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C940" w14:textId="77777777" w:rsidR="00960BF5" w:rsidRDefault="00960BF5" w:rsidP="00A46039">
      <w:pPr>
        <w:widowControl w:val="0"/>
        <w:outlineLvl w:val="0"/>
        <w:rPr>
          <w:rFonts w:ascii="Courier New" w:hAnsi="Courier New" w:cs="Courier New"/>
          <w:b/>
        </w:rPr>
      </w:pPr>
    </w:p>
    <w:tbl>
      <w:tblPr>
        <w:tblStyle w:val="Reetkatablice"/>
        <w:tblW w:w="9288" w:type="dxa"/>
        <w:tblLayout w:type="fixed"/>
        <w:tblLook w:val="04A0" w:firstRow="1" w:lastRow="0" w:firstColumn="1" w:lastColumn="0" w:noHBand="0" w:noVBand="1"/>
      </w:tblPr>
      <w:tblGrid>
        <w:gridCol w:w="8755"/>
        <w:gridCol w:w="533"/>
      </w:tblGrid>
      <w:tr w:rsidR="00241361" w:rsidRPr="009E6ADA" w14:paraId="6BB5AC37" w14:textId="77777777" w:rsidTr="004B7473">
        <w:tc>
          <w:tcPr>
            <w:tcW w:w="8755" w:type="dxa"/>
          </w:tcPr>
          <w:p w14:paraId="59F56155" w14:textId="77777777" w:rsidR="00241361" w:rsidRPr="009E6ADA" w:rsidRDefault="00241361" w:rsidP="006035B5">
            <w:pPr>
              <w:pStyle w:val="Bezproreda"/>
              <w:rPr>
                <w:rFonts w:ascii="Arial" w:hAnsi="Arial" w:cs="Arial"/>
                <w:b/>
                <w:sz w:val="20"/>
                <w:szCs w:val="20"/>
              </w:rPr>
            </w:pPr>
            <w:r w:rsidRPr="009E6ADA">
              <w:rPr>
                <w:rFonts w:ascii="Arial" w:hAnsi="Arial" w:cs="Arial"/>
                <w:b/>
                <w:sz w:val="20"/>
                <w:szCs w:val="20"/>
              </w:rPr>
              <w:t>AKTI OPĆINSKOG NAČELNIKA:</w:t>
            </w:r>
          </w:p>
        </w:tc>
        <w:tc>
          <w:tcPr>
            <w:tcW w:w="533" w:type="dxa"/>
          </w:tcPr>
          <w:p w14:paraId="35A3E5DA" w14:textId="77777777" w:rsidR="00241361" w:rsidRPr="009E6ADA" w:rsidRDefault="00241361" w:rsidP="006035B5">
            <w:pPr>
              <w:pStyle w:val="Bezproreda"/>
              <w:rPr>
                <w:rFonts w:ascii="Arial" w:hAnsi="Arial" w:cs="Arial"/>
                <w:b/>
                <w:sz w:val="20"/>
                <w:szCs w:val="20"/>
              </w:rPr>
            </w:pPr>
          </w:p>
        </w:tc>
      </w:tr>
      <w:tr w:rsidR="00241361" w:rsidRPr="009E6ADA" w14:paraId="1E28A243" w14:textId="77777777" w:rsidTr="004B7473">
        <w:tc>
          <w:tcPr>
            <w:tcW w:w="8755" w:type="dxa"/>
          </w:tcPr>
          <w:p w14:paraId="5383BF99" w14:textId="1F8F7C49" w:rsidR="00241361" w:rsidRPr="000D3CBD" w:rsidRDefault="00737716" w:rsidP="000D3CBD">
            <w:pPr>
              <w:pStyle w:val="DefaultStyle"/>
              <w:rPr>
                <w:rFonts w:asciiTheme="minorBidi" w:hAnsiTheme="minorBidi" w:cstheme="minorBidi"/>
              </w:rPr>
            </w:pPr>
            <w:r w:rsidRPr="009E6ADA">
              <w:rPr>
                <w:rFonts w:asciiTheme="minorBidi" w:hAnsiTheme="minorBidi" w:cstheme="minorBidi"/>
              </w:rPr>
              <w:t xml:space="preserve">1. </w:t>
            </w:r>
            <w:r w:rsidR="000D3CBD" w:rsidRPr="000D3CBD">
              <w:rPr>
                <w:rFonts w:asciiTheme="minorBidi" w:hAnsiTheme="minorBidi" w:cstheme="minorBidi"/>
              </w:rPr>
              <w:t>Odluk</w:t>
            </w:r>
            <w:r w:rsidR="000D3CBD">
              <w:rPr>
                <w:rFonts w:asciiTheme="minorBidi" w:hAnsiTheme="minorBidi" w:cstheme="minorBidi"/>
              </w:rPr>
              <w:t>a</w:t>
            </w:r>
            <w:r w:rsidR="000D3CBD" w:rsidRPr="000D3CBD">
              <w:rPr>
                <w:rFonts w:asciiTheme="minorBidi" w:hAnsiTheme="minorBidi" w:cstheme="minorBidi"/>
              </w:rPr>
              <w:t xml:space="preserve"> o izmjeni i dopuni</w:t>
            </w:r>
            <w:r w:rsidR="000D3CBD">
              <w:rPr>
                <w:rFonts w:asciiTheme="minorBidi" w:hAnsiTheme="minorBidi" w:cstheme="minorBidi"/>
              </w:rPr>
              <w:t xml:space="preserve"> </w:t>
            </w:r>
            <w:r w:rsidR="000D3CBD" w:rsidRPr="000D3CBD">
              <w:rPr>
                <w:rFonts w:asciiTheme="minorBidi" w:hAnsiTheme="minorBidi" w:cstheme="minorBidi"/>
              </w:rPr>
              <w:t>Odluke o rasporedu sredstava</w:t>
            </w:r>
            <w:r w:rsidR="000D3CBD">
              <w:rPr>
                <w:rFonts w:asciiTheme="minorBidi" w:hAnsiTheme="minorBidi" w:cstheme="minorBidi"/>
              </w:rPr>
              <w:t xml:space="preserve"> </w:t>
            </w:r>
            <w:r w:rsidR="000D3CBD" w:rsidRPr="000D3CBD">
              <w:rPr>
                <w:rFonts w:asciiTheme="minorBidi" w:hAnsiTheme="minorBidi" w:cstheme="minorBidi"/>
              </w:rPr>
              <w:t>za financiranje Vatrogasne zajednice Općine Gračac</w:t>
            </w:r>
          </w:p>
        </w:tc>
        <w:tc>
          <w:tcPr>
            <w:tcW w:w="533" w:type="dxa"/>
          </w:tcPr>
          <w:p w14:paraId="005A2ACD" w14:textId="1B2743EE" w:rsidR="00241361" w:rsidRPr="009E6ADA" w:rsidRDefault="00E06192" w:rsidP="00D11491">
            <w:pPr>
              <w:pStyle w:val="DefaultStyle"/>
              <w:jc w:val="right"/>
              <w:rPr>
                <w:rFonts w:asciiTheme="minorBidi" w:hAnsiTheme="minorBidi" w:cstheme="minorBidi"/>
              </w:rPr>
            </w:pPr>
            <w:r>
              <w:rPr>
                <w:rFonts w:asciiTheme="minorBidi" w:hAnsiTheme="minorBidi" w:cstheme="minorBidi"/>
              </w:rPr>
              <w:t>1</w:t>
            </w:r>
          </w:p>
        </w:tc>
      </w:tr>
      <w:tr w:rsidR="002E57B8" w:rsidRPr="009E6ADA" w14:paraId="6799C6E6" w14:textId="77777777" w:rsidTr="004B7473">
        <w:tc>
          <w:tcPr>
            <w:tcW w:w="8755" w:type="dxa"/>
          </w:tcPr>
          <w:p w14:paraId="2450FE7B" w14:textId="007299DF" w:rsidR="002E57B8" w:rsidRPr="000D3CBD" w:rsidRDefault="009E6ADA" w:rsidP="000D3CBD">
            <w:pPr>
              <w:pStyle w:val="DefaultStyle"/>
              <w:rPr>
                <w:rFonts w:ascii="Arial" w:hAnsi="Arial" w:cs="Arial"/>
                <w:lang w:val="pl-PL"/>
              </w:rPr>
            </w:pPr>
            <w:r w:rsidRPr="009E6ADA">
              <w:rPr>
                <w:rFonts w:ascii="Arial" w:hAnsi="Arial" w:cs="Arial"/>
              </w:rPr>
              <w:t xml:space="preserve">2. </w:t>
            </w:r>
            <w:r w:rsidR="000D3CBD">
              <w:rPr>
                <w:rFonts w:ascii="Arial" w:hAnsi="Arial" w:cs="Arial"/>
              </w:rPr>
              <w:t xml:space="preserve">Plan </w:t>
            </w:r>
            <w:r w:rsidR="000D3CBD" w:rsidRPr="000D3CBD">
              <w:rPr>
                <w:rFonts w:ascii="Arial" w:hAnsi="Arial" w:cs="Arial"/>
              </w:rPr>
              <w:t>vježbi civilne zaštite u 2024. godini</w:t>
            </w:r>
          </w:p>
        </w:tc>
        <w:tc>
          <w:tcPr>
            <w:tcW w:w="533" w:type="dxa"/>
          </w:tcPr>
          <w:p w14:paraId="523F75DF" w14:textId="4C65C6D8" w:rsidR="002E57B8" w:rsidRPr="009E6ADA" w:rsidRDefault="00E06192" w:rsidP="00D11491">
            <w:pPr>
              <w:pStyle w:val="DefaultStyle"/>
              <w:jc w:val="right"/>
              <w:rPr>
                <w:rFonts w:asciiTheme="minorBidi" w:hAnsiTheme="minorBidi" w:cstheme="minorBidi"/>
              </w:rPr>
            </w:pPr>
            <w:r>
              <w:rPr>
                <w:rFonts w:asciiTheme="minorBidi" w:hAnsiTheme="minorBidi" w:cstheme="minorBidi"/>
              </w:rPr>
              <w:t>2</w:t>
            </w:r>
          </w:p>
        </w:tc>
      </w:tr>
    </w:tbl>
    <w:p w14:paraId="3B550BE5" w14:textId="77777777" w:rsidR="00960BF5" w:rsidRPr="004B7473" w:rsidRDefault="00960BF5" w:rsidP="00A46039">
      <w:pPr>
        <w:widowControl w:val="0"/>
        <w:outlineLvl w:val="0"/>
        <w:rPr>
          <w:rFonts w:ascii="Courier New" w:hAnsi="Courier New" w:cs="Courier New"/>
          <w:b/>
        </w:rPr>
      </w:pPr>
    </w:p>
    <w:tbl>
      <w:tblPr>
        <w:tblStyle w:val="Reetkatablice"/>
        <w:tblW w:w="9288" w:type="dxa"/>
        <w:tblLayout w:type="fixed"/>
        <w:tblLook w:val="04A0" w:firstRow="1" w:lastRow="0" w:firstColumn="1" w:lastColumn="0" w:noHBand="0" w:noVBand="1"/>
      </w:tblPr>
      <w:tblGrid>
        <w:gridCol w:w="8642"/>
        <w:gridCol w:w="646"/>
      </w:tblGrid>
      <w:tr w:rsidR="002E57B8" w:rsidRPr="004B7473" w14:paraId="349EA466" w14:textId="77777777" w:rsidTr="00E06192">
        <w:tc>
          <w:tcPr>
            <w:tcW w:w="8642" w:type="dxa"/>
          </w:tcPr>
          <w:p w14:paraId="11421E5F" w14:textId="0DACCB43" w:rsidR="002E57B8" w:rsidRPr="004B7473" w:rsidRDefault="002E57B8" w:rsidP="00A43596">
            <w:pPr>
              <w:pStyle w:val="Bezproreda"/>
              <w:rPr>
                <w:rFonts w:ascii="Arial" w:hAnsi="Arial" w:cs="Arial"/>
                <w:b/>
                <w:sz w:val="20"/>
                <w:szCs w:val="20"/>
              </w:rPr>
            </w:pPr>
            <w:r w:rsidRPr="004B7473">
              <w:rPr>
                <w:rFonts w:ascii="Arial" w:hAnsi="Arial" w:cs="Arial"/>
                <w:b/>
                <w:sz w:val="20"/>
                <w:szCs w:val="20"/>
              </w:rPr>
              <w:t xml:space="preserve">AKTI OPĆINSKOG </w:t>
            </w:r>
            <w:r>
              <w:rPr>
                <w:rFonts w:ascii="Arial" w:hAnsi="Arial" w:cs="Arial"/>
                <w:b/>
                <w:sz w:val="20"/>
                <w:szCs w:val="20"/>
              </w:rPr>
              <w:t>VIJEĆA</w:t>
            </w:r>
            <w:r w:rsidRPr="004B7473">
              <w:rPr>
                <w:rFonts w:ascii="Arial" w:hAnsi="Arial" w:cs="Arial"/>
                <w:b/>
                <w:sz w:val="20"/>
                <w:szCs w:val="20"/>
              </w:rPr>
              <w:t>:</w:t>
            </w:r>
          </w:p>
        </w:tc>
        <w:tc>
          <w:tcPr>
            <w:tcW w:w="646" w:type="dxa"/>
          </w:tcPr>
          <w:p w14:paraId="3093E400" w14:textId="77777777" w:rsidR="002E57B8" w:rsidRPr="004B7473" w:rsidRDefault="002E57B8" w:rsidP="00A43596">
            <w:pPr>
              <w:pStyle w:val="Bezproreda"/>
              <w:rPr>
                <w:rFonts w:ascii="Arial" w:hAnsi="Arial" w:cs="Arial"/>
                <w:b/>
                <w:sz w:val="20"/>
                <w:szCs w:val="20"/>
              </w:rPr>
            </w:pPr>
          </w:p>
        </w:tc>
      </w:tr>
      <w:tr w:rsidR="002E57B8" w:rsidRPr="002E57B8" w14:paraId="2999F2B7" w14:textId="77777777" w:rsidTr="00E06192">
        <w:tc>
          <w:tcPr>
            <w:tcW w:w="8642" w:type="dxa"/>
          </w:tcPr>
          <w:p w14:paraId="7907BBE1" w14:textId="17E48E1A" w:rsidR="002E57B8" w:rsidRPr="002E57B8" w:rsidRDefault="000D3CBD" w:rsidP="00FA2AA0">
            <w:pPr>
              <w:pStyle w:val="DefaultStyle"/>
              <w:rPr>
                <w:rFonts w:asciiTheme="minorBidi" w:hAnsiTheme="minorBidi" w:cstheme="minorBidi"/>
              </w:rPr>
            </w:pPr>
            <w:r w:rsidRPr="002E57B8">
              <w:rPr>
                <w:rFonts w:asciiTheme="minorBidi" w:hAnsiTheme="minorBidi" w:cstheme="minorBidi"/>
              </w:rPr>
              <w:t xml:space="preserve">1. </w:t>
            </w:r>
            <w:r>
              <w:rPr>
                <w:rFonts w:asciiTheme="minorBidi" w:hAnsiTheme="minorBidi" w:cstheme="minorBidi"/>
              </w:rPr>
              <w:t>P</w:t>
            </w:r>
            <w:r w:rsidRPr="000D3CBD">
              <w:rPr>
                <w:rFonts w:asciiTheme="minorBidi" w:hAnsiTheme="minorBidi" w:cstheme="minorBidi"/>
              </w:rPr>
              <w:t xml:space="preserve">lan djelovanja u području prirodnih nepogoda za područje </w:t>
            </w:r>
            <w:r>
              <w:rPr>
                <w:rFonts w:asciiTheme="minorBidi" w:hAnsiTheme="minorBidi" w:cstheme="minorBidi"/>
              </w:rPr>
              <w:t>O</w:t>
            </w:r>
            <w:r w:rsidRPr="000D3CBD">
              <w:rPr>
                <w:rFonts w:asciiTheme="minorBidi" w:hAnsiTheme="minorBidi" w:cstheme="minorBidi"/>
              </w:rPr>
              <w:t xml:space="preserve">pćine </w:t>
            </w:r>
            <w:r>
              <w:rPr>
                <w:rFonts w:asciiTheme="minorBidi" w:hAnsiTheme="minorBidi" w:cstheme="minorBidi"/>
              </w:rPr>
              <w:t>G</w:t>
            </w:r>
            <w:r w:rsidRPr="000D3CBD">
              <w:rPr>
                <w:rFonts w:asciiTheme="minorBidi" w:hAnsiTheme="minorBidi" w:cstheme="minorBidi"/>
              </w:rPr>
              <w:t>račac  za 2024. godinu</w:t>
            </w:r>
          </w:p>
        </w:tc>
        <w:tc>
          <w:tcPr>
            <w:tcW w:w="646" w:type="dxa"/>
          </w:tcPr>
          <w:p w14:paraId="38BF9A94" w14:textId="778A2DF3"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3</w:t>
            </w:r>
          </w:p>
        </w:tc>
      </w:tr>
      <w:tr w:rsidR="002E57B8" w:rsidRPr="002E57B8" w14:paraId="7DC7E096" w14:textId="77777777" w:rsidTr="00E06192">
        <w:tc>
          <w:tcPr>
            <w:tcW w:w="8642" w:type="dxa"/>
          </w:tcPr>
          <w:p w14:paraId="779ACBB2" w14:textId="395530E1" w:rsidR="002E57B8" w:rsidRPr="002E57B8" w:rsidRDefault="000D3CBD" w:rsidP="000D3CBD">
            <w:pPr>
              <w:pStyle w:val="DefaultStyle"/>
              <w:rPr>
                <w:rFonts w:asciiTheme="minorBidi" w:hAnsiTheme="minorBidi" w:cstheme="minorBidi"/>
              </w:rPr>
            </w:pPr>
            <w:bookmarkStart w:id="0" w:name="_Hlk150245245"/>
            <w:r>
              <w:rPr>
                <w:rFonts w:asciiTheme="minorBidi" w:hAnsiTheme="minorBidi" w:cstheme="minorBidi"/>
              </w:rPr>
              <w:t>2. A</w:t>
            </w:r>
            <w:r w:rsidRPr="000D3CBD">
              <w:rPr>
                <w:rFonts w:asciiTheme="minorBidi" w:hAnsiTheme="minorBidi" w:cstheme="minorBidi"/>
              </w:rPr>
              <w:t>naliz</w:t>
            </w:r>
            <w:r>
              <w:rPr>
                <w:rFonts w:asciiTheme="minorBidi" w:hAnsiTheme="minorBidi" w:cstheme="minorBidi"/>
              </w:rPr>
              <w:t>a</w:t>
            </w:r>
            <w:r w:rsidRPr="000D3CBD">
              <w:rPr>
                <w:rFonts w:asciiTheme="minorBidi" w:hAnsiTheme="minorBidi" w:cstheme="minorBidi"/>
              </w:rPr>
              <w:t xml:space="preserve"> stanja sustava civilne zaštite</w:t>
            </w:r>
            <w:r>
              <w:rPr>
                <w:rFonts w:asciiTheme="minorBidi" w:hAnsiTheme="minorBidi" w:cstheme="minorBidi"/>
              </w:rPr>
              <w:t xml:space="preserve"> </w:t>
            </w:r>
            <w:r w:rsidRPr="000D3CBD">
              <w:rPr>
                <w:rFonts w:asciiTheme="minorBidi" w:hAnsiTheme="minorBidi" w:cstheme="minorBidi"/>
              </w:rPr>
              <w:t xml:space="preserve">na području </w:t>
            </w:r>
            <w:r>
              <w:rPr>
                <w:rFonts w:asciiTheme="minorBidi" w:hAnsiTheme="minorBidi" w:cstheme="minorBidi"/>
              </w:rPr>
              <w:t>O</w:t>
            </w:r>
            <w:r w:rsidRPr="000D3CBD">
              <w:rPr>
                <w:rFonts w:asciiTheme="minorBidi" w:hAnsiTheme="minorBidi" w:cstheme="minorBidi"/>
              </w:rPr>
              <w:t xml:space="preserve">pćine </w:t>
            </w:r>
            <w:r>
              <w:rPr>
                <w:rFonts w:asciiTheme="minorBidi" w:hAnsiTheme="minorBidi" w:cstheme="minorBidi"/>
              </w:rPr>
              <w:t>G</w:t>
            </w:r>
            <w:r w:rsidRPr="000D3CBD">
              <w:rPr>
                <w:rFonts w:asciiTheme="minorBidi" w:hAnsiTheme="minorBidi" w:cstheme="minorBidi"/>
              </w:rPr>
              <w:t>račac u 2023.</w:t>
            </w:r>
          </w:p>
        </w:tc>
        <w:tc>
          <w:tcPr>
            <w:tcW w:w="646" w:type="dxa"/>
          </w:tcPr>
          <w:p w14:paraId="088552D8" w14:textId="3F9424C0"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38</w:t>
            </w:r>
          </w:p>
        </w:tc>
      </w:tr>
      <w:tr w:rsidR="002E57B8" w:rsidRPr="002E57B8" w14:paraId="7C6EEA21" w14:textId="77777777" w:rsidTr="00E06192">
        <w:tc>
          <w:tcPr>
            <w:tcW w:w="8642" w:type="dxa"/>
          </w:tcPr>
          <w:p w14:paraId="162949D6" w14:textId="77777777" w:rsidR="000D3CBD" w:rsidRDefault="000D3CBD" w:rsidP="000D3CBD">
            <w:pPr>
              <w:pStyle w:val="DefaultStyle"/>
              <w:rPr>
                <w:rFonts w:asciiTheme="minorBidi" w:hAnsiTheme="minorBidi" w:cstheme="minorBidi"/>
              </w:rPr>
            </w:pPr>
            <w:r>
              <w:rPr>
                <w:rFonts w:asciiTheme="minorBidi" w:hAnsiTheme="minorBidi" w:cstheme="minorBidi"/>
              </w:rPr>
              <w:t>3. G</w:t>
            </w:r>
            <w:r w:rsidRPr="000D3CBD">
              <w:rPr>
                <w:rFonts w:asciiTheme="minorBidi" w:hAnsiTheme="minorBidi" w:cstheme="minorBidi"/>
              </w:rPr>
              <w:t xml:space="preserve">odišnji plan razvoja sustava civilne zaštite </w:t>
            </w:r>
            <w:r>
              <w:rPr>
                <w:rFonts w:asciiTheme="minorBidi" w:hAnsiTheme="minorBidi" w:cstheme="minorBidi"/>
              </w:rPr>
              <w:t>O</w:t>
            </w:r>
            <w:r w:rsidRPr="000D3CBD">
              <w:rPr>
                <w:rFonts w:asciiTheme="minorBidi" w:hAnsiTheme="minorBidi" w:cstheme="minorBidi"/>
              </w:rPr>
              <w:t xml:space="preserve">pćine </w:t>
            </w:r>
            <w:r>
              <w:rPr>
                <w:rFonts w:asciiTheme="minorBidi" w:hAnsiTheme="minorBidi" w:cstheme="minorBidi"/>
              </w:rPr>
              <w:t>G</w:t>
            </w:r>
            <w:r w:rsidRPr="000D3CBD">
              <w:rPr>
                <w:rFonts w:asciiTheme="minorBidi" w:hAnsiTheme="minorBidi" w:cstheme="minorBidi"/>
              </w:rPr>
              <w:t>račac za 2024. godinu s financijskim</w:t>
            </w:r>
          </w:p>
          <w:p w14:paraId="5BDB03F9" w14:textId="0866EE58" w:rsidR="002E57B8" w:rsidRPr="002E57B8" w:rsidRDefault="000D3CBD" w:rsidP="000D3CBD">
            <w:pPr>
              <w:pStyle w:val="DefaultStyle"/>
              <w:rPr>
                <w:rFonts w:asciiTheme="minorBidi" w:hAnsiTheme="minorBidi" w:cstheme="minorBidi"/>
              </w:rPr>
            </w:pPr>
            <w:r>
              <w:rPr>
                <w:rFonts w:asciiTheme="minorBidi" w:hAnsiTheme="minorBidi" w:cstheme="minorBidi"/>
              </w:rPr>
              <w:t xml:space="preserve">   </w:t>
            </w:r>
            <w:r w:rsidRPr="000D3CBD">
              <w:rPr>
                <w:rFonts w:asciiTheme="minorBidi" w:hAnsiTheme="minorBidi" w:cstheme="minorBidi"/>
              </w:rPr>
              <w:t xml:space="preserve"> učincima za razdoblje 2024.-2026.</w:t>
            </w:r>
          </w:p>
        </w:tc>
        <w:tc>
          <w:tcPr>
            <w:tcW w:w="646" w:type="dxa"/>
          </w:tcPr>
          <w:p w14:paraId="7C344603" w14:textId="4AFD2DD5"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44</w:t>
            </w:r>
          </w:p>
        </w:tc>
      </w:tr>
      <w:tr w:rsidR="002E57B8" w:rsidRPr="002E57B8" w14:paraId="127F99F9" w14:textId="77777777" w:rsidTr="00E06192">
        <w:tc>
          <w:tcPr>
            <w:tcW w:w="8642" w:type="dxa"/>
          </w:tcPr>
          <w:p w14:paraId="0CA17BC2" w14:textId="60A69436" w:rsidR="002E57B8" w:rsidRPr="002E57B8" w:rsidRDefault="000D3CBD" w:rsidP="000D3CBD">
            <w:pPr>
              <w:pStyle w:val="DefaultStyle"/>
              <w:rPr>
                <w:rFonts w:asciiTheme="minorBidi" w:hAnsiTheme="minorBidi" w:cstheme="minorBidi"/>
              </w:rPr>
            </w:pPr>
            <w:r>
              <w:rPr>
                <w:rFonts w:asciiTheme="minorBidi" w:hAnsiTheme="minorBidi" w:cstheme="minorBidi"/>
              </w:rPr>
              <w:t xml:space="preserve">4. </w:t>
            </w:r>
            <w:r w:rsidRPr="000D3CBD">
              <w:rPr>
                <w:rFonts w:asciiTheme="minorBidi" w:hAnsiTheme="minorBidi" w:cstheme="minorBidi"/>
              </w:rPr>
              <w:t>P</w:t>
            </w:r>
            <w:r>
              <w:rPr>
                <w:rFonts w:asciiTheme="minorBidi" w:hAnsiTheme="minorBidi" w:cstheme="minorBidi"/>
              </w:rPr>
              <w:t xml:space="preserve">rogram </w:t>
            </w:r>
            <w:r w:rsidRPr="000D3CBD">
              <w:rPr>
                <w:rFonts w:asciiTheme="minorBidi" w:hAnsiTheme="minorBidi" w:cstheme="minorBidi"/>
              </w:rPr>
              <w:t>javnih potreba za obavljanje djelatnosti HGSS, Stanice Zadar, za 2024. godinu</w:t>
            </w:r>
          </w:p>
        </w:tc>
        <w:tc>
          <w:tcPr>
            <w:tcW w:w="646" w:type="dxa"/>
          </w:tcPr>
          <w:p w14:paraId="2A156991" w14:textId="7CC085B6"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49</w:t>
            </w:r>
          </w:p>
        </w:tc>
      </w:tr>
      <w:tr w:rsidR="002E57B8" w:rsidRPr="002E57B8" w14:paraId="55639C98" w14:textId="77777777" w:rsidTr="00E06192">
        <w:tc>
          <w:tcPr>
            <w:tcW w:w="8642" w:type="dxa"/>
          </w:tcPr>
          <w:p w14:paraId="26E715D1" w14:textId="0FA44628" w:rsidR="002E57B8" w:rsidRPr="002E57B8" w:rsidRDefault="000D3CBD" w:rsidP="000D3CBD">
            <w:pPr>
              <w:pStyle w:val="DefaultStyle"/>
              <w:rPr>
                <w:rFonts w:asciiTheme="minorBidi" w:hAnsiTheme="minorBidi" w:cstheme="minorBidi"/>
              </w:rPr>
            </w:pPr>
            <w:r>
              <w:rPr>
                <w:rFonts w:asciiTheme="minorBidi" w:hAnsiTheme="minorBidi" w:cstheme="minorBidi"/>
              </w:rPr>
              <w:t xml:space="preserve">5. </w:t>
            </w:r>
            <w:r w:rsidRPr="000D3CBD">
              <w:rPr>
                <w:rFonts w:asciiTheme="minorBidi" w:hAnsiTheme="minorBidi" w:cstheme="minorBidi"/>
              </w:rPr>
              <w:t>P</w:t>
            </w:r>
            <w:r>
              <w:rPr>
                <w:rFonts w:asciiTheme="minorBidi" w:hAnsiTheme="minorBidi" w:cstheme="minorBidi"/>
              </w:rPr>
              <w:t xml:space="preserve">rogram </w:t>
            </w:r>
            <w:r w:rsidRPr="000D3CBD">
              <w:rPr>
                <w:rFonts w:asciiTheme="minorBidi" w:hAnsiTheme="minorBidi" w:cstheme="minorBidi"/>
              </w:rPr>
              <w:t>javnih potreba u kulturi i religiji Općine Gračac za 2024. godinu</w:t>
            </w:r>
          </w:p>
        </w:tc>
        <w:tc>
          <w:tcPr>
            <w:tcW w:w="646" w:type="dxa"/>
          </w:tcPr>
          <w:p w14:paraId="0A3CB11F" w14:textId="43BCF36F"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50</w:t>
            </w:r>
          </w:p>
        </w:tc>
      </w:tr>
      <w:tr w:rsidR="002E57B8" w:rsidRPr="002E57B8" w14:paraId="00FA2157" w14:textId="77777777" w:rsidTr="00E06192">
        <w:tc>
          <w:tcPr>
            <w:tcW w:w="8642" w:type="dxa"/>
          </w:tcPr>
          <w:p w14:paraId="284FC164" w14:textId="77777777" w:rsidR="00403653" w:rsidRDefault="000D3CBD" w:rsidP="000D3CBD">
            <w:pPr>
              <w:pStyle w:val="DefaultStyle"/>
              <w:rPr>
                <w:rFonts w:asciiTheme="minorBidi" w:hAnsiTheme="minorBidi" w:cstheme="minorBidi"/>
              </w:rPr>
            </w:pPr>
            <w:r>
              <w:rPr>
                <w:rFonts w:asciiTheme="minorBidi" w:hAnsiTheme="minorBidi" w:cstheme="minorBidi"/>
              </w:rPr>
              <w:t xml:space="preserve">6. </w:t>
            </w:r>
            <w:r w:rsidRPr="000D3CBD">
              <w:rPr>
                <w:rFonts w:asciiTheme="minorBidi" w:hAnsiTheme="minorBidi" w:cstheme="minorBidi"/>
              </w:rPr>
              <w:t>Odluk</w:t>
            </w:r>
            <w:r>
              <w:rPr>
                <w:rFonts w:asciiTheme="minorBidi" w:hAnsiTheme="minorBidi" w:cstheme="minorBidi"/>
              </w:rPr>
              <w:t>a</w:t>
            </w:r>
            <w:r w:rsidRPr="000D3CBD">
              <w:rPr>
                <w:rFonts w:asciiTheme="minorBidi" w:hAnsiTheme="minorBidi" w:cstheme="minorBidi"/>
              </w:rPr>
              <w:t xml:space="preserve"> o raspoređivanju sredstava političkim strankama i nezavisnim vijećnicima Općinskog</w:t>
            </w:r>
          </w:p>
          <w:p w14:paraId="357062B8" w14:textId="19A5B19C" w:rsidR="002E57B8" w:rsidRPr="002E57B8" w:rsidRDefault="00403653" w:rsidP="000D3CBD">
            <w:pPr>
              <w:pStyle w:val="DefaultStyle"/>
              <w:rPr>
                <w:rFonts w:asciiTheme="minorBidi" w:hAnsiTheme="minorBidi" w:cstheme="minorBidi"/>
              </w:rPr>
            </w:pPr>
            <w:r>
              <w:rPr>
                <w:rFonts w:asciiTheme="minorBidi" w:hAnsiTheme="minorBidi" w:cstheme="minorBidi"/>
              </w:rPr>
              <w:t xml:space="preserve">   </w:t>
            </w:r>
            <w:r w:rsidR="000D3CBD" w:rsidRPr="000D3CBD">
              <w:rPr>
                <w:rFonts w:asciiTheme="minorBidi" w:hAnsiTheme="minorBidi" w:cstheme="minorBidi"/>
              </w:rPr>
              <w:t xml:space="preserve"> vijeća u 2024. godini</w:t>
            </w:r>
          </w:p>
        </w:tc>
        <w:tc>
          <w:tcPr>
            <w:tcW w:w="646" w:type="dxa"/>
          </w:tcPr>
          <w:p w14:paraId="3387EF75" w14:textId="4E9A3A6C"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51</w:t>
            </w:r>
          </w:p>
        </w:tc>
      </w:tr>
      <w:tr w:rsidR="002E57B8" w:rsidRPr="002E57B8" w14:paraId="7BAD6BAE" w14:textId="77777777" w:rsidTr="00E06192">
        <w:tc>
          <w:tcPr>
            <w:tcW w:w="8642" w:type="dxa"/>
          </w:tcPr>
          <w:p w14:paraId="16DDC52C" w14:textId="0E4FAE35" w:rsidR="002E57B8" w:rsidRPr="002E57B8" w:rsidRDefault="00403653" w:rsidP="00403653">
            <w:pPr>
              <w:pStyle w:val="DefaultStyle"/>
              <w:rPr>
                <w:rFonts w:asciiTheme="minorBidi" w:hAnsiTheme="minorBidi" w:cstheme="minorBidi"/>
              </w:rPr>
            </w:pPr>
            <w:r>
              <w:rPr>
                <w:rFonts w:asciiTheme="minorBidi" w:hAnsiTheme="minorBidi" w:cstheme="minorBidi"/>
              </w:rPr>
              <w:t xml:space="preserve">7. Odluka </w:t>
            </w:r>
            <w:r w:rsidRPr="00403653">
              <w:rPr>
                <w:rFonts w:asciiTheme="minorBidi" w:hAnsiTheme="minorBidi" w:cstheme="minorBidi"/>
              </w:rPr>
              <w:t>o poništenju natječaja</w:t>
            </w:r>
          </w:p>
        </w:tc>
        <w:tc>
          <w:tcPr>
            <w:tcW w:w="646" w:type="dxa"/>
          </w:tcPr>
          <w:p w14:paraId="54E1F629" w14:textId="1F2EAA51"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54</w:t>
            </w:r>
          </w:p>
        </w:tc>
      </w:tr>
      <w:tr w:rsidR="002E57B8" w:rsidRPr="002E57B8" w14:paraId="7912A0AB" w14:textId="77777777" w:rsidTr="00E06192">
        <w:tc>
          <w:tcPr>
            <w:tcW w:w="8642" w:type="dxa"/>
          </w:tcPr>
          <w:p w14:paraId="4708E035" w14:textId="2EF0CB54" w:rsidR="002E57B8" w:rsidRPr="002E57B8" w:rsidRDefault="00403653" w:rsidP="00403653">
            <w:pPr>
              <w:pStyle w:val="DefaultStyle"/>
              <w:rPr>
                <w:rFonts w:asciiTheme="minorBidi" w:hAnsiTheme="minorBidi" w:cstheme="minorBidi"/>
              </w:rPr>
            </w:pPr>
            <w:r>
              <w:rPr>
                <w:rFonts w:asciiTheme="minorBidi" w:hAnsiTheme="minorBidi" w:cstheme="minorBidi"/>
              </w:rPr>
              <w:t xml:space="preserve">8. </w:t>
            </w:r>
            <w:r w:rsidRPr="00403653">
              <w:rPr>
                <w:rFonts w:asciiTheme="minorBidi" w:hAnsiTheme="minorBidi" w:cstheme="minorBidi"/>
              </w:rPr>
              <w:t>Odluk</w:t>
            </w:r>
            <w:r>
              <w:rPr>
                <w:rFonts w:asciiTheme="minorBidi" w:hAnsiTheme="minorBidi" w:cstheme="minorBidi"/>
              </w:rPr>
              <w:t xml:space="preserve">a </w:t>
            </w:r>
            <w:r w:rsidRPr="00403653">
              <w:rPr>
                <w:rFonts w:asciiTheme="minorBidi" w:hAnsiTheme="minorBidi" w:cstheme="minorBidi"/>
              </w:rPr>
              <w:t>o imenovanju vršitelja dužnosti</w:t>
            </w:r>
            <w:r>
              <w:rPr>
                <w:rFonts w:asciiTheme="minorBidi" w:hAnsiTheme="minorBidi" w:cstheme="minorBidi"/>
              </w:rPr>
              <w:t xml:space="preserve"> </w:t>
            </w:r>
            <w:r w:rsidRPr="00403653">
              <w:rPr>
                <w:rFonts w:asciiTheme="minorBidi" w:hAnsiTheme="minorBidi" w:cstheme="minorBidi"/>
              </w:rPr>
              <w:t>ravnatelja Knjižnice i čitaonice Gračac</w:t>
            </w:r>
          </w:p>
        </w:tc>
        <w:tc>
          <w:tcPr>
            <w:tcW w:w="646" w:type="dxa"/>
          </w:tcPr>
          <w:p w14:paraId="3A8E1D9B" w14:textId="69EA92E5"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55</w:t>
            </w:r>
          </w:p>
        </w:tc>
      </w:tr>
      <w:tr w:rsidR="002E57B8" w:rsidRPr="002E57B8" w14:paraId="27A796BF" w14:textId="77777777" w:rsidTr="00E06192">
        <w:tc>
          <w:tcPr>
            <w:tcW w:w="8642" w:type="dxa"/>
          </w:tcPr>
          <w:p w14:paraId="5AAAA666" w14:textId="7FAC01BD" w:rsidR="002E57B8" w:rsidRPr="002E57B8" w:rsidRDefault="00403653" w:rsidP="00B02C20">
            <w:pPr>
              <w:pStyle w:val="DefaultStyle"/>
              <w:rPr>
                <w:rFonts w:asciiTheme="minorBidi" w:hAnsiTheme="minorBidi" w:cstheme="minorBidi"/>
              </w:rPr>
            </w:pPr>
            <w:r>
              <w:rPr>
                <w:rFonts w:asciiTheme="minorBidi" w:hAnsiTheme="minorBidi" w:cstheme="minorBidi"/>
              </w:rPr>
              <w:t xml:space="preserve">9. Odluka </w:t>
            </w:r>
            <w:r w:rsidRPr="00403653">
              <w:rPr>
                <w:rFonts w:asciiTheme="minorBidi" w:hAnsiTheme="minorBidi" w:cstheme="minorBidi"/>
              </w:rPr>
              <w:t>o izvršavanju Proračuna Općine Gračac za 2024. godinu</w:t>
            </w:r>
          </w:p>
        </w:tc>
        <w:tc>
          <w:tcPr>
            <w:tcW w:w="646" w:type="dxa"/>
          </w:tcPr>
          <w:p w14:paraId="5FBE6EA5" w14:textId="4523D08E"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56</w:t>
            </w:r>
          </w:p>
        </w:tc>
      </w:tr>
      <w:bookmarkEnd w:id="0"/>
      <w:tr w:rsidR="002E57B8" w:rsidRPr="002E57B8" w14:paraId="721E6957" w14:textId="77777777" w:rsidTr="00E06192">
        <w:tc>
          <w:tcPr>
            <w:tcW w:w="8642" w:type="dxa"/>
          </w:tcPr>
          <w:p w14:paraId="7D83D8CA" w14:textId="161155C6" w:rsidR="002E57B8" w:rsidRPr="002E57B8" w:rsidRDefault="00403653" w:rsidP="00403653">
            <w:pPr>
              <w:pStyle w:val="DefaultStyle"/>
              <w:rPr>
                <w:rFonts w:asciiTheme="minorBidi" w:hAnsiTheme="minorBidi" w:cstheme="minorBidi"/>
              </w:rPr>
            </w:pPr>
            <w:r>
              <w:rPr>
                <w:rFonts w:asciiTheme="minorBidi" w:hAnsiTheme="minorBidi" w:cstheme="minorBidi"/>
              </w:rPr>
              <w:t xml:space="preserve">10.Odluka </w:t>
            </w:r>
            <w:r w:rsidRPr="00403653">
              <w:rPr>
                <w:rFonts w:asciiTheme="minorBidi" w:hAnsiTheme="minorBidi" w:cstheme="minorBidi"/>
              </w:rPr>
              <w:t>Odluku o lokalnim porezima</w:t>
            </w:r>
            <w:r>
              <w:rPr>
                <w:rFonts w:asciiTheme="minorBidi" w:hAnsiTheme="minorBidi" w:cstheme="minorBidi"/>
              </w:rPr>
              <w:t xml:space="preserve"> </w:t>
            </w:r>
            <w:r w:rsidRPr="00403653">
              <w:rPr>
                <w:rFonts w:asciiTheme="minorBidi" w:hAnsiTheme="minorBidi" w:cstheme="minorBidi"/>
              </w:rPr>
              <w:t>Općine Gračac</w:t>
            </w:r>
          </w:p>
        </w:tc>
        <w:tc>
          <w:tcPr>
            <w:tcW w:w="646" w:type="dxa"/>
          </w:tcPr>
          <w:p w14:paraId="4620C47A" w14:textId="70C6F7E3"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63</w:t>
            </w:r>
          </w:p>
        </w:tc>
      </w:tr>
      <w:tr w:rsidR="002E57B8" w:rsidRPr="002E57B8" w14:paraId="0035E60E" w14:textId="77777777" w:rsidTr="00E06192">
        <w:tc>
          <w:tcPr>
            <w:tcW w:w="8642" w:type="dxa"/>
          </w:tcPr>
          <w:p w14:paraId="13BC1376" w14:textId="5B8DE17C" w:rsidR="002E57B8" w:rsidRPr="002E57B8" w:rsidRDefault="00403653" w:rsidP="009D5D06">
            <w:pPr>
              <w:pStyle w:val="DefaultStyle"/>
              <w:rPr>
                <w:rFonts w:asciiTheme="minorBidi" w:hAnsiTheme="minorBidi" w:cstheme="minorBidi"/>
              </w:rPr>
            </w:pPr>
            <w:r>
              <w:rPr>
                <w:rFonts w:asciiTheme="minorBidi" w:hAnsiTheme="minorBidi" w:cstheme="minorBidi"/>
              </w:rPr>
              <w:t>11.</w:t>
            </w:r>
            <w:r w:rsidR="009D5D06" w:rsidRPr="009D5D06">
              <w:rPr>
                <w:rFonts w:asciiTheme="minorBidi" w:hAnsiTheme="minorBidi" w:cstheme="minorBidi"/>
              </w:rPr>
              <w:t>Odluk</w:t>
            </w:r>
            <w:r w:rsidR="009D5D06">
              <w:rPr>
                <w:rFonts w:asciiTheme="minorBidi" w:hAnsiTheme="minorBidi" w:cstheme="minorBidi"/>
              </w:rPr>
              <w:t xml:space="preserve">a </w:t>
            </w:r>
            <w:r w:rsidR="009D5D06" w:rsidRPr="009D5D06">
              <w:rPr>
                <w:rFonts w:asciiTheme="minorBidi" w:hAnsiTheme="minorBidi" w:cstheme="minorBidi"/>
              </w:rPr>
              <w:t>o pristupanju projektu</w:t>
            </w:r>
          </w:p>
        </w:tc>
        <w:tc>
          <w:tcPr>
            <w:tcW w:w="646" w:type="dxa"/>
          </w:tcPr>
          <w:p w14:paraId="31435C3A" w14:textId="2F601521"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65</w:t>
            </w:r>
          </w:p>
        </w:tc>
      </w:tr>
      <w:tr w:rsidR="002E57B8" w:rsidRPr="002E57B8" w14:paraId="0819A6EB" w14:textId="77777777" w:rsidTr="00E06192">
        <w:tc>
          <w:tcPr>
            <w:tcW w:w="8642" w:type="dxa"/>
          </w:tcPr>
          <w:p w14:paraId="2EC7576B" w14:textId="5A16585F" w:rsidR="002E57B8" w:rsidRPr="00B02C20" w:rsidRDefault="009D5D06" w:rsidP="009D5D06">
            <w:pPr>
              <w:pStyle w:val="DefaultStyle"/>
              <w:rPr>
                <w:rFonts w:asciiTheme="minorBidi" w:hAnsiTheme="minorBidi" w:cstheme="minorBidi"/>
              </w:rPr>
            </w:pPr>
            <w:r>
              <w:rPr>
                <w:rFonts w:asciiTheme="minorBidi" w:hAnsiTheme="minorBidi" w:cstheme="minorBidi"/>
              </w:rPr>
              <w:t xml:space="preserve">12.Odluka </w:t>
            </w:r>
            <w:r w:rsidRPr="009D5D06">
              <w:rPr>
                <w:rFonts w:asciiTheme="minorBidi" w:hAnsiTheme="minorBidi" w:cstheme="minorBidi"/>
              </w:rPr>
              <w:t xml:space="preserve">o usvajanju </w:t>
            </w:r>
            <w:r>
              <w:rPr>
                <w:rFonts w:asciiTheme="minorBidi" w:hAnsiTheme="minorBidi" w:cstheme="minorBidi"/>
              </w:rPr>
              <w:t>A</w:t>
            </w:r>
            <w:r w:rsidRPr="009D5D06">
              <w:rPr>
                <w:rFonts w:asciiTheme="minorBidi" w:hAnsiTheme="minorBidi" w:cstheme="minorBidi"/>
              </w:rPr>
              <w:t>nalize upravljanja komunalnom infrastrukturom</w:t>
            </w:r>
            <w:r>
              <w:rPr>
                <w:rFonts w:asciiTheme="minorBidi" w:hAnsiTheme="minorBidi" w:cstheme="minorBidi"/>
              </w:rPr>
              <w:t xml:space="preserve"> O</w:t>
            </w:r>
            <w:r w:rsidRPr="009D5D06">
              <w:rPr>
                <w:rFonts w:asciiTheme="minorBidi" w:hAnsiTheme="minorBidi" w:cstheme="minorBidi"/>
              </w:rPr>
              <w:t xml:space="preserve">pćine </w:t>
            </w:r>
            <w:r>
              <w:rPr>
                <w:rFonts w:asciiTheme="minorBidi" w:hAnsiTheme="minorBidi" w:cstheme="minorBidi"/>
              </w:rPr>
              <w:t>G</w:t>
            </w:r>
            <w:r w:rsidRPr="009D5D06">
              <w:rPr>
                <w:rFonts w:asciiTheme="minorBidi" w:hAnsiTheme="minorBidi" w:cstheme="minorBidi"/>
              </w:rPr>
              <w:t>račac</w:t>
            </w:r>
          </w:p>
        </w:tc>
        <w:tc>
          <w:tcPr>
            <w:tcW w:w="646" w:type="dxa"/>
          </w:tcPr>
          <w:p w14:paraId="30715D6B" w14:textId="5E2D5B6C"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66</w:t>
            </w:r>
          </w:p>
        </w:tc>
      </w:tr>
      <w:tr w:rsidR="002E57B8" w:rsidRPr="002E57B8" w14:paraId="48C1B92D" w14:textId="77777777" w:rsidTr="00E06192">
        <w:tc>
          <w:tcPr>
            <w:tcW w:w="8642" w:type="dxa"/>
          </w:tcPr>
          <w:p w14:paraId="38C044DC" w14:textId="77777777" w:rsidR="009D5D06" w:rsidRDefault="009D5D06" w:rsidP="00A43596">
            <w:pPr>
              <w:pStyle w:val="DefaultStyle"/>
              <w:rPr>
                <w:rFonts w:asciiTheme="minorBidi" w:hAnsiTheme="minorBidi" w:cstheme="minorBidi"/>
              </w:rPr>
            </w:pPr>
            <w:r>
              <w:rPr>
                <w:rFonts w:asciiTheme="minorBidi" w:hAnsiTheme="minorBidi" w:cstheme="minorBidi"/>
              </w:rPr>
              <w:t xml:space="preserve">13.Plan </w:t>
            </w:r>
            <w:r w:rsidRPr="009D5D06">
              <w:rPr>
                <w:rFonts w:asciiTheme="minorBidi" w:hAnsiTheme="minorBidi" w:cstheme="minorBidi"/>
              </w:rPr>
              <w:t>utroška sredstava od prodaje obiteljske kuće ili stana u državnom vlasništvu na</w:t>
            </w:r>
          </w:p>
          <w:p w14:paraId="5B253F11" w14:textId="0B5E24B9" w:rsidR="002E57B8" w:rsidRPr="002E57B8" w:rsidRDefault="009D5D06" w:rsidP="00A43596">
            <w:pPr>
              <w:pStyle w:val="DefaultStyle"/>
              <w:rPr>
                <w:rFonts w:asciiTheme="minorBidi" w:hAnsiTheme="minorBidi" w:cstheme="minorBidi"/>
              </w:rPr>
            </w:pPr>
            <w:r>
              <w:rPr>
                <w:rFonts w:asciiTheme="minorBidi" w:hAnsiTheme="minorBidi" w:cstheme="minorBidi"/>
              </w:rPr>
              <w:t xml:space="preserve">   </w:t>
            </w:r>
            <w:r w:rsidRPr="009D5D06">
              <w:rPr>
                <w:rFonts w:asciiTheme="minorBidi" w:hAnsiTheme="minorBidi" w:cstheme="minorBidi"/>
              </w:rPr>
              <w:t xml:space="preserve">  potpomognutom području Općine Gračac u 2024. godini</w:t>
            </w:r>
          </w:p>
        </w:tc>
        <w:tc>
          <w:tcPr>
            <w:tcW w:w="646" w:type="dxa"/>
          </w:tcPr>
          <w:p w14:paraId="3EF143C5" w14:textId="1B7D4BDF" w:rsidR="002E57B8" w:rsidRPr="002E57B8" w:rsidRDefault="00E06192" w:rsidP="00A43596">
            <w:pPr>
              <w:pStyle w:val="DefaultStyle"/>
              <w:jc w:val="right"/>
              <w:rPr>
                <w:rFonts w:asciiTheme="minorBidi" w:hAnsiTheme="minorBidi" w:cstheme="minorBidi"/>
              </w:rPr>
            </w:pPr>
            <w:r>
              <w:rPr>
                <w:rFonts w:asciiTheme="minorBidi" w:hAnsiTheme="minorBidi" w:cstheme="minorBidi"/>
              </w:rPr>
              <w:t>67</w:t>
            </w:r>
          </w:p>
        </w:tc>
      </w:tr>
      <w:tr w:rsidR="002E57B8" w:rsidRPr="004B7473" w14:paraId="31890D4B" w14:textId="77777777" w:rsidTr="00E06192">
        <w:tc>
          <w:tcPr>
            <w:tcW w:w="8642" w:type="dxa"/>
          </w:tcPr>
          <w:p w14:paraId="22A475D6" w14:textId="64C75158" w:rsidR="009D5D06" w:rsidRPr="009D5D06" w:rsidRDefault="009D5D06" w:rsidP="009D5D06">
            <w:pPr>
              <w:pStyle w:val="Bezproreda"/>
              <w:rPr>
                <w:rFonts w:asciiTheme="minorBidi" w:hAnsiTheme="minorBidi"/>
                <w:sz w:val="20"/>
                <w:szCs w:val="20"/>
              </w:rPr>
            </w:pPr>
            <w:r>
              <w:rPr>
                <w:rFonts w:ascii="Arial" w:hAnsi="Arial" w:cs="Arial"/>
                <w:sz w:val="20"/>
                <w:szCs w:val="20"/>
              </w:rPr>
              <w:t>14.</w:t>
            </w:r>
            <w:r w:rsidRPr="009D5D06">
              <w:rPr>
                <w:rFonts w:asciiTheme="minorBidi" w:hAnsiTheme="minorBidi"/>
                <w:sz w:val="20"/>
                <w:szCs w:val="20"/>
              </w:rPr>
              <w:t xml:space="preserve">Program </w:t>
            </w:r>
            <w:r w:rsidRPr="009D5D06">
              <w:rPr>
                <w:rFonts w:asciiTheme="minorBidi" w:hAnsiTheme="minorBidi"/>
                <w:sz w:val="20"/>
                <w:szCs w:val="20"/>
              </w:rPr>
              <w:t xml:space="preserve">utroška sredstava od poljoprivrednog zemljišta u vlasništvu Republike Hrvatske </w:t>
            </w:r>
          </w:p>
          <w:p w14:paraId="4D57E8A2" w14:textId="7401E16F" w:rsidR="002E57B8" w:rsidRPr="004B7473" w:rsidRDefault="009D5D06" w:rsidP="009D5D06">
            <w:pPr>
              <w:pStyle w:val="Bezproreda"/>
              <w:rPr>
                <w:rFonts w:ascii="Arial" w:hAnsi="Arial" w:cs="Arial"/>
                <w:sz w:val="20"/>
                <w:szCs w:val="20"/>
              </w:rPr>
            </w:pPr>
            <w:r w:rsidRPr="009D5D06">
              <w:rPr>
                <w:rFonts w:asciiTheme="minorBidi" w:hAnsiTheme="minorBidi"/>
                <w:sz w:val="20"/>
                <w:szCs w:val="20"/>
              </w:rPr>
              <w:t xml:space="preserve">     </w:t>
            </w:r>
            <w:r w:rsidRPr="009D5D06">
              <w:rPr>
                <w:rFonts w:asciiTheme="minorBidi" w:hAnsiTheme="minorBidi"/>
                <w:sz w:val="20"/>
                <w:szCs w:val="20"/>
              </w:rPr>
              <w:t>za 2024. godinu</w:t>
            </w:r>
          </w:p>
        </w:tc>
        <w:tc>
          <w:tcPr>
            <w:tcW w:w="646" w:type="dxa"/>
          </w:tcPr>
          <w:p w14:paraId="408460F9" w14:textId="613B11BD" w:rsidR="002E57B8" w:rsidRPr="004B7473" w:rsidRDefault="00E06192" w:rsidP="00A43596">
            <w:pPr>
              <w:pStyle w:val="Bezproreda"/>
              <w:jc w:val="right"/>
              <w:rPr>
                <w:rFonts w:ascii="Arial" w:hAnsi="Arial" w:cs="Arial"/>
                <w:bCs/>
                <w:sz w:val="20"/>
                <w:szCs w:val="20"/>
              </w:rPr>
            </w:pPr>
            <w:r>
              <w:rPr>
                <w:rFonts w:ascii="Arial" w:hAnsi="Arial" w:cs="Arial"/>
                <w:bCs/>
                <w:sz w:val="20"/>
                <w:szCs w:val="20"/>
              </w:rPr>
              <w:t>68</w:t>
            </w:r>
          </w:p>
        </w:tc>
      </w:tr>
      <w:tr w:rsidR="009D5D06" w:rsidRPr="004B7473" w14:paraId="7278032A" w14:textId="77777777" w:rsidTr="00E06192">
        <w:tc>
          <w:tcPr>
            <w:tcW w:w="8642" w:type="dxa"/>
          </w:tcPr>
          <w:p w14:paraId="3B5FF2F9" w14:textId="72F2794C" w:rsidR="009D5D06" w:rsidRDefault="009D5D06" w:rsidP="009D5D06">
            <w:pPr>
              <w:pStyle w:val="Bezproreda"/>
              <w:rPr>
                <w:rFonts w:ascii="Arial" w:hAnsi="Arial" w:cs="Arial"/>
                <w:sz w:val="20"/>
                <w:szCs w:val="20"/>
              </w:rPr>
            </w:pPr>
            <w:r>
              <w:rPr>
                <w:rFonts w:ascii="Arial" w:hAnsi="Arial" w:cs="Arial"/>
                <w:sz w:val="20"/>
                <w:szCs w:val="20"/>
              </w:rPr>
              <w:t>15.</w:t>
            </w:r>
            <w:r w:rsidRPr="009D5D06">
              <w:rPr>
                <w:rFonts w:ascii="Arial" w:hAnsi="Arial" w:cs="Arial"/>
                <w:sz w:val="20"/>
                <w:szCs w:val="20"/>
              </w:rPr>
              <w:t>P</w:t>
            </w:r>
            <w:r>
              <w:rPr>
                <w:rFonts w:ascii="Arial" w:hAnsi="Arial" w:cs="Arial"/>
                <w:sz w:val="20"/>
                <w:szCs w:val="20"/>
              </w:rPr>
              <w:t xml:space="preserve">rogram </w:t>
            </w:r>
            <w:r w:rsidRPr="009D5D06">
              <w:rPr>
                <w:rFonts w:ascii="Arial" w:hAnsi="Arial" w:cs="Arial"/>
                <w:sz w:val="20"/>
                <w:szCs w:val="20"/>
              </w:rPr>
              <w:t>utroška sredstava šumskog doprinosa za 2024. godinu</w:t>
            </w:r>
          </w:p>
        </w:tc>
        <w:tc>
          <w:tcPr>
            <w:tcW w:w="646" w:type="dxa"/>
          </w:tcPr>
          <w:p w14:paraId="6AF9211B" w14:textId="3C27C005" w:rsidR="009D5D06" w:rsidRPr="004B7473" w:rsidRDefault="00E06192" w:rsidP="00A43596">
            <w:pPr>
              <w:pStyle w:val="Bezproreda"/>
              <w:jc w:val="right"/>
              <w:rPr>
                <w:rFonts w:ascii="Arial" w:hAnsi="Arial" w:cs="Arial"/>
                <w:bCs/>
                <w:sz w:val="20"/>
                <w:szCs w:val="20"/>
              </w:rPr>
            </w:pPr>
            <w:r>
              <w:rPr>
                <w:rFonts w:ascii="Arial" w:hAnsi="Arial" w:cs="Arial"/>
                <w:bCs/>
                <w:sz w:val="20"/>
                <w:szCs w:val="20"/>
              </w:rPr>
              <w:t>70</w:t>
            </w:r>
          </w:p>
        </w:tc>
      </w:tr>
      <w:tr w:rsidR="009D5D06" w:rsidRPr="004B7473" w14:paraId="5CA253D4" w14:textId="77777777" w:rsidTr="00E06192">
        <w:tc>
          <w:tcPr>
            <w:tcW w:w="8642" w:type="dxa"/>
          </w:tcPr>
          <w:p w14:paraId="47A8BAB1" w14:textId="5B2448A0" w:rsidR="009D5D06" w:rsidRDefault="009D5D06" w:rsidP="009D5D06">
            <w:pPr>
              <w:pStyle w:val="Bezproreda"/>
              <w:rPr>
                <w:rFonts w:ascii="Arial" w:hAnsi="Arial" w:cs="Arial"/>
                <w:sz w:val="20"/>
                <w:szCs w:val="20"/>
              </w:rPr>
            </w:pPr>
            <w:r>
              <w:rPr>
                <w:rFonts w:ascii="Arial" w:hAnsi="Arial" w:cs="Arial"/>
                <w:sz w:val="20"/>
                <w:szCs w:val="20"/>
              </w:rPr>
              <w:t xml:space="preserve">16.Program </w:t>
            </w:r>
            <w:r w:rsidRPr="009D5D06">
              <w:rPr>
                <w:rFonts w:ascii="Arial" w:hAnsi="Arial" w:cs="Arial"/>
                <w:sz w:val="20"/>
                <w:szCs w:val="20"/>
              </w:rPr>
              <w:t>utroška sredstava naknade za zadržavanje nezakonito izgrađene zgrade u</w:t>
            </w:r>
          </w:p>
          <w:p w14:paraId="58119A9B" w14:textId="02B95FAE" w:rsidR="009D5D06" w:rsidRDefault="009D5D06" w:rsidP="009D5D06">
            <w:pPr>
              <w:pStyle w:val="Bezproreda"/>
              <w:rPr>
                <w:rFonts w:ascii="Arial" w:hAnsi="Arial" w:cs="Arial"/>
                <w:sz w:val="20"/>
                <w:szCs w:val="20"/>
              </w:rPr>
            </w:pPr>
            <w:r>
              <w:rPr>
                <w:rFonts w:ascii="Arial" w:hAnsi="Arial" w:cs="Arial"/>
                <w:sz w:val="20"/>
                <w:szCs w:val="20"/>
              </w:rPr>
              <w:t xml:space="preserve">  </w:t>
            </w:r>
            <w:r w:rsidRPr="009D5D06">
              <w:rPr>
                <w:rFonts w:ascii="Arial" w:hAnsi="Arial" w:cs="Arial"/>
                <w:sz w:val="20"/>
                <w:szCs w:val="20"/>
              </w:rPr>
              <w:t xml:space="preserve"> </w:t>
            </w:r>
            <w:r>
              <w:rPr>
                <w:rFonts w:ascii="Arial" w:hAnsi="Arial" w:cs="Arial"/>
                <w:sz w:val="20"/>
                <w:szCs w:val="20"/>
              </w:rPr>
              <w:t xml:space="preserve">  </w:t>
            </w:r>
            <w:r w:rsidRPr="009D5D06">
              <w:rPr>
                <w:rFonts w:ascii="Arial" w:hAnsi="Arial" w:cs="Arial"/>
                <w:sz w:val="20"/>
                <w:szCs w:val="20"/>
              </w:rPr>
              <w:t xml:space="preserve">prostoru za 2024. godinu </w:t>
            </w:r>
            <w:r>
              <w:rPr>
                <w:rFonts w:ascii="Arial" w:hAnsi="Arial" w:cs="Arial"/>
                <w:sz w:val="20"/>
                <w:szCs w:val="20"/>
              </w:rPr>
              <w:t xml:space="preserve">                                                                                                                                                                                                   </w:t>
            </w:r>
          </w:p>
        </w:tc>
        <w:tc>
          <w:tcPr>
            <w:tcW w:w="646" w:type="dxa"/>
          </w:tcPr>
          <w:p w14:paraId="366505F5" w14:textId="46D3BE70" w:rsidR="009D5D06" w:rsidRPr="004B7473" w:rsidRDefault="00E06192" w:rsidP="00A43596">
            <w:pPr>
              <w:pStyle w:val="Bezproreda"/>
              <w:jc w:val="right"/>
              <w:rPr>
                <w:rFonts w:ascii="Arial" w:hAnsi="Arial" w:cs="Arial"/>
                <w:bCs/>
                <w:sz w:val="20"/>
                <w:szCs w:val="20"/>
              </w:rPr>
            </w:pPr>
            <w:r>
              <w:rPr>
                <w:rFonts w:ascii="Arial" w:hAnsi="Arial" w:cs="Arial"/>
                <w:bCs/>
                <w:sz w:val="20"/>
                <w:szCs w:val="20"/>
              </w:rPr>
              <w:t>71</w:t>
            </w:r>
          </w:p>
        </w:tc>
      </w:tr>
      <w:tr w:rsidR="009D5D06" w:rsidRPr="004B7473" w14:paraId="55A84A78" w14:textId="77777777" w:rsidTr="00E06192">
        <w:tc>
          <w:tcPr>
            <w:tcW w:w="8642" w:type="dxa"/>
          </w:tcPr>
          <w:p w14:paraId="0C3CE4FD" w14:textId="6A3CC677" w:rsidR="00984917" w:rsidRDefault="009D5D06" w:rsidP="00984917">
            <w:pPr>
              <w:pStyle w:val="Bezproreda"/>
              <w:rPr>
                <w:rFonts w:ascii="Arial" w:hAnsi="Arial" w:cs="Arial"/>
                <w:sz w:val="20"/>
                <w:szCs w:val="20"/>
              </w:rPr>
            </w:pPr>
            <w:r>
              <w:rPr>
                <w:rFonts w:ascii="Arial" w:hAnsi="Arial" w:cs="Arial"/>
                <w:sz w:val="20"/>
                <w:szCs w:val="20"/>
              </w:rPr>
              <w:t>17.</w:t>
            </w:r>
            <w:r w:rsidR="00984917" w:rsidRPr="00984917">
              <w:rPr>
                <w:rFonts w:ascii="Arial" w:hAnsi="Arial" w:cs="Arial"/>
                <w:sz w:val="20"/>
                <w:szCs w:val="20"/>
              </w:rPr>
              <w:t>S</w:t>
            </w:r>
            <w:r w:rsidR="00984917">
              <w:rPr>
                <w:rFonts w:ascii="Arial" w:hAnsi="Arial" w:cs="Arial"/>
                <w:sz w:val="20"/>
                <w:szCs w:val="20"/>
              </w:rPr>
              <w:t xml:space="preserve">mjernice </w:t>
            </w:r>
            <w:r w:rsidR="00984917" w:rsidRPr="00984917">
              <w:rPr>
                <w:rFonts w:ascii="Arial" w:hAnsi="Arial" w:cs="Arial"/>
                <w:sz w:val="20"/>
                <w:szCs w:val="20"/>
              </w:rPr>
              <w:t>za organizaciju i razvoj sustava civilne zaštite Općine Gračac</w:t>
            </w:r>
            <w:r w:rsidR="00984917">
              <w:rPr>
                <w:rFonts w:ascii="Arial" w:hAnsi="Arial" w:cs="Arial"/>
                <w:sz w:val="20"/>
                <w:szCs w:val="20"/>
              </w:rPr>
              <w:t xml:space="preserve"> </w:t>
            </w:r>
            <w:r w:rsidR="00984917" w:rsidRPr="00984917">
              <w:rPr>
                <w:rFonts w:ascii="Arial" w:hAnsi="Arial" w:cs="Arial"/>
                <w:sz w:val="20"/>
                <w:szCs w:val="20"/>
              </w:rPr>
              <w:t>za razdoblje od</w:t>
            </w:r>
          </w:p>
          <w:p w14:paraId="5E134EE6" w14:textId="07A1EE39" w:rsidR="009D5D06" w:rsidRDefault="00984917" w:rsidP="00984917">
            <w:pPr>
              <w:pStyle w:val="Bezproreda"/>
              <w:rPr>
                <w:rFonts w:ascii="Arial" w:hAnsi="Arial" w:cs="Arial"/>
                <w:sz w:val="20"/>
                <w:szCs w:val="20"/>
              </w:rPr>
            </w:pPr>
            <w:r>
              <w:rPr>
                <w:rFonts w:ascii="Arial" w:hAnsi="Arial" w:cs="Arial"/>
                <w:sz w:val="20"/>
                <w:szCs w:val="20"/>
              </w:rPr>
              <w:t xml:space="preserve">    </w:t>
            </w:r>
            <w:r w:rsidRPr="00984917">
              <w:rPr>
                <w:rFonts w:ascii="Arial" w:hAnsi="Arial" w:cs="Arial"/>
                <w:sz w:val="20"/>
                <w:szCs w:val="20"/>
              </w:rPr>
              <w:t xml:space="preserve"> 2024. do 2027. godine</w:t>
            </w:r>
          </w:p>
        </w:tc>
        <w:tc>
          <w:tcPr>
            <w:tcW w:w="646" w:type="dxa"/>
          </w:tcPr>
          <w:p w14:paraId="25C6C60B" w14:textId="0BEA3B0E" w:rsidR="009D5D06" w:rsidRPr="004B7473" w:rsidRDefault="00E06192" w:rsidP="00A43596">
            <w:pPr>
              <w:pStyle w:val="Bezproreda"/>
              <w:jc w:val="right"/>
              <w:rPr>
                <w:rFonts w:ascii="Arial" w:hAnsi="Arial" w:cs="Arial"/>
                <w:bCs/>
                <w:sz w:val="20"/>
                <w:szCs w:val="20"/>
              </w:rPr>
            </w:pPr>
            <w:r>
              <w:rPr>
                <w:rFonts w:ascii="Arial" w:hAnsi="Arial" w:cs="Arial"/>
                <w:bCs/>
                <w:sz w:val="20"/>
                <w:szCs w:val="20"/>
              </w:rPr>
              <w:t>72</w:t>
            </w:r>
          </w:p>
        </w:tc>
      </w:tr>
      <w:tr w:rsidR="00984917" w:rsidRPr="004B7473" w14:paraId="344B0DB0" w14:textId="77777777" w:rsidTr="00E06192">
        <w:tc>
          <w:tcPr>
            <w:tcW w:w="8642" w:type="dxa"/>
          </w:tcPr>
          <w:p w14:paraId="319AE9FF" w14:textId="63F94767" w:rsidR="00984917" w:rsidRDefault="00984917" w:rsidP="00984917">
            <w:pPr>
              <w:pStyle w:val="Bezproreda"/>
              <w:rPr>
                <w:rFonts w:ascii="Arial" w:hAnsi="Arial" w:cs="Arial"/>
                <w:sz w:val="20"/>
                <w:szCs w:val="20"/>
              </w:rPr>
            </w:pPr>
            <w:r>
              <w:rPr>
                <w:rFonts w:ascii="Arial" w:hAnsi="Arial" w:cs="Arial"/>
                <w:sz w:val="20"/>
                <w:szCs w:val="20"/>
              </w:rPr>
              <w:t>18.</w:t>
            </w:r>
            <w:r w:rsidR="00AD68EE">
              <w:t>S</w:t>
            </w:r>
            <w:r w:rsidR="00AD68EE" w:rsidRPr="00AD68EE">
              <w:rPr>
                <w:rFonts w:ascii="Arial" w:hAnsi="Arial" w:cs="Arial"/>
                <w:sz w:val="20"/>
                <w:szCs w:val="20"/>
              </w:rPr>
              <w:t xml:space="preserve">ocijalni program </w:t>
            </w:r>
            <w:r w:rsidR="00AD68EE">
              <w:rPr>
                <w:rFonts w:ascii="Arial" w:hAnsi="Arial" w:cs="Arial"/>
                <w:sz w:val="20"/>
                <w:szCs w:val="20"/>
              </w:rPr>
              <w:t>O</w:t>
            </w:r>
            <w:r w:rsidR="00AD68EE" w:rsidRPr="00AD68EE">
              <w:rPr>
                <w:rFonts w:ascii="Arial" w:hAnsi="Arial" w:cs="Arial"/>
                <w:sz w:val="20"/>
                <w:szCs w:val="20"/>
              </w:rPr>
              <w:t xml:space="preserve">pćine </w:t>
            </w:r>
            <w:r w:rsidR="00AD68EE">
              <w:rPr>
                <w:rFonts w:ascii="Arial" w:hAnsi="Arial" w:cs="Arial"/>
                <w:sz w:val="20"/>
                <w:szCs w:val="20"/>
              </w:rPr>
              <w:t>G</w:t>
            </w:r>
            <w:r w:rsidR="00AD68EE" w:rsidRPr="00AD68EE">
              <w:rPr>
                <w:rFonts w:ascii="Arial" w:hAnsi="Arial" w:cs="Arial"/>
                <w:sz w:val="20"/>
                <w:szCs w:val="20"/>
              </w:rPr>
              <w:t>račac za 2024. godinu</w:t>
            </w:r>
          </w:p>
        </w:tc>
        <w:tc>
          <w:tcPr>
            <w:tcW w:w="646" w:type="dxa"/>
          </w:tcPr>
          <w:p w14:paraId="1F0F981B" w14:textId="70B4A44C" w:rsidR="00984917" w:rsidRPr="004B7473" w:rsidRDefault="00E06192" w:rsidP="00A43596">
            <w:pPr>
              <w:pStyle w:val="Bezproreda"/>
              <w:jc w:val="right"/>
              <w:rPr>
                <w:rFonts w:ascii="Arial" w:hAnsi="Arial" w:cs="Arial"/>
                <w:bCs/>
                <w:sz w:val="20"/>
                <w:szCs w:val="20"/>
              </w:rPr>
            </w:pPr>
            <w:r>
              <w:rPr>
                <w:rFonts w:ascii="Arial" w:hAnsi="Arial" w:cs="Arial"/>
                <w:bCs/>
                <w:sz w:val="20"/>
                <w:szCs w:val="20"/>
              </w:rPr>
              <w:t>85</w:t>
            </w:r>
          </w:p>
        </w:tc>
      </w:tr>
      <w:tr w:rsidR="00AD68EE" w:rsidRPr="004B7473" w14:paraId="12CF064E" w14:textId="77777777" w:rsidTr="00E06192">
        <w:tc>
          <w:tcPr>
            <w:tcW w:w="8642" w:type="dxa"/>
          </w:tcPr>
          <w:p w14:paraId="60647CAB" w14:textId="1988EAA7" w:rsidR="00AD68EE" w:rsidRDefault="00AD68EE" w:rsidP="00984917">
            <w:pPr>
              <w:pStyle w:val="Bezproreda"/>
              <w:rPr>
                <w:rFonts w:ascii="Arial" w:hAnsi="Arial" w:cs="Arial"/>
                <w:sz w:val="20"/>
                <w:szCs w:val="20"/>
              </w:rPr>
            </w:pPr>
            <w:r>
              <w:rPr>
                <w:rFonts w:ascii="Arial" w:hAnsi="Arial" w:cs="Arial"/>
                <w:sz w:val="20"/>
                <w:szCs w:val="20"/>
              </w:rPr>
              <w:t xml:space="preserve">19.Program </w:t>
            </w:r>
            <w:r w:rsidRPr="00AD68EE">
              <w:rPr>
                <w:rFonts w:ascii="Arial" w:hAnsi="Arial" w:cs="Arial"/>
                <w:sz w:val="20"/>
                <w:szCs w:val="20"/>
              </w:rPr>
              <w:t>javnih potreba u sportu Općine Gračac za 2024. godinu</w:t>
            </w:r>
          </w:p>
        </w:tc>
        <w:tc>
          <w:tcPr>
            <w:tcW w:w="646" w:type="dxa"/>
          </w:tcPr>
          <w:p w14:paraId="0A0F94E0" w14:textId="49634FB8" w:rsidR="00AD68EE" w:rsidRPr="004B7473" w:rsidRDefault="00E06192" w:rsidP="00A43596">
            <w:pPr>
              <w:pStyle w:val="Bezproreda"/>
              <w:jc w:val="right"/>
              <w:rPr>
                <w:rFonts w:ascii="Arial" w:hAnsi="Arial" w:cs="Arial"/>
                <w:bCs/>
                <w:sz w:val="20"/>
                <w:szCs w:val="20"/>
              </w:rPr>
            </w:pPr>
            <w:r>
              <w:rPr>
                <w:rFonts w:ascii="Arial" w:hAnsi="Arial" w:cs="Arial"/>
                <w:bCs/>
                <w:sz w:val="20"/>
                <w:szCs w:val="20"/>
              </w:rPr>
              <w:t>93</w:t>
            </w:r>
          </w:p>
        </w:tc>
      </w:tr>
      <w:tr w:rsidR="00AD68EE" w:rsidRPr="004B7473" w14:paraId="121E5C02" w14:textId="77777777" w:rsidTr="00E06192">
        <w:tc>
          <w:tcPr>
            <w:tcW w:w="8642" w:type="dxa"/>
          </w:tcPr>
          <w:p w14:paraId="06AE10F8" w14:textId="5EE32AF0" w:rsidR="00AD68EE" w:rsidRDefault="00AD68EE" w:rsidP="00AD68EE">
            <w:pPr>
              <w:pStyle w:val="Bezproreda"/>
              <w:rPr>
                <w:rFonts w:ascii="Arial" w:hAnsi="Arial" w:cs="Arial"/>
                <w:sz w:val="20"/>
                <w:szCs w:val="20"/>
              </w:rPr>
            </w:pPr>
            <w:r>
              <w:rPr>
                <w:rFonts w:ascii="Arial" w:hAnsi="Arial" w:cs="Arial"/>
                <w:sz w:val="20"/>
                <w:szCs w:val="20"/>
              </w:rPr>
              <w:t>20.</w:t>
            </w:r>
            <w:r>
              <w:t xml:space="preserve"> </w:t>
            </w:r>
            <w:r>
              <w:rPr>
                <w:rFonts w:ascii="Arial" w:hAnsi="Arial" w:cs="Arial"/>
                <w:sz w:val="20"/>
                <w:szCs w:val="20"/>
              </w:rPr>
              <w:t>P</w:t>
            </w:r>
            <w:r w:rsidRPr="00AD68EE">
              <w:rPr>
                <w:rFonts w:ascii="Arial" w:hAnsi="Arial" w:cs="Arial"/>
                <w:sz w:val="20"/>
                <w:szCs w:val="20"/>
              </w:rPr>
              <w:t>rogram javnih potreba u školstvu, predškolskom odgoju i obrazovanju za 2024. godinu</w:t>
            </w:r>
          </w:p>
        </w:tc>
        <w:tc>
          <w:tcPr>
            <w:tcW w:w="646" w:type="dxa"/>
          </w:tcPr>
          <w:p w14:paraId="5ECDA421" w14:textId="5B0D6407" w:rsidR="00AD68EE" w:rsidRPr="004B7473" w:rsidRDefault="00E06192" w:rsidP="00A43596">
            <w:pPr>
              <w:pStyle w:val="Bezproreda"/>
              <w:jc w:val="right"/>
              <w:rPr>
                <w:rFonts w:ascii="Arial" w:hAnsi="Arial" w:cs="Arial"/>
                <w:bCs/>
                <w:sz w:val="20"/>
                <w:szCs w:val="20"/>
              </w:rPr>
            </w:pPr>
            <w:r>
              <w:rPr>
                <w:rFonts w:ascii="Arial" w:hAnsi="Arial" w:cs="Arial"/>
                <w:bCs/>
                <w:sz w:val="20"/>
                <w:szCs w:val="20"/>
              </w:rPr>
              <w:t>95</w:t>
            </w:r>
          </w:p>
        </w:tc>
      </w:tr>
      <w:tr w:rsidR="00AD68EE" w:rsidRPr="004B7473" w14:paraId="7B93080A" w14:textId="77777777" w:rsidTr="00E06192">
        <w:tc>
          <w:tcPr>
            <w:tcW w:w="8642" w:type="dxa"/>
          </w:tcPr>
          <w:p w14:paraId="2F2AC067" w14:textId="05005595" w:rsidR="00AD68EE" w:rsidRDefault="00AD68EE" w:rsidP="00984917">
            <w:pPr>
              <w:pStyle w:val="Bezproreda"/>
              <w:rPr>
                <w:rFonts w:ascii="Arial" w:hAnsi="Arial" w:cs="Arial"/>
                <w:sz w:val="20"/>
                <w:szCs w:val="20"/>
              </w:rPr>
            </w:pPr>
            <w:r>
              <w:rPr>
                <w:rFonts w:ascii="Arial" w:hAnsi="Arial" w:cs="Arial"/>
                <w:sz w:val="20"/>
                <w:szCs w:val="20"/>
              </w:rPr>
              <w:t xml:space="preserve">21.Program </w:t>
            </w:r>
            <w:r w:rsidRPr="00AD68EE">
              <w:rPr>
                <w:rFonts w:ascii="Arial" w:hAnsi="Arial" w:cs="Arial"/>
                <w:sz w:val="20"/>
                <w:szCs w:val="20"/>
              </w:rPr>
              <w:t>građenja komunalne infrastrukture na području Općine Gračac za 2024. godinu</w:t>
            </w:r>
          </w:p>
        </w:tc>
        <w:tc>
          <w:tcPr>
            <w:tcW w:w="646" w:type="dxa"/>
          </w:tcPr>
          <w:p w14:paraId="1623EEF6" w14:textId="7E866909" w:rsidR="00AD68EE" w:rsidRPr="004B7473" w:rsidRDefault="00E06192" w:rsidP="00A43596">
            <w:pPr>
              <w:pStyle w:val="Bezproreda"/>
              <w:jc w:val="right"/>
              <w:rPr>
                <w:rFonts w:ascii="Arial" w:hAnsi="Arial" w:cs="Arial"/>
                <w:bCs/>
                <w:sz w:val="20"/>
                <w:szCs w:val="20"/>
              </w:rPr>
            </w:pPr>
            <w:r>
              <w:rPr>
                <w:rFonts w:ascii="Arial" w:hAnsi="Arial" w:cs="Arial"/>
                <w:bCs/>
                <w:sz w:val="20"/>
                <w:szCs w:val="20"/>
              </w:rPr>
              <w:t>99</w:t>
            </w:r>
          </w:p>
        </w:tc>
      </w:tr>
      <w:tr w:rsidR="00AD68EE" w:rsidRPr="004B7473" w14:paraId="494CB9E2" w14:textId="77777777" w:rsidTr="00E06192">
        <w:tc>
          <w:tcPr>
            <w:tcW w:w="8642" w:type="dxa"/>
          </w:tcPr>
          <w:p w14:paraId="1637E0CF" w14:textId="17D4B92D" w:rsidR="00AD68EE" w:rsidRDefault="00AD68EE" w:rsidP="00984917">
            <w:pPr>
              <w:pStyle w:val="Bezproreda"/>
              <w:rPr>
                <w:rFonts w:ascii="Arial" w:hAnsi="Arial" w:cs="Arial"/>
                <w:sz w:val="20"/>
                <w:szCs w:val="20"/>
              </w:rPr>
            </w:pPr>
            <w:r>
              <w:rPr>
                <w:rFonts w:ascii="Arial" w:hAnsi="Arial" w:cs="Arial"/>
                <w:sz w:val="20"/>
                <w:szCs w:val="20"/>
              </w:rPr>
              <w:t xml:space="preserve">22. Program održavanja </w:t>
            </w:r>
            <w:r w:rsidRPr="00AD68EE">
              <w:rPr>
                <w:rFonts w:ascii="Arial" w:hAnsi="Arial" w:cs="Arial"/>
                <w:sz w:val="20"/>
                <w:szCs w:val="20"/>
              </w:rPr>
              <w:t>komunalne infrastrukture na području Općine Gračac za 2024. godinu</w:t>
            </w:r>
          </w:p>
        </w:tc>
        <w:tc>
          <w:tcPr>
            <w:tcW w:w="646" w:type="dxa"/>
          </w:tcPr>
          <w:p w14:paraId="78B816B9" w14:textId="3073AAA9" w:rsidR="00AD68EE" w:rsidRPr="00E06192" w:rsidRDefault="00E06192" w:rsidP="00A43596">
            <w:pPr>
              <w:pStyle w:val="Bezproreda"/>
              <w:jc w:val="right"/>
              <w:rPr>
                <w:rFonts w:ascii="Arial" w:hAnsi="Arial" w:cs="Arial"/>
                <w:bCs/>
                <w:sz w:val="20"/>
                <w:szCs w:val="20"/>
              </w:rPr>
            </w:pPr>
            <w:r w:rsidRPr="00E06192">
              <w:rPr>
                <w:rFonts w:ascii="Arial" w:hAnsi="Arial" w:cs="Arial"/>
                <w:bCs/>
                <w:sz w:val="20"/>
                <w:szCs w:val="20"/>
              </w:rPr>
              <w:t>109</w:t>
            </w:r>
          </w:p>
        </w:tc>
      </w:tr>
      <w:tr w:rsidR="00AD68EE" w:rsidRPr="004B7473" w14:paraId="379F7D20" w14:textId="77777777" w:rsidTr="00E06192">
        <w:tc>
          <w:tcPr>
            <w:tcW w:w="8642" w:type="dxa"/>
          </w:tcPr>
          <w:p w14:paraId="38582F58" w14:textId="7F89D150" w:rsidR="00AD68EE" w:rsidRDefault="00AD68EE" w:rsidP="00984917">
            <w:pPr>
              <w:pStyle w:val="Bezproreda"/>
              <w:rPr>
                <w:rFonts w:ascii="Arial" w:hAnsi="Arial" w:cs="Arial"/>
                <w:sz w:val="20"/>
                <w:szCs w:val="20"/>
              </w:rPr>
            </w:pPr>
            <w:r>
              <w:rPr>
                <w:rFonts w:ascii="Arial" w:hAnsi="Arial" w:cs="Arial"/>
                <w:sz w:val="20"/>
                <w:szCs w:val="20"/>
              </w:rPr>
              <w:t>23. Proračun O</w:t>
            </w:r>
            <w:r w:rsidRPr="00AD68EE">
              <w:rPr>
                <w:rFonts w:ascii="Arial" w:hAnsi="Arial" w:cs="Arial"/>
                <w:sz w:val="20"/>
                <w:szCs w:val="20"/>
              </w:rPr>
              <w:t xml:space="preserve">pćine </w:t>
            </w:r>
            <w:r>
              <w:rPr>
                <w:rFonts w:ascii="Arial" w:hAnsi="Arial" w:cs="Arial"/>
                <w:sz w:val="20"/>
                <w:szCs w:val="20"/>
              </w:rPr>
              <w:t>G</w:t>
            </w:r>
            <w:r w:rsidRPr="00AD68EE">
              <w:rPr>
                <w:rFonts w:ascii="Arial" w:hAnsi="Arial" w:cs="Arial"/>
                <w:sz w:val="20"/>
                <w:szCs w:val="20"/>
              </w:rPr>
              <w:t>račac za 2024. godinu i projekcije za 2025. i 2026. godinu</w:t>
            </w:r>
          </w:p>
        </w:tc>
        <w:tc>
          <w:tcPr>
            <w:tcW w:w="646" w:type="dxa"/>
          </w:tcPr>
          <w:p w14:paraId="2A1D0D99" w14:textId="4525608F" w:rsidR="00AD68EE" w:rsidRPr="00E06192" w:rsidRDefault="00E06192" w:rsidP="00A43596">
            <w:pPr>
              <w:pStyle w:val="Bezproreda"/>
              <w:jc w:val="right"/>
              <w:rPr>
                <w:rFonts w:ascii="Arial" w:hAnsi="Arial" w:cs="Arial"/>
                <w:bCs/>
                <w:sz w:val="20"/>
                <w:szCs w:val="20"/>
              </w:rPr>
            </w:pPr>
            <w:r w:rsidRPr="00E06192">
              <w:rPr>
                <w:rFonts w:ascii="Arial" w:hAnsi="Arial" w:cs="Arial"/>
                <w:bCs/>
                <w:sz w:val="20"/>
                <w:szCs w:val="20"/>
              </w:rPr>
              <w:t>127</w:t>
            </w:r>
          </w:p>
        </w:tc>
      </w:tr>
    </w:tbl>
    <w:p w14:paraId="5A5A0522" w14:textId="77777777" w:rsidR="00582B3B" w:rsidRDefault="00582B3B">
      <w:pPr>
        <w:sectPr w:rsidR="00582B3B" w:rsidSect="00391706">
          <w:headerReference w:type="default" r:id="rId8"/>
          <w:footerReference w:type="default" r:id="rId9"/>
          <w:headerReference w:type="first" r:id="rId10"/>
          <w:pgSz w:w="11906" w:h="16838"/>
          <w:pgMar w:top="1417" w:right="1417" w:bottom="1417" w:left="1417" w:header="850" w:footer="708" w:gutter="0"/>
          <w:pgNumType w:start="0"/>
          <w:cols w:space="708"/>
          <w:titlePg/>
          <w:docGrid w:linePitch="360"/>
        </w:sectPr>
      </w:pPr>
    </w:p>
    <w:p w14:paraId="5F6460B8" w14:textId="77777777" w:rsidR="00431B59" w:rsidRPr="00DA43FB" w:rsidRDefault="00431B59" w:rsidP="00431B59">
      <w:pPr>
        <w:jc w:val="both"/>
        <w:rPr>
          <w:rFonts w:ascii="Arial" w:hAnsi="Arial" w:cs="Arial"/>
        </w:rPr>
      </w:pPr>
      <w:r>
        <w:rPr>
          <w:rFonts w:ascii="Arial" w:hAnsi="Arial" w:cs="Arial"/>
          <w:b/>
        </w:rPr>
        <w:lastRenderedPageBreak/>
        <w:t>OPĆINSKI NAČELNIK</w:t>
      </w:r>
    </w:p>
    <w:p w14:paraId="28DF4DE2" w14:textId="77777777" w:rsidR="00431B59" w:rsidRPr="00101ACA" w:rsidRDefault="00431B59" w:rsidP="00431B59">
      <w:pPr>
        <w:jc w:val="both"/>
        <w:rPr>
          <w:rFonts w:ascii="Arial" w:hAnsi="Arial" w:cs="Arial"/>
          <w:b/>
        </w:rPr>
      </w:pPr>
      <w:r w:rsidRPr="00101ACA">
        <w:rPr>
          <w:rFonts w:ascii="Arial" w:hAnsi="Arial" w:cs="Arial"/>
          <w:b/>
        </w:rPr>
        <w:t>KLASA: 402-03/</w:t>
      </w:r>
      <w:r>
        <w:rPr>
          <w:rFonts w:ascii="Arial" w:hAnsi="Arial" w:cs="Arial"/>
          <w:b/>
        </w:rPr>
        <w:t>23</w:t>
      </w:r>
      <w:r w:rsidRPr="00101ACA">
        <w:rPr>
          <w:rFonts w:ascii="Arial" w:hAnsi="Arial" w:cs="Arial"/>
          <w:b/>
        </w:rPr>
        <w:t>-01/</w:t>
      </w:r>
      <w:r>
        <w:rPr>
          <w:rFonts w:ascii="Arial" w:hAnsi="Arial" w:cs="Arial"/>
          <w:b/>
        </w:rPr>
        <w:t>5</w:t>
      </w:r>
    </w:p>
    <w:p w14:paraId="19BBA52E" w14:textId="77777777" w:rsidR="00431B59" w:rsidRPr="00101ACA" w:rsidRDefault="00431B59" w:rsidP="00431B59">
      <w:pPr>
        <w:jc w:val="both"/>
        <w:rPr>
          <w:rFonts w:ascii="Arial" w:hAnsi="Arial" w:cs="Arial"/>
          <w:b/>
        </w:rPr>
      </w:pPr>
      <w:r>
        <w:rPr>
          <w:rFonts w:ascii="Arial" w:hAnsi="Arial" w:cs="Arial"/>
          <w:b/>
        </w:rPr>
        <w:t>URBROJ: 2198-31-01-23</w:t>
      </w:r>
      <w:r w:rsidRPr="00101ACA">
        <w:rPr>
          <w:rFonts w:ascii="Arial" w:hAnsi="Arial" w:cs="Arial"/>
          <w:b/>
        </w:rPr>
        <w:t>-</w:t>
      </w:r>
      <w:r>
        <w:rPr>
          <w:rFonts w:ascii="Arial" w:hAnsi="Arial" w:cs="Arial"/>
          <w:b/>
        </w:rPr>
        <w:t>34</w:t>
      </w:r>
    </w:p>
    <w:p w14:paraId="4EBC9387" w14:textId="77777777" w:rsidR="00431B59" w:rsidRPr="00DA43FB" w:rsidRDefault="00431B59" w:rsidP="00431B59">
      <w:pPr>
        <w:jc w:val="both"/>
        <w:rPr>
          <w:rFonts w:ascii="Arial" w:hAnsi="Arial" w:cs="Arial"/>
          <w:b/>
        </w:rPr>
      </w:pPr>
      <w:r>
        <w:rPr>
          <w:rFonts w:ascii="Arial" w:hAnsi="Arial" w:cs="Arial"/>
          <w:b/>
        </w:rPr>
        <w:t>Gračac, 14. studenog 2023</w:t>
      </w:r>
      <w:r w:rsidRPr="00101ACA">
        <w:rPr>
          <w:rFonts w:ascii="Arial" w:hAnsi="Arial" w:cs="Arial"/>
          <w:b/>
        </w:rPr>
        <w:t>. godine</w:t>
      </w:r>
    </w:p>
    <w:p w14:paraId="33747643" w14:textId="77777777" w:rsidR="00431B59" w:rsidRPr="0080622E" w:rsidRDefault="00431B59" w:rsidP="00431B59">
      <w:pPr>
        <w:jc w:val="both"/>
        <w:rPr>
          <w:rFonts w:ascii="Arial" w:hAnsi="Arial" w:cs="Arial"/>
          <w:b/>
        </w:rPr>
      </w:pPr>
      <w:r w:rsidRPr="0080622E">
        <w:rPr>
          <w:rFonts w:ascii="Arial" w:hAnsi="Arial" w:cs="Arial"/>
          <w:b/>
        </w:rPr>
        <w:t xml:space="preserve">  </w:t>
      </w:r>
    </w:p>
    <w:p w14:paraId="15E9C87A" w14:textId="77777777" w:rsidR="00431B59" w:rsidRPr="0080622E" w:rsidRDefault="00431B59" w:rsidP="00431B59">
      <w:pPr>
        <w:jc w:val="both"/>
        <w:rPr>
          <w:rFonts w:ascii="Arial" w:hAnsi="Arial" w:cs="Arial"/>
          <w:b/>
        </w:rPr>
      </w:pPr>
    </w:p>
    <w:p w14:paraId="44BCA585" w14:textId="77777777" w:rsidR="00431B59" w:rsidRPr="0080622E" w:rsidRDefault="00431B59" w:rsidP="00431B59">
      <w:pPr>
        <w:jc w:val="both"/>
        <w:rPr>
          <w:rFonts w:ascii="Arial" w:hAnsi="Arial" w:cs="Arial"/>
        </w:rPr>
      </w:pPr>
      <w:r w:rsidRPr="0080622E">
        <w:rPr>
          <w:rFonts w:ascii="Arial" w:hAnsi="Arial" w:cs="Arial"/>
          <w:b/>
        </w:rPr>
        <w:tab/>
      </w:r>
      <w:r w:rsidRPr="0080622E">
        <w:rPr>
          <w:rFonts w:ascii="Arial" w:hAnsi="Arial" w:cs="Arial"/>
        </w:rPr>
        <w:t>Temeljem čl. 47. Statuta Općine Gračac («Službeni glasnik Zadarske županije» 11/13, „Službeni glasnik Općine Gračac“ 1/18</w:t>
      </w:r>
      <w:r>
        <w:rPr>
          <w:rFonts w:ascii="Arial" w:hAnsi="Arial" w:cs="Arial"/>
        </w:rPr>
        <w:t>, 1/20, 1/20, 4/21) te čl. 111. Zakona o vatrogastvu („Narodne novine“ 125/19, 114/22)</w:t>
      </w:r>
      <w:r w:rsidRPr="0080622E">
        <w:rPr>
          <w:rFonts w:ascii="Arial" w:hAnsi="Arial" w:cs="Arial"/>
        </w:rPr>
        <w:t>, donosim</w:t>
      </w:r>
    </w:p>
    <w:p w14:paraId="1426B7CF" w14:textId="77777777" w:rsidR="00431B59" w:rsidRPr="0080622E" w:rsidRDefault="00431B59" w:rsidP="00431B59">
      <w:pPr>
        <w:jc w:val="both"/>
        <w:rPr>
          <w:rFonts w:ascii="Arial" w:hAnsi="Arial" w:cs="Arial"/>
        </w:rPr>
      </w:pPr>
    </w:p>
    <w:p w14:paraId="2C664788" w14:textId="77777777" w:rsidR="00431B59" w:rsidRDefault="00431B59" w:rsidP="00431B59">
      <w:pPr>
        <w:pStyle w:val="Bezproreda"/>
        <w:jc w:val="center"/>
        <w:rPr>
          <w:rFonts w:ascii="Arial" w:hAnsi="Arial" w:cs="Arial"/>
          <w:b/>
        </w:rPr>
      </w:pPr>
      <w:r w:rsidRPr="008600BB">
        <w:rPr>
          <w:rFonts w:ascii="Arial" w:hAnsi="Arial" w:cs="Arial"/>
          <w:b/>
        </w:rPr>
        <w:t>Odluku</w:t>
      </w:r>
      <w:r>
        <w:rPr>
          <w:rFonts w:ascii="Arial" w:hAnsi="Arial" w:cs="Arial"/>
          <w:b/>
        </w:rPr>
        <w:t xml:space="preserve"> o izmjeni i dopuni</w:t>
      </w:r>
    </w:p>
    <w:p w14:paraId="6AD3033F" w14:textId="77777777" w:rsidR="00431B59" w:rsidRPr="008600BB" w:rsidRDefault="00431B59" w:rsidP="00431B59">
      <w:pPr>
        <w:pStyle w:val="Bezproreda"/>
        <w:jc w:val="center"/>
        <w:rPr>
          <w:rFonts w:ascii="Arial" w:hAnsi="Arial" w:cs="Arial"/>
          <w:b/>
        </w:rPr>
      </w:pPr>
      <w:bookmarkStart w:id="1" w:name="_Hlk137558431"/>
      <w:r>
        <w:rPr>
          <w:rFonts w:ascii="Arial" w:hAnsi="Arial" w:cs="Arial"/>
          <w:b/>
        </w:rPr>
        <w:t>Odluke</w:t>
      </w:r>
      <w:r w:rsidRPr="008600BB">
        <w:rPr>
          <w:rFonts w:ascii="Arial" w:hAnsi="Arial" w:cs="Arial"/>
          <w:b/>
        </w:rPr>
        <w:t xml:space="preserve"> o rasporedu sredstava</w:t>
      </w:r>
    </w:p>
    <w:p w14:paraId="3C3075BB" w14:textId="77777777" w:rsidR="00431B59" w:rsidRPr="008600BB" w:rsidRDefault="00431B59" w:rsidP="00431B59">
      <w:pPr>
        <w:pStyle w:val="Bezproreda"/>
        <w:jc w:val="center"/>
        <w:rPr>
          <w:rFonts w:ascii="Arial" w:hAnsi="Arial" w:cs="Arial"/>
          <w:b/>
        </w:rPr>
      </w:pPr>
      <w:r w:rsidRPr="008600BB">
        <w:rPr>
          <w:rFonts w:ascii="Arial" w:hAnsi="Arial" w:cs="Arial"/>
          <w:b/>
        </w:rPr>
        <w:t>za financiranje Vatrogasne zajednice Općine Gračac</w:t>
      </w:r>
      <w:bookmarkEnd w:id="1"/>
    </w:p>
    <w:p w14:paraId="2A216BDD" w14:textId="77777777" w:rsidR="00431B59" w:rsidRPr="0080622E" w:rsidRDefault="00431B59" w:rsidP="00431B59">
      <w:pPr>
        <w:jc w:val="center"/>
        <w:rPr>
          <w:rFonts w:ascii="Arial" w:hAnsi="Arial" w:cs="Arial"/>
          <w:b/>
        </w:rPr>
      </w:pPr>
    </w:p>
    <w:p w14:paraId="5F33CA76" w14:textId="77777777" w:rsidR="00431B59" w:rsidRPr="0080622E" w:rsidRDefault="00431B59" w:rsidP="00431B59">
      <w:pPr>
        <w:jc w:val="center"/>
        <w:rPr>
          <w:rFonts w:ascii="Arial" w:hAnsi="Arial" w:cs="Arial"/>
          <w:b/>
        </w:rPr>
      </w:pPr>
    </w:p>
    <w:p w14:paraId="60EAEE27" w14:textId="77777777" w:rsidR="00431B59" w:rsidRPr="0080622E" w:rsidRDefault="00431B59" w:rsidP="00431B59">
      <w:pPr>
        <w:jc w:val="center"/>
        <w:rPr>
          <w:rFonts w:ascii="Arial" w:hAnsi="Arial" w:cs="Arial"/>
          <w:b/>
        </w:rPr>
      </w:pPr>
      <w:r w:rsidRPr="0080622E">
        <w:rPr>
          <w:rFonts w:ascii="Arial" w:hAnsi="Arial" w:cs="Arial"/>
          <w:b/>
        </w:rPr>
        <w:t>Članak 1.</w:t>
      </w:r>
    </w:p>
    <w:p w14:paraId="2FBF2D7A" w14:textId="77777777" w:rsidR="00431B59" w:rsidRPr="0080622E" w:rsidRDefault="00431B59" w:rsidP="00431B59">
      <w:pPr>
        <w:jc w:val="center"/>
        <w:rPr>
          <w:rFonts w:ascii="Arial" w:hAnsi="Arial" w:cs="Arial"/>
          <w:b/>
        </w:rPr>
      </w:pPr>
    </w:p>
    <w:p w14:paraId="54407CF5" w14:textId="77777777" w:rsidR="00431B59" w:rsidRDefault="00431B59" w:rsidP="00431B59">
      <w:pPr>
        <w:jc w:val="both"/>
        <w:rPr>
          <w:rFonts w:ascii="Arial" w:hAnsi="Arial" w:cs="Arial"/>
        </w:rPr>
      </w:pPr>
      <w:r>
        <w:rPr>
          <w:rFonts w:ascii="Arial" w:hAnsi="Arial" w:cs="Arial"/>
        </w:rPr>
        <w:t xml:space="preserve">Čl. 2. </w:t>
      </w:r>
      <w:r w:rsidRPr="00EA15C0">
        <w:rPr>
          <w:rFonts w:ascii="Arial" w:hAnsi="Arial" w:cs="Arial"/>
        </w:rPr>
        <w:t>Odluke o rasporedu sredstava</w:t>
      </w:r>
      <w:r>
        <w:rPr>
          <w:rFonts w:ascii="Arial" w:hAnsi="Arial" w:cs="Arial"/>
        </w:rPr>
        <w:t xml:space="preserve"> </w:t>
      </w:r>
      <w:r w:rsidRPr="00EA15C0">
        <w:rPr>
          <w:rFonts w:ascii="Arial" w:hAnsi="Arial" w:cs="Arial"/>
        </w:rPr>
        <w:t>za financiranje Vatrogasne zajednice Općine Gračac</w:t>
      </w:r>
      <w:r>
        <w:rPr>
          <w:rFonts w:ascii="Arial" w:hAnsi="Arial" w:cs="Arial"/>
        </w:rPr>
        <w:t xml:space="preserve"> („Službeni glasnik Općine Gračac“ 1/23, 3/23) mijenja se i glasi:</w:t>
      </w:r>
    </w:p>
    <w:p w14:paraId="4906A276" w14:textId="77777777" w:rsidR="00431B59" w:rsidRPr="0080622E" w:rsidRDefault="00431B59" w:rsidP="00431B59">
      <w:pPr>
        <w:jc w:val="both"/>
        <w:rPr>
          <w:rFonts w:ascii="Arial" w:hAnsi="Arial" w:cs="Arial"/>
        </w:rPr>
      </w:pPr>
    </w:p>
    <w:p w14:paraId="1E937272" w14:textId="77777777" w:rsidR="00431B59" w:rsidRPr="00EA15C0" w:rsidRDefault="00431B59" w:rsidP="00431B59">
      <w:pPr>
        <w:jc w:val="center"/>
        <w:rPr>
          <w:rFonts w:ascii="Arial" w:hAnsi="Arial" w:cs="Arial"/>
          <w:bCs/>
        </w:rPr>
      </w:pPr>
      <w:r w:rsidRPr="00EA15C0">
        <w:rPr>
          <w:rFonts w:ascii="Arial" w:hAnsi="Arial" w:cs="Arial"/>
          <w:bCs/>
        </w:rPr>
        <w:t>„Članak 2.</w:t>
      </w:r>
    </w:p>
    <w:p w14:paraId="199A3045" w14:textId="77777777" w:rsidR="00431B59" w:rsidRPr="0080622E" w:rsidRDefault="00431B59" w:rsidP="00431B59">
      <w:pPr>
        <w:jc w:val="both"/>
        <w:rPr>
          <w:rFonts w:ascii="Arial" w:hAnsi="Arial" w:cs="Arial"/>
        </w:rPr>
      </w:pPr>
    </w:p>
    <w:p w14:paraId="4B3A8B07" w14:textId="77777777" w:rsidR="00431B59" w:rsidRPr="00DA43FB" w:rsidRDefault="00431B59" w:rsidP="00431B59">
      <w:pPr>
        <w:jc w:val="both"/>
        <w:rPr>
          <w:rFonts w:ascii="Arial" w:hAnsi="Arial" w:cs="Arial"/>
        </w:rPr>
      </w:pPr>
      <w:r w:rsidRPr="00DA43FB">
        <w:rPr>
          <w:rFonts w:ascii="Arial" w:hAnsi="Arial" w:cs="Arial"/>
        </w:rPr>
        <w:tab/>
        <w:t>Sukladno</w:t>
      </w:r>
      <w:r>
        <w:rPr>
          <w:rFonts w:ascii="Arial" w:hAnsi="Arial" w:cs="Arial"/>
        </w:rPr>
        <w:t xml:space="preserve"> Proračunu Općine Gračac za 2023</w:t>
      </w:r>
      <w:r w:rsidRPr="00DA43FB">
        <w:rPr>
          <w:rFonts w:ascii="Arial" w:hAnsi="Arial" w:cs="Arial"/>
        </w:rPr>
        <w:t xml:space="preserve">. godinu </w:t>
      </w:r>
      <w:r w:rsidRPr="000310AA">
        <w:rPr>
          <w:rFonts w:ascii="Arial" w:hAnsi="Arial" w:cs="Arial"/>
          <w:lang w:eastAsia="hr-HR"/>
        </w:rPr>
        <w:t>(</w:t>
      </w:r>
      <w:r w:rsidRPr="00DA43FB">
        <w:rPr>
          <w:rFonts w:ascii="Arial" w:hAnsi="Arial" w:cs="Arial"/>
        </w:rPr>
        <w:t>«Sl</w:t>
      </w:r>
      <w:r>
        <w:rPr>
          <w:rFonts w:ascii="Arial" w:hAnsi="Arial" w:cs="Arial"/>
        </w:rPr>
        <w:t>užbeni glasnik Općine Gračac» 7/22, 2/23, 6/23</w:t>
      </w:r>
      <w:r w:rsidRPr="00DA43FB">
        <w:rPr>
          <w:rFonts w:ascii="Arial" w:hAnsi="Arial" w:cs="Arial"/>
        </w:rPr>
        <w:t xml:space="preserve">) sredstva su planirana za aktivnosti i projekte: </w:t>
      </w:r>
    </w:p>
    <w:p w14:paraId="1FF45BB8" w14:textId="77777777" w:rsidR="00431B59" w:rsidRPr="0080622E" w:rsidRDefault="00431B59" w:rsidP="00431B59">
      <w:pPr>
        <w:jc w:val="both"/>
        <w:rPr>
          <w:rFonts w:ascii="Arial" w:hAnsi="Arial" w:cs="Arial"/>
        </w:rPr>
      </w:pPr>
    </w:p>
    <w:p w14:paraId="7C6F62F4" w14:textId="77777777" w:rsidR="00431B59" w:rsidRPr="000B78CC" w:rsidRDefault="00431B59" w:rsidP="00431B59">
      <w:pPr>
        <w:jc w:val="both"/>
        <w:rPr>
          <w:rFonts w:ascii="Arial" w:hAnsi="Arial" w:cs="Arial"/>
        </w:rPr>
      </w:pPr>
      <w:r w:rsidRPr="000B78CC">
        <w:rPr>
          <w:rFonts w:ascii="Arial" w:hAnsi="Arial" w:cs="Arial"/>
        </w:rPr>
        <w:t xml:space="preserve">1. Financiranje redovne djelatnosti i </w:t>
      </w:r>
      <w:r>
        <w:rPr>
          <w:rFonts w:ascii="Arial" w:hAnsi="Arial" w:cs="Arial"/>
        </w:rPr>
        <w:t>aktivnosti</w:t>
      </w:r>
      <w:r w:rsidRPr="000B78CC">
        <w:rPr>
          <w:rFonts w:ascii="Arial" w:hAnsi="Arial" w:cs="Arial"/>
        </w:rPr>
        <w:t xml:space="preserve"> Vatrogasne zajednice Općine Gračac i </w:t>
      </w:r>
      <w:r>
        <w:rPr>
          <w:rFonts w:ascii="Arial" w:hAnsi="Arial" w:cs="Arial"/>
        </w:rPr>
        <w:t xml:space="preserve">opremanje </w:t>
      </w:r>
      <w:r w:rsidRPr="000B78CC">
        <w:rPr>
          <w:rFonts w:ascii="Arial" w:hAnsi="Arial" w:cs="Arial"/>
        </w:rPr>
        <w:t xml:space="preserve">njezinih članica (čl. </w:t>
      </w:r>
      <w:r>
        <w:rPr>
          <w:rFonts w:ascii="Arial" w:hAnsi="Arial" w:cs="Arial"/>
        </w:rPr>
        <w:t>111.</w:t>
      </w:r>
      <w:r w:rsidRPr="000B78CC">
        <w:rPr>
          <w:rFonts w:ascii="Arial" w:hAnsi="Arial" w:cs="Arial"/>
        </w:rPr>
        <w:t xml:space="preserve"> Zakona o vatrogastvu) u iznosu od </w:t>
      </w:r>
      <w:r>
        <w:rPr>
          <w:rFonts w:ascii="Arial" w:hAnsi="Arial" w:cs="Arial"/>
        </w:rPr>
        <w:t>33.5</w:t>
      </w:r>
      <w:r w:rsidRPr="000B78CC">
        <w:rPr>
          <w:rFonts w:ascii="Arial" w:hAnsi="Arial" w:cs="Arial"/>
        </w:rPr>
        <w:t xml:space="preserve">00,00 </w:t>
      </w:r>
      <w:r>
        <w:rPr>
          <w:rFonts w:ascii="Arial" w:hAnsi="Arial" w:cs="Arial"/>
        </w:rPr>
        <w:t>€</w:t>
      </w:r>
      <w:r w:rsidRPr="000B78CC">
        <w:rPr>
          <w:rFonts w:ascii="Arial" w:hAnsi="Arial" w:cs="Arial"/>
        </w:rPr>
        <w:t>,</w:t>
      </w:r>
    </w:p>
    <w:p w14:paraId="583424EC" w14:textId="77777777" w:rsidR="00431B59" w:rsidRPr="0080622E" w:rsidRDefault="00431B59" w:rsidP="00431B59">
      <w:pPr>
        <w:jc w:val="both"/>
        <w:rPr>
          <w:rFonts w:ascii="Arial" w:hAnsi="Arial" w:cs="Arial"/>
        </w:rPr>
      </w:pPr>
      <w:r w:rsidRPr="000B78CC">
        <w:rPr>
          <w:rFonts w:ascii="Arial" w:hAnsi="Arial" w:cs="Arial"/>
        </w:rPr>
        <w:t>2. Financiranje dijela troškova zapošljavanja sezonskih dodatnih vatrogasaca putem Vatrogasne zajednice Općine Gračac (</w:t>
      </w:r>
      <w:r>
        <w:rPr>
          <w:rFonts w:ascii="Arial" w:hAnsi="Arial" w:cs="Arial"/>
        </w:rPr>
        <w:t xml:space="preserve">koje će se odvijati </w:t>
      </w:r>
      <w:r w:rsidRPr="000B78CC">
        <w:rPr>
          <w:rFonts w:ascii="Arial" w:hAnsi="Arial" w:cs="Arial"/>
        </w:rPr>
        <w:t>sukladno Programu aktivnosti u provedbi posebnih mjera zaštite od požara od interesa za RH</w:t>
      </w:r>
      <w:r>
        <w:rPr>
          <w:rFonts w:ascii="Arial" w:hAnsi="Arial" w:cs="Arial"/>
        </w:rPr>
        <w:t xml:space="preserve"> u 2023</w:t>
      </w:r>
      <w:r w:rsidRPr="000B78CC">
        <w:rPr>
          <w:rFonts w:ascii="Arial" w:hAnsi="Arial" w:cs="Arial"/>
        </w:rPr>
        <w:t>. godini</w:t>
      </w:r>
      <w:r>
        <w:rPr>
          <w:rFonts w:ascii="Arial" w:hAnsi="Arial" w:cs="Arial"/>
        </w:rPr>
        <w:t>) u iznosu od 10.400</w:t>
      </w:r>
      <w:r w:rsidRPr="000B78CC">
        <w:rPr>
          <w:rFonts w:ascii="Arial" w:hAnsi="Arial" w:cs="Arial"/>
        </w:rPr>
        <w:t xml:space="preserve">,00 </w:t>
      </w:r>
      <w:r>
        <w:rPr>
          <w:rFonts w:ascii="Arial" w:hAnsi="Arial" w:cs="Arial"/>
        </w:rPr>
        <w:t>€</w:t>
      </w:r>
      <w:r w:rsidRPr="000B78CC">
        <w:rPr>
          <w:rFonts w:ascii="Arial" w:hAnsi="Arial" w:cs="Arial"/>
        </w:rPr>
        <w:t>.</w:t>
      </w:r>
      <w:r>
        <w:rPr>
          <w:rFonts w:ascii="Arial" w:hAnsi="Arial" w:cs="Arial"/>
        </w:rPr>
        <w:t>“</w:t>
      </w:r>
    </w:p>
    <w:p w14:paraId="63795C5B" w14:textId="77777777" w:rsidR="00431B59" w:rsidRPr="0080622E" w:rsidRDefault="00431B59" w:rsidP="00431B59">
      <w:pPr>
        <w:jc w:val="both"/>
        <w:rPr>
          <w:rFonts w:ascii="Arial" w:hAnsi="Arial" w:cs="Arial"/>
        </w:rPr>
      </w:pPr>
    </w:p>
    <w:p w14:paraId="41D8FB1B" w14:textId="77777777" w:rsidR="00431B59" w:rsidRPr="0080622E" w:rsidRDefault="00431B59" w:rsidP="00431B59">
      <w:pPr>
        <w:jc w:val="center"/>
        <w:rPr>
          <w:rFonts w:ascii="Arial" w:hAnsi="Arial" w:cs="Arial"/>
          <w:b/>
        </w:rPr>
      </w:pPr>
      <w:r w:rsidRPr="0080622E">
        <w:rPr>
          <w:rFonts w:ascii="Arial" w:hAnsi="Arial" w:cs="Arial"/>
          <w:b/>
        </w:rPr>
        <w:t xml:space="preserve">Članak </w:t>
      </w:r>
      <w:r>
        <w:rPr>
          <w:rFonts w:ascii="Arial" w:hAnsi="Arial" w:cs="Arial"/>
          <w:b/>
        </w:rPr>
        <w:t>2</w:t>
      </w:r>
      <w:r w:rsidRPr="0080622E">
        <w:rPr>
          <w:rFonts w:ascii="Arial" w:hAnsi="Arial" w:cs="Arial"/>
          <w:b/>
        </w:rPr>
        <w:t>.</w:t>
      </w:r>
    </w:p>
    <w:p w14:paraId="3C2611CD" w14:textId="77777777" w:rsidR="00431B59" w:rsidRPr="0080622E" w:rsidRDefault="00431B59" w:rsidP="00431B59">
      <w:pPr>
        <w:jc w:val="center"/>
        <w:rPr>
          <w:rFonts w:ascii="Arial" w:hAnsi="Arial" w:cs="Arial"/>
          <w:b/>
        </w:rPr>
      </w:pPr>
    </w:p>
    <w:p w14:paraId="1B85BAE5" w14:textId="77777777" w:rsidR="00431B59" w:rsidRPr="0080622E" w:rsidRDefault="00431B59" w:rsidP="00431B59">
      <w:pPr>
        <w:jc w:val="both"/>
        <w:rPr>
          <w:rFonts w:ascii="Arial" w:hAnsi="Arial" w:cs="Arial"/>
        </w:rPr>
      </w:pPr>
      <w:r w:rsidRPr="0080622E">
        <w:rPr>
          <w:rFonts w:ascii="Arial" w:hAnsi="Arial" w:cs="Arial"/>
        </w:rPr>
        <w:tab/>
        <w:t xml:space="preserve">Ova Odluka stupa na snagu danom donošenja, a objavit će su u „Službenom glasniku Općine Gračac“. </w:t>
      </w:r>
    </w:p>
    <w:p w14:paraId="745F995D" w14:textId="77777777" w:rsidR="00431B59" w:rsidRPr="00D0077E" w:rsidRDefault="00431B59" w:rsidP="00431B59">
      <w:pPr>
        <w:jc w:val="both"/>
        <w:rPr>
          <w:rFonts w:ascii="Arial" w:hAnsi="Arial" w:cs="Arial"/>
          <w:b/>
        </w:rPr>
      </w:pPr>
      <w:r w:rsidRPr="00D0077E">
        <w:rPr>
          <w:rFonts w:ascii="Arial" w:hAnsi="Arial" w:cs="Arial"/>
          <w:b/>
        </w:rPr>
        <w:t xml:space="preserve">               </w:t>
      </w:r>
    </w:p>
    <w:p w14:paraId="128B6B24" w14:textId="77777777" w:rsidR="00431B59" w:rsidRPr="000310AA" w:rsidRDefault="00431B59" w:rsidP="00431B59">
      <w:pPr>
        <w:pStyle w:val="Bezproreda"/>
        <w:jc w:val="right"/>
        <w:rPr>
          <w:rFonts w:ascii="Arial" w:hAnsi="Arial" w:cs="Arial"/>
          <w:b/>
        </w:rPr>
      </w:pPr>
      <w:r w:rsidRPr="00D0077E">
        <w:rPr>
          <w:rFonts w:ascii="Arial" w:hAnsi="Arial" w:cs="Arial"/>
          <w:b/>
        </w:rPr>
        <w:t xml:space="preserve">                                   </w:t>
      </w:r>
      <w:r w:rsidRPr="00D0077E">
        <w:rPr>
          <w:rFonts w:ascii="Arial" w:hAnsi="Arial" w:cs="Arial"/>
          <w:b/>
        </w:rPr>
        <w:tab/>
      </w:r>
      <w:r w:rsidRPr="00D0077E">
        <w:rPr>
          <w:rFonts w:ascii="Arial" w:hAnsi="Arial" w:cs="Arial"/>
          <w:b/>
        </w:rPr>
        <w:tab/>
      </w:r>
      <w:r w:rsidRPr="00B52AAD">
        <w:rPr>
          <w:rFonts w:ascii="Arial" w:hAnsi="Arial" w:cs="Arial"/>
          <w:b/>
        </w:rPr>
        <w:t xml:space="preserve">                                   </w:t>
      </w:r>
      <w:r>
        <w:rPr>
          <w:rFonts w:ascii="Arial" w:hAnsi="Arial" w:cs="Arial"/>
          <w:b/>
        </w:rPr>
        <w:t xml:space="preserve">                                   </w:t>
      </w:r>
    </w:p>
    <w:p w14:paraId="0999FC5A" w14:textId="77777777" w:rsidR="00431B59" w:rsidRPr="000310AA" w:rsidRDefault="00431B59" w:rsidP="00431B59">
      <w:pPr>
        <w:pStyle w:val="Bezproreda"/>
        <w:jc w:val="right"/>
        <w:rPr>
          <w:rFonts w:ascii="Arial" w:hAnsi="Arial" w:cs="Arial"/>
          <w:b/>
          <w:lang w:val="pl-PL"/>
        </w:rPr>
      </w:pPr>
      <w:r w:rsidRPr="000310AA">
        <w:rPr>
          <w:rFonts w:ascii="Arial" w:hAnsi="Arial" w:cs="Arial"/>
          <w:b/>
          <w:lang w:val="pl-PL"/>
        </w:rPr>
        <w:t>OPĆINSKI NAČELNIK:</w:t>
      </w:r>
    </w:p>
    <w:p w14:paraId="7372CBFA" w14:textId="77777777" w:rsidR="00431B59" w:rsidRPr="000310AA" w:rsidRDefault="00431B59" w:rsidP="00431B59">
      <w:pPr>
        <w:pStyle w:val="Bezproreda"/>
        <w:jc w:val="right"/>
        <w:rPr>
          <w:rFonts w:ascii="Arial" w:hAnsi="Arial" w:cs="Arial"/>
          <w:b/>
          <w:lang w:val="pl-PL"/>
        </w:rPr>
      </w:pPr>
      <w:r w:rsidRPr="000310AA">
        <w:rPr>
          <w:rFonts w:ascii="Arial" w:hAnsi="Arial" w:cs="Arial"/>
          <w:b/>
          <w:lang w:val="pl-PL"/>
        </w:rPr>
        <w:t xml:space="preserve">                                   </w:t>
      </w:r>
      <w:r w:rsidRPr="000310AA">
        <w:rPr>
          <w:rFonts w:ascii="Arial" w:hAnsi="Arial" w:cs="Arial"/>
          <w:b/>
          <w:lang w:val="pl-PL"/>
        </w:rPr>
        <w:tab/>
      </w:r>
      <w:r w:rsidRPr="000310AA">
        <w:rPr>
          <w:rFonts w:ascii="Arial" w:hAnsi="Arial" w:cs="Arial"/>
          <w:b/>
          <w:lang w:val="pl-PL"/>
        </w:rPr>
        <w:tab/>
      </w:r>
      <w:r w:rsidRPr="000310AA">
        <w:rPr>
          <w:rFonts w:ascii="Arial" w:hAnsi="Arial" w:cs="Arial"/>
          <w:b/>
          <w:lang w:val="pl-PL"/>
        </w:rPr>
        <w:tab/>
      </w:r>
      <w:r w:rsidRPr="000310AA">
        <w:rPr>
          <w:rFonts w:ascii="Arial" w:hAnsi="Arial" w:cs="Arial"/>
          <w:b/>
          <w:lang w:val="pl-PL"/>
        </w:rPr>
        <w:tab/>
        <w:t xml:space="preserve">    Robert Juko, ing.</w:t>
      </w:r>
    </w:p>
    <w:p w14:paraId="3251D190" w14:textId="77777777" w:rsidR="0096772D" w:rsidRPr="00431B59" w:rsidRDefault="0096772D" w:rsidP="009E6ADA">
      <w:pPr>
        <w:jc w:val="both"/>
        <w:outlineLvl w:val="0"/>
        <w:rPr>
          <w:b/>
          <w:lang w:val="pl-PL" w:eastAsia="hr-HR"/>
        </w:rPr>
      </w:pPr>
    </w:p>
    <w:p w14:paraId="6AF15EA8" w14:textId="77777777" w:rsidR="0096772D" w:rsidRDefault="0096772D" w:rsidP="009E6ADA">
      <w:pPr>
        <w:jc w:val="both"/>
        <w:outlineLvl w:val="0"/>
        <w:rPr>
          <w:b/>
          <w:lang w:eastAsia="hr-HR"/>
        </w:rPr>
      </w:pPr>
    </w:p>
    <w:p w14:paraId="2BB0570B" w14:textId="77777777" w:rsidR="00BC08A6" w:rsidRDefault="00BC08A6" w:rsidP="009E6ADA">
      <w:pPr>
        <w:jc w:val="both"/>
        <w:outlineLvl w:val="0"/>
        <w:rPr>
          <w:b/>
          <w:lang w:eastAsia="hr-HR"/>
        </w:rPr>
      </w:pPr>
    </w:p>
    <w:p w14:paraId="7D730FFB" w14:textId="77777777" w:rsidR="00BC08A6" w:rsidRDefault="00BC08A6" w:rsidP="009E6ADA">
      <w:pPr>
        <w:jc w:val="both"/>
        <w:outlineLvl w:val="0"/>
        <w:rPr>
          <w:b/>
          <w:lang w:eastAsia="hr-HR"/>
        </w:rPr>
      </w:pPr>
    </w:p>
    <w:p w14:paraId="1F341A60" w14:textId="77777777" w:rsidR="00BC08A6" w:rsidRDefault="00BC08A6" w:rsidP="009E6ADA">
      <w:pPr>
        <w:jc w:val="both"/>
        <w:outlineLvl w:val="0"/>
        <w:rPr>
          <w:b/>
          <w:lang w:eastAsia="hr-HR"/>
        </w:rPr>
      </w:pPr>
    </w:p>
    <w:p w14:paraId="56135915" w14:textId="77777777" w:rsidR="00BC08A6" w:rsidRDefault="00BC08A6" w:rsidP="009E6ADA">
      <w:pPr>
        <w:jc w:val="both"/>
        <w:outlineLvl w:val="0"/>
        <w:rPr>
          <w:b/>
          <w:lang w:eastAsia="hr-HR"/>
        </w:rPr>
      </w:pPr>
    </w:p>
    <w:p w14:paraId="4B76A134" w14:textId="77777777" w:rsidR="0096772D" w:rsidRDefault="0096772D" w:rsidP="00D85847">
      <w:pPr>
        <w:jc w:val="both"/>
        <w:rPr>
          <w:b/>
          <w:lang w:eastAsia="hr-HR"/>
        </w:rPr>
      </w:pPr>
    </w:p>
    <w:p w14:paraId="75105F77" w14:textId="77777777" w:rsidR="0096772D" w:rsidRDefault="0096772D" w:rsidP="00D85847">
      <w:pPr>
        <w:jc w:val="both"/>
        <w:rPr>
          <w:b/>
          <w:lang w:eastAsia="hr-HR"/>
        </w:rPr>
      </w:pPr>
    </w:p>
    <w:p w14:paraId="69FDAB4B" w14:textId="77777777" w:rsidR="0096772D" w:rsidRDefault="0096772D" w:rsidP="00D85847">
      <w:pPr>
        <w:jc w:val="both"/>
        <w:rPr>
          <w:b/>
          <w:lang w:eastAsia="hr-HR"/>
        </w:rPr>
      </w:pPr>
    </w:p>
    <w:p w14:paraId="1DA9F8E1" w14:textId="77777777" w:rsidR="0096772D" w:rsidRDefault="0096772D" w:rsidP="00D85847">
      <w:pPr>
        <w:jc w:val="both"/>
        <w:rPr>
          <w:b/>
          <w:lang w:eastAsia="hr-HR"/>
        </w:rPr>
      </w:pPr>
    </w:p>
    <w:p w14:paraId="25E9F147" w14:textId="77777777" w:rsidR="00431B59" w:rsidRPr="00592608" w:rsidRDefault="00431B59" w:rsidP="00431B59">
      <w:pPr>
        <w:outlineLvl w:val="0"/>
        <w:rPr>
          <w:b/>
          <w:sz w:val="20"/>
          <w:szCs w:val="20"/>
          <w:lang w:eastAsia="hr-HR"/>
        </w:rPr>
      </w:pPr>
      <w:r w:rsidRPr="00592608">
        <w:rPr>
          <w:b/>
          <w:sz w:val="20"/>
          <w:szCs w:val="20"/>
          <w:lang w:eastAsia="hr-HR"/>
        </w:rPr>
        <w:t>Općinski načelnik</w:t>
      </w:r>
    </w:p>
    <w:p w14:paraId="1AD9F295" w14:textId="77777777" w:rsidR="00431B59" w:rsidRPr="001B201A" w:rsidRDefault="00431B59" w:rsidP="00431B59">
      <w:pPr>
        <w:outlineLvl w:val="0"/>
        <w:rPr>
          <w:b/>
          <w:sz w:val="12"/>
          <w:szCs w:val="12"/>
          <w:lang w:eastAsia="hr-HR"/>
        </w:rPr>
      </w:pPr>
    </w:p>
    <w:p w14:paraId="363C040A" w14:textId="77777777" w:rsidR="00431B59" w:rsidRPr="00592608" w:rsidRDefault="00431B59" w:rsidP="00431B59">
      <w:pPr>
        <w:rPr>
          <w:b/>
          <w:sz w:val="20"/>
          <w:szCs w:val="20"/>
          <w:lang w:eastAsia="hr-HR"/>
        </w:rPr>
      </w:pPr>
      <w:r w:rsidRPr="00592608">
        <w:rPr>
          <w:b/>
          <w:sz w:val="20"/>
          <w:szCs w:val="20"/>
          <w:lang w:eastAsia="hr-HR"/>
        </w:rPr>
        <w:t>KLASA:  240-01/23-01</w:t>
      </w:r>
      <w:r>
        <w:rPr>
          <w:b/>
          <w:sz w:val="20"/>
          <w:szCs w:val="20"/>
          <w:lang w:eastAsia="hr-HR"/>
        </w:rPr>
        <w:t>/9</w:t>
      </w:r>
    </w:p>
    <w:p w14:paraId="3773B92B" w14:textId="77777777" w:rsidR="00431B59" w:rsidRPr="00592608" w:rsidRDefault="00431B59" w:rsidP="00431B59">
      <w:pPr>
        <w:outlineLvl w:val="0"/>
        <w:rPr>
          <w:b/>
          <w:sz w:val="20"/>
          <w:szCs w:val="20"/>
          <w:lang w:eastAsia="hr-HR"/>
        </w:rPr>
      </w:pPr>
      <w:r w:rsidRPr="00592608">
        <w:rPr>
          <w:b/>
          <w:sz w:val="20"/>
          <w:szCs w:val="20"/>
          <w:lang w:eastAsia="hr-HR"/>
        </w:rPr>
        <w:t>URBROJ:2198-31-01-23-</w:t>
      </w:r>
      <w:r>
        <w:rPr>
          <w:b/>
          <w:sz w:val="20"/>
          <w:szCs w:val="20"/>
          <w:lang w:eastAsia="hr-HR"/>
        </w:rPr>
        <w:t>1</w:t>
      </w:r>
      <w:r w:rsidRPr="00592608">
        <w:rPr>
          <w:b/>
          <w:sz w:val="20"/>
          <w:szCs w:val="20"/>
          <w:lang w:eastAsia="hr-HR"/>
        </w:rPr>
        <w:t xml:space="preserve">                                                                </w:t>
      </w:r>
    </w:p>
    <w:p w14:paraId="6D936FAC" w14:textId="77777777" w:rsidR="00431B59" w:rsidRPr="00592608" w:rsidRDefault="00431B59" w:rsidP="00431B59">
      <w:pPr>
        <w:outlineLvl w:val="0"/>
        <w:rPr>
          <w:rFonts w:eastAsia="Calibri"/>
          <w:b/>
          <w:sz w:val="20"/>
          <w:szCs w:val="20"/>
        </w:rPr>
      </w:pPr>
      <w:r w:rsidRPr="00592608">
        <w:rPr>
          <w:b/>
          <w:sz w:val="20"/>
          <w:szCs w:val="20"/>
          <w:lang w:eastAsia="hr-HR"/>
        </w:rPr>
        <w:t>Gračac,</w:t>
      </w:r>
      <w:r>
        <w:rPr>
          <w:b/>
          <w:sz w:val="20"/>
          <w:szCs w:val="20"/>
          <w:lang w:eastAsia="hr-HR"/>
        </w:rPr>
        <w:t xml:space="preserve"> 01</w:t>
      </w:r>
      <w:r w:rsidRPr="00592608">
        <w:rPr>
          <w:b/>
          <w:sz w:val="20"/>
          <w:szCs w:val="20"/>
          <w:lang w:eastAsia="hr-HR"/>
        </w:rPr>
        <w:t>.</w:t>
      </w:r>
      <w:r>
        <w:rPr>
          <w:b/>
          <w:sz w:val="20"/>
          <w:szCs w:val="20"/>
          <w:lang w:eastAsia="hr-HR"/>
        </w:rPr>
        <w:t xml:space="preserve"> prosinca</w:t>
      </w:r>
      <w:r w:rsidRPr="00592608">
        <w:rPr>
          <w:b/>
          <w:sz w:val="20"/>
          <w:szCs w:val="20"/>
          <w:lang w:eastAsia="hr-HR"/>
        </w:rPr>
        <w:t xml:space="preserve"> 2023. godine</w:t>
      </w:r>
    </w:p>
    <w:p w14:paraId="4C301D82" w14:textId="77777777" w:rsidR="00431B59" w:rsidRPr="00592608" w:rsidRDefault="00431B59" w:rsidP="00431B59">
      <w:pPr>
        <w:autoSpaceDE w:val="0"/>
        <w:autoSpaceDN w:val="0"/>
        <w:adjustRightInd w:val="0"/>
        <w:jc w:val="both"/>
        <w:rPr>
          <w:rFonts w:eastAsia="Calibri"/>
          <w:color w:val="000000"/>
          <w:sz w:val="16"/>
          <w:szCs w:val="16"/>
        </w:rPr>
      </w:pPr>
    </w:p>
    <w:p w14:paraId="6CE8E029" w14:textId="77777777" w:rsidR="00431B59" w:rsidRPr="00592608" w:rsidRDefault="00431B59" w:rsidP="00431B59">
      <w:pPr>
        <w:autoSpaceDE w:val="0"/>
        <w:autoSpaceDN w:val="0"/>
        <w:adjustRightInd w:val="0"/>
        <w:jc w:val="both"/>
        <w:rPr>
          <w:rFonts w:eastAsia="Calibri"/>
          <w:color w:val="000000"/>
          <w:sz w:val="20"/>
          <w:szCs w:val="20"/>
        </w:rPr>
      </w:pPr>
      <w:r w:rsidRPr="00592608">
        <w:rPr>
          <w:rFonts w:eastAsia="Calibri"/>
          <w:color w:val="000000"/>
          <w:sz w:val="20"/>
          <w:szCs w:val="20"/>
        </w:rPr>
        <w:t xml:space="preserve">Temeljem članka 17. stavka 3. podstavka 2. Zakona o sustavu civilne zaštite („NN“ 82/15, 118/18, 31/20, 20/21, 114/22), Pravilnika o vrstama i načinu provođenja vježbi operativnih snaga sustava civilne zaštite (NN“ 49/16),  i članka 47. Statuta Općine Gračac ("Službeni glasnik Zadarske županije” 11/13 i “Službeni glasnik Općine Gračac” 1/18 i 1/20, 4/21), Općinski načelnik Općine Gračac, dana </w:t>
      </w:r>
      <w:r>
        <w:rPr>
          <w:rFonts w:eastAsia="Calibri"/>
          <w:color w:val="000000"/>
          <w:sz w:val="20"/>
          <w:szCs w:val="20"/>
        </w:rPr>
        <w:t>01</w:t>
      </w:r>
      <w:r w:rsidRPr="00592608">
        <w:rPr>
          <w:rFonts w:eastAsia="Calibri"/>
          <w:color w:val="000000"/>
          <w:sz w:val="20"/>
          <w:szCs w:val="20"/>
        </w:rPr>
        <w:t xml:space="preserve">. prosinca 2023. godine donosi, </w:t>
      </w:r>
    </w:p>
    <w:p w14:paraId="3CEC803A" w14:textId="77777777" w:rsidR="00431B59" w:rsidRPr="00592608" w:rsidRDefault="00431B59" w:rsidP="00431B59">
      <w:pPr>
        <w:autoSpaceDE w:val="0"/>
        <w:autoSpaceDN w:val="0"/>
        <w:adjustRightInd w:val="0"/>
        <w:jc w:val="center"/>
        <w:rPr>
          <w:rFonts w:eastAsia="Calibri"/>
          <w:color w:val="000000"/>
          <w:sz w:val="20"/>
          <w:szCs w:val="20"/>
        </w:rPr>
      </w:pPr>
    </w:p>
    <w:p w14:paraId="58000A4F" w14:textId="77777777" w:rsidR="00431B59" w:rsidRPr="00431B59" w:rsidRDefault="00431B59" w:rsidP="00431B59">
      <w:pPr>
        <w:autoSpaceDE w:val="0"/>
        <w:autoSpaceDN w:val="0"/>
        <w:adjustRightInd w:val="0"/>
        <w:jc w:val="center"/>
        <w:rPr>
          <w:rFonts w:eastAsia="Calibri"/>
          <w:color w:val="000000"/>
          <w:sz w:val="20"/>
          <w:szCs w:val="20"/>
          <w:lang w:val="pl-PL"/>
        </w:rPr>
      </w:pPr>
      <w:r w:rsidRPr="00431B59">
        <w:rPr>
          <w:rFonts w:eastAsia="Calibri"/>
          <w:b/>
          <w:bCs/>
          <w:color w:val="000000"/>
          <w:sz w:val="20"/>
          <w:szCs w:val="20"/>
          <w:lang w:val="pl-PL"/>
        </w:rPr>
        <w:t>P L A N</w:t>
      </w:r>
    </w:p>
    <w:p w14:paraId="14985F5B" w14:textId="77777777" w:rsidR="00431B59" w:rsidRPr="00431B59" w:rsidRDefault="00431B59" w:rsidP="00431B59">
      <w:pPr>
        <w:autoSpaceDE w:val="0"/>
        <w:autoSpaceDN w:val="0"/>
        <w:adjustRightInd w:val="0"/>
        <w:jc w:val="center"/>
        <w:rPr>
          <w:rFonts w:eastAsia="Calibri"/>
          <w:b/>
          <w:bCs/>
          <w:color w:val="000000"/>
          <w:sz w:val="20"/>
          <w:szCs w:val="20"/>
          <w:lang w:val="pl-PL"/>
        </w:rPr>
      </w:pPr>
      <w:r w:rsidRPr="00431B59">
        <w:rPr>
          <w:rFonts w:eastAsia="Calibri"/>
          <w:b/>
          <w:bCs/>
          <w:color w:val="000000"/>
          <w:sz w:val="20"/>
          <w:szCs w:val="20"/>
          <w:lang w:val="pl-PL"/>
        </w:rPr>
        <w:t>vježbi civilne zaštite u 2024. godini</w:t>
      </w:r>
    </w:p>
    <w:p w14:paraId="348ED3B1" w14:textId="77777777" w:rsidR="00431B59" w:rsidRPr="00431B59" w:rsidRDefault="00431B59" w:rsidP="00431B59">
      <w:pPr>
        <w:autoSpaceDE w:val="0"/>
        <w:autoSpaceDN w:val="0"/>
        <w:adjustRightInd w:val="0"/>
        <w:rPr>
          <w:rFonts w:eastAsia="Calibri"/>
          <w:color w:val="000000"/>
          <w:sz w:val="16"/>
          <w:szCs w:val="16"/>
          <w:lang w:val="pl-PL"/>
        </w:rPr>
      </w:pPr>
    </w:p>
    <w:p w14:paraId="665BF887" w14:textId="77777777" w:rsidR="00431B59" w:rsidRPr="00431B59" w:rsidRDefault="00431B59" w:rsidP="00431B59">
      <w:pPr>
        <w:autoSpaceDE w:val="0"/>
        <w:autoSpaceDN w:val="0"/>
        <w:adjustRightInd w:val="0"/>
        <w:jc w:val="center"/>
        <w:rPr>
          <w:rFonts w:eastAsia="Calibri"/>
          <w:b/>
          <w:bCs/>
          <w:color w:val="000000"/>
          <w:sz w:val="20"/>
          <w:szCs w:val="20"/>
          <w:lang w:val="pl-PL"/>
        </w:rPr>
      </w:pPr>
      <w:r w:rsidRPr="00431B59">
        <w:rPr>
          <w:rFonts w:eastAsia="Calibri"/>
          <w:b/>
          <w:bCs/>
          <w:color w:val="000000"/>
          <w:sz w:val="20"/>
          <w:szCs w:val="20"/>
          <w:lang w:val="pl-PL"/>
        </w:rPr>
        <w:t>I.</w:t>
      </w:r>
    </w:p>
    <w:p w14:paraId="715A3AF7" w14:textId="77777777" w:rsidR="00431B59" w:rsidRPr="00431B59" w:rsidRDefault="00431B59" w:rsidP="00431B59">
      <w:pPr>
        <w:autoSpaceDE w:val="0"/>
        <w:autoSpaceDN w:val="0"/>
        <w:adjustRightInd w:val="0"/>
        <w:jc w:val="both"/>
        <w:rPr>
          <w:rFonts w:eastAsia="Calibri"/>
          <w:color w:val="000000"/>
          <w:sz w:val="20"/>
          <w:szCs w:val="20"/>
          <w:lang w:val="pl-PL"/>
        </w:rPr>
      </w:pPr>
      <w:r w:rsidRPr="00431B59">
        <w:rPr>
          <w:rFonts w:eastAsia="Calibri"/>
          <w:color w:val="000000"/>
          <w:sz w:val="20"/>
          <w:szCs w:val="20"/>
          <w:lang w:val="pl-PL"/>
        </w:rPr>
        <w:t>Slijedom zadaće donošenja Plana vježbi civilne zaštite utvrđuje se plan vježbi civilne zaštite u 2024. godini kako slijedi:</w:t>
      </w:r>
    </w:p>
    <w:tbl>
      <w:tblPr>
        <w:tblStyle w:val="Reetkatablice"/>
        <w:tblW w:w="96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72"/>
        <w:gridCol w:w="6632"/>
      </w:tblGrid>
      <w:tr w:rsidR="00431B59" w:rsidRPr="00592608" w14:paraId="025751E1" w14:textId="77777777" w:rsidTr="00FC2644">
        <w:trPr>
          <w:jc w:val="center"/>
        </w:trPr>
        <w:tc>
          <w:tcPr>
            <w:tcW w:w="2972" w:type="dxa"/>
            <w:vAlign w:val="center"/>
          </w:tcPr>
          <w:p w14:paraId="2D951376" w14:textId="77777777" w:rsidR="00431B59" w:rsidRPr="00592608" w:rsidRDefault="00431B59" w:rsidP="00FC2644">
            <w:pPr>
              <w:spacing w:line="276" w:lineRule="auto"/>
              <w:rPr>
                <w:rFonts w:eastAsia="Calibri"/>
                <w:sz w:val="20"/>
                <w:szCs w:val="20"/>
              </w:rPr>
            </w:pPr>
            <w:r w:rsidRPr="00592608">
              <w:rPr>
                <w:rFonts w:eastAsia="Calibri"/>
                <w:sz w:val="20"/>
                <w:szCs w:val="20"/>
              </w:rPr>
              <w:t>Naziv vježbe</w:t>
            </w:r>
          </w:p>
        </w:tc>
        <w:tc>
          <w:tcPr>
            <w:tcW w:w="6632" w:type="dxa"/>
            <w:shd w:val="clear" w:color="auto" w:fill="F2F2F2" w:themeFill="background1" w:themeFillShade="F2"/>
            <w:vAlign w:val="center"/>
          </w:tcPr>
          <w:p w14:paraId="4B1867EA" w14:textId="77777777" w:rsidR="00431B59" w:rsidRPr="00592608" w:rsidRDefault="00431B59" w:rsidP="00FC2644">
            <w:pPr>
              <w:spacing w:line="276" w:lineRule="auto"/>
              <w:rPr>
                <w:rFonts w:eastAsia="Calibri"/>
                <w:sz w:val="20"/>
                <w:szCs w:val="20"/>
              </w:rPr>
            </w:pPr>
            <w:r w:rsidRPr="00592608">
              <w:rPr>
                <w:rFonts w:eastAsia="Calibri"/>
                <w:sz w:val="20"/>
                <w:szCs w:val="20"/>
              </w:rPr>
              <w:t xml:space="preserve">“STOŽER </w:t>
            </w:r>
            <w:r>
              <w:rPr>
                <w:rFonts w:eastAsia="Calibri"/>
                <w:sz w:val="20"/>
                <w:szCs w:val="20"/>
              </w:rPr>
              <w:t>I</w:t>
            </w:r>
            <w:r w:rsidRPr="00592608">
              <w:rPr>
                <w:rFonts w:eastAsia="Calibri"/>
                <w:sz w:val="20"/>
                <w:szCs w:val="20"/>
              </w:rPr>
              <w:t>I”</w:t>
            </w:r>
          </w:p>
        </w:tc>
      </w:tr>
      <w:tr w:rsidR="00431B59" w:rsidRPr="00592608" w14:paraId="5C01ED2B" w14:textId="77777777" w:rsidTr="00FC2644">
        <w:trPr>
          <w:jc w:val="center"/>
        </w:trPr>
        <w:tc>
          <w:tcPr>
            <w:tcW w:w="2972" w:type="dxa"/>
            <w:vAlign w:val="center"/>
          </w:tcPr>
          <w:p w14:paraId="6AECDE5B" w14:textId="77777777" w:rsidR="00431B59" w:rsidRPr="00592608" w:rsidRDefault="00431B59" w:rsidP="00FC2644">
            <w:pPr>
              <w:spacing w:line="276" w:lineRule="auto"/>
              <w:rPr>
                <w:rFonts w:eastAsia="Calibri"/>
                <w:sz w:val="20"/>
                <w:szCs w:val="20"/>
              </w:rPr>
            </w:pPr>
            <w:r w:rsidRPr="00592608">
              <w:rPr>
                <w:rFonts w:eastAsia="Calibri"/>
                <w:sz w:val="20"/>
                <w:szCs w:val="20"/>
              </w:rPr>
              <w:t>Vrsta vježbe prema razini organiziranja</w:t>
            </w:r>
          </w:p>
        </w:tc>
        <w:tc>
          <w:tcPr>
            <w:tcW w:w="6632" w:type="dxa"/>
            <w:shd w:val="clear" w:color="auto" w:fill="F2F2F2" w:themeFill="background1" w:themeFillShade="F2"/>
            <w:vAlign w:val="center"/>
          </w:tcPr>
          <w:p w14:paraId="1C1B3D0D" w14:textId="77777777" w:rsidR="00431B59" w:rsidRPr="00592608" w:rsidRDefault="00431B59" w:rsidP="00FC2644">
            <w:pPr>
              <w:spacing w:line="276" w:lineRule="auto"/>
              <w:rPr>
                <w:rFonts w:eastAsia="Calibri"/>
                <w:sz w:val="20"/>
                <w:szCs w:val="20"/>
              </w:rPr>
            </w:pPr>
            <w:r w:rsidRPr="00592608">
              <w:rPr>
                <w:rFonts w:eastAsia="Calibri"/>
                <w:sz w:val="20"/>
                <w:szCs w:val="20"/>
              </w:rPr>
              <w:t>Vježba jedinice lokalne samouprave.</w:t>
            </w:r>
          </w:p>
        </w:tc>
      </w:tr>
      <w:tr w:rsidR="00431B59" w:rsidRPr="00592608" w14:paraId="5E5C70B4" w14:textId="77777777" w:rsidTr="00FC2644">
        <w:trPr>
          <w:jc w:val="center"/>
        </w:trPr>
        <w:tc>
          <w:tcPr>
            <w:tcW w:w="2972" w:type="dxa"/>
            <w:vAlign w:val="center"/>
          </w:tcPr>
          <w:p w14:paraId="50F47578" w14:textId="77777777" w:rsidR="00431B59" w:rsidRPr="00592608" w:rsidRDefault="00431B59" w:rsidP="00FC2644">
            <w:pPr>
              <w:spacing w:line="276" w:lineRule="auto"/>
              <w:rPr>
                <w:rFonts w:eastAsia="Calibri"/>
                <w:sz w:val="20"/>
                <w:szCs w:val="20"/>
              </w:rPr>
            </w:pPr>
            <w:r w:rsidRPr="00592608">
              <w:rPr>
                <w:rFonts w:eastAsia="Calibri"/>
                <w:sz w:val="20"/>
                <w:szCs w:val="20"/>
              </w:rPr>
              <w:t>Vrsta vježbi prema ciljevima i angažiranim sudionicima</w:t>
            </w:r>
          </w:p>
        </w:tc>
        <w:tc>
          <w:tcPr>
            <w:tcW w:w="6632" w:type="dxa"/>
            <w:shd w:val="clear" w:color="auto" w:fill="F2F2F2" w:themeFill="background1" w:themeFillShade="F2"/>
            <w:vAlign w:val="center"/>
          </w:tcPr>
          <w:p w14:paraId="4D4B572E" w14:textId="77777777" w:rsidR="00431B59" w:rsidRPr="00592608" w:rsidRDefault="00431B59" w:rsidP="00FC2644">
            <w:pPr>
              <w:spacing w:line="276" w:lineRule="auto"/>
              <w:rPr>
                <w:rFonts w:eastAsia="Calibri"/>
                <w:sz w:val="20"/>
                <w:szCs w:val="20"/>
              </w:rPr>
            </w:pPr>
            <w:r w:rsidRPr="00592608">
              <w:rPr>
                <w:rFonts w:eastAsia="Calibri"/>
                <w:sz w:val="20"/>
                <w:szCs w:val="20"/>
              </w:rPr>
              <w:t>Stožerno-zapovjedna</w:t>
            </w:r>
          </w:p>
        </w:tc>
      </w:tr>
      <w:tr w:rsidR="00431B59" w:rsidRPr="00592608" w14:paraId="3A44F202" w14:textId="77777777" w:rsidTr="00FC2644">
        <w:trPr>
          <w:jc w:val="center"/>
        </w:trPr>
        <w:tc>
          <w:tcPr>
            <w:tcW w:w="2972" w:type="dxa"/>
            <w:vAlign w:val="center"/>
          </w:tcPr>
          <w:p w14:paraId="1B5C7FEF" w14:textId="77777777" w:rsidR="00431B59" w:rsidRPr="00592608" w:rsidRDefault="00431B59" w:rsidP="00FC2644">
            <w:pPr>
              <w:spacing w:line="276" w:lineRule="auto"/>
              <w:rPr>
                <w:rFonts w:eastAsia="Calibri"/>
                <w:sz w:val="20"/>
                <w:szCs w:val="20"/>
              </w:rPr>
            </w:pPr>
            <w:r w:rsidRPr="00592608">
              <w:rPr>
                <w:rFonts w:eastAsia="Calibri"/>
                <w:sz w:val="20"/>
                <w:szCs w:val="20"/>
              </w:rPr>
              <w:t>Nositelj vježbe</w:t>
            </w:r>
          </w:p>
        </w:tc>
        <w:tc>
          <w:tcPr>
            <w:tcW w:w="6632" w:type="dxa"/>
            <w:shd w:val="clear" w:color="auto" w:fill="F2F2F2" w:themeFill="background1" w:themeFillShade="F2"/>
            <w:vAlign w:val="center"/>
          </w:tcPr>
          <w:p w14:paraId="46A4C5CC" w14:textId="77777777" w:rsidR="00431B59" w:rsidRPr="00592608" w:rsidRDefault="00431B59" w:rsidP="00FC2644">
            <w:pPr>
              <w:spacing w:line="276" w:lineRule="auto"/>
              <w:rPr>
                <w:rFonts w:eastAsia="Calibri"/>
                <w:sz w:val="20"/>
                <w:szCs w:val="20"/>
              </w:rPr>
            </w:pPr>
            <w:r w:rsidRPr="00592608">
              <w:rPr>
                <w:rFonts w:eastAsia="Calibri"/>
                <w:sz w:val="20"/>
                <w:szCs w:val="20"/>
              </w:rPr>
              <w:t>Općina Gračac</w:t>
            </w:r>
          </w:p>
        </w:tc>
      </w:tr>
      <w:tr w:rsidR="00431B59" w:rsidRPr="00592608" w14:paraId="5DE746BE" w14:textId="77777777" w:rsidTr="00FC2644">
        <w:trPr>
          <w:jc w:val="center"/>
        </w:trPr>
        <w:tc>
          <w:tcPr>
            <w:tcW w:w="2972" w:type="dxa"/>
            <w:vAlign w:val="center"/>
          </w:tcPr>
          <w:p w14:paraId="02051AD6" w14:textId="77777777" w:rsidR="00431B59" w:rsidRPr="00592608" w:rsidRDefault="00431B59" w:rsidP="00FC2644">
            <w:pPr>
              <w:spacing w:line="276" w:lineRule="auto"/>
              <w:rPr>
                <w:rFonts w:eastAsia="Calibri"/>
                <w:sz w:val="20"/>
                <w:szCs w:val="20"/>
              </w:rPr>
            </w:pPr>
            <w:r w:rsidRPr="00592608">
              <w:rPr>
                <w:rFonts w:eastAsia="Calibri"/>
                <w:sz w:val="20"/>
                <w:szCs w:val="20"/>
              </w:rPr>
              <w:t>Vrijeme održavanja vježbe</w:t>
            </w:r>
          </w:p>
        </w:tc>
        <w:tc>
          <w:tcPr>
            <w:tcW w:w="6632" w:type="dxa"/>
            <w:shd w:val="clear" w:color="auto" w:fill="F2F2F2" w:themeFill="background1" w:themeFillShade="F2"/>
            <w:vAlign w:val="center"/>
          </w:tcPr>
          <w:p w14:paraId="18E32AA2" w14:textId="77777777" w:rsidR="00431B59" w:rsidRPr="00592608" w:rsidRDefault="00431B59" w:rsidP="00FC2644">
            <w:pPr>
              <w:spacing w:line="276" w:lineRule="auto"/>
              <w:rPr>
                <w:rFonts w:eastAsia="Calibri"/>
                <w:sz w:val="20"/>
                <w:szCs w:val="20"/>
              </w:rPr>
            </w:pPr>
            <w:r w:rsidRPr="00592608">
              <w:rPr>
                <w:rFonts w:eastAsia="Calibri"/>
                <w:sz w:val="20"/>
                <w:szCs w:val="20"/>
              </w:rPr>
              <w:t>Odredit će se odlukom nositelja vježbi temeljem članka 7. stavka 5. Pravilnika o vrstama i načinu provođenja vježbi operativnih snaga sustava civilne zaštite (druga polovica 2024).</w:t>
            </w:r>
          </w:p>
        </w:tc>
      </w:tr>
      <w:tr w:rsidR="00431B59" w:rsidRPr="00592608" w14:paraId="04EF91DD" w14:textId="77777777" w:rsidTr="00FC2644">
        <w:trPr>
          <w:jc w:val="center"/>
        </w:trPr>
        <w:tc>
          <w:tcPr>
            <w:tcW w:w="2972" w:type="dxa"/>
            <w:vAlign w:val="center"/>
          </w:tcPr>
          <w:p w14:paraId="0C91D938" w14:textId="77777777" w:rsidR="00431B59" w:rsidRPr="00592608" w:rsidRDefault="00431B59" w:rsidP="00FC2644">
            <w:pPr>
              <w:spacing w:line="276" w:lineRule="auto"/>
              <w:rPr>
                <w:rFonts w:eastAsia="Calibri"/>
                <w:sz w:val="20"/>
                <w:szCs w:val="20"/>
              </w:rPr>
            </w:pPr>
            <w:r w:rsidRPr="00592608">
              <w:rPr>
                <w:rFonts w:eastAsia="Calibri"/>
                <w:sz w:val="20"/>
                <w:szCs w:val="20"/>
              </w:rPr>
              <w:t>Lokacija održavanja vježbe</w:t>
            </w:r>
          </w:p>
        </w:tc>
        <w:tc>
          <w:tcPr>
            <w:tcW w:w="6632" w:type="dxa"/>
            <w:shd w:val="clear" w:color="auto" w:fill="F2F2F2" w:themeFill="background1" w:themeFillShade="F2"/>
            <w:vAlign w:val="center"/>
          </w:tcPr>
          <w:p w14:paraId="5246E5ED" w14:textId="77777777" w:rsidR="00431B59" w:rsidRPr="00592608" w:rsidRDefault="00431B59" w:rsidP="00FC2644">
            <w:pPr>
              <w:spacing w:line="276" w:lineRule="auto"/>
              <w:rPr>
                <w:rFonts w:eastAsia="Calibri"/>
                <w:sz w:val="20"/>
                <w:szCs w:val="20"/>
              </w:rPr>
            </w:pPr>
            <w:r w:rsidRPr="00592608">
              <w:rPr>
                <w:rFonts w:eastAsia="Calibri"/>
                <w:sz w:val="20"/>
                <w:szCs w:val="20"/>
              </w:rPr>
              <w:t>Općina Gračac</w:t>
            </w:r>
          </w:p>
        </w:tc>
      </w:tr>
      <w:tr w:rsidR="00431B59" w:rsidRPr="00592608" w14:paraId="26F6BE33" w14:textId="77777777" w:rsidTr="00FC2644">
        <w:trPr>
          <w:jc w:val="center"/>
        </w:trPr>
        <w:tc>
          <w:tcPr>
            <w:tcW w:w="2972" w:type="dxa"/>
            <w:vAlign w:val="center"/>
          </w:tcPr>
          <w:p w14:paraId="75BB79D0" w14:textId="77777777" w:rsidR="00431B59" w:rsidRPr="00592608" w:rsidRDefault="00431B59" w:rsidP="00FC2644">
            <w:pPr>
              <w:spacing w:line="276" w:lineRule="auto"/>
              <w:rPr>
                <w:rFonts w:eastAsia="Calibri"/>
                <w:sz w:val="20"/>
                <w:szCs w:val="20"/>
              </w:rPr>
            </w:pPr>
            <w:r w:rsidRPr="00592608">
              <w:rPr>
                <w:rFonts w:eastAsia="Calibri"/>
                <w:sz w:val="20"/>
                <w:szCs w:val="20"/>
              </w:rPr>
              <w:t>Sudionici vježbe</w:t>
            </w:r>
          </w:p>
        </w:tc>
        <w:tc>
          <w:tcPr>
            <w:tcW w:w="6632" w:type="dxa"/>
            <w:shd w:val="clear" w:color="auto" w:fill="F2F2F2" w:themeFill="background1" w:themeFillShade="F2"/>
            <w:vAlign w:val="center"/>
          </w:tcPr>
          <w:p w14:paraId="343D190C" w14:textId="77777777" w:rsidR="00431B59" w:rsidRPr="00592608" w:rsidRDefault="00431B59" w:rsidP="00FC2644">
            <w:pPr>
              <w:spacing w:line="276" w:lineRule="auto"/>
              <w:rPr>
                <w:rFonts w:eastAsia="Calibri"/>
                <w:sz w:val="20"/>
                <w:szCs w:val="20"/>
              </w:rPr>
            </w:pPr>
            <w:r w:rsidRPr="00592608">
              <w:rPr>
                <w:rFonts w:eastAsia="Calibri"/>
                <w:sz w:val="20"/>
                <w:szCs w:val="20"/>
              </w:rPr>
              <w:t xml:space="preserve">Općina Gračac, </w:t>
            </w:r>
            <w:proofErr w:type="spellStart"/>
            <w:r w:rsidRPr="00592608">
              <w:rPr>
                <w:rFonts w:eastAsia="Calibri"/>
                <w:sz w:val="20"/>
                <w:szCs w:val="20"/>
              </w:rPr>
              <w:t>Stožer,CZ</w:t>
            </w:r>
            <w:proofErr w:type="spellEnd"/>
            <w:r w:rsidRPr="00592608">
              <w:rPr>
                <w:rFonts w:eastAsia="Calibri"/>
                <w:sz w:val="20"/>
                <w:szCs w:val="20"/>
              </w:rPr>
              <w:t>, Postrojba CZ opće namjene , pravne osobe od interesa za sustav civilne zaštite općine Gračac.</w:t>
            </w:r>
          </w:p>
        </w:tc>
      </w:tr>
      <w:tr w:rsidR="00431B59" w:rsidRPr="00592608" w14:paraId="0E3443B6" w14:textId="77777777" w:rsidTr="00FC2644">
        <w:trPr>
          <w:jc w:val="center"/>
        </w:trPr>
        <w:tc>
          <w:tcPr>
            <w:tcW w:w="2972" w:type="dxa"/>
            <w:vAlign w:val="center"/>
          </w:tcPr>
          <w:p w14:paraId="62EB6006" w14:textId="77777777" w:rsidR="00431B59" w:rsidRPr="00592608" w:rsidRDefault="00431B59" w:rsidP="00FC2644">
            <w:pPr>
              <w:spacing w:line="276" w:lineRule="auto"/>
              <w:rPr>
                <w:rFonts w:eastAsia="Calibri"/>
                <w:sz w:val="20"/>
                <w:szCs w:val="20"/>
              </w:rPr>
            </w:pPr>
            <w:r w:rsidRPr="00592608">
              <w:rPr>
                <w:rFonts w:eastAsia="Calibri"/>
                <w:sz w:val="20"/>
                <w:szCs w:val="20"/>
              </w:rPr>
              <w:t>Ciljevi vježbe</w:t>
            </w:r>
          </w:p>
        </w:tc>
        <w:tc>
          <w:tcPr>
            <w:tcW w:w="6632" w:type="dxa"/>
            <w:shd w:val="clear" w:color="auto" w:fill="F2F2F2" w:themeFill="background1" w:themeFillShade="F2"/>
            <w:vAlign w:val="center"/>
          </w:tcPr>
          <w:p w14:paraId="7ACFBA8A" w14:textId="77777777" w:rsidR="00431B59" w:rsidRPr="00592608" w:rsidRDefault="00431B59" w:rsidP="00FC2644">
            <w:pPr>
              <w:spacing w:line="276" w:lineRule="auto"/>
              <w:rPr>
                <w:rFonts w:eastAsia="Calibri"/>
                <w:sz w:val="20"/>
                <w:szCs w:val="20"/>
              </w:rPr>
            </w:pPr>
            <w:r w:rsidRPr="00592608">
              <w:rPr>
                <w:rFonts w:eastAsia="Calibri"/>
                <w:sz w:val="20"/>
                <w:szCs w:val="20"/>
              </w:rPr>
              <w:t>uvježbavanje i podizanje razine osposobljenosti operativnih snaga sustava civilne zaštite Općine Gračac korištenjem planske dokumentacije (Procjene rizika, Plana djelovanja CZ, te Odluke o određivanju pravnih osoba od interesa za sustav CZ)</w:t>
            </w:r>
          </w:p>
        </w:tc>
      </w:tr>
      <w:tr w:rsidR="00431B59" w:rsidRPr="00592608" w14:paraId="12C1C668" w14:textId="77777777" w:rsidTr="00FC2644">
        <w:trPr>
          <w:jc w:val="center"/>
        </w:trPr>
        <w:tc>
          <w:tcPr>
            <w:tcW w:w="2972" w:type="dxa"/>
            <w:vAlign w:val="center"/>
          </w:tcPr>
          <w:p w14:paraId="06164F19" w14:textId="77777777" w:rsidR="00431B59" w:rsidRPr="00592608" w:rsidRDefault="00431B59" w:rsidP="00FC2644">
            <w:pPr>
              <w:spacing w:line="276" w:lineRule="auto"/>
              <w:rPr>
                <w:rFonts w:eastAsia="Calibri"/>
                <w:sz w:val="20"/>
                <w:szCs w:val="20"/>
              </w:rPr>
            </w:pPr>
            <w:r w:rsidRPr="00592608">
              <w:rPr>
                <w:rFonts w:eastAsia="Calibri"/>
                <w:sz w:val="20"/>
                <w:szCs w:val="20"/>
              </w:rPr>
              <w:t>Procijenjeni iznos financijskih sredstava za provedbu vježbe</w:t>
            </w:r>
          </w:p>
        </w:tc>
        <w:tc>
          <w:tcPr>
            <w:tcW w:w="6632" w:type="dxa"/>
            <w:shd w:val="clear" w:color="auto" w:fill="F2F2F2" w:themeFill="background1" w:themeFillShade="F2"/>
            <w:vAlign w:val="center"/>
          </w:tcPr>
          <w:p w14:paraId="20E52B7B" w14:textId="77777777" w:rsidR="00431B59" w:rsidRPr="00592608" w:rsidRDefault="00431B59" w:rsidP="00FC2644">
            <w:pPr>
              <w:spacing w:line="276" w:lineRule="auto"/>
              <w:rPr>
                <w:rFonts w:eastAsia="Calibri"/>
                <w:sz w:val="20"/>
                <w:szCs w:val="20"/>
              </w:rPr>
            </w:pPr>
            <w:r w:rsidRPr="00592608">
              <w:rPr>
                <w:rFonts w:eastAsia="Calibri"/>
                <w:sz w:val="20"/>
                <w:szCs w:val="20"/>
              </w:rPr>
              <w:t>500,00 EUR</w:t>
            </w:r>
          </w:p>
        </w:tc>
      </w:tr>
      <w:tr w:rsidR="00431B59" w:rsidRPr="00592608" w14:paraId="1A86F799" w14:textId="77777777" w:rsidTr="00FC2644">
        <w:trPr>
          <w:jc w:val="center"/>
        </w:trPr>
        <w:tc>
          <w:tcPr>
            <w:tcW w:w="2972" w:type="dxa"/>
            <w:vAlign w:val="center"/>
          </w:tcPr>
          <w:p w14:paraId="2EE54A84" w14:textId="77777777" w:rsidR="00431B59" w:rsidRPr="00592608" w:rsidRDefault="00431B59" w:rsidP="00FC2644">
            <w:pPr>
              <w:spacing w:line="276" w:lineRule="auto"/>
              <w:rPr>
                <w:rFonts w:eastAsia="Calibri"/>
                <w:sz w:val="20"/>
                <w:szCs w:val="20"/>
              </w:rPr>
            </w:pPr>
            <w:r w:rsidRPr="00592608">
              <w:rPr>
                <w:rFonts w:eastAsia="Calibri"/>
                <w:sz w:val="20"/>
                <w:szCs w:val="20"/>
              </w:rPr>
              <w:t>Elaborat vježbe</w:t>
            </w:r>
          </w:p>
        </w:tc>
        <w:tc>
          <w:tcPr>
            <w:tcW w:w="6632" w:type="dxa"/>
            <w:shd w:val="clear" w:color="auto" w:fill="F2F2F2" w:themeFill="background1" w:themeFillShade="F2"/>
            <w:vAlign w:val="center"/>
          </w:tcPr>
          <w:p w14:paraId="2D686F6A" w14:textId="77777777" w:rsidR="00431B59" w:rsidRPr="00592608" w:rsidRDefault="00431B59" w:rsidP="00FC2644">
            <w:pPr>
              <w:spacing w:line="276" w:lineRule="auto"/>
              <w:rPr>
                <w:rFonts w:eastAsia="Calibri"/>
                <w:sz w:val="20"/>
                <w:szCs w:val="20"/>
              </w:rPr>
            </w:pPr>
            <w:r w:rsidRPr="00592608">
              <w:rPr>
                <w:rFonts w:eastAsia="Calibri"/>
                <w:sz w:val="20"/>
                <w:szCs w:val="20"/>
              </w:rPr>
              <w:t>Izrađuje upravljačka skupina koju imenuje nositelj vježbe temeljem članka 7. stavka 5. Pravilnika o vrstama i načinu provođenja vježbi operativnih snaga sustava civilne zaštite, a rok za izradu elaborata vježbe je najkasnije 15 dana prije planiranog vremena za održavanje vježbe.</w:t>
            </w:r>
          </w:p>
        </w:tc>
      </w:tr>
    </w:tbl>
    <w:p w14:paraId="46D56400" w14:textId="77777777" w:rsidR="00431B59" w:rsidRPr="00592608" w:rsidRDefault="00431B59" w:rsidP="00431B59">
      <w:pPr>
        <w:autoSpaceDE w:val="0"/>
        <w:autoSpaceDN w:val="0"/>
        <w:adjustRightInd w:val="0"/>
        <w:jc w:val="center"/>
        <w:rPr>
          <w:rFonts w:eastAsia="Calibri"/>
          <w:b/>
          <w:bCs/>
          <w:color w:val="000000"/>
          <w:sz w:val="20"/>
          <w:szCs w:val="20"/>
        </w:rPr>
      </w:pPr>
      <w:r w:rsidRPr="00592608">
        <w:rPr>
          <w:rFonts w:eastAsia="Calibri"/>
          <w:b/>
          <w:bCs/>
          <w:color w:val="000000"/>
          <w:sz w:val="20"/>
          <w:szCs w:val="20"/>
        </w:rPr>
        <w:t>II.</w:t>
      </w:r>
    </w:p>
    <w:p w14:paraId="036A2F6B" w14:textId="77777777" w:rsidR="00431B59" w:rsidRPr="00592608" w:rsidRDefault="00431B59" w:rsidP="00431B59">
      <w:pPr>
        <w:autoSpaceDE w:val="0"/>
        <w:autoSpaceDN w:val="0"/>
        <w:adjustRightInd w:val="0"/>
        <w:jc w:val="both"/>
        <w:rPr>
          <w:rFonts w:eastAsia="Calibri"/>
          <w:color w:val="000000"/>
          <w:sz w:val="20"/>
          <w:szCs w:val="20"/>
        </w:rPr>
      </w:pPr>
      <w:r w:rsidRPr="00592608">
        <w:rPr>
          <w:rFonts w:eastAsia="Calibri"/>
          <w:color w:val="000000"/>
          <w:sz w:val="20"/>
          <w:szCs w:val="20"/>
        </w:rPr>
        <w:t>Nositelj vježbe donijet će odluku o pripremi i provođenju vježbe najranije 90 dana</w:t>
      </w:r>
      <w:r>
        <w:rPr>
          <w:rFonts w:eastAsia="Calibri"/>
          <w:color w:val="000000"/>
          <w:sz w:val="20"/>
          <w:szCs w:val="20"/>
        </w:rPr>
        <w:t>,</w:t>
      </w:r>
      <w:r w:rsidRPr="00592608">
        <w:rPr>
          <w:rFonts w:eastAsia="Calibri"/>
          <w:color w:val="000000"/>
          <w:sz w:val="20"/>
          <w:szCs w:val="20"/>
        </w:rPr>
        <w:t xml:space="preserve"> a najkasnije 30 dana prije početka vježbe. </w:t>
      </w:r>
    </w:p>
    <w:p w14:paraId="1BA9C010" w14:textId="77777777" w:rsidR="00431B59" w:rsidRPr="00592608" w:rsidRDefault="00431B59" w:rsidP="00431B59">
      <w:pPr>
        <w:autoSpaceDE w:val="0"/>
        <w:autoSpaceDN w:val="0"/>
        <w:adjustRightInd w:val="0"/>
        <w:jc w:val="center"/>
        <w:rPr>
          <w:rFonts w:eastAsia="Calibri"/>
          <w:b/>
          <w:bCs/>
          <w:color w:val="000000"/>
          <w:sz w:val="20"/>
          <w:szCs w:val="20"/>
        </w:rPr>
      </w:pPr>
      <w:r w:rsidRPr="00592608">
        <w:rPr>
          <w:rFonts w:eastAsia="Calibri"/>
          <w:b/>
          <w:bCs/>
          <w:color w:val="000000"/>
          <w:sz w:val="20"/>
          <w:szCs w:val="20"/>
        </w:rPr>
        <w:t>III.</w:t>
      </w:r>
    </w:p>
    <w:p w14:paraId="5A39F563" w14:textId="77777777" w:rsidR="00431B59" w:rsidRPr="00592608" w:rsidRDefault="00431B59" w:rsidP="00431B59">
      <w:pPr>
        <w:autoSpaceDE w:val="0"/>
        <w:autoSpaceDN w:val="0"/>
        <w:adjustRightInd w:val="0"/>
        <w:jc w:val="both"/>
        <w:rPr>
          <w:rFonts w:eastAsia="Calibri"/>
          <w:color w:val="000000"/>
          <w:sz w:val="20"/>
          <w:szCs w:val="20"/>
        </w:rPr>
      </w:pPr>
      <w:r w:rsidRPr="00592608">
        <w:rPr>
          <w:rFonts w:eastAsia="Calibri"/>
          <w:color w:val="000000"/>
          <w:sz w:val="20"/>
          <w:szCs w:val="20"/>
        </w:rPr>
        <w:t xml:space="preserve">Odluke u smislu ovog Plana, u ime nositelja vježbe, Općine Gračac, donosi Općinski načelnik, kao ovlaštena osoba nositelja vježbe. </w:t>
      </w:r>
    </w:p>
    <w:p w14:paraId="7C87AD0E" w14:textId="77777777" w:rsidR="00431B59" w:rsidRPr="00592608" w:rsidRDefault="00431B59" w:rsidP="00431B59">
      <w:pPr>
        <w:autoSpaceDE w:val="0"/>
        <w:autoSpaceDN w:val="0"/>
        <w:adjustRightInd w:val="0"/>
        <w:jc w:val="center"/>
        <w:rPr>
          <w:rFonts w:eastAsia="Calibri"/>
          <w:b/>
          <w:bCs/>
          <w:color w:val="000000"/>
          <w:sz w:val="20"/>
          <w:szCs w:val="20"/>
        </w:rPr>
      </w:pPr>
      <w:r w:rsidRPr="00592608">
        <w:rPr>
          <w:rFonts w:eastAsia="Calibri"/>
          <w:b/>
          <w:bCs/>
          <w:color w:val="000000"/>
          <w:sz w:val="20"/>
          <w:szCs w:val="20"/>
        </w:rPr>
        <w:t>IV.</w:t>
      </w:r>
    </w:p>
    <w:p w14:paraId="7C06E6F9" w14:textId="77777777" w:rsidR="00431B59" w:rsidRDefault="00431B59" w:rsidP="00431B59">
      <w:pPr>
        <w:jc w:val="both"/>
        <w:rPr>
          <w:rFonts w:eastAsia="Calibri"/>
          <w:sz w:val="20"/>
          <w:szCs w:val="20"/>
        </w:rPr>
      </w:pPr>
      <w:r w:rsidRPr="00431B59">
        <w:rPr>
          <w:rFonts w:eastAsia="Calibri"/>
          <w:sz w:val="20"/>
          <w:szCs w:val="20"/>
        </w:rPr>
        <w:t>Ovaj Plan stupa na snagu osmog dana od objave  u „Službenom glasniku Općine Gračac“.</w:t>
      </w:r>
    </w:p>
    <w:p w14:paraId="05D806E6" w14:textId="77777777" w:rsidR="00431B59" w:rsidRPr="00431B59" w:rsidRDefault="00431B59" w:rsidP="00431B59">
      <w:pPr>
        <w:jc w:val="both"/>
        <w:rPr>
          <w:rFonts w:eastAsia="Calibri"/>
          <w:sz w:val="20"/>
          <w:szCs w:val="20"/>
        </w:rPr>
      </w:pPr>
    </w:p>
    <w:p w14:paraId="2FD7C616" w14:textId="77777777" w:rsidR="00431B59" w:rsidRPr="00592608" w:rsidRDefault="00431B59" w:rsidP="00431B59">
      <w:pPr>
        <w:jc w:val="right"/>
        <w:rPr>
          <w:rFonts w:eastAsia="Calibri"/>
          <w:b/>
          <w:sz w:val="20"/>
          <w:szCs w:val="20"/>
        </w:rPr>
      </w:pPr>
      <w:r w:rsidRPr="00592608">
        <w:rPr>
          <w:rFonts w:eastAsia="Calibri"/>
          <w:b/>
          <w:sz w:val="20"/>
          <w:szCs w:val="20"/>
        </w:rPr>
        <w:t>OPĆINSKI NAČELNIK:</w:t>
      </w:r>
    </w:p>
    <w:p w14:paraId="03D6F590" w14:textId="77777777" w:rsidR="00431B59" w:rsidRPr="008C4233" w:rsidRDefault="00431B59" w:rsidP="00431B59">
      <w:pPr>
        <w:jc w:val="right"/>
        <w:rPr>
          <w:rFonts w:eastAsia="Calibri"/>
          <w:b/>
          <w:bCs/>
        </w:rPr>
      </w:pPr>
      <w:r w:rsidRPr="00592608">
        <w:rPr>
          <w:rFonts w:eastAsia="Calibri"/>
          <w:b/>
          <w:bCs/>
          <w:sz w:val="20"/>
          <w:szCs w:val="20"/>
        </w:rPr>
        <w:t xml:space="preserve">                                                                               Robert Juko, ing.</w:t>
      </w:r>
    </w:p>
    <w:p w14:paraId="2DE6C093" w14:textId="77777777" w:rsidR="0096772D" w:rsidRDefault="0096772D" w:rsidP="00D85847">
      <w:pPr>
        <w:jc w:val="both"/>
        <w:rPr>
          <w:b/>
          <w:lang w:eastAsia="hr-HR"/>
        </w:rPr>
      </w:pPr>
    </w:p>
    <w:p w14:paraId="49BB7D34" w14:textId="77777777" w:rsidR="0096772D" w:rsidRDefault="0096772D" w:rsidP="00D85847">
      <w:pPr>
        <w:jc w:val="both"/>
        <w:rPr>
          <w:b/>
          <w:lang w:eastAsia="hr-HR"/>
        </w:rPr>
      </w:pPr>
    </w:p>
    <w:p w14:paraId="16531B87" w14:textId="77777777" w:rsidR="0096772D" w:rsidRDefault="0096772D" w:rsidP="00D85847">
      <w:pPr>
        <w:jc w:val="both"/>
        <w:rPr>
          <w:b/>
          <w:lang w:eastAsia="hr-HR"/>
        </w:rPr>
      </w:pPr>
    </w:p>
    <w:p w14:paraId="635AA94D" w14:textId="77777777" w:rsidR="0096772D" w:rsidRDefault="0096772D" w:rsidP="00D85847">
      <w:pPr>
        <w:jc w:val="both"/>
        <w:rPr>
          <w:b/>
          <w:lang w:eastAsia="hr-HR"/>
        </w:rPr>
      </w:pPr>
    </w:p>
    <w:p w14:paraId="24841A94" w14:textId="77777777" w:rsidR="00431B59" w:rsidRPr="00431B59" w:rsidRDefault="00431B59" w:rsidP="00431B59">
      <w:pPr>
        <w:pStyle w:val="Bezproreda"/>
        <w:rPr>
          <w:rFonts w:ascii="Times New Roman" w:hAnsi="Times New Roman" w:cs="Times New Roman"/>
          <w:b/>
          <w:sz w:val="24"/>
          <w:szCs w:val="24"/>
        </w:rPr>
      </w:pPr>
      <w:r w:rsidRPr="00431B59">
        <w:rPr>
          <w:rFonts w:ascii="Times New Roman" w:hAnsi="Times New Roman" w:cs="Times New Roman"/>
          <w:b/>
          <w:sz w:val="24"/>
          <w:szCs w:val="24"/>
        </w:rPr>
        <w:lastRenderedPageBreak/>
        <w:t>OPĆINSKO VIJEĆE</w:t>
      </w:r>
    </w:p>
    <w:p w14:paraId="7AFC6CB7" w14:textId="77777777" w:rsidR="00431B59" w:rsidRPr="00431B59" w:rsidRDefault="00431B59" w:rsidP="00431B59">
      <w:pPr>
        <w:pStyle w:val="Bezproreda"/>
        <w:rPr>
          <w:rFonts w:ascii="Times New Roman" w:hAnsi="Times New Roman" w:cs="Times New Roman"/>
          <w:b/>
          <w:sz w:val="24"/>
          <w:szCs w:val="24"/>
        </w:rPr>
      </w:pPr>
      <w:r w:rsidRPr="00431B59">
        <w:rPr>
          <w:rFonts w:ascii="Times New Roman" w:hAnsi="Times New Roman" w:cs="Times New Roman"/>
          <w:b/>
          <w:sz w:val="24"/>
          <w:szCs w:val="24"/>
        </w:rPr>
        <w:t>KLASA: 240-01/23-01/11</w:t>
      </w:r>
    </w:p>
    <w:p w14:paraId="40E3973A" w14:textId="77777777" w:rsidR="00431B59" w:rsidRPr="00431B59" w:rsidRDefault="00431B59" w:rsidP="00431B59">
      <w:pPr>
        <w:pStyle w:val="Bezproreda"/>
        <w:rPr>
          <w:rFonts w:ascii="Times New Roman" w:hAnsi="Times New Roman" w:cs="Times New Roman"/>
          <w:b/>
          <w:sz w:val="24"/>
          <w:szCs w:val="24"/>
        </w:rPr>
      </w:pPr>
      <w:r w:rsidRPr="00431B59">
        <w:rPr>
          <w:rFonts w:ascii="Times New Roman" w:hAnsi="Times New Roman" w:cs="Times New Roman"/>
          <w:b/>
          <w:sz w:val="24"/>
          <w:szCs w:val="24"/>
        </w:rPr>
        <w:t>URBROJ: 2198-31-02-23-1</w:t>
      </w:r>
    </w:p>
    <w:p w14:paraId="762D5187" w14:textId="77777777" w:rsidR="00431B59" w:rsidRPr="00431B59" w:rsidRDefault="00431B59" w:rsidP="00431B59">
      <w:pPr>
        <w:pStyle w:val="Bezproreda"/>
        <w:rPr>
          <w:rFonts w:ascii="Times New Roman" w:hAnsi="Times New Roman" w:cs="Times New Roman"/>
          <w:b/>
          <w:sz w:val="24"/>
          <w:szCs w:val="24"/>
        </w:rPr>
      </w:pPr>
      <w:r w:rsidRPr="00431B59">
        <w:rPr>
          <w:rFonts w:ascii="Times New Roman" w:hAnsi="Times New Roman" w:cs="Times New Roman"/>
          <w:b/>
          <w:sz w:val="24"/>
          <w:szCs w:val="24"/>
        </w:rPr>
        <w:t>Gračac, 11. prosinca 2023. godine</w:t>
      </w:r>
    </w:p>
    <w:p w14:paraId="439D907E" w14:textId="77777777" w:rsidR="00431B59" w:rsidRPr="00431B59" w:rsidRDefault="00431B59" w:rsidP="00431B59">
      <w:pPr>
        <w:pStyle w:val="Bezproreda"/>
        <w:rPr>
          <w:rFonts w:ascii="Times New Roman" w:hAnsi="Times New Roman" w:cs="Times New Roman"/>
          <w:b/>
          <w:sz w:val="24"/>
          <w:szCs w:val="24"/>
        </w:rPr>
      </w:pPr>
    </w:p>
    <w:p w14:paraId="0EBD13B5" w14:textId="77777777" w:rsidR="00431B59" w:rsidRDefault="00431B59" w:rsidP="00431B59">
      <w:pPr>
        <w:shd w:val="clear" w:color="auto" w:fill="FFFFFF" w:themeFill="background1"/>
        <w:jc w:val="both"/>
      </w:pPr>
      <w:r w:rsidRPr="001966D7">
        <w:t xml:space="preserve">Na temelju  članka  17. stavka 1. Zakona o uklanjanju i ublažavanju posljedica prirodnih nepogoda (“Narodne novine” broj 16/19 ) </w:t>
      </w:r>
      <w:r w:rsidRPr="008C648D">
        <w:t>i članka 32. Statuta Općine Gračac ("Službeni gla</w:t>
      </w:r>
      <w:r>
        <w:t xml:space="preserve">snik Zadarske županije“ 11/13, </w:t>
      </w:r>
      <w:r w:rsidRPr="008C648D">
        <w:t>„Službeni glasnik Općine Gračac 1/18</w:t>
      </w:r>
      <w:r>
        <w:t>, 1/20, 4/21</w:t>
      </w:r>
      <w:r w:rsidRPr="008C648D">
        <w:t>)</w:t>
      </w:r>
      <w:r>
        <w:t>,</w:t>
      </w:r>
      <w:r w:rsidRPr="008C648D">
        <w:t xml:space="preserve"> Općinsko vijeće Općine Gračac na </w:t>
      </w:r>
      <w:r>
        <w:t>20.</w:t>
      </w:r>
      <w:r w:rsidRPr="008C648D">
        <w:t xml:space="preserve"> sjednici održanoj dana </w:t>
      </w:r>
      <w:r>
        <w:t>11. prosinca</w:t>
      </w:r>
      <w:r w:rsidRPr="008C648D">
        <w:t xml:space="preserve"> 20</w:t>
      </w:r>
      <w:r>
        <w:t>23</w:t>
      </w:r>
      <w:r w:rsidRPr="008C648D">
        <w:t>. godine, donosi</w:t>
      </w:r>
    </w:p>
    <w:p w14:paraId="06A9C9BE" w14:textId="77777777" w:rsidR="00431B59" w:rsidRPr="008C648D" w:rsidRDefault="00431B59" w:rsidP="00431B59">
      <w:pPr>
        <w:shd w:val="clear" w:color="auto" w:fill="FFFFFF" w:themeFill="background1"/>
        <w:jc w:val="both"/>
      </w:pPr>
    </w:p>
    <w:p w14:paraId="3AAD4056" w14:textId="77777777" w:rsidR="00431B59" w:rsidRPr="00A5237B" w:rsidRDefault="00431B59" w:rsidP="00431B59">
      <w:pPr>
        <w:shd w:val="clear" w:color="auto" w:fill="FFFFFF" w:themeFill="background1"/>
        <w:jc w:val="center"/>
        <w:rPr>
          <w:b/>
        </w:rPr>
      </w:pPr>
      <w:bookmarkStart w:id="2" w:name="_Hlk118873845"/>
      <w:r w:rsidRPr="001966D7">
        <w:rPr>
          <w:b/>
        </w:rPr>
        <w:t xml:space="preserve">PLAN DJELOVANJA U PODRUČJU PRIRODNIH NEPOGODA ZA PODRUČJE </w:t>
      </w:r>
      <w:r>
        <w:rPr>
          <w:b/>
        </w:rPr>
        <w:t>OPĆINE GRAČAC</w:t>
      </w:r>
      <w:r w:rsidRPr="001966D7">
        <w:rPr>
          <w:b/>
        </w:rPr>
        <w:t xml:space="preserve">  ZA 202</w:t>
      </w:r>
      <w:r>
        <w:rPr>
          <w:b/>
        </w:rPr>
        <w:t>4</w:t>
      </w:r>
      <w:r w:rsidRPr="001966D7">
        <w:rPr>
          <w:b/>
        </w:rPr>
        <w:t>. GODINU</w:t>
      </w:r>
    </w:p>
    <w:bookmarkEnd w:id="2"/>
    <w:p w14:paraId="2389F391" w14:textId="77777777" w:rsidR="00431B59" w:rsidRPr="00992E68" w:rsidRDefault="00431B59" w:rsidP="00431B59">
      <w:pPr>
        <w:pStyle w:val="Razina1"/>
        <w:numPr>
          <w:ilvl w:val="0"/>
          <w:numId w:val="0"/>
        </w:numPr>
        <w:shd w:val="clear" w:color="auto" w:fill="FFFFFF" w:themeFill="background1"/>
        <w:rPr>
          <w:rFonts w:ascii="Times New Roman" w:hAnsi="Times New Roman"/>
          <w:i w:val="0"/>
          <w:sz w:val="24"/>
          <w:szCs w:val="24"/>
          <w:lang w:val="hr-HR"/>
        </w:rPr>
      </w:pPr>
      <w:r w:rsidRPr="00992E68">
        <w:rPr>
          <w:rFonts w:ascii="Times New Roman" w:hAnsi="Times New Roman"/>
          <w:i w:val="0"/>
          <w:sz w:val="24"/>
          <w:szCs w:val="24"/>
          <w:lang w:val="hr-HR"/>
        </w:rPr>
        <w:t>UVOD</w:t>
      </w:r>
    </w:p>
    <w:p w14:paraId="7E51D0B9" w14:textId="77777777" w:rsidR="00431B59" w:rsidRPr="00992E68" w:rsidRDefault="00431B59" w:rsidP="00431B59">
      <w:pPr>
        <w:pStyle w:val="Bezproreda1"/>
        <w:shd w:val="clear" w:color="auto" w:fill="FFFFFF" w:themeFill="background1"/>
        <w:rPr>
          <w:rFonts w:ascii="Times New Roman" w:hAnsi="Times New Roman"/>
          <w:sz w:val="24"/>
          <w:szCs w:val="24"/>
          <w:lang w:val="hr-HR"/>
        </w:rPr>
      </w:pPr>
    </w:p>
    <w:p w14:paraId="23C13B40" w14:textId="77777777" w:rsidR="00431B59" w:rsidRPr="00992E68"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992E68">
        <w:rPr>
          <w:lang w:val="hr-HR"/>
        </w:rPr>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14:paraId="470ACB69" w14:textId="77777777" w:rsidR="00431B59" w:rsidRPr="00992E68"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992E68">
        <w:rPr>
          <w:lang w:val="hr-HR"/>
        </w:rPr>
        <w:t xml:space="preserve">Predstavničko tijelo jedinice lokalne i područne (regionalne) samouprave do 30. studenog tekuće godine donosi plan djelovanja za sljedeću kalendarsku godinu radi određenja mjera i postupanja djelomične sanacije šteta od prirodnih nepogoda. </w:t>
      </w:r>
    </w:p>
    <w:p w14:paraId="042A47BA" w14:textId="77777777" w:rsidR="00431B59" w:rsidRPr="00992E68" w:rsidRDefault="00431B59" w:rsidP="00431B59">
      <w:pPr>
        <w:shd w:val="clear" w:color="auto" w:fill="FFFFFF" w:themeFill="background1"/>
        <w:autoSpaceDE w:val="0"/>
        <w:autoSpaceDN w:val="0"/>
        <w:adjustRightInd w:val="0"/>
        <w:rPr>
          <w:color w:val="000000"/>
        </w:rPr>
      </w:pPr>
      <w:r w:rsidRPr="00992E68">
        <w:rPr>
          <w:color w:val="000000"/>
        </w:rPr>
        <w:t xml:space="preserve">Plan djelovanja sadržava: </w:t>
      </w:r>
    </w:p>
    <w:p w14:paraId="650E501C" w14:textId="77777777" w:rsidR="00431B59" w:rsidRPr="00992E68" w:rsidRDefault="00431B59" w:rsidP="00431B59">
      <w:pPr>
        <w:shd w:val="clear" w:color="auto" w:fill="FFFFFF" w:themeFill="background1"/>
        <w:autoSpaceDE w:val="0"/>
        <w:autoSpaceDN w:val="0"/>
        <w:adjustRightInd w:val="0"/>
        <w:jc w:val="both"/>
        <w:rPr>
          <w:color w:val="000000"/>
        </w:rPr>
      </w:pPr>
      <w:r w:rsidRPr="00992E68">
        <w:rPr>
          <w:color w:val="000000"/>
        </w:rPr>
        <w:t xml:space="preserve">1. popis mjera i nositelja mjera u slučaju nastajanja prirodne nepogode </w:t>
      </w:r>
    </w:p>
    <w:p w14:paraId="71241C15" w14:textId="77777777" w:rsidR="00431B59" w:rsidRPr="00992E68" w:rsidRDefault="00431B59" w:rsidP="00431B59">
      <w:pPr>
        <w:shd w:val="clear" w:color="auto" w:fill="FFFFFF" w:themeFill="background1"/>
        <w:autoSpaceDE w:val="0"/>
        <w:autoSpaceDN w:val="0"/>
        <w:adjustRightInd w:val="0"/>
        <w:jc w:val="both"/>
        <w:rPr>
          <w:color w:val="000000"/>
        </w:rPr>
      </w:pPr>
      <w:r w:rsidRPr="00992E68">
        <w:rPr>
          <w:color w:val="000000"/>
        </w:rPr>
        <w:t xml:space="preserve">2. procjene osiguranja opreme i drugih sredstava za zaštitu i sprječavanje stradanja imovine, gospodarskih funkcija i stradanja stanovništva </w:t>
      </w:r>
    </w:p>
    <w:p w14:paraId="115650A3" w14:textId="77777777" w:rsidR="00431B59" w:rsidRPr="00992E68" w:rsidRDefault="00431B59" w:rsidP="00431B59">
      <w:pPr>
        <w:shd w:val="clear" w:color="auto" w:fill="FFFFFF" w:themeFill="background1"/>
        <w:jc w:val="both"/>
        <w:rPr>
          <w:color w:val="000000"/>
        </w:rPr>
      </w:pPr>
      <w:r w:rsidRPr="00992E68">
        <w:rPr>
          <w:color w:val="000000"/>
        </w:rPr>
        <w:t>3. sve druge mjere koje uključuju suradnju s nadležnim tijelima iz Zakona i/ili drugih tijela, znanstvenih ustanova i stručnjaka za područje prirodnih nepogoda.</w:t>
      </w:r>
    </w:p>
    <w:p w14:paraId="37602C32" w14:textId="77777777" w:rsidR="00431B59" w:rsidRPr="007E2808" w:rsidRDefault="00431B59" w:rsidP="00431B59">
      <w:pPr>
        <w:pStyle w:val="Naslov1"/>
        <w:shd w:val="clear" w:color="auto" w:fill="FFFFFF" w:themeFill="background1"/>
        <w:rPr>
          <w:rFonts w:ascii="Times New Roman" w:hAnsi="Times New Roman"/>
          <w:sz w:val="24"/>
          <w:szCs w:val="24"/>
        </w:rPr>
      </w:pPr>
      <w:bookmarkStart w:id="3" w:name="_Toc9404619"/>
      <w:bookmarkStart w:id="4" w:name="_Toc3781185"/>
      <w:r w:rsidRPr="007E2808">
        <w:rPr>
          <w:rFonts w:ascii="Times New Roman" w:hAnsi="Times New Roman"/>
          <w:sz w:val="24"/>
          <w:szCs w:val="24"/>
        </w:rPr>
        <w:t>MOGUĆE UGROZE NA PODRUČJU OPĆINE</w:t>
      </w:r>
      <w:bookmarkEnd w:id="3"/>
    </w:p>
    <w:p w14:paraId="7F8C4FBB" w14:textId="77777777" w:rsidR="00431B59" w:rsidRPr="007E2808" w:rsidRDefault="00431B59" w:rsidP="00431B59">
      <w:pPr>
        <w:shd w:val="clear" w:color="auto" w:fill="FFFFFF" w:themeFill="background1"/>
      </w:pPr>
    </w:p>
    <w:p w14:paraId="44DBA368" w14:textId="77777777" w:rsidR="00431B59" w:rsidRPr="00431B59" w:rsidRDefault="00431B59" w:rsidP="00431B59">
      <w:pPr>
        <w:pStyle w:val="Naslov2"/>
        <w:shd w:val="clear" w:color="auto" w:fill="FFFFFF" w:themeFill="background1"/>
        <w:rPr>
          <w:b w:val="0"/>
          <w:i/>
          <w:sz w:val="24"/>
          <w:lang w:val="pl-PL"/>
        </w:rPr>
      </w:pPr>
      <w:bookmarkStart w:id="5" w:name="_Toc9404620"/>
      <w:bookmarkEnd w:id="4"/>
      <w:r w:rsidRPr="00431B59">
        <w:rPr>
          <w:sz w:val="24"/>
          <w:lang w:val="pl-PL"/>
        </w:rPr>
        <w:t>UGROZE DEFINIRANE ZAKONOM</w:t>
      </w:r>
      <w:bookmarkEnd w:id="5"/>
    </w:p>
    <w:p w14:paraId="3918AAF8" w14:textId="77777777" w:rsidR="00431B59" w:rsidRPr="00431B59" w:rsidRDefault="00431B59" w:rsidP="00431B59">
      <w:pPr>
        <w:pStyle w:val="box459727"/>
        <w:shd w:val="clear" w:color="auto" w:fill="FFFFFF" w:themeFill="background1"/>
        <w:spacing w:before="0" w:beforeAutospacing="0" w:after="48" w:afterAutospacing="0" w:line="276" w:lineRule="auto"/>
        <w:jc w:val="both"/>
        <w:textAlignment w:val="baseline"/>
        <w:rPr>
          <w:lang w:val="pl-PL"/>
        </w:rPr>
      </w:pPr>
      <w:r w:rsidRPr="00431B59">
        <w:rPr>
          <w:lang w:val="pl-PL"/>
        </w:rPr>
        <w:t>Sukladno članku 3. Zakona prirodnom nepogodom smatraju se iznenadne okolnosti uzrokovane nepovoljnim vremenskim prilikama, seizmičkim uzrocima i drugim prirodnim uzrocima koje prekidaju normalno odvijanje života, uzrokuju žrtve, štetu na imovini ili njezin gubitak te štetu na javnoj infrastrukturi ili u okolišu.</w:t>
      </w:r>
    </w:p>
    <w:p w14:paraId="0263ABF0" w14:textId="77777777" w:rsidR="00431B59" w:rsidRDefault="00431B59" w:rsidP="00431B59">
      <w:pPr>
        <w:shd w:val="clear" w:color="auto" w:fill="FFFFFF" w:themeFill="background1"/>
        <w:spacing w:after="48"/>
        <w:jc w:val="both"/>
        <w:textAlignment w:val="baseline"/>
      </w:pPr>
    </w:p>
    <w:p w14:paraId="44C7C05F" w14:textId="77777777" w:rsidR="00431B59" w:rsidRPr="007E2808" w:rsidRDefault="00431B59" w:rsidP="00431B59">
      <w:pPr>
        <w:shd w:val="clear" w:color="auto" w:fill="FFFFFF" w:themeFill="background1"/>
        <w:spacing w:after="48"/>
        <w:jc w:val="both"/>
        <w:textAlignment w:val="baseline"/>
      </w:pPr>
      <w:r w:rsidRPr="007E2808">
        <w:t>Prirodnom nepogodom smatraju se:</w:t>
      </w:r>
    </w:p>
    <w:p w14:paraId="3E2BE078" w14:textId="77777777" w:rsidR="00431B59" w:rsidRPr="007E2808" w:rsidRDefault="00431B59" w:rsidP="00431B59">
      <w:pPr>
        <w:shd w:val="clear" w:color="auto" w:fill="FFFFFF" w:themeFill="background1"/>
        <w:spacing w:after="48"/>
        <w:ind w:firstLine="408"/>
        <w:jc w:val="both"/>
        <w:textAlignment w:val="baseline"/>
      </w:pPr>
      <w:r w:rsidRPr="007E2808">
        <w:t>1. potres</w:t>
      </w:r>
    </w:p>
    <w:p w14:paraId="344F31EA" w14:textId="77777777" w:rsidR="00431B59" w:rsidRPr="007E2808" w:rsidRDefault="00431B59" w:rsidP="00431B59">
      <w:pPr>
        <w:shd w:val="clear" w:color="auto" w:fill="FFFFFF" w:themeFill="background1"/>
        <w:spacing w:after="48"/>
        <w:ind w:firstLine="408"/>
        <w:jc w:val="both"/>
        <w:textAlignment w:val="baseline"/>
      </w:pPr>
      <w:r w:rsidRPr="007E2808">
        <w:t>2. olujni i orkanski vjetar</w:t>
      </w:r>
    </w:p>
    <w:p w14:paraId="5D3A9B13" w14:textId="77777777" w:rsidR="00431B59" w:rsidRPr="007E2808" w:rsidRDefault="00431B59" w:rsidP="00431B59">
      <w:pPr>
        <w:shd w:val="clear" w:color="auto" w:fill="FFFFFF" w:themeFill="background1"/>
        <w:spacing w:after="48"/>
        <w:ind w:firstLine="408"/>
        <w:jc w:val="both"/>
        <w:textAlignment w:val="baseline"/>
      </w:pPr>
      <w:r w:rsidRPr="007E2808">
        <w:t>3. požar</w:t>
      </w:r>
    </w:p>
    <w:p w14:paraId="2C5C032B" w14:textId="77777777" w:rsidR="00431B59" w:rsidRPr="007E2808" w:rsidRDefault="00431B59" w:rsidP="00431B59">
      <w:pPr>
        <w:shd w:val="clear" w:color="auto" w:fill="FFFFFF" w:themeFill="background1"/>
        <w:spacing w:after="48"/>
        <w:ind w:firstLine="408"/>
        <w:jc w:val="both"/>
        <w:textAlignment w:val="baseline"/>
      </w:pPr>
      <w:r w:rsidRPr="007E2808">
        <w:t>4. poplava</w:t>
      </w:r>
    </w:p>
    <w:p w14:paraId="60F2453D" w14:textId="77777777" w:rsidR="00431B59" w:rsidRPr="007E2808" w:rsidRDefault="00431B59" w:rsidP="00431B59">
      <w:pPr>
        <w:shd w:val="clear" w:color="auto" w:fill="FFFFFF" w:themeFill="background1"/>
        <w:spacing w:after="48"/>
        <w:ind w:firstLine="408"/>
        <w:jc w:val="both"/>
        <w:textAlignment w:val="baseline"/>
      </w:pPr>
      <w:r w:rsidRPr="007E2808">
        <w:t>5. suša</w:t>
      </w:r>
    </w:p>
    <w:p w14:paraId="49570CFA" w14:textId="77777777" w:rsidR="00431B59" w:rsidRPr="007E2808" w:rsidRDefault="00431B59" w:rsidP="00431B59">
      <w:pPr>
        <w:shd w:val="clear" w:color="auto" w:fill="FFFFFF" w:themeFill="background1"/>
        <w:spacing w:after="48"/>
        <w:ind w:firstLine="408"/>
        <w:jc w:val="both"/>
        <w:textAlignment w:val="baseline"/>
      </w:pPr>
      <w:r w:rsidRPr="007E2808">
        <w:t>6. tuča, kiša koja se smrzava u dodiru s podlogom</w:t>
      </w:r>
    </w:p>
    <w:p w14:paraId="2B99A82A" w14:textId="77777777" w:rsidR="00431B59" w:rsidRPr="007E2808" w:rsidRDefault="00431B59" w:rsidP="00431B59">
      <w:pPr>
        <w:shd w:val="clear" w:color="auto" w:fill="FFFFFF" w:themeFill="background1"/>
        <w:spacing w:after="48"/>
        <w:ind w:firstLine="408"/>
        <w:jc w:val="both"/>
        <w:textAlignment w:val="baseline"/>
      </w:pPr>
      <w:r w:rsidRPr="007E2808">
        <w:t>7. mraz</w:t>
      </w:r>
    </w:p>
    <w:p w14:paraId="40D528D4" w14:textId="77777777" w:rsidR="00431B59" w:rsidRPr="007E2808" w:rsidRDefault="00431B59" w:rsidP="00431B59">
      <w:pPr>
        <w:shd w:val="clear" w:color="auto" w:fill="FFFFFF" w:themeFill="background1"/>
        <w:spacing w:after="48"/>
        <w:ind w:firstLine="408"/>
        <w:jc w:val="both"/>
        <w:textAlignment w:val="baseline"/>
      </w:pPr>
      <w:r w:rsidRPr="007E2808">
        <w:t>8. izvanredno velika visina snijega</w:t>
      </w:r>
    </w:p>
    <w:p w14:paraId="4C8C1120" w14:textId="77777777" w:rsidR="00431B59" w:rsidRPr="007E2808" w:rsidRDefault="00431B59" w:rsidP="00431B59">
      <w:pPr>
        <w:shd w:val="clear" w:color="auto" w:fill="FFFFFF" w:themeFill="background1"/>
        <w:spacing w:after="48"/>
        <w:ind w:firstLine="408"/>
        <w:jc w:val="both"/>
        <w:textAlignment w:val="baseline"/>
      </w:pPr>
      <w:r w:rsidRPr="007E2808">
        <w:lastRenderedPageBreak/>
        <w:t>9. snježni nanos i lavina</w:t>
      </w:r>
    </w:p>
    <w:p w14:paraId="3479D6BC" w14:textId="77777777" w:rsidR="00431B59" w:rsidRPr="007E2808" w:rsidRDefault="00431B59" w:rsidP="00431B59">
      <w:pPr>
        <w:shd w:val="clear" w:color="auto" w:fill="FFFFFF" w:themeFill="background1"/>
        <w:spacing w:after="48"/>
        <w:ind w:firstLine="408"/>
        <w:jc w:val="both"/>
        <w:textAlignment w:val="baseline"/>
      </w:pPr>
      <w:r w:rsidRPr="007E2808">
        <w:t>10. nagomilavanje leda na vodotocima</w:t>
      </w:r>
    </w:p>
    <w:p w14:paraId="412FC988" w14:textId="77777777" w:rsidR="00431B59" w:rsidRPr="007E2808" w:rsidRDefault="00431B59" w:rsidP="00431B59">
      <w:pPr>
        <w:shd w:val="clear" w:color="auto" w:fill="FFFFFF" w:themeFill="background1"/>
        <w:spacing w:after="48"/>
        <w:ind w:firstLine="408"/>
        <w:jc w:val="both"/>
        <w:textAlignment w:val="baseline"/>
      </w:pPr>
      <w:r w:rsidRPr="007E2808">
        <w:t>11. klizanje, tečenje, odronjavanje i prevrtanje zemljišta</w:t>
      </w:r>
    </w:p>
    <w:p w14:paraId="61533B13" w14:textId="77777777" w:rsidR="00431B59" w:rsidRPr="007E2808" w:rsidRDefault="00431B59" w:rsidP="00431B59">
      <w:pPr>
        <w:shd w:val="clear" w:color="auto" w:fill="FFFFFF" w:themeFill="background1"/>
        <w:spacing w:after="48"/>
        <w:ind w:firstLine="408"/>
        <w:jc w:val="both"/>
        <w:textAlignment w:val="baseline"/>
      </w:pPr>
      <w:r w:rsidRPr="007E2808">
        <w:t>12. druge pojave takva opsega koje, ovisno o mjesnim prilikama, uzrokuju bitne poremećaje u životu ljudi na određenom području.</w:t>
      </w:r>
    </w:p>
    <w:p w14:paraId="510E2B7B" w14:textId="77777777" w:rsidR="00431B59" w:rsidRPr="007E2808" w:rsidRDefault="00431B59" w:rsidP="00431B59">
      <w:pPr>
        <w:pStyle w:val="Opisslike"/>
        <w:shd w:val="clear" w:color="auto" w:fill="FFFFFF" w:themeFill="background1"/>
        <w:jc w:val="center"/>
        <w:rPr>
          <w:b w:val="0"/>
          <w:i/>
          <w:sz w:val="24"/>
          <w:szCs w:val="24"/>
        </w:rPr>
      </w:pPr>
    </w:p>
    <w:p w14:paraId="27A6F6E2" w14:textId="77777777" w:rsidR="00431B59" w:rsidRPr="007E2808" w:rsidRDefault="00431B59" w:rsidP="00431B59">
      <w:pPr>
        <w:shd w:val="clear" w:color="auto" w:fill="FFFFFF" w:themeFill="background1"/>
        <w:autoSpaceDE w:val="0"/>
        <w:autoSpaceDN w:val="0"/>
        <w:adjustRightInd w:val="0"/>
        <w:jc w:val="both"/>
        <w:rPr>
          <w:color w:val="000000"/>
        </w:rPr>
      </w:pPr>
      <w:r w:rsidRPr="007E2808">
        <w:rPr>
          <w:color w:val="000000"/>
        </w:rPr>
        <w:t xml:space="preserve">U smislu ovog Zakona, štetama od prirodnih nepogoda ne smatraju se one štete koje su namjerno izazvane na vlastitoj imovini te štete koje su nastale zbog nemara i/ili zbog nepoduzimanja propisanih mjera zaštite. </w:t>
      </w:r>
    </w:p>
    <w:p w14:paraId="4B5A16D7" w14:textId="77777777" w:rsidR="00431B59" w:rsidRPr="007E2808" w:rsidRDefault="00431B59" w:rsidP="00431B59">
      <w:pPr>
        <w:shd w:val="clear" w:color="auto" w:fill="FFFFFF" w:themeFill="background1"/>
        <w:autoSpaceDE w:val="0"/>
        <w:autoSpaceDN w:val="0"/>
        <w:adjustRightInd w:val="0"/>
        <w:jc w:val="both"/>
        <w:rPr>
          <w:color w:val="000000"/>
        </w:rPr>
      </w:pPr>
      <w:r w:rsidRPr="007E2808">
        <w:rPr>
          <w:color w:val="000000"/>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5A2B0EAB" w14:textId="77777777" w:rsidR="00431B59" w:rsidRPr="007E2808" w:rsidRDefault="00431B59" w:rsidP="00431B59">
      <w:pPr>
        <w:shd w:val="clear" w:color="auto" w:fill="FFFFFF" w:themeFill="background1"/>
        <w:jc w:val="both"/>
        <w:rPr>
          <w:color w:val="000000"/>
        </w:rPr>
      </w:pPr>
      <w:r w:rsidRPr="007E2808">
        <w:rPr>
          <w:color w:val="000000"/>
        </w:rPr>
        <w:t>Ispunjenje uvjeta iz gornjeg stavka utvrđuje povjerenstvo Općine Gračac.</w:t>
      </w:r>
    </w:p>
    <w:p w14:paraId="40DEAAC9" w14:textId="77777777" w:rsidR="00431B59" w:rsidRPr="003F59A2" w:rsidRDefault="00431B59" w:rsidP="00431B59">
      <w:pPr>
        <w:pStyle w:val="Naslov2"/>
        <w:shd w:val="clear" w:color="auto" w:fill="FFFFFF" w:themeFill="background1"/>
        <w:rPr>
          <w:b w:val="0"/>
          <w:i/>
          <w:sz w:val="24"/>
          <w:lang w:val="pl-PL"/>
        </w:rPr>
      </w:pPr>
      <w:bookmarkStart w:id="6" w:name="_Toc9404621"/>
      <w:r w:rsidRPr="003F59A2">
        <w:rPr>
          <w:sz w:val="24"/>
          <w:lang w:val="pl-PL"/>
        </w:rPr>
        <w:t>MOGUĆE UGROZE NA PODRUČJU OPĆINE GRAČAC</w:t>
      </w:r>
      <w:bookmarkEnd w:id="6"/>
    </w:p>
    <w:p w14:paraId="394AB3BE" w14:textId="77777777" w:rsidR="00431B59" w:rsidRPr="003F59A2" w:rsidRDefault="00431B59" w:rsidP="00431B59">
      <w:pPr>
        <w:shd w:val="clear" w:color="auto" w:fill="FFFFFF" w:themeFill="background1"/>
        <w:jc w:val="both"/>
        <w:rPr>
          <w:lang w:val="pl-PL"/>
        </w:rPr>
      </w:pPr>
      <w:r w:rsidRPr="003F59A2">
        <w:rPr>
          <w:lang w:val="pl-PL"/>
        </w:rPr>
        <w:t xml:space="preserve">Temeljem Procjene rizika od velikih nesreća za Općinu Gračac izrađene 2022. godine, u nastavku je dan popis navedenih prirodnih katastrofa i velikih nesreća u tim  dokumentima. </w:t>
      </w:r>
    </w:p>
    <w:p w14:paraId="01DE47E2" w14:textId="77777777" w:rsidR="00431B59" w:rsidRPr="003F59A2" w:rsidRDefault="00431B59" w:rsidP="00431B59">
      <w:pPr>
        <w:shd w:val="clear" w:color="auto" w:fill="FFFFFF" w:themeFill="background1"/>
        <w:jc w:val="both"/>
        <w:rPr>
          <w:lang w:val="pl-PL"/>
        </w:rPr>
      </w:pPr>
      <w:r w:rsidRPr="003F59A2">
        <w:rPr>
          <w:lang w:val="pl-PL"/>
        </w:rPr>
        <w:t>Prirodne katastrofe i velike nesreće su:</w:t>
      </w:r>
    </w:p>
    <w:p w14:paraId="477863FF" w14:textId="77777777" w:rsidR="00431B59" w:rsidRPr="003F59A2" w:rsidRDefault="00431B59" w:rsidP="00431B59">
      <w:pPr>
        <w:shd w:val="clear" w:color="auto" w:fill="FFFFFF" w:themeFill="background1"/>
        <w:jc w:val="both"/>
        <w:rPr>
          <w:lang w:val="pl-PL"/>
        </w:rPr>
      </w:pPr>
      <w:r w:rsidRPr="003F59A2">
        <w:rPr>
          <w:lang w:val="pl-PL"/>
        </w:rPr>
        <w:t>- potres</w:t>
      </w:r>
    </w:p>
    <w:p w14:paraId="70A0FEA2" w14:textId="77777777" w:rsidR="00431B59" w:rsidRPr="003F59A2" w:rsidRDefault="00431B59" w:rsidP="00431B59">
      <w:pPr>
        <w:shd w:val="clear" w:color="auto" w:fill="FFFFFF" w:themeFill="background1"/>
        <w:jc w:val="both"/>
        <w:rPr>
          <w:lang w:val="pl-PL"/>
        </w:rPr>
      </w:pPr>
      <w:r w:rsidRPr="003F59A2">
        <w:rPr>
          <w:lang w:val="pl-PL"/>
        </w:rPr>
        <w:t>- poplava</w:t>
      </w:r>
    </w:p>
    <w:p w14:paraId="6B558B41" w14:textId="77777777" w:rsidR="00431B59" w:rsidRPr="003F59A2" w:rsidRDefault="00431B59" w:rsidP="00431B59">
      <w:pPr>
        <w:shd w:val="clear" w:color="auto" w:fill="FFFFFF" w:themeFill="background1"/>
        <w:jc w:val="both"/>
        <w:rPr>
          <w:lang w:val="pl-PL"/>
        </w:rPr>
      </w:pPr>
      <w:r w:rsidRPr="003F59A2">
        <w:rPr>
          <w:lang w:val="pl-PL"/>
        </w:rPr>
        <w:t>- suša</w:t>
      </w:r>
    </w:p>
    <w:p w14:paraId="4BCC26F0" w14:textId="77777777" w:rsidR="00431B59" w:rsidRPr="003F59A2" w:rsidRDefault="00431B59" w:rsidP="00431B59">
      <w:pPr>
        <w:shd w:val="clear" w:color="auto" w:fill="FFFFFF" w:themeFill="background1"/>
        <w:jc w:val="both"/>
        <w:rPr>
          <w:lang w:val="pl-PL"/>
        </w:rPr>
      </w:pPr>
      <w:r w:rsidRPr="003F59A2">
        <w:rPr>
          <w:lang w:val="pl-PL"/>
        </w:rPr>
        <w:t>- toplinski val</w:t>
      </w:r>
    </w:p>
    <w:p w14:paraId="71FE956F" w14:textId="77777777" w:rsidR="00431B59" w:rsidRPr="003F59A2" w:rsidRDefault="00431B59" w:rsidP="00431B59">
      <w:pPr>
        <w:shd w:val="clear" w:color="auto" w:fill="FFFFFF" w:themeFill="background1"/>
        <w:jc w:val="both"/>
        <w:rPr>
          <w:lang w:val="pl-PL"/>
        </w:rPr>
      </w:pPr>
      <w:r w:rsidRPr="003F59A2">
        <w:rPr>
          <w:lang w:val="pl-PL"/>
        </w:rPr>
        <w:t>- olujno ili orkansko nevrijeme i jak vjetar</w:t>
      </w:r>
    </w:p>
    <w:p w14:paraId="4EB7B1C5" w14:textId="77777777" w:rsidR="00431B59" w:rsidRPr="007E2808" w:rsidRDefault="00431B59" w:rsidP="00431B59">
      <w:pPr>
        <w:shd w:val="clear" w:color="auto" w:fill="FFFFFF" w:themeFill="background1"/>
        <w:jc w:val="both"/>
      </w:pPr>
      <w:r w:rsidRPr="007E2808">
        <w:t>- snijeg i led</w:t>
      </w:r>
    </w:p>
    <w:p w14:paraId="782BA283" w14:textId="77777777" w:rsidR="00431B59" w:rsidRPr="007E2808" w:rsidRDefault="00431B59" w:rsidP="00431B59">
      <w:pPr>
        <w:shd w:val="clear" w:color="auto" w:fill="FFFFFF" w:themeFill="background1"/>
        <w:jc w:val="both"/>
      </w:pPr>
      <w:r w:rsidRPr="007E2808">
        <w:t>- tuča</w:t>
      </w:r>
    </w:p>
    <w:p w14:paraId="3D067486" w14:textId="77777777" w:rsidR="00431B59" w:rsidRPr="007E2808" w:rsidRDefault="00431B59" w:rsidP="00431B59">
      <w:pPr>
        <w:shd w:val="clear" w:color="auto" w:fill="FFFFFF" w:themeFill="background1"/>
        <w:jc w:val="both"/>
      </w:pPr>
      <w:r w:rsidRPr="007E2808">
        <w:t>- požar otvorenog tipa</w:t>
      </w:r>
    </w:p>
    <w:p w14:paraId="3BB1191D" w14:textId="77777777" w:rsidR="00431B59" w:rsidRPr="003F59A2" w:rsidRDefault="00431B59" w:rsidP="00431B59">
      <w:pPr>
        <w:shd w:val="clear" w:color="auto" w:fill="FFFFFF" w:themeFill="background1"/>
        <w:jc w:val="both"/>
        <w:rPr>
          <w:lang w:val="pl-PL"/>
        </w:rPr>
      </w:pPr>
      <w:r w:rsidRPr="003F59A2">
        <w:rPr>
          <w:lang w:val="pl-PL"/>
        </w:rPr>
        <w:t>- klizište</w:t>
      </w:r>
    </w:p>
    <w:p w14:paraId="141D3E9C" w14:textId="77777777" w:rsidR="00431B59" w:rsidRPr="003F59A2" w:rsidRDefault="00431B59" w:rsidP="00431B59">
      <w:pPr>
        <w:shd w:val="clear" w:color="auto" w:fill="FFFFFF" w:themeFill="background1"/>
        <w:jc w:val="both"/>
        <w:rPr>
          <w:lang w:val="pl-PL"/>
        </w:rPr>
      </w:pPr>
      <w:r w:rsidRPr="003F59A2">
        <w:rPr>
          <w:lang w:val="pl-PL"/>
        </w:rPr>
        <w:t>- epidemije, sanitarne opasnosti i nesreće na odlagalištima otpada</w:t>
      </w:r>
    </w:p>
    <w:p w14:paraId="40F7AEAE" w14:textId="77777777" w:rsidR="00431B59" w:rsidRPr="003F59A2" w:rsidRDefault="00431B59" w:rsidP="00431B59">
      <w:pPr>
        <w:shd w:val="clear" w:color="auto" w:fill="FFFFFF" w:themeFill="background1"/>
        <w:jc w:val="both"/>
        <w:rPr>
          <w:lang w:val="pl-PL"/>
        </w:rPr>
      </w:pPr>
      <w:r w:rsidRPr="003F59A2">
        <w:rPr>
          <w:lang w:val="pl-PL"/>
        </w:rPr>
        <w:t xml:space="preserve">- tehničko – tehnološke katastrofe i velike nesreće </w:t>
      </w:r>
    </w:p>
    <w:p w14:paraId="78F5120A" w14:textId="77777777" w:rsidR="00431B59" w:rsidRPr="003F59A2" w:rsidRDefault="00431B59" w:rsidP="00431B59">
      <w:pPr>
        <w:shd w:val="clear" w:color="auto" w:fill="FFFFFF" w:themeFill="background1"/>
        <w:jc w:val="both"/>
        <w:rPr>
          <w:lang w:val="pl-PL"/>
        </w:rPr>
      </w:pPr>
      <w:r w:rsidRPr="003F59A2">
        <w:rPr>
          <w:lang w:val="pl-PL"/>
        </w:rPr>
        <w:t>- prolomi hidroakumulacijskih brana</w:t>
      </w:r>
    </w:p>
    <w:p w14:paraId="6CC1F8C0" w14:textId="77777777" w:rsidR="00431B59" w:rsidRPr="003F59A2" w:rsidRDefault="00431B59" w:rsidP="00431B59">
      <w:pPr>
        <w:shd w:val="clear" w:color="auto" w:fill="FFFFFF" w:themeFill="background1"/>
        <w:jc w:val="both"/>
        <w:rPr>
          <w:lang w:val="pl-PL"/>
        </w:rPr>
      </w:pPr>
      <w:r w:rsidRPr="003F59A2">
        <w:rPr>
          <w:lang w:val="pl-PL"/>
        </w:rPr>
        <w:t>- nuklearne i radiološke nesreće</w:t>
      </w:r>
    </w:p>
    <w:p w14:paraId="6870C5F9" w14:textId="77777777" w:rsidR="00431B59" w:rsidRPr="003F59A2" w:rsidRDefault="00431B59" w:rsidP="00431B59">
      <w:pPr>
        <w:shd w:val="clear" w:color="auto" w:fill="FFFFFF" w:themeFill="background1"/>
        <w:jc w:val="both"/>
        <w:rPr>
          <w:lang w:val="pl-PL"/>
        </w:rPr>
      </w:pPr>
      <w:r w:rsidRPr="003F59A2">
        <w:rPr>
          <w:lang w:val="pl-PL"/>
        </w:rPr>
        <w:t>Uzimajući u obzir popis prirodnih nepogoda definiranih u Zakonu te prirodnih nepogoda obrađenih u prethodno navedenim Procjenama, ovim dokumentom će se za područje Općine Gračac obrađivati mjere i postupci u slučaju pojave sljedećih prirodnih nepogoda:</w:t>
      </w:r>
    </w:p>
    <w:p w14:paraId="4967D4C5" w14:textId="77777777" w:rsidR="00431B59" w:rsidRPr="003F59A2" w:rsidRDefault="00431B59" w:rsidP="00431B59">
      <w:pPr>
        <w:shd w:val="clear" w:color="auto" w:fill="FFFFFF" w:themeFill="background1"/>
        <w:jc w:val="both"/>
        <w:rPr>
          <w:lang w:val="pl-PL"/>
        </w:rPr>
      </w:pPr>
      <w:r w:rsidRPr="003F59A2">
        <w:rPr>
          <w:lang w:val="pl-PL"/>
        </w:rPr>
        <w:t>- potres</w:t>
      </w:r>
    </w:p>
    <w:p w14:paraId="2F5A7850" w14:textId="77777777" w:rsidR="00431B59" w:rsidRPr="003F59A2" w:rsidRDefault="00431B59" w:rsidP="00431B59">
      <w:pPr>
        <w:shd w:val="clear" w:color="auto" w:fill="FFFFFF" w:themeFill="background1"/>
        <w:jc w:val="both"/>
        <w:rPr>
          <w:lang w:val="pl-PL"/>
        </w:rPr>
      </w:pPr>
      <w:r w:rsidRPr="003F59A2">
        <w:rPr>
          <w:lang w:val="pl-PL"/>
        </w:rPr>
        <w:t>- poplava</w:t>
      </w:r>
    </w:p>
    <w:p w14:paraId="3CC65A5F" w14:textId="77777777" w:rsidR="00431B59" w:rsidRPr="003F59A2" w:rsidRDefault="00431B59" w:rsidP="00431B59">
      <w:pPr>
        <w:shd w:val="clear" w:color="auto" w:fill="FFFFFF" w:themeFill="background1"/>
        <w:jc w:val="both"/>
        <w:rPr>
          <w:lang w:val="pl-PL"/>
        </w:rPr>
      </w:pPr>
      <w:r w:rsidRPr="003F59A2">
        <w:rPr>
          <w:lang w:val="pl-PL"/>
        </w:rPr>
        <w:t>- suša</w:t>
      </w:r>
    </w:p>
    <w:p w14:paraId="2085C907" w14:textId="77777777" w:rsidR="00431B59" w:rsidRPr="003F59A2" w:rsidRDefault="00431B59" w:rsidP="00431B59">
      <w:pPr>
        <w:shd w:val="clear" w:color="auto" w:fill="FFFFFF" w:themeFill="background1"/>
        <w:jc w:val="both"/>
        <w:rPr>
          <w:lang w:val="pl-PL"/>
        </w:rPr>
      </w:pPr>
      <w:r w:rsidRPr="003F59A2">
        <w:rPr>
          <w:lang w:val="pl-PL"/>
        </w:rPr>
        <w:t>- ekstremne temperature (toplinski val)</w:t>
      </w:r>
    </w:p>
    <w:p w14:paraId="477DD534" w14:textId="77777777" w:rsidR="00431B59" w:rsidRPr="003F59A2" w:rsidRDefault="00431B59" w:rsidP="00431B59">
      <w:pPr>
        <w:shd w:val="clear" w:color="auto" w:fill="FFFFFF" w:themeFill="background1"/>
        <w:jc w:val="both"/>
        <w:rPr>
          <w:lang w:val="pl-PL"/>
        </w:rPr>
      </w:pPr>
      <w:r w:rsidRPr="003F59A2">
        <w:rPr>
          <w:lang w:val="pl-PL"/>
        </w:rPr>
        <w:t>- olujno ili orkansko nevrijeme i jak vjetar</w:t>
      </w:r>
    </w:p>
    <w:p w14:paraId="4169068E" w14:textId="77777777" w:rsidR="00431B59" w:rsidRPr="007E2808" w:rsidRDefault="00431B59" w:rsidP="00431B59">
      <w:pPr>
        <w:shd w:val="clear" w:color="auto" w:fill="FFFFFF" w:themeFill="background1"/>
        <w:jc w:val="both"/>
      </w:pPr>
      <w:r w:rsidRPr="007E2808">
        <w:t>- tuča</w:t>
      </w:r>
    </w:p>
    <w:p w14:paraId="752D472E" w14:textId="77777777" w:rsidR="00431B59" w:rsidRPr="007E2808" w:rsidRDefault="00431B59" w:rsidP="00431B59">
      <w:pPr>
        <w:shd w:val="clear" w:color="auto" w:fill="FFFFFF" w:themeFill="background1"/>
        <w:jc w:val="both"/>
      </w:pPr>
      <w:r w:rsidRPr="007E2808">
        <w:t>- snijeg i led</w:t>
      </w:r>
    </w:p>
    <w:p w14:paraId="6510A87E" w14:textId="77777777" w:rsidR="00431B59" w:rsidRPr="007E2808" w:rsidRDefault="00431B59" w:rsidP="00431B59">
      <w:pPr>
        <w:shd w:val="clear" w:color="auto" w:fill="FFFFFF" w:themeFill="background1"/>
        <w:jc w:val="both"/>
      </w:pPr>
      <w:r w:rsidRPr="007E2808">
        <w:t>- požar otvorenog tipa</w:t>
      </w:r>
    </w:p>
    <w:p w14:paraId="4B1CE27C" w14:textId="77777777" w:rsidR="00431B59" w:rsidRPr="007E2808" w:rsidRDefault="00431B59" w:rsidP="00431B59">
      <w:pPr>
        <w:shd w:val="clear" w:color="auto" w:fill="FFFFFF" w:themeFill="background1"/>
        <w:jc w:val="both"/>
      </w:pPr>
      <w:r w:rsidRPr="007E2808">
        <w:t xml:space="preserve">- prolom </w:t>
      </w:r>
      <w:proofErr w:type="spellStart"/>
      <w:r w:rsidRPr="007E2808">
        <w:t>hidrakumulacijskih</w:t>
      </w:r>
      <w:proofErr w:type="spellEnd"/>
      <w:r w:rsidRPr="007E2808">
        <w:t xml:space="preserve"> brana</w:t>
      </w:r>
    </w:p>
    <w:p w14:paraId="2E297A6D" w14:textId="77777777" w:rsidR="00431B59" w:rsidRPr="007E2808" w:rsidRDefault="00431B59" w:rsidP="00431B59">
      <w:pPr>
        <w:shd w:val="clear" w:color="auto" w:fill="FFFFFF" w:themeFill="background1"/>
        <w:jc w:val="both"/>
      </w:pPr>
      <w:r w:rsidRPr="007E2808">
        <w:t>- mraz</w:t>
      </w:r>
    </w:p>
    <w:p w14:paraId="084A771A" w14:textId="77777777" w:rsidR="00431B59" w:rsidRPr="007E2808" w:rsidRDefault="00431B59" w:rsidP="00431B59">
      <w:pPr>
        <w:pStyle w:val="Naslov1"/>
        <w:shd w:val="clear" w:color="auto" w:fill="FFFFFF" w:themeFill="background1"/>
        <w:jc w:val="both"/>
        <w:rPr>
          <w:rFonts w:ascii="Times New Roman" w:hAnsi="Times New Roman"/>
          <w:sz w:val="24"/>
          <w:szCs w:val="24"/>
          <w:lang w:eastAsia="zh-CN"/>
        </w:rPr>
      </w:pPr>
      <w:bookmarkStart w:id="7" w:name="_Toc9404622"/>
      <w:bookmarkStart w:id="8" w:name="_Toc1675980"/>
      <w:bookmarkStart w:id="9" w:name="_Hlk536124009"/>
      <w:r w:rsidRPr="007E2808">
        <w:rPr>
          <w:rFonts w:ascii="Times New Roman" w:hAnsi="Times New Roman"/>
          <w:sz w:val="24"/>
          <w:szCs w:val="24"/>
          <w:lang w:eastAsia="zh-CN"/>
        </w:rPr>
        <w:lastRenderedPageBreak/>
        <w:t>PROGLAŠENJE PRIRODNE NEPOGODE, PROCJENA ŠTETE I POSTUPANJE NADLEŽNIH TIJELA</w:t>
      </w:r>
      <w:bookmarkEnd w:id="7"/>
    </w:p>
    <w:p w14:paraId="2BC7C935" w14:textId="77777777" w:rsidR="00431B59" w:rsidRPr="007E2808" w:rsidRDefault="00431B59" w:rsidP="00431B59">
      <w:pPr>
        <w:shd w:val="clear" w:color="auto" w:fill="FFFFFF" w:themeFill="background1"/>
        <w:rPr>
          <w:lang w:eastAsia="zh-CN"/>
        </w:rPr>
      </w:pPr>
    </w:p>
    <w:p w14:paraId="2A7EC8E7" w14:textId="77777777" w:rsidR="00431B59" w:rsidRPr="00431B59" w:rsidRDefault="00431B59" w:rsidP="00431B59">
      <w:pPr>
        <w:pStyle w:val="Naslov2"/>
        <w:shd w:val="clear" w:color="auto" w:fill="FFFFFF" w:themeFill="background1"/>
        <w:rPr>
          <w:b w:val="0"/>
          <w:i/>
          <w:sz w:val="24"/>
          <w:lang w:val="hr-HR"/>
        </w:rPr>
      </w:pPr>
      <w:bookmarkStart w:id="10" w:name="_Toc3781191"/>
      <w:bookmarkStart w:id="11" w:name="_Toc9404623"/>
      <w:r w:rsidRPr="00431B59">
        <w:rPr>
          <w:sz w:val="24"/>
          <w:lang w:val="hr-HR"/>
        </w:rPr>
        <w:t>Proglašenje prirodne nepogode</w:t>
      </w:r>
      <w:bookmarkEnd w:id="10"/>
      <w:bookmarkEnd w:id="11"/>
      <w:r w:rsidRPr="00431B59">
        <w:rPr>
          <w:sz w:val="24"/>
          <w:lang w:val="hr-HR"/>
        </w:rPr>
        <w:t xml:space="preserve"> </w:t>
      </w:r>
    </w:p>
    <w:p w14:paraId="5CEE06CE"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lang w:val="hr-HR"/>
        </w:rPr>
      </w:pPr>
      <w:r w:rsidRPr="00431B59">
        <w:rPr>
          <w:lang w:val="hr-HR"/>
        </w:rPr>
        <w:t>Odluku o proglašenju prirodne nepogode za Općinu Gračac donosi župan Zadarske županije na prijedlog načelnika Općine Gračac u slučaju da je vrijednost ukupne izravne štete najmanje 20 % vrijednosti izvornih prihoda Općine za prethodnu godinu ili ako je prirod (rod) umanjen najmanje 30 % prethodnog trogodišnjeg prosjeka na području Općine ili ako je nepogoda umanjila vrijednost imovine na području Općine najmanje 30 %. Ispunjenje ovih uvjeta utvrđuje općinsko povjerenstvo.</w:t>
      </w:r>
    </w:p>
    <w:p w14:paraId="3287F237"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lang w:val="hr-HR"/>
        </w:rPr>
      </w:pPr>
    </w:p>
    <w:p w14:paraId="2463F89B" w14:textId="77777777" w:rsidR="00431B59" w:rsidRPr="00431B59" w:rsidRDefault="00431B59" w:rsidP="00431B59">
      <w:pPr>
        <w:pStyle w:val="Naslov2"/>
        <w:shd w:val="clear" w:color="auto" w:fill="FFFFFF" w:themeFill="background1"/>
        <w:rPr>
          <w:b w:val="0"/>
          <w:i/>
          <w:sz w:val="24"/>
          <w:lang w:val="hr-HR"/>
        </w:rPr>
      </w:pPr>
      <w:bookmarkStart w:id="12" w:name="_Toc3781192"/>
      <w:bookmarkStart w:id="13" w:name="_Toc9404624"/>
      <w:r w:rsidRPr="00431B59">
        <w:rPr>
          <w:sz w:val="24"/>
          <w:lang w:val="hr-HR"/>
        </w:rPr>
        <w:t>Registar šteta, prva procjena štete te sadržaj prijave prve procjene štete</w:t>
      </w:r>
      <w:bookmarkEnd w:id="12"/>
      <w:bookmarkEnd w:id="13"/>
    </w:p>
    <w:p w14:paraId="2A4516DF" w14:textId="77777777" w:rsidR="00431B59" w:rsidRPr="003F59A2" w:rsidRDefault="00431B59" w:rsidP="00431B59">
      <w:pPr>
        <w:shd w:val="clear" w:color="auto" w:fill="FFFFFF" w:themeFill="background1"/>
        <w:jc w:val="both"/>
        <w:rPr>
          <w:color w:val="000000"/>
          <w:shd w:val="clear" w:color="auto" w:fill="FFFFFF"/>
          <w:lang w:val="pl-PL"/>
        </w:rPr>
      </w:pPr>
      <w:r w:rsidRPr="007E2808">
        <w:rPr>
          <w:color w:val="000000"/>
          <w:shd w:val="clear" w:color="auto" w:fill="FFFFFF"/>
        </w:rPr>
        <w:t xml:space="preserve">Svrha procjene šteta jest utvrđivanje vrste i veličine šteta na sredstvima i drugim dobrima, po vremenu i uzrocima nastanka, te po vlasnicima i korisnicima dobara, kao i stradanja i gubici stanovništva. </w:t>
      </w:r>
      <w:r w:rsidRPr="007E2808">
        <w:rPr>
          <w:color w:val="000000"/>
        </w:rPr>
        <w:t xml:space="preserve">Kao šteta od elementarne nepogode, za koju se može dati pomoć, smatra se izravna (direktna) šteta. </w:t>
      </w:r>
      <w:r w:rsidRPr="003F59A2">
        <w:rPr>
          <w:color w:val="000000"/>
          <w:shd w:val="clear" w:color="auto" w:fill="FFFFFF"/>
          <w:lang w:val="pl-PL"/>
        </w:rPr>
        <w:t>Šteta se procjenjuje na području na kojem se dogodila. Šteta se utvrđuje za sljedeće skupine dobara:</w:t>
      </w:r>
    </w:p>
    <w:p w14:paraId="378B2435"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Građevine </w:t>
      </w:r>
    </w:p>
    <w:p w14:paraId="6FF8CBC2"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Opremu </w:t>
      </w:r>
    </w:p>
    <w:p w14:paraId="36ADCEC2"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Zemljišta </w:t>
      </w:r>
    </w:p>
    <w:p w14:paraId="44E1B6ED"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Dugogodišnje nasade </w:t>
      </w:r>
    </w:p>
    <w:p w14:paraId="223382C2"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Šume </w:t>
      </w:r>
    </w:p>
    <w:p w14:paraId="2D2C0C18"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Stoku </w:t>
      </w:r>
    </w:p>
    <w:p w14:paraId="0DD8B05D"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 xml:space="preserve">Obrtna sredstva </w:t>
      </w:r>
    </w:p>
    <w:p w14:paraId="4CF2A9BD" w14:textId="77777777" w:rsidR="00431B59" w:rsidRPr="007E2808" w:rsidRDefault="00431B59" w:rsidP="00431B59">
      <w:pPr>
        <w:pStyle w:val="StandardWeb"/>
        <w:numPr>
          <w:ilvl w:val="0"/>
          <w:numId w:val="44"/>
        </w:numPr>
        <w:shd w:val="clear" w:color="auto" w:fill="FFFFFF" w:themeFill="background1"/>
        <w:spacing w:before="0" w:beforeAutospacing="0" w:after="0" w:afterAutospacing="0"/>
        <w:ind w:left="284" w:hanging="284"/>
        <w:jc w:val="both"/>
        <w:textAlignment w:val="baseline"/>
        <w:rPr>
          <w:color w:val="000000"/>
        </w:rPr>
      </w:pPr>
      <w:r w:rsidRPr="007E2808">
        <w:rPr>
          <w:color w:val="000000"/>
        </w:rPr>
        <w:t>Ostala sredstva i dobra.</w:t>
      </w:r>
    </w:p>
    <w:p w14:paraId="14669C38" w14:textId="77777777" w:rsidR="00431B59" w:rsidRPr="007E2808" w:rsidRDefault="00431B59" w:rsidP="00431B59">
      <w:pPr>
        <w:pStyle w:val="StandardWeb"/>
        <w:shd w:val="clear" w:color="auto" w:fill="FFFFFF" w:themeFill="background1"/>
        <w:spacing w:after="225" w:line="276" w:lineRule="auto"/>
        <w:jc w:val="both"/>
        <w:textAlignment w:val="baseline"/>
        <w:rPr>
          <w:color w:val="000000"/>
        </w:rPr>
      </w:pPr>
      <w:r w:rsidRPr="007E2808">
        <w:rPr>
          <w:color w:val="000000"/>
        </w:rPr>
        <w:t>Nakon proglašenja prirodne nepogode, u cilju dodjele novčanih sredstava za djelomičnu sanaciju šteta od prirodnih nepogoda, nadležna tijela iz članka 5. Zakona provode sljedeće radnje:</w:t>
      </w:r>
    </w:p>
    <w:p w14:paraId="3F83BAAE" w14:textId="77777777" w:rsidR="00431B59" w:rsidRPr="007E2808" w:rsidRDefault="00431B59" w:rsidP="00431B59">
      <w:pPr>
        <w:pStyle w:val="StandardWeb"/>
        <w:shd w:val="clear" w:color="auto" w:fill="FFFFFF" w:themeFill="background1"/>
        <w:spacing w:before="0" w:beforeAutospacing="0" w:after="0" w:afterAutospacing="0" w:line="276" w:lineRule="auto"/>
        <w:jc w:val="both"/>
        <w:textAlignment w:val="baseline"/>
        <w:rPr>
          <w:color w:val="000000"/>
        </w:rPr>
      </w:pPr>
      <w:r w:rsidRPr="007E2808">
        <w:rPr>
          <w:color w:val="000000"/>
        </w:rPr>
        <w:t xml:space="preserve">1. Prijavu prve procjene štete u Registar šteta </w:t>
      </w:r>
    </w:p>
    <w:p w14:paraId="3B9D70BD" w14:textId="77777777" w:rsidR="00431B59" w:rsidRPr="003F59A2" w:rsidRDefault="00431B59" w:rsidP="00431B59">
      <w:pPr>
        <w:pStyle w:val="StandardWeb"/>
        <w:shd w:val="clear" w:color="auto" w:fill="FFFFFF" w:themeFill="background1"/>
        <w:spacing w:before="0" w:beforeAutospacing="0" w:after="0" w:afterAutospacing="0" w:line="276" w:lineRule="auto"/>
        <w:jc w:val="both"/>
        <w:textAlignment w:val="baseline"/>
        <w:rPr>
          <w:color w:val="000000"/>
          <w:lang w:val="pl-PL"/>
        </w:rPr>
      </w:pPr>
      <w:r w:rsidRPr="003F59A2">
        <w:rPr>
          <w:color w:val="000000"/>
          <w:lang w:val="pl-PL"/>
        </w:rPr>
        <w:t xml:space="preserve">2. Prijavu konačne procjene štete u Registar šteta </w:t>
      </w:r>
    </w:p>
    <w:p w14:paraId="21FAE019" w14:textId="77777777" w:rsidR="00431B59" w:rsidRPr="003F59A2" w:rsidRDefault="00431B59" w:rsidP="00431B59">
      <w:pPr>
        <w:pStyle w:val="StandardWeb"/>
        <w:shd w:val="clear" w:color="auto" w:fill="FFFFFF" w:themeFill="background1"/>
        <w:spacing w:before="0" w:beforeAutospacing="0" w:after="0" w:afterAutospacing="0" w:line="276" w:lineRule="auto"/>
        <w:jc w:val="both"/>
        <w:textAlignment w:val="baseline"/>
        <w:rPr>
          <w:color w:val="000000"/>
          <w:lang w:val="pl-PL"/>
        </w:rPr>
      </w:pPr>
      <w:r w:rsidRPr="003F59A2">
        <w:rPr>
          <w:color w:val="000000"/>
          <w:lang w:val="pl-PL"/>
        </w:rPr>
        <w:t xml:space="preserve">3. Potvrdu konačne procjene štete u Registar šteta </w:t>
      </w:r>
    </w:p>
    <w:p w14:paraId="3073E5F7" w14:textId="77777777" w:rsidR="00431B59" w:rsidRPr="003F59A2" w:rsidRDefault="00431B59" w:rsidP="00431B59">
      <w:pPr>
        <w:pStyle w:val="StandardWeb"/>
        <w:shd w:val="clear" w:color="auto" w:fill="FFFFFF" w:themeFill="background1"/>
        <w:spacing w:before="0" w:beforeAutospacing="0" w:after="0" w:afterAutospacing="0" w:line="276" w:lineRule="auto"/>
        <w:jc w:val="both"/>
        <w:textAlignment w:val="baseline"/>
        <w:rPr>
          <w:color w:val="000000"/>
          <w:lang w:val="pl-PL"/>
        </w:rPr>
      </w:pPr>
    </w:p>
    <w:p w14:paraId="694A0820" w14:textId="77777777" w:rsidR="00431B59" w:rsidRPr="003F59A2" w:rsidRDefault="00431B59" w:rsidP="00431B59">
      <w:pPr>
        <w:pStyle w:val="StandardWeb"/>
        <w:shd w:val="clear" w:color="auto" w:fill="FFFFFF" w:themeFill="background1"/>
        <w:spacing w:before="0" w:beforeAutospacing="0" w:after="225" w:afterAutospacing="0" w:line="276" w:lineRule="auto"/>
        <w:jc w:val="both"/>
        <w:textAlignment w:val="baseline"/>
        <w:rPr>
          <w:color w:val="000000"/>
          <w:lang w:val="pl-PL"/>
        </w:rPr>
      </w:pPr>
      <w:r w:rsidRPr="003F59A2">
        <w:rPr>
          <w:color w:val="000000"/>
          <w:lang w:val="pl-PL"/>
        </w:rPr>
        <w:t>Registar šteta je jedinstvena digitalna baza podataka o svim štetama nastalim zbog prirodnih nepogoda na području Republike Hrvatske. Sukladno članku 41. Zakona, obveznik unosa podataka u Registar šteta na razini Općine Gračac je općinsko povjerenstvo. Općinsko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582693D5" w14:textId="77777777" w:rsidR="00431B59" w:rsidRPr="003F59A2" w:rsidRDefault="00431B59" w:rsidP="00431B59">
      <w:pPr>
        <w:pStyle w:val="StandardWeb"/>
        <w:shd w:val="clear" w:color="auto" w:fill="FFFFFF" w:themeFill="background1"/>
        <w:spacing w:before="0" w:beforeAutospacing="0" w:after="225" w:afterAutospacing="0" w:line="276" w:lineRule="auto"/>
        <w:jc w:val="both"/>
        <w:textAlignment w:val="baseline"/>
        <w:rPr>
          <w:color w:val="000000"/>
          <w:lang w:val="pl-PL"/>
        </w:rPr>
      </w:pPr>
      <w:r w:rsidRPr="003F59A2">
        <w:rPr>
          <w:color w:val="000000"/>
          <w:lang w:val="pl-PL"/>
        </w:rPr>
        <w:lastRenderedPageBreak/>
        <w:t>Sukladno članku 25. Zakona, oštećenik nakon nastanka prirodne nepogode prijavljuje štetu na imovini općinskom povjerenstvu u pisanom obliku, na propisanom obrascu, najkasnije u roku od 8 dana od dana donošenja Odluke o proglašenju prirodne nepogode. Nakon isteka roka od 8 dana općinsko povjerenstvo unosi sve zaprimljene prve procjene štete u Registar šteta najkasnije u roku od 15 dana od dana donošenja Odluke o proglašenju prirodne nepogode. Iznimno, oštećenik 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općinskog povjerenstva može se, u slučaju postojanja objektivnih razloga na koje oštećenik nije mogao utjecati, a zbog kojih je onemogućen elektronički unos podataka u Registar šteta, produljiti za 8 dana. O produljenju navedenog roka odlučuje županijsko povjerenstvo na temelju zahtjeva općinskog povjerenstva.</w:t>
      </w:r>
    </w:p>
    <w:p w14:paraId="5B0234E9" w14:textId="77777777" w:rsidR="00431B59" w:rsidRPr="003F59A2" w:rsidRDefault="00431B59" w:rsidP="00431B59">
      <w:pPr>
        <w:pStyle w:val="box459727"/>
        <w:shd w:val="clear" w:color="auto" w:fill="FFFFFF" w:themeFill="background1"/>
        <w:spacing w:beforeLines="30" w:before="72" w:beforeAutospacing="0" w:afterLines="30" w:after="72" w:afterAutospacing="0"/>
        <w:ind w:left="284" w:hanging="284"/>
        <w:textAlignment w:val="baseline"/>
        <w:rPr>
          <w:color w:val="231F20"/>
          <w:lang w:val="pl-PL"/>
        </w:rPr>
      </w:pPr>
      <w:r w:rsidRPr="003F59A2">
        <w:rPr>
          <w:color w:val="231F20"/>
          <w:lang w:val="pl-PL"/>
        </w:rPr>
        <w:t>Prijava prve procjene štete sadržava:</w:t>
      </w:r>
    </w:p>
    <w:p w14:paraId="7EB4A303" w14:textId="77777777" w:rsidR="00431B59" w:rsidRPr="003F59A2"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datum donošenja Odluke o proglašenju prirodne nepogode i njezin broj</w:t>
      </w:r>
    </w:p>
    <w:p w14:paraId="72DE9828" w14:textId="77777777" w:rsidR="00431B59" w:rsidRPr="007E2808"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rPr>
      </w:pPr>
      <w:proofErr w:type="spellStart"/>
      <w:r w:rsidRPr="007E2808">
        <w:rPr>
          <w:color w:val="231F20"/>
        </w:rPr>
        <w:t>podatke</w:t>
      </w:r>
      <w:proofErr w:type="spellEnd"/>
      <w:r w:rsidRPr="007E2808">
        <w:rPr>
          <w:color w:val="231F20"/>
        </w:rPr>
        <w:t xml:space="preserve"> o </w:t>
      </w:r>
      <w:proofErr w:type="spellStart"/>
      <w:r w:rsidRPr="007E2808">
        <w:rPr>
          <w:color w:val="231F20"/>
        </w:rPr>
        <w:t>vrsti</w:t>
      </w:r>
      <w:proofErr w:type="spellEnd"/>
      <w:r w:rsidRPr="007E2808">
        <w:rPr>
          <w:color w:val="231F20"/>
        </w:rPr>
        <w:t xml:space="preserve"> </w:t>
      </w:r>
      <w:proofErr w:type="spellStart"/>
      <w:r w:rsidRPr="007E2808">
        <w:rPr>
          <w:color w:val="231F20"/>
        </w:rPr>
        <w:t>prirodne</w:t>
      </w:r>
      <w:proofErr w:type="spellEnd"/>
      <w:r w:rsidRPr="007E2808">
        <w:rPr>
          <w:color w:val="231F20"/>
        </w:rPr>
        <w:t xml:space="preserve"> </w:t>
      </w:r>
      <w:proofErr w:type="spellStart"/>
      <w:r w:rsidRPr="007E2808">
        <w:rPr>
          <w:color w:val="231F20"/>
        </w:rPr>
        <w:t>nepogode</w:t>
      </w:r>
      <w:proofErr w:type="spellEnd"/>
    </w:p>
    <w:p w14:paraId="6080304A" w14:textId="77777777" w:rsidR="00431B59" w:rsidRPr="007E2808"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rPr>
      </w:pPr>
      <w:proofErr w:type="spellStart"/>
      <w:r w:rsidRPr="007E2808">
        <w:rPr>
          <w:color w:val="231F20"/>
        </w:rPr>
        <w:t>podatke</w:t>
      </w:r>
      <w:proofErr w:type="spellEnd"/>
      <w:r w:rsidRPr="007E2808">
        <w:rPr>
          <w:color w:val="231F20"/>
        </w:rPr>
        <w:t xml:space="preserve"> o </w:t>
      </w:r>
      <w:proofErr w:type="spellStart"/>
      <w:r w:rsidRPr="007E2808">
        <w:rPr>
          <w:color w:val="231F20"/>
        </w:rPr>
        <w:t>trajanju</w:t>
      </w:r>
      <w:proofErr w:type="spellEnd"/>
      <w:r w:rsidRPr="007E2808">
        <w:rPr>
          <w:color w:val="231F20"/>
        </w:rPr>
        <w:t xml:space="preserve"> </w:t>
      </w:r>
      <w:proofErr w:type="spellStart"/>
      <w:r w:rsidRPr="007E2808">
        <w:rPr>
          <w:color w:val="231F20"/>
        </w:rPr>
        <w:t>prirodne</w:t>
      </w:r>
      <w:proofErr w:type="spellEnd"/>
      <w:r w:rsidRPr="007E2808">
        <w:rPr>
          <w:color w:val="231F20"/>
        </w:rPr>
        <w:t xml:space="preserve"> </w:t>
      </w:r>
      <w:proofErr w:type="spellStart"/>
      <w:r w:rsidRPr="007E2808">
        <w:rPr>
          <w:color w:val="231F20"/>
        </w:rPr>
        <w:t>nepogode</w:t>
      </w:r>
      <w:proofErr w:type="spellEnd"/>
    </w:p>
    <w:p w14:paraId="30C9672B" w14:textId="77777777" w:rsidR="00431B59" w:rsidRPr="003F59A2"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podatke o području zahvaćenom prirodnom nepogodom</w:t>
      </w:r>
    </w:p>
    <w:p w14:paraId="39879FC2" w14:textId="77777777" w:rsidR="00431B59" w:rsidRPr="003F59A2"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podatke o vrsti, opisu te vrijednosti oštećene imovine</w:t>
      </w:r>
    </w:p>
    <w:p w14:paraId="2308A5BA" w14:textId="77777777" w:rsidR="00431B59" w:rsidRPr="007E2808" w:rsidRDefault="00431B59" w:rsidP="00431B59">
      <w:pPr>
        <w:pStyle w:val="box459727"/>
        <w:numPr>
          <w:ilvl w:val="0"/>
          <w:numId w:val="45"/>
        </w:numPr>
        <w:shd w:val="clear" w:color="auto" w:fill="FFFFFF" w:themeFill="background1"/>
        <w:spacing w:beforeLines="30" w:before="72" w:beforeAutospacing="0" w:afterLines="30" w:after="72" w:afterAutospacing="0"/>
        <w:textAlignment w:val="baseline"/>
        <w:rPr>
          <w:color w:val="231F20"/>
        </w:rPr>
      </w:pPr>
      <w:r w:rsidRPr="003F59A2">
        <w:rPr>
          <w:color w:val="231F20"/>
          <w:lang w:val="pl-PL"/>
        </w:rPr>
        <w:t xml:space="preserve">podatke o ukupnom iznosu prijavljene štete (članaka 25. i 26. </w:t>
      </w:r>
      <w:proofErr w:type="spellStart"/>
      <w:r w:rsidRPr="007E2808">
        <w:rPr>
          <w:color w:val="231F20"/>
        </w:rPr>
        <w:t>Zakona</w:t>
      </w:r>
      <w:proofErr w:type="spellEnd"/>
      <w:r w:rsidRPr="007E2808">
        <w:rPr>
          <w:color w:val="231F20"/>
        </w:rPr>
        <w:t>),</w:t>
      </w:r>
    </w:p>
    <w:p w14:paraId="1DCA98A7" w14:textId="77777777" w:rsidR="00431B59" w:rsidRPr="003F59A2" w:rsidRDefault="00431B59" w:rsidP="00431B59">
      <w:pPr>
        <w:pStyle w:val="box459727"/>
        <w:numPr>
          <w:ilvl w:val="0"/>
          <w:numId w:val="45"/>
        </w:numPr>
        <w:shd w:val="clear" w:color="auto" w:fill="FFFFFF" w:themeFill="background1"/>
        <w:spacing w:beforeLines="30" w:before="72" w:beforeAutospacing="0" w:afterLines="30" w:after="72" w:afterAutospacing="0"/>
        <w:jc w:val="both"/>
        <w:textAlignment w:val="baseline"/>
        <w:rPr>
          <w:color w:val="231F20"/>
          <w:lang w:val="pl-PL"/>
        </w:rPr>
      </w:pPr>
      <w:r w:rsidRPr="003F59A2">
        <w:rPr>
          <w:color w:val="231F20"/>
          <w:lang w:val="pl-PL"/>
        </w:rPr>
        <w:t>podatke i informacije o potrebi žurnog djelovanja i dodjeli pomoći za sanaciju i djelomično uklanjanje posljedica prirodne nepogode te ostale podatke o prijavi štete sukladno Zakonu.</w:t>
      </w:r>
    </w:p>
    <w:p w14:paraId="004F0E79" w14:textId="77777777" w:rsidR="00431B59" w:rsidRPr="003F59A2" w:rsidRDefault="00431B59" w:rsidP="00431B59">
      <w:pPr>
        <w:pStyle w:val="box459727"/>
        <w:shd w:val="clear" w:color="auto" w:fill="FFFFFF" w:themeFill="background1"/>
        <w:spacing w:beforeLines="30" w:before="72" w:beforeAutospacing="0" w:afterLines="30" w:after="72" w:afterAutospacing="0"/>
        <w:ind w:left="360"/>
        <w:jc w:val="both"/>
        <w:textAlignment w:val="baseline"/>
        <w:rPr>
          <w:color w:val="231F20"/>
          <w:lang w:val="pl-PL"/>
        </w:rPr>
      </w:pPr>
    </w:p>
    <w:p w14:paraId="73EAD63A" w14:textId="77777777" w:rsidR="00431B59" w:rsidRPr="00431B59" w:rsidRDefault="00431B59" w:rsidP="00431B59">
      <w:pPr>
        <w:pStyle w:val="Naslov2"/>
        <w:shd w:val="clear" w:color="auto" w:fill="FFFFFF" w:themeFill="background1"/>
        <w:rPr>
          <w:b w:val="0"/>
          <w:i/>
          <w:sz w:val="24"/>
          <w:lang w:val="pl-PL"/>
        </w:rPr>
      </w:pPr>
      <w:bookmarkStart w:id="14" w:name="_Toc3781193"/>
      <w:bookmarkStart w:id="15" w:name="_Toc9404625"/>
      <w:r w:rsidRPr="00431B59">
        <w:rPr>
          <w:sz w:val="24"/>
          <w:lang w:val="pl-PL"/>
        </w:rPr>
        <w:t>Konačna procjena štete</w:t>
      </w:r>
      <w:bookmarkEnd w:id="14"/>
      <w:bookmarkEnd w:id="15"/>
    </w:p>
    <w:p w14:paraId="1329579A"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431B59">
        <w:rPr>
          <w:lang w:val="pl-PL"/>
        </w:rPr>
        <w:t xml:space="preserve">Konačna procjena štete predstavlja procijenjenu vrijednost nastale štete uzrokovane prirodnom nepogodom na imovini oštećenika izražene u novčanoj vrijednosti na temelju prijave i procjene štete. </w:t>
      </w:r>
      <w:r w:rsidRPr="00431B59">
        <w:rPr>
          <w:color w:val="231F20"/>
          <w:lang w:val="pl-PL"/>
        </w:rPr>
        <w:t>Konačnu procjenu štete utvrđuje općinsko povjerenstvo na temelju izvršenog uvida u nastalu štetu na temelju prijave oštećenika. Tijekom procjene i utvrđivanja konačne procjene štete od prirodnih nepogoda posebno se utvrđuju:</w:t>
      </w:r>
    </w:p>
    <w:p w14:paraId="3412596E"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stradanja</w:t>
      </w:r>
      <w:proofErr w:type="spellEnd"/>
      <w:r w:rsidRPr="007E2808">
        <w:rPr>
          <w:color w:val="231F20"/>
        </w:rPr>
        <w:t xml:space="preserve"> </w:t>
      </w:r>
      <w:proofErr w:type="spellStart"/>
      <w:r w:rsidRPr="007E2808">
        <w:rPr>
          <w:color w:val="231F20"/>
        </w:rPr>
        <w:t>stanovništva</w:t>
      </w:r>
      <w:proofErr w:type="spellEnd"/>
    </w:p>
    <w:p w14:paraId="3EFDAA6D"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na</w:t>
      </w:r>
      <w:proofErr w:type="spellEnd"/>
      <w:r w:rsidRPr="007E2808">
        <w:rPr>
          <w:color w:val="231F20"/>
        </w:rPr>
        <w:t xml:space="preserve"> </w:t>
      </w:r>
      <w:proofErr w:type="spellStart"/>
      <w:r w:rsidRPr="007E2808">
        <w:rPr>
          <w:color w:val="231F20"/>
        </w:rPr>
        <w:t>imovini</w:t>
      </w:r>
      <w:proofErr w:type="spellEnd"/>
    </w:p>
    <w:p w14:paraId="247FECCB"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koja</w:t>
      </w:r>
      <w:proofErr w:type="spellEnd"/>
      <w:r w:rsidRPr="007E2808">
        <w:rPr>
          <w:color w:val="231F20"/>
        </w:rPr>
        <w:t xml:space="preserve"> je </w:t>
      </w:r>
      <w:proofErr w:type="spellStart"/>
      <w:r w:rsidRPr="007E2808">
        <w:rPr>
          <w:color w:val="231F20"/>
        </w:rPr>
        <w:t>nastala</w:t>
      </w:r>
      <w:proofErr w:type="spellEnd"/>
      <w:r w:rsidRPr="007E2808">
        <w:rPr>
          <w:color w:val="231F20"/>
        </w:rPr>
        <w:t xml:space="preserve"> </w:t>
      </w:r>
      <w:proofErr w:type="spellStart"/>
      <w:r w:rsidRPr="007E2808">
        <w:rPr>
          <w:color w:val="231F20"/>
        </w:rPr>
        <w:t>zbog</w:t>
      </w:r>
      <w:proofErr w:type="spellEnd"/>
      <w:r w:rsidRPr="007E2808">
        <w:rPr>
          <w:color w:val="231F20"/>
        </w:rPr>
        <w:t xml:space="preserve"> </w:t>
      </w:r>
      <w:proofErr w:type="spellStart"/>
      <w:r w:rsidRPr="007E2808">
        <w:rPr>
          <w:color w:val="231F20"/>
        </w:rPr>
        <w:t>prekida</w:t>
      </w:r>
      <w:proofErr w:type="spellEnd"/>
      <w:r w:rsidRPr="007E2808">
        <w:rPr>
          <w:color w:val="231F20"/>
        </w:rPr>
        <w:t xml:space="preserve"> </w:t>
      </w:r>
      <w:proofErr w:type="spellStart"/>
      <w:r w:rsidRPr="007E2808">
        <w:rPr>
          <w:color w:val="231F20"/>
        </w:rPr>
        <w:t>proizvodnje</w:t>
      </w:r>
      <w:proofErr w:type="spellEnd"/>
      <w:r w:rsidRPr="007E2808">
        <w:rPr>
          <w:color w:val="231F20"/>
        </w:rPr>
        <w:t xml:space="preserve">, </w:t>
      </w:r>
      <w:proofErr w:type="spellStart"/>
      <w:r w:rsidRPr="007E2808">
        <w:rPr>
          <w:color w:val="231F20"/>
        </w:rPr>
        <w:t>prekida</w:t>
      </w:r>
      <w:proofErr w:type="spellEnd"/>
      <w:r w:rsidRPr="007E2808">
        <w:rPr>
          <w:color w:val="231F20"/>
        </w:rPr>
        <w:t xml:space="preserve"> </w:t>
      </w:r>
      <w:proofErr w:type="spellStart"/>
      <w:r w:rsidRPr="007E2808">
        <w:rPr>
          <w:color w:val="231F20"/>
        </w:rPr>
        <w:t>rada</w:t>
      </w:r>
      <w:proofErr w:type="spellEnd"/>
      <w:r w:rsidRPr="007E2808">
        <w:rPr>
          <w:color w:val="231F20"/>
        </w:rPr>
        <w:t xml:space="preserve"> </w:t>
      </w:r>
      <w:proofErr w:type="spellStart"/>
      <w:r w:rsidRPr="007E2808">
        <w:rPr>
          <w:color w:val="231F20"/>
        </w:rPr>
        <w:t>ili</w:t>
      </w:r>
      <w:proofErr w:type="spellEnd"/>
      <w:r w:rsidRPr="007E2808">
        <w:rPr>
          <w:color w:val="231F20"/>
        </w:rPr>
        <w:t xml:space="preserve"> </w:t>
      </w:r>
      <w:proofErr w:type="spellStart"/>
      <w:r w:rsidRPr="007E2808">
        <w:rPr>
          <w:color w:val="231F20"/>
        </w:rPr>
        <w:t>poremećaja</w:t>
      </w:r>
      <w:proofErr w:type="spellEnd"/>
      <w:r w:rsidRPr="007E2808">
        <w:rPr>
          <w:color w:val="231F20"/>
        </w:rPr>
        <w:t xml:space="preserve"> u </w:t>
      </w:r>
      <w:proofErr w:type="spellStart"/>
      <w:r w:rsidRPr="007E2808">
        <w:rPr>
          <w:color w:val="231F20"/>
        </w:rPr>
        <w:t>neproizvodnim</w:t>
      </w:r>
      <w:proofErr w:type="spellEnd"/>
      <w:r w:rsidRPr="007E2808">
        <w:rPr>
          <w:color w:val="231F20"/>
        </w:rPr>
        <w:t xml:space="preserve"> </w:t>
      </w:r>
      <w:proofErr w:type="spellStart"/>
      <w:r w:rsidRPr="007E2808">
        <w:rPr>
          <w:color w:val="231F20"/>
        </w:rPr>
        <w:t>djelatnostima</w:t>
      </w:r>
      <w:proofErr w:type="spellEnd"/>
      <w:r w:rsidRPr="007E2808">
        <w:rPr>
          <w:color w:val="231F20"/>
        </w:rPr>
        <w:t xml:space="preserve"> </w:t>
      </w:r>
      <w:proofErr w:type="spellStart"/>
      <w:r w:rsidRPr="007E2808">
        <w:rPr>
          <w:color w:val="231F20"/>
        </w:rPr>
        <w:t>ili</w:t>
      </w:r>
      <w:proofErr w:type="spellEnd"/>
      <w:r w:rsidRPr="007E2808">
        <w:rPr>
          <w:color w:val="231F20"/>
        </w:rPr>
        <w:t xml:space="preserve"> </w:t>
      </w:r>
      <w:proofErr w:type="spellStart"/>
      <w:r w:rsidRPr="007E2808">
        <w:rPr>
          <w:color w:val="231F20"/>
        </w:rPr>
        <w:t>umanjenog</w:t>
      </w:r>
      <w:proofErr w:type="spellEnd"/>
      <w:r w:rsidRPr="007E2808">
        <w:rPr>
          <w:color w:val="231F20"/>
        </w:rPr>
        <w:t xml:space="preserve"> </w:t>
      </w:r>
      <w:proofErr w:type="spellStart"/>
      <w:r w:rsidRPr="007E2808">
        <w:rPr>
          <w:color w:val="231F20"/>
        </w:rPr>
        <w:t>prinosa</w:t>
      </w:r>
      <w:proofErr w:type="spellEnd"/>
      <w:r w:rsidRPr="007E2808">
        <w:rPr>
          <w:color w:val="231F20"/>
        </w:rPr>
        <w:t xml:space="preserve"> u </w:t>
      </w:r>
      <w:proofErr w:type="spellStart"/>
      <w:r w:rsidRPr="007E2808">
        <w:rPr>
          <w:color w:val="231F20"/>
        </w:rPr>
        <w:t>poljoprivredi</w:t>
      </w:r>
      <w:proofErr w:type="spellEnd"/>
      <w:r w:rsidRPr="007E2808">
        <w:rPr>
          <w:color w:val="231F20"/>
        </w:rPr>
        <w:t xml:space="preserve">, </w:t>
      </w:r>
      <w:proofErr w:type="spellStart"/>
      <w:r w:rsidRPr="007E2808">
        <w:rPr>
          <w:color w:val="231F20"/>
        </w:rPr>
        <w:t>šumarstvu</w:t>
      </w:r>
      <w:proofErr w:type="spellEnd"/>
      <w:r w:rsidRPr="007E2808">
        <w:rPr>
          <w:color w:val="231F20"/>
        </w:rPr>
        <w:t xml:space="preserve"> </w:t>
      </w:r>
      <w:proofErr w:type="spellStart"/>
      <w:r w:rsidRPr="007E2808">
        <w:rPr>
          <w:color w:val="231F20"/>
        </w:rPr>
        <w:t>ili</w:t>
      </w:r>
      <w:proofErr w:type="spellEnd"/>
      <w:r w:rsidRPr="007E2808">
        <w:rPr>
          <w:color w:val="231F20"/>
        </w:rPr>
        <w:t xml:space="preserve"> </w:t>
      </w:r>
      <w:proofErr w:type="spellStart"/>
      <w:r w:rsidRPr="007E2808">
        <w:rPr>
          <w:color w:val="231F20"/>
        </w:rPr>
        <w:t>ribarstvu</w:t>
      </w:r>
      <w:proofErr w:type="spellEnd"/>
    </w:p>
    <w:p w14:paraId="5AABEF60"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iznos</w:t>
      </w:r>
      <w:proofErr w:type="spellEnd"/>
      <w:r w:rsidRPr="007E2808">
        <w:rPr>
          <w:color w:val="231F20"/>
        </w:rPr>
        <w:t xml:space="preserve"> </w:t>
      </w:r>
      <w:proofErr w:type="spellStart"/>
      <w:r w:rsidRPr="007E2808">
        <w:rPr>
          <w:color w:val="231F20"/>
        </w:rPr>
        <w:t>troškova</w:t>
      </w:r>
      <w:proofErr w:type="spellEnd"/>
      <w:r w:rsidRPr="007E2808">
        <w:rPr>
          <w:color w:val="231F20"/>
        </w:rPr>
        <w:t xml:space="preserve"> za </w:t>
      </w:r>
      <w:proofErr w:type="spellStart"/>
      <w:r w:rsidRPr="007E2808">
        <w:rPr>
          <w:color w:val="231F20"/>
        </w:rPr>
        <w:t>ublažavanje</w:t>
      </w:r>
      <w:proofErr w:type="spellEnd"/>
      <w:r w:rsidRPr="007E2808">
        <w:rPr>
          <w:color w:val="231F20"/>
        </w:rPr>
        <w:t xml:space="preserve"> </w:t>
      </w:r>
      <w:proofErr w:type="spellStart"/>
      <w:r w:rsidRPr="007E2808">
        <w:rPr>
          <w:color w:val="231F20"/>
        </w:rPr>
        <w:t>i</w:t>
      </w:r>
      <w:proofErr w:type="spellEnd"/>
      <w:r w:rsidRPr="007E2808">
        <w:rPr>
          <w:color w:val="231F20"/>
        </w:rPr>
        <w:t xml:space="preserve"> </w:t>
      </w:r>
      <w:proofErr w:type="spellStart"/>
      <w:r w:rsidRPr="007E2808">
        <w:rPr>
          <w:color w:val="231F20"/>
        </w:rPr>
        <w:t>djelomično</w:t>
      </w:r>
      <w:proofErr w:type="spellEnd"/>
      <w:r w:rsidRPr="007E2808">
        <w:rPr>
          <w:color w:val="231F20"/>
        </w:rPr>
        <w:t xml:space="preserve"> </w:t>
      </w:r>
      <w:proofErr w:type="spellStart"/>
      <w:r w:rsidRPr="007E2808">
        <w:rPr>
          <w:color w:val="231F20"/>
        </w:rPr>
        <w:t>uklanjanje</w:t>
      </w:r>
      <w:proofErr w:type="spellEnd"/>
      <w:r w:rsidRPr="007E2808">
        <w:rPr>
          <w:color w:val="231F20"/>
        </w:rPr>
        <w:t xml:space="preserve"> </w:t>
      </w:r>
      <w:proofErr w:type="spellStart"/>
      <w:r w:rsidRPr="007E2808">
        <w:rPr>
          <w:color w:val="231F20"/>
        </w:rPr>
        <w:t>izravnih</w:t>
      </w:r>
      <w:proofErr w:type="spellEnd"/>
      <w:r w:rsidRPr="007E2808">
        <w:rPr>
          <w:color w:val="231F20"/>
        </w:rPr>
        <w:t xml:space="preserve"> </w:t>
      </w:r>
      <w:proofErr w:type="spellStart"/>
      <w:r w:rsidRPr="007E2808">
        <w:rPr>
          <w:color w:val="231F20"/>
        </w:rPr>
        <w:t>posljedica</w:t>
      </w:r>
      <w:proofErr w:type="spellEnd"/>
      <w:r w:rsidRPr="007E2808">
        <w:rPr>
          <w:color w:val="231F20"/>
        </w:rPr>
        <w:t xml:space="preserve"> </w:t>
      </w:r>
      <w:proofErr w:type="spellStart"/>
      <w:r w:rsidRPr="007E2808">
        <w:rPr>
          <w:color w:val="231F20"/>
        </w:rPr>
        <w:t>prirodnih</w:t>
      </w:r>
      <w:proofErr w:type="spellEnd"/>
      <w:r w:rsidRPr="007E2808">
        <w:rPr>
          <w:color w:val="231F20"/>
        </w:rPr>
        <w:t xml:space="preserve"> </w:t>
      </w:r>
      <w:proofErr w:type="spellStart"/>
      <w:r w:rsidRPr="007E2808">
        <w:rPr>
          <w:color w:val="231F20"/>
        </w:rPr>
        <w:t>nepogoda</w:t>
      </w:r>
      <w:proofErr w:type="spellEnd"/>
    </w:p>
    <w:p w14:paraId="110B2898"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opseg</w:t>
      </w:r>
      <w:proofErr w:type="spellEnd"/>
      <w:r w:rsidRPr="007E2808">
        <w:rPr>
          <w:color w:val="231F20"/>
        </w:rPr>
        <w:t xml:space="preserve"> </w:t>
      </w:r>
      <w:proofErr w:type="spellStart"/>
      <w:r w:rsidRPr="007E2808">
        <w:rPr>
          <w:color w:val="231F20"/>
        </w:rPr>
        <w:t>osiguranja</w:t>
      </w:r>
      <w:proofErr w:type="spellEnd"/>
      <w:r w:rsidRPr="007E2808">
        <w:rPr>
          <w:color w:val="231F20"/>
        </w:rPr>
        <w:t xml:space="preserve"> </w:t>
      </w:r>
      <w:proofErr w:type="spellStart"/>
      <w:r w:rsidRPr="007E2808">
        <w:rPr>
          <w:color w:val="231F20"/>
        </w:rPr>
        <w:t>imovine</w:t>
      </w:r>
      <w:proofErr w:type="spellEnd"/>
      <w:r w:rsidRPr="007E2808">
        <w:rPr>
          <w:color w:val="231F20"/>
        </w:rPr>
        <w:t xml:space="preserve"> </w:t>
      </w:r>
      <w:proofErr w:type="spellStart"/>
      <w:r w:rsidRPr="007E2808">
        <w:rPr>
          <w:color w:val="231F20"/>
        </w:rPr>
        <w:t>i</w:t>
      </w:r>
      <w:proofErr w:type="spellEnd"/>
      <w:r w:rsidRPr="007E2808">
        <w:rPr>
          <w:color w:val="231F20"/>
        </w:rPr>
        <w:t xml:space="preserve"> </w:t>
      </w:r>
      <w:proofErr w:type="spellStart"/>
      <w:r w:rsidRPr="007E2808">
        <w:rPr>
          <w:color w:val="231F20"/>
        </w:rPr>
        <w:t>života</w:t>
      </w:r>
      <w:proofErr w:type="spellEnd"/>
      <w:r w:rsidRPr="007E2808">
        <w:rPr>
          <w:color w:val="231F20"/>
        </w:rPr>
        <w:t xml:space="preserve"> </w:t>
      </w:r>
      <w:proofErr w:type="spellStart"/>
      <w:r w:rsidRPr="007E2808">
        <w:rPr>
          <w:color w:val="231F20"/>
        </w:rPr>
        <w:t>kod</w:t>
      </w:r>
      <w:proofErr w:type="spellEnd"/>
      <w:r w:rsidRPr="007E2808">
        <w:rPr>
          <w:color w:val="231F20"/>
        </w:rPr>
        <w:t xml:space="preserve"> </w:t>
      </w:r>
      <w:proofErr w:type="spellStart"/>
      <w:r w:rsidRPr="007E2808">
        <w:rPr>
          <w:color w:val="231F20"/>
        </w:rPr>
        <w:t>osiguravatelja</w:t>
      </w:r>
      <w:proofErr w:type="spellEnd"/>
    </w:p>
    <w:p w14:paraId="74210637" w14:textId="77777777" w:rsidR="00431B59" w:rsidRPr="007E2808" w:rsidRDefault="00431B59" w:rsidP="00431B59">
      <w:pPr>
        <w:pStyle w:val="box459727"/>
        <w:numPr>
          <w:ilvl w:val="0"/>
          <w:numId w:val="46"/>
        </w:numPr>
        <w:shd w:val="clear" w:color="auto" w:fill="FFFFFF" w:themeFill="background1"/>
        <w:spacing w:beforeLines="30" w:before="72" w:beforeAutospacing="0" w:afterLines="30" w:after="72" w:afterAutospacing="0" w:line="276" w:lineRule="auto"/>
        <w:jc w:val="both"/>
        <w:textAlignment w:val="baseline"/>
        <w:rPr>
          <w:color w:val="231F20"/>
        </w:rPr>
      </w:pPr>
      <w:proofErr w:type="spellStart"/>
      <w:r w:rsidRPr="007E2808">
        <w:rPr>
          <w:color w:val="231F20"/>
        </w:rPr>
        <w:t>vlastite</w:t>
      </w:r>
      <w:proofErr w:type="spellEnd"/>
      <w:r w:rsidRPr="007E2808">
        <w:rPr>
          <w:color w:val="231F20"/>
        </w:rPr>
        <w:t xml:space="preserve"> </w:t>
      </w:r>
      <w:proofErr w:type="spellStart"/>
      <w:r w:rsidRPr="007E2808">
        <w:rPr>
          <w:color w:val="231F20"/>
        </w:rPr>
        <w:t>mogućnosti</w:t>
      </w:r>
      <w:proofErr w:type="spellEnd"/>
      <w:r w:rsidRPr="007E2808">
        <w:rPr>
          <w:color w:val="231F20"/>
        </w:rPr>
        <w:t xml:space="preserve"> </w:t>
      </w:r>
      <w:proofErr w:type="spellStart"/>
      <w:r w:rsidRPr="007E2808">
        <w:rPr>
          <w:color w:val="231F20"/>
        </w:rPr>
        <w:t>oštećenika</w:t>
      </w:r>
      <w:proofErr w:type="spellEnd"/>
      <w:r w:rsidRPr="007E2808">
        <w:rPr>
          <w:color w:val="231F20"/>
        </w:rPr>
        <w:t xml:space="preserve"> glede </w:t>
      </w:r>
      <w:proofErr w:type="spellStart"/>
      <w:r w:rsidRPr="007E2808">
        <w:rPr>
          <w:color w:val="231F20"/>
        </w:rPr>
        <w:t>uklanjanja</w:t>
      </w:r>
      <w:proofErr w:type="spellEnd"/>
      <w:r w:rsidRPr="007E2808">
        <w:rPr>
          <w:color w:val="231F20"/>
        </w:rPr>
        <w:t xml:space="preserve"> </w:t>
      </w:r>
      <w:proofErr w:type="spellStart"/>
      <w:r w:rsidRPr="007E2808">
        <w:rPr>
          <w:color w:val="231F20"/>
        </w:rPr>
        <w:t>posljedica</w:t>
      </w:r>
      <w:proofErr w:type="spellEnd"/>
      <w:r w:rsidRPr="007E2808">
        <w:rPr>
          <w:color w:val="231F20"/>
        </w:rPr>
        <w:t xml:space="preserve"> </w:t>
      </w:r>
      <w:proofErr w:type="spellStart"/>
      <w:r w:rsidRPr="007E2808">
        <w:rPr>
          <w:color w:val="231F20"/>
        </w:rPr>
        <w:t>štete</w:t>
      </w:r>
      <w:proofErr w:type="spellEnd"/>
    </w:p>
    <w:p w14:paraId="31F85242" w14:textId="77777777" w:rsidR="00431B59" w:rsidRPr="007E2808" w:rsidRDefault="00431B59" w:rsidP="00431B59">
      <w:pPr>
        <w:pStyle w:val="box459727"/>
        <w:shd w:val="clear" w:color="auto" w:fill="FFFFFF" w:themeFill="background1"/>
        <w:spacing w:beforeLines="30" w:before="72" w:beforeAutospacing="0" w:afterLines="30" w:after="72" w:afterAutospacing="0" w:line="276" w:lineRule="auto"/>
        <w:ind w:left="720"/>
        <w:jc w:val="both"/>
        <w:textAlignment w:val="baseline"/>
        <w:rPr>
          <w:color w:val="231F20"/>
        </w:rPr>
      </w:pPr>
    </w:p>
    <w:p w14:paraId="1E788592" w14:textId="77777777" w:rsidR="00431B59" w:rsidRPr="007E2808" w:rsidRDefault="00431B59" w:rsidP="00431B59">
      <w:pPr>
        <w:pStyle w:val="box459727"/>
        <w:shd w:val="clear" w:color="auto" w:fill="FFFFFF" w:themeFill="background1"/>
        <w:spacing w:beforeLines="30" w:before="72" w:beforeAutospacing="0" w:afterLines="30" w:after="72" w:afterAutospacing="0"/>
        <w:ind w:left="284" w:hanging="284"/>
        <w:textAlignment w:val="baseline"/>
        <w:rPr>
          <w:color w:val="231F20"/>
        </w:rPr>
      </w:pPr>
      <w:proofErr w:type="spellStart"/>
      <w:r w:rsidRPr="007E2808">
        <w:rPr>
          <w:color w:val="231F20"/>
        </w:rPr>
        <w:t>Prijava</w:t>
      </w:r>
      <w:proofErr w:type="spellEnd"/>
      <w:r w:rsidRPr="007E2808">
        <w:rPr>
          <w:color w:val="231F20"/>
        </w:rPr>
        <w:t xml:space="preserve"> </w:t>
      </w:r>
      <w:proofErr w:type="spellStart"/>
      <w:r w:rsidRPr="007E2808">
        <w:rPr>
          <w:color w:val="231F20"/>
        </w:rPr>
        <w:t>konačne</w:t>
      </w:r>
      <w:proofErr w:type="spellEnd"/>
      <w:r w:rsidRPr="007E2808">
        <w:rPr>
          <w:color w:val="231F20"/>
        </w:rPr>
        <w:t xml:space="preserve"> </w:t>
      </w:r>
      <w:proofErr w:type="spellStart"/>
      <w:r w:rsidRPr="007E2808">
        <w:rPr>
          <w:color w:val="231F20"/>
        </w:rPr>
        <w:t>procjene</w:t>
      </w:r>
      <w:proofErr w:type="spellEnd"/>
      <w:r w:rsidRPr="007E2808">
        <w:rPr>
          <w:color w:val="231F20"/>
        </w:rPr>
        <w:t xml:space="preserve"> </w:t>
      </w:r>
      <w:proofErr w:type="spellStart"/>
      <w:r w:rsidRPr="007E2808">
        <w:rPr>
          <w:color w:val="231F20"/>
        </w:rPr>
        <w:t>štete</w:t>
      </w:r>
      <w:proofErr w:type="spellEnd"/>
      <w:r w:rsidRPr="007E2808">
        <w:rPr>
          <w:color w:val="231F20"/>
        </w:rPr>
        <w:t xml:space="preserve"> </w:t>
      </w:r>
      <w:proofErr w:type="spellStart"/>
      <w:r w:rsidRPr="007E2808">
        <w:rPr>
          <w:color w:val="231F20"/>
        </w:rPr>
        <w:t>sadržava</w:t>
      </w:r>
      <w:proofErr w:type="spellEnd"/>
      <w:r w:rsidRPr="007E2808">
        <w:rPr>
          <w:color w:val="231F20"/>
        </w:rPr>
        <w:t>:</w:t>
      </w:r>
    </w:p>
    <w:p w14:paraId="10A8F27B"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odluku o proglašenju prirodne nepogode s obrazloženjem,</w:t>
      </w:r>
    </w:p>
    <w:p w14:paraId="3C6B1441"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 xml:space="preserve">podatke o dokumentaciji vlasništva imovine i njihovoj vrsti, </w:t>
      </w:r>
    </w:p>
    <w:p w14:paraId="72F4C499"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podatke o vremenu i području nastanka prirodne nepogode,</w:t>
      </w:r>
    </w:p>
    <w:p w14:paraId="33270A42"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podatke o uzroku i opsegu štete</w:t>
      </w:r>
    </w:p>
    <w:p w14:paraId="7BC1565F"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podatke o posljedicama prirodne nepogode za javni i gospodarski život  Općine Gračac,</w:t>
      </w:r>
    </w:p>
    <w:p w14:paraId="431B76E5" w14:textId="77777777" w:rsidR="00431B59" w:rsidRPr="003F59A2" w:rsidRDefault="00431B59" w:rsidP="00431B59">
      <w:pPr>
        <w:pStyle w:val="box459727"/>
        <w:numPr>
          <w:ilvl w:val="0"/>
          <w:numId w:val="47"/>
        </w:numPr>
        <w:shd w:val="clear" w:color="auto" w:fill="FFFFFF" w:themeFill="background1"/>
        <w:spacing w:beforeLines="30" w:before="72" w:beforeAutospacing="0" w:afterLines="30" w:after="72" w:afterAutospacing="0"/>
        <w:textAlignment w:val="baseline"/>
        <w:rPr>
          <w:color w:val="231F20"/>
          <w:lang w:val="pl-PL"/>
        </w:rPr>
      </w:pPr>
      <w:r w:rsidRPr="003F59A2">
        <w:rPr>
          <w:color w:val="231F20"/>
          <w:lang w:val="pl-PL"/>
        </w:rPr>
        <w:t xml:space="preserve">ostale statističke i vrijednosne podatke. </w:t>
      </w:r>
    </w:p>
    <w:p w14:paraId="0FACF6C0"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color w:val="000000"/>
          <w:lang w:val="pl-PL"/>
        </w:rPr>
      </w:pPr>
      <w:r w:rsidRPr="003F59A2">
        <w:rPr>
          <w:iCs/>
          <w:lang w:val="pl-PL"/>
        </w:rPr>
        <w:t xml:space="preserve">Način izračuna konačne procjene štete definiran je </w:t>
      </w:r>
      <w:r w:rsidRPr="003F59A2">
        <w:rPr>
          <w:lang w:val="pl-PL"/>
        </w:rPr>
        <w:t xml:space="preserve">člankom 29. </w:t>
      </w:r>
      <w:r w:rsidRPr="00431B59">
        <w:rPr>
          <w:color w:val="000000"/>
          <w:lang w:val="pl-PL"/>
        </w:rPr>
        <w:t>Zakona.</w:t>
      </w:r>
    </w:p>
    <w:p w14:paraId="7982E921"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iCs/>
          <w:lang w:val="pl-PL"/>
        </w:rPr>
      </w:pPr>
    </w:p>
    <w:p w14:paraId="2E369ED6" w14:textId="77777777" w:rsidR="00431B59" w:rsidRPr="00431B59" w:rsidRDefault="00431B59" w:rsidP="00431B59">
      <w:pPr>
        <w:pStyle w:val="Naslov2"/>
        <w:shd w:val="clear" w:color="auto" w:fill="FFFFFF" w:themeFill="background1"/>
        <w:rPr>
          <w:b w:val="0"/>
          <w:i/>
          <w:sz w:val="24"/>
          <w:lang w:val="pl-PL"/>
        </w:rPr>
      </w:pPr>
      <w:bookmarkStart w:id="16" w:name="_Toc3781194"/>
      <w:bookmarkStart w:id="17" w:name="_Toc9404626"/>
      <w:r w:rsidRPr="00431B59">
        <w:rPr>
          <w:sz w:val="24"/>
          <w:lang w:val="pl-PL"/>
        </w:rPr>
        <w:t>Žurna pomoć</w:t>
      </w:r>
      <w:bookmarkEnd w:id="16"/>
      <w:r w:rsidRPr="00431B59">
        <w:rPr>
          <w:sz w:val="24"/>
          <w:lang w:val="pl-PL"/>
        </w:rPr>
        <w:t xml:space="preserve"> te izvori sredstava pomoći za ublažavanje i djelomično uklanjanje posljedica prirodnih nepogoda</w:t>
      </w:r>
      <w:bookmarkEnd w:id="17"/>
    </w:p>
    <w:p w14:paraId="0078375C" w14:textId="77777777" w:rsidR="00431B59" w:rsidRPr="003F59A2"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3F59A2">
        <w:rPr>
          <w:color w:val="231F20"/>
          <w:lang w:val="pl-PL"/>
        </w:rPr>
        <w:t>Žurna pomoć dodjeljuje se u svrhu djelomične sanacije štete od prirodnih nepogoda u tekućoj kalendarskoj godini:</w:t>
      </w:r>
    </w:p>
    <w:p w14:paraId="1EF08011" w14:textId="77777777" w:rsidR="00431B59" w:rsidRPr="003F59A2"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3F59A2">
        <w:rPr>
          <w:color w:val="231F20"/>
          <w:lang w:val="pl-PL"/>
        </w:rPr>
        <w:t>-  jedinicama lokalne i područne (regionalne) samouprave 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14:paraId="0B6DD622" w14:textId="77777777" w:rsidR="00431B59" w:rsidRPr="003F59A2"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color w:val="231F20"/>
          <w:lang w:val="pl-PL"/>
        </w:rPr>
      </w:pPr>
      <w:r w:rsidRPr="003F59A2">
        <w:rPr>
          <w:color w:val="231F20"/>
          <w:lang w:val="pl-PL"/>
        </w:rPr>
        <w:t xml:space="preserve">- oštećenicima fizičkim osobama koje nisu poduzetnici u smislu </w:t>
      </w:r>
      <w:r w:rsidRPr="003F59A2">
        <w:rPr>
          <w:color w:val="000000"/>
          <w:lang w:val="pl-PL"/>
        </w:rPr>
        <w:t xml:space="preserve">Zakona, </w:t>
      </w:r>
      <w:r w:rsidRPr="003F59A2">
        <w:rPr>
          <w:color w:val="231F20"/>
          <w:lang w:val="pl-PL"/>
        </w:rPr>
        <w:t>a koje su pretrpjele štete na imovini, posebice ugroženim skupinama, starijima i bolesnima i ostalima kojima prijeti ugroza zdravlja i života na području zahvaćenom prirodnom nepogodom.</w:t>
      </w:r>
    </w:p>
    <w:p w14:paraId="0FBCA00C" w14:textId="77777777" w:rsidR="00431B59" w:rsidRPr="003F59A2" w:rsidRDefault="00431B59" w:rsidP="00431B59">
      <w:pPr>
        <w:shd w:val="clear" w:color="auto" w:fill="FFFFFF" w:themeFill="background1"/>
        <w:jc w:val="both"/>
        <w:rPr>
          <w:lang w:val="pl-PL"/>
        </w:rPr>
      </w:pPr>
      <w:r w:rsidRPr="003F59A2">
        <w:rPr>
          <w:lang w:val="pl-PL"/>
        </w:rPr>
        <w:t>Vlada Republike Hrvatske također donosi odluku o dodjeli žurne pomoći te ju može donijeti i na temelju prijedloga Državnog povjerenstva i/ili jedinica lokalne i područne (regionalne) samouprave. Izvješće o utrošku dodijeljenih sredstava žurne pomoći, Općina Gračac dužna je dostaviti Vladi RH u roku navedenom u zaprimljenoj Odluci.</w:t>
      </w:r>
    </w:p>
    <w:p w14:paraId="5254A557" w14:textId="77777777" w:rsidR="00431B59" w:rsidRPr="003F59A2" w:rsidRDefault="00431B59" w:rsidP="00431B59">
      <w:pPr>
        <w:shd w:val="clear" w:color="auto" w:fill="FFFFFF" w:themeFill="background1"/>
        <w:spacing w:after="48"/>
        <w:jc w:val="both"/>
        <w:textAlignment w:val="baseline"/>
        <w:rPr>
          <w:lang w:val="pl-PL"/>
        </w:rPr>
      </w:pPr>
      <w:r w:rsidRPr="003F59A2">
        <w:rPr>
          <w:lang w:val="pl-PL"/>
        </w:rPr>
        <w:t>Novčana sredstva i druge vrste pomoći za djelomičnu sanaciju šteta od prirodnih nepogoda na imovini oštećenika osiguravaju se iz:</w:t>
      </w:r>
    </w:p>
    <w:p w14:paraId="1457ECE9" w14:textId="77777777" w:rsidR="00431B59" w:rsidRPr="007E2808" w:rsidRDefault="00431B59" w:rsidP="00431B59">
      <w:pPr>
        <w:pStyle w:val="Odlomakpopisa"/>
        <w:numPr>
          <w:ilvl w:val="0"/>
          <w:numId w:val="68"/>
        </w:numPr>
        <w:shd w:val="clear" w:color="auto" w:fill="FFFFFF" w:themeFill="background1"/>
        <w:spacing w:after="48" w:line="276" w:lineRule="auto"/>
        <w:jc w:val="both"/>
        <w:textAlignment w:val="baseline"/>
      </w:pPr>
      <w:r w:rsidRPr="007E2808">
        <w:t xml:space="preserve">državnog proračuna </w:t>
      </w:r>
    </w:p>
    <w:p w14:paraId="0C2870D4" w14:textId="77777777" w:rsidR="00431B59" w:rsidRPr="007E2808" w:rsidRDefault="00431B59" w:rsidP="00431B59">
      <w:pPr>
        <w:pStyle w:val="Odlomakpopisa"/>
        <w:numPr>
          <w:ilvl w:val="0"/>
          <w:numId w:val="68"/>
        </w:numPr>
        <w:shd w:val="clear" w:color="auto" w:fill="FFFFFF" w:themeFill="background1"/>
        <w:spacing w:after="48" w:line="276" w:lineRule="auto"/>
        <w:jc w:val="both"/>
        <w:textAlignment w:val="baseline"/>
      </w:pPr>
      <w:r w:rsidRPr="007E2808">
        <w:t xml:space="preserve">fondova Europske unije </w:t>
      </w:r>
    </w:p>
    <w:p w14:paraId="067D21C0" w14:textId="77777777" w:rsidR="00431B59" w:rsidRPr="007E2808" w:rsidRDefault="00431B59" w:rsidP="00431B59">
      <w:pPr>
        <w:pStyle w:val="Odlomakpopisa"/>
        <w:numPr>
          <w:ilvl w:val="0"/>
          <w:numId w:val="68"/>
        </w:numPr>
        <w:shd w:val="clear" w:color="auto" w:fill="FFFFFF" w:themeFill="background1"/>
        <w:spacing w:after="48" w:line="276" w:lineRule="auto"/>
        <w:jc w:val="both"/>
        <w:textAlignment w:val="baseline"/>
      </w:pPr>
      <w:r w:rsidRPr="007E2808">
        <w:t>donacija.</w:t>
      </w:r>
    </w:p>
    <w:p w14:paraId="09848717" w14:textId="77777777" w:rsidR="00431B59" w:rsidRPr="007E2808" w:rsidRDefault="00431B59" w:rsidP="00431B59">
      <w:pPr>
        <w:shd w:val="clear" w:color="auto" w:fill="FFFFFF" w:themeFill="background1"/>
        <w:jc w:val="both"/>
      </w:pPr>
    </w:p>
    <w:p w14:paraId="3C3F23A5" w14:textId="77777777" w:rsidR="00431B59" w:rsidRPr="007E2808" w:rsidRDefault="00431B59" w:rsidP="00431B59">
      <w:pPr>
        <w:shd w:val="clear" w:color="auto" w:fill="FFFFFF" w:themeFill="background1"/>
        <w:jc w:val="both"/>
      </w:pPr>
      <w:r w:rsidRPr="007E2808">
        <w:t>U članku 20. Zakona navedeni su slučajevi kad se sredstva pomoći za ublažavanje i djelomično uklanjanje posljedica prirodnih nepogoda ne dodjeljuju.</w:t>
      </w:r>
    </w:p>
    <w:p w14:paraId="5D4743D0" w14:textId="77777777" w:rsidR="00431B59" w:rsidRPr="00431B59" w:rsidRDefault="00431B59" w:rsidP="00431B59">
      <w:pPr>
        <w:pStyle w:val="box459727"/>
        <w:shd w:val="clear" w:color="auto" w:fill="FFFFFF" w:themeFill="background1"/>
        <w:spacing w:before="0" w:beforeAutospacing="0" w:after="48" w:afterAutospacing="0" w:line="276" w:lineRule="auto"/>
        <w:jc w:val="both"/>
        <w:textAlignment w:val="baseline"/>
        <w:rPr>
          <w:lang w:val="hr-HR"/>
        </w:rPr>
      </w:pPr>
      <w:r w:rsidRPr="00431B59">
        <w:rPr>
          <w:lang w:val="hr-HR"/>
        </w:rPr>
        <w:t xml:space="preserve">Općinsko povjerenstvo putem Registra šteta podnosi županijskom povjerenstvu Izvješće o utrošku sredstava za ublažavanje i djelomično uklanjanje posljedica prirodnih nepogoda dodijeljenih iz državnog proračuna Republike Hrvatske. </w:t>
      </w:r>
    </w:p>
    <w:p w14:paraId="1201585C" w14:textId="77777777" w:rsidR="00431B59" w:rsidRPr="00431B59" w:rsidRDefault="00431B59" w:rsidP="00431B59">
      <w:pPr>
        <w:pStyle w:val="box459727"/>
        <w:shd w:val="clear" w:color="auto" w:fill="FFFFFF" w:themeFill="background1"/>
        <w:spacing w:before="0" w:beforeAutospacing="0" w:after="48" w:afterAutospacing="0" w:line="276" w:lineRule="auto"/>
        <w:jc w:val="both"/>
        <w:textAlignment w:val="baseline"/>
        <w:rPr>
          <w:lang w:val="hr-HR"/>
        </w:rPr>
      </w:pPr>
      <w:r w:rsidRPr="00431B59">
        <w:rPr>
          <w:lang w:val="hr-HR"/>
        </w:rPr>
        <w:t xml:space="preserve">Županijsko povjerenstvo na temelju prikupljenih podataka i izvješća podnosi Državnom izvješće o utrošku dodijeljenih sredstava za ublažavanje i djelomično uklanjanje posljedica </w:t>
      </w:r>
      <w:r w:rsidRPr="00431B59">
        <w:rPr>
          <w:lang w:val="hr-HR"/>
        </w:rPr>
        <w:lastRenderedPageBreak/>
        <w:t xml:space="preserve">prirodnih nepogoda sa stavke za prirodne nepogode u državnom proračunu Republike Hrvatske, putem Registra šteta i pisanim putem. </w:t>
      </w:r>
    </w:p>
    <w:p w14:paraId="58A77412" w14:textId="77777777" w:rsidR="00431B59" w:rsidRPr="00431B59" w:rsidRDefault="00431B59" w:rsidP="00431B59">
      <w:pPr>
        <w:pStyle w:val="box459727"/>
        <w:shd w:val="clear" w:color="auto" w:fill="FFFFFF" w:themeFill="background1"/>
        <w:spacing w:before="0" w:beforeAutospacing="0" w:after="48" w:afterAutospacing="0" w:line="276" w:lineRule="auto"/>
        <w:jc w:val="both"/>
        <w:textAlignment w:val="baseline"/>
        <w:rPr>
          <w:lang w:val="hr-HR"/>
        </w:rPr>
      </w:pPr>
      <w:r w:rsidRPr="00431B59">
        <w:rPr>
          <w:lang w:val="hr-HR"/>
        </w:rPr>
        <w:t>Na temelju tih izvješća Državno povjerenstvo izrađuje skupno izvješće o utrošku dodijeljenih sredstava sa stavke za prirodne nepogode u državnom proračunu Republike Hrvatske, koji dostavlja Vladi Republike Hrvatske.</w:t>
      </w:r>
    </w:p>
    <w:p w14:paraId="2B1CCEA7" w14:textId="77777777" w:rsidR="00431B59" w:rsidRPr="00431B59" w:rsidRDefault="00431B59" w:rsidP="00431B59">
      <w:pPr>
        <w:pStyle w:val="box459727"/>
        <w:shd w:val="clear" w:color="auto" w:fill="FFFFFF" w:themeFill="background1"/>
        <w:spacing w:before="0" w:beforeAutospacing="0" w:after="48" w:afterAutospacing="0" w:line="276" w:lineRule="auto"/>
        <w:jc w:val="both"/>
        <w:textAlignment w:val="baseline"/>
        <w:rPr>
          <w:lang w:val="hr-HR"/>
        </w:rPr>
      </w:pPr>
    </w:p>
    <w:p w14:paraId="0B3096AB" w14:textId="77777777" w:rsidR="00431B59" w:rsidRPr="00431B59" w:rsidRDefault="00431B59" w:rsidP="00431B59">
      <w:pPr>
        <w:pStyle w:val="Naslov2"/>
        <w:shd w:val="clear" w:color="auto" w:fill="FFFFFF" w:themeFill="background1"/>
        <w:rPr>
          <w:b w:val="0"/>
          <w:i/>
          <w:sz w:val="24"/>
          <w:lang w:val="hr-HR"/>
        </w:rPr>
      </w:pPr>
      <w:bookmarkStart w:id="18" w:name="_Toc3781195"/>
      <w:bookmarkStart w:id="19" w:name="_Toc9404627"/>
      <w:r w:rsidRPr="00431B59">
        <w:rPr>
          <w:sz w:val="24"/>
          <w:lang w:val="hr-HR"/>
        </w:rPr>
        <w:t>Općinsko i stručno povjerenstvo</w:t>
      </w:r>
      <w:bookmarkEnd w:id="18"/>
      <w:bookmarkEnd w:id="19"/>
      <w:r w:rsidRPr="00431B59">
        <w:rPr>
          <w:sz w:val="24"/>
          <w:lang w:val="hr-HR"/>
        </w:rPr>
        <w:t xml:space="preserve"> </w:t>
      </w:r>
    </w:p>
    <w:p w14:paraId="6210C1DC" w14:textId="77777777" w:rsidR="00431B59" w:rsidRPr="00431B59"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rFonts w:eastAsiaTheme="minorEastAsia"/>
          <w:lang w:val="hr-HR"/>
        </w:rPr>
      </w:pPr>
      <w:r w:rsidRPr="00431B59">
        <w:rPr>
          <w:color w:val="000000"/>
          <w:lang w:val="hr-HR"/>
        </w:rPr>
        <w:t xml:space="preserve">Predstavnička tijela županija i općina dužna su imenovati povjerenstva za procjenu štete. Odluka o imenovanju </w:t>
      </w:r>
      <w:proofErr w:type="spellStart"/>
      <w:r w:rsidRPr="00431B59">
        <w:rPr>
          <w:lang w:val="hr-HR"/>
        </w:rPr>
        <w:t>imenovanju</w:t>
      </w:r>
      <w:proofErr w:type="spellEnd"/>
      <w:r w:rsidRPr="00431B59">
        <w:rPr>
          <w:lang w:val="hr-HR"/>
        </w:rPr>
        <w:t xml:space="preserve"> općinskog povjerenstva dostavlja se županijskom povjerenstvu.</w:t>
      </w:r>
    </w:p>
    <w:p w14:paraId="37EA076A" w14:textId="77777777" w:rsidR="00431B59" w:rsidRPr="00431B59" w:rsidRDefault="00431B59" w:rsidP="00431B59">
      <w:pPr>
        <w:pStyle w:val="box459727"/>
        <w:shd w:val="clear" w:color="auto" w:fill="FFFFFF" w:themeFill="background1"/>
        <w:spacing w:beforeLines="30" w:before="72" w:beforeAutospacing="0" w:afterLines="30" w:after="72" w:afterAutospacing="0"/>
        <w:textAlignment w:val="baseline"/>
        <w:rPr>
          <w:lang w:val="hr-HR"/>
        </w:rPr>
      </w:pPr>
      <w:r w:rsidRPr="00431B59">
        <w:rPr>
          <w:lang w:val="hr-HR"/>
        </w:rPr>
        <w:t>Općinska povjerenstva obavljaju sljedeće poslove:</w:t>
      </w:r>
    </w:p>
    <w:p w14:paraId="282B35F7" w14:textId="77777777" w:rsidR="00431B59" w:rsidRPr="00431B59"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hr-HR"/>
        </w:rPr>
      </w:pPr>
      <w:r w:rsidRPr="00431B59">
        <w:rPr>
          <w:lang w:val="hr-HR"/>
        </w:rPr>
        <w:t>utvrđuju i provjeravaju visinu štete od prirodne nepogode za područje općine,</w:t>
      </w:r>
    </w:p>
    <w:p w14:paraId="1CC21103"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unose podatke o prvim procjenama šteta u Registar šteta,</w:t>
      </w:r>
    </w:p>
    <w:p w14:paraId="5C13501E"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unose i prosljeđuju putem Registra šteta konačne procjene šteta županijskom povjerenstvu,</w:t>
      </w:r>
    </w:p>
    <w:p w14:paraId="6BF5794B"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raspoređuju dodijeljena sredstva pomoći za ublažavanje i djelomično uklanjanje posljedica prirodnih nepogoda oštećenicima,</w:t>
      </w:r>
    </w:p>
    <w:p w14:paraId="433B2FC0"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prate i nadziru namjensko korištenje odobrenih sredstava pomoći za djelomičnu sanaciju šteta od prirodnih nepogoda prema Zakonu,</w:t>
      </w:r>
    </w:p>
    <w:p w14:paraId="50A3BC2E"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izrađuju izvješća o utrošku dodijeljenih sredstava žurne pomoći i sredstava pomoći za ublažavanje i djelomično uklanjanje posljedica prirodnih nepogoda i dostavljaju ih županijskom povjerenstvu putem Registra šteta,</w:t>
      </w:r>
    </w:p>
    <w:p w14:paraId="34770BFA"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surađuju sa županijskim povjerenstvom u provedbi Zakona,</w:t>
      </w:r>
    </w:p>
    <w:p w14:paraId="56133270"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donose plan djelovanja u području prirodnih nepogoda iz svoje nadležnosti,</w:t>
      </w:r>
    </w:p>
    <w:p w14:paraId="3982CA81" w14:textId="77777777" w:rsidR="00431B59" w:rsidRPr="003F59A2" w:rsidRDefault="00431B59" w:rsidP="00431B59">
      <w:pPr>
        <w:pStyle w:val="box459727"/>
        <w:numPr>
          <w:ilvl w:val="0"/>
          <w:numId w:val="48"/>
        </w:numPr>
        <w:shd w:val="clear" w:color="auto" w:fill="FFFFFF" w:themeFill="background1"/>
        <w:spacing w:beforeLines="30" w:before="72" w:beforeAutospacing="0" w:afterLines="30" w:after="72" w:afterAutospacing="0"/>
        <w:jc w:val="both"/>
        <w:textAlignment w:val="baseline"/>
        <w:rPr>
          <w:lang w:val="pl-PL"/>
        </w:rPr>
      </w:pPr>
      <w:r w:rsidRPr="003F59A2">
        <w:rPr>
          <w:lang w:val="pl-PL"/>
        </w:rPr>
        <w:t>obavljaju druge poslove i aktivnosti iz svojeg djelokruga u suradnji sa županijskim povjerenstvima.</w:t>
      </w:r>
    </w:p>
    <w:p w14:paraId="699F8C34" w14:textId="77777777" w:rsidR="00431B59" w:rsidRPr="003F59A2" w:rsidRDefault="00431B59" w:rsidP="00431B59">
      <w:pPr>
        <w:pStyle w:val="box459727"/>
        <w:shd w:val="clear" w:color="auto" w:fill="FFFFFF" w:themeFill="background1"/>
        <w:spacing w:beforeLines="30" w:before="72" w:beforeAutospacing="0" w:afterLines="30" w:after="72" w:afterAutospacing="0" w:line="276" w:lineRule="auto"/>
        <w:jc w:val="both"/>
        <w:textAlignment w:val="baseline"/>
        <w:rPr>
          <w:lang w:val="pl-PL"/>
        </w:rPr>
      </w:pPr>
      <w:r w:rsidRPr="003F59A2">
        <w:rPr>
          <w:lang w:val="pl-PL"/>
        </w:rPr>
        <w:t>Sukladno članku 15. Zakona, kada općinsko povjerenstvo nije u mogućnosti, zbog nedostatka specifičnih stručnih znanja, procijeniti štetu od prirodnih nepogoda, može zatražiti od županijskog povjerenstva imenovanje stručnog povjerenstva na području u kojem je proglašena prirodna nepogoda. Stručna povjerenstva pružaju stručnu pomoć općini u roku u kojem su imenovana i surađuju s općinskim povjerenstvom i županijskim povjerenstvom.</w:t>
      </w:r>
    </w:p>
    <w:p w14:paraId="28D2A2D3" w14:textId="77777777" w:rsidR="00431B59" w:rsidRPr="003F59A2" w:rsidRDefault="00431B59" w:rsidP="00431B59">
      <w:pPr>
        <w:shd w:val="clear" w:color="auto" w:fill="FFFFFF" w:themeFill="background1"/>
        <w:jc w:val="both"/>
        <w:rPr>
          <w:lang w:val="pl-PL"/>
        </w:rPr>
      </w:pPr>
    </w:p>
    <w:p w14:paraId="33BD3CC3" w14:textId="77777777" w:rsidR="00431B59" w:rsidRPr="003F59A2" w:rsidRDefault="00431B59" w:rsidP="00431B59">
      <w:pPr>
        <w:pStyle w:val="Naslov1"/>
        <w:shd w:val="clear" w:color="auto" w:fill="FFFFFF" w:themeFill="background1"/>
        <w:spacing w:before="0"/>
        <w:jc w:val="both"/>
        <w:rPr>
          <w:rFonts w:ascii="Times New Roman" w:hAnsi="Times New Roman"/>
          <w:sz w:val="24"/>
          <w:szCs w:val="24"/>
          <w:lang w:val="pl-PL"/>
        </w:rPr>
      </w:pPr>
      <w:bookmarkStart w:id="20" w:name="_Toc9404628"/>
      <w:r w:rsidRPr="003F59A2">
        <w:rPr>
          <w:rFonts w:ascii="Times New Roman" w:hAnsi="Times New Roman"/>
          <w:sz w:val="24"/>
          <w:szCs w:val="24"/>
          <w:lang w:val="pl-PL"/>
        </w:rPr>
        <w:t>POPIS MJERA I NOSITELJA MJERA U SLUČAJU NASTAJANJA PRIRODNE NEPOGODE</w:t>
      </w:r>
      <w:bookmarkEnd w:id="20"/>
    </w:p>
    <w:p w14:paraId="7DD0E2F2" w14:textId="77777777" w:rsidR="00431B59" w:rsidRPr="003F59A2" w:rsidRDefault="00431B59" w:rsidP="00431B59">
      <w:pPr>
        <w:shd w:val="clear" w:color="auto" w:fill="FFFFFF" w:themeFill="background1"/>
        <w:rPr>
          <w:lang w:val="pl-PL"/>
        </w:rPr>
      </w:pPr>
    </w:p>
    <w:p w14:paraId="519F6383" w14:textId="77777777" w:rsidR="00431B59" w:rsidRPr="003F59A2" w:rsidRDefault="00431B59" w:rsidP="00431B59">
      <w:pPr>
        <w:shd w:val="clear" w:color="auto" w:fill="FFFFFF" w:themeFill="background1"/>
        <w:jc w:val="both"/>
        <w:rPr>
          <w:lang w:val="pl-PL"/>
        </w:rPr>
      </w:pPr>
      <w:r w:rsidRPr="003F59A2">
        <w:rPr>
          <w:lang w:val="pl-PL"/>
        </w:rPr>
        <w:t xml:space="preserve">Pod mjerama se smatraju sva djelovanja od strane JLS vezana uz sanaciju nastalih šteta, ovisno o naravi, odnosno vrsti prirodne nepogode koja je izgledna za određeno područje, odnosno o posljedicama istih. </w:t>
      </w:r>
    </w:p>
    <w:p w14:paraId="6AB96D55" w14:textId="77777777" w:rsidR="00431B59" w:rsidRDefault="00431B59" w:rsidP="00431B59">
      <w:pPr>
        <w:shd w:val="clear" w:color="auto" w:fill="FFFFFF" w:themeFill="background1"/>
        <w:jc w:val="both"/>
      </w:pPr>
      <w:r w:rsidRPr="007E2808">
        <w:t>Mjere mogu biti</w:t>
      </w:r>
      <w:r>
        <w:t>:</w:t>
      </w:r>
      <w:r w:rsidRPr="007E2808">
        <w:t xml:space="preserve"> </w:t>
      </w:r>
    </w:p>
    <w:p w14:paraId="66A4406D" w14:textId="77777777" w:rsidR="00431B59" w:rsidRPr="003F59A2" w:rsidRDefault="00431B59" w:rsidP="00431B59">
      <w:pPr>
        <w:pStyle w:val="Odlomakpopisa"/>
        <w:numPr>
          <w:ilvl w:val="0"/>
          <w:numId w:val="85"/>
        </w:numPr>
        <w:shd w:val="clear" w:color="auto" w:fill="FFFFFF" w:themeFill="background1"/>
        <w:spacing w:after="200" w:line="276" w:lineRule="auto"/>
        <w:jc w:val="both"/>
      </w:pPr>
      <w:r w:rsidRPr="003F59A2">
        <w:t xml:space="preserve">preventivne, u cilju umanjenja posljedica prirodne nepogode, te </w:t>
      </w:r>
    </w:p>
    <w:p w14:paraId="46487AAD" w14:textId="77777777" w:rsidR="00431B59" w:rsidRPr="003F59A2" w:rsidRDefault="00431B59" w:rsidP="00431B59">
      <w:pPr>
        <w:pStyle w:val="Odlomakpopisa"/>
        <w:numPr>
          <w:ilvl w:val="0"/>
          <w:numId w:val="85"/>
        </w:numPr>
        <w:shd w:val="clear" w:color="auto" w:fill="FFFFFF" w:themeFill="background1"/>
        <w:spacing w:after="200" w:line="276" w:lineRule="auto"/>
        <w:jc w:val="both"/>
      </w:pPr>
      <w:r w:rsidRPr="003F59A2">
        <w:t xml:space="preserve">mjere u cilju ublažavanja i otklanjanja izravnih posljedica prirodne nepogode. </w:t>
      </w:r>
    </w:p>
    <w:p w14:paraId="659719F5" w14:textId="77777777" w:rsidR="00431B59" w:rsidRPr="003F59A2" w:rsidRDefault="00431B59" w:rsidP="00431B59">
      <w:pPr>
        <w:shd w:val="clear" w:color="auto" w:fill="FFFFFF" w:themeFill="background1"/>
        <w:jc w:val="both"/>
      </w:pPr>
      <w:r w:rsidRPr="003F59A2">
        <w:lastRenderedPageBreak/>
        <w:t>Opće mjere za ublažavanje i uklanjanje izravnih posljedica prirodnih nepogoda jesu:</w:t>
      </w:r>
    </w:p>
    <w:p w14:paraId="70CBC768" w14:textId="77777777" w:rsidR="00431B59" w:rsidRPr="003F59A2" w:rsidRDefault="00431B59" w:rsidP="00431B59">
      <w:pPr>
        <w:shd w:val="clear" w:color="auto" w:fill="FFFFFF" w:themeFill="background1"/>
        <w:rPr>
          <w:lang w:val="pl-PL"/>
        </w:rPr>
      </w:pPr>
      <w:r w:rsidRPr="003F59A2">
        <w:rPr>
          <w:lang w:val="pl-PL"/>
        </w:rPr>
        <w:t>- procjena štete i posljedica,</w:t>
      </w:r>
    </w:p>
    <w:p w14:paraId="54ADE734" w14:textId="77777777" w:rsidR="00431B59" w:rsidRPr="003F59A2" w:rsidRDefault="00431B59" w:rsidP="00431B59">
      <w:pPr>
        <w:shd w:val="clear" w:color="auto" w:fill="FFFFFF" w:themeFill="background1"/>
        <w:rPr>
          <w:lang w:val="pl-PL"/>
        </w:rPr>
      </w:pPr>
      <w:r w:rsidRPr="003F59A2">
        <w:rPr>
          <w:lang w:val="pl-PL"/>
        </w:rPr>
        <w:t>- sanacija područja zahvaćenog nepogodom,</w:t>
      </w:r>
    </w:p>
    <w:p w14:paraId="2E8B8AA3" w14:textId="77777777" w:rsidR="00431B59" w:rsidRPr="003F59A2" w:rsidRDefault="00431B59" w:rsidP="00431B59">
      <w:pPr>
        <w:shd w:val="clear" w:color="auto" w:fill="FFFFFF" w:themeFill="background1"/>
        <w:rPr>
          <w:lang w:val="pl-PL"/>
        </w:rPr>
      </w:pPr>
      <w:r w:rsidRPr="003F59A2">
        <w:rPr>
          <w:lang w:val="pl-PL"/>
        </w:rPr>
        <w:t>- prikupljanje i raspodjela pomoći stradalom i ugroženom stanovništvu,</w:t>
      </w:r>
    </w:p>
    <w:p w14:paraId="3A525366" w14:textId="77777777" w:rsidR="00431B59" w:rsidRPr="003F59A2" w:rsidRDefault="00431B59" w:rsidP="00431B59">
      <w:pPr>
        <w:shd w:val="clear" w:color="auto" w:fill="FFFFFF" w:themeFill="background1"/>
        <w:rPr>
          <w:lang w:val="pl-PL"/>
        </w:rPr>
      </w:pPr>
      <w:r w:rsidRPr="003F59A2">
        <w:rPr>
          <w:lang w:val="pl-PL"/>
        </w:rPr>
        <w:t>- provedba zdravstvenih i higijensko – epidemioloških mjera,</w:t>
      </w:r>
    </w:p>
    <w:p w14:paraId="03565523" w14:textId="77777777" w:rsidR="00431B59" w:rsidRPr="003F59A2" w:rsidRDefault="00431B59" w:rsidP="00431B59">
      <w:pPr>
        <w:shd w:val="clear" w:color="auto" w:fill="FFFFFF" w:themeFill="background1"/>
        <w:rPr>
          <w:lang w:val="pl-PL"/>
        </w:rPr>
      </w:pPr>
      <w:r w:rsidRPr="003F59A2">
        <w:rPr>
          <w:lang w:val="pl-PL"/>
        </w:rPr>
        <w:t>- provedba veterinarskih mjera,</w:t>
      </w:r>
    </w:p>
    <w:p w14:paraId="220CD477" w14:textId="77777777" w:rsidR="00431B59" w:rsidRPr="003F59A2" w:rsidRDefault="00431B59" w:rsidP="00431B59">
      <w:pPr>
        <w:shd w:val="clear" w:color="auto" w:fill="FFFFFF" w:themeFill="background1"/>
        <w:rPr>
          <w:lang w:val="pl-PL"/>
        </w:rPr>
      </w:pPr>
      <w:r w:rsidRPr="003F59A2">
        <w:rPr>
          <w:lang w:val="pl-PL"/>
        </w:rPr>
        <w:t>- organizacija prometa i komunalnih usluga radi žurne normalizacije života.</w:t>
      </w:r>
    </w:p>
    <w:p w14:paraId="613FAE46" w14:textId="77777777" w:rsidR="00431B59" w:rsidRPr="003F59A2" w:rsidRDefault="00431B59" w:rsidP="00431B59">
      <w:pPr>
        <w:shd w:val="clear" w:color="auto" w:fill="FFFFFF" w:themeFill="background1"/>
        <w:jc w:val="both"/>
        <w:rPr>
          <w:lang w:val="pl-PL"/>
        </w:rPr>
      </w:pPr>
      <w:r w:rsidRPr="003F59A2">
        <w:rPr>
          <w:lang w:val="pl-PL"/>
        </w:rPr>
        <w:t>U slučaju prirodne nepogode nositelji mjera su operativne snage sustava civilne zaštite, sustav zdravstvenih kapaciteta te MUP koji su detaljno obrađeni u prilozima unutar Plana djelovanja civilne zaštite Općine Gračac.</w:t>
      </w:r>
    </w:p>
    <w:p w14:paraId="630D937C" w14:textId="77777777" w:rsidR="00431B59" w:rsidRPr="003F59A2" w:rsidRDefault="00431B59" w:rsidP="00431B59">
      <w:pPr>
        <w:shd w:val="clear" w:color="auto" w:fill="FFFFFF" w:themeFill="background1"/>
        <w:jc w:val="both"/>
        <w:rPr>
          <w:lang w:val="pl-PL"/>
        </w:rPr>
      </w:pPr>
    </w:p>
    <w:p w14:paraId="1ADFF702" w14:textId="77777777" w:rsidR="00431B59" w:rsidRPr="003F59A2" w:rsidRDefault="00431B59" w:rsidP="00431B59">
      <w:pPr>
        <w:pStyle w:val="Naslov1"/>
        <w:shd w:val="clear" w:color="auto" w:fill="FFFFFF" w:themeFill="background1"/>
        <w:spacing w:before="0"/>
        <w:jc w:val="both"/>
        <w:rPr>
          <w:rFonts w:ascii="Times New Roman" w:hAnsi="Times New Roman"/>
          <w:sz w:val="24"/>
          <w:szCs w:val="24"/>
          <w:lang w:val="pl-PL"/>
        </w:rPr>
      </w:pPr>
      <w:bookmarkStart w:id="21" w:name="_Toc9404629"/>
      <w:r w:rsidRPr="003F59A2">
        <w:rPr>
          <w:rFonts w:ascii="Times New Roman" w:hAnsi="Times New Roman"/>
          <w:sz w:val="24"/>
          <w:szCs w:val="24"/>
          <w:lang w:val="pl-PL"/>
        </w:rPr>
        <w:t>PROCJENE OSIGURANJA OPREME I DRUGIH SREDSTAVA ZA ZAŠTITU I SPRJEČAVANJE STRADANJA IMOVINE, GOSPODARSKIH FUNKCIJA I STRADANJA STANOVNIŠTVA</w:t>
      </w:r>
      <w:bookmarkEnd w:id="21"/>
    </w:p>
    <w:p w14:paraId="1D13BDFA" w14:textId="77777777" w:rsidR="00431B59" w:rsidRPr="003F59A2" w:rsidRDefault="00431B59" w:rsidP="00431B59">
      <w:pPr>
        <w:shd w:val="clear" w:color="auto" w:fill="FFFFFF" w:themeFill="background1"/>
        <w:autoSpaceDE w:val="0"/>
        <w:autoSpaceDN w:val="0"/>
        <w:adjustRightInd w:val="0"/>
        <w:rPr>
          <w:color w:val="000000"/>
          <w:lang w:val="pl-PL"/>
        </w:rPr>
      </w:pPr>
    </w:p>
    <w:p w14:paraId="196BE6C8" w14:textId="77777777" w:rsidR="00431B59" w:rsidRPr="003F59A2" w:rsidRDefault="00431B59" w:rsidP="00431B59">
      <w:pPr>
        <w:shd w:val="clear" w:color="auto" w:fill="FFFFFF" w:themeFill="background1"/>
        <w:jc w:val="both"/>
        <w:rPr>
          <w:lang w:val="pl-PL"/>
        </w:rPr>
      </w:pPr>
      <w:r w:rsidRPr="003F59A2">
        <w:rPr>
          <w:color w:val="000000"/>
          <w:lang w:val="pl-PL"/>
        </w:rPr>
        <w:t>Općina Gračac svake godine izdvaja iz svog proračuna financijska sredstva za financiranje razvoja sustava civilne zaštite (postrojba civilne zaštite i stožer civilne zaštite), HGSS-a, Općinskog društva Crvenog križa te na službe i pravne osobe od značaja za sustav civilne zaštite.</w:t>
      </w:r>
      <w:r w:rsidRPr="003F59A2">
        <w:rPr>
          <w:bCs/>
          <w:iCs/>
          <w:color w:val="000000"/>
          <w:lang w:val="pl-PL"/>
        </w:rPr>
        <w:t xml:space="preserve"> </w:t>
      </w:r>
      <w:r w:rsidRPr="003F59A2">
        <w:rPr>
          <w:color w:val="000000"/>
          <w:lang w:val="pl-PL"/>
        </w:rPr>
        <w:t xml:space="preserve">Sukladno članku 65. Zakona o proračunu („Narodne novine“, br. 144/21) sredstva proračunske zalihe </w:t>
      </w:r>
      <w:r w:rsidRPr="003F59A2">
        <w:rPr>
          <w:lang w:val="pl-PL"/>
        </w:rPr>
        <w:t>koriste se za financiranje rashoda nastalih pri otklanjanju posljedica elementarnih nepogoda, epidemija, ekoloških i ostalih nepredvidivih nesreća odnosno izvanrednih događaja tijekom godine.</w:t>
      </w:r>
      <w:r w:rsidRPr="003F59A2">
        <w:rPr>
          <w:color w:val="000000"/>
          <w:lang w:val="pl-PL"/>
        </w:rPr>
        <w:t xml:space="preserve"> </w:t>
      </w:r>
    </w:p>
    <w:p w14:paraId="5B813AA8" w14:textId="77777777" w:rsidR="00431B59" w:rsidRPr="003F59A2" w:rsidRDefault="00431B59" w:rsidP="00431B59">
      <w:pPr>
        <w:shd w:val="clear" w:color="auto" w:fill="FFFFFF" w:themeFill="background1"/>
        <w:autoSpaceDE w:val="0"/>
        <w:autoSpaceDN w:val="0"/>
        <w:adjustRightInd w:val="0"/>
        <w:jc w:val="both"/>
        <w:rPr>
          <w:bCs/>
          <w:iCs/>
          <w:color w:val="000000"/>
          <w:lang w:val="pl-PL"/>
        </w:rPr>
      </w:pPr>
      <w:r w:rsidRPr="003F59A2">
        <w:rPr>
          <w:color w:val="000000"/>
          <w:lang w:val="pl-PL"/>
        </w:rPr>
        <w:t>Općina Gračac izradila je Procjenu rizika od velikih nesreća 2022. godine u kojoj je provedena analiza sustava civilne zaštite Općine.</w:t>
      </w:r>
      <w:r w:rsidRPr="003F59A2">
        <w:rPr>
          <w:bCs/>
          <w:iCs/>
          <w:color w:val="000000"/>
          <w:lang w:val="pl-PL"/>
        </w:rPr>
        <w:t xml:space="preserve"> Procjenom rizika od velikih nesreća, procijenjeno je da je ukupna spremnost sustava civilne zaštite Općine Gračac u području provođenje preventivnih mjera i aktivnosti usmjerenih na zaštitu svih kategorija društvenih vrijednosti, koje su potencijalno izložene štetnim utjecajima velikih nesreća, niska.</w:t>
      </w:r>
      <w:r w:rsidRPr="003F59A2">
        <w:rPr>
          <w:color w:val="000000"/>
          <w:lang w:val="pl-PL"/>
        </w:rPr>
        <w:t xml:space="preserve"> Ujedno je i ukupna spremnost sustava civilne zaštite Općine Gračac u području reagiranja i aktivnosti usmjerenih na zaštitu svih kategorija društvenih vrijednosti, koje su potencijalno izložene štetnim utjecajima velikih nesreća, procijenjena niskom. Pri tom se misli na spremnost odgovornih i upravljačkih kapaciteta, spremnost operativnih kapaciteta te stanje mobilnosti operativnih kapaciteta sustava civilne zaštite i stanja komunikacijskih kapaciteta. </w:t>
      </w:r>
    </w:p>
    <w:p w14:paraId="07B41B1F"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 xml:space="preserve">Zaključuje se da je procijenjena spremnost cjelovitog sustava civilne zaštite za upravljanje rizicima od velikih nesreća (područje preventive) i za spašavanje svih kategorija društvenih vrijednosti izloženih štetnim utjecajima u velikim nesrećama (područje reagiranja) na području Općine Gračac niska. Slijedom prethodno navedenog Općina Gračac mora raditi na unapređenju sustava civilne zaštite kontinuiranim osposobljavanjem snaga civilne zaštite, educiranjem stanovništva o mogućim opasnostima od evidentiranih rizika te provođenjem vježbi kako bi svi sudionici civilne zaštite bili upoznati sa svojim aktivnostima u slučaju mogućih rizika na području Općine. </w:t>
      </w:r>
    </w:p>
    <w:p w14:paraId="238130CE" w14:textId="77777777" w:rsidR="00431B59" w:rsidRPr="003F59A2" w:rsidRDefault="00431B59" w:rsidP="00431B59">
      <w:pPr>
        <w:pStyle w:val="Naslov1"/>
        <w:shd w:val="clear" w:color="auto" w:fill="FFFFFF" w:themeFill="background1"/>
        <w:jc w:val="both"/>
        <w:rPr>
          <w:rFonts w:ascii="Times New Roman" w:hAnsi="Times New Roman"/>
          <w:sz w:val="24"/>
          <w:szCs w:val="24"/>
          <w:lang w:val="pl-PL"/>
        </w:rPr>
      </w:pPr>
      <w:bookmarkStart w:id="22" w:name="_Toc9404630"/>
      <w:r w:rsidRPr="003F59A2">
        <w:rPr>
          <w:rFonts w:ascii="Times New Roman" w:hAnsi="Times New Roman"/>
          <w:sz w:val="24"/>
          <w:szCs w:val="24"/>
          <w:lang w:val="pl-PL"/>
        </w:rPr>
        <w:t>DRUGE MJERE KOJE UKLJUČUJU SURADNJU S NADLEŽNIM TIJELIMA IZ ZAKONA I/ILI DRUGIH TIJELA, ZNANSTVENIH USTANOVA I STRUČNJAKA ZA PODRUČJE PRIRODNIH NEPOGODA</w:t>
      </w:r>
      <w:bookmarkEnd w:id="22"/>
    </w:p>
    <w:p w14:paraId="2E3A1FAF" w14:textId="77777777" w:rsidR="00431B59" w:rsidRPr="003F59A2" w:rsidRDefault="00431B59" w:rsidP="00431B59">
      <w:pPr>
        <w:shd w:val="clear" w:color="auto" w:fill="FFFFFF" w:themeFill="background1"/>
        <w:jc w:val="both"/>
        <w:rPr>
          <w:b/>
          <w:lang w:val="pl-PL"/>
        </w:rPr>
      </w:pPr>
    </w:p>
    <w:p w14:paraId="06DE560B" w14:textId="77777777" w:rsidR="00431B59" w:rsidRPr="003F59A2" w:rsidRDefault="00431B59" w:rsidP="00431B59">
      <w:pPr>
        <w:shd w:val="clear" w:color="auto" w:fill="FFFFFF" w:themeFill="background1"/>
        <w:jc w:val="both"/>
        <w:rPr>
          <w:lang w:val="pl-PL"/>
        </w:rPr>
      </w:pPr>
      <w:r w:rsidRPr="003F59A2">
        <w:rPr>
          <w:lang w:val="pl-PL"/>
        </w:rPr>
        <w:t xml:space="preserve">Djelovanje se temelji na suradnji posebno sa znanstvenim sektorom i ključnim tijelima koje se bave okolišem (uz okolišno monitoriranje, razvoj alata za procjenu rizika, uključenje ključnih </w:t>
      </w:r>
      <w:r w:rsidRPr="003F59A2">
        <w:rPr>
          <w:lang w:val="pl-PL"/>
        </w:rPr>
        <w:lastRenderedPageBreak/>
        <w:t>dionika, edukacija i trening, tj. jačanje kapaciteta za odgovor) te je osnova pravilnog djelovanja sukladno ciklusu upravljanja rizicima.</w:t>
      </w:r>
    </w:p>
    <w:p w14:paraId="1A9792D4"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 xml:space="preserve">Sukladno propisima kojima se uređuju pitanja u vezi elementarnih mjera kao mjera sanacije šteta od prirodnih nepogoda utvrđuje se: </w:t>
      </w:r>
    </w:p>
    <w:p w14:paraId="43E896A6" w14:textId="77777777" w:rsidR="00431B59" w:rsidRPr="003F59A2" w:rsidRDefault="00431B59" w:rsidP="00431B59">
      <w:pPr>
        <w:pStyle w:val="Odlomakpopisa"/>
        <w:numPr>
          <w:ilvl w:val="0"/>
          <w:numId w:val="49"/>
        </w:numPr>
        <w:shd w:val="clear" w:color="auto" w:fill="FFFFFF" w:themeFill="background1"/>
        <w:autoSpaceDE w:val="0"/>
        <w:autoSpaceDN w:val="0"/>
        <w:adjustRightInd w:val="0"/>
        <w:spacing w:after="27" w:line="276" w:lineRule="auto"/>
        <w:jc w:val="both"/>
        <w:rPr>
          <w:color w:val="000000"/>
          <w:lang w:val="pl-PL"/>
        </w:rPr>
      </w:pPr>
      <w:r w:rsidRPr="003F59A2">
        <w:rPr>
          <w:color w:val="000000"/>
          <w:lang w:val="pl-PL"/>
        </w:rPr>
        <w:t xml:space="preserve">provedba mjera s ciljem dodjeljivanja pomoći za ublažavanje i djelomično uklanjanje šteta od prirodnih nepogoda </w:t>
      </w:r>
    </w:p>
    <w:p w14:paraId="4CE82AA8" w14:textId="77777777" w:rsidR="00431B59" w:rsidRPr="003F59A2" w:rsidRDefault="00431B59" w:rsidP="00431B59">
      <w:pPr>
        <w:pStyle w:val="Odlomakpopisa"/>
        <w:numPr>
          <w:ilvl w:val="0"/>
          <w:numId w:val="49"/>
        </w:numPr>
        <w:shd w:val="clear" w:color="auto" w:fill="FFFFFF" w:themeFill="background1"/>
        <w:autoSpaceDE w:val="0"/>
        <w:autoSpaceDN w:val="0"/>
        <w:adjustRightInd w:val="0"/>
        <w:spacing w:after="27" w:line="276" w:lineRule="auto"/>
        <w:jc w:val="both"/>
        <w:rPr>
          <w:color w:val="000000"/>
          <w:lang w:val="pl-PL"/>
        </w:rPr>
      </w:pPr>
      <w:r w:rsidRPr="003F59A2">
        <w:rPr>
          <w:color w:val="000000"/>
          <w:lang w:val="pl-PL"/>
        </w:rPr>
        <w:t xml:space="preserve">provedba mjera s ciljem dodjeljivanja žurne pomoći u svrhu djelomične sanacije šteta od prirodnih nepogoda </w:t>
      </w:r>
    </w:p>
    <w:p w14:paraId="01B94C65" w14:textId="77777777" w:rsidR="00431B59" w:rsidRPr="003F59A2" w:rsidRDefault="00431B59" w:rsidP="00431B59">
      <w:pPr>
        <w:shd w:val="clear" w:color="auto" w:fill="FFFFFF" w:themeFill="background1"/>
        <w:autoSpaceDE w:val="0"/>
        <w:autoSpaceDN w:val="0"/>
        <w:adjustRightInd w:val="0"/>
        <w:jc w:val="both"/>
        <w:rPr>
          <w:color w:val="000000"/>
          <w:lang w:val="pl-PL"/>
        </w:rPr>
      </w:pPr>
    </w:p>
    <w:p w14:paraId="3CB47E9B"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Nadležna tijela za provedbu mjera s ciljem djelomičnog ublažavanja šteta uslijed prirodnih nepogoda, sukladno Zakonu,  su:</w:t>
      </w:r>
    </w:p>
    <w:p w14:paraId="7369D7D3" w14:textId="77777777" w:rsidR="00431B59" w:rsidRPr="003F59A2" w:rsidRDefault="00431B59" w:rsidP="00431B59">
      <w:pPr>
        <w:shd w:val="clear" w:color="auto" w:fill="FFFFFF" w:themeFill="background1"/>
        <w:autoSpaceDE w:val="0"/>
        <w:autoSpaceDN w:val="0"/>
        <w:adjustRightInd w:val="0"/>
        <w:jc w:val="both"/>
        <w:rPr>
          <w:color w:val="000000"/>
          <w:lang w:val="pl-PL"/>
        </w:rPr>
      </w:pPr>
    </w:p>
    <w:p w14:paraId="3E89B07D" w14:textId="77777777" w:rsidR="00431B59" w:rsidRPr="007E2808" w:rsidRDefault="00431B59" w:rsidP="00431B59">
      <w:pPr>
        <w:pStyle w:val="Odlomakpopisa"/>
        <w:numPr>
          <w:ilvl w:val="0"/>
          <w:numId w:val="69"/>
        </w:numPr>
        <w:shd w:val="clear" w:color="auto" w:fill="FFFFFF" w:themeFill="background1"/>
        <w:autoSpaceDE w:val="0"/>
        <w:autoSpaceDN w:val="0"/>
        <w:adjustRightInd w:val="0"/>
        <w:spacing w:line="276" w:lineRule="auto"/>
        <w:jc w:val="both"/>
        <w:rPr>
          <w:color w:val="000000"/>
        </w:rPr>
      </w:pPr>
      <w:r w:rsidRPr="007E2808">
        <w:rPr>
          <w:color w:val="000000"/>
        </w:rPr>
        <w:t>Vlada Republike Hrvatske</w:t>
      </w:r>
    </w:p>
    <w:p w14:paraId="4344888C" w14:textId="77777777" w:rsidR="00431B59" w:rsidRPr="003F59A2" w:rsidRDefault="00431B59" w:rsidP="00431B59">
      <w:pPr>
        <w:pStyle w:val="Odlomakpopisa"/>
        <w:numPr>
          <w:ilvl w:val="0"/>
          <w:numId w:val="69"/>
        </w:numPr>
        <w:shd w:val="clear" w:color="auto" w:fill="FFFFFF" w:themeFill="background1"/>
        <w:autoSpaceDE w:val="0"/>
        <w:autoSpaceDN w:val="0"/>
        <w:adjustRightInd w:val="0"/>
        <w:spacing w:line="276" w:lineRule="auto"/>
        <w:jc w:val="both"/>
        <w:rPr>
          <w:color w:val="000000"/>
          <w:lang w:val="pl-PL"/>
        </w:rPr>
      </w:pPr>
      <w:r w:rsidRPr="003F59A2">
        <w:rPr>
          <w:color w:val="000000"/>
          <w:lang w:val="pl-PL"/>
        </w:rPr>
        <w:t>Povjerenstva za procjenu šteta od elementarnih nepogoda</w:t>
      </w:r>
    </w:p>
    <w:p w14:paraId="3737343B" w14:textId="77777777" w:rsidR="00431B59" w:rsidRPr="003F59A2" w:rsidRDefault="00431B59" w:rsidP="00431B59">
      <w:pPr>
        <w:pStyle w:val="Odlomakpopisa"/>
        <w:numPr>
          <w:ilvl w:val="0"/>
          <w:numId w:val="69"/>
        </w:numPr>
        <w:shd w:val="clear" w:color="auto" w:fill="FFFFFF" w:themeFill="background1"/>
        <w:autoSpaceDE w:val="0"/>
        <w:autoSpaceDN w:val="0"/>
        <w:adjustRightInd w:val="0"/>
        <w:spacing w:line="276" w:lineRule="auto"/>
        <w:jc w:val="both"/>
        <w:rPr>
          <w:color w:val="000000"/>
          <w:lang w:val="pl-PL"/>
        </w:rPr>
      </w:pPr>
      <w:r w:rsidRPr="003F59A2">
        <w:rPr>
          <w:color w:val="000000"/>
          <w:lang w:val="pl-PL"/>
        </w:rPr>
        <w:t>Nadležna ministarstva (ministarstva nadležna za financije; poljoprivredu; šumarstvo i ribarstvo; gospodarstvo; graditeljstvo i prostorno uređenje; zaštitu okoliša i energetiku; more, promet i infrastrukturu)</w:t>
      </w:r>
    </w:p>
    <w:p w14:paraId="5BDB9F50" w14:textId="77777777" w:rsidR="00431B59" w:rsidRPr="007E2808" w:rsidRDefault="00431B59" w:rsidP="00431B59">
      <w:pPr>
        <w:pStyle w:val="Odlomakpopisa"/>
        <w:numPr>
          <w:ilvl w:val="0"/>
          <w:numId w:val="69"/>
        </w:numPr>
        <w:shd w:val="clear" w:color="auto" w:fill="FFFFFF" w:themeFill="background1"/>
        <w:autoSpaceDE w:val="0"/>
        <w:autoSpaceDN w:val="0"/>
        <w:adjustRightInd w:val="0"/>
        <w:spacing w:line="276" w:lineRule="auto"/>
        <w:jc w:val="both"/>
        <w:rPr>
          <w:color w:val="000000"/>
        </w:rPr>
      </w:pPr>
      <w:r w:rsidRPr="007E2808">
        <w:rPr>
          <w:color w:val="000000"/>
        </w:rPr>
        <w:t>Zadarska županija</w:t>
      </w:r>
    </w:p>
    <w:p w14:paraId="137B9EC6" w14:textId="77777777" w:rsidR="00431B59" w:rsidRPr="007E2808" w:rsidRDefault="00431B59" w:rsidP="00431B59">
      <w:pPr>
        <w:pStyle w:val="Odlomakpopisa"/>
        <w:numPr>
          <w:ilvl w:val="0"/>
          <w:numId w:val="69"/>
        </w:numPr>
        <w:shd w:val="clear" w:color="auto" w:fill="FFFFFF" w:themeFill="background1"/>
        <w:autoSpaceDE w:val="0"/>
        <w:autoSpaceDN w:val="0"/>
        <w:adjustRightInd w:val="0"/>
        <w:spacing w:line="276" w:lineRule="auto"/>
        <w:jc w:val="both"/>
        <w:rPr>
          <w:color w:val="000000"/>
        </w:rPr>
      </w:pPr>
      <w:r w:rsidRPr="007E2808">
        <w:rPr>
          <w:color w:val="000000"/>
        </w:rPr>
        <w:t>Općina Gračac</w:t>
      </w:r>
    </w:p>
    <w:p w14:paraId="0886DC30" w14:textId="77777777" w:rsidR="00431B59" w:rsidRPr="007E2808" w:rsidRDefault="00431B59" w:rsidP="00431B59">
      <w:pPr>
        <w:shd w:val="clear" w:color="auto" w:fill="FFFFFF" w:themeFill="background1"/>
        <w:autoSpaceDE w:val="0"/>
        <w:autoSpaceDN w:val="0"/>
        <w:adjustRightInd w:val="0"/>
        <w:jc w:val="both"/>
        <w:rPr>
          <w:color w:val="000000"/>
        </w:rPr>
      </w:pPr>
    </w:p>
    <w:p w14:paraId="38B9D124"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Znanstvene ustanove za područje prirodnih nepogoda su:</w:t>
      </w:r>
    </w:p>
    <w:p w14:paraId="4B99124B" w14:textId="77777777" w:rsidR="00431B59" w:rsidRPr="003F59A2" w:rsidRDefault="00431B59" w:rsidP="00431B59">
      <w:pPr>
        <w:shd w:val="clear" w:color="auto" w:fill="FFFFFF" w:themeFill="background1"/>
        <w:autoSpaceDE w:val="0"/>
        <w:autoSpaceDN w:val="0"/>
        <w:adjustRightInd w:val="0"/>
        <w:jc w:val="both"/>
        <w:rPr>
          <w:color w:val="000000"/>
          <w:lang w:val="pl-PL"/>
        </w:rPr>
      </w:pPr>
    </w:p>
    <w:p w14:paraId="4A5F9446"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 Državni hidrometeorološki zavod (DHMZ)</w:t>
      </w:r>
    </w:p>
    <w:p w14:paraId="4FC810C7" w14:textId="77777777" w:rsidR="00431B59" w:rsidRPr="003F59A2" w:rsidRDefault="00431B59" w:rsidP="00431B59">
      <w:pPr>
        <w:shd w:val="clear" w:color="auto" w:fill="FFFFFF" w:themeFill="background1"/>
        <w:autoSpaceDE w:val="0"/>
        <w:autoSpaceDN w:val="0"/>
        <w:adjustRightInd w:val="0"/>
        <w:jc w:val="both"/>
        <w:rPr>
          <w:color w:val="000000"/>
          <w:lang w:val="pl-PL"/>
        </w:rPr>
      </w:pPr>
      <w:r w:rsidRPr="003F59A2">
        <w:rPr>
          <w:color w:val="000000"/>
          <w:lang w:val="pl-PL"/>
        </w:rPr>
        <w:t>- Zavod za seizmologiju</w:t>
      </w:r>
    </w:p>
    <w:p w14:paraId="493889D8" w14:textId="77777777" w:rsidR="00431B59" w:rsidRPr="007E2808" w:rsidRDefault="00431B59" w:rsidP="00431B59">
      <w:pPr>
        <w:pStyle w:val="Naslov1"/>
        <w:shd w:val="clear" w:color="auto" w:fill="FFFFFF" w:themeFill="background1"/>
        <w:rPr>
          <w:rFonts w:ascii="Times New Roman" w:hAnsi="Times New Roman"/>
        </w:rPr>
      </w:pPr>
      <w:r w:rsidRPr="007E2808">
        <w:rPr>
          <w:rFonts w:ascii="Times New Roman" w:hAnsi="Times New Roman"/>
        </w:rPr>
        <w:t xml:space="preserve">PRIRODNE NEPOGODE </w:t>
      </w:r>
      <w:bookmarkStart w:id="23" w:name="_Toc9404633"/>
    </w:p>
    <w:p w14:paraId="190CFE5C" w14:textId="77777777" w:rsidR="00431B59" w:rsidRPr="007E2808" w:rsidRDefault="00431B59" w:rsidP="00431B59">
      <w:pPr>
        <w:shd w:val="clear" w:color="auto" w:fill="FFFFFF" w:themeFill="background1"/>
      </w:pPr>
    </w:p>
    <w:p w14:paraId="2286CF90" w14:textId="77777777" w:rsidR="00431B59" w:rsidRPr="00431B59" w:rsidRDefault="00431B59" w:rsidP="00431B59">
      <w:pPr>
        <w:pStyle w:val="Naslov2"/>
        <w:shd w:val="clear" w:color="auto" w:fill="FFFFFF" w:themeFill="background1"/>
        <w:rPr>
          <w:b w:val="0"/>
          <w:i/>
          <w:lang w:val="pl-PL"/>
        </w:rPr>
      </w:pPr>
      <w:r w:rsidRPr="00431B59">
        <w:rPr>
          <w:lang w:val="pl-PL"/>
        </w:rPr>
        <w:t>Potres</w:t>
      </w:r>
      <w:bookmarkEnd w:id="23"/>
    </w:p>
    <w:p w14:paraId="28D58D5F" w14:textId="77777777" w:rsidR="00431B59" w:rsidRPr="007E2808" w:rsidRDefault="00431B59" w:rsidP="00431B59">
      <w:pPr>
        <w:shd w:val="clear" w:color="auto" w:fill="FFFFFF" w:themeFill="background1"/>
        <w:spacing w:after="60"/>
        <w:jc w:val="both"/>
        <w:rPr>
          <w:i/>
          <w:iCs/>
        </w:rPr>
      </w:pPr>
      <w:r w:rsidRPr="007E2808">
        <w:t>Potres</w:t>
      </w:r>
      <w:r w:rsidRPr="007E2808">
        <w:rPr>
          <w:vertAlign w:val="superscript"/>
        </w:rPr>
        <w:t xml:space="preserve"> </w:t>
      </w:r>
      <w:r w:rsidRPr="007E2808">
        <w:t>je jedna od najneugodnijih prirodnih pojava</w:t>
      </w:r>
      <w:r>
        <w:t xml:space="preserve">, </w:t>
      </w:r>
      <w:r w:rsidRPr="007E2808">
        <w:t xml:space="preserve">pripada skupini prirodnih uzroka koji se ne mogu predvidjeti, a s određenom vjerojatnošću mogu se dogoditi u bilo kojem trenutku.. </w:t>
      </w:r>
    </w:p>
    <w:p w14:paraId="239D48FC" w14:textId="77777777" w:rsidR="00431B59" w:rsidRPr="007E2808" w:rsidRDefault="00431B59" w:rsidP="00431B59">
      <w:pPr>
        <w:pStyle w:val="Odlomakpopisa"/>
        <w:shd w:val="clear" w:color="auto" w:fill="FFFFFF" w:themeFill="background1"/>
        <w:ind w:left="0"/>
        <w:jc w:val="both"/>
        <w:rPr>
          <w:bCs/>
        </w:rPr>
      </w:pPr>
    </w:p>
    <w:p w14:paraId="6405AC5C" w14:textId="77777777" w:rsidR="00431B59" w:rsidRPr="003F59A2" w:rsidRDefault="00431B59" w:rsidP="00431B59">
      <w:pPr>
        <w:shd w:val="clear" w:color="auto" w:fill="FFFFFF" w:themeFill="background1"/>
        <w:jc w:val="both"/>
        <w:rPr>
          <w:lang w:val="pl-PL"/>
        </w:rPr>
      </w:pPr>
      <w:r w:rsidRPr="007E2808">
        <w:t xml:space="preserve">U skladu s izračunima navedenim u Procjeni rizika od velikih nesreća za Općinu Gračac u najgorem slučaju, pri potresu od VII stupnjeva po MCS procjenjuje se da 219 objekata neće imati nikakvo oštećenje, 668 će biti neznatno oštećeno, 588 bi moglo biti umjereno oštećeno, dok će 176 imati jako oštećenje. Ukupno bi 18 objekata moglo biti totalno uništeno, a 8 srušeno. Ukupno na području Općine biti će potrebno organizirati privremeni smještaj za oko 524 osoba. </w:t>
      </w:r>
      <w:r w:rsidRPr="003F59A2">
        <w:rPr>
          <w:lang w:val="pl-PL"/>
        </w:rPr>
        <w:t xml:space="preserve">Pri intenzitetu potresa od VII° MSK ljestvice broj ranjenih bi bio 56, a očekuje se da bi 6 osobe smrtno stradale. Najgušće naseljeno područje je naselje Gračac, a odmah nakon njega je naselje Srb, te se na ovim područjima očekuje najveći broj žrtava uslijed  potresa. </w:t>
      </w:r>
    </w:p>
    <w:p w14:paraId="48B223D5" w14:textId="77777777" w:rsidR="00431B59" w:rsidRPr="003F59A2" w:rsidRDefault="00431B59" w:rsidP="00431B59">
      <w:pPr>
        <w:shd w:val="clear" w:color="auto" w:fill="FFFFFF" w:themeFill="background1"/>
        <w:rPr>
          <w:lang w:val="pl-PL"/>
        </w:rPr>
      </w:pPr>
    </w:p>
    <w:p w14:paraId="7515771F" w14:textId="77777777" w:rsidR="00431B59" w:rsidRPr="003F59A2" w:rsidRDefault="00431B59" w:rsidP="00431B59">
      <w:pPr>
        <w:pStyle w:val="Naslov3"/>
        <w:shd w:val="clear" w:color="auto" w:fill="FFFFFF" w:themeFill="background1"/>
        <w:jc w:val="both"/>
        <w:rPr>
          <w:rFonts w:ascii="Times New Roman" w:hAnsi="Times New Roman" w:cs="Times New Roman"/>
          <w:b w:val="0"/>
          <w:i/>
          <w:lang w:val="pl-PL"/>
        </w:rPr>
      </w:pPr>
      <w:bookmarkStart w:id="24" w:name="_Toc9404634"/>
      <w:r w:rsidRPr="003F59A2">
        <w:rPr>
          <w:rFonts w:ascii="Times New Roman" w:hAnsi="Times New Roman" w:cs="Times New Roman"/>
          <w:lang w:val="pl-PL"/>
        </w:rPr>
        <w:t>Popis mjera i nositelja mjera u slučaju potresa</w:t>
      </w:r>
      <w:bookmarkEnd w:id="24"/>
    </w:p>
    <w:p w14:paraId="5387CACF" w14:textId="77777777" w:rsidR="00431B59" w:rsidRPr="003F59A2" w:rsidRDefault="00431B59" w:rsidP="00431B59">
      <w:pPr>
        <w:shd w:val="clear" w:color="auto" w:fill="FFFFFF" w:themeFill="background1"/>
        <w:jc w:val="both"/>
        <w:rPr>
          <w:lang w:val="pl-PL"/>
        </w:rPr>
      </w:pPr>
    </w:p>
    <w:p w14:paraId="1B7C4C6E" w14:textId="77777777" w:rsidR="00431B59" w:rsidRPr="003F59A2" w:rsidRDefault="00431B59" w:rsidP="00431B59">
      <w:pPr>
        <w:shd w:val="clear" w:color="auto" w:fill="FFFFFF" w:themeFill="background1"/>
        <w:jc w:val="both"/>
        <w:rPr>
          <w:lang w:val="pl-PL"/>
        </w:rPr>
      </w:pPr>
      <w:r w:rsidRPr="003F59A2">
        <w:rPr>
          <w:lang w:val="pl-PL"/>
        </w:rPr>
        <w:t>Mjere civilne zaštite u slučaju potresa su:</w:t>
      </w:r>
    </w:p>
    <w:p w14:paraId="0A8CDAA7"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Organizacija spašavanja i raščišćavanja iz ruševina</w:t>
      </w:r>
    </w:p>
    <w:p w14:paraId="58ACDF1B"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lastRenderedPageBreak/>
        <w:t>Organizacija zaštite objekata kritične infrastrukture i suradnja s pravnim osobama s ciljem osiguravanja kontinuiteta njihovog djelovanja</w:t>
      </w:r>
    </w:p>
    <w:p w14:paraId="7AF7EF9D"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gašenja požara </w:t>
      </w:r>
    </w:p>
    <w:p w14:paraId="14B04DF4"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 xml:space="preserve">Organizacija reguliranja prometa i osiguranja tijekom intervencija </w:t>
      </w:r>
    </w:p>
    <w:p w14:paraId="4AAB3D1E"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 xml:space="preserve">Organizacija pružanja medicinske pomoći i medicinskog zbrinjavanja </w:t>
      </w:r>
    </w:p>
    <w:p w14:paraId="26547992"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pružanja veterinarske pomoći </w:t>
      </w:r>
    </w:p>
    <w:p w14:paraId="11C8AF6F"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provođenja evakuacije </w:t>
      </w:r>
    </w:p>
    <w:p w14:paraId="5AFEDD2F"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spašavanja i evakuacije ranjivih skupina stanovništva – djece, osoba s invaliditetom, bolesnih, starih i nemoćnih </w:t>
      </w:r>
    </w:p>
    <w:p w14:paraId="7E784630"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provođenja zbrinjavanja </w:t>
      </w:r>
    </w:p>
    <w:p w14:paraId="672991C7"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 xml:space="preserve">Organizacija humane asanacije i identifikacije poginulih </w:t>
      </w:r>
    </w:p>
    <w:p w14:paraId="40CA6053"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Organizacija higijensko - epidemiološke zaštite</w:t>
      </w:r>
    </w:p>
    <w:p w14:paraId="2EDE329C"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 xml:space="preserve">Organizacija osiguravanja hrane i vode za piće </w:t>
      </w:r>
    </w:p>
    <w:p w14:paraId="1D485813"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središta za informiranje stanovništva </w:t>
      </w:r>
    </w:p>
    <w:p w14:paraId="7B679CBA" w14:textId="77777777" w:rsidR="00431B59" w:rsidRPr="003F59A2" w:rsidRDefault="00431B59" w:rsidP="00431B59">
      <w:pPr>
        <w:pStyle w:val="Odlomakpopisa"/>
        <w:numPr>
          <w:ilvl w:val="0"/>
          <w:numId w:val="70"/>
        </w:numPr>
        <w:shd w:val="clear" w:color="auto" w:fill="FFFFFF" w:themeFill="background1"/>
        <w:spacing w:after="200" w:line="276" w:lineRule="auto"/>
        <w:jc w:val="both"/>
        <w:rPr>
          <w:lang w:val="pl-PL"/>
        </w:rPr>
      </w:pPr>
      <w:r w:rsidRPr="003F59A2">
        <w:rPr>
          <w:lang w:val="pl-PL"/>
        </w:rPr>
        <w:t>Organizacija prihvata pomoći (u ljudstvu i materijalnim sredstvima)</w:t>
      </w:r>
    </w:p>
    <w:p w14:paraId="50F484E1" w14:textId="77777777" w:rsidR="00431B59" w:rsidRPr="007E2808" w:rsidRDefault="00431B59" w:rsidP="00431B59">
      <w:pPr>
        <w:pStyle w:val="Odlomakpopisa"/>
        <w:numPr>
          <w:ilvl w:val="0"/>
          <w:numId w:val="70"/>
        </w:numPr>
        <w:shd w:val="clear" w:color="auto" w:fill="FFFFFF" w:themeFill="background1"/>
        <w:spacing w:after="200" w:line="276" w:lineRule="auto"/>
        <w:jc w:val="both"/>
      </w:pPr>
      <w:r w:rsidRPr="007E2808">
        <w:t xml:space="preserve">Organizacija pružanja psihološke pomoći </w:t>
      </w:r>
    </w:p>
    <w:p w14:paraId="4F9A8893" w14:textId="77777777" w:rsidR="00431B59" w:rsidRPr="007E2808" w:rsidRDefault="00431B59" w:rsidP="00431B59">
      <w:pPr>
        <w:pStyle w:val="StandardWeb"/>
        <w:shd w:val="clear" w:color="auto" w:fill="FFFFFF" w:themeFill="background1"/>
        <w:spacing w:after="225" w:line="276" w:lineRule="auto"/>
        <w:jc w:val="both"/>
        <w:textAlignment w:val="baseline"/>
        <w:rPr>
          <w:color w:val="000000"/>
        </w:rPr>
      </w:pPr>
      <w:r w:rsidRPr="007E2808">
        <w:rPr>
          <w:i/>
        </w:rPr>
        <w:t>Nositelji mjera</w:t>
      </w:r>
      <w:r w:rsidRPr="007E2808">
        <w:t xml:space="preserve"> (</w:t>
      </w:r>
      <w:r w:rsidRPr="007E2808">
        <w:rPr>
          <w:color w:val="000000"/>
        </w:rPr>
        <w:t>Općinsk</w:t>
      </w:r>
      <w:r>
        <w:rPr>
          <w:color w:val="000000"/>
        </w:rPr>
        <w:t>i načelnik</w:t>
      </w:r>
      <w:r w:rsidRPr="007E2808">
        <w:rPr>
          <w:color w:val="000000"/>
        </w:rPr>
        <w:t xml:space="preserve">, operativne snage sustava civilne zaštite, sustav zdravstvenih kapaciteta, MUP) </w:t>
      </w:r>
      <w:r w:rsidRPr="007E2808">
        <w:t xml:space="preserve">u slučaju nastajanja potresa postupaju sukladno Planu djelovanja civilne zaštite Općine Gračac. </w:t>
      </w:r>
    </w:p>
    <w:p w14:paraId="76764B43" w14:textId="77777777" w:rsidR="00431B59" w:rsidRPr="003F59A2" w:rsidRDefault="00431B59" w:rsidP="00431B59">
      <w:pPr>
        <w:pStyle w:val="Naslov3"/>
        <w:shd w:val="clear" w:color="auto" w:fill="FFFFFF" w:themeFill="background1"/>
        <w:jc w:val="both"/>
        <w:rPr>
          <w:rFonts w:ascii="Times New Roman" w:hAnsi="Times New Roman" w:cs="Times New Roman"/>
          <w:b w:val="0"/>
          <w:i/>
          <w:lang w:val="pl-PL"/>
        </w:rPr>
      </w:pPr>
      <w:bookmarkStart w:id="25" w:name="_Toc3781197"/>
      <w:bookmarkStart w:id="26" w:name="_Toc9404635"/>
      <w:r w:rsidRPr="007E2808">
        <w:rPr>
          <w:rFonts w:ascii="Times New Roman" w:hAnsi="Times New Roman" w:cs="Times New Roman"/>
        </w:rPr>
        <w:t xml:space="preserve"> </w:t>
      </w:r>
      <w:r w:rsidRPr="003F59A2">
        <w:rPr>
          <w:rFonts w:ascii="Times New Roman" w:hAnsi="Times New Roman" w:cs="Times New Roman"/>
          <w:lang w:val="pl-PL"/>
        </w:rPr>
        <w:t xml:space="preserve">Druge mjere koje uključuju suradnju u slučaju potresa s nadležnim tijelima </w:t>
      </w:r>
      <w:bookmarkEnd w:id="25"/>
      <w:r w:rsidRPr="003F59A2">
        <w:rPr>
          <w:rFonts w:ascii="Times New Roman" w:hAnsi="Times New Roman" w:cs="Times New Roman"/>
          <w:lang w:val="pl-PL"/>
        </w:rPr>
        <w:t>i raznim institucijama</w:t>
      </w:r>
      <w:bookmarkEnd w:id="26"/>
      <w:r w:rsidRPr="003F59A2">
        <w:rPr>
          <w:rFonts w:ascii="Times New Roman" w:hAnsi="Times New Roman" w:cs="Times New Roman"/>
          <w:lang w:val="pl-PL"/>
        </w:rPr>
        <w:t xml:space="preserve"> </w:t>
      </w:r>
    </w:p>
    <w:p w14:paraId="33323DB4" w14:textId="77777777" w:rsidR="00431B59" w:rsidRPr="003F59A2" w:rsidRDefault="00431B59" w:rsidP="00431B59">
      <w:pPr>
        <w:shd w:val="clear" w:color="auto" w:fill="FFFFFF" w:themeFill="background1"/>
        <w:jc w:val="both"/>
        <w:rPr>
          <w:lang w:val="pl-PL"/>
        </w:rPr>
      </w:pPr>
      <w:r w:rsidRPr="003F59A2">
        <w:rPr>
          <w:color w:val="000000"/>
          <w:lang w:val="pl-PL"/>
        </w:rPr>
        <w:t xml:space="preserve">Razvijene države u seizmički aktivnim područjima pokušavaju ostvariti barem kratkoročno upozoravanje na pojavu potresa s namjerom ostvarivanja barem minimalne vremenske prednosti u slučaju katastrofalnog događaja. Posebnim senzorima  moguće je  zabilježiti dolazak  valova, identificirati položaj žarišta i odrediti očekivanu jačinu potresa. </w:t>
      </w:r>
      <w:r w:rsidRPr="003F59A2">
        <w:rPr>
          <w:lang w:val="pl-PL"/>
        </w:rPr>
        <w:t xml:space="preserve">Djelovanje se temelji na suradnji posebno sa znanstvenim sektorom i ključnim tijelima koje se bave okolišem. </w:t>
      </w:r>
    </w:p>
    <w:p w14:paraId="2975FFAE" w14:textId="77777777" w:rsidR="00431B59" w:rsidRPr="003F59A2" w:rsidRDefault="00431B59" w:rsidP="00431B59">
      <w:pPr>
        <w:shd w:val="clear" w:color="auto" w:fill="FFFFFF" w:themeFill="background1"/>
        <w:jc w:val="both"/>
        <w:rPr>
          <w:lang w:val="pl-PL"/>
        </w:rPr>
      </w:pPr>
      <w:r w:rsidRPr="003F59A2">
        <w:rPr>
          <w:lang w:val="pl-PL"/>
        </w:rPr>
        <w:t xml:space="preserve">Posebno važan element, neposredno nakon potresa, je neprekinuto funkcioniranje odgovornih institucija (prihvatni centri, kapaciteti bolnica, opskrba hrane i vode itd.). </w:t>
      </w:r>
    </w:p>
    <w:p w14:paraId="2EDE6F28" w14:textId="77777777" w:rsidR="00431B59" w:rsidRPr="003F59A2" w:rsidRDefault="00431B59" w:rsidP="00431B59">
      <w:pPr>
        <w:shd w:val="clear" w:color="auto" w:fill="FFFFFF" w:themeFill="background1"/>
        <w:jc w:val="both"/>
        <w:rPr>
          <w:lang w:val="pl-PL"/>
        </w:rPr>
      </w:pPr>
      <w:r w:rsidRPr="003F59A2">
        <w:rPr>
          <w:lang w:val="pl-PL"/>
        </w:rPr>
        <w:t>Posebno su važni sustavi javnog informiranja koji ne smiju biti prekinuti.</w:t>
      </w:r>
    </w:p>
    <w:p w14:paraId="265B2D2C" w14:textId="77777777" w:rsidR="00431B59" w:rsidRPr="00431B59" w:rsidRDefault="00431B59" w:rsidP="00431B59">
      <w:pPr>
        <w:pStyle w:val="Naslov2"/>
        <w:shd w:val="clear" w:color="auto" w:fill="FFFFFF" w:themeFill="background1"/>
        <w:rPr>
          <w:b w:val="0"/>
          <w:i/>
          <w:sz w:val="24"/>
          <w:lang w:val="pl-PL"/>
        </w:rPr>
      </w:pPr>
      <w:bookmarkStart w:id="27" w:name="_Toc9404636"/>
      <w:r w:rsidRPr="00431B59">
        <w:rPr>
          <w:sz w:val="24"/>
          <w:lang w:val="pl-PL"/>
        </w:rPr>
        <w:t>Poplava</w:t>
      </w:r>
      <w:bookmarkEnd w:id="27"/>
    </w:p>
    <w:p w14:paraId="12E0AA15" w14:textId="77777777" w:rsidR="00431B59" w:rsidRPr="007E2808" w:rsidRDefault="00431B59" w:rsidP="00431B59">
      <w:pPr>
        <w:shd w:val="clear" w:color="auto" w:fill="FFFFFF" w:themeFill="background1"/>
        <w:autoSpaceDE w:val="0"/>
        <w:autoSpaceDN w:val="0"/>
        <w:adjustRightInd w:val="0"/>
        <w:jc w:val="both"/>
        <w:rPr>
          <w:color w:val="000000"/>
        </w:rPr>
      </w:pPr>
      <w:r w:rsidRPr="007E2808">
        <w:rPr>
          <w:color w:val="000000"/>
        </w:rPr>
        <w:t xml:space="preserve">Općinom Gračac protežu se vodni slivovi uglavnom bujičnog karaktera i to: Zrmanja, sa bujicama Palanke i Zrmanja vrela, sliv Otuče sa </w:t>
      </w:r>
      <w:proofErr w:type="spellStart"/>
      <w:r w:rsidRPr="007E2808">
        <w:rPr>
          <w:color w:val="000000"/>
        </w:rPr>
        <w:t>Bašinicom</w:t>
      </w:r>
      <w:proofErr w:type="spellEnd"/>
      <w:r w:rsidRPr="007E2808">
        <w:rPr>
          <w:color w:val="000000"/>
        </w:rPr>
        <w:t xml:space="preserve"> i </w:t>
      </w:r>
      <w:proofErr w:type="spellStart"/>
      <w:r w:rsidRPr="007E2808">
        <w:rPr>
          <w:color w:val="000000"/>
        </w:rPr>
        <w:t>Kijašnicom</w:t>
      </w:r>
      <w:proofErr w:type="spellEnd"/>
      <w:r w:rsidRPr="007E2808">
        <w:rPr>
          <w:color w:val="000000"/>
        </w:rPr>
        <w:t xml:space="preserve">, Bujice Velike </w:t>
      </w:r>
      <w:proofErr w:type="spellStart"/>
      <w:r w:rsidRPr="007E2808">
        <w:rPr>
          <w:color w:val="000000"/>
        </w:rPr>
        <w:t>Popine</w:t>
      </w:r>
      <w:proofErr w:type="spellEnd"/>
      <w:r w:rsidRPr="007E2808">
        <w:rPr>
          <w:color w:val="000000"/>
        </w:rPr>
        <w:t xml:space="preserve"> i Glogova, bujice Mazina, gornji dio sliva rijeke Une i gornji tok rijeke </w:t>
      </w:r>
      <w:proofErr w:type="spellStart"/>
      <w:r w:rsidRPr="007E2808">
        <w:rPr>
          <w:color w:val="000000"/>
        </w:rPr>
        <w:t>Butišnice</w:t>
      </w:r>
      <w:proofErr w:type="spellEnd"/>
      <w:r w:rsidRPr="007E2808">
        <w:rPr>
          <w:color w:val="000000"/>
        </w:rPr>
        <w:t>.</w:t>
      </w:r>
    </w:p>
    <w:p w14:paraId="4FE9AAD7" w14:textId="77777777" w:rsidR="00431B59" w:rsidRPr="007E2808" w:rsidRDefault="00431B59" w:rsidP="00431B59">
      <w:pPr>
        <w:shd w:val="clear" w:color="auto" w:fill="FFFFFF" w:themeFill="background1"/>
        <w:jc w:val="both"/>
        <w:rPr>
          <w:color w:val="000000"/>
        </w:rPr>
      </w:pPr>
      <w:r w:rsidRPr="007E2808">
        <w:rPr>
          <w:color w:val="000000"/>
        </w:rPr>
        <w:t xml:space="preserve">Rijeka </w:t>
      </w:r>
      <w:proofErr w:type="spellStart"/>
      <w:r w:rsidRPr="007E2808">
        <w:rPr>
          <w:color w:val="000000"/>
        </w:rPr>
        <w:t>Otuča</w:t>
      </w:r>
      <w:proofErr w:type="spellEnd"/>
      <w:r w:rsidRPr="007E2808">
        <w:rPr>
          <w:color w:val="000000"/>
        </w:rPr>
        <w:t xml:space="preserve"> ponekad izađe iz svog korita ali ne u toj mjeri da bi ugrozila stanovništvo </w:t>
      </w:r>
      <w:r w:rsidRPr="007E2808">
        <w:t xml:space="preserve">Općine </w:t>
      </w:r>
      <w:r w:rsidRPr="007E2808">
        <w:rPr>
          <w:i/>
          <w:iCs/>
        </w:rPr>
        <w:t xml:space="preserve">(naselja Gračac i </w:t>
      </w:r>
      <w:proofErr w:type="spellStart"/>
      <w:r w:rsidRPr="007E2808">
        <w:rPr>
          <w:i/>
          <w:iCs/>
        </w:rPr>
        <w:t>Deringaj</w:t>
      </w:r>
      <w:proofErr w:type="spellEnd"/>
      <w:r w:rsidRPr="007E2808">
        <w:rPr>
          <w:i/>
          <w:iCs/>
        </w:rPr>
        <w:t>)</w:t>
      </w:r>
      <w:r w:rsidRPr="007E2808">
        <w:rPr>
          <w:color w:val="000000"/>
        </w:rPr>
        <w:t xml:space="preserve"> ili da bi bila proglašavana elementarna nepogoda. </w:t>
      </w:r>
    </w:p>
    <w:p w14:paraId="524BD152" w14:textId="77777777" w:rsidR="00431B59" w:rsidRPr="007E2808" w:rsidRDefault="00431B59" w:rsidP="00431B59">
      <w:pPr>
        <w:keepNext/>
        <w:shd w:val="clear" w:color="auto" w:fill="FFFFFF" w:themeFill="background1"/>
        <w:spacing w:before="120" w:after="120"/>
        <w:jc w:val="both"/>
      </w:pPr>
      <w:r w:rsidRPr="007E2808">
        <w:rPr>
          <w:lang w:eastAsia="zh-CN"/>
        </w:rPr>
        <w:t>K</w:t>
      </w:r>
      <w:r w:rsidRPr="007E2808">
        <w:t xml:space="preserve">ratkotrajne i vrlo intenzivne kiše prouzrokuju brzo otjecanje sa slivova, stvaranje toka vode u dotada suhim koritima te formiranje bujice, kao vodotoka sa ogromnom erozijskom snagom. Pri tome u najvećem broju slučajeva, osim protoka vode koja dolazi u kratkom vremenu nakon </w:t>
      </w:r>
      <w:r w:rsidRPr="007E2808">
        <w:lastRenderedPageBreak/>
        <w:t xml:space="preserve">kiše, područje biva ugroženo i s materijalom koji se prenosi koritom bujice (nanos, blato, kamenje i druge nečistoće sa sliva).  </w:t>
      </w:r>
    </w:p>
    <w:p w14:paraId="41AA211D" w14:textId="77777777" w:rsidR="00431B59" w:rsidRDefault="00431B59" w:rsidP="00431B59">
      <w:pPr>
        <w:shd w:val="clear" w:color="auto" w:fill="FFFFFF" w:themeFill="background1"/>
        <w:ind w:left="-5"/>
        <w:jc w:val="both"/>
        <w:rPr>
          <w:color w:val="000000"/>
        </w:rPr>
      </w:pPr>
      <w:r w:rsidRPr="007E2808">
        <w:rPr>
          <w:color w:val="000000"/>
        </w:rPr>
        <w:t xml:space="preserve">Najvjerojatniji događaj plavljenja na području Općine Gračac je plavljenje poljoprivrednih površina </w:t>
      </w:r>
      <w:r>
        <w:rPr>
          <w:color w:val="000000"/>
        </w:rPr>
        <w:t xml:space="preserve">I pojedinih naselja </w:t>
      </w:r>
      <w:r w:rsidRPr="007E2808">
        <w:rPr>
          <w:color w:val="000000"/>
        </w:rPr>
        <w:t xml:space="preserve">uslijed velikih oborina i topljenja snijega te izlijevanje rijeka iz korita. </w:t>
      </w:r>
    </w:p>
    <w:p w14:paraId="36C525B6" w14:textId="77777777" w:rsidR="00431B59" w:rsidRPr="00012316" w:rsidRDefault="00431B59" w:rsidP="00431B59">
      <w:pPr>
        <w:shd w:val="clear" w:color="auto" w:fill="FFFFFF" w:themeFill="background1"/>
        <w:ind w:left="-5"/>
        <w:jc w:val="both"/>
      </w:pPr>
      <w:r w:rsidRPr="003F59A2">
        <w:rPr>
          <w:lang w:val="pl-PL"/>
        </w:rPr>
        <w:t xml:space="preserve">U 2023. godini proglašena je prirodna nepogoda – poplava za područje općine Gračac kada su premašeni svi rekordi kišnih oborina. Najviše kiše u Gračacu pada u jesen i zimu, posebno u studenom i prosincu. No, 2023. godine je najviše kiše palo u svibnju. Glavina oborina pala je u razdoblju od sedam uzastopnih dana od 11. do 17, svibnja. </w:t>
      </w:r>
      <w:r w:rsidRPr="00012316">
        <w:t>Svaki dan je palo više od 22 milimetara.</w:t>
      </w:r>
    </w:p>
    <w:p w14:paraId="4444783B" w14:textId="77777777" w:rsidR="00431B59" w:rsidRPr="003F59A2" w:rsidRDefault="00431B59" w:rsidP="00431B59">
      <w:pPr>
        <w:shd w:val="clear" w:color="auto" w:fill="FFFFFF" w:themeFill="background1"/>
        <w:ind w:left="-5"/>
        <w:jc w:val="both"/>
        <w:rPr>
          <w:lang w:val="pl-PL"/>
        </w:rPr>
      </w:pPr>
      <w:r w:rsidRPr="003F59A2">
        <w:rPr>
          <w:lang w:val="pl-PL"/>
        </w:rPr>
        <w:t>Rekord iz 1984. godine bio je na 246,4 milimetara. Tada je toliko oborina palo u listopadu. DHMZ napominje kako se u svibnju na ovom području dogode dva dana s više od 20 milimetara kiše, a sve do ovog svibnja bilo ih je najviše pet i to tijekom donedavno rekordne 1984. godine</w:t>
      </w:r>
    </w:p>
    <w:p w14:paraId="11C5435B" w14:textId="77777777" w:rsidR="00431B59" w:rsidRPr="003F59A2" w:rsidRDefault="00431B59" w:rsidP="00431B59">
      <w:pPr>
        <w:shd w:val="clear" w:color="auto" w:fill="FFFFFF" w:themeFill="background1"/>
        <w:ind w:left="-5"/>
        <w:jc w:val="both"/>
        <w:rPr>
          <w:lang w:val="pl-PL"/>
        </w:rPr>
      </w:pPr>
      <w:r w:rsidRPr="003F59A2">
        <w:rPr>
          <w:lang w:val="pl-PL"/>
        </w:rPr>
        <w:t>U Gračacu je 15. svibnja 2023. u osam ujutro izmjereno 256,4 milimetara i time je premašen maksimum dnevne količine oborine od 1960. godine od kada postoji mjerenje.</w:t>
      </w:r>
    </w:p>
    <w:p w14:paraId="57B5BE51" w14:textId="77777777" w:rsidR="00431B59" w:rsidRPr="003F59A2" w:rsidRDefault="00431B59" w:rsidP="00431B59">
      <w:pPr>
        <w:shd w:val="clear" w:color="auto" w:fill="FFFFFF" w:themeFill="background1"/>
        <w:ind w:left="-5"/>
        <w:jc w:val="both"/>
        <w:rPr>
          <w:lang w:val="pl-PL"/>
        </w:rPr>
      </w:pPr>
      <w:r w:rsidRPr="003F59A2">
        <w:rPr>
          <w:lang w:val="pl-PL"/>
        </w:rPr>
        <w:t>DHMZ javlja kako rezultati statističke analize pokazuju kako su značajno premašeni višednevni maksimumi koji se mogu očekivati s povratnim razdobljem većim od 500 godina.</w:t>
      </w:r>
    </w:p>
    <w:p w14:paraId="72531578" w14:textId="77777777" w:rsidR="00431B59" w:rsidRPr="003F59A2" w:rsidRDefault="00431B59" w:rsidP="00431B59">
      <w:pPr>
        <w:shd w:val="clear" w:color="auto" w:fill="FFFFFF" w:themeFill="background1"/>
        <w:jc w:val="both"/>
        <w:rPr>
          <w:lang w:val="pl-PL"/>
        </w:rPr>
      </w:pPr>
      <w:r w:rsidRPr="003F59A2">
        <w:rPr>
          <w:lang w:val="pl-PL"/>
        </w:rPr>
        <w:t xml:space="preserve">Plavljenjem dijela Općine Gračac može biti otežano svakodnevno odvijanje života stanovnika, ugrožene su prometnice, željeznička pruga te poljoprivredna zemljišta.  </w:t>
      </w:r>
    </w:p>
    <w:p w14:paraId="786B99F2" w14:textId="77777777" w:rsidR="00431B59" w:rsidRPr="007E2808" w:rsidRDefault="00431B59" w:rsidP="00431B59">
      <w:pPr>
        <w:shd w:val="clear" w:color="auto" w:fill="FFFFFF" w:themeFill="background1"/>
        <w:jc w:val="both"/>
      </w:pPr>
      <w:r>
        <w:rPr>
          <w:noProof/>
        </w:rPr>
        <w:drawing>
          <wp:inline distT="0" distB="0" distL="0" distR="0" wp14:anchorId="29C753F3" wp14:editId="5EEC6CEA">
            <wp:extent cx="3425712" cy="3476625"/>
            <wp:effectExtent l="0" t="0" r="3810" b="0"/>
            <wp:docPr id="17195585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402" cy="3488489"/>
                    </a:xfrm>
                    <a:prstGeom prst="rect">
                      <a:avLst/>
                    </a:prstGeom>
                    <a:noFill/>
                  </pic:spPr>
                </pic:pic>
              </a:graphicData>
            </a:graphic>
          </wp:inline>
        </w:drawing>
      </w:r>
    </w:p>
    <w:p w14:paraId="52FDD4C5" w14:textId="77777777" w:rsidR="00431B59" w:rsidRDefault="00431B59" w:rsidP="00431B59">
      <w:pPr>
        <w:pStyle w:val="Naslov3"/>
        <w:shd w:val="clear" w:color="auto" w:fill="FFFFFF" w:themeFill="background1"/>
        <w:ind w:left="720"/>
        <w:rPr>
          <w:rFonts w:ascii="Times New Roman" w:hAnsi="Times New Roman" w:cs="Times New Roman"/>
          <w:b w:val="0"/>
          <w:i/>
        </w:rPr>
      </w:pPr>
      <w:bookmarkStart w:id="28" w:name="_Toc9404637"/>
    </w:p>
    <w:p w14:paraId="6ED86D25"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r w:rsidRPr="003F59A2">
        <w:rPr>
          <w:rFonts w:ascii="Times New Roman" w:hAnsi="Times New Roman" w:cs="Times New Roman"/>
          <w:lang w:val="pl-PL"/>
        </w:rPr>
        <w:t xml:space="preserve"> Popis mjera i nositelja mjera u slučaju poplave</w:t>
      </w:r>
      <w:bookmarkEnd w:id="28"/>
    </w:p>
    <w:p w14:paraId="7FE00DA3" w14:textId="77777777" w:rsidR="00431B59" w:rsidRPr="00992E68" w:rsidRDefault="00431B59" w:rsidP="00431B59">
      <w:pPr>
        <w:shd w:val="clear" w:color="auto" w:fill="FFFFFF" w:themeFill="background1"/>
        <w:jc w:val="both"/>
        <w:rPr>
          <w:lang w:val="fr-FR"/>
        </w:rPr>
      </w:pPr>
      <w:proofErr w:type="spellStart"/>
      <w:r w:rsidRPr="00992E68">
        <w:rPr>
          <w:lang w:val="fr-FR"/>
        </w:rPr>
        <w:t>Mjere</w:t>
      </w:r>
      <w:proofErr w:type="spellEnd"/>
      <w:r w:rsidRPr="00992E68">
        <w:rPr>
          <w:lang w:val="fr-FR"/>
        </w:rPr>
        <w:t xml:space="preserve"> </w:t>
      </w:r>
      <w:proofErr w:type="spellStart"/>
      <w:r w:rsidRPr="00992E68">
        <w:rPr>
          <w:lang w:val="fr-FR"/>
        </w:rPr>
        <w:t>civilne</w:t>
      </w:r>
      <w:proofErr w:type="spellEnd"/>
      <w:r w:rsidRPr="00992E68">
        <w:rPr>
          <w:lang w:val="fr-FR"/>
        </w:rPr>
        <w:t xml:space="preserve"> </w:t>
      </w:r>
      <w:proofErr w:type="spellStart"/>
      <w:proofErr w:type="gramStart"/>
      <w:r w:rsidRPr="00992E68">
        <w:rPr>
          <w:lang w:val="fr-FR"/>
        </w:rPr>
        <w:t>zaštite</w:t>
      </w:r>
      <w:proofErr w:type="spellEnd"/>
      <w:r w:rsidRPr="00992E68">
        <w:rPr>
          <w:lang w:val="fr-FR"/>
        </w:rPr>
        <w:t xml:space="preserve">  u</w:t>
      </w:r>
      <w:proofErr w:type="gramEnd"/>
      <w:r w:rsidRPr="00992E68">
        <w:rPr>
          <w:lang w:val="fr-FR"/>
        </w:rPr>
        <w:t xml:space="preserve"> </w:t>
      </w:r>
      <w:proofErr w:type="spellStart"/>
      <w:r w:rsidRPr="00992E68">
        <w:rPr>
          <w:lang w:val="fr-FR"/>
        </w:rPr>
        <w:t>slučaju</w:t>
      </w:r>
      <w:proofErr w:type="spellEnd"/>
      <w:r w:rsidRPr="00992E68">
        <w:rPr>
          <w:lang w:val="fr-FR"/>
        </w:rPr>
        <w:t xml:space="preserve"> </w:t>
      </w:r>
      <w:proofErr w:type="spellStart"/>
      <w:r w:rsidRPr="00992E68">
        <w:rPr>
          <w:lang w:val="fr-FR"/>
        </w:rPr>
        <w:t>poplave</w:t>
      </w:r>
      <w:proofErr w:type="spellEnd"/>
      <w:r w:rsidRPr="00992E68">
        <w:rPr>
          <w:lang w:val="fr-FR"/>
        </w:rPr>
        <w:t xml:space="preserve"> su:</w:t>
      </w:r>
    </w:p>
    <w:p w14:paraId="51782751" w14:textId="77777777" w:rsidR="00431B59" w:rsidRPr="007E2808" w:rsidRDefault="00431B59" w:rsidP="00431B59">
      <w:pPr>
        <w:pStyle w:val="Odlomakpopisa"/>
        <w:numPr>
          <w:ilvl w:val="0"/>
          <w:numId w:val="71"/>
        </w:numPr>
        <w:shd w:val="clear" w:color="auto" w:fill="FFFFFF" w:themeFill="background1"/>
        <w:spacing w:line="276" w:lineRule="auto"/>
        <w:jc w:val="both"/>
      </w:pPr>
      <w:r w:rsidRPr="007E2808">
        <w:t>Organizacija obavještavanja o pojavi opasnosti</w:t>
      </w:r>
    </w:p>
    <w:p w14:paraId="09892712" w14:textId="77777777" w:rsidR="00431B59" w:rsidRPr="007E2808" w:rsidRDefault="00431B59" w:rsidP="00431B59">
      <w:pPr>
        <w:pStyle w:val="Odlomakpopisa"/>
        <w:numPr>
          <w:ilvl w:val="0"/>
          <w:numId w:val="71"/>
        </w:numPr>
        <w:shd w:val="clear" w:color="auto" w:fill="FFFFFF" w:themeFill="background1"/>
        <w:spacing w:line="276" w:lineRule="auto"/>
        <w:jc w:val="both"/>
      </w:pPr>
      <w:r w:rsidRPr="007E2808">
        <w:t>Prikupljanje informacija o posljedicama plavljenja</w:t>
      </w:r>
    </w:p>
    <w:p w14:paraId="6DAC8C71" w14:textId="77777777" w:rsidR="00431B59" w:rsidRPr="003F59A2" w:rsidRDefault="00431B59" w:rsidP="00431B59">
      <w:pPr>
        <w:pStyle w:val="Odlomakpopisa"/>
        <w:numPr>
          <w:ilvl w:val="0"/>
          <w:numId w:val="71"/>
        </w:numPr>
        <w:shd w:val="clear" w:color="auto" w:fill="FFFFFF" w:themeFill="background1"/>
        <w:spacing w:line="276" w:lineRule="auto"/>
        <w:jc w:val="both"/>
        <w:rPr>
          <w:lang w:val="pl-PL"/>
        </w:rPr>
      </w:pPr>
      <w:r w:rsidRPr="003F59A2">
        <w:rPr>
          <w:lang w:val="pl-PL"/>
        </w:rPr>
        <w:t>Organizacija i pregled obveza sudionika i operativnih snaga sustava civilne zaštite koje se trebaju uključiti u obranu od poplava</w:t>
      </w:r>
    </w:p>
    <w:p w14:paraId="0F94C004" w14:textId="77777777" w:rsidR="00431B59" w:rsidRPr="003F59A2" w:rsidRDefault="00431B59" w:rsidP="00431B59">
      <w:pPr>
        <w:pStyle w:val="Odlomakpopisa"/>
        <w:numPr>
          <w:ilvl w:val="0"/>
          <w:numId w:val="71"/>
        </w:numPr>
        <w:shd w:val="clear" w:color="auto" w:fill="FFFFFF" w:themeFill="background1"/>
        <w:spacing w:line="276" w:lineRule="auto"/>
        <w:jc w:val="both"/>
        <w:rPr>
          <w:lang w:val="pl-PL"/>
        </w:rPr>
      </w:pPr>
      <w:r w:rsidRPr="003F59A2">
        <w:rPr>
          <w:lang w:val="pl-PL"/>
        </w:rPr>
        <w:lastRenderedPageBreak/>
        <w:t>Reguliranje prometa i osiguranja za vrijeme intervencija</w:t>
      </w:r>
    </w:p>
    <w:p w14:paraId="589721C2" w14:textId="77777777" w:rsidR="00431B59" w:rsidRPr="003F59A2" w:rsidRDefault="00431B59" w:rsidP="00431B59">
      <w:pPr>
        <w:pStyle w:val="Odlomakpopisa"/>
        <w:numPr>
          <w:ilvl w:val="0"/>
          <w:numId w:val="71"/>
        </w:numPr>
        <w:shd w:val="clear" w:color="auto" w:fill="FFFFFF" w:themeFill="background1"/>
        <w:spacing w:line="276" w:lineRule="auto"/>
        <w:jc w:val="both"/>
        <w:rPr>
          <w:lang w:val="pl-PL"/>
        </w:rPr>
      </w:pPr>
      <w:r w:rsidRPr="003F59A2">
        <w:rPr>
          <w:lang w:val="pl-PL"/>
        </w:rPr>
        <w:t>Organizacija pružanja prve medicinske pomoći i medicinskog zbrinjavanja</w:t>
      </w:r>
    </w:p>
    <w:p w14:paraId="38F6F42E" w14:textId="77777777" w:rsidR="00431B59" w:rsidRPr="007E2808" w:rsidRDefault="00431B59" w:rsidP="00431B59">
      <w:pPr>
        <w:pStyle w:val="Odlomakpopisa"/>
        <w:numPr>
          <w:ilvl w:val="0"/>
          <w:numId w:val="71"/>
        </w:numPr>
        <w:shd w:val="clear" w:color="auto" w:fill="FFFFFF" w:themeFill="background1"/>
        <w:spacing w:line="276" w:lineRule="auto"/>
        <w:jc w:val="both"/>
      </w:pPr>
      <w:r w:rsidRPr="007E2808">
        <w:t>Organizacija pružanja veterinarske pomoći</w:t>
      </w:r>
    </w:p>
    <w:p w14:paraId="75026758" w14:textId="77777777" w:rsidR="00431B59" w:rsidRPr="007E2808" w:rsidRDefault="00431B59" w:rsidP="00431B59">
      <w:pPr>
        <w:pStyle w:val="Odlomakpopisa"/>
        <w:numPr>
          <w:ilvl w:val="0"/>
          <w:numId w:val="71"/>
        </w:numPr>
        <w:shd w:val="clear" w:color="auto" w:fill="FFFFFF" w:themeFill="background1"/>
        <w:spacing w:line="276" w:lineRule="auto"/>
        <w:jc w:val="both"/>
      </w:pPr>
      <w:r w:rsidRPr="007E2808">
        <w:t>Mjere zbrinjavanja, evakuacije i sklanjanja stanovništva</w:t>
      </w:r>
    </w:p>
    <w:p w14:paraId="7843849D" w14:textId="77777777" w:rsidR="00431B59" w:rsidRPr="007E2808" w:rsidRDefault="00431B59" w:rsidP="00431B59">
      <w:pPr>
        <w:shd w:val="clear" w:color="auto" w:fill="FFFFFF" w:themeFill="background1"/>
        <w:jc w:val="both"/>
      </w:pPr>
    </w:p>
    <w:p w14:paraId="51437FBC" w14:textId="77777777" w:rsidR="00431B59" w:rsidRPr="007E2808" w:rsidRDefault="00431B59" w:rsidP="00431B59">
      <w:pPr>
        <w:shd w:val="clear" w:color="auto" w:fill="FFFFFF" w:themeFill="background1"/>
        <w:jc w:val="both"/>
      </w:pPr>
      <w:r w:rsidRPr="007E2808">
        <w:rPr>
          <w:i/>
        </w:rPr>
        <w:t>Nositelji mjera</w:t>
      </w:r>
      <w:r w:rsidRPr="007E2808">
        <w:t xml:space="preserve"> su </w:t>
      </w:r>
      <w:r>
        <w:t>Općinski načelnik</w:t>
      </w:r>
      <w:r w:rsidRPr="007E2808">
        <w:t>, operativne snage sustava civilne zaštite, zdravstveni djelatnici te MUP koji u slučaju nastajanja poplave postupaju sukladno Planu djelovanja civilne zaštite Općine Gračac.</w:t>
      </w:r>
    </w:p>
    <w:p w14:paraId="25881D26"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29" w:name="_Toc9404638"/>
      <w:r w:rsidRPr="007E2808">
        <w:rPr>
          <w:rFonts w:ascii="Times New Roman" w:hAnsi="Times New Roman" w:cs="Times New Roman"/>
        </w:rPr>
        <w:t xml:space="preserve"> Druge mjere koje uključuju suradnju u slučaju plavljenja s nadležnim tijelima i raznim institucijama</w:t>
      </w:r>
      <w:bookmarkEnd w:id="29"/>
    </w:p>
    <w:p w14:paraId="71D30A13" w14:textId="77777777" w:rsidR="00431B59" w:rsidRPr="007E2808" w:rsidRDefault="00431B59" w:rsidP="00431B59">
      <w:pPr>
        <w:shd w:val="clear" w:color="auto" w:fill="FFFFFF" w:themeFill="background1"/>
        <w:jc w:val="both"/>
      </w:pPr>
      <w:r w:rsidRPr="007E2808">
        <w:t xml:space="preserve">Zahtjevi civilne zaštite u slučaju poplava obuhvaćaju: </w:t>
      </w:r>
    </w:p>
    <w:p w14:paraId="483681D9" w14:textId="77777777" w:rsidR="00431B59" w:rsidRPr="003F59A2" w:rsidRDefault="00431B59" w:rsidP="00431B59">
      <w:pPr>
        <w:pStyle w:val="Odlomakpopisa"/>
        <w:numPr>
          <w:ilvl w:val="0"/>
          <w:numId w:val="72"/>
        </w:numPr>
        <w:shd w:val="clear" w:color="auto" w:fill="FFFFFF" w:themeFill="background1"/>
        <w:spacing w:line="276" w:lineRule="auto"/>
        <w:jc w:val="both"/>
        <w:rPr>
          <w:lang w:val="pl-PL"/>
        </w:rPr>
      </w:pPr>
      <w:r w:rsidRPr="003F59A2">
        <w:rPr>
          <w:lang w:val="pl-PL"/>
        </w:rPr>
        <w:t xml:space="preserve">pokrivenost ugroženog područja uređajima za uzbunjivanje građana </w:t>
      </w:r>
    </w:p>
    <w:p w14:paraId="6E2040EA" w14:textId="77777777" w:rsidR="00431B59" w:rsidRPr="003F59A2" w:rsidRDefault="00431B59" w:rsidP="00431B59">
      <w:pPr>
        <w:pStyle w:val="Odlomakpopisa"/>
        <w:numPr>
          <w:ilvl w:val="0"/>
          <w:numId w:val="72"/>
        </w:numPr>
        <w:shd w:val="clear" w:color="auto" w:fill="FFFFFF" w:themeFill="background1"/>
        <w:spacing w:line="276" w:lineRule="auto"/>
        <w:jc w:val="both"/>
        <w:rPr>
          <w:lang w:val="pl-PL"/>
        </w:rPr>
      </w:pPr>
      <w:r w:rsidRPr="003F59A2">
        <w:rPr>
          <w:lang w:val="pl-PL"/>
        </w:rPr>
        <w:t xml:space="preserve">mjere i putove evakuacije sa ugroženog područja </w:t>
      </w:r>
    </w:p>
    <w:p w14:paraId="66673E1A" w14:textId="77777777" w:rsidR="00431B59" w:rsidRPr="003F59A2" w:rsidRDefault="00431B59" w:rsidP="00431B59">
      <w:pPr>
        <w:pStyle w:val="Odlomakpopisa"/>
        <w:numPr>
          <w:ilvl w:val="0"/>
          <w:numId w:val="72"/>
        </w:numPr>
        <w:shd w:val="clear" w:color="auto" w:fill="FFFFFF" w:themeFill="background1"/>
        <w:spacing w:line="276" w:lineRule="auto"/>
        <w:jc w:val="both"/>
        <w:rPr>
          <w:lang w:val="pl-PL"/>
        </w:rPr>
      </w:pPr>
      <w:r w:rsidRPr="003F59A2">
        <w:rPr>
          <w:lang w:val="pl-PL"/>
        </w:rPr>
        <w:t xml:space="preserve">zaštitne građevine (nasipi, retencije, odteretni kanali, propusti i sl.) </w:t>
      </w:r>
    </w:p>
    <w:p w14:paraId="21C65745" w14:textId="77777777" w:rsidR="00431B59" w:rsidRPr="003F59A2" w:rsidRDefault="00431B59" w:rsidP="00431B59">
      <w:pPr>
        <w:pStyle w:val="Odlomakpopisa"/>
        <w:numPr>
          <w:ilvl w:val="0"/>
          <w:numId w:val="72"/>
        </w:numPr>
        <w:shd w:val="clear" w:color="auto" w:fill="FFFFFF" w:themeFill="background1"/>
        <w:spacing w:line="276" w:lineRule="auto"/>
        <w:jc w:val="both"/>
        <w:rPr>
          <w:lang w:val="pl-PL"/>
        </w:rPr>
      </w:pPr>
      <w:r w:rsidRPr="003F59A2">
        <w:rPr>
          <w:lang w:val="pl-PL"/>
        </w:rPr>
        <w:t>analizom kriterija nadvišenja izraziti potrebe rekonstrukcije vodnih građevina.</w:t>
      </w:r>
    </w:p>
    <w:p w14:paraId="510EB427" w14:textId="77777777" w:rsidR="00431B59" w:rsidRPr="003F59A2" w:rsidRDefault="00431B59" w:rsidP="00431B59">
      <w:pPr>
        <w:pStyle w:val="Odlomakpopisa"/>
        <w:numPr>
          <w:ilvl w:val="0"/>
          <w:numId w:val="72"/>
        </w:numPr>
        <w:shd w:val="clear" w:color="auto" w:fill="FFFFFF" w:themeFill="background1"/>
        <w:spacing w:line="276" w:lineRule="auto"/>
        <w:jc w:val="both"/>
        <w:rPr>
          <w:lang w:val="pl-PL"/>
        </w:rPr>
      </w:pPr>
    </w:p>
    <w:p w14:paraId="3C221DF3" w14:textId="77777777" w:rsidR="00431B59" w:rsidRPr="003F59A2" w:rsidRDefault="00431B59" w:rsidP="00431B59">
      <w:pPr>
        <w:shd w:val="clear" w:color="auto" w:fill="FFFFFF" w:themeFill="background1"/>
        <w:jc w:val="both"/>
        <w:rPr>
          <w:lang w:val="pl-PL"/>
        </w:rPr>
      </w:pPr>
    </w:p>
    <w:p w14:paraId="03E3CEB2" w14:textId="77777777" w:rsidR="00431B59" w:rsidRPr="00431B59" w:rsidRDefault="00431B59" w:rsidP="00431B59">
      <w:pPr>
        <w:pStyle w:val="Naslov2"/>
        <w:shd w:val="clear" w:color="auto" w:fill="FFFFFF" w:themeFill="background1"/>
        <w:rPr>
          <w:b w:val="0"/>
          <w:i/>
          <w:sz w:val="24"/>
          <w:lang w:val="pl-PL"/>
        </w:rPr>
      </w:pPr>
      <w:bookmarkStart w:id="30" w:name="_Toc9404639"/>
      <w:r w:rsidRPr="00431B59">
        <w:rPr>
          <w:sz w:val="24"/>
          <w:lang w:val="pl-PL"/>
        </w:rPr>
        <w:t>Prolom hidroakumulacijskih brana</w:t>
      </w:r>
      <w:bookmarkEnd w:id="30"/>
    </w:p>
    <w:p w14:paraId="557D26DA" w14:textId="77777777" w:rsidR="00431B59" w:rsidRPr="007E2808" w:rsidRDefault="00431B59" w:rsidP="00431B59">
      <w:pPr>
        <w:shd w:val="clear" w:color="auto" w:fill="FFFFFF" w:themeFill="background1"/>
        <w:tabs>
          <w:tab w:val="num" w:pos="0"/>
        </w:tabs>
        <w:overflowPunct w:val="0"/>
        <w:autoSpaceDE w:val="0"/>
        <w:autoSpaceDN w:val="0"/>
        <w:adjustRightInd w:val="0"/>
        <w:jc w:val="both"/>
        <w:textAlignment w:val="baseline"/>
      </w:pPr>
      <w:r w:rsidRPr="007E2808">
        <w:t xml:space="preserve">RHE  Velebit  je  reverzibilno  postrojenje  koje  energetski  koristi  vode  vodotoka  </w:t>
      </w:r>
      <w:proofErr w:type="spellStart"/>
      <w:r w:rsidRPr="007E2808">
        <w:t>Ričica</w:t>
      </w:r>
      <w:proofErr w:type="spellEnd"/>
      <w:r w:rsidRPr="007E2808">
        <w:t xml:space="preserve">, </w:t>
      </w:r>
      <w:proofErr w:type="spellStart"/>
      <w:r w:rsidRPr="007E2808">
        <w:t>Opsenica</w:t>
      </w:r>
      <w:proofErr w:type="spellEnd"/>
      <w:r w:rsidRPr="007E2808">
        <w:t xml:space="preserve">,  </w:t>
      </w:r>
      <w:proofErr w:type="spellStart"/>
      <w:r w:rsidRPr="007E2808">
        <w:t>Krivak</w:t>
      </w:r>
      <w:proofErr w:type="spellEnd"/>
      <w:r w:rsidRPr="007E2808">
        <w:t xml:space="preserve">  i </w:t>
      </w:r>
      <w:proofErr w:type="spellStart"/>
      <w:r w:rsidRPr="007E2808">
        <w:t>Otuča</w:t>
      </w:r>
      <w:proofErr w:type="spellEnd"/>
      <w:r w:rsidRPr="007E2808">
        <w:t xml:space="preserve">. </w:t>
      </w:r>
    </w:p>
    <w:p w14:paraId="3D486F22" w14:textId="77777777" w:rsidR="00431B59" w:rsidRPr="007E2808" w:rsidRDefault="00431B59" w:rsidP="00431B59">
      <w:pPr>
        <w:shd w:val="clear" w:color="auto" w:fill="FFFFFF" w:themeFill="background1"/>
        <w:jc w:val="both"/>
        <w:rPr>
          <w:color w:val="000000"/>
        </w:rPr>
      </w:pPr>
      <w:r w:rsidRPr="007E2808">
        <w:rPr>
          <w:color w:val="000000"/>
        </w:rPr>
        <w:t xml:space="preserve">Područje Općine Gračac ugrožava akumulacijski kompleks </w:t>
      </w:r>
      <w:proofErr w:type="spellStart"/>
      <w:r w:rsidRPr="007E2808">
        <w:rPr>
          <w:color w:val="000000"/>
        </w:rPr>
        <w:t>Opsenica</w:t>
      </w:r>
      <w:proofErr w:type="spellEnd"/>
      <w:r w:rsidRPr="007E2808">
        <w:rPr>
          <w:color w:val="000000"/>
        </w:rPr>
        <w:t xml:space="preserve"> - </w:t>
      </w:r>
      <w:proofErr w:type="spellStart"/>
      <w:r w:rsidRPr="007E2808">
        <w:rPr>
          <w:color w:val="000000"/>
        </w:rPr>
        <w:t>Štikada</w:t>
      </w:r>
      <w:proofErr w:type="spellEnd"/>
      <w:r w:rsidRPr="007E2808">
        <w:rPr>
          <w:color w:val="000000"/>
        </w:rPr>
        <w:t xml:space="preserve"> koji akumulira veliki potencijal ličkog slivnog područja te bi u slučaju proloma brane bilo ugroženo nenaseljeno područje južno i jugoistočno od naselja Gračac. Moguće je plavljenje manjeg dijela naselja </w:t>
      </w:r>
      <w:proofErr w:type="spellStart"/>
      <w:r w:rsidRPr="007E2808">
        <w:rPr>
          <w:color w:val="000000"/>
        </w:rPr>
        <w:t>Đekić</w:t>
      </w:r>
      <w:proofErr w:type="spellEnd"/>
      <w:r w:rsidRPr="007E2808">
        <w:rPr>
          <w:color w:val="000000"/>
        </w:rPr>
        <w:t xml:space="preserve"> – Glavica.  Tom prilikom bi privremeno bilo otežano prometovanje željezničkom prugom, kao i državnim cestama D 27 i D 50. Može doći i do privremenog prekida snabdijevanja električnom energijom.</w:t>
      </w:r>
    </w:p>
    <w:p w14:paraId="1EDC4172" w14:textId="77777777" w:rsidR="00431B59" w:rsidRPr="007E2808" w:rsidRDefault="00431B59" w:rsidP="00431B59">
      <w:pPr>
        <w:shd w:val="clear" w:color="auto" w:fill="FFFFFF" w:themeFill="background1"/>
        <w:jc w:val="both"/>
        <w:rPr>
          <w:color w:val="000000"/>
        </w:rPr>
      </w:pPr>
    </w:p>
    <w:p w14:paraId="02C780F1" w14:textId="77777777" w:rsidR="00431B59" w:rsidRPr="003F59A2" w:rsidRDefault="00431B59" w:rsidP="00431B59">
      <w:pPr>
        <w:shd w:val="clear" w:color="auto" w:fill="FFFFFF" w:themeFill="background1"/>
        <w:tabs>
          <w:tab w:val="num" w:pos="0"/>
        </w:tabs>
        <w:overflowPunct w:val="0"/>
        <w:autoSpaceDE w:val="0"/>
        <w:autoSpaceDN w:val="0"/>
        <w:adjustRightInd w:val="0"/>
        <w:jc w:val="both"/>
        <w:textAlignment w:val="baseline"/>
        <w:rPr>
          <w:lang w:val="pl-PL"/>
        </w:rPr>
      </w:pPr>
      <w:r w:rsidRPr="007E2808">
        <w:rPr>
          <w:iCs/>
          <w:color w:val="000000"/>
        </w:rPr>
        <w:t xml:space="preserve">Obzirom da može doći do rubnog plavljenja dva zaseoka, no sa vodnim valom visine svega 15-20 cm, ljudski životi ne bi smjeli biti ugroženi. U slučaju plavljenja rubnih dijelova Općine, potrebno će biti privremeno zbrinuti cca. 30 – tak osoba, sve do stabiliziranja situacije. </w:t>
      </w:r>
      <w:r w:rsidRPr="003F59A2">
        <w:rPr>
          <w:iCs/>
          <w:color w:val="000000"/>
          <w:lang w:val="pl-PL"/>
        </w:rPr>
        <w:t xml:space="preserve">Međutim </w:t>
      </w:r>
      <w:r w:rsidRPr="003F59A2">
        <w:rPr>
          <w:lang w:val="pl-PL"/>
        </w:rPr>
        <w:t xml:space="preserve">frekvencija ovog događaja iznosi 1 događaj u 100 godina i rjeđe, a vjerojatnost ovoga događaja je manja od 1%. </w:t>
      </w:r>
    </w:p>
    <w:p w14:paraId="3AAA5ED0" w14:textId="77777777" w:rsidR="00431B59" w:rsidRPr="003F59A2" w:rsidRDefault="00431B59" w:rsidP="00431B59">
      <w:pPr>
        <w:shd w:val="clear" w:color="auto" w:fill="FFFFFF" w:themeFill="background1"/>
        <w:overflowPunct w:val="0"/>
        <w:autoSpaceDE w:val="0"/>
        <w:autoSpaceDN w:val="0"/>
        <w:adjustRightInd w:val="0"/>
        <w:jc w:val="both"/>
        <w:textAlignment w:val="baseline"/>
        <w:rPr>
          <w:b/>
          <w:bCs/>
          <w:iCs/>
          <w:color w:val="000000"/>
          <w:lang w:val="pl-PL"/>
        </w:rPr>
      </w:pPr>
    </w:p>
    <w:p w14:paraId="3504336C"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31" w:name="_Toc9404640"/>
      <w:r w:rsidRPr="003F59A2">
        <w:rPr>
          <w:rFonts w:ascii="Times New Roman" w:hAnsi="Times New Roman" w:cs="Times New Roman"/>
          <w:lang w:val="pl-PL"/>
        </w:rPr>
        <w:t>Popis mjera i nositelja mjera u slučaju proloma hidroakumulacijske brane</w:t>
      </w:r>
      <w:bookmarkEnd w:id="31"/>
    </w:p>
    <w:p w14:paraId="7D358940" w14:textId="77777777" w:rsidR="00431B59" w:rsidRPr="003F59A2" w:rsidRDefault="00431B59" w:rsidP="00431B59">
      <w:pPr>
        <w:shd w:val="clear" w:color="auto" w:fill="FFFFFF" w:themeFill="background1"/>
        <w:jc w:val="both"/>
        <w:rPr>
          <w:lang w:val="pl-PL"/>
        </w:rPr>
      </w:pPr>
      <w:r w:rsidRPr="003F59A2">
        <w:rPr>
          <w:lang w:val="pl-PL"/>
        </w:rPr>
        <w:t>Mjere civilne zaštite  u slučaju proloma hidroakumulacijske brane su:</w:t>
      </w:r>
    </w:p>
    <w:p w14:paraId="09DF6659" w14:textId="77777777" w:rsidR="00431B59" w:rsidRPr="007E2808" w:rsidRDefault="00431B59" w:rsidP="00431B59">
      <w:pPr>
        <w:pStyle w:val="Odlomakpopisa"/>
        <w:numPr>
          <w:ilvl w:val="0"/>
          <w:numId w:val="73"/>
        </w:numPr>
        <w:shd w:val="clear" w:color="auto" w:fill="FFFFFF" w:themeFill="background1"/>
        <w:spacing w:line="276" w:lineRule="auto"/>
        <w:jc w:val="both"/>
      </w:pPr>
      <w:r w:rsidRPr="007E2808">
        <w:t>Organizacija obavještavanja o pojavi opasnosti</w:t>
      </w:r>
    </w:p>
    <w:p w14:paraId="5A660ED1" w14:textId="77777777" w:rsidR="00431B59" w:rsidRPr="007E2808" w:rsidRDefault="00431B59" w:rsidP="00431B59">
      <w:pPr>
        <w:pStyle w:val="Odlomakpopisa"/>
        <w:numPr>
          <w:ilvl w:val="0"/>
          <w:numId w:val="73"/>
        </w:numPr>
        <w:shd w:val="clear" w:color="auto" w:fill="FFFFFF" w:themeFill="background1"/>
        <w:spacing w:line="276" w:lineRule="auto"/>
        <w:jc w:val="both"/>
      </w:pPr>
      <w:r w:rsidRPr="007E2808">
        <w:t>Prikupljanje informacija o posljedicama plavljenja</w:t>
      </w:r>
    </w:p>
    <w:p w14:paraId="18534165" w14:textId="77777777" w:rsidR="00431B59" w:rsidRPr="003F59A2" w:rsidRDefault="00431B59" w:rsidP="00431B59">
      <w:pPr>
        <w:pStyle w:val="Odlomakpopisa"/>
        <w:numPr>
          <w:ilvl w:val="0"/>
          <w:numId w:val="73"/>
        </w:numPr>
        <w:shd w:val="clear" w:color="auto" w:fill="FFFFFF" w:themeFill="background1"/>
        <w:spacing w:line="276" w:lineRule="auto"/>
        <w:jc w:val="both"/>
        <w:rPr>
          <w:lang w:val="pl-PL"/>
        </w:rPr>
      </w:pPr>
      <w:r w:rsidRPr="003F59A2">
        <w:rPr>
          <w:lang w:val="pl-PL"/>
        </w:rPr>
        <w:t>Organizacija i pregled obveza sudionika i operativnih snaga sustava civilne zaštite koje se trebaju uključiti u obranu od poplava</w:t>
      </w:r>
    </w:p>
    <w:p w14:paraId="4D006E85" w14:textId="77777777" w:rsidR="00431B59" w:rsidRPr="003F59A2" w:rsidRDefault="00431B59" w:rsidP="00431B59">
      <w:pPr>
        <w:pStyle w:val="Odlomakpopisa"/>
        <w:numPr>
          <w:ilvl w:val="0"/>
          <w:numId w:val="73"/>
        </w:numPr>
        <w:shd w:val="clear" w:color="auto" w:fill="FFFFFF" w:themeFill="background1"/>
        <w:spacing w:line="276" w:lineRule="auto"/>
        <w:jc w:val="both"/>
        <w:rPr>
          <w:lang w:val="pl-PL"/>
        </w:rPr>
      </w:pPr>
      <w:r w:rsidRPr="003F59A2">
        <w:rPr>
          <w:lang w:val="pl-PL"/>
        </w:rPr>
        <w:t>Reguliranje prometa i osiguranja za vrijeme intervencija</w:t>
      </w:r>
    </w:p>
    <w:p w14:paraId="249CD250" w14:textId="77777777" w:rsidR="00431B59" w:rsidRPr="003F59A2" w:rsidRDefault="00431B59" w:rsidP="00431B59">
      <w:pPr>
        <w:pStyle w:val="Odlomakpopisa"/>
        <w:numPr>
          <w:ilvl w:val="0"/>
          <w:numId w:val="73"/>
        </w:numPr>
        <w:shd w:val="clear" w:color="auto" w:fill="FFFFFF" w:themeFill="background1"/>
        <w:spacing w:line="276" w:lineRule="auto"/>
        <w:jc w:val="both"/>
        <w:rPr>
          <w:lang w:val="pl-PL"/>
        </w:rPr>
      </w:pPr>
      <w:r w:rsidRPr="003F59A2">
        <w:rPr>
          <w:lang w:val="pl-PL"/>
        </w:rPr>
        <w:t>Organizacija pružanja prve medicinske pomoći i medicinskog zbrinjavanja</w:t>
      </w:r>
    </w:p>
    <w:p w14:paraId="2F3D136A" w14:textId="77777777" w:rsidR="00431B59" w:rsidRPr="007E2808" w:rsidRDefault="00431B59" w:rsidP="00431B59">
      <w:pPr>
        <w:pStyle w:val="Odlomakpopisa"/>
        <w:numPr>
          <w:ilvl w:val="0"/>
          <w:numId w:val="73"/>
        </w:numPr>
        <w:shd w:val="clear" w:color="auto" w:fill="FFFFFF" w:themeFill="background1"/>
        <w:spacing w:line="276" w:lineRule="auto"/>
        <w:jc w:val="both"/>
      </w:pPr>
      <w:r w:rsidRPr="007E2808">
        <w:t>Organizacija pružanja veterinarske pomoći</w:t>
      </w:r>
    </w:p>
    <w:p w14:paraId="551EA6DE" w14:textId="77777777" w:rsidR="00431B59" w:rsidRPr="007E2808" w:rsidRDefault="00431B59" w:rsidP="00431B59">
      <w:pPr>
        <w:pStyle w:val="Odlomakpopisa"/>
        <w:numPr>
          <w:ilvl w:val="0"/>
          <w:numId w:val="73"/>
        </w:numPr>
        <w:shd w:val="clear" w:color="auto" w:fill="FFFFFF" w:themeFill="background1"/>
        <w:spacing w:line="276" w:lineRule="auto"/>
        <w:jc w:val="both"/>
      </w:pPr>
      <w:r w:rsidRPr="007E2808">
        <w:t>Mjere zbrinjavanja, evakuacije i sklanjanja stanovništva</w:t>
      </w:r>
    </w:p>
    <w:p w14:paraId="13F478EE" w14:textId="77777777" w:rsidR="00431B59" w:rsidRPr="007E2808" w:rsidRDefault="00431B59" w:rsidP="00431B59">
      <w:pPr>
        <w:pStyle w:val="Odlomakpopisa"/>
        <w:shd w:val="clear" w:color="auto" w:fill="FFFFFF" w:themeFill="background1"/>
        <w:jc w:val="both"/>
      </w:pPr>
    </w:p>
    <w:p w14:paraId="24CFF39E" w14:textId="77777777" w:rsidR="00431B59" w:rsidRPr="007E2808" w:rsidRDefault="00431B59" w:rsidP="00431B59">
      <w:pPr>
        <w:shd w:val="clear" w:color="auto" w:fill="FFFFFF" w:themeFill="background1"/>
        <w:jc w:val="both"/>
      </w:pPr>
      <w:r w:rsidRPr="007E2808">
        <w:lastRenderedPageBreak/>
        <w:t xml:space="preserve">Nositelji mjera su </w:t>
      </w:r>
      <w:r>
        <w:t>Općinski načelnik</w:t>
      </w:r>
      <w:r w:rsidRPr="007E2808">
        <w:t>, operativne snage sustava civilne zaštite, zdravstveni djelatnici te MUP koji u slučaju nastajanja poplave postupaju sukladno Planu djelovanja civilne zaštite Općine Gračac.</w:t>
      </w:r>
    </w:p>
    <w:p w14:paraId="58C1ADDE"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32" w:name="_Toc9404641"/>
      <w:r w:rsidRPr="007E2808">
        <w:rPr>
          <w:rFonts w:ascii="Times New Roman" w:hAnsi="Times New Roman" w:cs="Times New Roman"/>
        </w:rPr>
        <w:t xml:space="preserve"> Druge mjere koje uključuju suradnju u slučaju proloma </w:t>
      </w:r>
      <w:proofErr w:type="spellStart"/>
      <w:r w:rsidRPr="007E2808">
        <w:rPr>
          <w:rFonts w:ascii="Times New Roman" w:hAnsi="Times New Roman" w:cs="Times New Roman"/>
        </w:rPr>
        <w:t>hidroakumulacijske</w:t>
      </w:r>
      <w:proofErr w:type="spellEnd"/>
      <w:r w:rsidRPr="007E2808">
        <w:rPr>
          <w:rFonts w:ascii="Times New Roman" w:hAnsi="Times New Roman" w:cs="Times New Roman"/>
        </w:rPr>
        <w:t xml:space="preserve"> brane s nadležnim tijelima i raznim institucijama</w:t>
      </w:r>
      <w:bookmarkEnd w:id="32"/>
    </w:p>
    <w:p w14:paraId="193803B4" w14:textId="77777777" w:rsidR="00431B59" w:rsidRPr="007E2808" w:rsidRDefault="00431B59" w:rsidP="00431B59">
      <w:pPr>
        <w:shd w:val="clear" w:color="auto" w:fill="FFFFFF" w:themeFill="background1"/>
        <w:jc w:val="both"/>
      </w:pPr>
      <w:r w:rsidRPr="007E2808">
        <w:t xml:space="preserve">Zahtjevi civilne zaštite u slučaju proloma </w:t>
      </w:r>
      <w:proofErr w:type="spellStart"/>
      <w:r w:rsidRPr="007E2808">
        <w:t>hidroakumulacijske</w:t>
      </w:r>
      <w:proofErr w:type="spellEnd"/>
      <w:r w:rsidRPr="007E2808">
        <w:t xml:space="preserve"> brane obuhvaćaju: </w:t>
      </w:r>
    </w:p>
    <w:p w14:paraId="14F2D301" w14:textId="77777777" w:rsidR="00431B59" w:rsidRPr="003F59A2" w:rsidRDefault="00431B59" w:rsidP="00431B59">
      <w:pPr>
        <w:pStyle w:val="Odlomakpopisa"/>
        <w:numPr>
          <w:ilvl w:val="0"/>
          <w:numId w:val="74"/>
        </w:numPr>
        <w:shd w:val="clear" w:color="auto" w:fill="FFFFFF" w:themeFill="background1"/>
        <w:spacing w:line="276" w:lineRule="auto"/>
        <w:jc w:val="both"/>
        <w:rPr>
          <w:lang w:val="pl-PL"/>
        </w:rPr>
      </w:pPr>
      <w:r w:rsidRPr="003F59A2">
        <w:rPr>
          <w:lang w:val="pl-PL"/>
        </w:rPr>
        <w:t xml:space="preserve">pokrivenost ugroženog područja uređajima za uzbunjivanje građana </w:t>
      </w:r>
    </w:p>
    <w:p w14:paraId="42959332" w14:textId="77777777" w:rsidR="00431B59" w:rsidRPr="003F59A2" w:rsidRDefault="00431B59" w:rsidP="00431B59">
      <w:pPr>
        <w:pStyle w:val="Odlomakpopisa"/>
        <w:numPr>
          <w:ilvl w:val="0"/>
          <w:numId w:val="74"/>
        </w:numPr>
        <w:shd w:val="clear" w:color="auto" w:fill="FFFFFF" w:themeFill="background1"/>
        <w:spacing w:line="276" w:lineRule="auto"/>
        <w:jc w:val="both"/>
        <w:rPr>
          <w:lang w:val="pl-PL"/>
        </w:rPr>
      </w:pPr>
      <w:r w:rsidRPr="003F59A2">
        <w:rPr>
          <w:lang w:val="pl-PL"/>
        </w:rPr>
        <w:t xml:space="preserve">mjere i putove evakuacije sa ugroženog područja </w:t>
      </w:r>
    </w:p>
    <w:p w14:paraId="7F3CCA17" w14:textId="77777777" w:rsidR="00431B59" w:rsidRPr="003F59A2" w:rsidRDefault="00431B59" w:rsidP="00431B59">
      <w:pPr>
        <w:pStyle w:val="Odlomakpopisa"/>
        <w:numPr>
          <w:ilvl w:val="0"/>
          <w:numId w:val="74"/>
        </w:numPr>
        <w:shd w:val="clear" w:color="auto" w:fill="FFFFFF" w:themeFill="background1"/>
        <w:spacing w:line="276" w:lineRule="auto"/>
        <w:jc w:val="both"/>
        <w:rPr>
          <w:lang w:val="pl-PL"/>
        </w:rPr>
      </w:pPr>
      <w:r w:rsidRPr="003F59A2">
        <w:rPr>
          <w:lang w:val="pl-PL"/>
        </w:rPr>
        <w:t xml:space="preserve">zaštitne građevine (nasipi, retencije, odteretni kanali, propusti i sl.) </w:t>
      </w:r>
    </w:p>
    <w:p w14:paraId="5A21C7E5" w14:textId="77777777" w:rsidR="00431B59" w:rsidRPr="003F59A2" w:rsidRDefault="00431B59" w:rsidP="00431B59">
      <w:pPr>
        <w:shd w:val="clear" w:color="auto" w:fill="FFFFFF" w:themeFill="background1"/>
        <w:rPr>
          <w:lang w:val="pl-PL"/>
        </w:rPr>
      </w:pPr>
    </w:p>
    <w:p w14:paraId="5CFE79A0" w14:textId="77777777" w:rsidR="00431B59" w:rsidRPr="003F59A2" w:rsidRDefault="00431B59" w:rsidP="00431B59">
      <w:pPr>
        <w:shd w:val="clear" w:color="auto" w:fill="FFFFFF" w:themeFill="background1"/>
        <w:rPr>
          <w:lang w:val="pl-PL"/>
        </w:rPr>
      </w:pPr>
    </w:p>
    <w:p w14:paraId="298CDC5F" w14:textId="77777777" w:rsidR="00431B59" w:rsidRPr="003F59A2" w:rsidRDefault="00431B59" w:rsidP="00431B59">
      <w:pPr>
        <w:shd w:val="clear" w:color="auto" w:fill="FFFFFF" w:themeFill="background1"/>
        <w:rPr>
          <w:lang w:val="pl-PL"/>
        </w:rPr>
      </w:pPr>
    </w:p>
    <w:p w14:paraId="1BEEFBE9" w14:textId="77777777" w:rsidR="00431B59" w:rsidRPr="003F59A2" w:rsidRDefault="00431B59" w:rsidP="00431B59">
      <w:pPr>
        <w:pStyle w:val="Naslov2"/>
        <w:shd w:val="clear" w:color="auto" w:fill="FFFFFF" w:themeFill="background1"/>
        <w:rPr>
          <w:b w:val="0"/>
          <w:i/>
          <w:sz w:val="24"/>
          <w:lang w:val="pl-PL"/>
        </w:rPr>
      </w:pPr>
      <w:bookmarkStart w:id="33" w:name="_Toc9404642"/>
      <w:r w:rsidRPr="003F59A2">
        <w:rPr>
          <w:sz w:val="24"/>
          <w:lang w:val="pl-PL"/>
        </w:rPr>
        <w:t>Olujno ili orkansko nevrijeme i jak vjetar</w:t>
      </w:r>
      <w:bookmarkEnd w:id="33"/>
    </w:p>
    <w:p w14:paraId="3A42D37D" w14:textId="77777777" w:rsidR="00431B59" w:rsidRPr="003F59A2" w:rsidRDefault="00431B59" w:rsidP="00431B59">
      <w:pPr>
        <w:shd w:val="clear" w:color="auto" w:fill="FFFFFF" w:themeFill="background1"/>
        <w:jc w:val="both"/>
        <w:rPr>
          <w:lang w:val="pl-PL"/>
        </w:rPr>
      </w:pPr>
      <w:r w:rsidRPr="003F59A2">
        <w:rPr>
          <w:lang w:val="pl-PL"/>
        </w:rPr>
        <w:t xml:space="preserve">Prema definiciji olujni vjetar je onaj koji, prema Beafortovoj ljestvici za ocjenu jačine vjetra ima 8 stupnjeva – bofora (na ljestvici od 1 do 12). On njiše cijela veća stabla, lomi velike grane, sprječava svako hodanje protiv vjetra. </w:t>
      </w:r>
    </w:p>
    <w:p w14:paraId="30B844F1" w14:textId="77777777" w:rsidR="00431B59" w:rsidRPr="003F59A2" w:rsidRDefault="00431B59" w:rsidP="00431B59">
      <w:pPr>
        <w:shd w:val="clear" w:color="auto" w:fill="FFFFFF" w:themeFill="background1"/>
        <w:jc w:val="both"/>
        <w:rPr>
          <w:rFonts w:eastAsia="Calibri"/>
          <w:lang w:val="pl-PL"/>
        </w:rPr>
      </w:pPr>
      <w:r w:rsidRPr="003F59A2">
        <w:rPr>
          <w:rFonts w:eastAsia="Calibri"/>
          <w:lang w:val="pl-PL"/>
        </w:rPr>
        <w:t xml:space="preserve">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2839A5EC" w14:textId="77777777" w:rsidR="00431B59" w:rsidRPr="003F59A2" w:rsidRDefault="00431B59" w:rsidP="00431B59">
      <w:pPr>
        <w:pStyle w:val="Odlomak"/>
        <w:shd w:val="clear" w:color="auto" w:fill="FFFFFF" w:themeFill="background1"/>
        <w:spacing w:line="276" w:lineRule="auto"/>
        <w:ind w:hanging="5"/>
        <w:rPr>
          <w:rFonts w:ascii="Times New Roman" w:hAnsi="Times New Roman" w:cs="Times New Roman"/>
          <w:sz w:val="24"/>
          <w:szCs w:val="24"/>
          <w:lang w:val="pl-PL"/>
        </w:rPr>
      </w:pPr>
      <w:r w:rsidRPr="003F59A2">
        <w:rPr>
          <w:rFonts w:ascii="Times New Roman" w:hAnsi="Times New Roman" w:cs="Times New Roman"/>
          <w:sz w:val="24"/>
          <w:szCs w:val="24"/>
          <w:lang w:val="pl-PL"/>
        </w:rPr>
        <w:t>Zaključno, na području općine Gračac ne očekuju se učinci olujnog/orkanskog i jakog vjetra sa obilježjem katastrofe ili velike nesreće. No ista se ne može isključiti obzirom da su na području Općine mogući jači vjetrovi koji će ugroziti infrastrukturu (elektroopskrbu-kidanje električnih vodova) te stambene i gospodarske objekte i to do 30%.</w:t>
      </w:r>
    </w:p>
    <w:p w14:paraId="469F1671" w14:textId="77777777" w:rsidR="00431B59" w:rsidRPr="003F59A2" w:rsidRDefault="00431B59" w:rsidP="00431B59">
      <w:pPr>
        <w:pStyle w:val="Odlomak"/>
        <w:shd w:val="clear" w:color="auto" w:fill="FFFFFF" w:themeFill="background1"/>
        <w:spacing w:line="276" w:lineRule="auto"/>
        <w:ind w:hanging="5"/>
        <w:rPr>
          <w:rFonts w:ascii="Times New Roman" w:hAnsi="Times New Roman" w:cs="Times New Roman"/>
          <w:noProof/>
          <w:sz w:val="24"/>
          <w:szCs w:val="24"/>
          <w:lang w:val="pl-PL"/>
        </w:rPr>
      </w:pPr>
    </w:p>
    <w:p w14:paraId="602CC05F"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34" w:name="_Toc9404643"/>
      <w:r w:rsidRPr="003F59A2">
        <w:rPr>
          <w:rFonts w:ascii="Times New Roman" w:hAnsi="Times New Roman" w:cs="Times New Roman"/>
          <w:lang w:val="pl-PL"/>
        </w:rPr>
        <w:t xml:space="preserve"> Popis mjera i nositelja mjera u slučaju olujnog ili orkanskog nevremena i jakog vjetra</w:t>
      </w:r>
      <w:bookmarkEnd w:id="34"/>
    </w:p>
    <w:p w14:paraId="2FDCD5C1" w14:textId="77777777" w:rsidR="00431B59" w:rsidRPr="003F59A2" w:rsidRDefault="00431B59" w:rsidP="00431B59">
      <w:pPr>
        <w:shd w:val="clear" w:color="auto" w:fill="FFFFFF" w:themeFill="background1"/>
        <w:jc w:val="both"/>
        <w:rPr>
          <w:lang w:val="pl-PL"/>
        </w:rPr>
      </w:pPr>
      <w:r w:rsidRPr="003F59A2">
        <w:rPr>
          <w:lang w:val="pl-PL"/>
        </w:rPr>
        <w:t>Mjere civilne zaštite  u slučaju olujnog ili orkanskog nevremena i jakog vjetra uključuju:</w:t>
      </w:r>
    </w:p>
    <w:p w14:paraId="46010D67" w14:textId="77777777" w:rsidR="00431B59" w:rsidRPr="003F59A2" w:rsidRDefault="00431B59" w:rsidP="00431B59">
      <w:pPr>
        <w:pStyle w:val="Odlomakpopisa"/>
        <w:numPr>
          <w:ilvl w:val="0"/>
          <w:numId w:val="75"/>
        </w:numPr>
        <w:shd w:val="clear" w:color="auto" w:fill="FFFFFF" w:themeFill="background1"/>
        <w:spacing w:after="200" w:line="276" w:lineRule="auto"/>
        <w:jc w:val="both"/>
        <w:rPr>
          <w:lang w:val="pl-PL"/>
        </w:rPr>
      </w:pPr>
      <w:r w:rsidRPr="003F59A2">
        <w:rPr>
          <w:lang w:val="pl-PL"/>
        </w:rPr>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2"/>
        <w:gridCol w:w="96"/>
        <w:gridCol w:w="1540"/>
        <w:gridCol w:w="216"/>
        <w:gridCol w:w="2426"/>
      </w:tblGrid>
      <w:tr w:rsidR="00431B59" w:rsidRPr="007E2808" w14:paraId="22326713" w14:textId="77777777" w:rsidTr="00FC2644">
        <w:trPr>
          <w:trHeight w:val="291"/>
          <w:tblHeader/>
          <w:jc w:val="center"/>
        </w:trPr>
        <w:tc>
          <w:tcPr>
            <w:tcW w:w="2692" w:type="pct"/>
            <w:gridSpan w:val="2"/>
            <w:shd w:val="clear" w:color="auto" w:fill="auto"/>
            <w:vAlign w:val="center"/>
          </w:tcPr>
          <w:p w14:paraId="316BFC6A" w14:textId="77777777" w:rsidR="00431B59" w:rsidRPr="007E2808" w:rsidRDefault="00431B59" w:rsidP="00FC2644">
            <w:pPr>
              <w:shd w:val="clear" w:color="auto" w:fill="FFFFFF" w:themeFill="background1"/>
              <w:jc w:val="center"/>
              <w:rPr>
                <w:b/>
                <w:sz w:val="20"/>
                <w:szCs w:val="20"/>
              </w:rPr>
            </w:pPr>
            <w:r w:rsidRPr="007E2808">
              <w:rPr>
                <w:b/>
                <w:sz w:val="20"/>
                <w:szCs w:val="20"/>
              </w:rPr>
              <w:t>Radnje i postupci</w:t>
            </w:r>
          </w:p>
        </w:tc>
        <w:tc>
          <w:tcPr>
            <w:tcW w:w="969" w:type="pct"/>
            <w:gridSpan w:val="2"/>
            <w:shd w:val="clear" w:color="auto" w:fill="auto"/>
            <w:vAlign w:val="center"/>
          </w:tcPr>
          <w:p w14:paraId="16BF39BD" w14:textId="77777777" w:rsidR="00431B59" w:rsidRPr="007E2808" w:rsidRDefault="00431B59" w:rsidP="00FC2644">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14:paraId="4116C939" w14:textId="77777777" w:rsidR="00431B59" w:rsidRPr="007E2808" w:rsidRDefault="00431B59" w:rsidP="00FC2644">
            <w:pPr>
              <w:shd w:val="clear" w:color="auto" w:fill="FFFFFF" w:themeFill="background1"/>
              <w:jc w:val="center"/>
              <w:rPr>
                <w:b/>
                <w:sz w:val="20"/>
                <w:szCs w:val="20"/>
              </w:rPr>
            </w:pPr>
            <w:r w:rsidRPr="007E2808">
              <w:rPr>
                <w:b/>
                <w:sz w:val="20"/>
                <w:szCs w:val="20"/>
              </w:rPr>
              <w:t>Izvršenje/Suradnja</w:t>
            </w:r>
          </w:p>
        </w:tc>
      </w:tr>
      <w:tr w:rsidR="00431B59" w:rsidRPr="007E2808" w14:paraId="10B821D3" w14:textId="77777777" w:rsidTr="00FC2644">
        <w:trPr>
          <w:trHeight w:val="547"/>
          <w:jc w:val="center"/>
        </w:trPr>
        <w:tc>
          <w:tcPr>
            <w:tcW w:w="2692" w:type="pct"/>
            <w:gridSpan w:val="2"/>
            <w:shd w:val="clear" w:color="auto" w:fill="auto"/>
            <w:vAlign w:val="center"/>
          </w:tcPr>
          <w:p w14:paraId="02A915CE"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Prijem obavijesti o nadolazećoj opasnosti od i/ili kad se proglasi stanje velike nesreće</w:t>
            </w:r>
          </w:p>
        </w:tc>
        <w:tc>
          <w:tcPr>
            <w:tcW w:w="969" w:type="pct"/>
            <w:gridSpan w:val="2"/>
            <w:shd w:val="clear" w:color="auto" w:fill="auto"/>
            <w:vAlign w:val="center"/>
          </w:tcPr>
          <w:p w14:paraId="2BB62168" w14:textId="77777777" w:rsidR="00431B59" w:rsidRPr="003F59A2" w:rsidRDefault="00431B59" w:rsidP="00FC2644">
            <w:pPr>
              <w:shd w:val="clear" w:color="auto" w:fill="FFFFFF" w:themeFill="background1"/>
              <w:rPr>
                <w:sz w:val="20"/>
                <w:szCs w:val="20"/>
                <w:lang w:val="pl-PL"/>
              </w:rPr>
            </w:pPr>
            <w:r w:rsidRPr="003F59A2">
              <w:rPr>
                <w:sz w:val="20"/>
                <w:szCs w:val="20"/>
                <w:lang w:val="pl-PL"/>
              </w:rPr>
              <w:t>MUP služba civilne zaštite Zadar</w:t>
            </w:r>
          </w:p>
        </w:tc>
        <w:tc>
          <w:tcPr>
            <w:tcW w:w="1339" w:type="pct"/>
            <w:shd w:val="clear" w:color="auto" w:fill="auto"/>
            <w:vAlign w:val="center"/>
          </w:tcPr>
          <w:p w14:paraId="052C54A6" w14:textId="77777777" w:rsidR="00431B59" w:rsidRPr="007E2808" w:rsidRDefault="00431B59" w:rsidP="00FC2644">
            <w:pPr>
              <w:shd w:val="clear" w:color="auto" w:fill="FFFFFF" w:themeFill="background1"/>
              <w:rPr>
                <w:sz w:val="20"/>
                <w:szCs w:val="20"/>
              </w:rPr>
            </w:pPr>
            <w:r w:rsidRPr="007E2808">
              <w:rPr>
                <w:sz w:val="20"/>
                <w:szCs w:val="20"/>
              </w:rPr>
              <w:t>Načelnik</w:t>
            </w:r>
          </w:p>
        </w:tc>
      </w:tr>
      <w:tr w:rsidR="00431B59" w:rsidRPr="007E2808" w14:paraId="642A56EB" w14:textId="77777777" w:rsidTr="00FC2644">
        <w:trPr>
          <w:trHeight w:val="547"/>
          <w:jc w:val="center"/>
        </w:trPr>
        <w:tc>
          <w:tcPr>
            <w:tcW w:w="2692" w:type="pct"/>
            <w:gridSpan w:val="2"/>
            <w:shd w:val="clear" w:color="auto" w:fill="auto"/>
            <w:vAlign w:val="center"/>
          </w:tcPr>
          <w:p w14:paraId="02F65401" w14:textId="77777777" w:rsidR="00431B59" w:rsidRPr="007E2808" w:rsidRDefault="00431B59" w:rsidP="00FC2644">
            <w:pPr>
              <w:shd w:val="clear" w:color="auto" w:fill="FFFFFF" w:themeFill="background1"/>
              <w:rPr>
                <w:sz w:val="20"/>
                <w:szCs w:val="20"/>
              </w:rPr>
            </w:pPr>
            <w:r w:rsidRPr="007E2808">
              <w:rPr>
                <w:sz w:val="20"/>
                <w:szCs w:val="20"/>
              </w:rPr>
              <w:t>Pozivanje Stožera CZ Općine Gračac</w:t>
            </w:r>
          </w:p>
          <w:p w14:paraId="3F014E41" w14:textId="77777777" w:rsidR="00431B59" w:rsidRPr="007E2808" w:rsidRDefault="00431B59" w:rsidP="00FC2644">
            <w:pPr>
              <w:shd w:val="clear" w:color="auto" w:fill="FFFFFF" w:themeFill="background1"/>
              <w:rPr>
                <w:b/>
                <w:sz w:val="20"/>
                <w:szCs w:val="20"/>
              </w:rPr>
            </w:pPr>
          </w:p>
        </w:tc>
        <w:tc>
          <w:tcPr>
            <w:tcW w:w="969" w:type="pct"/>
            <w:gridSpan w:val="2"/>
            <w:shd w:val="clear" w:color="auto" w:fill="auto"/>
            <w:vAlign w:val="center"/>
          </w:tcPr>
          <w:p w14:paraId="3023EDAE" w14:textId="77777777" w:rsidR="00431B59" w:rsidRPr="007E2808" w:rsidRDefault="00431B59" w:rsidP="00FC2644">
            <w:pPr>
              <w:shd w:val="clear" w:color="auto" w:fill="FFFFFF" w:themeFill="background1"/>
              <w:rPr>
                <w:sz w:val="20"/>
                <w:szCs w:val="20"/>
              </w:rPr>
            </w:pPr>
            <w:r w:rsidRPr="007E2808">
              <w:rPr>
                <w:sz w:val="20"/>
                <w:szCs w:val="20"/>
              </w:rPr>
              <w:t>Načelnik / Načelnik Stožera CZ</w:t>
            </w:r>
          </w:p>
        </w:tc>
        <w:tc>
          <w:tcPr>
            <w:tcW w:w="1339" w:type="pct"/>
            <w:shd w:val="clear" w:color="auto" w:fill="auto"/>
            <w:vAlign w:val="center"/>
          </w:tcPr>
          <w:p w14:paraId="6D62036D" w14:textId="77777777" w:rsidR="00431B59" w:rsidRPr="007E2808" w:rsidRDefault="00431B59" w:rsidP="00FC2644">
            <w:pPr>
              <w:shd w:val="clear" w:color="auto" w:fill="FFFFFF" w:themeFill="background1"/>
              <w:rPr>
                <w:sz w:val="20"/>
                <w:szCs w:val="20"/>
              </w:rPr>
            </w:pPr>
            <w:r w:rsidRPr="007E2808">
              <w:rPr>
                <w:sz w:val="20"/>
                <w:szCs w:val="20"/>
              </w:rPr>
              <w:t>načelnik Stožera CZ</w:t>
            </w:r>
          </w:p>
        </w:tc>
      </w:tr>
      <w:tr w:rsidR="00431B59" w:rsidRPr="007E2808" w14:paraId="32DBC17B" w14:textId="77777777" w:rsidTr="00FC2644">
        <w:trPr>
          <w:trHeight w:val="646"/>
          <w:jc w:val="center"/>
        </w:trPr>
        <w:tc>
          <w:tcPr>
            <w:tcW w:w="2692" w:type="pct"/>
            <w:gridSpan w:val="2"/>
            <w:shd w:val="clear" w:color="auto" w:fill="auto"/>
            <w:vAlign w:val="center"/>
          </w:tcPr>
          <w:p w14:paraId="47556BFC"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prohodnosti prometnica</w:t>
            </w:r>
          </w:p>
        </w:tc>
        <w:tc>
          <w:tcPr>
            <w:tcW w:w="969" w:type="pct"/>
            <w:gridSpan w:val="2"/>
            <w:shd w:val="clear" w:color="auto" w:fill="auto"/>
            <w:vAlign w:val="center"/>
          </w:tcPr>
          <w:p w14:paraId="331C6AA1"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64337249" w14:textId="77777777" w:rsidR="00431B59" w:rsidRPr="007E2808" w:rsidRDefault="00431B59" w:rsidP="00FC2644">
            <w:pPr>
              <w:shd w:val="clear" w:color="auto" w:fill="FFFFFF" w:themeFill="background1"/>
              <w:rPr>
                <w:sz w:val="20"/>
                <w:szCs w:val="20"/>
              </w:rPr>
            </w:pPr>
            <w:r w:rsidRPr="007E2808">
              <w:rPr>
                <w:sz w:val="20"/>
                <w:szCs w:val="20"/>
              </w:rPr>
              <w:t xml:space="preserve">povjerenici CZ </w:t>
            </w:r>
          </w:p>
          <w:p w14:paraId="24B44585" w14:textId="77777777" w:rsidR="00431B59" w:rsidRPr="007E2808" w:rsidRDefault="00431B59" w:rsidP="00FC2644">
            <w:pPr>
              <w:shd w:val="clear" w:color="auto" w:fill="FFFFFF" w:themeFill="background1"/>
              <w:rPr>
                <w:sz w:val="20"/>
                <w:szCs w:val="20"/>
                <w:u w:val="single"/>
              </w:rPr>
            </w:pPr>
          </w:p>
        </w:tc>
      </w:tr>
      <w:tr w:rsidR="00431B59" w:rsidRPr="003F59A2" w14:paraId="4952C89A" w14:textId="77777777" w:rsidTr="00FC2644">
        <w:trPr>
          <w:trHeight w:val="811"/>
          <w:jc w:val="center"/>
        </w:trPr>
        <w:tc>
          <w:tcPr>
            <w:tcW w:w="2692" w:type="pct"/>
            <w:gridSpan w:val="2"/>
            <w:shd w:val="clear" w:color="auto" w:fill="auto"/>
            <w:vAlign w:val="center"/>
          </w:tcPr>
          <w:p w14:paraId="339A4E12"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funkcioniranju sustava za elektroopskrbu</w:t>
            </w:r>
          </w:p>
        </w:tc>
        <w:tc>
          <w:tcPr>
            <w:tcW w:w="969" w:type="pct"/>
            <w:gridSpan w:val="2"/>
            <w:shd w:val="clear" w:color="auto" w:fill="auto"/>
            <w:vAlign w:val="center"/>
          </w:tcPr>
          <w:p w14:paraId="41B1DFD5"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5FE4B94E"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vlasnik kritične infrastrukture </w:t>
            </w:r>
          </w:p>
          <w:p w14:paraId="64A5D7C0"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povjerenici CZ </w:t>
            </w:r>
          </w:p>
        </w:tc>
      </w:tr>
      <w:tr w:rsidR="00431B59" w:rsidRPr="003F59A2" w14:paraId="0C4E764E" w14:textId="77777777" w:rsidTr="00FC2644">
        <w:trPr>
          <w:trHeight w:val="562"/>
          <w:jc w:val="center"/>
        </w:trPr>
        <w:tc>
          <w:tcPr>
            <w:tcW w:w="2692" w:type="pct"/>
            <w:gridSpan w:val="2"/>
            <w:shd w:val="clear" w:color="auto" w:fill="auto"/>
            <w:vAlign w:val="center"/>
          </w:tcPr>
          <w:p w14:paraId="07E68C59"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funkcioniranju sustava za vodoopskrbu</w:t>
            </w:r>
          </w:p>
        </w:tc>
        <w:tc>
          <w:tcPr>
            <w:tcW w:w="969" w:type="pct"/>
            <w:gridSpan w:val="2"/>
            <w:shd w:val="clear" w:color="auto" w:fill="auto"/>
            <w:vAlign w:val="center"/>
          </w:tcPr>
          <w:p w14:paraId="32A2E1FD"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2DC46E78"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vlasnik kritične infrastrukture </w:t>
            </w:r>
          </w:p>
          <w:p w14:paraId="63CEB6FA"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povjerenici CZ </w:t>
            </w:r>
          </w:p>
        </w:tc>
      </w:tr>
      <w:tr w:rsidR="00431B59" w:rsidRPr="003F59A2" w14:paraId="53D92BEB" w14:textId="77777777" w:rsidTr="00FC2644">
        <w:trPr>
          <w:trHeight w:val="562"/>
          <w:jc w:val="center"/>
        </w:trPr>
        <w:tc>
          <w:tcPr>
            <w:tcW w:w="2692" w:type="pct"/>
            <w:gridSpan w:val="2"/>
            <w:shd w:val="clear" w:color="auto" w:fill="auto"/>
            <w:vAlign w:val="center"/>
          </w:tcPr>
          <w:p w14:paraId="391D4DE0"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funkcioniranju sustava telekomunikacija</w:t>
            </w:r>
          </w:p>
        </w:tc>
        <w:tc>
          <w:tcPr>
            <w:tcW w:w="969" w:type="pct"/>
            <w:gridSpan w:val="2"/>
            <w:shd w:val="clear" w:color="auto" w:fill="auto"/>
            <w:vAlign w:val="center"/>
          </w:tcPr>
          <w:p w14:paraId="3441656A"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4BDC6195"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vlasnik kritične infrastrukture </w:t>
            </w:r>
          </w:p>
          <w:p w14:paraId="6098754E" w14:textId="77777777" w:rsidR="00431B59" w:rsidRPr="003F59A2" w:rsidRDefault="00431B59" w:rsidP="00FC2644">
            <w:pPr>
              <w:shd w:val="clear" w:color="auto" w:fill="FFFFFF" w:themeFill="background1"/>
              <w:rPr>
                <w:sz w:val="20"/>
                <w:szCs w:val="20"/>
                <w:lang w:val="pl-PL"/>
              </w:rPr>
            </w:pPr>
            <w:r w:rsidRPr="003F59A2">
              <w:rPr>
                <w:sz w:val="20"/>
                <w:szCs w:val="20"/>
                <w:lang w:val="pl-PL"/>
              </w:rPr>
              <w:lastRenderedPageBreak/>
              <w:t xml:space="preserve">povjerenici CZ </w:t>
            </w:r>
          </w:p>
        </w:tc>
      </w:tr>
      <w:tr w:rsidR="00431B59" w:rsidRPr="007E2808" w14:paraId="7DA68FC7" w14:textId="77777777" w:rsidTr="00FC2644">
        <w:trPr>
          <w:trHeight w:val="562"/>
          <w:jc w:val="center"/>
        </w:trPr>
        <w:tc>
          <w:tcPr>
            <w:tcW w:w="2692" w:type="pct"/>
            <w:gridSpan w:val="2"/>
            <w:shd w:val="clear" w:color="auto" w:fill="auto"/>
            <w:vAlign w:val="center"/>
          </w:tcPr>
          <w:p w14:paraId="4D76B681"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stanju društvenih i stambenih objekata na prostoru</w:t>
            </w:r>
          </w:p>
        </w:tc>
        <w:tc>
          <w:tcPr>
            <w:tcW w:w="969" w:type="pct"/>
            <w:gridSpan w:val="2"/>
            <w:shd w:val="clear" w:color="auto" w:fill="auto"/>
            <w:vAlign w:val="center"/>
          </w:tcPr>
          <w:p w14:paraId="5E444E6D"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7D818416" w14:textId="77777777" w:rsidR="00431B59" w:rsidRPr="007E2808" w:rsidRDefault="00431B59" w:rsidP="00FC2644">
            <w:pPr>
              <w:shd w:val="clear" w:color="auto" w:fill="FFFFFF" w:themeFill="background1"/>
              <w:rPr>
                <w:sz w:val="20"/>
                <w:szCs w:val="20"/>
              </w:rPr>
            </w:pPr>
            <w:r w:rsidRPr="007E2808">
              <w:rPr>
                <w:sz w:val="20"/>
                <w:szCs w:val="20"/>
              </w:rPr>
              <w:t xml:space="preserve">povjerenici CZ </w:t>
            </w:r>
          </w:p>
          <w:p w14:paraId="6CB52DAF" w14:textId="77777777" w:rsidR="00431B59" w:rsidRPr="007E2808" w:rsidRDefault="00431B59" w:rsidP="00FC2644">
            <w:pPr>
              <w:shd w:val="clear" w:color="auto" w:fill="FFFFFF" w:themeFill="background1"/>
              <w:rPr>
                <w:sz w:val="20"/>
                <w:szCs w:val="20"/>
              </w:rPr>
            </w:pPr>
          </w:p>
        </w:tc>
      </w:tr>
      <w:tr w:rsidR="00431B59" w:rsidRPr="007E2808" w14:paraId="0734275F" w14:textId="77777777" w:rsidTr="00FC2644">
        <w:trPr>
          <w:trHeight w:val="564"/>
          <w:jc w:val="center"/>
        </w:trPr>
        <w:tc>
          <w:tcPr>
            <w:tcW w:w="2692" w:type="pct"/>
            <w:gridSpan w:val="2"/>
            <w:shd w:val="clear" w:color="auto" w:fill="auto"/>
            <w:vAlign w:val="center"/>
          </w:tcPr>
          <w:p w14:paraId="79E6B336" w14:textId="77777777" w:rsidR="00431B59" w:rsidRPr="007E2808" w:rsidRDefault="00431B59" w:rsidP="00FC2644">
            <w:pPr>
              <w:shd w:val="clear" w:color="auto" w:fill="FFFFFF" w:themeFill="background1"/>
              <w:rPr>
                <w:sz w:val="20"/>
                <w:szCs w:val="20"/>
              </w:rPr>
            </w:pPr>
            <w:r w:rsidRPr="007E2808">
              <w:rPr>
                <w:sz w:val="20"/>
                <w:szCs w:val="20"/>
              </w:rPr>
              <w:t>Aktiviranje  vatrogasnih snaga (VP Gračac, DVD Gračac, DVD Srb)</w:t>
            </w:r>
          </w:p>
        </w:tc>
        <w:tc>
          <w:tcPr>
            <w:tcW w:w="969" w:type="pct"/>
            <w:gridSpan w:val="2"/>
            <w:shd w:val="clear" w:color="auto" w:fill="auto"/>
            <w:vAlign w:val="center"/>
          </w:tcPr>
          <w:p w14:paraId="22760A71" w14:textId="77777777" w:rsidR="00431B59" w:rsidRPr="007E2808" w:rsidRDefault="00431B59" w:rsidP="00FC2644">
            <w:pPr>
              <w:shd w:val="clear" w:color="auto" w:fill="FFFFFF" w:themeFill="background1"/>
              <w:rPr>
                <w:sz w:val="20"/>
                <w:szCs w:val="20"/>
              </w:rPr>
            </w:pPr>
            <w:r w:rsidRPr="007E2808">
              <w:rPr>
                <w:sz w:val="20"/>
                <w:szCs w:val="20"/>
              </w:rPr>
              <w:t>član stožera CZ</w:t>
            </w:r>
          </w:p>
        </w:tc>
        <w:tc>
          <w:tcPr>
            <w:tcW w:w="1339" w:type="pct"/>
            <w:shd w:val="clear" w:color="auto" w:fill="auto"/>
            <w:vAlign w:val="center"/>
          </w:tcPr>
          <w:p w14:paraId="257B5337" w14:textId="77777777" w:rsidR="00431B59" w:rsidRPr="007E2808" w:rsidRDefault="00431B59" w:rsidP="00FC2644">
            <w:pPr>
              <w:shd w:val="clear" w:color="auto" w:fill="FFFFFF" w:themeFill="background1"/>
              <w:rPr>
                <w:sz w:val="20"/>
                <w:szCs w:val="20"/>
              </w:rPr>
            </w:pPr>
            <w:r w:rsidRPr="007E2808">
              <w:rPr>
                <w:sz w:val="20"/>
                <w:szCs w:val="20"/>
              </w:rPr>
              <w:t>Zapovjednik  VP Gračac</w:t>
            </w:r>
          </w:p>
        </w:tc>
      </w:tr>
      <w:tr w:rsidR="00431B59" w:rsidRPr="003F59A2" w14:paraId="5C912A51"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71870" w14:textId="77777777" w:rsidR="00431B59" w:rsidRPr="007E2808" w:rsidRDefault="00431B59" w:rsidP="00FC2644">
            <w:pPr>
              <w:shd w:val="clear" w:color="auto" w:fill="FFFFFF" w:themeFill="background1"/>
              <w:rPr>
                <w:sz w:val="20"/>
                <w:szCs w:val="20"/>
              </w:rPr>
            </w:pPr>
            <w:r w:rsidRPr="007E2808">
              <w:rPr>
                <w:sz w:val="20"/>
                <w:szCs w:val="20"/>
              </w:rPr>
              <w:t>Utvrđivanje redoslijeda u smislu stavljanja u potpunu funkciju opskrbu električnom energijom po sljedećim prioritetima:</w:t>
            </w:r>
          </w:p>
          <w:p w14:paraId="34D171FB"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1. zdravstveni objekti </w:t>
            </w:r>
          </w:p>
          <w:p w14:paraId="620E763C" w14:textId="77777777" w:rsidR="00431B59" w:rsidRPr="003F59A2" w:rsidRDefault="00431B59" w:rsidP="00FC2644">
            <w:pPr>
              <w:shd w:val="clear" w:color="auto" w:fill="FFFFFF" w:themeFill="background1"/>
              <w:rPr>
                <w:sz w:val="20"/>
                <w:szCs w:val="20"/>
                <w:lang w:val="pl-PL"/>
              </w:rPr>
            </w:pPr>
            <w:r w:rsidRPr="003F59A2">
              <w:rPr>
                <w:sz w:val="20"/>
                <w:szCs w:val="20"/>
                <w:lang w:val="pl-PL"/>
              </w:rPr>
              <w:t>2. komunikacijska i informacijska tehnologija</w:t>
            </w:r>
          </w:p>
          <w:p w14:paraId="5FDAC3A5"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3. vodoopskrbni sustav </w:t>
            </w:r>
          </w:p>
          <w:p w14:paraId="669087B3" w14:textId="77777777" w:rsidR="00431B59" w:rsidRPr="003F59A2" w:rsidRDefault="00431B59" w:rsidP="00FC2644">
            <w:pPr>
              <w:shd w:val="clear" w:color="auto" w:fill="FFFFFF" w:themeFill="background1"/>
              <w:rPr>
                <w:sz w:val="20"/>
                <w:szCs w:val="20"/>
                <w:lang w:val="pl-PL"/>
              </w:rPr>
            </w:pPr>
            <w:r w:rsidRPr="003F59A2">
              <w:rPr>
                <w:sz w:val="20"/>
                <w:szCs w:val="20"/>
                <w:lang w:val="pl-PL"/>
              </w:rPr>
              <w:t>4. vatrogasni domovi</w:t>
            </w:r>
          </w:p>
          <w:p w14:paraId="51B2DA68" w14:textId="77777777" w:rsidR="00431B59" w:rsidRPr="003F59A2" w:rsidRDefault="00431B59" w:rsidP="00FC2644">
            <w:pPr>
              <w:shd w:val="clear" w:color="auto" w:fill="FFFFFF" w:themeFill="background1"/>
              <w:rPr>
                <w:sz w:val="20"/>
                <w:szCs w:val="20"/>
                <w:lang w:val="pl-PL"/>
              </w:rPr>
            </w:pPr>
            <w:r w:rsidRPr="003F59A2">
              <w:rPr>
                <w:sz w:val="20"/>
                <w:szCs w:val="20"/>
                <w:lang w:val="pl-PL"/>
              </w:rPr>
              <w:t>5. policijska postaja</w:t>
            </w:r>
          </w:p>
          <w:p w14:paraId="5571B5B3" w14:textId="77777777" w:rsidR="00431B59" w:rsidRPr="003F59A2" w:rsidRDefault="00431B59" w:rsidP="00FC2644">
            <w:pPr>
              <w:shd w:val="clear" w:color="auto" w:fill="FFFFFF" w:themeFill="background1"/>
              <w:rPr>
                <w:sz w:val="20"/>
                <w:szCs w:val="20"/>
                <w:lang w:val="pl-PL"/>
              </w:rPr>
            </w:pPr>
            <w:r w:rsidRPr="003F59A2">
              <w:rPr>
                <w:sz w:val="20"/>
                <w:szCs w:val="20"/>
                <w:lang w:val="pl-PL"/>
              </w:rPr>
              <w:t>6. smještajni kapaciteti</w:t>
            </w:r>
          </w:p>
          <w:p w14:paraId="06547FC7" w14:textId="77777777" w:rsidR="00431B59" w:rsidRPr="003F59A2" w:rsidRDefault="00431B59" w:rsidP="00FC2644">
            <w:pPr>
              <w:shd w:val="clear" w:color="auto" w:fill="FFFFFF" w:themeFill="background1"/>
              <w:rPr>
                <w:sz w:val="20"/>
                <w:szCs w:val="20"/>
                <w:lang w:val="pl-PL"/>
              </w:rPr>
            </w:pPr>
            <w:r w:rsidRPr="003F59A2">
              <w:rPr>
                <w:sz w:val="20"/>
                <w:szCs w:val="20"/>
                <w:lang w:val="pl-PL"/>
              </w:rPr>
              <w:t>7. objekti za pripremu hrane</w:t>
            </w:r>
          </w:p>
          <w:p w14:paraId="72B6B069" w14:textId="77777777" w:rsidR="00431B59" w:rsidRPr="00992E68" w:rsidRDefault="00431B59" w:rsidP="00FC2644">
            <w:pPr>
              <w:shd w:val="clear" w:color="auto" w:fill="FFFFFF" w:themeFill="background1"/>
              <w:rPr>
                <w:sz w:val="20"/>
                <w:szCs w:val="20"/>
                <w:lang w:val="fr-FR"/>
              </w:rPr>
            </w:pPr>
            <w:r>
              <w:rPr>
                <w:sz w:val="20"/>
                <w:szCs w:val="20"/>
                <w:lang w:val="fr-FR"/>
              </w:rPr>
              <w:t>8</w:t>
            </w:r>
            <w:r w:rsidRPr="00992E68">
              <w:rPr>
                <w:sz w:val="20"/>
                <w:szCs w:val="20"/>
                <w:lang w:val="fr-FR"/>
              </w:rPr>
              <w:t xml:space="preserve">. </w:t>
            </w:r>
            <w:proofErr w:type="spellStart"/>
            <w:r w:rsidRPr="00992E68">
              <w:rPr>
                <w:sz w:val="20"/>
                <w:szCs w:val="20"/>
                <w:lang w:val="fr-FR"/>
              </w:rPr>
              <w:t>ostali</w:t>
            </w:r>
            <w:proofErr w:type="spellEnd"/>
            <w:r w:rsidRPr="00992E68">
              <w:rPr>
                <w:sz w:val="20"/>
                <w:szCs w:val="20"/>
                <w:lang w:val="fr-FR"/>
              </w:rPr>
              <w:t xml:space="preserve"> </w:t>
            </w:r>
            <w:proofErr w:type="spellStart"/>
            <w:r w:rsidRPr="00992E68">
              <w:rPr>
                <w:sz w:val="20"/>
                <w:szCs w:val="20"/>
                <w:lang w:val="fr-FR"/>
              </w:rPr>
              <w:t>korisnici</w:t>
            </w:r>
            <w:proofErr w:type="spellEnd"/>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A920C"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5E1B165"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članovi Stožera  - odgovorne osobe objekata KI </w:t>
            </w:r>
          </w:p>
          <w:p w14:paraId="6E5F6421" w14:textId="77777777" w:rsidR="00431B59" w:rsidRPr="003F59A2" w:rsidRDefault="00431B59" w:rsidP="00FC2644">
            <w:pPr>
              <w:shd w:val="clear" w:color="auto" w:fill="FFFFFF" w:themeFill="background1"/>
              <w:rPr>
                <w:sz w:val="20"/>
                <w:szCs w:val="20"/>
                <w:lang w:val="pl-PL"/>
              </w:rPr>
            </w:pPr>
          </w:p>
        </w:tc>
      </w:tr>
      <w:tr w:rsidR="00431B59" w:rsidRPr="003F59A2" w14:paraId="7E5FAEA2"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1147A8"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Upućivanje zahtjeva za popravak i stavljanje u funkciju sustava za opskrbu el. energ.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6D6E4"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D9EC104"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 CZ Općine Gračac</w:t>
            </w:r>
          </w:p>
        </w:tc>
      </w:tr>
      <w:tr w:rsidR="00431B59" w:rsidRPr="003F59A2" w14:paraId="26844129"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B8A8B" w14:textId="77777777" w:rsidR="00431B59" w:rsidRPr="00431B59" w:rsidRDefault="00431B59" w:rsidP="00FC2644">
            <w:pPr>
              <w:shd w:val="clear" w:color="auto" w:fill="FFFFFF" w:themeFill="background1"/>
              <w:rPr>
                <w:sz w:val="20"/>
                <w:szCs w:val="20"/>
              </w:rPr>
            </w:pPr>
            <w:r w:rsidRPr="00431B59">
              <w:rPr>
                <w:sz w:val="20"/>
                <w:szCs w:val="20"/>
              </w:rPr>
              <w:t>Utvrđivanje redoslijeda u smislu stavljanja u potpunu funkciju vodoopskrbu po sljedećim prioritetima:</w:t>
            </w:r>
          </w:p>
          <w:p w14:paraId="30BEBC8E"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1. zdravstveni objekti </w:t>
            </w:r>
          </w:p>
          <w:p w14:paraId="2054670F" w14:textId="77777777" w:rsidR="00431B59" w:rsidRPr="003F59A2" w:rsidRDefault="00431B59" w:rsidP="00FC2644">
            <w:pPr>
              <w:shd w:val="clear" w:color="auto" w:fill="FFFFFF" w:themeFill="background1"/>
              <w:rPr>
                <w:sz w:val="20"/>
                <w:szCs w:val="20"/>
                <w:lang w:val="pl-PL"/>
              </w:rPr>
            </w:pPr>
            <w:r w:rsidRPr="003F59A2">
              <w:rPr>
                <w:sz w:val="20"/>
                <w:szCs w:val="20"/>
                <w:lang w:val="pl-PL"/>
              </w:rPr>
              <w:t>2. vatrogasni domovi</w:t>
            </w:r>
          </w:p>
          <w:p w14:paraId="61026B43" w14:textId="77777777" w:rsidR="00431B59" w:rsidRPr="003F59A2" w:rsidRDefault="00431B59" w:rsidP="00FC2644">
            <w:pPr>
              <w:shd w:val="clear" w:color="auto" w:fill="FFFFFF" w:themeFill="background1"/>
              <w:rPr>
                <w:sz w:val="20"/>
                <w:szCs w:val="20"/>
                <w:lang w:val="pl-PL"/>
              </w:rPr>
            </w:pPr>
            <w:r w:rsidRPr="003F59A2">
              <w:rPr>
                <w:sz w:val="20"/>
                <w:szCs w:val="20"/>
                <w:lang w:val="pl-PL"/>
              </w:rPr>
              <w:t>3. policijska postaja</w:t>
            </w:r>
          </w:p>
          <w:p w14:paraId="34D9C7C0" w14:textId="77777777" w:rsidR="00431B59" w:rsidRPr="003F59A2" w:rsidRDefault="00431B59" w:rsidP="00FC2644">
            <w:pPr>
              <w:shd w:val="clear" w:color="auto" w:fill="FFFFFF" w:themeFill="background1"/>
              <w:rPr>
                <w:sz w:val="20"/>
                <w:szCs w:val="20"/>
                <w:lang w:val="pl-PL"/>
              </w:rPr>
            </w:pPr>
            <w:r w:rsidRPr="003F59A2">
              <w:rPr>
                <w:sz w:val="20"/>
                <w:szCs w:val="20"/>
                <w:lang w:val="pl-PL"/>
              </w:rPr>
              <w:t>4. objekti za pripremu hrane</w:t>
            </w:r>
          </w:p>
          <w:p w14:paraId="21D0E57F"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5. smještajni kapaciteti </w:t>
            </w:r>
          </w:p>
          <w:p w14:paraId="6600FD52" w14:textId="77777777" w:rsidR="00431B59" w:rsidRPr="007E2808" w:rsidRDefault="00431B59" w:rsidP="00FC2644">
            <w:pPr>
              <w:shd w:val="clear" w:color="auto" w:fill="FFFFFF" w:themeFill="background1"/>
              <w:rPr>
                <w:sz w:val="20"/>
                <w:szCs w:val="20"/>
              </w:rPr>
            </w:pPr>
            <w:r>
              <w:rPr>
                <w:sz w:val="20"/>
                <w:szCs w:val="20"/>
              </w:rPr>
              <w:t>6</w:t>
            </w:r>
            <w:r w:rsidRPr="007E2808">
              <w:rPr>
                <w:sz w:val="20"/>
                <w:szCs w:val="20"/>
              </w:rPr>
              <w:t>. ostali korisnici</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317DE"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4B77AC3"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članovi Stožera za odgovorne osobe objekata kritične infrastrukture </w:t>
            </w:r>
          </w:p>
          <w:p w14:paraId="4DED5FE2" w14:textId="77777777" w:rsidR="00431B59" w:rsidRPr="003F59A2" w:rsidRDefault="00431B59" w:rsidP="00FC2644">
            <w:pPr>
              <w:shd w:val="clear" w:color="auto" w:fill="FFFFFF" w:themeFill="background1"/>
              <w:rPr>
                <w:sz w:val="20"/>
                <w:szCs w:val="20"/>
                <w:lang w:val="pl-PL"/>
              </w:rPr>
            </w:pPr>
          </w:p>
        </w:tc>
      </w:tr>
      <w:tr w:rsidR="00431B59" w:rsidRPr="003F59A2" w14:paraId="5AC53814"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4967D" w14:textId="77777777" w:rsidR="00431B59" w:rsidRPr="003F59A2" w:rsidRDefault="00431B59" w:rsidP="00FC2644">
            <w:pPr>
              <w:shd w:val="clear" w:color="auto" w:fill="FFFFFF" w:themeFill="background1"/>
              <w:rPr>
                <w:sz w:val="20"/>
                <w:szCs w:val="20"/>
                <w:lang w:val="pl-PL"/>
              </w:rPr>
            </w:pPr>
            <w:r w:rsidRPr="003F59A2">
              <w:rPr>
                <w:sz w:val="20"/>
                <w:szCs w:val="20"/>
                <w:lang w:val="pl-PL"/>
              </w:rPr>
              <w:t>Upućivanje zahtjeva za popravak i stavljanje u funkciju  sustava za vodoopskrbu</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E1606"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72FAB23"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 CZ Općine Gračac</w:t>
            </w:r>
          </w:p>
        </w:tc>
      </w:tr>
      <w:tr w:rsidR="00431B59" w:rsidRPr="003F59A2" w14:paraId="40B5EF17"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5335A" w14:textId="77777777" w:rsidR="00431B59" w:rsidRPr="00431B59" w:rsidRDefault="00431B59" w:rsidP="00FC2644">
            <w:pPr>
              <w:shd w:val="clear" w:color="auto" w:fill="FFFFFF" w:themeFill="background1"/>
              <w:rPr>
                <w:sz w:val="20"/>
                <w:szCs w:val="20"/>
              </w:rPr>
            </w:pPr>
            <w:r w:rsidRPr="00431B59">
              <w:rPr>
                <w:sz w:val="20"/>
                <w:szCs w:val="20"/>
              </w:rPr>
              <w:t>Utvrđivanje redoslijeda u smislu stavljanja u potpunu funkciju komunikacijske i informacijske tehnologije sljedećim prioritetom:</w:t>
            </w:r>
          </w:p>
          <w:p w14:paraId="718FE699" w14:textId="77777777" w:rsidR="00431B59" w:rsidRPr="00431B59" w:rsidRDefault="00431B59" w:rsidP="00FC2644">
            <w:pPr>
              <w:shd w:val="clear" w:color="auto" w:fill="FFFFFF" w:themeFill="background1"/>
              <w:rPr>
                <w:sz w:val="20"/>
                <w:szCs w:val="20"/>
              </w:rPr>
            </w:pPr>
            <w:r w:rsidRPr="00431B59">
              <w:rPr>
                <w:sz w:val="20"/>
                <w:szCs w:val="20"/>
              </w:rPr>
              <w:t>1. zgrada Općinske uprave</w:t>
            </w:r>
          </w:p>
          <w:p w14:paraId="388E72CB" w14:textId="77777777" w:rsidR="00431B59" w:rsidRPr="00431B59" w:rsidRDefault="00431B59" w:rsidP="00FC2644">
            <w:pPr>
              <w:shd w:val="clear" w:color="auto" w:fill="FFFFFF" w:themeFill="background1"/>
              <w:rPr>
                <w:sz w:val="20"/>
                <w:szCs w:val="20"/>
              </w:rPr>
            </w:pPr>
            <w:r w:rsidRPr="00431B59">
              <w:rPr>
                <w:sz w:val="20"/>
                <w:szCs w:val="20"/>
              </w:rPr>
              <w:t>2. pošta</w:t>
            </w:r>
          </w:p>
          <w:p w14:paraId="4BD6AF49" w14:textId="77777777" w:rsidR="00431B59" w:rsidRPr="00431B59" w:rsidRDefault="00431B59" w:rsidP="00FC2644">
            <w:pPr>
              <w:shd w:val="clear" w:color="auto" w:fill="FFFFFF" w:themeFill="background1"/>
              <w:rPr>
                <w:sz w:val="20"/>
                <w:szCs w:val="20"/>
              </w:rPr>
            </w:pPr>
            <w:r w:rsidRPr="00431B59">
              <w:rPr>
                <w:sz w:val="20"/>
                <w:szCs w:val="20"/>
              </w:rPr>
              <w:t xml:space="preserve">3. zdravstveni objekti </w:t>
            </w:r>
          </w:p>
          <w:p w14:paraId="060F5FAF"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4. vatrogasni domovi </w:t>
            </w:r>
          </w:p>
          <w:p w14:paraId="16D68016" w14:textId="77777777" w:rsidR="00431B59" w:rsidRPr="003F59A2" w:rsidRDefault="00431B59" w:rsidP="00FC2644">
            <w:pPr>
              <w:shd w:val="clear" w:color="auto" w:fill="FFFFFF" w:themeFill="background1"/>
              <w:rPr>
                <w:sz w:val="20"/>
                <w:szCs w:val="20"/>
                <w:lang w:val="pl-PL"/>
              </w:rPr>
            </w:pPr>
            <w:r w:rsidRPr="003F59A2">
              <w:rPr>
                <w:sz w:val="20"/>
                <w:szCs w:val="20"/>
                <w:lang w:val="pl-PL"/>
              </w:rPr>
              <w:t>5. policijska postaja</w:t>
            </w:r>
          </w:p>
          <w:p w14:paraId="3DFC98B8" w14:textId="77777777" w:rsidR="00431B59" w:rsidRPr="003F59A2" w:rsidRDefault="00431B59" w:rsidP="00FC2644">
            <w:pPr>
              <w:shd w:val="clear" w:color="auto" w:fill="FFFFFF" w:themeFill="background1"/>
              <w:rPr>
                <w:sz w:val="20"/>
                <w:szCs w:val="20"/>
                <w:lang w:val="pl-PL"/>
              </w:rPr>
            </w:pPr>
            <w:r w:rsidRPr="003F59A2">
              <w:rPr>
                <w:sz w:val="20"/>
                <w:szCs w:val="20"/>
                <w:lang w:val="pl-PL"/>
              </w:rPr>
              <w:t>6. smještajni kapaciteti</w:t>
            </w:r>
          </w:p>
          <w:p w14:paraId="1E7BA4AF" w14:textId="77777777" w:rsidR="00431B59" w:rsidRPr="003F59A2" w:rsidRDefault="00431B59" w:rsidP="00FC2644">
            <w:pPr>
              <w:shd w:val="clear" w:color="auto" w:fill="FFFFFF" w:themeFill="background1"/>
              <w:rPr>
                <w:sz w:val="20"/>
                <w:szCs w:val="20"/>
                <w:lang w:val="pl-PL"/>
              </w:rPr>
            </w:pPr>
            <w:r w:rsidRPr="003F59A2">
              <w:rPr>
                <w:sz w:val="20"/>
                <w:szCs w:val="20"/>
                <w:lang w:val="pl-PL"/>
              </w:rPr>
              <w:t>7. objekti za pripremu hrane</w:t>
            </w:r>
          </w:p>
          <w:p w14:paraId="08699F40" w14:textId="77777777" w:rsidR="00431B59" w:rsidRPr="003F59A2" w:rsidRDefault="00431B59" w:rsidP="00FC2644">
            <w:pPr>
              <w:shd w:val="clear" w:color="auto" w:fill="FFFFFF" w:themeFill="background1"/>
              <w:rPr>
                <w:sz w:val="20"/>
                <w:szCs w:val="20"/>
                <w:lang w:val="pl-PL"/>
              </w:rPr>
            </w:pPr>
            <w:r w:rsidRPr="003F59A2">
              <w:rPr>
                <w:sz w:val="20"/>
                <w:szCs w:val="20"/>
                <w:lang w:val="pl-PL"/>
              </w:rPr>
              <w:t>8. ostali korisnici</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F0D46"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 CZ Općine Gračac</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77D2B04"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članovi Stožera za odgovorne osobe objekata KI</w:t>
            </w:r>
          </w:p>
          <w:p w14:paraId="17E82A92" w14:textId="77777777" w:rsidR="00431B59" w:rsidRPr="003F59A2" w:rsidRDefault="00431B59" w:rsidP="00FC2644">
            <w:pPr>
              <w:shd w:val="clear" w:color="auto" w:fill="FFFFFF" w:themeFill="background1"/>
              <w:rPr>
                <w:sz w:val="20"/>
                <w:szCs w:val="20"/>
                <w:lang w:val="pl-PL"/>
              </w:rPr>
            </w:pPr>
          </w:p>
        </w:tc>
      </w:tr>
      <w:tr w:rsidR="00431B59" w:rsidRPr="003F59A2" w14:paraId="0EAB7D7F"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22D35"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Upućivanje zahtjeva za popravak i stavljanje u funkciju sustava komunikacijske i informacijske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D1AA7"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1E44EAF"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 CZ Općine Gračac</w:t>
            </w:r>
          </w:p>
        </w:tc>
      </w:tr>
      <w:tr w:rsidR="00431B59" w:rsidRPr="003F59A2" w14:paraId="2E906F11"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A3685" w14:textId="77777777" w:rsidR="00431B59" w:rsidRPr="003F59A2" w:rsidRDefault="00431B59" w:rsidP="00FC2644">
            <w:pPr>
              <w:shd w:val="clear" w:color="auto" w:fill="FFFFFF" w:themeFill="background1"/>
              <w:rPr>
                <w:sz w:val="20"/>
                <w:szCs w:val="20"/>
                <w:lang w:val="pl-PL"/>
              </w:rPr>
            </w:pPr>
            <w:r w:rsidRPr="003F59A2">
              <w:rPr>
                <w:sz w:val="20"/>
                <w:szCs w:val="20"/>
                <w:lang w:val="pl-PL"/>
              </w:rPr>
              <w:t>Upućivanje zahtjeva za osiguranje prohodnosti prometnica na području</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A6DCD"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8231103"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w:t>
            </w:r>
          </w:p>
          <w:p w14:paraId="54507B20" w14:textId="77777777" w:rsidR="00431B59" w:rsidRPr="003F59A2" w:rsidRDefault="00431B59" w:rsidP="00FC2644">
            <w:pPr>
              <w:shd w:val="clear" w:color="auto" w:fill="FFFFFF" w:themeFill="background1"/>
              <w:rPr>
                <w:sz w:val="20"/>
                <w:szCs w:val="20"/>
                <w:lang w:val="pl-PL"/>
              </w:rPr>
            </w:pPr>
            <w:r w:rsidRPr="003F59A2">
              <w:rPr>
                <w:sz w:val="20"/>
                <w:szCs w:val="20"/>
                <w:lang w:val="pl-PL"/>
              </w:rPr>
              <w:t>odgovorna osoba kritične infrastrukture</w:t>
            </w:r>
          </w:p>
        </w:tc>
      </w:tr>
      <w:tr w:rsidR="00431B59" w:rsidRPr="007E2808" w14:paraId="598FCCD8"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019CFD" w14:textId="77777777" w:rsidR="00431B59" w:rsidRPr="00431B59" w:rsidRDefault="00431B59" w:rsidP="00FC2644">
            <w:pPr>
              <w:shd w:val="clear" w:color="auto" w:fill="FFFFFF" w:themeFill="background1"/>
              <w:rPr>
                <w:sz w:val="20"/>
                <w:szCs w:val="20"/>
              </w:rPr>
            </w:pPr>
            <w:r w:rsidRPr="00431B59">
              <w:rPr>
                <w:sz w:val="20"/>
                <w:szCs w:val="20"/>
              </w:rPr>
              <w:t>Analiziranje trenutnog stanja s obzirom na razmjere štete i donošenje odluke o opsegu mjera zaštite i spašavanja</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0907E"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5E411E8" w14:textId="77777777" w:rsidR="00431B59" w:rsidRPr="007E2808" w:rsidRDefault="00431B59" w:rsidP="00FC2644">
            <w:pPr>
              <w:shd w:val="clear" w:color="auto" w:fill="FFFFFF" w:themeFill="background1"/>
              <w:rPr>
                <w:sz w:val="20"/>
                <w:szCs w:val="20"/>
              </w:rPr>
            </w:pPr>
            <w:r w:rsidRPr="007E2808">
              <w:rPr>
                <w:sz w:val="20"/>
                <w:szCs w:val="20"/>
              </w:rPr>
              <w:t xml:space="preserve">Stožer CZ </w:t>
            </w:r>
          </w:p>
        </w:tc>
      </w:tr>
      <w:tr w:rsidR="00431B59" w:rsidRPr="003F59A2" w14:paraId="09DF51D4"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B252F5" w14:textId="77777777" w:rsidR="00431B59" w:rsidRPr="007E2808" w:rsidRDefault="00431B59" w:rsidP="00FC2644">
            <w:pPr>
              <w:shd w:val="clear" w:color="auto" w:fill="FFFFFF" w:themeFill="background1"/>
              <w:rPr>
                <w:sz w:val="20"/>
                <w:szCs w:val="20"/>
              </w:rPr>
            </w:pPr>
            <w:r w:rsidRPr="007E2808">
              <w:rPr>
                <w:sz w:val="20"/>
                <w:szCs w:val="20"/>
              </w:rPr>
              <w:t xml:space="preserve">Pozivanje upravljačke skupine PON CZ </w:t>
            </w:r>
          </w:p>
          <w:p w14:paraId="60256EB3" w14:textId="77777777" w:rsidR="00431B59" w:rsidRPr="007E2808" w:rsidRDefault="00431B59" w:rsidP="00FC2644">
            <w:pPr>
              <w:shd w:val="clear" w:color="auto" w:fill="FFFFFF" w:themeFill="background1"/>
              <w:rPr>
                <w:sz w:val="20"/>
                <w:szCs w:val="20"/>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49FDF"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D45F57F"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w:t>
            </w:r>
          </w:p>
          <w:p w14:paraId="4FE7C78D"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7E2808" w14:paraId="5F7106B1"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52F12E" w14:textId="77777777" w:rsidR="00431B59" w:rsidRPr="00431B59" w:rsidRDefault="00431B59" w:rsidP="00FC2644">
            <w:pPr>
              <w:shd w:val="clear" w:color="auto" w:fill="FFFFFF" w:themeFill="background1"/>
              <w:rPr>
                <w:sz w:val="20"/>
                <w:szCs w:val="20"/>
              </w:rPr>
            </w:pPr>
            <w:r w:rsidRPr="00431B59">
              <w:rPr>
                <w:sz w:val="20"/>
                <w:szCs w:val="20"/>
              </w:rPr>
              <w:t xml:space="preserve">Pozivanje vlasnika poduzeća i obrta koji se bave takvom vrstom djelatnosti koja može izvršiti privremenu sanaciju štete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FB5046"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4349BE" w14:textId="77777777" w:rsidR="00431B59" w:rsidRPr="007E2808" w:rsidRDefault="00431B59" w:rsidP="00FC2644">
            <w:pPr>
              <w:shd w:val="clear" w:color="auto" w:fill="FFFFFF" w:themeFill="background1"/>
              <w:rPr>
                <w:sz w:val="20"/>
                <w:szCs w:val="20"/>
              </w:rPr>
            </w:pPr>
            <w:r w:rsidRPr="007E2808">
              <w:rPr>
                <w:sz w:val="20"/>
                <w:szCs w:val="20"/>
              </w:rPr>
              <w:t xml:space="preserve">načelnik Stožera </w:t>
            </w:r>
          </w:p>
        </w:tc>
      </w:tr>
      <w:tr w:rsidR="00431B59" w:rsidRPr="007E2808" w14:paraId="2E397121"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A9A22" w14:textId="77777777" w:rsidR="00431B59" w:rsidRPr="007E2808" w:rsidRDefault="00431B59" w:rsidP="00FC2644">
            <w:pPr>
              <w:shd w:val="clear" w:color="auto" w:fill="FFFFFF" w:themeFill="background1"/>
              <w:rPr>
                <w:sz w:val="20"/>
                <w:szCs w:val="20"/>
              </w:rPr>
            </w:pPr>
            <w:r w:rsidRPr="007E2808">
              <w:rPr>
                <w:sz w:val="20"/>
                <w:szCs w:val="20"/>
              </w:rPr>
              <w:lastRenderedPageBreak/>
              <w:t xml:space="preserve">Traženje angažmana PON CZ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7B80F"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07CE9A6" w14:textId="77777777" w:rsidR="00431B59" w:rsidRPr="007E2808" w:rsidRDefault="00431B59" w:rsidP="00FC2644">
            <w:pPr>
              <w:shd w:val="clear" w:color="auto" w:fill="FFFFFF" w:themeFill="background1"/>
              <w:rPr>
                <w:sz w:val="20"/>
                <w:szCs w:val="20"/>
              </w:rPr>
            </w:pPr>
            <w:r w:rsidRPr="007E2808">
              <w:rPr>
                <w:sz w:val="20"/>
                <w:szCs w:val="20"/>
              </w:rPr>
              <w:t>ŽC 112,</w:t>
            </w:r>
          </w:p>
          <w:p w14:paraId="431C42BF"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r>
      <w:tr w:rsidR="00431B59" w:rsidRPr="003F59A2" w14:paraId="35430897"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5CD5C" w14:textId="77777777" w:rsidR="00431B59" w:rsidRPr="007E2808" w:rsidRDefault="00431B59" w:rsidP="00FC2644">
            <w:pPr>
              <w:shd w:val="clear" w:color="auto" w:fill="FFFFFF" w:themeFill="background1"/>
              <w:rPr>
                <w:sz w:val="20"/>
                <w:szCs w:val="20"/>
              </w:rPr>
            </w:pPr>
            <w:r w:rsidRPr="007E2808">
              <w:rPr>
                <w:sz w:val="20"/>
                <w:szCs w:val="20"/>
              </w:rPr>
              <w:t xml:space="preserve">Mobilizacija pripadnika PON </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4427A"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3C70621"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3F59A2" w14:paraId="34A14AB6"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D5235" w14:textId="77777777" w:rsidR="00431B59" w:rsidRPr="003F59A2" w:rsidRDefault="00431B59" w:rsidP="00FC2644">
            <w:pPr>
              <w:shd w:val="clear" w:color="auto" w:fill="FFFFFF" w:themeFill="background1"/>
              <w:rPr>
                <w:sz w:val="20"/>
                <w:szCs w:val="20"/>
                <w:lang w:val="pl-PL"/>
              </w:rPr>
            </w:pPr>
            <w:r w:rsidRPr="003F59A2">
              <w:rPr>
                <w:sz w:val="20"/>
                <w:szCs w:val="20"/>
                <w:lang w:val="pl-PL"/>
              </w:rPr>
              <w:t>Pomoć pripadnika PON CZ u sanaciji štete</w:t>
            </w:r>
          </w:p>
          <w:p w14:paraId="7F37B4C9" w14:textId="77777777" w:rsidR="00431B59" w:rsidRPr="003F59A2" w:rsidRDefault="00431B59" w:rsidP="00FC2644">
            <w:pPr>
              <w:shd w:val="clear" w:color="auto" w:fill="FFFFFF" w:themeFill="background1"/>
              <w:rPr>
                <w:sz w:val="20"/>
                <w:szCs w:val="20"/>
                <w:lang w:val="pl-PL"/>
              </w:rPr>
            </w:pP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F74B0"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CCC4C8B"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7E2808" w14:paraId="23CECDC1" w14:textId="77777777" w:rsidTr="00FC2644">
        <w:trPr>
          <w:trHeight w:val="564"/>
          <w:jc w:val="center"/>
        </w:trPr>
        <w:tc>
          <w:tcPr>
            <w:tcW w:w="26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BF645" w14:textId="77777777" w:rsidR="00431B59" w:rsidRPr="00431B59" w:rsidRDefault="00431B59" w:rsidP="00FC2644">
            <w:pPr>
              <w:shd w:val="clear" w:color="auto" w:fill="FFFFFF" w:themeFill="background1"/>
              <w:rPr>
                <w:sz w:val="20"/>
                <w:szCs w:val="20"/>
              </w:rPr>
            </w:pPr>
            <w:r w:rsidRPr="00431B59">
              <w:rPr>
                <w:sz w:val="20"/>
                <w:szCs w:val="20"/>
              </w:rPr>
              <w:t>Izvještavanje župana ZŽ i predlaganje aktiviranja Povjerenstava za procjenu šteta od elementarnih nepogoda na ugroženim područjima</w:t>
            </w:r>
          </w:p>
        </w:tc>
        <w:tc>
          <w:tcPr>
            <w:tcW w:w="9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379DB"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CC6704B" w14:textId="77777777" w:rsidR="00431B59" w:rsidRPr="007E2808" w:rsidRDefault="00431B59" w:rsidP="00FC2644">
            <w:pPr>
              <w:shd w:val="clear" w:color="auto" w:fill="FFFFFF" w:themeFill="background1"/>
              <w:rPr>
                <w:sz w:val="20"/>
                <w:szCs w:val="20"/>
              </w:rPr>
            </w:pPr>
            <w:r w:rsidRPr="007E2808">
              <w:rPr>
                <w:sz w:val="20"/>
                <w:szCs w:val="20"/>
              </w:rPr>
              <w:t xml:space="preserve">djelatnici Općine </w:t>
            </w:r>
          </w:p>
        </w:tc>
      </w:tr>
      <w:tr w:rsidR="00431B59" w:rsidRPr="007E2808" w14:paraId="6A0EEB6A" w14:textId="77777777" w:rsidTr="00FC2644">
        <w:trPr>
          <w:trHeight w:val="391"/>
          <w:jc w:val="center"/>
        </w:trPr>
        <w:tc>
          <w:tcPr>
            <w:tcW w:w="5000" w:type="pct"/>
            <w:gridSpan w:val="5"/>
            <w:shd w:val="clear" w:color="auto" w:fill="auto"/>
            <w:vAlign w:val="center"/>
          </w:tcPr>
          <w:p w14:paraId="4FB83D27" w14:textId="77777777" w:rsidR="00431B59" w:rsidRPr="007E2808" w:rsidRDefault="00431B59" w:rsidP="00FC2644">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r w:rsidR="00431B59" w:rsidRPr="007E2808" w14:paraId="6D6B2723" w14:textId="77777777" w:rsidTr="00FC2644">
        <w:tblPrEx>
          <w:jc w:val="left"/>
        </w:tblPrEx>
        <w:tc>
          <w:tcPr>
            <w:tcW w:w="2639" w:type="pct"/>
            <w:shd w:val="clear" w:color="auto" w:fill="auto"/>
            <w:vAlign w:val="center"/>
          </w:tcPr>
          <w:p w14:paraId="596A3113"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Sukladno Standardnom operativnom postupku o korištenju prognoza DHMZ</w:t>
            </w:r>
          </w:p>
        </w:tc>
        <w:tc>
          <w:tcPr>
            <w:tcW w:w="903" w:type="pct"/>
            <w:gridSpan w:val="2"/>
            <w:shd w:val="clear" w:color="auto" w:fill="auto"/>
            <w:vAlign w:val="center"/>
          </w:tcPr>
          <w:p w14:paraId="59E99180"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 načelnik Stožera CZ</w:t>
            </w:r>
          </w:p>
        </w:tc>
        <w:tc>
          <w:tcPr>
            <w:tcW w:w="1458" w:type="pct"/>
            <w:gridSpan w:val="2"/>
            <w:shd w:val="clear" w:color="auto" w:fill="auto"/>
            <w:vAlign w:val="center"/>
          </w:tcPr>
          <w:p w14:paraId="707FAF0B"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 CZ</w:t>
            </w:r>
          </w:p>
        </w:tc>
      </w:tr>
      <w:tr w:rsidR="00431B59" w:rsidRPr="007E2808" w14:paraId="5835D0B4" w14:textId="77777777" w:rsidTr="00FC2644">
        <w:tblPrEx>
          <w:jc w:val="left"/>
        </w:tblPrEx>
        <w:tc>
          <w:tcPr>
            <w:tcW w:w="2639" w:type="pct"/>
            <w:shd w:val="clear" w:color="auto" w:fill="auto"/>
            <w:vAlign w:val="center"/>
          </w:tcPr>
          <w:p w14:paraId="42C96A8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Pozivanje Stožera </w:t>
            </w:r>
          </w:p>
        </w:tc>
        <w:tc>
          <w:tcPr>
            <w:tcW w:w="903" w:type="pct"/>
            <w:gridSpan w:val="2"/>
            <w:shd w:val="clear" w:color="auto" w:fill="auto"/>
            <w:vAlign w:val="center"/>
          </w:tcPr>
          <w:p w14:paraId="44082D15"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Načelnik </w:t>
            </w:r>
          </w:p>
        </w:tc>
        <w:tc>
          <w:tcPr>
            <w:tcW w:w="1458" w:type="pct"/>
            <w:gridSpan w:val="2"/>
            <w:shd w:val="clear" w:color="auto" w:fill="auto"/>
            <w:vAlign w:val="center"/>
          </w:tcPr>
          <w:p w14:paraId="08B66463"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 CZ</w:t>
            </w:r>
          </w:p>
        </w:tc>
      </w:tr>
      <w:tr w:rsidR="00431B59" w:rsidRPr="007E2808" w14:paraId="68378A38" w14:textId="77777777" w:rsidTr="00FC2644">
        <w:tblPrEx>
          <w:jc w:val="left"/>
        </w:tblPrEx>
        <w:tc>
          <w:tcPr>
            <w:tcW w:w="2639" w:type="pct"/>
            <w:shd w:val="clear" w:color="auto" w:fill="auto"/>
            <w:vAlign w:val="center"/>
          </w:tcPr>
          <w:p w14:paraId="23945FB6" w14:textId="77777777" w:rsidR="00431B59" w:rsidRPr="007E2808" w:rsidRDefault="00431B59" w:rsidP="00FC2644">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903" w:type="pct"/>
            <w:gridSpan w:val="2"/>
            <w:shd w:val="clear" w:color="auto" w:fill="auto"/>
            <w:vAlign w:val="center"/>
          </w:tcPr>
          <w:p w14:paraId="0E288630"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w:t>
            </w:r>
          </w:p>
        </w:tc>
        <w:tc>
          <w:tcPr>
            <w:tcW w:w="1458" w:type="pct"/>
            <w:gridSpan w:val="2"/>
            <w:shd w:val="clear" w:color="auto" w:fill="auto"/>
            <w:vAlign w:val="center"/>
          </w:tcPr>
          <w:p w14:paraId="43B09456" w14:textId="77777777" w:rsidR="00431B59" w:rsidRPr="007E2808" w:rsidRDefault="00431B59" w:rsidP="00FC2644">
            <w:pPr>
              <w:shd w:val="clear" w:color="auto" w:fill="FFFFFF" w:themeFill="background1"/>
              <w:spacing w:before="40" w:after="40"/>
              <w:rPr>
                <w:sz w:val="20"/>
                <w:szCs w:val="20"/>
              </w:rPr>
            </w:pPr>
            <w:r w:rsidRPr="007E2808">
              <w:rPr>
                <w:sz w:val="20"/>
                <w:szCs w:val="20"/>
              </w:rPr>
              <w:t>Stožer CZ</w:t>
            </w:r>
          </w:p>
        </w:tc>
      </w:tr>
      <w:tr w:rsidR="00431B59" w:rsidRPr="007E2808" w14:paraId="2D8BC409" w14:textId="77777777" w:rsidTr="00FC2644">
        <w:tblPrEx>
          <w:jc w:val="left"/>
        </w:tblPrEx>
        <w:trPr>
          <w:cantSplit/>
        </w:trPr>
        <w:tc>
          <w:tcPr>
            <w:tcW w:w="2639" w:type="pct"/>
            <w:shd w:val="clear" w:color="auto" w:fill="auto"/>
            <w:vAlign w:val="center"/>
          </w:tcPr>
          <w:p w14:paraId="35BE8486" w14:textId="77777777" w:rsidR="00431B59" w:rsidRPr="007E2808" w:rsidRDefault="00431B59" w:rsidP="00FC2644">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objavio najavu vremenske nepogode i upute stanovništvu za postupanje u takvim situacijama</w:t>
            </w:r>
          </w:p>
        </w:tc>
        <w:tc>
          <w:tcPr>
            <w:tcW w:w="903" w:type="pct"/>
            <w:gridSpan w:val="2"/>
            <w:shd w:val="clear" w:color="auto" w:fill="auto"/>
            <w:vAlign w:val="center"/>
          </w:tcPr>
          <w:p w14:paraId="68EEDE05"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14:paraId="2EC861C0" w14:textId="77777777" w:rsidR="00431B59" w:rsidRPr="007E2808" w:rsidRDefault="00431B59" w:rsidP="00FC2644">
            <w:pPr>
              <w:shd w:val="clear" w:color="auto" w:fill="FFFFFF" w:themeFill="background1"/>
              <w:spacing w:before="40" w:after="40"/>
              <w:rPr>
                <w:sz w:val="20"/>
                <w:szCs w:val="20"/>
              </w:rPr>
            </w:pPr>
            <w:r w:rsidRPr="007E2808">
              <w:rPr>
                <w:sz w:val="20"/>
                <w:szCs w:val="20"/>
              </w:rPr>
              <w:t>sredstva javnog priopćavanja</w:t>
            </w:r>
          </w:p>
          <w:p w14:paraId="585AC6DC" w14:textId="77777777" w:rsidR="00431B59" w:rsidRPr="007E2808" w:rsidRDefault="00431B59" w:rsidP="00FC2644">
            <w:pPr>
              <w:shd w:val="clear" w:color="auto" w:fill="FFFFFF" w:themeFill="background1"/>
              <w:spacing w:before="40" w:after="40"/>
              <w:rPr>
                <w:rStyle w:val="Hiperveza"/>
                <w:sz w:val="20"/>
                <w:szCs w:val="20"/>
              </w:rPr>
            </w:pPr>
          </w:p>
        </w:tc>
      </w:tr>
      <w:tr w:rsidR="00431B59" w:rsidRPr="007E2808" w14:paraId="254345EF" w14:textId="77777777" w:rsidTr="00FC2644">
        <w:tblPrEx>
          <w:jc w:val="left"/>
        </w:tblPrEx>
        <w:trPr>
          <w:cantSplit/>
        </w:trPr>
        <w:tc>
          <w:tcPr>
            <w:tcW w:w="2639" w:type="pct"/>
            <w:shd w:val="clear" w:color="auto" w:fill="auto"/>
            <w:vAlign w:val="center"/>
          </w:tcPr>
          <w:p w14:paraId="65EC4623" w14:textId="77777777" w:rsidR="00431B59" w:rsidRPr="007E2808" w:rsidRDefault="00431B59" w:rsidP="00FC2644">
            <w:pPr>
              <w:shd w:val="clear" w:color="auto" w:fill="FFFFFF" w:themeFill="background1"/>
              <w:spacing w:before="40" w:after="40"/>
              <w:rPr>
                <w:sz w:val="20"/>
                <w:szCs w:val="20"/>
              </w:rPr>
            </w:pPr>
            <w:r w:rsidRPr="007E2808">
              <w:rPr>
                <w:sz w:val="20"/>
                <w:szCs w:val="20"/>
              </w:rPr>
              <w:t>Pozivanje povjerenika CZ</w:t>
            </w:r>
          </w:p>
        </w:tc>
        <w:tc>
          <w:tcPr>
            <w:tcW w:w="903" w:type="pct"/>
            <w:gridSpan w:val="2"/>
            <w:shd w:val="clear" w:color="auto" w:fill="auto"/>
            <w:vAlign w:val="center"/>
          </w:tcPr>
          <w:p w14:paraId="344BA7C0"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načelnik </w:t>
            </w:r>
          </w:p>
        </w:tc>
        <w:tc>
          <w:tcPr>
            <w:tcW w:w="1458" w:type="pct"/>
            <w:gridSpan w:val="2"/>
            <w:shd w:val="clear" w:color="auto" w:fill="auto"/>
            <w:vAlign w:val="center"/>
          </w:tcPr>
          <w:p w14:paraId="556F2DF7"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w:t>
            </w:r>
          </w:p>
        </w:tc>
      </w:tr>
      <w:tr w:rsidR="00431B59" w:rsidRPr="007E2808" w14:paraId="3C814ACD" w14:textId="77777777" w:rsidTr="00FC2644">
        <w:tblPrEx>
          <w:jc w:val="left"/>
        </w:tblPrEx>
        <w:tc>
          <w:tcPr>
            <w:tcW w:w="2639" w:type="pct"/>
            <w:shd w:val="clear" w:color="auto" w:fill="auto"/>
            <w:vAlign w:val="center"/>
          </w:tcPr>
          <w:p w14:paraId="20DE963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Informiranje stanovništva koristeći megafon na vozilima vatrogasnih snaga prolazeći sljedećim </w:t>
            </w:r>
            <w:proofErr w:type="spellStart"/>
            <w:r w:rsidRPr="007E2808">
              <w:rPr>
                <w:sz w:val="20"/>
                <w:szCs w:val="20"/>
              </w:rPr>
              <w:t>cetsama</w:t>
            </w:r>
            <w:proofErr w:type="spellEnd"/>
            <w:r w:rsidRPr="007E2808">
              <w:rPr>
                <w:sz w:val="20"/>
                <w:szCs w:val="20"/>
              </w:rPr>
              <w:t>:</w:t>
            </w:r>
          </w:p>
          <w:p w14:paraId="1634FB18" w14:textId="77777777" w:rsidR="00431B59" w:rsidRPr="003F59A2" w:rsidRDefault="00431B59" w:rsidP="00FC2644">
            <w:pPr>
              <w:shd w:val="clear" w:color="auto" w:fill="FFFFFF" w:themeFill="background1"/>
              <w:spacing w:before="40" w:after="40"/>
              <w:rPr>
                <w:sz w:val="20"/>
                <w:szCs w:val="20"/>
                <w:lang w:val="pl-PL"/>
              </w:rPr>
            </w:pPr>
            <w:r w:rsidRPr="007E2808">
              <w:rPr>
                <w:sz w:val="20"/>
                <w:szCs w:val="20"/>
              </w:rPr>
              <w:t>D 1 na pravcu Zagreb-Karlovac-Gračac-Knin-Split, D 27 na pravcu Gračac (D 1)-Obrovac-Benkovac-</w:t>
            </w:r>
            <w:proofErr w:type="spellStart"/>
            <w:r w:rsidRPr="007E2808">
              <w:rPr>
                <w:sz w:val="20"/>
                <w:szCs w:val="20"/>
              </w:rPr>
              <w:t>Stankovci</w:t>
            </w:r>
            <w:proofErr w:type="spellEnd"/>
            <w:r w:rsidRPr="007E2808">
              <w:rPr>
                <w:sz w:val="20"/>
                <w:szCs w:val="20"/>
              </w:rPr>
              <w:t>-D 8, D 50 na pravcu Žuta Lokva (D 23)-</w:t>
            </w:r>
            <w:r w:rsidRPr="007E2808">
              <w:rPr>
                <w:color w:val="000000"/>
                <w:sz w:val="20"/>
                <w:szCs w:val="20"/>
              </w:rPr>
              <w:t>Otočac–Gospić – Gračac  (D27)</w:t>
            </w:r>
            <w:r w:rsidRPr="007E2808">
              <w:rPr>
                <w:sz w:val="20"/>
                <w:szCs w:val="20"/>
              </w:rPr>
              <w:t xml:space="preserve">, D 218 na pravcu G.P. </w:t>
            </w:r>
            <w:proofErr w:type="spellStart"/>
            <w:r w:rsidRPr="007E2808">
              <w:rPr>
                <w:sz w:val="20"/>
                <w:szCs w:val="20"/>
              </w:rPr>
              <w:t>Užljebić</w:t>
            </w:r>
            <w:proofErr w:type="spellEnd"/>
            <w:r w:rsidRPr="007E2808">
              <w:rPr>
                <w:sz w:val="20"/>
                <w:szCs w:val="20"/>
              </w:rPr>
              <w:t xml:space="preserve"> (gr. </w:t>
            </w:r>
            <w:r w:rsidRPr="003F59A2">
              <w:rPr>
                <w:sz w:val="20"/>
                <w:szCs w:val="20"/>
                <w:lang w:val="pl-PL"/>
              </w:rPr>
              <w:t>R.BiH)-Dobroselo-Mazin-D 1</w:t>
            </w:r>
          </w:p>
          <w:p w14:paraId="09919606" w14:textId="77777777" w:rsidR="00431B59" w:rsidRPr="003F59A2" w:rsidRDefault="00431B59" w:rsidP="00FC2644">
            <w:pPr>
              <w:shd w:val="clear" w:color="auto" w:fill="FFFFFF" w:themeFill="background1"/>
              <w:rPr>
                <w:color w:val="000000"/>
                <w:sz w:val="20"/>
                <w:szCs w:val="20"/>
                <w:lang w:val="pl-PL"/>
              </w:rPr>
            </w:pPr>
            <w:r w:rsidRPr="003F59A2">
              <w:rPr>
                <w:sz w:val="20"/>
                <w:szCs w:val="20"/>
                <w:lang w:val="pl-PL"/>
              </w:rPr>
              <w:t xml:space="preserve">Ž 6009 na pravcu </w:t>
            </w:r>
            <w:r w:rsidRPr="003F59A2">
              <w:rPr>
                <w:color w:val="000000"/>
                <w:sz w:val="20"/>
                <w:szCs w:val="20"/>
                <w:shd w:val="clear" w:color="auto" w:fill="FFFFFF"/>
                <w:lang w:val="pl-PL"/>
              </w:rPr>
              <w:t>Velika Popina (L63037) – Ž5203</w:t>
            </w:r>
            <w:r w:rsidRPr="003F59A2">
              <w:rPr>
                <w:sz w:val="20"/>
                <w:szCs w:val="20"/>
                <w:lang w:val="pl-PL"/>
              </w:rPr>
              <w:t xml:space="preserve">, Ž 6033 na pravcu </w:t>
            </w:r>
            <w:r w:rsidRPr="003F59A2">
              <w:rPr>
                <w:color w:val="000000"/>
                <w:sz w:val="20"/>
                <w:szCs w:val="20"/>
                <w:shd w:val="clear" w:color="auto" w:fill="FFFFFF"/>
                <w:lang w:val="pl-PL"/>
              </w:rPr>
              <w:t xml:space="preserve">Otrić (D1) – Pribudić (L65004) i </w:t>
            </w:r>
            <w:r w:rsidRPr="003F59A2">
              <w:rPr>
                <w:sz w:val="20"/>
                <w:szCs w:val="20"/>
                <w:lang w:val="pl-PL"/>
              </w:rPr>
              <w:t xml:space="preserve">Ž 6089 na pravcu </w:t>
            </w:r>
            <w:r w:rsidRPr="003F59A2">
              <w:rPr>
                <w:color w:val="000000"/>
                <w:sz w:val="20"/>
                <w:szCs w:val="20"/>
                <w:shd w:val="clear" w:color="auto" w:fill="FFFFFF"/>
                <w:lang w:val="pl-PL"/>
              </w:rPr>
              <w:t>Sonković (L65019) – Gračac (D56)</w:t>
            </w:r>
          </w:p>
        </w:tc>
        <w:tc>
          <w:tcPr>
            <w:tcW w:w="903" w:type="pct"/>
            <w:gridSpan w:val="2"/>
            <w:shd w:val="clear" w:color="auto" w:fill="auto"/>
            <w:vAlign w:val="center"/>
          </w:tcPr>
          <w:p w14:paraId="3135108A"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14:paraId="5BC845FD"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povjerenici CZ </w:t>
            </w:r>
          </w:p>
          <w:p w14:paraId="2D31DC2B"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djelatnici Općine </w:t>
            </w:r>
          </w:p>
          <w:p w14:paraId="6CD82E9E" w14:textId="77777777" w:rsidR="00431B59" w:rsidRPr="007E2808" w:rsidRDefault="00431B59" w:rsidP="00FC2644">
            <w:pPr>
              <w:shd w:val="clear" w:color="auto" w:fill="FFFFFF" w:themeFill="background1"/>
              <w:spacing w:before="40" w:after="40"/>
              <w:rPr>
                <w:sz w:val="20"/>
                <w:szCs w:val="20"/>
              </w:rPr>
            </w:pPr>
          </w:p>
        </w:tc>
      </w:tr>
      <w:tr w:rsidR="00431B59" w:rsidRPr="007E2808" w14:paraId="16BDC08C" w14:textId="77777777" w:rsidTr="00FC2644">
        <w:tblPrEx>
          <w:jc w:val="left"/>
        </w:tblPrEx>
        <w:tc>
          <w:tcPr>
            <w:tcW w:w="2639" w:type="pct"/>
            <w:shd w:val="clear" w:color="auto" w:fill="auto"/>
            <w:vAlign w:val="center"/>
          </w:tcPr>
          <w:p w14:paraId="471F676D" w14:textId="77777777" w:rsidR="00431B59" w:rsidRPr="007E2808" w:rsidRDefault="00431B59" w:rsidP="00FC2644">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903" w:type="pct"/>
            <w:gridSpan w:val="2"/>
            <w:shd w:val="clear" w:color="auto" w:fill="auto"/>
            <w:vAlign w:val="center"/>
          </w:tcPr>
          <w:p w14:paraId="1ACF88FB" w14:textId="77777777" w:rsidR="00431B59" w:rsidRPr="007E2808" w:rsidRDefault="00431B59" w:rsidP="00FC2644">
            <w:pPr>
              <w:shd w:val="clear" w:color="auto" w:fill="FFFFFF" w:themeFill="background1"/>
              <w:spacing w:before="40" w:after="40"/>
              <w:rPr>
                <w:sz w:val="20"/>
                <w:szCs w:val="20"/>
              </w:rPr>
            </w:pPr>
            <w:r w:rsidRPr="007E2808">
              <w:rPr>
                <w:sz w:val="20"/>
                <w:szCs w:val="20"/>
              </w:rPr>
              <w:t>načelnik  Stožera</w:t>
            </w:r>
          </w:p>
        </w:tc>
        <w:tc>
          <w:tcPr>
            <w:tcW w:w="1458" w:type="pct"/>
            <w:gridSpan w:val="2"/>
            <w:shd w:val="clear" w:color="auto" w:fill="auto"/>
            <w:vAlign w:val="center"/>
          </w:tcPr>
          <w:p w14:paraId="26C6CA7E"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djelatnici Općine </w:t>
            </w:r>
          </w:p>
          <w:p w14:paraId="33531E4A" w14:textId="77777777" w:rsidR="00431B59" w:rsidRPr="007E2808" w:rsidRDefault="00431B59" w:rsidP="00FC2644">
            <w:pPr>
              <w:shd w:val="clear" w:color="auto" w:fill="FFFFFF" w:themeFill="background1"/>
              <w:spacing w:before="40" w:after="40"/>
              <w:rPr>
                <w:sz w:val="20"/>
                <w:szCs w:val="20"/>
              </w:rPr>
            </w:pPr>
          </w:p>
        </w:tc>
      </w:tr>
    </w:tbl>
    <w:p w14:paraId="08906F2A" w14:textId="77777777" w:rsidR="00431B59" w:rsidRDefault="00431B59" w:rsidP="00431B59">
      <w:pPr>
        <w:shd w:val="clear" w:color="auto" w:fill="FFFFFF" w:themeFill="background1"/>
        <w:jc w:val="both"/>
      </w:pPr>
    </w:p>
    <w:p w14:paraId="2805497E" w14:textId="77777777" w:rsidR="00431B59" w:rsidRPr="00133B46" w:rsidRDefault="00431B59" w:rsidP="00431B59">
      <w:pPr>
        <w:pStyle w:val="Odlomakpopisa"/>
        <w:numPr>
          <w:ilvl w:val="0"/>
          <w:numId w:val="75"/>
        </w:numPr>
        <w:shd w:val="clear" w:color="auto" w:fill="FFFFFF" w:themeFill="background1"/>
        <w:spacing w:after="200" w:line="276" w:lineRule="auto"/>
        <w:jc w:val="both"/>
      </w:pPr>
      <w:r w:rsidRPr="007E2808">
        <w:t>Organizaciju provođenja mjera i aktivnosti sudionika i operativnih snaga sustava civilne zaštite za preventivnu zaštitu i otklanjanje posljedica olujnog ili orkanskog nevremena i jakog vjetra</w:t>
      </w:r>
    </w:p>
    <w:tbl>
      <w:tblPr>
        <w:tblStyle w:val="Reetkatablice5"/>
        <w:tblpPr w:leftFromText="180" w:rightFromText="180" w:vertAnchor="text" w:horzAnchor="margin" w:tblpY="146"/>
        <w:tblW w:w="5000" w:type="pct"/>
        <w:tblLook w:val="00A0" w:firstRow="1" w:lastRow="0" w:firstColumn="1" w:lastColumn="0" w:noHBand="0" w:noVBand="0"/>
      </w:tblPr>
      <w:tblGrid>
        <w:gridCol w:w="3488"/>
        <w:gridCol w:w="5572"/>
      </w:tblGrid>
      <w:tr w:rsidR="00431B59" w:rsidRPr="007E2808" w14:paraId="094C3E0C" w14:textId="77777777" w:rsidTr="00FC2644">
        <w:trPr>
          <w:trHeight w:val="657"/>
        </w:trPr>
        <w:tc>
          <w:tcPr>
            <w:tcW w:w="1925" w:type="pct"/>
            <w:shd w:val="clear" w:color="auto" w:fill="auto"/>
            <w:vAlign w:val="center"/>
          </w:tcPr>
          <w:p w14:paraId="6DE13931" w14:textId="77777777" w:rsidR="00431B59" w:rsidRPr="003F59A2" w:rsidRDefault="00431B59" w:rsidP="00FC2644">
            <w:pPr>
              <w:shd w:val="clear" w:color="auto" w:fill="FFFFFF" w:themeFill="background1"/>
              <w:jc w:val="center"/>
              <w:rPr>
                <w:b/>
                <w:lang w:val="pl-PL"/>
              </w:rPr>
            </w:pPr>
            <w:r w:rsidRPr="003F59A2">
              <w:rPr>
                <w:b/>
                <w:lang w:val="pl-PL"/>
              </w:rPr>
              <w:t>Sudionici / Operativna snaga civilne zaštite</w:t>
            </w:r>
          </w:p>
        </w:tc>
        <w:tc>
          <w:tcPr>
            <w:tcW w:w="3075" w:type="pct"/>
            <w:shd w:val="clear" w:color="auto" w:fill="auto"/>
            <w:vAlign w:val="center"/>
          </w:tcPr>
          <w:p w14:paraId="745C0582" w14:textId="77777777" w:rsidR="00431B59" w:rsidRPr="007E2808" w:rsidRDefault="00431B59" w:rsidP="00FC2644">
            <w:pPr>
              <w:shd w:val="clear" w:color="auto" w:fill="FFFFFF" w:themeFill="background1"/>
              <w:jc w:val="center"/>
              <w:rPr>
                <w:b/>
              </w:rPr>
            </w:pPr>
            <w:r w:rsidRPr="007E2808">
              <w:rPr>
                <w:b/>
              </w:rPr>
              <w:t>Zadaće</w:t>
            </w:r>
          </w:p>
        </w:tc>
      </w:tr>
      <w:tr w:rsidR="00431B59" w:rsidRPr="003F59A2" w14:paraId="09C9BFF0" w14:textId="77777777" w:rsidTr="00FC2644">
        <w:trPr>
          <w:trHeight w:val="657"/>
        </w:trPr>
        <w:tc>
          <w:tcPr>
            <w:tcW w:w="1925" w:type="pct"/>
            <w:shd w:val="clear" w:color="auto" w:fill="auto"/>
            <w:vAlign w:val="center"/>
          </w:tcPr>
          <w:p w14:paraId="4CF5028A" w14:textId="77777777" w:rsidR="00431B59" w:rsidRPr="007E2808" w:rsidRDefault="00431B59" w:rsidP="00FC2644">
            <w:pPr>
              <w:shd w:val="clear" w:color="auto" w:fill="FFFFFF" w:themeFill="background1"/>
            </w:pPr>
            <w:r>
              <w:t>Vatro</w:t>
            </w:r>
            <w:r w:rsidRPr="007E2808">
              <w:t xml:space="preserve">gasne snage (VP Gračac, DVD Gračac, DVD Srb) </w:t>
            </w:r>
          </w:p>
          <w:p w14:paraId="6E6F3A1A" w14:textId="77777777" w:rsidR="00431B59" w:rsidRPr="007E2808" w:rsidRDefault="00431B59" w:rsidP="00FC2644">
            <w:pPr>
              <w:shd w:val="clear" w:color="auto" w:fill="FFFFFF" w:themeFill="background1"/>
            </w:pPr>
            <w:r w:rsidRPr="007E2808">
              <w:t>Gračac Čistoća d.o.o.</w:t>
            </w:r>
          </w:p>
        </w:tc>
        <w:tc>
          <w:tcPr>
            <w:tcW w:w="3075" w:type="pct"/>
            <w:shd w:val="clear" w:color="auto" w:fill="auto"/>
            <w:vAlign w:val="center"/>
          </w:tcPr>
          <w:p w14:paraId="3C14ECB5" w14:textId="77777777" w:rsidR="00431B59" w:rsidRPr="003F59A2" w:rsidRDefault="00431B59" w:rsidP="00FC2644">
            <w:pPr>
              <w:shd w:val="clear" w:color="auto" w:fill="FFFFFF" w:themeFill="background1"/>
              <w:ind w:left="34"/>
              <w:rPr>
                <w:lang w:val="pl-PL"/>
              </w:rPr>
            </w:pPr>
            <w:r w:rsidRPr="003F59A2">
              <w:rPr>
                <w:lang w:val="pl-PL"/>
              </w:rPr>
              <w:t>- čišćenje prometnica i javnih površina</w:t>
            </w:r>
          </w:p>
        </w:tc>
      </w:tr>
      <w:tr w:rsidR="00431B59" w:rsidRPr="003F59A2" w14:paraId="1AE4C3D1" w14:textId="77777777" w:rsidTr="00FC2644">
        <w:trPr>
          <w:trHeight w:val="657"/>
        </w:trPr>
        <w:tc>
          <w:tcPr>
            <w:tcW w:w="1925" w:type="pct"/>
            <w:shd w:val="clear" w:color="auto" w:fill="auto"/>
            <w:vAlign w:val="center"/>
          </w:tcPr>
          <w:p w14:paraId="1BD5080C" w14:textId="77777777" w:rsidR="00431B59" w:rsidRPr="007E2808" w:rsidRDefault="00431B59" w:rsidP="00FC2644">
            <w:pPr>
              <w:shd w:val="clear" w:color="auto" w:fill="FFFFFF" w:themeFill="background1"/>
            </w:pPr>
            <w:r w:rsidRPr="007E2808">
              <w:t xml:space="preserve">Vlasnici materijalno-tehničkih sredstava  </w:t>
            </w:r>
          </w:p>
        </w:tc>
        <w:tc>
          <w:tcPr>
            <w:tcW w:w="3075" w:type="pct"/>
            <w:shd w:val="clear" w:color="auto" w:fill="auto"/>
            <w:vAlign w:val="center"/>
          </w:tcPr>
          <w:p w14:paraId="56A26E21" w14:textId="77777777" w:rsidR="00431B59" w:rsidRPr="003F59A2" w:rsidRDefault="00431B59" w:rsidP="00FC2644">
            <w:pPr>
              <w:shd w:val="clear" w:color="auto" w:fill="FFFFFF" w:themeFill="background1"/>
              <w:ind w:left="34"/>
              <w:rPr>
                <w:lang w:val="pl-PL"/>
              </w:rPr>
            </w:pPr>
          </w:p>
          <w:p w14:paraId="3067C38D" w14:textId="77777777" w:rsidR="00431B59" w:rsidRPr="003F59A2" w:rsidRDefault="00431B59" w:rsidP="00FC2644">
            <w:pPr>
              <w:shd w:val="clear" w:color="auto" w:fill="FFFFFF" w:themeFill="background1"/>
              <w:ind w:left="34"/>
              <w:rPr>
                <w:lang w:val="pl-PL"/>
              </w:rPr>
            </w:pPr>
            <w:r w:rsidRPr="003F59A2">
              <w:rPr>
                <w:lang w:val="pl-PL"/>
              </w:rPr>
              <w:t>- pomoć u čišćenju prometnica i javnih površina</w:t>
            </w:r>
          </w:p>
          <w:p w14:paraId="17C5D0B7" w14:textId="77777777" w:rsidR="00431B59" w:rsidRPr="003F59A2" w:rsidRDefault="00431B59" w:rsidP="00FC2644">
            <w:pPr>
              <w:shd w:val="clear" w:color="auto" w:fill="FFFFFF" w:themeFill="background1"/>
              <w:ind w:left="34"/>
              <w:rPr>
                <w:lang w:val="pl-PL"/>
              </w:rPr>
            </w:pPr>
          </w:p>
        </w:tc>
      </w:tr>
      <w:tr w:rsidR="00431B59" w:rsidRPr="007E2808" w14:paraId="730A191E" w14:textId="77777777" w:rsidTr="00FC2644">
        <w:trPr>
          <w:trHeight w:val="497"/>
        </w:trPr>
        <w:tc>
          <w:tcPr>
            <w:tcW w:w="1925" w:type="pct"/>
            <w:shd w:val="clear" w:color="auto" w:fill="auto"/>
            <w:vAlign w:val="center"/>
          </w:tcPr>
          <w:p w14:paraId="5538D967" w14:textId="77777777" w:rsidR="00431B59" w:rsidRPr="007E2808" w:rsidRDefault="00431B59" w:rsidP="00FC2644">
            <w:pPr>
              <w:shd w:val="clear" w:color="auto" w:fill="FFFFFF" w:themeFill="background1"/>
            </w:pPr>
            <w:r>
              <w:t xml:space="preserve">PON </w:t>
            </w:r>
            <w:r w:rsidRPr="007E2808">
              <w:t>CZ</w:t>
            </w:r>
          </w:p>
        </w:tc>
        <w:tc>
          <w:tcPr>
            <w:tcW w:w="3075" w:type="pct"/>
            <w:shd w:val="clear" w:color="auto" w:fill="auto"/>
            <w:vAlign w:val="center"/>
          </w:tcPr>
          <w:p w14:paraId="00F93244" w14:textId="77777777" w:rsidR="00431B59" w:rsidRPr="007E2808" w:rsidRDefault="00431B59" w:rsidP="00FC2644">
            <w:pPr>
              <w:shd w:val="clear" w:color="auto" w:fill="FFFFFF" w:themeFill="background1"/>
              <w:ind w:left="34"/>
            </w:pPr>
            <w:r w:rsidRPr="007E2808">
              <w:t>- organizacija logistike</w:t>
            </w:r>
          </w:p>
        </w:tc>
      </w:tr>
    </w:tbl>
    <w:p w14:paraId="65727980" w14:textId="77777777" w:rsidR="00431B59" w:rsidRPr="00133B46" w:rsidRDefault="00431B59" w:rsidP="00431B59">
      <w:pPr>
        <w:pStyle w:val="Odlomakpopisa"/>
        <w:numPr>
          <w:ilvl w:val="0"/>
          <w:numId w:val="75"/>
        </w:numPr>
        <w:shd w:val="clear" w:color="auto" w:fill="FFFFFF" w:themeFill="background1"/>
        <w:spacing w:line="276" w:lineRule="auto"/>
        <w:jc w:val="both"/>
      </w:pPr>
      <w:r w:rsidRPr="007E2808">
        <w:t>Pregled raspoloživih operativnih kapaciteta za otklanjanje posljedica od olujnog ili orkanskog nevremena ili jakog vjetra s utvrđenim zadaćama</w:t>
      </w:r>
    </w:p>
    <w:tbl>
      <w:tblPr>
        <w:tblpPr w:leftFromText="180" w:rightFromText="180" w:vertAnchor="text" w:horzAnchor="margin" w:tblpY="6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2"/>
        <w:gridCol w:w="5358"/>
      </w:tblGrid>
      <w:tr w:rsidR="00431B59" w:rsidRPr="007E2808" w14:paraId="6214EB49" w14:textId="77777777" w:rsidTr="00FC2644">
        <w:trPr>
          <w:trHeight w:val="419"/>
          <w:tblHeader/>
        </w:trPr>
        <w:tc>
          <w:tcPr>
            <w:tcW w:w="2043" w:type="pct"/>
            <w:shd w:val="clear" w:color="auto" w:fill="auto"/>
          </w:tcPr>
          <w:p w14:paraId="73AC1490"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 xml:space="preserve">Sudionici / Operativna snaga </w:t>
            </w:r>
            <w:r>
              <w:rPr>
                <w:b/>
                <w:sz w:val="20"/>
                <w:szCs w:val="20"/>
              </w:rPr>
              <w:t>CZ</w:t>
            </w:r>
          </w:p>
        </w:tc>
        <w:tc>
          <w:tcPr>
            <w:tcW w:w="2957" w:type="pct"/>
            <w:shd w:val="clear" w:color="auto" w:fill="auto"/>
          </w:tcPr>
          <w:p w14:paraId="2B9DDC30"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Zadaće</w:t>
            </w:r>
          </w:p>
        </w:tc>
      </w:tr>
      <w:tr w:rsidR="00431B59" w:rsidRPr="003F59A2" w14:paraId="3598678C" w14:textId="77777777" w:rsidTr="00FC2644">
        <w:trPr>
          <w:trHeight w:val="505"/>
        </w:trPr>
        <w:tc>
          <w:tcPr>
            <w:tcW w:w="2043" w:type="pct"/>
            <w:shd w:val="clear" w:color="auto" w:fill="auto"/>
            <w:vAlign w:val="center"/>
          </w:tcPr>
          <w:p w14:paraId="57934528" w14:textId="77777777" w:rsidR="00431B59" w:rsidRPr="007E2808" w:rsidRDefault="00431B59" w:rsidP="00FC2644">
            <w:pPr>
              <w:shd w:val="clear" w:color="auto" w:fill="FFFFFF" w:themeFill="background1"/>
              <w:spacing w:before="40" w:after="40"/>
              <w:rPr>
                <w:sz w:val="20"/>
                <w:szCs w:val="20"/>
              </w:rPr>
            </w:pPr>
            <w:r w:rsidRPr="007E2808">
              <w:rPr>
                <w:sz w:val="20"/>
                <w:szCs w:val="20"/>
              </w:rPr>
              <w:t>Stožer CZ Gračac</w:t>
            </w:r>
          </w:p>
        </w:tc>
        <w:tc>
          <w:tcPr>
            <w:tcW w:w="2957" w:type="pct"/>
            <w:shd w:val="clear" w:color="auto" w:fill="auto"/>
            <w:vAlign w:val="center"/>
          </w:tcPr>
          <w:p w14:paraId="47D0F01D" w14:textId="77777777" w:rsidR="00431B59" w:rsidRPr="003F59A2" w:rsidRDefault="00431B59" w:rsidP="00FC2644">
            <w:pPr>
              <w:pStyle w:val="Default"/>
              <w:shd w:val="clear" w:color="auto" w:fill="FFFFFF" w:themeFill="background1"/>
              <w:spacing w:before="40" w:after="40"/>
              <w:ind w:left="459" w:hanging="283"/>
              <w:rPr>
                <w:sz w:val="20"/>
                <w:szCs w:val="20"/>
                <w:lang w:val="pl-PL"/>
              </w:rPr>
            </w:pPr>
            <w:r w:rsidRPr="003F59A2">
              <w:rPr>
                <w:sz w:val="20"/>
                <w:szCs w:val="20"/>
                <w:lang w:val="pl-PL"/>
              </w:rPr>
              <w:t>- prikupljanje informacija o razmjerima olujnog nevremena na zahvaćenom području</w:t>
            </w:r>
          </w:p>
        </w:tc>
      </w:tr>
      <w:tr w:rsidR="00431B59" w:rsidRPr="007E2808" w14:paraId="0891FCBF" w14:textId="77777777" w:rsidTr="00FC2644">
        <w:trPr>
          <w:trHeight w:val="65"/>
        </w:trPr>
        <w:tc>
          <w:tcPr>
            <w:tcW w:w="2043" w:type="pct"/>
            <w:shd w:val="clear" w:color="auto" w:fill="auto"/>
            <w:vAlign w:val="center"/>
          </w:tcPr>
          <w:p w14:paraId="32C925A0" w14:textId="77777777" w:rsidR="00431B59" w:rsidRPr="00431B59" w:rsidRDefault="00431B59" w:rsidP="00FC2644">
            <w:pPr>
              <w:shd w:val="clear" w:color="auto" w:fill="FFFFFF" w:themeFill="background1"/>
              <w:spacing w:before="40" w:after="40"/>
              <w:rPr>
                <w:sz w:val="20"/>
                <w:szCs w:val="20"/>
              </w:rPr>
            </w:pPr>
            <w:r w:rsidRPr="00431B59">
              <w:rPr>
                <w:sz w:val="20"/>
                <w:szCs w:val="20"/>
              </w:rPr>
              <w:t xml:space="preserve">Vatrogasne snage (VP Gračac, DVD Gračac, DVD Srb) </w:t>
            </w:r>
          </w:p>
          <w:p w14:paraId="69B534B4" w14:textId="77777777" w:rsidR="00431B59" w:rsidRPr="00431B59" w:rsidRDefault="00431B59" w:rsidP="00FC2644">
            <w:pPr>
              <w:shd w:val="clear" w:color="auto" w:fill="FFFFFF" w:themeFill="background1"/>
              <w:spacing w:before="40" w:after="40"/>
              <w:rPr>
                <w:sz w:val="20"/>
                <w:szCs w:val="20"/>
              </w:rPr>
            </w:pPr>
          </w:p>
        </w:tc>
        <w:tc>
          <w:tcPr>
            <w:tcW w:w="2957" w:type="pct"/>
            <w:shd w:val="clear" w:color="auto" w:fill="auto"/>
            <w:vAlign w:val="center"/>
          </w:tcPr>
          <w:p w14:paraId="67B3C577" w14:textId="77777777" w:rsidR="00431B59" w:rsidRPr="00431B59" w:rsidRDefault="00431B59" w:rsidP="00FC2644">
            <w:pPr>
              <w:pStyle w:val="Default"/>
              <w:shd w:val="clear" w:color="auto" w:fill="FFFFFF" w:themeFill="background1"/>
              <w:spacing w:before="40" w:after="40"/>
              <w:ind w:left="459" w:hanging="283"/>
              <w:rPr>
                <w:sz w:val="20"/>
                <w:szCs w:val="20"/>
                <w:lang w:val="hr-HR"/>
              </w:rPr>
            </w:pPr>
            <w:r w:rsidRPr="00431B59">
              <w:rPr>
                <w:sz w:val="20"/>
                <w:szCs w:val="20"/>
                <w:lang w:val="hr-HR"/>
              </w:rPr>
              <w:t xml:space="preserve">- provesti/potvrditi početnu procjenu </w:t>
            </w:r>
          </w:p>
          <w:p w14:paraId="76AB4B88" w14:textId="77777777" w:rsidR="00431B59" w:rsidRPr="00431B59" w:rsidRDefault="00431B59" w:rsidP="00FC2644">
            <w:pPr>
              <w:pStyle w:val="Default"/>
              <w:shd w:val="clear" w:color="auto" w:fill="FFFFFF" w:themeFill="background1"/>
              <w:spacing w:before="40" w:after="40"/>
              <w:ind w:left="459" w:hanging="283"/>
              <w:rPr>
                <w:sz w:val="20"/>
                <w:szCs w:val="20"/>
                <w:lang w:val="hr-HR"/>
              </w:rPr>
            </w:pPr>
            <w:r w:rsidRPr="00431B59">
              <w:rPr>
                <w:sz w:val="20"/>
                <w:szCs w:val="20"/>
                <w:lang w:val="hr-HR"/>
              </w:rPr>
              <w:t>- pružanje prve pomoći do predaje na stručnu medicinsku skrb</w:t>
            </w:r>
          </w:p>
          <w:p w14:paraId="247D906D" w14:textId="77777777" w:rsidR="00431B59" w:rsidRPr="00431B59" w:rsidRDefault="00431B59" w:rsidP="00FC2644">
            <w:pPr>
              <w:pStyle w:val="Default"/>
              <w:shd w:val="clear" w:color="auto" w:fill="FFFFFF" w:themeFill="background1"/>
              <w:spacing w:before="40" w:after="40"/>
              <w:ind w:left="459" w:hanging="283"/>
              <w:rPr>
                <w:sz w:val="20"/>
                <w:szCs w:val="20"/>
                <w:lang w:val="hr-HR"/>
              </w:rPr>
            </w:pPr>
            <w:r w:rsidRPr="00431B59">
              <w:rPr>
                <w:sz w:val="20"/>
                <w:szCs w:val="20"/>
                <w:lang w:val="hr-HR"/>
              </w:rPr>
              <w:t>-  osiguravanje pristupa objektima kritične infrastrukture</w:t>
            </w:r>
          </w:p>
          <w:p w14:paraId="001A6E5B" w14:textId="77777777" w:rsidR="00431B59" w:rsidRPr="00431B59" w:rsidRDefault="00431B59" w:rsidP="00FC2644">
            <w:pPr>
              <w:pStyle w:val="Default"/>
              <w:shd w:val="clear" w:color="auto" w:fill="FFFFFF" w:themeFill="background1"/>
              <w:spacing w:before="40" w:after="40"/>
              <w:ind w:left="459" w:hanging="283"/>
              <w:rPr>
                <w:sz w:val="20"/>
                <w:szCs w:val="20"/>
                <w:lang w:val="hr-HR"/>
              </w:rPr>
            </w:pPr>
            <w:r w:rsidRPr="00431B59">
              <w:rPr>
                <w:sz w:val="20"/>
                <w:szCs w:val="20"/>
                <w:lang w:val="hr-HR"/>
              </w:rPr>
              <w:t>-  osiguranje prohodnosti prometnica</w:t>
            </w:r>
          </w:p>
          <w:p w14:paraId="11085AD9" w14:textId="77777777" w:rsidR="00431B59" w:rsidRPr="007E2808" w:rsidRDefault="00431B59" w:rsidP="00FC2644">
            <w:pPr>
              <w:pStyle w:val="Default"/>
              <w:shd w:val="clear" w:color="auto" w:fill="FFFFFF" w:themeFill="background1"/>
              <w:spacing w:before="40" w:after="40"/>
              <w:ind w:left="459" w:hanging="283"/>
              <w:rPr>
                <w:sz w:val="20"/>
                <w:szCs w:val="20"/>
              </w:rPr>
            </w:pPr>
            <w:r w:rsidRPr="007E2808">
              <w:rPr>
                <w:sz w:val="20"/>
                <w:szCs w:val="20"/>
              </w:rPr>
              <w:t xml:space="preserve">-  </w:t>
            </w:r>
            <w:proofErr w:type="spellStart"/>
            <w:r w:rsidRPr="007E2808">
              <w:rPr>
                <w:sz w:val="20"/>
                <w:szCs w:val="20"/>
              </w:rPr>
              <w:t>pomoć</w:t>
            </w:r>
            <w:proofErr w:type="spellEnd"/>
            <w:r w:rsidRPr="007E2808">
              <w:rPr>
                <w:sz w:val="20"/>
                <w:szCs w:val="20"/>
              </w:rPr>
              <w:t xml:space="preserve"> </w:t>
            </w:r>
            <w:proofErr w:type="spellStart"/>
            <w:r w:rsidRPr="007E2808">
              <w:rPr>
                <w:sz w:val="20"/>
                <w:szCs w:val="20"/>
              </w:rPr>
              <w:t>stanovništvu</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životinjama</w:t>
            </w:r>
            <w:proofErr w:type="spellEnd"/>
          </w:p>
        </w:tc>
      </w:tr>
      <w:tr w:rsidR="00431B59" w:rsidRPr="007E2808" w14:paraId="2A051A9B" w14:textId="77777777" w:rsidTr="00FC2644">
        <w:trPr>
          <w:trHeight w:val="944"/>
        </w:trPr>
        <w:tc>
          <w:tcPr>
            <w:tcW w:w="2043" w:type="pct"/>
            <w:shd w:val="clear" w:color="auto" w:fill="auto"/>
            <w:vAlign w:val="center"/>
          </w:tcPr>
          <w:p w14:paraId="6399D8EC" w14:textId="77777777" w:rsidR="00431B59" w:rsidRPr="003F59A2" w:rsidRDefault="00431B59" w:rsidP="00FC2644">
            <w:pPr>
              <w:shd w:val="clear" w:color="auto" w:fill="FFFFFF" w:themeFill="background1"/>
              <w:spacing w:before="40" w:after="40"/>
              <w:rPr>
                <w:color w:val="002060"/>
                <w:sz w:val="20"/>
                <w:szCs w:val="20"/>
                <w:lang w:val="pl-PL"/>
              </w:rPr>
            </w:pPr>
            <w:r w:rsidRPr="003F59A2">
              <w:rPr>
                <w:sz w:val="20"/>
                <w:szCs w:val="20"/>
                <w:lang w:val="pl-PL"/>
              </w:rPr>
              <w:t>Pravne osobe od interesa za sustav civilne zaštite – davatelji materijalno – tehničkih sredstav</w:t>
            </w:r>
          </w:p>
        </w:tc>
        <w:tc>
          <w:tcPr>
            <w:tcW w:w="2957" w:type="pct"/>
            <w:shd w:val="clear" w:color="auto" w:fill="auto"/>
          </w:tcPr>
          <w:p w14:paraId="2023C835" w14:textId="77777777" w:rsidR="00431B59" w:rsidRPr="007E2808" w:rsidRDefault="00431B59" w:rsidP="00431B59">
            <w:pPr>
              <w:pStyle w:val="Odlomakpopisa"/>
              <w:numPr>
                <w:ilvl w:val="0"/>
                <w:numId w:val="51"/>
              </w:numPr>
              <w:shd w:val="clear" w:color="auto" w:fill="FFFFFF" w:themeFill="background1"/>
              <w:ind w:left="459" w:hanging="284"/>
              <w:rPr>
                <w:color w:val="002060"/>
                <w:sz w:val="20"/>
                <w:szCs w:val="20"/>
              </w:rPr>
            </w:pPr>
            <w:r w:rsidRPr="007E2808">
              <w:rPr>
                <w:sz w:val="20"/>
                <w:szCs w:val="20"/>
              </w:rPr>
              <w:t>pomoć stanovništvu i životinjama</w:t>
            </w:r>
          </w:p>
          <w:p w14:paraId="17C46994" w14:textId="77777777" w:rsidR="00431B59" w:rsidRPr="007E2808" w:rsidRDefault="00431B59" w:rsidP="00431B59">
            <w:pPr>
              <w:pStyle w:val="Odlomakpopisa"/>
              <w:numPr>
                <w:ilvl w:val="0"/>
                <w:numId w:val="51"/>
              </w:numPr>
              <w:shd w:val="clear" w:color="auto" w:fill="FFFFFF" w:themeFill="background1"/>
              <w:spacing w:before="40" w:after="40"/>
              <w:ind w:left="459" w:hanging="284"/>
              <w:rPr>
                <w:sz w:val="20"/>
                <w:szCs w:val="20"/>
              </w:rPr>
            </w:pPr>
            <w:r w:rsidRPr="007E2808">
              <w:rPr>
                <w:sz w:val="20"/>
                <w:szCs w:val="20"/>
              </w:rPr>
              <w:t>osiguranje pristupa objektima kritične infrastrukture</w:t>
            </w:r>
          </w:p>
          <w:p w14:paraId="651321D0" w14:textId="77777777" w:rsidR="00431B59" w:rsidRPr="007E2808" w:rsidRDefault="00431B59" w:rsidP="00431B59">
            <w:pPr>
              <w:pStyle w:val="Odlomakpopisa"/>
              <w:numPr>
                <w:ilvl w:val="0"/>
                <w:numId w:val="51"/>
              </w:numPr>
              <w:shd w:val="clear" w:color="auto" w:fill="FFFFFF" w:themeFill="background1"/>
              <w:spacing w:before="40" w:after="40"/>
              <w:ind w:left="459" w:hanging="284"/>
              <w:rPr>
                <w:color w:val="002060"/>
                <w:sz w:val="20"/>
                <w:szCs w:val="20"/>
              </w:rPr>
            </w:pPr>
            <w:r w:rsidRPr="007E2808">
              <w:rPr>
                <w:sz w:val="20"/>
                <w:szCs w:val="20"/>
              </w:rPr>
              <w:t>osiguranje prohodnosti prometnica</w:t>
            </w:r>
          </w:p>
        </w:tc>
      </w:tr>
      <w:tr w:rsidR="00431B59" w:rsidRPr="003F59A2" w14:paraId="13CE1D04" w14:textId="77777777" w:rsidTr="00FC2644">
        <w:trPr>
          <w:trHeight w:val="65"/>
        </w:trPr>
        <w:tc>
          <w:tcPr>
            <w:tcW w:w="2043" w:type="pct"/>
            <w:shd w:val="clear" w:color="auto" w:fill="auto"/>
            <w:vAlign w:val="center"/>
          </w:tcPr>
          <w:p w14:paraId="20DA7152" w14:textId="77777777" w:rsidR="00431B59" w:rsidRPr="007E2808" w:rsidRDefault="00431B59" w:rsidP="00FC2644">
            <w:pPr>
              <w:shd w:val="clear" w:color="auto" w:fill="FFFFFF" w:themeFill="background1"/>
              <w:spacing w:before="40" w:after="40"/>
              <w:rPr>
                <w:color w:val="002060"/>
                <w:sz w:val="20"/>
                <w:szCs w:val="20"/>
              </w:rPr>
            </w:pPr>
            <w:r w:rsidRPr="007E2808">
              <w:rPr>
                <w:sz w:val="20"/>
                <w:szCs w:val="20"/>
              </w:rPr>
              <w:t>Čistoća d.o.o. Gračac</w:t>
            </w:r>
          </w:p>
        </w:tc>
        <w:tc>
          <w:tcPr>
            <w:tcW w:w="2957" w:type="pct"/>
            <w:shd w:val="clear" w:color="auto" w:fill="auto"/>
            <w:vAlign w:val="center"/>
          </w:tcPr>
          <w:p w14:paraId="773A156D" w14:textId="77777777" w:rsidR="00431B59" w:rsidRPr="003F59A2" w:rsidRDefault="00431B59" w:rsidP="00FC2644">
            <w:pPr>
              <w:shd w:val="clear" w:color="auto" w:fill="FFFFFF" w:themeFill="background1"/>
              <w:spacing w:before="40" w:after="40"/>
              <w:ind w:left="175"/>
              <w:rPr>
                <w:sz w:val="20"/>
                <w:szCs w:val="20"/>
                <w:lang w:val="pl-PL"/>
              </w:rPr>
            </w:pPr>
            <w:r w:rsidRPr="003F59A2">
              <w:rPr>
                <w:sz w:val="20"/>
                <w:szCs w:val="20"/>
                <w:lang w:val="pl-PL"/>
              </w:rPr>
              <w:t>-  osiguranje prohodnosti prometnica</w:t>
            </w:r>
          </w:p>
          <w:p w14:paraId="0A54F11C" w14:textId="77777777" w:rsidR="00431B59" w:rsidRPr="003F59A2" w:rsidRDefault="00431B59" w:rsidP="00FC2644">
            <w:pPr>
              <w:shd w:val="clear" w:color="auto" w:fill="FFFFFF" w:themeFill="background1"/>
              <w:spacing w:before="40" w:after="40"/>
              <w:ind w:left="175"/>
              <w:rPr>
                <w:sz w:val="20"/>
                <w:szCs w:val="20"/>
                <w:lang w:val="pl-PL"/>
              </w:rPr>
            </w:pPr>
            <w:r w:rsidRPr="003F59A2">
              <w:rPr>
                <w:sz w:val="20"/>
                <w:szCs w:val="20"/>
                <w:lang w:val="pl-PL"/>
              </w:rPr>
              <w:t>-  osiguranje pristupa objektima</w:t>
            </w:r>
          </w:p>
          <w:p w14:paraId="77B2720C" w14:textId="77777777" w:rsidR="00431B59" w:rsidRPr="003F59A2" w:rsidRDefault="00431B59" w:rsidP="00FC2644">
            <w:pPr>
              <w:shd w:val="clear" w:color="auto" w:fill="FFFFFF" w:themeFill="background1"/>
              <w:spacing w:before="40" w:after="40"/>
              <w:ind w:left="175"/>
              <w:rPr>
                <w:sz w:val="20"/>
                <w:szCs w:val="20"/>
                <w:lang w:val="pl-PL"/>
              </w:rPr>
            </w:pPr>
            <w:r w:rsidRPr="003F59A2">
              <w:rPr>
                <w:sz w:val="20"/>
                <w:szCs w:val="20"/>
                <w:lang w:val="pl-PL"/>
              </w:rPr>
              <w:t>-  odvoz porušenih granja, otpada na predviđeno mjesto</w:t>
            </w:r>
          </w:p>
        </w:tc>
      </w:tr>
      <w:tr w:rsidR="00431B59" w:rsidRPr="007E2808" w14:paraId="0FFC89D7" w14:textId="77777777" w:rsidTr="00FC2644">
        <w:trPr>
          <w:trHeight w:val="65"/>
        </w:trPr>
        <w:tc>
          <w:tcPr>
            <w:tcW w:w="2043" w:type="pct"/>
            <w:shd w:val="clear" w:color="auto" w:fill="auto"/>
            <w:vAlign w:val="center"/>
          </w:tcPr>
          <w:p w14:paraId="653BD03B" w14:textId="77777777" w:rsidR="00431B59" w:rsidRPr="003F59A2" w:rsidRDefault="00431B59" w:rsidP="00FC2644">
            <w:pPr>
              <w:shd w:val="clear" w:color="auto" w:fill="FFFFFF" w:themeFill="background1"/>
              <w:spacing w:before="40" w:after="40"/>
              <w:rPr>
                <w:color w:val="C00000"/>
                <w:sz w:val="20"/>
                <w:szCs w:val="20"/>
                <w:lang w:val="pl-PL"/>
              </w:rPr>
            </w:pPr>
            <w:r w:rsidRPr="003F59A2">
              <w:rPr>
                <w:sz w:val="20"/>
                <w:szCs w:val="20"/>
                <w:lang w:val="pl-PL"/>
              </w:rPr>
              <w:t xml:space="preserve">Vlasnici i operateri kritične infrastrukture – proizvodnja i distribucija električnom energijom </w:t>
            </w:r>
          </w:p>
        </w:tc>
        <w:tc>
          <w:tcPr>
            <w:tcW w:w="2957" w:type="pct"/>
            <w:shd w:val="clear" w:color="auto" w:fill="auto"/>
            <w:vAlign w:val="center"/>
          </w:tcPr>
          <w:p w14:paraId="42B066F6" w14:textId="77777777" w:rsidR="00431B59" w:rsidRPr="003F59A2" w:rsidRDefault="00431B59" w:rsidP="00431B59">
            <w:pPr>
              <w:numPr>
                <w:ilvl w:val="0"/>
                <w:numId w:val="55"/>
              </w:numPr>
              <w:shd w:val="clear" w:color="auto" w:fill="FFFFFF" w:themeFill="background1"/>
              <w:spacing w:before="40" w:after="40"/>
              <w:ind w:left="447" w:hanging="284"/>
              <w:rPr>
                <w:sz w:val="20"/>
                <w:szCs w:val="20"/>
                <w:lang w:val="pl-PL"/>
              </w:rPr>
            </w:pPr>
            <w:r w:rsidRPr="003F59A2">
              <w:rPr>
                <w:sz w:val="20"/>
                <w:szCs w:val="20"/>
                <w:lang w:val="pl-PL"/>
              </w:rPr>
              <w:t>stavljanje u funkciju objekata kritične infrastrukture</w:t>
            </w:r>
          </w:p>
          <w:p w14:paraId="046ACB0E" w14:textId="77777777" w:rsidR="00431B59" w:rsidRPr="007E2808" w:rsidRDefault="00431B59" w:rsidP="00431B59">
            <w:pPr>
              <w:numPr>
                <w:ilvl w:val="0"/>
                <w:numId w:val="55"/>
              </w:numPr>
              <w:shd w:val="clear" w:color="auto" w:fill="FFFFFF" w:themeFill="background1"/>
              <w:spacing w:before="40" w:after="40"/>
              <w:ind w:left="447" w:hanging="284"/>
              <w:rPr>
                <w:sz w:val="20"/>
                <w:szCs w:val="20"/>
              </w:rPr>
            </w:pPr>
            <w:r w:rsidRPr="007E2808">
              <w:rPr>
                <w:sz w:val="20"/>
                <w:szCs w:val="20"/>
              </w:rPr>
              <w:t xml:space="preserve">iskapčanje električne energije </w:t>
            </w:r>
          </w:p>
        </w:tc>
      </w:tr>
      <w:tr w:rsidR="00431B59" w:rsidRPr="003F59A2" w14:paraId="6EF940BF" w14:textId="77777777" w:rsidTr="00FC2644">
        <w:trPr>
          <w:trHeight w:val="65"/>
        </w:trPr>
        <w:tc>
          <w:tcPr>
            <w:tcW w:w="2043" w:type="pct"/>
            <w:shd w:val="clear" w:color="auto" w:fill="auto"/>
            <w:vAlign w:val="center"/>
          </w:tcPr>
          <w:p w14:paraId="6640C7F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 xml:space="preserve">Pravne osobe od interesa za sustav civilne zaštite – smještajni kapaciteti i osiguranje prehrane </w:t>
            </w:r>
          </w:p>
        </w:tc>
        <w:tc>
          <w:tcPr>
            <w:tcW w:w="2957" w:type="pct"/>
            <w:shd w:val="clear" w:color="auto" w:fill="auto"/>
            <w:vAlign w:val="center"/>
          </w:tcPr>
          <w:p w14:paraId="5E43ED73" w14:textId="77777777" w:rsidR="00431B59" w:rsidRPr="003F59A2" w:rsidRDefault="00431B59" w:rsidP="00431B59">
            <w:pPr>
              <w:pStyle w:val="Odlomakpopisa"/>
              <w:numPr>
                <w:ilvl w:val="0"/>
                <w:numId w:val="55"/>
              </w:numPr>
              <w:shd w:val="clear" w:color="auto" w:fill="FFFFFF" w:themeFill="background1"/>
              <w:spacing w:before="40" w:after="40"/>
              <w:rPr>
                <w:sz w:val="20"/>
                <w:szCs w:val="20"/>
                <w:lang w:val="pl-PL"/>
              </w:rPr>
            </w:pPr>
            <w:r w:rsidRPr="003F59A2">
              <w:rPr>
                <w:sz w:val="20"/>
                <w:szCs w:val="20"/>
                <w:lang w:val="pl-PL"/>
              </w:rPr>
              <w:t xml:space="preserve">osiguranje smještaja i pripreme hrane za ugrožene osobe </w:t>
            </w:r>
          </w:p>
        </w:tc>
      </w:tr>
      <w:tr w:rsidR="00431B59" w:rsidRPr="003F59A2" w14:paraId="449DCE87" w14:textId="77777777" w:rsidTr="00FC2644">
        <w:trPr>
          <w:trHeight w:val="65"/>
        </w:trPr>
        <w:tc>
          <w:tcPr>
            <w:tcW w:w="2043" w:type="pct"/>
            <w:shd w:val="clear" w:color="auto" w:fill="auto"/>
            <w:vAlign w:val="center"/>
          </w:tcPr>
          <w:p w14:paraId="6B35D5C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 xml:space="preserve">Pravne osobe od interesa za sustav civilne zaštite – prijevoznici </w:t>
            </w:r>
          </w:p>
          <w:p w14:paraId="0B56E679" w14:textId="77777777" w:rsidR="00431B59" w:rsidRPr="003F59A2" w:rsidRDefault="00431B59" w:rsidP="00FC2644">
            <w:pPr>
              <w:shd w:val="clear" w:color="auto" w:fill="FFFFFF" w:themeFill="background1"/>
              <w:spacing w:before="40" w:after="40"/>
              <w:rPr>
                <w:sz w:val="20"/>
                <w:szCs w:val="20"/>
                <w:lang w:val="pl-PL"/>
              </w:rPr>
            </w:pPr>
          </w:p>
        </w:tc>
        <w:tc>
          <w:tcPr>
            <w:tcW w:w="2957" w:type="pct"/>
            <w:shd w:val="clear" w:color="auto" w:fill="auto"/>
            <w:vAlign w:val="center"/>
          </w:tcPr>
          <w:p w14:paraId="1FD465D5" w14:textId="77777777" w:rsidR="00431B59" w:rsidRPr="003F59A2" w:rsidRDefault="00431B59" w:rsidP="00431B59">
            <w:pPr>
              <w:numPr>
                <w:ilvl w:val="0"/>
                <w:numId w:val="53"/>
              </w:numPr>
              <w:shd w:val="clear" w:color="auto" w:fill="FFFFFF" w:themeFill="background1"/>
              <w:spacing w:before="40" w:after="40"/>
              <w:ind w:left="447" w:hanging="284"/>
              <w:rPr>
                <w:sz w:val="20"/>
                <w:szCs w:val="20"/>
                <w:lang w:val="pl-PL"/>
              </w:rPr>
            </w:pPr>
            <w:r w:rsidRPr="003F59A2">
              <w:rPr>
                <w:sz w:val="20"/>
                <w:szCs w:val="20"/>
                <w:lang w:val="pl-PL"/>
              </w:rPr>
              <w:t>transport unesrećenih s područja ugroze,</w:t>
            </w:r>
          </w:p>
          <w:p w14:paraId="325366DC" w14:textId="77777777" w:rsidR="00431B59" w:rsidRPr="003F59A2" w:rsidRDefault="00431B59" w:rsidP="00431B59">
            <w:pPr>
              <w:numPr>
                <w:ilvl w:val="0"/>
                <w:numId w:val="53"/>
              </w:numPr>
              <w:shd w:val="clear" w:color="auto" w:fill="FFFFFF" w:themeFill="background1"/>
              <w:spacing w:before="40" w:after="40"/>
              <w:ind w:left="447" w:hanging="284"/>
              <w:rPr>
                <w:sz w:val="20"/>
                <w:szCs w:val="20"/>
                <w:lang w:val="pl-PL"/>
              </w:rPr>
            </w:pPr>
            <w:r w:rsidRPr="003F59A2">
              <w:rPr>
                <w:sz w:val="20"/>
                <w:szCs w:val="20"/>
                <w:lang w:val="pl-PL"/>
              </w:rPr>
              <w:t>suradnja i koordinacija aktivnosti s poduzećima građevinske djelatnosti i komunalnim službama</w:t>
            </w:r>
          </w:p>
        </w:tc>
      </w:tr>
      <w:tr w:rsidR="00431B59" w:rsidRPr="007E2808" w14:paraId="264968DC" w14:textId="77777777" w:rsidTr="00FC2644">
        <w:trPr>
          <w:trHeight w:val="970"/>
        </w:trPr>
        <w:tc>
          <w:tcPr>
            <w:tcW w:w="2043" w:type="pct"/>
            <w:shd w:val="clear" w:color="auto" w:fill="auto"/>
            <w:vAlign w:val="center"/>
          </w:tcPr>
          <w:p w14:paraId="7508EB41"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Zdravstvene službe </w:t>
            </w:r>
          </w:p>
          <w:p w14:paraId="72361120" w14:textId="77777777" w:rsidR="00431B59" w:rsidRPr="007E2808" w:rsidRDefault="00431B59" w:rsidP="00FC2644">
            <w:pPr>
              <w:shd w:val="clear" w:color="auto" w:fill="FFFFFF" w:themeFill="background1"/>
              <w:spacing w:before="40" w:after="40"/>
              <w:rPr>
                <w:sz w:val="20"/>
                <w:szCs w:val="20"/>
              </w:rPr>
            </w:pPr>
          </w:p>
        </w:tc>
        <w:tc>
          <w:tcPr>
            <w:tcW w:w="2957" w:type="pct"/>
            <w:shd w:val="clear" w:color="auto" w:fill="auto"/>
            <w:vAlign w:val="center"/>
          </w:tcPr>
          <w:p w14:paraId="1F3BE3DA" w14:textId="77777777" w:rsidR="00431B59" w:rsidRPr="003F59A2" w:rsidRDefault="00431B59" w:rsidP="00FC2644">
            <w:pPr>
              <w:shd w:val="clear" w:color="auto" w:fill="FFFFFF" w:themeFill="background1"/>
              <w:spacing w:before="40" w:after="40"/>
              <w:ind w:left="459"/>
              <w:rPr>
                <w:sz w:val="20"/>
                <w:szCs w:val="20"/>
                <w:lang w:val="pl-PL"/>
              </w:rPr>
            </w:pPr>
          </w:p>
          <w:p w14:paraId="57A0D2F9" w14:textId="77777777" w:rsidR="00431B59" w:rsidRPr="003F59A2" w:rsidRDefault="00431B59" w:rsidP="00FC2644">
            <w:pPr>
              <w:shd w:val="clear" w:color="auto" w:fill="FFFFFF" w:themeFill="background1"/>
              <w:spacing w:before="40" w:after="40"/>
              <w:ind w:left="175"/>
              <w:rPr>
                <w:sz w:val="20"/>
                <w:szCs w:val="20"/>
                <w:lang w:val="pl-PL"/>
              </w:rPr>
            </w:pPr>
            <w:r w:rsidRPr="003F59A2">
              <w:rPr>
                <w:sz w:val="20"/>
                <w:szCs w:val="20"/>
                <w:lang w:val="pl-PL"/>
              </w:rPr>
              <w:t>- organizacija i pružanje prve medicinske pomoći,</w:t>
            </w:r>
          </w:p>
          <w:p w14:paraId="4FCA7DD0" w14:textId="77777777" w:rsidR="00431B59" w:rsidRPr="007E2808" w:rsidRDefault="00431B59" w:rsidP="00431B59">
            <w:pPr>
              <w:numPr>
                <w:ilvl w:val="0"/>
                <w:numId w:val="54"/>
              </w:numPr>
              <w:shd w:val="clear" w:color="auto" w:fill="FFFFFF" w:themeFill="background1"/>
              <w:spacing w:before="40" w:after="40"/>
              <w:ind w:left="447" w:hanging="284"/>
              <w:rPr>
                <w:sz w:val="20"/>
                <w:szCs w:val="20"/>
              </w:rPr>
            </w:pPr>
            <w:r w:rsidRPr="007E2808">
              <w:rPr>
                <w:sz w:val="20"/>
                <w:szCs w:val="20"/>
              </w:rPr>
              <w:t>pružanje medicinske pomoći ozlijeđenima</w:t>
            </w:r>
          </w:p>
        </w:tc>
      </w:tr>
      <w:tr w:rsidR="00431B59" w:rsidRPr="003F59A2" w14:paraId="2B94A07C" w14:textId="77777777" w:rsidTr="00FC2644">
        <w:trPr>
          <w:trHeight w:val="701"/>
        </w:trPr>
        <w:tc>
          <w:tcPr>
            <w:tcW w:w="2043" w:type="pct"/>
            <w:shd w:val="clear" w:color="auto" w:fill="auto"/>
            <w:vAlign w:val="center"/>
          </w:tcPr>
          <w:p w14:paraId="694880A8"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Veterinarske snage </w:t>
            </w:r>
          </w:p>
          <w:p w14:paraId="1D7CAAD7" w14:textId="77777777" w:rsidR="00431B59" w:rsidRPr="007E2808" w:rsidRDefault="00431B59" w:rsidP="00FC2644">
            <w:pPr>
              <w:shd w:val="clear" w:color="auto" w:fill="FFFFFF" w:themeFill="background1"/>
              <w:spacing w:before="40" w:after="40"/>
              <w:rPr>
                <w:sz w:val="20"/>
                <w:szCs w:val="20"/>
              </w:rPr>
            </w:pPr>
          </w:p>
        </w:tc>
        <w:tc>
          <w:tcPr>
            <w:tcW w:w="2957" w:type="pct"/>
            <w:shd w:val="clear" w:color="auto" w:fill="auto"/>
            <w:vAlign w:val="center"/>
          </w:tcPr>
          <w:p w14:paraId="52B2AC9B" w14:textId="77777777" w:rsidR="00431B59" w:rsidRPr="003F59A2" w:rsidRDefault="00431B59" w:rsidP="00431B59">
            <w:pPr>
              <w:numPr>
                <w:ilvl w:val="0"/>
                <w:numId w:val="55"/>
              </w:numPr>
              <w:shd w:val="clear" w:color="auto" w:fill="FFFFFF" w:themeFill="background1"/>
              <w:spacing w:before="40" w:after="40"/>
              <w:ind w:left="447" w:hanging="284"/>
              <w:rPr>
                <w:sz w:val="20"/>
                <w:szCs w:val="20"/>
                <w:lang w:val="pl-PL"/>
              </w:rPr>
            </w:pPr>
            <w:r w:rsidRPr="003F59A2">
              <w:rPr>
                <w:sz w:val="20"/>
                <w:szCs w:val="20"/>
                <w:lang w:val="pl-PL"/>
              </w:rPr>
              <w:t>zbrinjavanje žive i uginule stoke u ugroženim područjima,</w:t>
            </w:r>
          </w:p>
        </w:tc>
      </w:tr>
      <w:tr w:rsidR="00431B59" w:rsidRPr="003F59A2" w14:paraId="0F7057BA" w14:textId="77777777" w:rsidTr="00FC2644">
        <w:trPr>
          <w:trHeight w:val="410"/>
        </w:trPr>
        <w:tc>
          <w:tcPr>
            <w:tcW w:w="2043" w:type="pct"/>
            <w:shd w:val="clear" w:color="auto" w:fill="auto"/>
            <w:vAlign w:val="center"/>
          </w:tcPr>
          <w:p w14:paraId="7FDD7748" w14:textId="77777777" w:rsidR="00431B59" w:rsidRPr="007E2808" w:rsidRDefault="00431B59" w:rsidP="00FC2644">
            <w:pPr>
              <w:shd w:val="clear" w:color="auto" w:fill="FFFFFF" w:themeFill="background1"/>
              <w:spacing w:before="40" w:after="40"/>
              <w:rPr>
                <w:sz w:val="20"/>
                <w:szCs w:val="20"/>
              </w:rPr>
            </w:pPr>
            <w:r w:rsidRPr="007E2808">
              <w:rPr>
                <w:sz w:val="20"/>
                <w:szCs w:val="20"/>
              </w:rPr>
              <w:t>ODCK Gračac</w:t>
            </w:r>
          </w:p>
          <w:p w14:paraId="6E35F4DF"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 </w:t>
            </w:r>
          </w:p>
        </w:tc>
        <w:tc>
          <w:tcPr>
            <w:tcW w:w="2957" w:type="pct"/>
            <w:shd w:val="clear" w:color="auto" w:fill="auto"/>
            <w:vAlign w:val="center"/>
          </w:tcPr>
          <w:p w14:paraId="2700089F" w14:textId="77777777" w:rsidR="00431B59" w:rsidRPr="007E2808" w:rsidRDefault="00431B59" w:rsidP="00431B59">
            <w:pPr>
              <w:numPr>
                <w:ilvl w:val="0"/>
                <w:numId w:val="55"/>
              </w:numPr>
              <w:shd w:val="clear" w:color="auto" w:fill="FFFFFF" w:themeFill="background1"/>
              <w:spacing w:before="40" w:after="40"/>
              <w:ind w:left="447" w:hanging="284"/>
              <w:rPr>
                <w:sz w:val="20"/>
                <w:szCs w:val="20"/>
              </w:rPr>
            </w:pPr>
            <w:r w:rsidRPr="007E2808">
              <w:rPr>
                <w:sz w:val="20"/>
                <w:szCs w:val="20"/>
              </w:rPr>
              <w:t>evidentiranje ugroženih osoba</w:t>
            </w:r>
          </w:p>
          <w:p w14:paraId="47578E1C" w14:textId="77777777" w:rsidR="00431B59" w:rsidRPr="003F59A2" w:rsidRDefault="00431B59" w:rsidP="00431B59">
            <w:pPr>
              <w:numPr>
                <w:ilvl w:val="0"/>
                <w:numId w:val="55"/>
              </w:numPr>
              <w:shd w:val="clear" w:color="auto" w:fill="FFFFFF" w:themeFill="background1"/>
              <w:spacing w:before="40" w:after="40"/>
              <w:ind w:left="447" w:hanging="284"/>
              <w:rPr>
                <w:sz w:val="20"/>
                <w:szCs w:val="20"/>
                <w:lang w:val="pl-PL"/>
              </w:rPr>
            </w:pPr>
            <w:r w:rsidRPr="003F59A2">
              <w:rPr>
                <w:sz w:val="20"/>
                <w:szCs w:val="20"/>
                <w:lang w:val="pl-PL"/>
              </w:rPr>
              <w:t xml:space="preserve">organizacija i pružanje prve medicinske pomoći </w:t>
            </w:r>
          </w:p>
          <w:p w14:paraId="04F3938E" w14:textId="77777777" w:rsidR="00431B59" w:rsidRPr="003F59A2" w:rsidRDefault="00431B59" w:rsidP="00431B59">
            <w:pPr>
              <w:numPr>
                <w:ilvl w:val="0"/>
                <w:numId w:val="55"/>
              </w:numPr>
              <w:shd w:val="clear" w:color="auto" w:fill="FFFFFF" w:themeFill="background1"/>
              <w:spacing w:before="40" w:after="40"/>
              <w:ind w:left="447" w:hanging="284"/>
              <w:rPr>
                <w:sz w:val="20"/>
                <w:szCs w:val="20"/>
                <w:lang w:val="pl-PL"/>
              </w:rPr>
            </w:pPr>
            <w:r w:rsidRPr="003F59A2">
              <w:rPr>
                <w:sz w:val="20"/>
                <w:szCs w:val="20"/>
                <w:lang w:val="pl-PL"/>
              </w:rPr>
              <w:t xml:space="preserve">zadaće vezane uz evakuaciju i zbrinjavanje </w:t>
            </w:r>
          </w:p>
        </w:tc>
      </w:tr>
      <w:tr w:rsidR="00431B59" w:rsidRPr="007E2808" w14:paraId="749091BC" w14:textId="77777777" w:rsidTr="00FC2644">
        <w:trPr>
          <w:trHeight w:val="410"/>
        </w:trPr>
        <w:tc>
          <w:tcPr>
            <w:tcW w:w="2043" w:type="pct"/>
            <w:shd w:val="clear" w:color="auto" w:fill="auto"/>
            <w:vAlign w:val="center"/>
          </w:tcPr>
          <w:p w14:paraId="63E2235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Povjerenici/zamjenici povjerenika CZ </w:t>
            </w:r>
          </w:p>
          <w:p w14:paraId="75724686" w14:textId="77777777" w:rsidR="00431B59" w:rsidRPr="007E2808" w:rsidRDefault="00431B59" w:rsidP="00FC2644">
            <w:pPr>
              <w:shd w:val="clear" w:color="auto" w:fill="FFFFFF" w:themeFill="background1"/>
              <w:spacing w:before="40" w:after="40"/>
              <w:rPr>
                <w:sz w:val="20"/>
                <w:szCs w:val="20"/>
              </w:rPr>
            </w:pPr>
          </w:p>
        </w:tc>
        <w:tc>
          <w:tcPr>
            <w:tcW w:w="2957" w:type="pct"/>
            <w:shd w:val="clear" w:color="auto" w:fill="auto"/>
            <w:vAlign w:val="center"/>
          </w:tcPr>
          <w:p w14:paraId="3C0869EE" w14:textId="77777777" w:rsidR="00431B59" w:rsidRPr="007E2808" w:rsidRDefault="00431B59" w:rsidP="00431B59">
            <w:pPr>
              <w:pStyle w:val="Odlomakpopisa"/>
              <w:numPr>
                <w:ilvl w:val="0"/>
                <w:numId w:val="55"/>
              </w:numPr>
              <w:shd w:val="clear" w:color="auto" w:fill="FFFFFF" w:themeFill="background1"/>
              <w:spacing w:before="40" w:after="40"/>
              <w:ind w:left="459" w:hanging="284"/>
              <w:rPr>
                <w:sz w:val="20"/>
                <w:szCs w:val="20"/>
              </w:rPr>
            </w:pPr>
            <w:r w:rsidRPr="007E2808">
              <w:rPr>
                <w:sz w:val="20"/>
                <w:szCs w:val="20"/>
              </w:rPr>
              <w:t>logistika na mjestima prihvata</w:t>
            </w:r>
          </w:p>
          <w:p w14:paraId="29D4B4FE" w14:textId="77777777" w:rsidR="00431B59" w:rsidRPr="007E2808" w:rsidRDefault="00431B59" w:rsidP="00431B59">
            <w:pPr>
              <w:pStyle w:val="Odlomakpopisa"/>
              <w:numPr>
                <w:ilvl w:val="0"/>
                <w:numId w:val="55"/>
              </w:numPr>
              <w:shd w:val="clear" w:color="auto" w:fill="FFFFFF" w:themeFill="background1"/>
              <w:spacing w:before="40" w:after="40"/>
              <w:ind w:left="459" w:hanging="284"/>
              <w:rPr>
                <w:sz w:val="20"/>
                <w:szCs w:val="20"/>
              </w:rPr>
            </w:pPr>
            <w:r w:rsidRPr="007E2808">
              <w:rPr>
                <w:sz w:val="20"/>
                <w:szCs w:val="20"/>
              </w:rPr>
              <w:t>pomoć pri organizaciji provođenja zbrinjavanja ugroženog stanovništva</w:t>
            </w:r>
          </w:p>
          <w:p w14:paraId="60302C78" w14:textId="77777777" w:rsidR="00431B59" w:rsidRPr="007E2808" w:rsidRDefault="00431B59" w:rsidP="00431B59">
            <w:pPr>
              <w:pStyle w:val="Odlomakpopisa"/>
              <w:numPr>
                <w:ilvl w:val="0"/>
                <w:numId w:val="55"/>
              </w:numPr>
              <w:shd w:val="clear" w:color="auto" w:fill="FFFFFF" w:themeFill="background1"/>
              <w:spacing w:before="40" w:after="40"/>
              <w:ind w:left="459" w:hanging="284"/>
              <w:rPr>
                <w:sz w:val="20"/>
                <w:szCs w:val="20"/>
              </w:rPr>
            </w:pPr>
            <w:r w:rsidRPr="007E2808">
              <w:rPr>
                <w:sz w:val="20"/>
                <w:szCs w:val="20"/>
              </w:rPr>
              <w:t>distribucija hrane ugroženom stanovništvu</w:t>
            </w:r>
          </w:p>
          <w:p w14:paraId="3326DA47" w14:textId="77777777" w:rsidR="00431B59" w:rsidRPr="007E2808" w:rsidRDefault="00431B59" w:rsidP="00431B59">
            <w:pPr>
              <w:numPr>
                <w:ilvl w:val="0"/>
                <w:numId w:val="55"/>
              </w:numPr>
              <w:shd w:val="clear" w:color="auto" w:fill="FFFFFF" w:themeFill="background1"/>
              <w:spacing w:before="40" w:after="40"/>
              <w:ind w:left="459" w:hanging="284"/>
              <w:rPr>
                <w:sz w:val="20"/>
                <w:szCs w:val="20"/>
              </w:rPr>
            </w:pPr>
            <w:r w:rsidRPr="007E2808">
              <w:rPr>
                <w:sz w:val="20"/>
                <w:szCs w:val="20"/>
              </w:rPr>
              <w:t>informiranje stanovništva</w:t>
            </w:r>
          </w:p>
        </w:tc>
      </w:tr>
      <w:tr w:rsidR="00431B59" w:rsidRPr="007E2808" w14:paraId="26D2F506" w14:textId="77777777" w:rsidTr="00FC2644">
        <w:trPr>
          <w:trHeight w:val="410"/>
        </w:trPr>
        <w:tc>
          <w:tcPr>
            <w:tcW w:w="2043" w:type="pct"/>
            <w:shd w:val="clear" w:color="auto" w:fill="auto"/>
            <w:vAlign w:val="center"/>
          </w:tcPr>
          <w:p w14:paraId="6933BF1F"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lastRenderedPageBreak/>
              <w:t xml:space="preserve">Postrojba civilne zaštite opće namjene </w:t>
            </w:r>
          </w:p>
        </w:tc>
        <w:tc>
          <w:tcPr>
            <w:tcW w:w="2957" w:type="pct"/>
            <w:shd w:val="clear" w:color="auto" w:fill="auto"/>
            <w:vAlign w:val="center"/>
          </w:tcPr>
          <w:p w14:paraId="013802C6" w14:textId="77777777" w:rsidR="00431B59" w:rsidRPr="003F59A2" w:rsidRDefault="00431B59" w:rsidP="00431B59">
            <w:pPr>
              <w:numPr>
                <w:ilvl w:val="0"/>
                <w:numId w:val="55"/>
              </w:numPr>
              <w:shd w:val="clear" w:color="auto" w:fill="FFFFFF" w:themeFill="background1"/>
              <w:spacing w:before="40" w:after="40"/>
              <w:ind w:left="459" w:hanging="284"/>
              <w:rPr>
                <w:sz w:val="20"/>
                <w:szCs w:val="20"/>
                <w:lang w:val="pl-PL"/>
              </w:rPr>
            </w:pPr>
            <w:r w:rsidRPr="003F59A2">
              <w:rPr>
                <w:sz w:val="20"/>
                <w:szCs w:val="20"/>
                <w:lang w:val="pl-PL"/>
              </w:rPr>
              <w:t xml:space="preserve">potpora u provođenju mjera spašavanja, prve pomoći, zbrinjavanja ugroženog stanovništva </w:t>
            </w:r>
          </w:p>
          <w:p w14:paraId="5CCF18BB" w14:textId="77777777" w:rsidR="00431B59" w:rsidRPr="007E2808" w:rsidRDefault="00431B59" w:rsidP="00431B59">
            <w:pPr>
              <w:numPr>
                <w:ilvl w:val="0"/>
                <w:numId w:val="55"/>
              </w:numPr>
              <w:shd w:val="clear" w:color="auto" w:fill="FFFFFF" w:themeFill="background1"/>
              <w:spacing w:before="40" w:after="40"/>
              <w:ind w:left="459" w:hanging="284"/>
              <w:rPr>
                <w:sz w:val="20"/>
                <w:szCs w:val="20"/>
              </w:rPr>
            </w:pPr>
            <w:r w:rsidRPr="007E2808">
              <w:rPr>
                <w:sz w:val="20"/>
                <w:szCs w:val="20"/>
              </w:rPr>
              <w:t>logistika na mjestima prihvata</w:t>
            </w:r>
          </w:p>
          <w:p w14:paraId="0FF49D9F" w14:textId="77777777" w:rsidR="00431B59" w:rsidRPr="007E2808" w:rsidRDefault="00431B59" w:rsidP="00431B59">
            <w:pPr>
              <w:numPr>
                <w:ilvl w:val="0"/>
                <w:numId w:val="55"/>
              </w:numPr>
              <w:shd w:val="clear" w:color="auto" w:fill="FFFFFF" w:themeFill="background1"/>
              <w:spacing w:before="40" w:after="40"/>
              <w:ind w:left="459" w:hanging="284"/>
              <w:rPr>
                <w:sz w:val="20"/>
                <w:szCs w:val="20"/>
              </w:rPr>
            </w:pPr>
            <w:r w:rsidRPr="007E2808">
              <w:rPr>
                <w:sz w:val="20"/>
                <w:szCs w:val="20"/>
              </w:rPr>
              <w:t>dopremanje najnužnijih sredstava za život</w:t>
            </w:r>
          </w:p>
          <w:p w14:paraId="364F99FB" w14:textId="77777777" w:rsidR="00431B59" w:rsidRPr="007E2808" w:rsidRDefault="00431B59" w:rsidP="00431B59">
            <w:pPr>
              <w:numPr>
                <w:ilvl w:val="0"/>
                <w:numId w:val="55"/>
              </w:numPr>
              <w:shd w:val="clear" w:color="auto" w:fill="FFFFFF" w:themeFill="background1"/>
              <w:spacing w:before="40" w:after="40"/>
              <w:ind w:left="459" w:hanging="284"/>
              <w:rPr>
                <w:sz w:val="20"/>
                <w:szCs w:val="20"/>
              </w:rPr>
            </w:pPr>
            <w:r w:rsidRPr="007E2808">
              <w:rPr>
                <w:sz w:val="20"/>
                <w:szCs w:val="20"/>
              </w:rPr>
              <w:t>pomoć pri distribuciji hrane i vode ugroženom stanovništvu</w:t>
            </w:r>
          </w:p>
        </w:tc>
      </w:tr>
    </w:tbl>
    <w:p w14:paraId="060E9B8F" w14:textId="77777777" w:rsidR="00431B59" w:rsidRPr="007E2808" w:rsidRDefault="00431B59" w:rsidP="00431B59">
      <w:pPr>
        <w:pStyle w:val="Odlomakpopisa"/>
        <w:shd w:val="clear" w:color="auto" w:fill="FFFFFF" w:themeFill="background1"/>
        <w:jc w:val="both"/>
      </w:pPr>
      <w:r w:rsidRPr="007E2808">
        <w:t xml:space="preserve"> </w:t>
      </w:r>
    </w:p>
    <w:p w14:paraId="79726F26" w14:textId="77777777" w:rsidR="00431B59" w:rsidRPr="007E2808" w:rsidRDefault="00431B59" w:rsidP="00431B59">
      <w:pPr>
        <w:pStyle w:val="Odlomakpopisa"/>
        <w:numPr>
          <w:ilvl w:val="0"/>
          <w:numId w:val="75"/>
        </w:numPr>
        <w:shd w:val="clear" w:color="auto" w:fill="FFFFFF" w:themeFill="background1"/>
        <w:spacing w:after="200" w:line="276" w:lineRule="auto"/>
        <w:jc w:val="both"/>
      </w:pPr>
      <w:bookmarkStart w:id="35" w:name="_Toc4156467"/>
      <w:r w:rsidRPr="007E2808">
        <w:t>Poveznice s relevantnim dokumentima i procedurama kojima se utvrđuju mogućnosti pružanja prve medicinske pomoći i medicinskog zbrinjavanja te organizaciju djelovanja drugih nositelja reagiranja</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1549"/>
        <w:gridCol w:w="2970"/>
      </w:tblGrid>
      <w:tr w:rsidR="00431B59" w:rsidRPr="007E2808" w14:paraId="4BB60F4E" w14:textId="77777777" w:rsidTr="00FC2644">
        <w:trPr>
          <w:tblHeader/>
        </w:trPr>
        <w:tc>
          <w:tcPr>
            <w:tcW w:w="2506" w:type="pct"/>
            <w:shd w:val="clear" w:color="auto" w:fill="auto"/>
            <w:vAlign w:val="center"/>
          </w:tcPr>
          <w:p w14:paraId="361EF978"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Radnje i postupci</w:t>
            </w:r>
          </w:p>
        </w:tc>
        <w:tc>
          <w:tcPr>
            <w:tcW w:w="855" w:type="pct"/>
            <w:shd w:val="clear" w:color="auto" w:fill="auto"/>
            <w:vAlign w:val="center"/>
          </w:tcPr>
          <w:p w14:paraId="5D554363"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Rukovođenje</w:t>
            </w:r>
          </w:p>
        </w:tc>
        <w:tc>
          <w:tcPr>
            <w:tcW w:w="1639" w:type="pct"/>
            <w:shd w:val="clear" w:color="auto" w:fill="auto"/>
            <w:vAlign w:val="center"/>
          </w:tcPr>
          <w:p w14:paraId="2B072227"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Izvršenje/Suradnja</w:t>
            </w:r>
          </w:p>
        </w:tc>
      </w:tr>
      <w:tr w:rsidR="00431B59" w:rsidRPr="007E2808" w14:paraId="42A60ABD" w14:textId="77777777" w:rsidTr="00FC2644">
        <w:tc>
          <w:tcPr>
            <w:tcW w:w="2506" w:type="pct"/>
            <w:shd w:val="clear" w:color="auto" w:fill="auto"/>
            <w:vAlign w:val="center"/>
          </w:tcPr>
          <w:p w14:paraId="2275F4B6" w14:textId="77777777" w:rsidR="00431B59" w:rsidRPr="003F59A2" w:rsidRDefault="00431B59" w:rsidP="00FC2644">
            <w:pPr>
              <w:shd w:val="clear" w:color="auto" w:fill="FFFFFF" w:themeFill="background1"/>
              <w:rPr>
                <w:i/>
                <w:sz w:val="20"/>
                <w:szCs w:val="20"/>
                <w:lang w:val="pl-PL"/>
              </w:rPr>
            </w:pPr>
            <w:r w:rsidRPr="003F59A2">
              <w:rPr>
                <w:sz w:val="20"/>
                <w:szCs w:val="20"/>
                <w:lang w:val="pl-PL"/>
              </w:rPr>
              <w:t>Prikupljanje  informacija o stanju objekata za pružanje zdravstvene zaštite</w:t>
            </w:r>
          </w:p>
        </w:tc>
        <w:tc>
          <w:tcPr>
            <w:tcW w:w="855" w:type="pct"/>
            <w:shd w:val="clear" w:color="auto" w:fill="auto"/>
            <w:vAlign w:val="center"/>
          </w:tcPr>
          <w:p w14:paraId="2239A7A3" w14:textId="77777777" w:rsidR="00431B59" w:rsidRPr="007E2808" w:rsidRDefault="00431B59" w:rsidP="00FC2644">
            <w:pPr>
              <w:shd w:val="clear" w:color="auto" w:fill="FFFFFF" w:themeFill="background1"/>
              <w:jc w:val="center"/>
              <w:rPr>
                <w:sz w:val="20"/>
                <w:szCs w:val="20"/>
              </w:rPr>
            </w:pPr>
            <w:r w:rsidRPr="007E2808">
              <w:rPr>
                <w:sz w:val="20"/>
                <w:szCs w:val="20"/>
              </w:rPr>
              <w:t>član Stožera CZ</w:t>
            </w:r>
          </w:p>
        </w:tc>
        <w:tc>
          <w:tcPr>
            <w:tcW w:w="1639" w:type="pct"/>
            <w:shd w:val="clear" w:color="auto" w:fill="auto"/>
            <w:vAlign w:val="center"/>
          </w:tcPr>
          <w:p w14:paraId="18E0D090" w14:textId="77777777" w:rsidR="00431B59" w:rsidRPr="007E2808" w:rsidRDefault="00431B59" w:rsidP="00FC2644">
            <w:pPr>
              <w:shd w:val="clear" w:color="auto" w:fill="FFFFFF" w:themeFill="background1"/>
              <w:jc w:val="center"/>
              <w:rPr>
                <w:sz w:val="20"/>
                <w:szCs w:val="20"/>
              </w:rPr>
            </w:pPr>
            <w:r w:rsidRPr="007E2808">
              <w:rPr>
                <w:sz w:val="20"/>
                <w:szCs w:val="20"/>
              </w:rPr>
              <w:t>liječnici u ambulantama</w:t>
            </w:r>
          </w:p>
          <w:p w14:paraId="03ADEE92" w14:textId="77777777" w:rsidR="00431B59" w:rsidRPr="007E2808" w:rsidRDefault="00431B59" w:rsidP="00FC2644">
            <w:pPr>
              <w:shd w:val="clear" w:color="auto" w:fill="FFFFFF" w:themeFill="background1"/>
              <w:jc w:val="center"/>
              <w:rPr>
                <w:rStyle w:val="Hiperveza"/>
                <w:sz w:val="20"/>
                <w:szCs w:val="20"/>
              </w:rPr>
            </w:pPr>
          </w:p>
        </w:tc>
      </w:tr>
      <w:tr w:rsidR="00431B59" w:rsidRPr="007E2808" w14:paraId="03BA49CD" w14:textId="77777777" w:rsidTr="00FC2644">
        <w:tc>
          <w:tcPr>
            <w:tcW w:w="2506" w:type="pct"/>
            <w:shd w:val="clear" w:color="auto" w:fill="auto"/>
            <w:vAlign w:val="center"/>
          </w:tcPr>
          <w:p w14:paraId="76F6DB3C"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stanju medicinske opreme, zaliha lijekova i sanitetskog materijala</w:t>
            </w:r>
          </w:p>
        </w:tc>
        <w:tc>
          <w:tcPr>
            <w:tcW w:w="855" w:type="pct"/>
            <w:shd w:val="clear" w:color="auto" w:fill="auto"/>
            <w:vAlign w:val="center"/>
          </w:tcPr>
          <w:p w14:paraId="7745802F" w14:textId="77777777" w:rsidR="00431B59" w:rsidRPr="007E2808" w:rsidRDefault="00431B59" w:rsidP="00FC2644">
            <w:pPr>
              <w:shd w:val="clear" w:color="auto" w:fill="FFFFFF" w:themeFill="background1"/>
              <w:jc w:val="center"/>
              <w:rPr>
                <w:sz w:val="20"/>
                <w:szCs w:val="20"/>
              </w:rPr>
            </w:pPr>
            <w:r w:rsidRPr="007E2808">
              <w:rPr>
                <w:sz w:val="20"/>
                <w:szCs w:val="20"/>
              </w:rPr>
              <w:t xml:space="preserve">član Stožera </w:t>
            </w:r>
          </w:p>
        </w:tc>
        <w:tc>
          <w:tcPr>
            <w:tcW w:w="1639" w:type="pct"/>
            <w:shd w:val="clear" w:color="auto" w:fill="auto"/>
            <w:vAlign w:val="center"/>
          </w:tcPr>
          <w:p w14:paraId="405380C9" w14:textId="77777777" w:rsidR="00431B59" w:rsidRPr="007E2808" w:rsidRDefault="00431B59" w:rsidP="00FC2644">
            <w:pPr>
              <w:shd w:val="clear" w:color="auto" w:fill="FFFFFF" w:themeFill="background1"/>
              <w:jc w:val="center"/>
              <w:rPr>
                <w:sz w:val="20"/>
                <w:szCs w:val="20"/>
              </w:rPr>
            </w:pPr>
            <w:r w:rsidRPr="007E2808">
              <w:rPr>
                <w:sz w:val="20"/>
                <w:szCs w:val="20"/>
              </w:rPr>
              <w:t>liječnici u ambulantama</w:t>
            </w:r>
          </w:p>
          <w:p w14:paraId="5E8086A5" w14:textId="77777777" w:rsidR="00431B59" w:rsidRPr="007E2808" w:rsidRDefault="00431B59" w:rsidP="00FC2644">
            <w:pPr>
              <w:shd w:val="clear" w:color="auto" w:fill="FFFFFF" w:themeFill="background1"/>
              <w:jc w:val="center"/>
              <w:rPr>
                <w:rStyle w:val="Hiperveza"/>
                <w:sz w:val="20"/>
                <w:szCs w:val="20"/>
              </w:rPr>
            </w:pPr>
          </w:p>
        </w:tc>
      </w:tr>
      <w:tr w:rsidR="00431B59" w:rsidRPr="007E2808" w14:paraId="59C7B226" w14:textId="77777777" w:rsidTr="00FC2644">
        <w:tc>
          <w:tcPr>
            <w:tcW w:w="2506" w:type="pct"/>
            <w:shd w:val="clear" w:color="auto" w:fill="auto"/>
            <w:vAlign w:val="center"/>
          </w:tcPr>
          <w:p w14:paraId="1CADF97E" w14:textId="77777777" w:rsidR="00431B59" w:rsidRPr="007E2808" w:rsidRDefault="00431B59" w:rsidP="00FC2644">
            <w:pPr>
              <w:shd w:val="clear" w:color="auto" w:fill="FFFFFF" w:themeFill="background1"/>
              <w:rPr>
                <w:sz w:val="20"/>
                <w:szCs w:val="20"/>
              </w:rPr>
            </w:pPr>
            <w:r w:rsidRPr="007E2808">
              <w:rPr>
                <w:sz w:val="20"/>
                <w:szCs w:val="20"/>
              </w:rPr>
              <w:t>Analiziranje mogućnosti pružanja zdravstvene zaštite</w:t>
            </w:r>
          </w:p>
        </w:tc>
        <w:tc>
          <w:tcPr>
            <w:tcW w:w="855" w:type="pct"/>
            <w:shd w:val="clear" w:color="auto" w:fill="auto"/>
            <w:vAlign w:val="center"/>
          </w:tcPr>
          <w:p w14:paraId="59491D34" w14:textId="77777777" w:rsidR="00431B59" w:rsidRPr="007E2808" w:rsidRDefault="00431B59" w:rsidP="00FC2644">
            <w:pPr>
              <w:shd w:val="clear" w:color="auto" w:fill="FFFFFF" w:themeFill="background1"/>
              <w:jc w:val="center"/>
              <w:rPr>
                <w:sz w:val="20"/>
                <w:szCs w:val="20"/>
              </w:rPr>
            </w:pPr>
            <w:r w:rsidRPr="007E2808">
              <w:rPr>
                <w:sz w:val="20"/>
                <w:szCs w:val="20"/>
              </w:rPr>
              <w:t>načelnik Stožera</w:t>
            </w:r>
          </w:p>
        </w:tc>
        <w:tc>
          <w:tcPr>
            <w:tcW w:w="1639" w:type="pct"/>
            <w:shd w:val="clear" w:color="auto" w:fill="auto"/>
            <w:vAlign w:val="center"/>
          </w:tcPr>
          <w:p w14:paraId="64F24A33" w14:textId="77777777" w:rsidR="00431B59" w:rsidRPr="007E2808" w:rsidRDefault="00431B59" w:rsidP="00FC2644">
            <w:pPr>
              <w:shd w:val="clear" w:color="auto" w:fill="FFFFFF" w:themeFill="background1"/>
              <w:jc w:val="center"/>
              <w:rPr>
                <w:sz w:val="20"/>
                <w:szCs w:val="20"/>
              </w:rPr>
            </w:pPr>
            <w:r w:rsidRPr="007E2808">
              <w:rPr>
                <w:sz w:val="20"/>
                <w:szCs w:val="20"/>
              </w:rPr>
              <w:t>član Stožera CZ</w:t>
            </w:r>
          </w:p>
          <w:p w14:paraId="3E157F76" w14:textId="77777777" w:rsidR="00431B59" w:rsidRPr="007E2808" w:rsidRDefault="00431B59" w:rsidP="00FC2644">
            <w:pPr>
              <w:shd w:val="clear" w:color="auto" w:fill="FFFFFF" w:themeFill="background1"/>
              <w:jc w:val="center"/>
              <w:rPr>
                <w:sz w:val="20"/>
                <w:szCs w:val="20"/>
              </w:rPr>
            </w:pPr>
            <w:r w:rsidRPr="007E2808">
              <w:rPr>
                <w:sz w:val="20"/>
                <w:szCs w:val="20"/>
              </w:rPr>
              <w:t xml:space="preserve">voditelj DZ ZŽ </w:t>
            </w:r>
          </w:p>
        </w:tc>
      </w:tr>
      <w:tr w:rsidR="00431B59" w:rsidRPr="003F59A2" w14:paraId="19B51145" w14:textId="77777777" w:rsidTr="00FC2644">
        <w:trPr>
          <w:trHeight w:val="760"/>
        </w:trPr>
        <w:tc>
          <w:tcPr>
            <w:tcW w:w="2506" w:type="pct"/>
            <w:shd w:val="clear" w:color="auto" w:fill="auto"/>
          </w:tcPr>
          <w:p w14:paraId="5D0A454D"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mjesta za trijažu</w:t>
            </w:r>
          </w:p>
        </w:tc>
        <w:tc>
          <w:tcPr>
            <w:tcW w:w="855" w:type="pct"/>
            <w:shd w:val="clear" w:color="auto" w:fill="auto"/>
          </w:tcPr>
          <w:p w14:paraId="6E119195" w14:textId="77777777" w:rsidR="00431B59" w:rsidRPr="00992E68" w:rsidRDefault="00431B59" w:rsidP="00FC2644">
            <w:pPr>
              <w:shd w:val="clear" w:color="auto" w:fill="FFFFFF" w:themeFill="background1"/>
              <w:rPr>
                <w:sz w:val="20"/>
                <w:szCs w:val="20"/>
                <w:lang w:val="fr-FR"/>
              </w:rPr>
            </w:pPr>
            <w:proofErr w:type="spellStart"/>
            <w:proofErr w:type="gramStart"/>
            <w:r w:rsidRPr="00992E68">
              <w:rPr>
                <w:sz w:val="20"/>
                <w:szCs w:val="20"/>
                <w:lang w:val="fr-FR"/>
              </w:rPr>
              <w:t>voditelj</w:t>
            </w:r>
            <w:proofErr w:type="spellEnd"/>
            <w:proofErr w:type="gramEnd"/>
            <w:r w:rsidRPr="00992E68">
              <w:rPr>
                <w:sz w:val="20"/>
                <w:szCs w:val="20"/>
                <w:lang w:val="fr-FR"/>
              </w:rPr>
              <w:t xml:space="preserve"> DZ ZŽ – </w:t>
            </w:r>
            <w:proofErr w:type="spellStart"/>
            <w:r w:rsidRPr="00992E68">
              <w:rPr>
                <w:sz w:val="20"/>
                <w:szCs w:val="20"/>
                <w:lang w:val="fr-FR"/>
              </w:rPr>
              <w:t>ambulanta</w:t>
            </w:r>
            <w:proofErr w:type="spellEnd"/>
            <w:r w:rsidRPr="00992E68">
              <w:rPr>
                <w:sz w:val="20"/>
                <w:szCs w:val="20"/>
                <w:lang w:val="fr-FR"/>
              </w:rPr>
              <w:t xml:space="preserve"> OM</w:t>
            </w:r>
          </w:p>
        </w:tc>
        <w:tc>
          <w:tcPr>
            <w:tcW w:w="1639" w:type="pct"/>
            <w:shd w:val="clear" w:color="auto" w:fill="auto"/>
            <w:vAlign w:val="center"/>
          </w:tcPr>
          <w:p w14:paraId="330AEF93" w14:textId="77777777" w:rsidR="00431B59" w:rsidRPr="00992E68" w:rsidRDefault="00431B59" w:rsidP="00FC2644">
            <w:pPr>
              <w:shd w:val="clear" w:color="auto" w:fill="FFFFFF" w:themeFill="background1"/>
              <w:jc w:val="center"/>
              <w:rPr>
                <w:sz w:val="20"/>
                <w:szCs w:val="20"/>
                <w:lang w:val="fr-FR"/>
              </w:rPr>
            </w:pPr>
            <w:proofErr w:type="spellStart"/>
            <w:proofErr w:type="gramStart"/>
            <w:r w:rsidRPr="00992E68">
              <w:rPr>
                <w:sz w:val="20"/>
                <w:szCs w:val="20"/>
                <w:lang w:val="fr-FR"/>
              </w:rPr>
              <w:t>liječnici</w:t>
            </w:r>
            <w:proofErr w:type="spellEnd"/>
            <w:proofErr w:type="gramEnd"/>
            <w:r w:rsidRPr="00992E68">
              <w:rPr>
                <w:sz w:val="20"/>
                <w:szCs w:val="20"/>
                <w:lang w:val="fr-FR"/>
              </w:rPr>
              <w:t xml:space="preserve"> ZHM ZŽ, DZ ZŽ , </w:t>
            </w:r>
            <w:proofErr w:type="spellStart"/>
            <w:r w:rsidRPr="00992E68">
              <w:rPr>
                <w:sz w:val="20"/>
                <w:szCs w:val="20"/>
                <w:lang w:val="fr-FR"/>
              </w:rPr>
              <w:t>članovi</w:t>
            </w:r>
            <w:proofErr w:type="spellEnd"/>
            <w:r w:rsidRPr="00992E68">
              <w:rPr>
                <w:sz w:val="20"/>
                <w:szCs w:val="20"/>
                <w:lang w:val="fr-FR"/>
              </w:rPr>
              <w:t xml:space="preserve"> ODCK Gračac,</w:t>
            </w:r>
          </w:p>
          <w:p w14:paraId="4595AA5A" w14:textId="77777777" w:rsidR="00431B59" w:rsidRPr="003F59A2" w:rsidRDefault="00431B59" w:rsidP="00FC2644">
            <w:pPr>
              <w:shd w:val="clear" w:color="auto" w:fill="FFFFFF" w:themeFill="background1"/>
              <w:jc w:val="center"/>
              <w:rPr>
                <w:sz w:val="20"/>
                <w:szCs w:val="20"/>
                <w:lang w:val="pl-PL"/>
              </w:rPr>
            </w:pPr>
            <w:r w:rsidRPr="003F59A2">
              <w:rPr>
                <w:sz w:val="20"/>
                <w:szCs w:val="20"/>
                <w:lang w:val="pl-PL"/>
              </w:rPr>
              <w:t>pripadnici Postrojbe opće namjne civilne zaštite (PON CZ)</w:t>
            </w:r>
          </w:p>
        </w:tc>
      </w:tr>
      <w:tr w:rsidR="00431B59" w:rsidRPr="007E2808" w14:paraId="2F66EDEA" w14:textId="77777777" w:rsidTr="00FC2644">
        <w:trPr>
          <w:trHeight w:val="702"/>
        </w:trPr>
        <w:tc>
          <w:tcPr>
            <w:tcW w:w="2506" w:type="pct"/>
            <w:shd w:val="clear" w:color="auto" w:fill="auto"/>
          </w:tcPr>
          <w:p w14:paraId="52643DFC"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bolnice</w:t>
            </w:r>
          </w:p>
        </w:tc>
        <w:tc>
          <w:tcPr>
            <w:tcW w:w="855" w:type="pct"/>
            <w:shd w:val="clear" w:color="auto" w:fill="auto"/>
          </w:tcPr>
          <w:p w14:paraId="6AAAD60B" w14:textId="77777777" w:rsidR="00431B59" w:rsidRPr="00992E68" w:rsidRDefault="00431B59" w:rsidP="00FC2644">
            <w:pPr>
              <w:shd w:val="clear" w:color="auto" w:fill="FFFFFF" w:themeFill="background1"/>
              <w:rPr>
                <w:sz w:val="20"/>
                <w:szCs w:val="20"/>
                <w:lang w:val="fr-FR"/>
              </w:rPr>
            </w:pPr>
            <w:proofErr w:type="spellStart"/>
            <w:proofErr w:type="gramStart"/>
            <w:r w:rsidRPr="00992E68">
              <w:rPr>
                <w:sz w:val="20"/>
                <w:szCs w:val="20"/>
                <w:lang w:val="fr-FR"/>
              </w:rPr>
              <w:t>voditelj</w:t>
            </w:r>
            <w:proofErr w:type="spellEnd"/>
            <w:proofErr w:type="gramEnd"/>
            <w:r w:rsidRPr="00992E68">
              <w:rPr>
                <w:sz w:val="20"/>
                <w:szCs w:val="20"/>
                <w:lang w:val="fr-FR"/>
              </w:rPr>
              <w:t xml:space="preserve"> DZ ZŽ – </w:t>
            </w:r>
            <w:proofErr w:type="spellStart"/>
            <w:r w:rsidRPr="00992E68">
              <w:rPr>
                <w:sz w:val="20"/>
                <w:szCs w:val="20"/>
                <w:lang w:val="fr-FR"/>
              </w:rPr>
              <w:t>ambulanta</w:t>
            </w:r>
            <w:proofErr w:type="spellEnd"/>
            <w:r w:rsidRPr="00992E68">
              <w:rPr>
                <w:sz w:val="20"/>
                <w:szCs w:val="20"/>
                <w:lang w:val="fr-FR"/>
              </w:rPr>
              <w:t xml:space="preserve"> OM</w:t>
            </w:r>
          </w:p>
        </w:tc>
        <w:tc>
          <w:tcPr>
            <w:tcW w:w="1639" w:type="pct"/>
            <w:shd w:val="clear" w:color="auto" w:fill="auto"/>
            <w:vAlign w:val="center"/>
          </w:tcPr>
          <w:p w14:paraId="36E25A9C" w14:textId="77777777" w:rsidR="00431B59" w:rsidRPr="00992E68" w:rsidRDefault="00431B59" w:rsidP="00FC2644">
            <w:pPr>
              <w:shd w:val="clear" w:color="auto" w:fill="FFFFFF" w:themeFill="background1"/>
              <w:jc w:val="center"/>
              <w:rPr>
                <w:sz w:val="20"/>
                <w:szCs w:val="20"/>
                <w:lang w:val="fr-FR"/>
              </w:rPr>
            </w:pPr>
            <w:proofErr w:type="spellStart"/>
            <w:proofErr w:type="gramStart"/>
            <w:r w:rsidRPr="00992E68">
              <w:rPr>
                <w:sz w:val="20"/>
                <w:szCs w:val="20"/>
                <w:lang w:val="fr-FR"/>
              </w:rPr>
              <w:t>liječnici</w:t>
            </w:r>
            <w:proofErr w:type="spellEnd"/>
            <w:proofErr w:type="gramEnd"/>
            <w:r w:rsidRPr="00992E68">
              <w:rPr>
                <w:sz w:val="20"/>
                <w:szCs w:val="20"/>
                <w:lang w:val="fr-FR"/>
              </w:rPr>
              <w:t xml:space="preserve"> ZHM ZŽ, DZ ZŽ , </w:t>
            </w:r>
            <w:proofErr w:type="spellStart"/>
            <w:r w:rsidRPr="00992E68">
              <w:rPr>
                <w:sz w:val="20"/>
                <w:szCs w:val="20"/>
                <w:lang w:val="fr-FR"/>
              </w:rPr>
              <w:t>članovi</w:t>
            </w:r>
            <w:proofErr w:type="spellEnd"/>
            <w:r w:rsidRPr="00992E68">
              <w:rPr>
                <w:sz w:val="20"/>
                <w:szCs w:val="20"/>
                <w:lang w:val="fr-FR"/>
              </w:rPr>
              <w:t xml:space="preserve"> ODCK Gračac,</w:t>
            </w:r>
          </w:p>
          <w:p w14:paraId="24BADAC1" w14:textId="77777777" w:rsidR="00431B59" w:rsidRPr="007E2808" w:rsidRDefault="00431B59" w:rsidP="00FC2644">
            <w:pPr>
              <w:shd w:val="clear" w:color="auto" w:fill="FFFFFF" w:themeFill="background1"/>
              <w:jc w:val="center"/>
              <w:rPr>
                <w:sz w:val="20"/>
                <w:szCs w:val="20"/>
              </w:rPr>
            </w:pPr>
            <w:r w:rsidRPr="007E2808">
              <w:rPr>
                <w:sz w:val="20"/>
                <w:szCs w:val="20"/>
              </w:rPr>
              <w:t>pripadnici PON CZ</w:t>
            </w:r>
          </w:p>
        </w:tc>
      </w:tr>
      <w:tr w:rsidR="00431B59" w:rsidRPr="007E2808" w14:paraId="21772D75" w14:textId="77777777" w:rsidTr="00FC2644">
        <w:trPr>
          <w:trHeight w:val="657"/>
        </w:trPr>
        <w:tc>
          <w:tcPr>
            <w:tcW w:w="2506" w:type="pct"/>
            <w:shd w:val="clear" w:color="auto" w:fill="auto"/>
            <w:vAlign w:val="center"/>
          </w:tcPr>
          <w:p w14:paraId="1AC1EEA5" w14:textId="77777777" w:rsidR="00431B59" w:rsidRPr="007E2808" w:rsidRDefault="00431B59" w:rsidP="00FC2644">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855" w:type="pct"/>
            <w:shd w:val="clear" w:color="auto" w:fill="auto"/>
            <w:vAlign w:val="center"/>
          </w:tcPr>
          <w:p w14:paraId="1CECF21B"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član Stožera </w:t>
            </w:r>
          </w:p>
        </w:tc>
        <w:tc>
          <w:tcPr>
            <w:tcW w:w="1639" w:type="pct"/>
            <w:shd w:val="clear" w:color="auto" w:fill="auto"/>
            <w:vAlign w:val="center"/>
          </w:tcPr>
          <w:p w14:paraId="4910B832"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ovlašteni mrtvozornici </w:t>
            </w:r>
          </w:p>
        </w:tc>
      </w:tr>
    </w:tbl>
    <w:p w14:paraId="7417AC6E" w14:textId="77777777" w:rsidR="00431B59" w:rsidRPr="007E2808" w:rsidRDefault="00431B59" w:rsidP="00431B59">
      <w:pPr>
        <w:shd w:val="clear" w:color="auto" w:fill="FFFFFF" w:themeFill="background1"/>
        <w:jc w:val="both"/>
      </w:pPr>
    </w:p>
    <w:p w14:paraId="4B3EEA60" w14:textId="77777777" w:rsidR="00431B59" w:rsidRPr="007E2808" w:rsidRDefault="00431B59" w:rsidP="00431B59">
      <w:pPr>
        <w:pStyle w:val="Naslov3"/>
        <w:shd w:val="clear" w:color="auto" w:fill="FFFFFF" w:themeFill="background1"/>
        <w:rPr>
          <w:rFonts w:ascii="Times New Roman" w:hAnsi="Times New Roman" w:cs="Times New Roman"/>
          <w:b w:val="0"/>
          <w:i/>
        </w:rPr>
      </w:pPr>
      <w:bookmarkStart w:id="36" w:name="_Toc9404644"/>
      <w:r w:rsidRPr="007E2808">
        <w:rPr>
          <w:rFonts w:ascii="Times New Roman" w:hAnsi="Times New Roman" w:cs="Times New Roman"/>
        </w:rPr>
        <w:t>Druge mjere koje uključuju suradnju u slučaju olujnog ili orkanskog nevremena i jakog vjetra s nadležnim tijelima i raznim institucijama</w:t>
      </w:r>
      <w:bookmarkEnd w:id="36"/>
    </w:p>
    <w:p w14:paraId="47B24CCD" w14:textId="77777777" w:rsidR="00431B59" w:rsidRPr="007E2808" w:rsidRDefault="00431B59" w:rsidP="00431B59">
      <w:pPr>
        <w:shd w:val="clear" w:color="auto" w:fill="FFFFFF" w:themeFill="background1"/>
        <w:jc w:val="both"/>
      </w:pPr>
    </w:p>
    <w:p w14:paraId="1E392BD7" w14:textId="77777777" w:rsidR="00431B59" w:rsidRPr="007E2808" w:rsidRDefault="00431B59" w:rsidP="00431B59">
      <w:pPr>
        <w:shd w:val="clear" w:color="auto" w:fill="FFFFFF" w:themeFill="background1"/>
        <w:jc w:val="both"/>
      </w:pPr>
      <w:r w:rsidRPr="007E2808">
        <w:t>DHMZ može prognozirati pojavu olujnog ili orkanskog nevremena i jakog vjetra s vrlo velikom vjerojatnošću.</w:t>
      </w:r>
    </w:p>
    <w:p w14:paraId="1253A901" w14:textId="77777777" w:rsidR="00431B59" w:rsidRDefault="00431B59" w:rsidP="00431B59">
      <w:pPr>
        <w:shd w:val="clear" w:color="auto" w:fill="FFFFFF" w:themeFill="background1"/>
        <w:jc w:val="both"/>
        <w:rPr>
          <w:rFonts w:eastAsia="Calibri"/>
          <w:color w:val="000000"/>
        </w:rPr>
      </w:pPr>
      <w:r w:rsidRPr="007E2808">
        <w:rPr>
          <w:rFonts w:eastAsia="Calibri"/>
          <w:color w:val="000000"/>
        </w:rPr>
        <w:t xml:space="preserve">Pojavnost jake oluje (10 stupanj </w:t>
      </w:r>
      <w:proofErr w:type="spellStart"/>
      <w:r w:rsidRPr="007E2808">
        <w:rPr>
          <w:rFonts w:eastAsia="Calibri"/>
          <w:color w:val="000000"/>
        </w:rPr>
        <w:t>Baufortove</w:t>
      </w:r>
      <w:proofErr w:type="spellEnd"/>
      <w:r w:rsidRPr="007E2808">
        <w:rPr>
          <w:rFonts w:eastAsia="Calibri"/>
          <w:color w:val="000000"/>
        </w:rPr>
        <w:t xml:space="preserve"> ljestvice) i posljedice koje bi ona izazvala zahtijevaju angažman većeg broja ljudi, budući da je on takve snage da pomiče predmete i baca crijep sa krovova, obara drveće i čupa ga s korijenjem te čini znatne štete na građevinskim objektima. </w:t>
      </w:r>
    </w:p>
    <w:p w14:paraId="2E87534C" w14:textId="77777777" w:rsidR="00431B59" w:rsidRDefault="00431B59" w:rsidP="00431B59">
      <w:pPr>
        <w:shd w:val="clear" w:color="auto" w:fill="FFFFFF" w:themeFill="background1"/>
        <w:jc w:val="both"/>
        <w:rPr>
          <w:rFonts w:eastAsia="Calibri"/>
          <w:color w:val="000000"/>
        </w:rPr>
      </w:pPr>
    </w:p>
    <w:p w14:paraId="18934C79" w14:textId="77777777" w:rsidR="00431B59" w:rsidRPr="00431B59" w:rsidRDefault="00431B59" w:rsidP="00431B59">
      <w:pPr>
        <w:pStyle w:val="Naslov2"/>
        <w:shd w:val="clear" w:color="auto" w:fill="FFFFFF" w:themeFill="background1"/>
        <w:rPr>
          <w:b w:val="0"/>
          <w:i/>
          <w:sz w:val="24"/>
          <w:lang w:val="hr-HR"/>
        </w:rPr>
      </w:pPr>
      <w:bookmarkStart w:id="37" w:name="_Toc9404645"/>
      <w:r w:rsidRPr="00431B59">
        <w:rPr>
          <w:sz w:val="24"/>
          <w:lang w:val="hr-HR"/>
        </w:rPr>
        <w:t>Suša</w:t>
      </w:r>
      <w:bookmarkEnd w:id="37"/>
    </w:p>
    <w:p w14:paraId="65E98AD5" w14:textId="77777777" w:rsidR="00431B59" w:rsidRPr="007E2808" w:rsidRDefault="00431B59" w:rsidP="00431B59">
      <w:pPr>
        <w:shd w:val="clear" w:color="auto" w:fill="FFFFFF" w:themeFill="background1"/>
        <w:jc w:val="both"/>
        <w:rPr>
          <w:lang w:eastAsia="zh-CN"/>
        </w:rPr>
      </w:pPr>
      <w:r w:rsidRPr="007E2808">
        <w:t xml:space="preserve">Suša je prirodna pojava, elementarna nepogoda koja je primarno vezana uz deficit oborine kroz dulje vremensko razdoblje u odnosu na prosječne oborinske prilike na određenom području. </w:t>
      </w:r>
    </w:p>
    <w:p w14:paraId="4B7FF527" w14:textId="77777777" w:rsidR="00431B59" w:rsidRPr="003F59A2" w:rsidRDefault="00431B59" w:rsidP="00431B59">
      <w:pPr>
        <w:shd w:val="clear" w:color="auto" w:fill="FFFFFF" w:themeFill="background1"/>
        <w:jc w:val="both"/>
        <w:rPr>
          <w:lang w:val="pl-PL"/>
        </w:rPr>
      </w:pPr>
      <w:r w:rsidRPr="007E2808">
        <w:t xml:space="preserve">Nedostatak čiste vode za piće i potrebe osobne higijene može dovesti do širenja širokog spektra po život opasnih bolesti. </w:t>
      </w:r>
      <w:r w:rsidRPr="003F59A2">
        <w:rPr>
          <w:lang w:val="pl-PL"/>
        </w:rPr>
        <w:t xml:space="preserve">Neće biti štete na objektima kritične infrastrukture niti na objektima od javnog društvenog značaja. </w:t>
      </w:r>
    </w:p>
    <w:p w14:paraId="06ECC8F7" w14:textId="77777777" w:rsidR="00431B59" w:rsidRPr="003F59A2" w:rsidRDefault="00431B59" w:rsidP="00431B59">
      <w:pPr>
        <w:numPr>
          <w:ilvl w:val="12"/>
          <w:numId w:val="0"/>
        </w:numPr>
        <w:shd w:val="clear" w:color="auto" w:fill="FFFFFF" w:themeFill="background1"/>
        <w:jc w:val="both"/>
        <w:rPr>
          <w:color w:val="000000"/>
          <w:lang w:val="pl-PL"/>
        </w:rPr>
      </w:pPr>
      <w:r w:rsidRPr="003F59A2">
        <w:rPr>
          <w:color w:val="000000"/>
          <w:lang w:val="pl-PL"/>
        </w:rPr>
        <w:t xml:space="preserve">Dugi ljetni sušni periodi uzrokuju velike štete na poljoprivrednim kulturama. Također u izrazito sušnom periodu određena naselja ostaju bez vode te se za ista mora osigurati snabdijevanje dovoženjem. </w:t>
      </w:r>
    </w:p>
    <w:p w14:paraId="44E65F82" w14:textId="77777777" w:rsidR="00431B59" w:rsidRPr="003F59A2" w:rsidRDefault="00431B59" w:rsidP="00431B59">
      <w:pPr>
        <w:shd w:val="clear" w:color="auto" w:fill="FFFFFF" w:themeFill="background1"/>
        <w:tabs>
          <w:tab w:val="left" w:pos="9000"/>
        </w:tabs>
        <w:jc w:val="both"/>
        <w:rPr>
          <w:b/>
          <w:bCs/>
          <w:color w:val="000000"/>
          <w:lang w:val="pl-PL"/>
        </w:rPr>
      </w:pPr>
    </w:p>
    <w:p w14:paraId="54EAC568" w14:textId="77777777" w:rsidR="00431B59" w:rsidRPr="003F59A2" w:rsidRDefault="00431B59" w:rsidP="00431B59">
      <w:pPr>
        <w:shd w:val="clear" w:color="auto" w:fill="FFFFFF" w:themeFill="background1"/>
        <w:jc w:val="both"/>
        <w:rPr>
          <w:lang w:val="pl-PL"/>
        </w:rPr>
      </w:pPr>
      <w:r w:rsidRPr="003F59A2">
        <w:rPr>
          <w:lang w:val="pl-PL"/>
        </w:rPr>
        <w:lastRenderedPageBreak/>
        <w:t>U Općini Gračac značajna grana je stočarstvo. Prema Jedinstvenom registaru domaćih životinja (2022.) na području općine Gračac ima 16736 ovaca, 4668 goveda i 1132 koze te uslijed dužih sušnih razdoblja i pomanjkanja vode može doći do uginića.</w:t>
      </w:r>
    </w:p>
    <w:p w14:paraId="4DA4160D" w14:textId="77777777" w:rsidR="00431B59" w:rsidRPr="003F59A2" w:rsidRDefault="00431B59" w:rsidP="00431B59">
      <w:pPr>
        <w:shd w:val="clear" w:color="auto" w:fill="FFFFFF" w:themeFill="background1"/>
        <w:jc w:val="both"/>
        <w:rPr>
          <w:color w:val="000000"/>
          <w:lang w:val="pl-PL"/>
        </w:rPr>
      </w:pPr>
      <w:r w:rsidRPr="003F59A2">
        <w:rPr>
          <w:color w:val="000000"/>
          <w:lang w:val="pl-PL"/>
        </w:rPr>
        <w:t>Suše ne mogu značajnije djelovati u opskrbi električnom energijom Općine Gračac.</w:t>
      </w:r>
    </w:p>
    <w:p w14:paraId="2AEEC073" w14:textId="77777777" w:rsidR="00431B59" w:rsidRPr="003F59A2" w:rsidRDefault="00431B59" w:rsidP="00431B59">
      <w:pPr>
        <w:shd w:val="clear" w:color="auto" w:fill="FFFFFF" w:themeFill="background1"/>
        <w:jc w:val="both"/>
        <w:rPr>
          <w:b/>
          <w:bCs/>
          <w:color w:val="000000"/>
          <w:lang w:val="pl-PL"/>
        </w:rPr>
      </w:pPr>
    </w:p>
    <w:p w14:paraId="2459B972" w14:textId="77777777" w:rsidR="00431B59" w:rsidRPr="003F59A2" w:rsidRDefault="00431B59" w:rsidP="00431B59">
      <w:pPr>
        <w:numPr>
          <w:ilvl w:val="12"/>
          <w:numId w:val="0"/>
        </w:numPr>
        <w:shd w:val="clear" w:color="auto" w:fill="FFFFFF" w:themeFill="background1"/>
        <w:jc w:val="both"/>
        <w:rPr>
          <w:b/>
          <w:bCs/>
          <w:color w:val="000000"/>
          <w:lang w:val="pl-PL"/>
        </w:rPr>
      </w:pPr>
      <w:r w:rsidRPr="003F59A2">
        <w:rPr>
          <w:lang w:val="pl-PL"/>
        </w:rPr>
        <w:t xml:space="preserve">Na području Općine Gračac </w:t>
      </w:r>
      <w:r w:rsidRPr="003F59A2">
        <w:rPr>
          <w:color w:val="000000"/>
          <w:lang w:val="pl-PL"/>
        </w:rPr>
        <w:t>u posljednjih 10 godina nije proglašena prirodna nepogoda suša. No,</w:t>
      </w:r>
      <w:r w:rsidRPr="003F59A2">
        <w:rPr>
          <w:iCs/>
          <w:color w:val="000000"/>
          <w:lang w:val="pl-PL"/>
        </w:rPr>
        <w:t xml:space="preserve"> obzirom na klimatske promjene  koje su nastupile  posljednjih godina, a koje karakteriziraju dugi ljetni sušni periodi, kao i zbog promjene vodnog režima u budućnosti se mogu očekivati suše s velikom materijalnom štetom.</w:t>
      </w:r>
      <w:r w:rsidRPr="003F59A2">
        <w:rPr>
          <w:color w:val="000000"/>
          <w:lang w:val="pl-PL"/>
        </w:rPr>
        <w:t xml:space="preserve"> </w:t>
      </w:r>
      <w:r w:rsidRPr="003F59A2">
        <w:rPr>
          <w:iCs/>
          <w:color w:val="000000"/>
          <w:lang w:val="pl-PL"/>
        </w:rPr>
        <w:t xml:space="preserve">Stoga valja osigurati poljoprivredne usjeve te održavati i redovito kontrolirati izvorišta vode. </w:t>
      </w:r>
    </w:p>
    <w:p w14:paraId="212C10B3" w14:textId="77777777" w:rsidR="00431B59" w:rsidRPr="003F59A2" w:rsidRDefault="00431B59" w:rsidP="00431B59">
      <w:pPr>
        <w:shd w:val="clear" w:color="auto" w:fill="FFFFFF" w:themeFill="background1"/>
        <w:spacing w:after="150"/>
        <w:jc w:val="both"/>
        <w:rPr>
          <w:lang w:val="pl-PL"/>
        </w:rPr>
      </w:pPr>
    </w:p>
    <w:p w14:paraId="3289650A"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38" w:name="_Toc9404646"/>
      <w:r w:rsidRPr="003F59A2">
        <w:rPr>
          <w:rFonts w:ascii="Times New Roman" w:hAnsi="Times New Roman" w:cs="Times New Roman"/>
          <w:lang w:val="pl-PL"/>
        </w:rPr>
        <w:t xml:space="preserve"> Popis mjera i nositelja mjera u slučaju suše</w:t>
      </w:r>
      <w:bookmarkEnd w:id="38"/>
    </w:p>
    <w:p w14:paraId="5BF60B72" w14:textId="77777777" w:rsidR="00431B59" w:rsidRPr="003F59A2" w:rsidRDefault="00431B59" w:rsidP="00431B59">
      <w:pPr>
        <w:shd w:val="clear" w:color="auto" w:fill="FFFFFF" w:themeFill="background1"/>
        <w:jc w:val="both"/>
        <w:rPr>
          <w:lang w:val="pl-PL"/>
        </w:rPr>
      </w:pPr>
      <w:r w:rsidRPr="003F59A2">
        <w:rPr>
          <w:lang w:val="pl-PL"/>
        </w:rPr>
        <w:t>Mjere civilne zaštite  u slučaju suše uključuju:</w:t>
      </w:r>
    </w:p>
    <w:p w14:paraId="0921F3F4" w14:textId="77777777" w:rsidR="00431B59" w:rsidRPr="003F59A2" w:rsidRDefault="00431B59" w:rsidP="00431B59">
      <w:pPr>
        <w:pStyle w:val="Odlomakpopisa"/>
        <w:numPr>
          <w:ilvl w:val="0"/>
          <w:numId w:val="86"/>
        </w:numPr>
        <w:shd w:val="clear" w:color="auto" w:fill="FFFFFF" w:themeFill="background1"/>
        <w:spacing w:after="200" w:line="276" w:lineRule="auto"/>
        <w:jc w:val="both"/>
        <w:rPr>
          <w:lang w:val="pl-PL"/>
        </w:rPr>
      </w:pPr>
      <w:r w:rsidRPr="003F59A2">
        <w:rPr>
          <w:lang w:val="pl-PL"/>
        </w:rPr>
        <w:t xml:space="preserve">Organizaciju obavještavanja o pojavi opasnosti te prikupljanje informacija o lokacijama pogođenim sušom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1756"/>
        <w:gridCol w:w="2426"/>
      </w:tblGrid>
      <w:tr w:rsidR="00431B59" w:rsidRPr="007E2808" w14:paraId="3446C8AE" w14:textId="77777777" w:rsidTr="00FC2644">
        <w:trPr>
          <w:trHeight w:val="564"/>
          <w:tblHeader/>
          <w:jc w:val="center"/>
        </w:trPr>
        <w:tc>
          <w:tcPr>
            <w:tcW w:w="2692" w:type="pct"/>
            <w:shd w:val="clear" w:color="auto" w:fill="auto"/>
            <w:vAlign w:val="center"/>
          </w:tcPr>
          <w:p w14:paraId="76987B74" w14:textId="77777777" w:rsidR="00431B59" w:rsidRPr="007E2808" w:rsidRDefault="00431B59" w:rsidP="00FC2644">
            <w:pPr>
              <w:shd w:val="clear" w:color="auto" w:fill="FFFFFF" w:themeFill="background1"/>
              <w:jc w:val="center"/>
              <w:rPr>
                <w:b/>
                <w:sz w:val="20"/>
                <w:szCs w:val="20"/>
              </w:rPr>
            </w:pPr>
            <w:r w:rsidRPr="007E2808">
              <w:rPr>
                <w:b/>
                <w:sz w:val="20"/>
                <w:szCs w:val="20"/>
              </w:rPr>
              <w:t>Radnje i postupci</w:t>
            </w:r>
          </w:p>
        </w:tc>
        <w:tc>
          <w:tcPr>
            <w:tcW w:w="969" w:type="pct"/>
            <w:shd w:val="clear" w:color="auto" w:fill="auto"/>
            <w:vAlign w:val="center"/>
          </w:tcPr>
          <w:p w14:paraId="52C50A99" w14:textId="77777777" w:rsidR="00431B59" w:rsidRPr="007E2808" w:rsidRDefault="00431B59" w:rsidP="00FC2644">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14:paraId="6C347A5A" w14:textId="77777777" w:rsidR="00431B59" w:rsidRPr="007E2808" w:rsidRDefault="00431B59" w:rsidP="00FC2644">
            <w:pPr>
              <w:shd w:val="clear" w:color="auto" w:fill="FFFFFF" w:themeFill="background1"/>
              <w:jc w:val="center"/>
              <w:rPr>
                <w:b/>
                <w:sz w:val="20"/>
                <w:szCs w:val="20"/>
              </w:rPr>
            </w:pPr>
            <w:r w:rsidRPr="007E2808">
              <w:rPr>
                <w:b/>
                <w:sz w:val="20"/>
                <w:szCs w:val="20"/>
              </w:rPr>
              <w:t>Izvršenje/Suradnja</w:t>
            </w:r>
          </w:p>
        </w:tc>
      </w:tr>
      <w:tr w:rsidR="00431B59" w:rsidRPr="007E2808" w14:paraId="04FBEED9" w14:textId="77777777" w:rsidTr="00FC2644">
        <w:trPr>
          <w:trHeight w:val="547"/>
          <w:jc w:val="center"/>
        </w:trPr>
        <w:tc>
          <w:tcPr>
            <w:tcW w:w="2692" w:type="pct"/>
            <w:shd w:val="clear" w:color="auto" w:fill="auto"/>
            <w:vAlign w:val="center"/>
          </w:tcPr>
          <w:p w14:paraId="1A8D89F7" w14:textId="77777777" w:rsidR="00431B59" w:rsidRPr="003F59A2" w:rsidRDefault="00431B59" w:rsidP="00FC2644">
            <w:pPr>
              <w:shd w:val="clear" w:color="auto" w:fill="FFFFFF" w:themeFill="background1"/>
              <w:rPr>
                <w:b/>
                <w:sz w:val="20"/>
                <w:szCs w:val="20"/>
              </w:rPr>
            </w:pPr>
            <w:r w:rsidRPr="003F59A2">
              <w:rPr>
                <w:sz w:val="20"/>
                <w:szCs w:val="20"/>
              </w:rPr>
              <w:t>Pozivanje Stožera CZ Općine Gračac</w:t>
            </w:r>
            <w:r w:rsidRPr="003F59A2">
              <w:rPr>
                <w:sz w:val="20"/>
                <w:szCs w:val="20"/>
              </w:rPr>
              <w:br/>
            </w:r>
          </w:p>
        </w:tc>
        <w:tc>
          <w:tcPr>
            <w:tcW w:w="969" w:type="pct"/>
            <w:shd w:val="clear" w:color="auto" w:fill="auto"/>
            <w:vAlign w:val="center"/>
          </w:tcPr>
          <w:p w14:paraId="42F27889" w14:textId="77777777" w:rsidR="00431B59" w:rsidRPr="007E2808" w:rsidRDefault="00431B59" w:rsidP="00FC2644">
            <w:pPr>
              <w:shd w:val="clear" w:color="auto" w:fill="FFFFFF" w:themeFill="background1"/>
              <w:rPr>
                <w:sz w:val="20"/>
                <w:szCs w:val="20"/>
              </w:rPr>
            </w:pPr>
            <w:r w:rsidRPr="007E2808">
              <w:rPr>
                <w:sz w:val="20"/>
                <w:szCs w:val="20"/>
              </w:rPr>
              <w:t>Načelnik / Načelnik Stožera CZ</w:t>
            </w:r>
          </w:p>
        </w:tc>
        <w:tc>
          <w:tcPr>
            <w:tcW w:w="1339" w:type="pct"/>
            <w:shd w:val="clear" w:color="auto" w:fill="auto"/>
            <w:vAlign w:val="center"/>
          </w:tcPr>
          <w:p w14:paraId="6B06F543" w14:textId="77777777" w:rsidR="00431B59" w:rsidRPr="007E2808" w:rsidRDefault="00431B59" w:rsidP="00FC2644">
            <w:pPr>
              <w:shd w:val="clear" w:color="auto" w:fill="FFFFFF" w:themeFill="background1"/>
              <w:rPr>
                <w:sz w:val="20"/>
                <w:szCs w:val="20"/>
              </w:rPr>
            </w:pPr>
            <w:r w:rsidRPr="007E2808">
              <w:rPr>
                <w:sz w:val="20"/>
                <w:szCs w:val="20"/>
              </w:rPr>
              <w:t>načelnik Stožera CZ</w:t>
            </w:r>
          </w:p>
        </w:tc>
      </w:tr>
      <w:tr w:rsidR="00431B59" w:rsidRPr="007E2808" w14:paraId="65A89F85" w14:textId="77777777" w:rsidTr="00FC2644">
        <w:trPr>
          <w:trHeight w:val="548"/>
          <w:jc w:val="center"/>
        </w:trPr>
        <w:tc>
          <w:tcPr>
            <w:tcW w:w="2692" w:type="pct"/>
            <w:shd w:val="clear" w:color="auto" w:fill="auto"/>
            <w:vAlign w:val="center"/>
          </w:tcPr>
          <w:p w14:paraId="5006B6B3"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Prikupljanje informacija o lokacijama pogođenih sušom </w:t>
            </w:r>
          </w:p>
        </w:tc>
        <w:tc>
          <w:tcPr>
            <w:tcW w:w="969" w:type="pct"/>
            <w:shd w:val="clear" w:color="auto" w:fill="auto"/>
            <w:vAlign w:val="center"/>
          </w:tcPr>
          <w:p w14:paraId="2C9BCFE3"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14:paraId="70830FA7" w14:textId="77777777" w:rsidR="00431B59" w:rsidRPr="007E2808" w:rsidRDefault="00431B59" w:rsidP="00FC2644">
            <w:pPr>
              <w:shd w:val="clear" w:color="auto" w:fill="FFFFFF" w:themeFill="background1"/>
              <w:rPr>
                <w:sz w:val="20"/>
                <w:szCs w:val="20"/>
              </w:rPr>
            </w:pPr>
            <w:r w:rsidRPr="007E2808">
              <w:rPr>
                <w:sz w:val="20"/>
                <w:szCs w:val="20"/>
              </w:rPr>
              <w:t>članovi Stožera CZ</w:t>
            </w:r>
          </w:p>
          <w:p w14:paraId="6EFC71DA" w14:textId="77777777" w:rsidR="00431B59" w:rsidRPr="007E2808" w:rsidRDefault="00431B59" w:rsidP="00FC2644">
            <w:pPr>
              <w:shd w:val="clear" w:color="auto" w:fill="FFFFFF" w:themeFill="background1"/>
              <w:rPr>
                <w:sz w:val="20"/>
                <w:szCs w:val="20"/>
              </w:rPr>
            </w:pPr>
          </w:p>
        </w:tc>
      </w:tr>
      <w:tr w:rsidR="00431B59" w:rsidRPr="007E2808" w14:paraId="6D9AF9D5" w14:textId="77777777" w:rsidTr="00FC2644">
        <w:trPr>
          <w:trHeight w:val="562"/>
          <w:jc w:val="center"/>
        </w:trPr>
        <w:tc>
          <w:tcPr>
            <w:tcW w:w="2692" w:type="pct"/>
            <w:shd w:val="clear" w:color="auto" w:fill="auto"/>
            <w:vAlign w:val="center"/>
          </w:tcPr>
          <w:p w14:paraId="10FC9DBE"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funkcioniranju sustava za vodoopskrbu</w:t>
            </w:r>
          </w:p>
        </w:tc>
        <w:tc>
          <w:tcPr>
            <w:tcW w:w="969" w:type="pct"/>
            <w:shd w:val="clear" w:color="auto" w:fill="auto"/>
            <w:vAlign w:val="center"/>
          </w:tcPr>
          <w:p w14:paraId="463C2F21" w14:textId="77777777" w:rsidR="00431B59" w:rsidRPr="003F59A2" w:rsidRDefault="00431B59" w:rsidP="00FC2644">
            <w:pPr>
              <w:shd w:val="clear" w:color="auto" w:fill="FFFFFF" w:themeFill="background1"/>
              <w:rPr>
                <w:sz w:val="20"/>
                <w:szCs w:val="20"/>
                <w:lang w:val="pl-PL"/>
              </w:rPr>
            </w:pPr>
            <w:r w:rsidRPr="003F59A2">
              <w:rPr>
                <w:sz w:val="20"/>
                <w:szCs w:val="20"/>
                <w:lang w:val="pl-PL"/>
              </w:rPr>
              <w:t>član Stožera CZ Općine Gračac</w:t>
            </w:r>
          </w:p>
        </w:tc>
        <w:tc>
          <w:tcPr>
            <w:tcW w:w="1339" w:type="pct"/>
            <w:shd w:val="clear" w:color="auto" w:fill="auto"/>
            <w:vAlign w:val="center"/>
          </w:tcPr>
          <w:p w14:paraId="0DE8EC2B" w14:textId="77777777" w:rsidR="00431B59" w:rsidRPr="007E2808" w:rsidRDefault="00431B59" w:rsidP="00FC2644">
            <w:pPr>
              <w:shd w:val="clear" w:color="auto" w:fill="FFFFFF" w:themeFill="background1"/>
              <w:rPr>
                <w:sz w:val="20"/>
                <w:szCs w:val="20"/>
              </w:rPr>
            </w:pPr>
            <w:r w:rsidRPr="007E2808">
              <w:rPr>
                <w:sz w:val="20"/>
                <w:szCs w:val="20"/>
              </w:rPr>
              <w:t xml:space="preserve">vlasnik kritične infrastrukture </w:t>
            </w:r>
          </w:p>
          <w:p w14:paraId="3BB8E5AB" w14:textId="77777777" w:rsidR="00431B59" w:rsidRPr="007E2808" w:rsidRDefault="00431B59" w:rsidP="00FC2644">
            <w:pPr>
              <w:shd w:val="clear" w:color="auto" w:fill="FFFFFF" w:themeFill="background1"/>
              <w:rPr>
                <w:sz w:val="20"/>
                <w:szCs w:val="20"/>
              </w:rPr>
            </w:pPr>
            <w:r w:rsidRPr="007E2808">
              <w:rPr>
                <w:sz w:val="20"/>
                <w:szCs w:val="20"/>
              </w:rPr>
              <w:t xml:space="preserve">povjerenici CZ </w:t>
            </w:r>
          </w:p>
          <w:p w14:paraId="3F4FA5DE" w14:textId="77777777" w:rsidR="00431B59" w:rsidRPr="007E2808" w:rsidRDefault="00431B59" w:rsidP="00FC2644">
            <w:pPr>
              <w:shd w:val="clear" w:color="auto" w:fill="FFFFFF" w:themeFill="background1"/>
              <w:rPr>
                <w:sz w:val="20"/>
                <w:szCs w:val="20"/>
              </w:rPr>
            </w:pPr>
          </w:p>
        </w:tc>
      </w:tr>
      <w:tr w:rsidR="00431B59" w:rsidRPr="007E2808" w14:paraId="57FD66DE" w14:textId="77777777" w:rsidTr="00FC2644">
        <w:trPr>
          <w:trHeight w:val="564"/>
          <w:jc w:val="center"/>
        </w:trPr>
        <w:tc>
          <w:tcPr>
            <w:tcW w:w="2692" w:type="pct"/>
            <w:shd w:val="clear" w:color="auto" w:fill="auto"/>
            <w:vAlign w:val="center"/>
          </w:tcPr>
          <w:p w14:paraId="6D6F4574" w14:textId="77777777" w:rsidR="00431B59" w:rsidRPr="007E2808" w:rsidRDefault="00431B59" w:rsidP="00FC2644">
            <w:pPr>
              <w:shd w:val="clear" w:color="auto" w:fill="FFFFFF" w:themeFill="background1"/>
              <w:rPr>
                <w:sz w:val="20"/>
                <w:szCs w:val="20"/>
              </w:rPr>
            </w:pPr>
            <w:r w:rsidRPr="007E2808">
              <w:rPr>
                <w:sz w:val="20"/>
                <w:szCs w:val="20"/>
              </w:rPr>
              <w:t>Aktiviranje  vatrogasnih snaga (VP Gračac, DVD Gračac, DVD Srb)</w:t>
            </w:r>
          </w:p>
        </w:tc>
        <w:tc>
          <w:tcPr>
            <w:tcW w:w="969" w:type="pct"/>
            <w:shd w:val="clear" w:color="auto" w:fill="auto"/>
            <w:vAlign w:val="center"/>
          </w:tcPr>
          <w:p w14:paraId="60C874B1" w14:textId="77777777" w:rsidR="00431B59" w:rsidRPr="007E2808" w:rsidRDefault="00431B59" w:rsidP="00FC2644">
            <w:pPr>
              <w:shd w:val="clear" w:color="auto" w:fill="FFFFFF" w:themeFill="background1"/>
              <w:rPr>
                <w:sz w:val="20"/>
                <w:szCs w:val="20"/>
              </w:rPr>
            </w:pPr>
            <w:r w:rsidRPr="007E2808">
              <w:rPr>
                <w:sz w:val="20"/>
                <w:szCs w:val="20"/>
              </w:rPr>
              <w:t>član Stožera CZ</w:t>
            </w:r>
          </w:p>
        </w:tc>
        <w:tc>
          <w:tcPr>
            <w:tcW w:w="1339" w:type="pct"/>
            <w:shd w:val="clear" w:color="auto" w:fill="auto"/>
            <w:vAlign w:val="center"/>
          </w:tcPr>
          <w:p w14:paraId="05318664" w14:textId="77777777" w:rsidR="00431B59" w:rsidRPr="007E2808" w:rsidRDefault="00431B59" w:rsidP="00FC2644">
            <w:pPr>
              <w:shd w:val="clear" w:color="auto" w:fill="FFFFFF" w:themeFill="background1"/>
              <w:rPr>
                <w:sz w:val="20"/>
                <w:szCs w:val="20"/>
              </w:rPr>
            </w:pPr>
            <w:r w:rsidRPr="007E2808">
              <w:rPr>
                <w:sz w:val="20"/>
                <w:szCs w:val="20"/>
              </w:rPr>
              <w:t>Zapovjednik VP-a Gračac</w:t>
            </w:r>
          </w:p>
        </w:tc>
      </w:tr>
      <w:tr w:rsidR="00431B59" w:rsidRPr="007E2808" w14:paraId="2C28B465" w14:textId="77777777" w:rsidTr="00FC2644">
        <w:trPr>
          <w:trHeight w:val="564"/>
          <w:jc w:val="center"/>
        </w:trPr>
        <w:tc>
          <w:tcPr>
            <w:tcW w:w="2692" w:type="pct"/>
            <w:shd w:val="clear" w:color="auto" w:fill="auto"/>
            <w:vAlign w:val="center"/>
          </w:tcPr>
          <w:p w14:paraId="2F6049DC"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Utvrđivanje minimalne dnevne količine vode po stanovniku </w:t>
            </w:r>
          </w:p>
        </w:tc>
        <w:tc>
          <w:tcPr>
            <w:tcW w:w="969" w:type="pct"/>
            <w:shd w:val="clear" w:color="auto" w:fill="auto"/>
            <w:vAlign w:val="center"/>
          </w:tcPr>
          <w:p w14:paraId="1BFE5664"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w:t>
            </w:r>
          </w:p>
        </w:tc>
        <w:tc>
          <w:tcPr>
            <w:tcW w:w="1339" w:type="pct"/>
            <w:shd w:val="clear" w:color="auto" w:fill="auto"/>
            <w:vAlign w:val="center"/>
          </w:tcPr>
          <w:p w14:paraId="0744E929" w14:textId="77777777" w:rsidR="00431B59" w:rsidRPr="007E2808" w:rsidRDefault="00431B59" w:rsidP="00FC2644">
            <w:pPr>
              <w:shd w:val="clear" w:color="auto" w:fill="FFFFFF" w:themeFill="background1"/>
              <w:rPr>
                <w:sz w:val="20"/>
                <w:szCs w:val="20"/>
              </w:rPr>
            </w:pPr>
            <w:r w:rsidRPr="007E2808">
              <w:rPr>
                <w:sz w:val="20"/>
                <w:szCs w:val="20"/>
              </w:rPr>
              <w:t xml:space="preserve">povjerenici CZ </w:t>
            </w:r>
          </w:p>
          <w:p w14:paraId="79B19186" w14:textId="77777777" w:rsidR="00431B59" w:rsidRPr="007E2808" w:rsidRDefault="00431B59" w:rsidP="00FC2644">
            <w:pPr>
              <w:shd w:val="clear" w:color="auto" w:fill="FFFFFF" w:themeFill="background1"/>
              <w:rPr>
                <w:sz w:val="20"/>
                <w:szCs w:val="20"/>
              </w:rPr>
            </w:pPr>
            <w:r w:rsidRPr="007E2808">
              <w:rPr>
                <w:sz w:val="20"/>
                <w:szCs w:val="20"/>
              </w:rPr>
              <w:t xml:space="preserve">djelatnici Općine </w:t>
            </w:r>
          </w:p>
        </w:tc>
      </w:tr>
      <w:tr w:rsidR="00431B59" w:rsidRPr="003F59A2" w14:paraId="75CF3770" w14:textId="77777777" w:rsidTr="00FC2644">
        <w:trPr>
          <w:trHeight w:val="564"/>
          <w:jc w:val="center"/>
        </w:trPr>
        <w:tc>
          <w:tcPr>
            <w:tcW w:w="2692" w:type="pct"/>
            <w:shd w:val="clear" w:color="auto" w:fill="auto"/>
            <w:vAlign w:val="center"/>
          </w:tcPr>
          <w:p w14:paraId="309D6421" w14:textId="77777777" w:rsidR="00431B59" w:rsidRPr="007E2808" w:rsidRDefault="00431B59" w:rsidP="00FC2644">
            <w:pPr>
              <w:shd w:val="clear" w:color="auto" w:fill="FFFFFF" w:themeFill="background1"/>
              <w:rPr>
                <w:sz w:val="20"/>
                <w:szCs w:val="20"/>
              </w:rPr>
            </w:pPr>
            <w:r w:rsidRPr="007E2808">
              <w:rPr>
                <w:sz w:val="20"/>
                <w:szCs w:val="20"/>
              </w:rPr>
              <w:t>Utvrđivanje punktova na koje će se vršiti dovoz vode za piće i na taj način osigurati snabdijevanje  stanovništva vodom za piće i tehnološkom vodom</w:t>
            </w:r>
          </w:p>
        </w:tc>
        <w:tc>
          <w:tcPr>
            <w:tcW w:w="969" w:type="pct"/>
            <w:shd w:val="clear" w:color="auto" w:fill="auto"/>
            <w:vAlign w:val="center"/>
          </w:tcPr>
          <w:p w14:paraId="21170CDF"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14:paraId="0C559A69"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povjerenici CZ </w:t>
            </w:r>
          </w:p>
          <w:p w14:paraId="4B1167FD"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pripadnici vatrogasnih snaga</w:t>
            </w:r>
          </w:p>
        </w:tc>
      </w:tr>
      <w:tr w:rsidR="00431B59" w:rsidRPr="003F59A2" w14:paraId="6FEE2E4E" w14:textId="77777777" w:rsidTr="00FC2644">
        <w:trPr>
          <w:trHeight w:val="564"/>
          <w:jc w:val="center"/>
        </w:trPr>
        <w:tc>
          <w:tcPr>
            <w:tcW w:w="2692" w:type="pct"/>
            <w:shd w:val="clear" w:color="auto" w:fill="auto"/>
            <w:vAlign w:val="center"/>
          </w:tcPr>
          <w:p w14:paraId="298EBE6C" w14:textId="77777777" w:rsidR="00431B59" w:rsidRPr="00431B59" w:rsidRDefault="00431B59" w:rsidP="00FC2644">
            <w:pPr>
              <w:shd w:val="clear" w:color="auto" w:fill="FFFFFF" w:themeFill="background1"/>
              <w:rPr>
                <w:sz w:val="20"/>
                <w:szCs w:val="20"/>
              </w:rPr>
            </w:pPr>
            <w:r w:rsidRPr="00431B59">
              <w:rPr>
                <w:sz w:val="20"/>
                <w:szCs w:val="20"/>
              </w:rPr>
              <w:t>Izrada popisa (vlasnik i broj grla) stočnog fonda koristeći evidenciju nadležne veterinarske ambulante</w:t>
            </w:r>
          </w:p>
        </w:tc>
        <w:tc>
          <w:tcPr>
            <w:tcW w:w="969" w:type="pct"/>
            <w:shd w:val="clear" w:color="auto" w:fill="auto"/>
            <w:vAlign w:val="center"/>
          </w:tcPr>
          <w:p w14:paraId="642BFD17" w14:textId="77777777" w:rsidR="00431B59" w:rsidRPr="007E2808" w:rsidRDefault="00431B59" w:rsidP="00FC2644">
            <w:pPr>
              <w:shd w:val="clear" w:color="auto" w:fill="FFFFFF" w:themeFill="background1"/>
              <w:rPr>
                <w:b/>
                <w:sz w:val="20"/>
                <w:szCs w:val="20"/>
              </w:rPr>
            </w:pPr>
            <w:r w:rsidRPr="007E2808">
              <w:rPr>
                <w:sz w:val="20"/>
                <w:szCs w:val="20"/>
              </w:rPr>
              <w:t xml:space="preserve">član Stožera </w:t>
            </w:r>
          </w:p>
        </w:tc>
        <w:tc>
          <w:tcPr>
            <w:tcW w:w="1339" w:type="pct"/>
            <w:shd w:val="clear" w:color="auto" w:fill="auto"/>
            <w:vAlign w:val="center"/>
          </w:tcPr>
          <w:p w14:paraId="06993C9E" w14:textId="77777777" w:rsidR="00431B59" w:rsidRPr="003F59A2" w:rsidRDefault="00431B59" w:rsidP="00FC2644">
            <w:pPr>
              <w:shd w:val="clear" w:color="auto" w:fill="FFFFFF" w:themeFill="background1"/>
              <w:rPr>
                <w:sz w:val="20"/>
                <w:szCs w:val="20"/>
                <w:lang w:val="pl-PL"/>
              </w:rPr>
            </w:pPr>
            <w:r w:rsidRPr="003F59A2">
              <w:rPr>
                <w:sz w:val="20"/>
                <w:szCs w:val="20"/>
                <w:lang w:val="pl-PL"/>
              </w:rPr>
              <w:t>djelatnici u veterinarskoj ambulanti</w:t>
            </w:r>
          </w:p>
          <w:p w14:paraId="3FB72408"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povjerenici CZ  </w:t>
            </w:r>
          </w:p>
        </w:tc>
      </w:tr>
      <w:tr w:rsidR="00431B59" w:rsidRPr="007E2808" w14:paraId="4E48934F" w14:textId="77777777" w:rsidTr="00FC2644">
        <w:trPr>
          <w:trHeight w:val="564"/>
          <w:jc w:val="center"/>
        </w:trPr>
        <w:tc>
          <w:tcPr>
            <w:tcW w:w="2692" w:type="pct"/>
            <w:shd w:val="clear" w:color="auto" w:fill="auto"/>
            <w:vAlign w:val="center"/>
          </w:tcPr>
          <w:p w14:paraId="1F7359A7" w14:textId="77777777" w:rsidR="00431B59" w:rsidRPr="003F59A2" w:rsidRDefault="00431B59" w:rsidP="00FC2644">
            <w:pPr>
              <w:shd w:val="clear" w:color="auto" w:fill="FFFFFF" w:themeFill="background1"/>
              <w:rPr>
                <w:sz w:val="20"/>
                <w:szCs w:val="20"/>
                <w:lang w:val="pl-PL"/>
              </w:rPr>
            </w:pPr>
            <w:r w:rsidRPr="003F59A2">
              <w:rPr>
                <w:sz w:val="20"/>
                <w:szCs w:val="20"/>
                <w:lang w:val="pl-PL"/>
              </w:rPr>
              <w:t>Utvrđivanje minimalne dnevne količine vode po grlu</w:t>
            </w:r>
          </w:p>
        </w:tc>
        <w:tc>
          <w:tcPr>
            <w:tcW w:w="969" w:type="pct"/>
            <w:shd w:val="clear" w:color="auto" w:fill="auto"/>
            <w:vAlign w:val="center"/>
          </w:tcPr>
          <w:p w14:paraId="27432420" w14:textId="77777777" w:rsidR="00431B59" w:rsidRPr="007E2808" w:rsidRDefault="00431B59" w:rsidP="00FC2644">
            <w:pPr>
              <w:shd w:val="clear" w:color="auto" w:fill="FFFFFF" w:themeFill="background1"/>
              <w:rPr>
                <w:sz w:val="20"/>
                <w:szCs w:val="20"/>
              </w:rPr>
            </w:pPr>
            <w:r w:rsidRPr="007E2808">
              <w:rPr>
                <w:sz w:val="20"/>
                <w:szCs w:val="20"/>
              </w:rPr>
              <w:t>član Stožera</w:t>
            </w:r>
          </w:p>
        </w:tc>
        <w:tc>
          <w:tcPr>
            <w:tcW w:w="1339" w:type="pct"/>
            <w:shd w:val="clear" w:color="auto" w:fill="auto"/>
            <w:vAlign w:val="center"/>
          </w:tcPr>
          <w:p w14:paraId="55CDABE7" w14:textId="77777777" w:rsidR="00431B59" w:rsidRPr="007E2808" w:rsidRDefault="00431B59" w:rsidP="00FC2644">
            <w:pPr>
              <w:shd w:val="clear" w:color="auto" w:fill="FFFFFF" w:themeFill="background1"/>
              <w:rPr>
                <w:sz w:val="20"/>
                <w:szCs w:val="20"/>
              </w:rPr>
            </w:pPr>
            <w:r w:rsidRPr="007E2808">
              <w:rPr>
                <w:sz w:val="20"/>
                <w:szCs w:val="20"/>
              </w:rPr>
              <w:t>djelatnici u veterinarskoj ambulanti</w:t>
            </w:r>
          </w:p>
        </w:tc>
      </w:tr>
      <w:tr w:rsidR="00431B59" w:rsidRPr="007E2808" w14:paraId="7698BE1B" w14:textId="77777777" w:rsidTr="00FC2644">
        <w:trPr>
          <w:trHeight w:val="564"/>
          <w:jc w:val="center"/>
        </w:trPr>
        <w:tc>
          <w:tcPr>
            <w:tcW w:w="2692" w:type="pct"/>
            <w:shd w:val="clear" w:color="auto" w:fill="auto"/>
            <w:vAlign w:val="center"/>
          </w:tcPr>
          <w:p w14:paraId="51482819" w14:textId="77777777" w:rsidR="00431B59" w:rsidRPr="007E2808" w:rsidRDefault="00431B59" w:rsidP="00FC2644">
            <w:pPr>
              <w:shd w:val="clear" w:color="auto" w:fill="FFFFFF" w:themeFill="background1"/>
              <w:rPr>
                <w:sz w:val="20"/>
                <w:szCs w:val="20"/>
              </w:rPr>
            </w:pPr>
            <w:r w:rsidRPr="007E2808">
              <w:rPr>
                <w:sz w:val="20"/>
                <w:szCs w:val="20"/>
              </w:rPr>
              <w:t>Dovoz vode vlasnicima većeg broja grla</w:t>
            </w:r>
          </w:p>
        </w:tc>
        <w:tc>
          <w:tcPr>
            <w:tcW w:w="969" w:type="pct"/>
            <w:shd w:val="clear" w:color="auto" w:fill="auto"/>
            <w:vAlign w:val="center"/>
          </w:tcPr>
          <w:p w14:paraId="58371E39"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shd w:val="clear" w:color="auto" w:fill="auto"/>
            <w:vAlign w:val="center"/>
          </w:tcPr>
          <w:p w14:paraId="558F5410" w14:textId="77777777" w:rsidR="00431B59" w:rsidRPr="007E2808" w:rsidRDefault="00431B59" w:rsidP="00FC2644">
            <w:pPr>
              <w:shd w:val="clear" w:color="auto" w:fill="FFFFFF" w:themeFill="background1"/>
              <w:rPr>
                <w:sz w:val="20"/>
                <w:szCs w:val="20"/>
              </w:rPr>
            </w:pPr>
            <w:r w:rsidRPr="007E2808">
              <w:rPr>
                <w:sz w:val="20"/>
                <w:szCs w:val="20"/>
              </w:rPr>
              <w:t>pripadnici vatrogasnih snaga</w:t>
            </w:r>
          </w:p>
        </w:tc>
      </w:tr>
      <w:tr w:rsidR="00431B59" w:rsidRPr="007E2808" w14:paraId="07C3FB20"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5CC1F8E9" w14:textId="77777777" w:rsidR="00431B59" w:rsidRPr="007E2808" w:rsidRDefault="00431B59" w:rsidP="00FC2644">
            <w:pPr>
              <w:shd w:val="clear" w:color="auto" w:fill="FFFFFF" w:themeFill="background1"/>
              <w:rPr>
                <w:sz w:val="20"/>
                <w:szCs w:val="20"/>
              </w:rPr>
            </w:pPr>
            <w:r w:rsidRPr="007E2808">
              <w:rPr>
                <w:sz w:val="20"/>
                <w:szCs w:val="20"/>
              </w:rPr>
              <w:t>Utvrđivanje redoslijeda u smislu stavljanja u potpunu funkciju vodoopskrbe sljedećim prioritetom:</w:t>
            </w:r>
          </w:p>
          <w:p w14:paraId="1876DA17" w14:textId="77777777" w:rsidR="00431B59" w:rsidRPr="007E2808" w:rsidRDefault="00431B59" w:rsidP="00FC2644">
            <w:pPr>
              <w:shd w:val="clear" w:color="auto" w:fill="FFFFFF" w:themeFill="background1"/>
              <w:ind w:left="360"/>
              <w:rPr>
                <w:sz w:val="20"/>
                <w:szCs w:val="20"/>
              </w:rPr>
            </w:pPr>
            <w:r w:rsidRPr="007E2808">
              <w:rPr>
                <w:sz w:val="20"/>
                <w:szCs w:val="20"/>
              </w:rPr>
              <w:t>1. zdravstveni objekti</w:t>
            </w:r>
          </w:p>
          <w:p w14:paraId="229956DC" w14:textId="77777777" w:rsidR="00431B59" w:rsidRPr="007E2808" w:rsidRDefault="00431B59" w:rsidP="00FC2644">
            <w:pPr>
              <w:shd w:val="clear" w:color="auto" w:fill="FFFFFF" w:themeFill="background1"/>
              <w:ind w:left="360"/>
              <w:rPr>
                <w:sz w:val="20"/>
                <w:szCs w:val="20"/>
              </w:rPr>
            </w:pPr>
            <w:r w:rsidRPr="007E2808">
              <w:rPr>
                <w:sz w:val="20"/>
                <w:szCs w:val="20"/>
              </w:rPr>
              <w:t>2. zgrada općinske uprave</w:t>
            </w:r>
          </w:p>
          <w:p w14:paraId="6FA5F9BB" w14:textId="77777777" w:rsidR="00431B59" w:rsidRPr="007E2808" w:rsidRDefault="00431B59" w:rsidP="00FC2644">
            <w:pPr>
              <w:shd w:val="clear" w:color="auto" w:fill="FFFFFF" w:themeFill="background1"/>
              <w:ind w:left="360"/>
              <w:rPr>
                <w:sz w:val="20"/>
                <w:szCs w:val="20"/>
              </w:rPr>
            </w:pPr>
            <w:r w:rsidRPr="007E2808">
              <w:rPr>
                <w:sz w:val="20"/>
                <w:szCs w:val="20"/>
              </w:rPr>
              <w:t>3. škole</w:t>
            </w:r>
          </w:p>
          <w:p w14:paraId="4D6A6388"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t>4. vrtići</w:t>
            </w:r>
          </w:p>
          <w:p w14:paraId="05794821"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t>4. pekare</w:t>
            </w:r>
          </w:p>
          <w:p w14:paraId="18D0C6CC"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t>5. objekti za pripremu hrane</w:t>
            </w:r>
          </w:p>
          <w:p w14:paraId="1C674B6A"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t>6. vatrogasni dom</w:t>
            </w:r>
          </w:p>
          <w:p w14:paraId="41C4EA0A"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t>7. društveni domovi</w:t>
            </w:r>
          </w:p>
          <w:p w14:paraId="3A5354E1" w14:textId="77777777" w:rsidR="00431B59" w:rsidRPr="003F59A2" w:rsidRDefault="00431B59" w:rsidP="00FC2644">
            <w:pPr>
              <w:shd w:val="clear" w:color="auto" w:fill="FFFFFF" w:themeFill="background1"/>
              <w:ind w:left="360"/>
              <w:rPr>
                <w:sz w:val="20"/>
                <w:szCs w:val="20"/>
                <w:lang w:val="pl-PL"/>
              </w:rPr>
            </w:pPr>
            <w:r w:rsidRPr="003F59A2">
              <w:rPr>
                <w:sz w:val="20"/>
                <w:szCs w:val="20"/>
                <w:lang w:val="pl-PL"/>
              </w:rPr>
              <w:lastRenderedPageBreak/>
              <w:t>8. ostali korisnici</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9EC0E03" w14:textId="77777777" w:rsidR="00431B59" w:rsidRPr="007E2808" w:rsidRDefault="00431B59" w:rsidP="00FC2644">
            <w:pPr>
              <w:shd w:val="clear" w:color="auto" w:fill="FFFFFF" w:themeFill="background1"/>
              <w:rPr>
                <w:sz w:val="20"/>
                <w:szCs w:val="20"/>
              </w:rPr>
            </w:pPr>
            <w:r w:rsidRPr="007E2808">
              <w:rPr>
                <w:sz w:val="20"/>
                <w:szCs w:val="20"/>
              </w:rPr>
              <w:lastRenderedPageBreak/>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FE24D7F" w14:textId="77777777" w:rsidR="00431B59" w:rsidRPr="007E2808" w:rsidRDefault="00431B59" w:rsidP="00FC2644">
            <w:pPr>
              <w:shd w:val="clear" w:color="auto" w:fill="FFFFFF" w:themeFill="background1"/>
              <w:rPr>
                <w:sz w:val="20"/>
                <w:szCs w:val="20"/>
              </w:rPr>
            </w:pPr>
            <w:r w:rsidRPr="007E2808">
              <w:rPr>
                <w:sz w:val="20"/>
                <w:szCs w:val="20"/>
              </w:rPr>
              <w:t>član Stožera CZ Općine Gračac</w:t>
            </w:r>
          </w:p>
        </w:tc>
      </w:tr>
      <w:tr w:rsidR="00431B59" w:rsidRPr="007E2808" w14:paraId="2C1D941A"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0485A304"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Upućivanje zahtjeva za popravak i stavljanje u funkciju sustava za vodoopskrbu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15CB8043"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B043978"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r>
      <w:tr w:rsidR="00431B59" w:rsidRPr="007E2808" w14:paraId="4B9182EB"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05C76551" w14:textId="77777777" w:rsidR="00431B59" w:rsidRPr="007E2808" w:rsidRDefault="00431B59" w:rsidP="00FC2644">
            <w:pPr>
              <w:shd w:val="clear" w:color="auto" w:fill="FFFFFF" w:themeFill="background1"/>
              <w:rPr>
                <w:sz w:val="20"/>
                <w:szCs w:val="20"/>
              </w:rPr>
            </w:pPr>
            <w:r w:rsidRPr="007E2808">
              <w:rPr>
                <w:sz w:val="20"/>
                <w:szCs w:val="20"/>
              </w:rPr>
              <w:t xml:space="preserve">Analiziranje trenutnog stanja s obzirom na razmjere štete i donošenje odluke o opsegu mjera civilne zaštite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4D868CEC"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DD911ED" w14:textId="77777777" w:rsidR="00431B59" w:rsidRPr="007E2808" w:rsidRDefault="00431B59" w:rsidP="00FC2644">
            <w:pPr>
              <w:shd w:val="clear" w:color="auto" w:fill="FFFFFF" w:themeFill="background1"/>
              <w:rPr>
                <w:sz w:val="20"/>
                <w:szCs w:val="20"/>
              </w:rPr>
            </w:pPr>
            <w:r w:rsidRPr="007E2808">
              <w:rPr>
                <w:sz w:val="20"/>
                <w:szCs w:val="20"/>
              </w:rPr>
              <w:t xml:space="preserve">Stožer CZ </w:t>
            </w:r>
          </w:p>
        </w:tc>
      </w:tr>
      <w:tr w:rsidR="00431B59" w:rsidRPr="003F59A2" w14:paraId="4AF0493B"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285858B3" w14:textId="77777777" w:rsidR="00431B59" w:rsidRPr="007E2808" w:rsidRDefault="00431B59" w:rsidP="00FC2644">
            <w:pPr>
              <w:shd w:val="clear" w:color="auto" w:fill="FFFFFF" w:themeFill="background1"/>
              <w:rPr>
                <w:sz w:val="20"/>
                <w:szCs w:val="20"/>
              </w:rPr>
            </w:pPr>
            <w:r w:rsidRPr="007E2808">
              <w:rPr>
                <w:sz w:val="20"/>
                <w:szCs w:val="20"/>
              </w:rPr>
              <w:t xml:space="preserve">Pozivanje upravljačke skupine PON CZ </w:t>
            </w:r>
          </w:p>
          <w:p w14:paraId="604F9102" w14:textId="77777777" w:rsidR="00431B59" w:rsidRPr="007E2808" w:rsidRDefault="00431B59" w:rsidP="00FC2644">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677AEC97"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D34826" w14:textId="77777777" w:rsidR="00431B59" w:rsidRPr="003F59A2" w:rsidRDefault="00431B59" w:rsidP="00FC2644">
            <w:pPr>
              <w:shd w:val="clear" w:color="auto" w:fill="FFFFFF" w:themeFill="background1"/>
              <w:rPr>
                <w:sz w:val="20"/>
                <w:szCs w:val="20"/>
                <w:lang w:val="pl-PL"/>
              </w:rPr>
            </w:pPr>
            <w:r w:rsidRPr="003F59A2">
              <w:rPr>
                <w:sz w:val="20"/>
                <w:szCs w:val="20"/>
                <w:lang w:val="pl-PL"/>
              </w:rPr>
              <w:t>načelnik Stožera,</w:t>
            </w:r>
          </w:p>
          <w:p w14:paraId="5183DE34"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7E2808" w14:paraId="34E49ADC"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7F363C30" w14:textId="77777777" w:rsidR="00431B59" w:rsidRPr="00431B59" w:rsidRDefault="00431B59" w:rsidP="00FC2644">
            <w:pPr>
              <w:shd w:val="clear" w:color="auto" w:fill="FFFFFF" w:themeFill="background1"/>
              <w:rPr>
                <w:sz w:val="20"/>
                <w:szCs w:val="20"/>
              </w:rPr>
            </w:pPr>
            <w:r w:rsidRPr="00431B59">
              <w:rPr>
                <w:sz w:val="20"/>
                <w:szCs w:val="20"/>
              </w:rPr>
              <w:t xml:space="preserve">Pozivanje vlasnika poduzeća i obrta koji se bave takvom vrstom djelatnosti koja može izvršiti privremenu sanaciju štete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EB002E2"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16B8546" w14:textId="77777777" w:rsidR="00431B59" w:rsidRPr="007E2808" w:rsidRDefault="00431B59" w:rsidP="00FC2644">
            <w:pPr>
              <w:shd w:val="clear" w:color="auto" w:fill="FFFFFF" w:themeFill="background1"/>
              <w:rPr>
                <w:sz w:val="20"/>
                <w:szCs w:val="20"/>
              </w:rPr>
            </w:pPr>
            <w:r w:rsidRPr="007E2808">
              <w:rPr>
                <w:sz w:val="20"/>
                <w:szCs w:val="20"/>
              </w:rPr>
              <w:t xml:space="preserve">načelnik Stožera </w:t>
            </w:r>
          </w:p>
        </w:tc>
      </w:tr>
      <w:tr w:rsidR="00431B59" w:rsidRPr="007E2808" w14:paraId="05068081"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4115A7E3" w14:textId="77777777" w:rsidR="00431B59" w:rsidRPr="007E2808" w:rsidRDefault="00431B59" w:rsidP="00FC2644">
            <w:pPr>
              <w:shd w:val="clear" w:color="auto" w:fill="FFFFFF" w:themeFill="background1"/>
              <w:rPr>
                <w:sz w:val="20"/>
                <w:szCs w:val="20"/>
              </w:rPr>
            </w:pPr>
            <w:r w:rsidRPr="007E2808">
              <w:rPr>
                <w:sz w:val="20"/>
                <w:szCs w:val="20"/>
              </w:rPr>
              <w:t xml:space="preserve">Traženje angažmana PON CZ </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6D6919E"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09D58A8" w14:textId="77777777" w:rsidR="00431B59" w:rsidRPr="007E2808" w:rsidRDefault="00431B59" w:rsidP="00FC2644">
            <w:pPr>
              <w:shd w:val="clear" w:color="auto" w:fill="FFFFFF" w:themeFill="background1"/>
              <w:rPr>
                <w:sz w:val="20"/>
                <w:szCs w:val="20"/>
              </w:rPr>
            </w:pPr>
            <w:r w:rsidRPr="007E2808">
              <w:rPr>
                <w:sz w:val="20"/>
                <w:szCs w:val="20"/>
              </w:rPr>
              <w:t>ŽC 112,</w:t>
            </w:r>
          </w:p>
          <w:p w14:paraId="4F5EDB0E"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r>
      <w:tr w:rsidR="00431B59" w:rsidRPr="003F59A2" w14:paraId="684E3223"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657C953A" w14:textId="77777777" w:rsidR="00431B59" w:rsidRPr="007E2808" w:rsidRDefault="00431B59" w:rsidP="00FC2644">
            <w:pPr>
              <w:shd w:val="clear" w:color="auto" w:fill="FFFFFF" w:themeFill="background1"/>
              <w:rPr>
                <w:sz w:val="20"/>
                <w:szCs w:val="20"/>
              </w:rPr>
            </w:pPr>
            <w:r w:rsidRPr="007E2808">
              <w:rPr>
                <w:sz w:val="20"/>
                <w:szCs w:val="20"/>
              </w:rPr>
              <w:t xml:space="preserve">Mobilizacija pripadnika PON </w:t>
            </w:r>
          </w:p>
          <w:p w14:paraId="7775AD08" w14:textId="77777777" w:rsidR="00431B59" w:rsidRPr="007E2808" w:rsidRDefault="00431B59" w:rsidP="00FC2644">
            <w:pPr>
              <w:shd w:val="clear" w:color="auto" w:fill="FFFFFF" w:themeFill="background1"/>
              <w:rPr>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787BF960"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1AC040"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3F59A2" w14:paraId="0405F3FE"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1AE64F38" w14:textId="77777777" w:rsidR="00431B59" w:rsidRPr="003F59A2" w:rsidRDefault="00431B59" w:rsidP="00FC2644">
            <w:pPr>
              <w:shd w:val="clear" w:color="auto" w:fill="FFFFFF" w:themeFill="background1"/>
              <w:rPr>
                <w:sz w:val="20"/>
                <w:szCs w:val="20"/>
                <w:lang w:val="pl-PL"/>
              </w:rPr>
            </w:pPr>
            <w:r w:rsidRPr="003F59A2">
              <w:rPr>
                <w:sz w:val="20"/>
                <w:szCs w:val="20"/>
                <w:lang w:val="pl-PL"/>
              </w:rPr>
              <w:t>Pomoć pripadnika PON CZ u sanaciji štete</w:t>
            </w:r>
          </w:p>
          <w:p w14:paraId="1079DD68" w14:textId="77777777" w:rsidR="00431B59" w:rsidRPr="003F59A2" w:rsidRDefault="00431B59" w:rsidP="00FC2644">
            <w:pPr>
              <w:shd w:val="clear" w:color="auto" w:fill="FFFFFF" w:themeFill="background1"/>
              <w:rPr>
                <w:sz w:val="20"/>
                <w:szCs w:val="20"/>
                <w:lang w:val="pl-PL"/>
              </w:rPr>
            </w:pP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2E2F8BE4"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1166AA3" w14:textId="77777777" w:rsidR="00431B59" w:rsidRPr="003F59A2" w:rsidRDefault="00431B59" w:rsidP="00FC2644">
            <w:pPr>
              <w:shd w:val="clear" w:color="auto" w:fill="FFFFFF" w:themeFill="background1"/>
              <w:rPr>
                <w:sz w:val="20"/>
                <w:szCs w:val="20"/>
                <w:lang w:val="pl-PL"/>
              </w:rPr>
            </w:pPr>
            <w:r w:rsidRPr="003F59A2">
              <w:rPr>
                <w:sz w:val="20"/>
                <w:szCs w:val="20"/>
                <w:lang w:val="pl-PL"/>
              </w:rPr>
              <w:t>Zapovjednik upravljačke skupine PON CZ</w:t>
            </w:r>
          </w:p>
        </w:tc>
      </w:tr>
      <w:tr w:rsidR="00431B59" w:rsidRPr="007E2808" w14:paraId="0BB9E34F" w14:textId="77777777" w:rsidTr="00FC2644">
        <w:trPr>
          <w:trHeight w:val="564"/>
          <w:jc w:val="center"/>
        </w:trPr>
        <w:tc>
          <w:tcPr>
            <w:tcW w:w="2692" w:type="pct"/>
            <w:tcBorders>
              <w:top w:val="single" w:sz="4" w:space="0" w:color="auto"/>
              <w:left w:val="single" w:sz="4" w:space="0" w:color="auto"/>
              <w:bottom w:val="single" w:sz="4" w:space="0" w:color="auto"/>
              <w:right w:val="single" w:sz="4" w:space="0" w:color="auto"/>
            </w:tcBorders>
            <w:shd w:val="clear" w:color="auto" w:fill="auto"/>
            <w:vAlign w:val="center"/>
          </w:tcPr>
          <w:p w14:paraId="736E05A7" w14:textId="77777777" w:rsidR="00431B59" w:rsidRPr="00431B59" w:rsidRDefault="00431B59" w:rsidP="00FC2644">
            <w:pPr>
              <w:shd w:val="clear" w:color="auto" w:fill="FFFFFF" w:themeFill="background1"/>
              <w:rPr>
                <w:sz w:val="20"/>
                <w:szCs w:val="20"/>
              </w:rPr>
            </w:pPr>
            <w:r w:rsidRPr="00431B59">
              <w:rPr>
                <w:sz w:val="20"/>
                <w:szCs w:val="20"/>
              </w:rPr>
              <w:t>Izvještavanje župana ZŽ i predlaganje aktiviranja Povjerenstava za procjenu šteta od elementarnih nepogoda na ugroženim područjima</w:t>
            </w:r>
          </w:p>
        </w:tc>
        <w:tc>
          <w:tcPr>
            <w:tcW w:w="969" w:type="pct"/>
            <w:tcBorders>
              <w:top w:val="single" w:sz="4" w:space="0" w:color="auto"/>
              <w:left w:val="single" w:sz="4" w:space="0" w:color="auto"/>
              <w:bottom w:val="single" w:sz="4" w:space="0" w:color="auto"/>
              <w:right w:val="single" w:sz="4" w:space="0" w:color="auto"/>
            </w:tcBorders>
            <w:shd w:val="clear" w:color="auto" w:fill="auto"/>
            <w:vAlign w:val="center"/>
          </w:tcPr>
          <w:p w14:paraId="5EDBC237" w14:textId="77777777" w:rsidR="00431B59" w:rsidRPr="007E2808" w:rsidRDefault="00431B59" w:rsidP="00FC2644">
            <w:pPr>
              <w:shd w:val="clear" w:color="auto" w:fill="FFFFFF" w:themeFill="background1"/>
              <w:rPr>
                <w:sz w:val="20"/>
                <w:szCs w:val="20"/>
              </w:rPr>
            </w:pPr>
            <w:r w:rsidRPr="007E2808">
              <w:rPr>
                <w:sz w:val="20"/>
                <w:szCs w:val="20"/>
              </w:rPr>
              <w:t>Načelnik</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FB69D36" w14:textId="77777777" w:rsidR="00431B59" w:rsidRPr="007E2808" w:rsidRDefault="00431B59" w:rsidP="00FC2644">
            <w:pPr>
              <w:shd w:val="clear" w:color="auto" w:fill="FFFFFF" w:themeFill="background1"/>
              <w:rPr>
                <w:sz w:val="20"/>
                <w:szCs w:val="20"/>
              </w:rPr>
            </w:pPr>
            <w:r w:rsidRPr="007E2808">
              <w:rPr>
                <w:sz w:val="20"/>
                <w:szCs w:val="20"/>
              </w:rPr>
              <w:t xml:space="preserve">djelatnici Općine </w:t>
            </w:r>
          </w:p>
        </w:tc>
      </w:tr>
      <w:tr w:rsidR="00431B59" w:rsidRPr="007E2808" w14:paraId="640FC385" w14:textId="77777777" w:rsidTr="00FC2644">
        <w:trPr>
          <w:trHeight w:val="391"/>
          <w:jc w:val="center"/>
        </w:trPr>
        <w:tc>
          <w:tcPr>
            <w:tcW w:w="5000" w:type="pct"/>
            <w:gridSpan w:val="3"/>
            <w:shd w:val="clear" w:color="auto" w:fill="auto"/>
            <w:vAlign w:val="center"/>
          </w:tcPr>
          <w:p w14:paraId="7551F422" w14:textId="77777777" w:rsidR="00431B59" w:rsidRPr="007E2808" w:rsidRDefault="00431B59" w:rsidP="00FC2644">
            <w:pPr>
              <w:shd w:val="clear" w:color="auto" w:fill="FFFFFF" w:themeFill="background1"/>
              <w:rPr>
                <w:sz w:val="20"/>
                <w:szCs w:val="20"/>
              </w:rPr>
            </w:pPr>
            <w:r w:rsidRPr="007E2808">
              <w:rPr>
                <w:sz w:val="20"/>
                <w:szCs w:val="20"/>
              </w:rPr>
              <w:t>Povjerenstva nastavljaju aktivnosti na popisu i procjeni šteta sukladno Zakonu o ublažavanju i uklanjanju posljedica prirodnih nepogoda (NN br. 16/19)</w:t>
            </w:r>
          </w:p>
        </w:tc>
      </w:tr>
    </w:tbl>
    <w:p w14:paraId="4BCCB93B" w14:textId="77777777" w:rsidR="00431B59" w:rsidRDefault="00431B59" w:rsidP="00431B59">
      <w:pPr>
        <w:pStyle w:val="Odlomakpopisa"/>
        <w:shd w:val="clear" w:color="auto" w:fill="FFFFFF" w:themeFill="background1"/>
        <w:jc w:val="both"/>
      </w:pPr>
    </w:p>
    <w:p w14:paraId="07EAE634" w14:textId="77777777" w:rsidR="00431B59" w:rsidRDefault="00431B59" w:rsidP="00431B59">
      <w:pPr>
        <w:pStyle w:val="Odlomakpopisa"/>
        <w:shd w:val="clear" w:color="auto" w:fill="FFFFFF" w:themeFill="background1"/>
        <w:jc w:val="both"/>
      </w:pPr>
    </w:p>
    <w:p w14:paraId="598DFD3B" w14:textId="77777777" w:rsidR="00431B59" w:rsidRPr="005F3BE5" w:rsidRDefault="00431B59" w:rsidP="00431B59">
      <w:pPr>
        <w:pStyle w:val="Odlomakpopisa"/>
        <w:numPr>
          <w:ilvl w:val="0"/>
          <w:numId w:val="86"/>
        </w:numPr>
        <w:shd w:val="clear" w:color="auto" w:fill="FFFFFF" w:themeFill="background1"/>
        <w:spacing w:after="200" w:line="276" w:lineRule="auto"/>
        <w:jc w:val="both"/>
      </w:pPr>
      <w:r w:rsidRPr="005F3BE5">
        <w:t xml:space="preserve">Organizaciju provođenja mjera i aktivnosti sudionika i operativnih snaga sustava civilne zaštite za preventivnu zaštitu i otklanjanje posljedica suše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1756"/>
        <w:gridCol w:w="2426"/>
      </w:tblGrid>
      <w:tr w:rsidR="00431B59" w:rsidRPr="007E2808" w14:paraId="341C48E7" w14:textId="77777777" w:rsidTr="00FC2644">
        <w:trPr>
          <w:trHeight w:val="614"/>
          <w:tblHeader/>
          <w:jc w:val="center"/>
        </w:trPr>
        <w:tc>
          <w:tcPr>
            <w:tcW w:w="2692" w:type="pct"/>
            <w:shd w:val="clear" w:color="auto" w:fill="auto"/>
            <w:vAlign w:val="center"/>
          </w:tcPr>
          <w:p w14:paraId="37389DF2" w14:textId="77777777" w:rsidR="00431B59" w:rsidRPr="007E2808" w:rsidRDefault="00431B59" w:rsidP="00FC2644">
            <w:pPr>
              <w:shd w:val="clear" w:color="auto" w:fill="FFFFFF" w:themeFill="background1"/>
              <w:jc w:val="center"/>
              <w:rPr>
                <w:b/>
                <w:sz w:val="20"/>
                <w:szCs w:val="20"/>
              </w:rPr>
            </w:pPr>
            <w:r w:rsidRPr="007E2808">
              <w:rPr>
                <w:b/>
                <w:sz w:val="20"/>
                <w:szCs w:val="20"/>
              </w:rPr>
              <w:t>Radnje i postupci</w:t>
            </w:r>
          </w:p>
        </w:tc>
        <w:tc>
          <w:tcPr>
            <w:tcW w:w="969" w:type="pct"/>
            <w:shd w:val="clear" w:color="auto" w:fill="auto"/>
            <w:vAlign w:val="center"/>
          </w:tcPr>
          <w:p w14:paraId="12101AC5" w14:textId="77777777" w:rsidR="00431B59" w:rsidRPr="007E2808" w:rsidRDefault="00431B59" w:rsidP="00FC2644">
            <w:pPr>
              <w:shd w:val="clear" w:color="auto" w:fill="FFFFFF" w:themeFill="background1"/>
              <w:jc w:val="center"/>
              <w:rPr>
                <w:b/>
                <w:sz w:val="20"/>
                <w:szCs w:val="20"/>
              </w:rPr>
            </w:pPr>
            <w:r w:rsidRPr="007E2808">
              <w:rPr>
                <w:b/>
                <w:sz w:val="20"/>
                <w:szCs w:val="20"/>
              </w:rPr>
              <w:t>Rukovođenje</w:t>
            </w:r>
          </w:p>
        </w:tc>
        <w:tc>
          <w:tcPr>
            <w:tcW w:w="1339" w:type="pct"/>
            <w:shd w:val="clear" w:color="auto" w:fill="auto"/>
            <w:vAlign w:val="center"/>
          </w:tcPr>
          <w:p w14:paraId="0EDFA07B" w14:textId="77777777" w:rsidR="00431B59" w:rsidRPr="007E2808" w:rsidRDefault="00431B59" w:rsidP="00FC2644">
            <w:pPr>
              <w:shd w:val="clear" w:color="auto" w:fill="FFFFFF" w:themeFill="background1"/>
              <w:jc w:val="center"/>
              <w:rPr>
                <w:b/>
                <w:sz w:val="20"/>
                <w:szCs w:val="20"/>
              </w:rPr>
            </w:pPr>
            <w:r w:rsidRPr="007E2808">
              <w:rPr>
                <w:b/>
                <w:sz w:val="20"/>
                <w:szCs w:val="20"/>
              </w:rPr>
              <w:t>Izvršenje/Suradnja</w:t>
            </w:r>
          </w:p>
        </w:tc>
      </w:tr>
      <w:tr w:rsidR="00431B59" w:rsidRPr="003F59A2" w14:paraId="61AF0CD9" w14:textId="77777777" w:rsidTr="00FC2644">
        <w:trPr>
          <w:trHeight w:val="547"/>
          <w:jc w:val="center"/>
        </w:trPr>
        <w:tc>
          <w:tcPr>
            <w:tcW w:w="2692" w:type="pct"/>
            <w:shd w:val="clear" w:color="auto" w:fill="auto"/>
          </w:tcPr>
          <w:p w14:paraId="3C25A4ED" w14:textId="77777777" w:rsidR="00431B59" w:rsidRPr="007E2808" w:rsidRDefault="00431B59" w:rsidP="00FC2644">
            <w:pPr>
              <w:shd w:val="clear" w:color="auto" w:fill="FFFFFF" w:themeFill="background1"/>
              <w:rPr>
                <w:sz w:val="20"/>
                <w:szCs w:val="20"/>
              </w:rPr>
            </w:pPr>
            <w:r w:rsidRPr="007E2808">
              <w:rPr>
                <w:sz w:val="20"/>
                <w:szCs w:val="20"/>
              </w:rPr>
              <w:t>Prikupljanje informacija o naseljima u kojima je moguća pojava suše i procjena stanja što bi bilo ugroženo na zahvaćenom području (prohodnost prometnica, stanje kritične infrastrukture, stanje društvenih objekata, stanje stambenih objekata)</w:t>
            </w:r>
          </w:p>
        </w:tc>
        <w:tc>
          <w:tcPr>
            <w:tcW w:w="969" w:type="pct"/>
            <w:shd w:val="clear" w:color="auto" w:fill="auto"/>
            <w:vAlign w:val="center"/>
          </w:tcPr>
          <w:p w14:paraId="0B34FE3A" w14:textId="77777777" w:rsidR="00431B59" w:rsidRPr="007E2808" w:rsidRDefault="00431B59" w:rsidP="00FC2644">
            <w:pPr>
              <w:shd w:val="clear" w:color="auto" w:fill="FFFFFF" w:themeFill="background1"/>
              <w:rPr>
                <w:color w:val="31849B"/>
                <w:sz w:val="20"/>
                <w:szCs w:val="20"/>
              </w:rPr>
            </w:pPr>
            <w:r w:rsidRPr="007E2808">
              <w:rPr>
                <w:sz w:val="20"/>
                <w:szCs w:val="20"/>
              </w:rPr>
              <w:t>Načelnik Stožera</w:t>
            </w:r>
          </w:p>
        </w:tc>
        <w:tc>
          <w:tcPr>
            <w:tcW w:w="1339" w:type="pct"/>
            <w:shd w:val="clear" w:color="auto" w:fill="auto"/>
            <w:vAlign w:val="center"/>
          </w:tcPr>
          <w:p w14:paraId="0B09C0A7"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CZ, </w:t>
            </w:r>
          </w:p>
          <w:p w14:paraId="10308862" w14:textId="77777777" w:rsidR="00431B59" w:rsidRPr="007E2808" w:rsidRDefault="00431B59" w:rsidP="00FC2644">
            <w:pPr>
              <w:shd w:val="clear" w:color="auto" w:fill="FFFFFF" w:themeFill="background1"/>
              <w:rPr>
                <w:sz w:val="20"/>
                <w:szCs w:val="20"/>
              </w:rPr>
            </w:pPr>
            <w:r w:rsidRPr="007E2808">
              <w:rPr>
                <w:sz w:val="20"/>
                <w:szCs w:val="20"/>
              </w:rPr>
              <w:t>Gračac Vodovod  i odvodnja d.o.o.,</w:t>
            </w:r>
          </w:p>
          <w:p w14:paraId="30ECD68B"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povjerenici CZ </w:t>
            </w:r>
          </w:p>
          <w:p w14:paraId="08EF5C27" w14:textId="77777777" w:rsidR="00431B59" w:rsidRPr="003F59A2" w:rsidRDefault="00431B59" w:rsidP="00FC2644">
            <w:pPr>
              <w:shd w:val="clear" w:color="auto" w:fill="FFFFFF" w:themeFill="background1"/>
              <w:rPr>
                <w:sz w:val="20"/>
                <w:szCs w:val="20"/>
                <w:lang w:val="pl-PL"/>
              </w:rPr>
            </w:pPr>
            <w:r w:rsidRPr="003F59A2">
              <w:rPr>
                <w:sz w:val="20"/>
                <w:szCs w:val="20"/>
                <w:lang w:val="pl-PL"/>
              </w:rPr>
              <w:t>i članovi Vijeća MO</w:t>
            </w:r>
          </w:p>
        </w:tc>
      </w:tr>
      <w:tr w:rsidR="00431B59" w:rsidRPr="003F59A2" w14:paraId="13CE72D1" w14:textId="77777777" w:rsidTr="00FC2644">
        <w:trPr>
          <w:trHeight w:val="548"/>
          <w:jc w:val="center"/>
        </w:trPr>
        <w:tc>
          <w:tcPr>
            <w:tcW w:w="2692" w:type="pct"/>
            <w:shd w:val="clear" w:color="auto" w:fill="auto"/>
            <w:vAlign w:val="center"/>
          </w:tcPr>
          <w:p w14:paraId="138CC204"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Upućivanje zahtjeva za popravak i stavljanje u funkciju sustava kritične infrastrukture </w:t>
            </w:r>
          </w:p>
        </w:tc>
        <w:tc>
          <w:tcPr>
            <w:tcW w:w="969" w:type="pct"/>
            <w:shd w:val="clear" w:color="auto" w:fill="auto"/>
            <w:vAlign w:val="center"/>
          </w:tcPr>
          <w:p w14:paraId="19FBDD7C" w14:textId="77777777" w:rsidR="00431B59" w:rsidRPr="007E2808" w:rsidRDefault="00431B59" w:rsidP="00FC2644">
            <w:pPr>
              <w:shd w:val="clear" w:color="auto" w:fill="FFFFFF" w:themeFill="background1"/>
              <w:rPr>
                <w:sz w:val="20"/>
                <w:szCs w:val="20"/>
              </w:rPr>
            </w:pPr>
            <w:r>
              <w:rPr>
                <w:sz w:val="20"/>
                <w:szCs w:val="20"/>
              </w:rPr>
              <w:t>Općinski načelnik</w:t>
            </w:r>
            <w:r w:rsidRPr="007E2808">
              <w:rPr>
                <w:sz w:val="20"/>
                <w:szCs w:val="20"/>
              </w:rPr>
              <w:t xml:space="preserve"> </w:t>
            </w:r>
          </w:p>
        </w:tc>
        <w:tc>
          <w:tcPr>
            <w:tcW w:w="1339" w:type="pct"/>
            <w:shd w:val="clear" w:color="auto" w:fill="auto"/>
            <w:vAlign w:val="center"/>
          </w:tcPr>
          <w:p w14:paraId="6E6CA334"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Načelnik Stožera CZ </w:t>
            </w:r>
          </w:p>
          <w:p w14:paraId="58BDF4D4"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vlasnici objekata  kritične infrastrukture </w:t>
            </w:r>
          </w:p>
          <w:p w14:paraId="0A665B6F" w14:textId="77777777" w:rsidR="00431B59" w:rsidRPr="003F59A2" w:rsidRDefault="00431B59" w:rsidP="00FC2644">
            <w:pPr>
              <w:shd w:val="clear" w:color="auto" w:fill="FFFFFF" w:themeFill="background1"/>
              <w:rPr>
                <w:sz w:val="20"/>
                <w:szCs w:val="20"/>
                <w:lang w:val="pl-PL"/>
              </w:rPr>
            </w:pPr>
          </w:p>
        </w:tc>
      </w:tr>
      <w:tr w:rsidR="00431B59" w:rsidRPr="007E2808" w14:paraId="2ADF818C" w14:textId="77777777" w:rsidTr="00FC2644">
        <w:trPr>
          <w:trHeight w:val="548"/>
          <w:jc w:val="center"/>
        </w:trPr>
        <w:tc>
          <w:tcPr>
            <w:tcW w:w="2692" w:type="pct"/>
            <w:shd w:val="clear" w:color="auto" w:fill="auto"/>
            <w:vAlign w:val="center"/>
          </w:tcPr>
          <w:p w14:paraId="721765F5" w14:textId="77777777" w:rsidR="00431B59" w:rsidRPr="007E2808" w:rsidRDefault="00431B59" w:rsidP="00431B59">
            <w:pPr>
              <w:numPr>
                <w:ilvl w:val="0"/>
                <w:numId w:val="62"/>
              </w:numPr>
              <w:shd w:val="clear" w:color="auto" w:fill="FFFFFF" w:themeFill="background1"/>
              <w:rPr>
                <w:sz w:val="20"/>
                <w:szCs w:val="20"/>
              </w:rPr>
            </w:pPr>
            <w:r w:rsidRPr="007E2808">
              <w:rPr>
                <w:sz w:val="20"/>
                <w:szCs w:val="20"/>
              </w:rPr>
              <w:t xml:space="preserve">čišćenje površina oko zdravstvenih ambulanti </w:t>
            </w:r>
          </w:p>
          <w:p w14:paraId="06AF6464" w14:textId="77777777" w:rsidR="00431B59" w:rsidRPr="007E2808" w:rsidRDefault="00431B59" w:rsidP="00431B59">
            <w:pPr>
              <w:numPr>
                <w:ilvl w:val="0"/>
                <w:numId w:val="62"/>
              </w:numPr>
              <w:shd w:val="clear" w:color="auto" w:fill="FFFFFF" w:themeFill="background1"/>
              <w:rPr>
                <w:sz w:val="20"/>
                <w:szCs w:val="20"/>
              </w:rPr>
            </w:pPr>
            <w:r w:rsidRPr="007E2808">
              <w:rPr>
                <w:sz w:val="20"/>
                <w:szCs w:val="20"/>
              </w:rPr>
              <w:t>čišćenje površina oko školskih objekata (slobodni djelatnici škole)</w:t>
            </w:r>
          </w:p>
          <w:p w14:paraId="11AAF186" w14:textId="77777777" w:rsidR="00431B59" w:rsidRPr="007E2808" w:rsidRDefault="00431B59" w:rsidP="00431B59">
            <w:pPr>
              <w:numPr>
                <w:ilvl w:val="0"/>
                <w:numId w:val="62"/>
              </w:numPr>
              <w:shd w:val="clear" w:color="auto" w:fill="FFFFFF" w:themeFill="background1"/>
              <w:rPr>
                <w:sz w:val="20"/>
                <w:szCs w:val="20"/>
              </w:rPr>
            </w:pPr>
            <w:r w:rsidRPr="007E2808">
              <w:rPr>
                <w:sz w:val="20"/>
                <w:szCs w:val="20"/>
              </w:rPr>
              <w:t xml:space="preserve">čišćenje površina oko društvenih domova </w:t>
            </w:r>
          </w:p>
          <w:p w14:paraId="66006710" w14:textId="77777777" w:rsidR="00431B59" w:rsidRPr="003F59A2" w:rsidRDefault="00431B59" w:rsidP="00431B59">
            <w:pPr>
              <w:numPr>
                <w:ilvl w:val="0"/>
                <w:numId w:val="62"/>
              </w:numPr>
              <w:shd w:val="clear" w:color="auto" w:fill="FFFFFF" w:themeFill="background1"/>
              <w:rPr>
                <w:sz w:val="20"/>
                <w:szCs w:val="20"/>
                <w:lang w:val="pl-PL"/>
              </w:rPr>
            </w:pPr>
            <w:r w:rsidRPr="003F59A2">
              <w:rPr>
                <w:sz w:val="20"/>
                <w:szCs w:val="20"/>
                <w:lang w:val="pl-PL"/>
              </w:rPr>
              <w:t>čišćenje zelenih površina (djelatnici komunalnog poduzeća)</w:t>
            </w:r>
          </w:p>
          <w:p w14:paraId="387EB24C" w14:textId="77777777" w:rsidR="00431B59" w:rsidRPr="003F59A2" w:rsidRDefault="00431B59" w:rsidP="00431B59">
            <w:pPr>
              <w:numPr>
                <w:ilvl w:val="0"/>
                <w:numId w:val="62"/>
              </w:numPr>
              <w:shd w:val="clear" w:color="auto" w:fill="FFFFFF" w:themeFill="background1"/>
              <w:rPr>
                <w:sz w:val="20"/>
                <w:szCs w:val="20"/>
                <w:lang w:val="pl-PL"/>
              </w:rPr>
            </w:pPr>
            <w:r w:rsidRPr="003F59A2">
              <w:rPr>
                <w:sz w:val="20"/>
                <w:szCs w:val="20"/>
                <w:lang w:val="pl-PL"/>
              </w:rPr>
              <w:t>čišćenje površina oko trgovina i pošta (slobodni djelatnici trgovine i pošte)</w:t>
            </w:r>
          </w:p>
          <w:p w14:paraId="6F8ACD25" w14:textId="77777777" w:rsidR="00431B59" w:rsidRPr="003F59A2" w:rsidRDefault="00431B59" w:rsidP="00431B59">
            <w:pPr>
              <w:numPr>
                <w:ilvl w:val="0"/>
                <w:numId w:val="62"/>
              </w:numPr>
              <w:shd w:val="clear" w:color="auto" w:fill="FFFFFF" w:themeFill="background1"/>
              <w:rPr>
                <w:sz w:val="20"/>
                <w:szCs w:val="20"/>
                <w:lang w:val="pl-PL"/>
              </w:rPr>
            </w:pPr>
            <w:r w:rsidRPr="003F59A2">
              <w:rPr>
                <w:sz w:val="20"/>
                <w:szCs w:val="20"/>
                <w:lang w:val="pl-PL"/>
              </w:rPr>
              <w:t>čišćenje javnih površina ispred kuća (vlasnici i korisnici objekata na kućnom broju)</w:t>
            </w:r>
          </w:p>
        </w:tc>
        <w:tc>
          <w:tcPr>
            <w:tcW w:w="969" w:type="pct"/>
            <w:shd w:val="clear" w:color="auto" w:fill="auto"/>
            <w:vAlign w:val="center"/>
          </w:tcPr>
          <w:p w14:paraId="3AED05D8" w14:textId="77777777" w:rsidR="00431B59" w:rsidRPr="007E2808" w:rsidRDefault="00431B59" w:rsidP="00FC2644">
            <w:pPr>
              <w:shd w:val="clear" w:color="auto" w:fill="FFFFFF" w:themeFill="background1"/>
              <w:rPr>
                <w:sz w:val="20"/>
                <w:szCs w:val="20"/>
              </w:rPr>
            </w:pPr>
            <w:r w:rsidRPr="007E2808">
              <w:rPr>
                <w:sz w:val="20"/>
                <w:szCs w:val="20"/>
              </w:rPr>
              <w:t>Načelnik Stožera CZ</w:t>
            </w:r>
          </w:p>
        </w:tc>
        <w:tc>
          <w:tcPr>
            <w:tcW w:w="1339" w:type="pct"/>
            <w:shd w:val="clear" w:color="auto" w:fill="auto"/>
            <w:vAlign w:val="center"/>
          </w:tcPr>
          <w:p w14:paraId="3205FD9F" w14:textId="77777777" w:rsidR="00431B59" w:rsidRPr="007E2808" w:rsidRDefault="00431B59" w:rsidP="00FC2644">
            <w:pPr>
              <w:shd w:val="clear" w:color="auto" w:fill="FFFFFF" w:themeFill="background1"/>
              <w:rPr>
                <w:sz w:val="20"/>
                <w:szCs w:val="20"/>
              </w:rPr>
            </w:pPr>
            <w:r w:rsidRPr="007E2808">
              <w:rPr>
                <w:sz w:val="20"/>
                <w:szCs w:val="20"/>
              </w:rPr>
              <w:t>član Stožera CZ</w:t>
            </w:r>
          </w:p>
        </w:tc>
      </w:tr>
    </w:tbl>
    <w:p w14:paraId="5B79A7F5" w14:textId="77777777" w:rsidR="00431B59" w:rsidRPr="005F3BE5" w:rsidRDefault="00431B59" w:rsidP="00431B59">
      <w:pPr>
        <w:pStyle w:val="Odlomakpopisa"/>
        <w:numPr>
          <w:ilvl w:val="0"/>
          <w:numId w:val="86"/>
        </w:numPr>
        <w:shd w:val="clear" w:color="auto" w:fill="FFFFFF" w:themeFill="background1"/>
        <w:spacing w:after="200" w:line="276" w:lineRule="auto"/>
      </w:pPr>
      <w:bookmarkStart w:id="39" w:name="_Toc528757807"/>
      <w:r w:rsidRPr="005F3BE5">
        <w:lastRenderedPageBreak/>
        <w:t>Pregled raspoloživih operativnih kapaciteta za otklanjanje posljedica od suša s utvrđenim zadaćama</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2"/>
        <w:gridCol w:w="5358"/>
      </w:tblGrid>
      <w:tr w:rsidR="00431B59" w:rsidRPr="007E2808" w14:paraId="6029D1BC" w14:textId="77777777" w:rsidTr="00FC2644">
        <w:trPr>
          <w:trHeight w:val="572"/>
          <w:tblHeader/>
          <w:jc w:val="center"/>
        </w:trPr>
        <w:tc>
          <w:tcPr>
            <w:tcW w:w="2043" w:type="pct"/>
            <w:shd w:val="clear" w:color="auto" w:fill="auto"/>
            <w:vAlign w:val="center"/>
          </w:tcPr>
          <w:p w14:paraId="652D4282" w14:textId="77777777" w:rsidR="00431B59" w:rsidRPr="007E2808" w:rsidRDefault="00431B59" w:rsidP="00FC2644">
            <w:pPr>
              <w:shd w:val="clear" w:color="auto" w:fill="FFFFFF" w:themeFill="background1"/>
              <w:jc w:val="center"/>
              <w:rPr>
                <w:b/>
                <w:sz w:val="20"/>
                <w:szCs w:val="20"/>
              </w:rPr>
            </w:pPr>
            <w:r w:rsidRPr="007E2808">
              <w:rPr>
                <w:b/>
                <w:sz w:val="20"/>
                <w:szCs w:val="20"/>
              </w:rPr>
              <w:t xml:space="preserve">Sudionici / Operativna snaga </w:t>
            </w:r>
            <w:r>
              <w:rPr>
                <w:b/>
                <w:sz w:val="20"/>
                <w:szCs w:val="20"/>
              </w:rPr>
              <w:t>CZ</w:t>
            </w:r>
          </w:p>
        </w:tc>
        <w:tc>
          <w:tcPr>
            <w:tcW w:w="2957" w:type="pct"/>
            <w:shd w:val="clear" w:color="auto" w:fill="auto"/>
            <w:vAlign w:val="center"/>
          </w:tcPr>
          <w:p w14:paraId="145D73A2" w14:textId="77777777" w:rsidR="00431B59" w:rsidRPr="007E2808" w:rsidRDefault="00431B59" w:rsidP="00FC2644">
            <w:pPr>
              <w:shd w:val="clear" w:color="auto" w:fill="FFFFFF" w:themeFill="background1"/>
              <w:jc w:val="center"/>
              <w:rPr>
                <w:b/>
                <w:sz w:val="20"/>
                <w:szCs w:val="20"/>
              </w:rPr>
            </w:pPr>
            <w:r w:rsidRPr="007E2808">
              <w:rPr>
                <w:b/>
                <w:sz w:val="20"/>
                <w:szCs w:val="20"/>
              </w:rPr>
              <w:t>Zadaće</w:t>
            </w:r>
          </w:p>
        </w:tc>
      </w:tr>
      <w:tr w:rsidR="00431B59" w:rsidRPr="003F59A2" w14:paraId="708C3EA5" w14:textId="77777777" w:rsidTr="00FC2644">
        <w:trPr>
          <w:trHeight w:val="65"/>
          <w:jc w:val="center"/>
        </w:trPr>
        <w:tc>
          <w:tcPr>
            <w:tcW w:w="2043" w:type="pct"/>
            <w:shd w:val="clear" w:color="auto" w:fill="auto"/>
            <w:vAlign w:val="center"/>
          </w:tcPr>
          <w:p w14:paraId="3F6008DE" w14:textId="77777777" w:rsidR="00431B59" w:rsidRPr="007E2808" w:rsidRDefault="00431B59" w:rsidP="00FC2644">
            <w:pPr>
              <w:shd w:val="clear" w:color="auto" w:fill="FFFFFF" w:themeFill="background1"/>
              <w:rPr>
                <w:sz w:val="20"/>
                <w:szCs w:val="20"/>
              </w:rPr>
            </w:pPr>
            <w:r w:rsidRPr="007E2808">
              <w:rPr>
                <w:sz w:val="20"/>
                <w:szCs w:val="20"/>
              </w:rPr>
              <w:t>Stožer CZ Općine Gračac</w:t>
            </w:r>
          </w:p>
        </w:tc>
        <w:tc>
          <w:tcPr>
            <w:tcW w:w="2957" w:type="pct"/>
            <w:shd w:val="clear" w:color="auto" w:fill="auto"/>
            <w:vAlign w:val="center"/>
          </w:tcPr>
          <w:p w14:paraId="6240F1E1" w14:textId="77777777" w:rsidR="00431B59" w:rsidRPr="003F59A2" w:rsidRDefault="00431B59" w:rsidP="00FC2644">
            <w:pPr>
              <w:pStyle w:val="Default"/>
              <w:shd w:val="clear" w:color="auto" w:fill="FFFFFF" w:themeFill="background1"/>
              <w:spacing w:line="276" w:lineRule="auto"/>
              <w:ind w:left="34"/>
              <w:rPr>
                <w:sz w:val="20"/>
                <w:szCs w:val="20"/>
                <w:lang w:val="pl-PL"/>
              </w:rPr>
            </w:pPr>
            <w:r w:rsidRPr="003F59A2">
              <w:rPr>
                <w:sz w:val="20"/>
                <w:szCs w:val="20"/>
                <w:lang w:val="pl-PL"/>
              </w:rPr>
              <w:t>- prikupljanje informacija o razmjerima suše na zahvaćenom području</w:t>
            </w:r>
          </w:p>
        </w:tc>
      </w:tr>
      <w:tr w:rsidR="00431B59" w:rsidRPr="00E85DFB" w14:paraId="5FDFFC72" w14:textId="77777777" w:rsidTr="00FC2644">
        <w:trPr>
          <w:trHeight w:val="65"/>
          <w:jc w:val="center"/>
        </w:trPr>
        <w:tc>
          <w:tcPr>
            <w:tcW w:w="2043" w:type="pct"/>
            <w:shd w:val="clear" w:color="auto" w:fill="auto"/>
            <w:vAlign w:val="center"/>
          </w:tcPr>
          <w:p w14:paraId="4F4C2E16" w14:textId="77777777" w:rsidR="00431B59" w:rsidRPr="00431B59" w:rsidRDefault="00431B59" w:rsidP="00FC2644">
            <w:pPr>
              <w:shd w:val="clear" w:color="auto" w:fill="FFFFFF" w:themeFill="background1"/>
              <w:rPr>
                <w:sz w:val="20"/>
                <w:szCs w:val="20"/>
              </w:rPr>
            </w:pPr>
            <w:r w:rsidRPr="00431B59">
              <w:rPr>
                <w:sz w:val="20"/>
                <w:szCs w:val="20"/>
              </w:rPr>
              <w:t>Vatrogasne snage (VP Gračac, DVD Gračac, DVD Srb)</w:t>
            </w:r>
          </w:p>
          <w:p w14:paraId="3890DC6E" w14:textId="77777777" w:rsidR="00431B59" w:rsidRPr="00431B59" w:rsidRDefault="00431B59" w:rsidP="00FC2644">
            <w:pPr>
              <w:shd w:val="clear" w:color="auto" w:fill="FFFFFF" w:themeFill="background1"/>
              <w:rPr>
                <w:sz w:val="20"/>
                <w:szCs w:val="20"/>
              </w:rPr>
            </w:pPr>
          </w:p>
        </w:tc>
        <w:tc>
          <w:tcPr>
            <w:tcW w:w="2957" w:type="pct"/>
            <w:shd w:val="clear" w:color="auto" w:fill="auto"/>
            <w:vAlign w:val="center"/>
          </w:tcPr>
          <w:p w14:paraId="28654B05" w14:textId="77777777" w:rsidR="00431B59" w:rsidRPr="007E2808" w:rsidRDefault="00431B59" w:rsidP="00FC2644">
            <w:pPr>
              <w:pStyle w:val="Default"/>
              <w:shd w:val="clear" w:color="auto" w:fill="FFFFFF" w:themeFill="background1"/>
              <w:spacing w:line="276" w:lineRule="auto"/>
              <w:ind w:left="34" w:hanging="34"/>
              <w:rPr>
                <w:sz w:val="20"/>
                <w:szCs w:val="20"/>
              </w:rPr>
            </w:pPr>
            <w:r w:rsidRPr="007E2808">
              <w:rPr>
                <w:sz w:val="20"/>
                <w:szCs w:val="20"/>
              </w:rPr>
              <w:t xml:space="preserve">- </w:t>
            </w:r>
            <w:proofErr w:type="spellStart"/>
            <w:r w:rsidRPr="007E2808">
              <w:rPr>
                <w:sz w:val="20"/>
                <w:szCs w:val="20"/>
              </w:rPr>
              <w:t>provesti</w:t>
            </w:r>
            <w:proofErr w:type="spellEnd"/>
            <w:r w:rsidRPr="007E2808">
              <w:rPr>
                <w:sz w:val="20"/>
                <w:szCs w:val="20"/>
              </w:rPr>
              <w:t>/</w:t>
            </w:r>
            <w:proofErr w:type="spellStart"/>
            <w:r w:rsidRPr="007E2808">
              <w:rPr>
                <w:sz w:val="20"/>
                <w:szCs w:val="20"/>
              </w:rPr>
              <w:t>potvrditi</w:t>
            </w:r>
            <w:proofErr w:type="spellEnd"/>
            <w:r w:rsidRPr="007E2808">
              <w:rPr>
                <w:sz w:val="20"/>
                <w:szCs w:val="20"/>
              </w:rPr>
              <w:t xml:space="preserve"> </w:t>
            </w:r>
            <w:proofErr w:type="spellStart"/>
            <w:r w:rsidRPr="007E2808">
              <w:rPr>
                <w:sz w:val="20"/>
                <w:szCs w:val="20"/>
              </w:rPr>
              <w:t>početnu</w:t>
            </w:r>
            <w:proofErr w:type="spellEnd"/>
            <w:r w:rsidRPr="007E2808">
              <w:rPr>
                <w:sz w:val="20"/>
                <w:szCs w:val="20"/>
              </w:rPr>
              <w:t xml:space="preserve"> </w:t>
            </w:r>
            <w:proofErr w:type="spellStart"/>
            <w:r w:rsidRPr="007E2808">
              <w:rPr>
                <w:sz w:val="20"/>
                <w:szCs w:val="20"/>
              </w:rPr>
              <w:t>procjenu</w:t>
            </w:r>
            <w:proofErr w:type="spellEnd"/>
            <w:r w:rsidRPr="007E2808">
              <w:rPr>
                <w:sz w:val="20"/>
                <w:szCs w:val="20"/>
              </w:rPr>
              <w:t xml:space="preserve"> </w:t>
            </w:r>
          </w:p>
          <w:p w14:paraId="50FBB73D" w14:textId="77777777" w:rsidR="00431B59" w:rsidRPr="007E2808" w:rsidRDefault="00431B59" w:rsidP="00431B59">
            <w:pPr>
              <w:pStyle w:val="Default"/>
              <w:numPr>
                <w:ilvl w:val="0"/>
                <w:numId w:val="63"/>
              </w:numPr>
              <w:shd w:val="clear" w:color="auto" w:fill="FFFFFF" w:themeFill="background1"/>
              <w:spacing w:line="276" w:lineRule="auto"/>
              <w:ind w:left="175" w:hanging="141"/>
              <w:rPr>
                <w:sz w:val="20"/>
                <w:szCs w:val="20"/>
              </w:rPr>
            </w:pPr>
            <w:proofErr w:type="spellStart"/>
            <w:r w:rsidRPr="007E2808">
              <w:rPr>
                <w:sz w:val="20"/>
                <w:szCs w:val="20"/>
              </w:rPr>
              <w:t>organizacija</w:t>
            </w:r>
            <w:proofErr w:type="spellEnd"/>
            <w:r w:rsidRPr="007E2808">
              <w:rPr>
                <w:sz w:val="20"/>
                <w:szCs w:val="20"/>
              </w:rPr>
              <w:t xml:space="preserve"> </w:t>
            </w:r>
            <w:proofErr w:type="spellStart"/>
            <w:r w:rsidRPr="007E2808">
              <w:rPr>
                <w:sz w:val="20"/>
                <w:szCs w:val="20"/>
              </w:rPr>
              <w:t>dobave</w:t>
            </w:r>
            <w:proofErr w:type="spellEnd"/>
            <w:r w:rsidRPr="007E2808">
              <w:rPr>
                <w:sz w:val="20"/>
                <w:szCs w:val="20"/>
              </w:rPr>
              <w:t xml:space="preserve"> </w:t>
            </w:r>
            <w:proofErr w:type="spellStart"/>
            <w:r w:rsidRPr="007E2808">
              <w:rPr>
                <w:sz w:val="20"/>
                <w:szCs w:val="20"/>
              </w:rPr>
              <w:t>pitke</w:t>
            </w:r>
            <w:proofErr w:type="spellEnd"/>
            <w:r w:rsidRPr="007E2808">
              <w:rPr>
                <w:sz w:val="20"/>
                <w:szCs w:val="20"/>
              </w:rPr>
              <w:t xml:space="preserve"> </w:t>
            </w:r>
            <w:proofErr w:type="spellStart"/>
            <w:r w:rsidRPr="007E2808">
              <w:rPr>
                <w:sz w:val="20"/>
                <w:szCs w:val="20"/>
              </w:rPr>
              <w:t>vode</w:t>
            </w:r>
            <w:proofErr w:type="spellEnd"/>
          </w:p>
          <w:p w14:paraId="63B17061" w14:textId="77777777" w:rsidR="00431B59" w:rsidRPr="003F59A2" w:rsidRDefault="00431B59" w:rsidP="00431B59">
            <w:pPr>
              <w:pStyle w:val="Default"/>
              <w:numPr>
                <w:ilvl w:val="0"/>
                <w:numId w:val="63"/>
              </w:numPr>
              <w:shd w:val="clear" w:color="auto" w:fill="FFFFFF" w:themeFill="background1"/>
              <w:spacing w:line="276" w:lineRule="auto"/>
              <w:ind w:left="175" w:hanging="141"/>
              <w:rPr>
                <w:sz w:val="20"/>
                <w:szCs w:val="20"/>
                <w:lang w:val="pl-PL"/>
              </w:rPr>
            </w:pPr>
            <w:r w:rsidRPr="003F59A2">
              <w:rPr>
                <w:sz w:val="20"/>
                <w:szCs w:val="20"/>
                <w:lang w:val="pl-PL"/>
              </w:rPr>
              <w:t>evakuacija stanovništva, životinja i kulturnih dobara</w:t>
            </w:r>
          </w:p>
          <w:p w14:paraId="2931358C" w14:textId="77777777" w:rsidR="00431B59" w:rsidRPr="00992E68" w:rsidRDefault="00431B59" w:rsidP="00431B59">
            <w:pPr>
              <w:pStyle w:val="Default"/>
              <w:numPr>
                <w:ilvl w:val="0"/>
                <w:numId w:val="63"/>
              </w:numPr>
              <w:shd w:val="clear" w:color="auto" w:fill="FFFFFF" w:themeFill="background1"/>
              <w:spacing w:line="276" w:lineRule="auto"/>
              <w:ind w:left="175" w:hanging="141"/>
              <w:rPr>
                <w:sz w:val="20"/>
                <w:szCs w:val="20"/>
                <w:lang w:val="fr-FR"/>
              </w:rPr>
            </w:pPr>
            <w:proofErr w:type="spellStart"/>
            <w:proofErr w:type="gramStart"/>
            <w:r w:rsidRPr="00992E68">
              <w:rPr>
                <w:sz w:val="20"/>
                <w:szCs w:val="20"/>
                <w:lang w:val="fr-FR"/>
              </w:rPr>
              <w:t>osiguravanje</w:t>
            </w:r>
            <w:proofErr w:type="spellEnd"/>
            <w:proofErr w:type="gramEnd"/>
            <w:r w:rsidRPr="00992E68">
              <w:rPr>
                <w:sz w:val="20"/>
                <w:szCs w:val="20"/>
                <w:lang w:val="fr-FR"/>
              </w:rPr>
              <w:t xml:space="preserve"> </w:t>
            </w:r>
            <w:proofErr w:type="spellStart"/>
            <w:r w:rsidRPr="00992E68">
              <w:rPr>
                <w:sz w:val="20"/>
                <w:szCs w:val="20"/>
                <w:lang w:val="fr-FR"/>
              </w:rPr>
              <w:t>pristupa</w:t>
            </w:r>
            <w:proofErr w:type="spellEnd"/>
            <w:r w:rsidRPr="00992E68">
              <w:rPr>
                <w:sz w:val="20"/>
                <w:szCs w:val="20"/>
                <w:lang w:val="fr-FR"/>
              </w:rPr>
              <w:t xml:space="preserve"> </w:t>
            </w:r>
            <w:proofErr w:type="spellStart"/>
            <w:r w:rsidRPr="00992E68">
              <w:rPr>
                <w:sz w:val="20"/>
                <w:szCs w:val="20"/>
                <w:lang w:val="fr-FR"/>
              </w:rPr>
              <w:t>objektima</w:t>
            </w:r>
            <w:proofErr w:type="spellEnd"/>
            <w:r w:rsidRPr="00992E68">
              <w:rPr>
                <w:sz w:val="20"/>
                <w:szCs w:val="20"/>
                <w:lang w:val="fr-FR"/>
              </w:rPr>
              <w:t xml:space="preserve"> </w:t>
            </w:r>
            <w:proofErr w:type="spellStart"/>
            <w:r w:rsidRPr="00992E68">
              <w:rPr>
                <w:sz w:val="20"/>
                <w:szCs w:val="20"/>
                <w:lang w:val="fr-FR"/>
              </w:rPr>
              <w:t>kritične</w:t>
            </w:r>
            <w:proofErr w:type="spellEnd"/>
            <w:r w:rsidRPr="00992E68">
              <w:rPr>
                <w:sz w:val="20"/>
                <w:szCs w:val="20"/>
                <w:lang w:val="fr-FR"/>
              </w:rPr>
              <w:t xml:space="preserve"> </w:t>
            </w:r>
            <w:proofErr w:type="spellStart"/>
            <w:r w:rsidRPr="00992E68">
              <w:rPr>
                <w:sz w:val="20"/>
                <w:szCs w:val="20"/>
                <w:lang w:val="fr-FR"/>
              </w:rPr>
              <w:t>infrastrukture</w:t>
            </w:r>
            <w:proofErr w:type="spellEnd"/>
          </w:p>
        </w:tc>
      </w:tr>
      <w:tr w:rsidR="00431B59" w:rsidRPr="003F59A2" w14:paraId="13CB6C41" w14:textId="77777777" w:rsidTr="00FC2644">
        <w:trPr>
          <w:trHeight w:val="65"/>
          <w:jc w:val="center"/>
        </w:trPr>
        <w:tc>
          <w:tcPr>
            <w:tcW w:w="2043" w:type="pct"/>
            <w:shd w:val="clear" w:color="auto" w:fill="auto"/>
            <w:vAlign w:val="center"/>
          </w:tcPr>
          <w:p w14:paraId="2EE49149" w14:textId="77777777" w:rsidR="00431B59" w:rsidRPr="003F59A2" w:rsidRDefault="00431B59" w:rsidP="00FC2644">
            <w:pPr>
              <w:shd w:val="clear" w:color="auto" w:fill="FFFFFF" w:themeFill="background1"/>
              <w:rPr>
                <w:sz w:val="20"/>
                <w:szCs w:val="20"/>
              </w:rPr>
            </w:pPr>
            <w:r w:rsidRPr="003F59A2">
              <w:rPr>
                <w:sz w:val="20"/>
                <w:szCs w:val="20"/>
              </w:rPr>
              <w:t xml:space="preserve">Gračac Vodovod  i odvodnja d.o.o. </w:t>
            </w:r>
          </w:p>
          <w:p w14:paraId="11A65844" w14:textId="77777777" w:rsidR="00431B59" w:rsidRPr="007E2808" w:rsidRDefault="00431B59" w:rsidP="00FC2644">
            <w:pPr>
              <w:shd w:val="clear" w:color="auto" w:fill="FFFFFF" w:themeFill="background1"/>
              <w:rPr>
                <w:sz w:val="20"/>
                <w:szCs w:val="20"/>
              </w:rPr>
            </w:pPr>
          </w:p>
        </w:tc>
        <w:tc>
          <w:tcPr>
            <w:tcW w:w="2957" w:type="pct"/>
            <w:shd w:val="clear" w:color="auto" w:fill="auto"/>
            <w:vAlign w:val="center"/>
          </w:tcPr>
          <w:p w14:paraId="3594EBC4" w14:textId="77777777" w:rsidR="00431B59" w:rsidRPr="007E2808" w:rsidRDefault="00431B59" w:rsidP="00431B59">
            <w:pPr>
              <w:numPr>
                <w:ilvl w:val="0"/>
                <w:numId w:val="52"/>
              </w:numPr>
              <w:shd w:val="clear" w:color="auto" w:fill="FFFFFF" w:themeFill="background1"/>
              <w:spacing w:line="276" w:lineRule="auto"/>
              <w:ind w:left="175" w:hanging="141"/>
              <w:rPr>
                <w:sz w:val="20"/>
                <w:szCs w:val="20"/>
              </w:rPr>
            </w:pPr>
            <w:r w:rsidRPr="007E2808">
              <w:rPr>
                <w:sz w:val="20"/>
                <w:szCs w:val="20"/>
              </w:rPr>
              <w:t>sprječavanje izlijevanja i otjecanja vode u podrumske dijelove ruševina,</w:t>
            </w:r>
          </w:p>
          <w:p w14:paraId="2D25877C" w14:textId="77777777" w:rsidR="00431B59" w:rsidRPr="003F59A2" w:rsidRDefault="00431B59" w:rsidP="00431B59">
            <w:pPr>
              <w:numPr>
                <w:ilvl w:val="0"/>
                <w:numId w:val="52"/>
              </w:numPr>
              <w:shd w:val="clear" w:color="auto" w:fill="FFFFFF" w:themeFill="background1"/>
              <w:spacing w:line="276" w:lineRule="auto"/>
              <w:ind w:left="175" w:hanging="141"/>
              <w:rPr>
                <w:sz w:val="20"/>
                <w:szCs w:val="20"/>
                <w:lang w:val="pl-PL"/>
              </w:rPr>
            </w:pPr>
            <w:r w:rsidRPr="003F59A2">
              <w:rPr>
                <w:sz w:val="20"/>
                <w:szCs w:val="20"/>
                <w:lang w:val="pl-PL"/>
              </w:rPr>
              <w:t>briga o osiguranju vode za gašenje požara u rajonima gdje je isključena vodovodna mreža</w:t>
            </w:r>
          </w:p>
        </w:tc>
      </w:tr>
      <w:tr w:rsidR="00431B59" w:rsidRPr="007E2808" w14:paraId="6706E8BC" w14:textId="77777777" w:rsidTr="00FC2644">
        <w:trPr>
          <w:trHeight w:val="564"/>
          <w:jc w:val="center"/>
        </w:trPr>
        <w:tc>
          <w:tcPr>
            <w:tcW w:w="2043" w:type="pct"/>
            <w:shd w:val="clear" w:color="auto" w:fill="auto"/>
            <w:vAlign w:val="center"/>
          </w:tcPr>
          <w:p w14:paraId="7E04A2AC" w14:textId="77777777" w:rsidR="00431B59" w:rsidRPr="003F59A2" w:rsidRDefault="00431B59" w:rsidP="00FC2644">
            <w:pPr>
              <w:shd w:val="clear" w:color="auto" w:fill="FFFFFF" w:themeFill="background1"/>
              <w:rPr>
                <w:color w:val="C00000"/>
                <w:sz w:val="20"/>
                <w:szCs w:val="20"/>
                <w:lang w:val="pl-PL"/>
              </w:rPr>
            </w:pPr>
            <w:r w:rsidRPr="003F59A2">
              <w:rPr>
                <w:sz w:val="20"/>
                <w:szCs w:val="20"/>
                <w:lang w:val="pl-PL"/>
              </w:rPr>
              <w:t xml:space="preserve">Vlasnici i operateri kritične infrastrukture – proizvodnja i distribucija električnom energijom </w:t>
            </w:r>
          </w:p>
        </w:tc>
        <w:tc>
          <w:tcPr>
            <w:tcW w:w="2957" w:type="pct"/>
            <w:shd w:val="clear" w:color="auto" w:fill="auto"/>
            <w:vAlign w:val="center"/>
          </w:tcPr>
          <w:p w14:paraId="12E18F02" w14:textId="77777777" w:rsidR="00431B59" w:rsidRPr="003F59A2" w:rsidRDefault="00431B59" w:rsidP="00431B59">
            <w:pPr>
              <w:numPr>
                <w:ilvl w:val="0"/>
                <w:numId w:val="55"/>
              </w:numPr>
              <w:shd w:val="clear" w:color="auto" w:fill="FFFFFF" w:themeFill="background1"/>
              <w:spacing w:line="276" w:lineRule="auto"/>
              <w:ind w:left="175" w:hanging="141"/>
              <w:rPr>
                <w:sz w:val="20"/>
                <w:szCs w:val="20"/>
                <w:lang w:val="pl-PL"/>
              </w:rPr>
            </w:pPr>
            <w:r w:rsidRPr="003F59A2">
              <w:rPr>
                <w:sz w:val="20"/>
                <w:szCs w:val="20"/>
                <w:lang w:val="pl-PL"/>
              </w:rPr>
              <w:t>stavljanje u funkciju objekata kritične infrastrukture</w:t>
            </w:r>
          </w:p>
          <w:p w14:paraId="7237F034" w14:textId="77777777" w:rsidR="00431B59" w:rsidRPr="007E2808" w:rsidRDefault="00431B59" w:rsidP="00431B59">
            <w:pPr>
              <w:numPr>
                <w:ilvl w:val="0"/>
                <w:numId w:val="55"/>
              </w:numPr>
              <w:shd w:val="clear" w:color="auto" w:fill="FFFFFF" w:themeFill="background1"/>
              <w:spacing w:line="276" w:lineRule="auto"/>
              <w:ind w:left="175" w:hanging="141"/>
              <w:rPr>
                <w:sz w:val="20"/>
                <w:szCs w:val="20"/>
              </w:rPr>
            </w:pPr>
            <w:r w:rsidRPr="007E2808">
              <w:rPr>
                <w:sz w:val="20"/>
                <w:szCs w:val="20"/>
              </w:rPr>
              <w:t xml:space="preserve">iskapčanje električne energije </w:t>
            </w:r>
          </w:p>
        </w:tc>
      </w:tr>
      <w:tr w:rsidR="00431B59" w:rsidRPr="007E2808" w14:paraId="40EDAD8F" w14:textId="77777777" w:rsidTr="00FC2644">
        <w:trPr>
          <w:trHeight w:val="410"/>
          <w:jc w:val="center"/>
        </w:trPr>
        <w:tc>
          <w:tcPr>
            <w:tcW w:w="2043" w:type="pct"/>
            <w:shd w:val="clear" w:color="auto" w:fill="auto"/>
            <w:vAlign w:val="center"/>
          </w:tcPr>
          <w:p w14:paraId="0F1B593B" w14:textId="77777777" w:rsidR="00431B59" w:rsidRPr="007E2808" w:rsidRDefault="00431B59" w:rsidP="00FC2644">
            <w:pPr>
              <w:shd w:val="clear" w:color="auto" w:fill="FFFFFF" w:themeFill="background1"/>
              <w:rPr>
                <w:sz w:val="20"/>
                <w:szCs w:val="20"/>
              </w:rPr>
            </w:pPr>
            <w:r w:rsidRPr="007E2808">
              <w:rPr>
                <w:sz w:val="20"/>
                <w:szCs w:val="20"/>
              </w:rPr>
              <w:t xml:space="preserve">Povjerenici/zamjenici povjerenika CZ </w:t>
            </w:r>
          </w:p>
          <w:p w14:paraId="273AD340" w14:textId="77777777" w:rsidR="00431B59" w:rsidRPr="007E2808" w:rsidRDefault="00431B59" w:rsidP="00FC2644">
            <w:pPr>
              <w:shd w:val="clear" w:color="auto" w:fill="FFFFFF" w:themeFill="background1"/>
              <w:rPr>
                <w:sz w:val="20"/>
                <w:szCs w:val="20"/>
              </w:rPr>
            </w:pPr>
          </w:p>
        </w:tc>
        <w:tc>
          <w:tcPr>
            <w:tcW w:w="2957" w:type="pct"/>
            <w:shd w:val="clear" w:color="auto" w:fill="auto"/>
            <w:vAlign w:val="center"/>
          </w:tcPr>
          <w:p w14:paraId="16C6F52D" w14:textId="77777777" w:rsidR="00431B59" w:rsidRPr="007E2808" w:rsidRDefault="00431B59" w:rsidP="00431B59">
            <w:pPr>
              <w:pStyle w:val="Odlomakpopisa"/>
              <w:numPr>
                <w:ilvl w:val="0"/>
                <w:numId w:val="55"/>
              </w:numPr>
              <w:shd w:val="clear" w:color="auto" w:fill="FFFFFF" w:themeFill="background1"/>
              <w:spacing w:line="276" w:lineRule="auto"/>
              <w:ind w:left="175" w:hanging="175"/>
              <w:rPr>
                <w:sz w:val="20"/>
                <w:szCs w:val="20"/>
              </w:rPr>
            </w:pPr>
            <w:r w:rsidRPr="007E2808">
              <w:rPr>
                <w:sz w:val="20"/>
                <w:szCs w:val="20"/>
              </w:rPr>
              <w:t xml:space="preserve">pomoć pri sanaciji terena </w:t>
            </w:r>
          </w:p>
          <w:p w14:paraId="69B8784A" w14:textId="77777777" w:rsidR="00431B59" w:rsidRPr="007E2808" w:rsidRDefault="00431B59" w:rsidP="00431B59">
            <w:pPr>
              <w:pStyle w:val="Odlomakpopisa"/>
              <w:numPr>
                <w:ilvl w:val="0"/>
                <w:numId w:val="55"/>
              </w:numPr>
              <w:shd w:val="clear" w:color="auto" w:fill="FFFFFF" w:themeFill="background1"/>
              <w:spacing w:line="276" w:lineRule="auto"/>
              <w:ind w:left="175" w:hanging="175"/>
              <w:rPr>
                <w:sz w:val="20"/>
                <w:szCs w:val="20"/>
              </w:rPr>
            </w:pPr>
            <w:r w:rsidRPr="007E2808">
              <w:rPr>
                <w:sz w:val="20"/>
                <w:szCs w:val="20"/>
              </w:rPr>
              <w:t>pomoć pri distribuciji vode ugroženom stanovništvu</w:t>
            </w:r>
          </w:p>
          <w:p w14:paraId="64EBB0E2" w14:textId="77777777" w:rsidR="00431B59" w:rsidRPr="007E2808" w:rsidRDefault="00431B59" w:rsidP="00431B59">
            <w:pPr>
              <w:numPr>
                <w:ilvl w:val="0"/>
                <w:numId w:val="55"/>
              </w:numPr>
              <w:shd w:val="clear" w:color="auto" w:fill="FFFFFF" w:themeFill="background1"/>
              <w:spacing w:line="276" w:lineRule="auto"/>
              <w:ind w:left="175" w:hanging="175"/>
              <w:rPr>
                <w:sz w:val="20"/>
                <w:szCs w:val="20"/>
              </w:rPr>
            </w:pPr>
            <w:r w:rsidRPr="007E2808">
              <w:rPr>
                <w:sz w:val="20"/>
                <w:szCs w:val="20"/>
              </w:rPr>
              <w:t>informiranje stanovništva</w:t>
            </w:r>
          </w:p>
        </w:tc>
      </w:tr>
      <w:tr w:rsidR="00431B59" w:rsidRPr="003F59A2" w14:paraId="76CB4A1A" w14:textId="77777777" w:rsidTr="00FC2644">
        <w:trPr>
          <w:trHeight w:val="410"/>
          <w:jc w:val="center"/>
        </w:trPr>
        <w:tc>
          <w:tcPr>
            <w:tcW w:w="2043" w:type="pct"/>
            <w:shd w:val="clear" w:color="auto" w:fill="auto"/>
            <w:vAlign w:val="center"/>
          </w:tcPr>
          <w:p w14:paraId="79283085"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Postrojba civilne zaštite opće namjene </w:t>
            </w:r>
          </w:p>
        </w:tc>
        <w:tc>
          <w:tcPr>
            <w:tcW w:w="2957" w:type="pct"/>
            <w:shd w:val="clear" w:color="auto" w:fill="auto"/>
            <w:vAlign w:val="center"/>
          </w:tcPr>
          <w:p w14:paraId="15DA5BE6" w14:textId="77777777" w:rsidR="00431B59" w:rsidRPr="007E2808" w:rsidRDefault="00431B59" w:rsidP="00431B59">
            <w:pPr>
              <w:numPr>
                <w:ilvl w:val="0"/>
                <w:numId w:val="55"/>
              </w:numPr>
              <w:shd w:val="clear" w:color="auto" w:fill="FFFFFF" w:themeFill="background1"/>
              <w:spacing w:line="276" w:lineRule="auto"/>
              <w:ind w:left="175" w:hanging="175"/>
              <w:rPr>
                <w:sz w:val="20"/>
                <w:szCs w:val="20"/>
              </w:rPr>
            </w:pPr>
            <w:r w:rsidRPr="007E2808">
              <w:rPr>
                <w:sz w:val="20"/>
                <w:szCs w:val="20"/>
              </w:rPr>
              <w:t>sanacija terena</w:t>
            </w:r>
          </w:p>
          <w:p w14:paraId="75044A83" w14:textId="77777777" w:rsidR="00431B59" w:rsidRPr="007E2808" w:rsidRDefault="00431B59" w:rsidP="00431B59">
            <w:pPr>
              <w:numPr>
                <w:ilvl w:val="0"/>
                <w:numId w:val="55"/>
              </w:numPr>
              <w:shd w:val="clear" w:color="auto" w:fill="FFFFFF" w:themeFill="background1"/>
              <w:spacing w:line="276" w:lineRule="auto"/>
              <w:ind w:left="175" w:hanging="175"/>
              <w:rPr>
                <w:sz w:val="20"/>
                <w:szCs w:val="20"/>
              </w:rPr>
            </w:pPr>
            <w:r w:rsidRPr="007E2808">
              <w:rPr>
                <w:sz w:val="20"/>
                <w:szCs w:val="20"/>
              </w:rPr>
              <w:t xml:space="preserve">potpora u provođenju mjera evakuacije, spašavanja, prve pomoći, zbrinjavanja ugroženog stanovništva </w:t>
            </w:r>
          </w:p>
          <w:p w14:paraId="40AB7A20" w14:textId="77777777" w:rsidR="00431B59" w:rsidRPr="007E2808" w:rsidRDefault="00431B59" w:rsidP="00431B59">
            <w:pPr>
              <w:numPr>
                <w:ilvl w:val="0"/>
                <w:numId w:val="55"/>
              </w:numPr>
              <w:shd w:val="clear" w:color="auto" w:fill="FFFFFF" w:themeFill="background1"/>
              <w:spacing w:line="276" w:lineRule="auto"/>
              <w:ind w:left="175" w:hanging="175"/>
              <w:rPr>
                <w:sz w:val="20"/>
                <w:szCs w:val="20"/>
              </w:rPr>
            </w:pPr>
            <w:r w:rsidRPr="007E2808">
              <w:rPr>
                <w:sz w:val="20"/>
                <w:szCs w:val="20"/>
              </w:rPr>
              <w:t>dopremanje najnužnijih sredstava za život</w:t>
            </w:r>
          </w:p>
          <w:p w14:paraId="0D790541" w14:textId="77777777" w:rsidR="00431B59" w:rsidRPr="003F59A2" w:rsidRDefault="00431B59" w:rsidP="00431B59">
            <w:pPr>
              <w:numPr>
                <w:ilvl w:val="0"/>
                <w:numId w:val="55"/>
              </w:numPr>
              <w:shd w:val="clear" w:color="auto" w:fill="FFFFFF" w:themeFill="background1"/>
              <w:spacing w:line="276" w:lineRule="auto"/>
              <w:ind w:left="175" w:hanging="175"/>
              <w:rPr>
                <w:sz w:val="20"/>
                <w:szCs w:val="20"/>
                <w:lang w:val="pl-PL"/>
              </w:rPr>
            </w:pPr>
            <w:r w:rsidRPr="003F59A2">
              <w:rPr>
                <w:sz w:val="20"/>
                <w:szCs w:val="20"/>
                <w:lang w:val="pl-PL"/>
              </w:rPr>
              <w:t>pomoć u distribuciji hrane ugroženom stanovništvu</w:t>
            </w:r>
          </w:p>
        </w:tc>
      </w:tr>
    </w:tbl>
    <w:p w14:paraId="6FE6D030" w14:textId="77777777" w:rsidR="00431B59" w:rsidRPr="003F59A2" w:rsidRDefault="00431B59" w:rsidP="00431B59">
      <w:pPr>
        <w:pStyle w:val="Odlomakpopisa"/>
        <w:shd w:val="clear" w:color="auto" w:fill="FFFFFF" w:themeFill="background1"/>
        <w:rPr>
          <w:lang w:val="pl-PL"/>
        </w:rPr>
      </w:pPr>
      <w:bookmarkStart w:id="40" w:name="_Toc528757808"/>
    </w:p>
    <w:p w14:paraId="04CDAE50" w14:textId="77777777" w:rsidR="00431B59" w:rsidRPr="003F59A2" w:rsidRDefault="00431B59" w:rsidP="00431B59">
      <w:pPr>
        <w:pStyle w:val="Odlomakpopisa"/>
        <w:numPr>
          <w:ilvl w:val="0"/>
          <w:numId w:val="86"/>
        </w:numPr>
        <w:shd w:val="clear" w:color="auto" w:fill="FFFFFF" w:themeFill="background1"/>
        <w:spacing w:after="200" w:line="276" w:lineRule="auto"/>
        <w:rPr>
          <w:lang w:val="pl-PL"/>
        </w:rPr>
      </w:pPr>
      <w:r w:rsidRPr="003F59A2">
        <w:rPr>
          <w:lang w:val="pl-PL"/>
        </w:rPr>
        <w:t>Poveznice s relevantnim dokumentima i procedurama kojima se utvrđuju mogućnosti pružanja prve medicinske pomoći i medicinskog zbrinjavanja te organizaciju djelovanja drugih nositelja reagiranja</w:t>
      </w:r>
      <w:bookmarkEnd w:id="40"/>
      <w:r w:rsidRPr="003F59A2">
        <w:rPr>
          <w:lang w:val="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2089"/>
        <w:gridCol w:w="2430"/>
      </w:tblGrid>
      <w:tr w:rsidR="00431B59" w:rsidRPr="007E2808" w14:paraId="10EBA498" w14:textId="77777777" w:rsidTr="00FC2644">
        <w:trPr>
          <w:trHeight w:val="501"/>
          <w:tblHeader/>
        </w:trPr>
        <w:tc>
          <w:tcPr>
            <w:tcW w:w="2506" w:type="pct"/>
            <w:shd w:val="clear" w:color="auto" w:fill="auto"/>
            <w:vAlign w:val="center"/>
          </w:tcPr>
          <w:p w14:paraId="61A4E3B0" w14:textId="77777777" w:rsidR="00431B59" w:rsidRPr="007E2808" w:rsidRDefault="00431B59" w:rsidP="00FC2644">
            <w:pPr>
              <w:shd w:val="clear" w:color="auto" w:fill="FFFFFF" w:themeFill="background1"/>
              <w:jc w:val="center"/>
              <w:rPr>
                <w:b/>
                <w:sz w:val="20"/>
                <w:szCs w:val="20"/>
              </w:rPr>
            </w:pPr>
            <w:r w:rsidRPr="007E2808">
              <w:rPr>
                <w:b/>
                <w:sz w:val="20"/>
                <w:szCs w:val="20"/>
              </w:rPr>
              <w:t>Radnje i postupci</w:t>
            </w:r>
          </w:p>
        </w:tc>
        <w:tc>
          <w:tcPr>
            <w:tcW w:w="1153" w:type="pct"/>
            <w:shd w:val="clear" w:color="auto" w:fill="auto"/>
            <w:vAlign w:val="center"/>
          </w:tcPr>
          <w:p w14:paraId="0DBFD2B9" w14:textId="77777777" w:rsidR="00431B59" w:rsidRPr="007E2808" w:rsidRDefault="00431B59" w:rsidP="00FC2644">
            <w:pPr>
              <w:shd w:val="clear" w:color="auto" w:fill="FFFFFF" w:themeFill="background1"/>
              <w:jc w:val="center"/>
              <w:rPr>
                <w:b/>
                <w:sz w:val="20"/>
                <w:szCs w:val="20"/>
              </w:rPr>
            </w:pPr>
            <w:r w:rsidRPr="007E2808">
              <w:rPr>
                <w:b/>
                <w:sz w:val="20"/>
                <w:szCs w:val="20"/>
              </w:rPr>
              <w:t>Rukovođenje</w:t>
            </w:r>
          </w:p>
        </w:tc>
        <w:tc>
          <w:tcPr>
            <w:tcW w:w="1341" w:type="pct"/>
            <w:shd w:val="clear" w:color="auto" w:fill="auto"/>
            <w:vAlign w:val="center"/>
          </w:tcPr>
          <w:p w14:paraId="1303B962" w14:textId="77777777" w:rsidR="00431B59" w:rsidRPr="007E2808" w:rsidRDefault="00431B59" w:rsidP="00FC2644">
            <w:pPr>
              <w:shd w:val="clear" w:color="auto" w:fill="FFFFFF" w:themeFill="background1"/>
              <w:jc w:val="center"/>
              <w:rPr>
                <w:b/>
                <w:sz w:val="20"/>
                <w:szCs w:val="20"/>
              </w:rPr>
            </w:pPr>
            <w:r w:rsidRPr="007E2808">
              <w:rPr>
                <w:b/>
                <w:sz w:val="20"/>
                <w:szCs w:val="20"/>
              </w:rPr>
              <w:t>Izvršenje/Suradnja</w:t>
            </w:r>
          </w:p>
        </w:tc>
      </w:tr>
      <w:tr w:rsidR="00431B59" w:rsidRPr="007E2808" w14:paraId="377414E6" w14:textId="77777777" w:rsidTr="00FC2644">
        <w:tc>
          <w:tcPr>
            <w:tcW w:w="2506" w:type="pct"/>
            <w:shd w:val="clear" w:color="auto" w:fill="auto"/>
            <w:vAlign w:val="center"/>
          </w:tcPr>
          <w:p w14:paraId="3B161357" w14:textId="77777777" w:rsidR="00431B59" w:rsidRPr="003F59A2" w:rsidRDefault="00431B59" w:rsidP="00FC2644">
            <w:pPr>
              <w:shd w:val="clear" w:color="auto" w:fill="FFFFFF" w:themeFill="background1"/>
              <w:rPr>
                <w:i/>
                <w:sz w:val="20"/>
                <w:szCs w:val="20"/>
                <w:lang w:val="pl-PL"/>
              </w:rPr>
            </w:pPr>
            <w:r w:rsidRPr="003F59A2">
              <w:rPr>
                <w:sz w:val="20"/>
                <w:szCs w:val="20"/>
                <w:lang w:val="pl-PL"/>
              </w:rPr>
              <w:t>Prikupljanje  informacija o stanju objekata za pružanje zdravstvene zaštite</w:t>
            </w:r>
          </w:p>
        </w:tc>
        <w:tc>
          <w:tcPr>
            <w:tcW w:w="1153" w:type="pct"/>
            <w:shd w:val="clear" w:color="auto" w:fill="auto"/>
            <w:vAlign w:val="center"/>
          </w:tcPr>
          <w:p w14:paraId="58F0CC51" w14:textId="77777777" w:rsidR="00431B59" w:rsidRPr="007E2808" w:rsidRDefault="00431B59" w:rsidP="00FC2644">
            <w:pPr>
              <w:shd w:val="clear" w:color="auto" w:fill="FFFFFF" w:themeFill="background1"/>
              <w:rPr>
                <w:sz w:val="20"/>
                <w:szCs w:val="20"/>
              </w:rPr>
            </w:pPr>
            <w:r w:rsidRPr="007E2808">
              <w:rPr>
                <w:sz w:val="20"/>
                <w:szCs w:val="20"/>
              </w:rPr>
              <w:t>član Stožera CZ</w:t>
            </w:r>
          </w:p>
        </w:tc>
        <w:tc>
          <w:tcPr>
            <w:tcW w:w="1341" w:type="pct"/>
            <w:shd w:val="clear" w:color="auto" w:fill="auto"/>
            <w:vAlign w:val="center"/>
          </w:tcPr>
          <w:p w14:paraId="28DB25DB" w14:textId="77777777" w:rsidR="00431B59" w:rsidRPr="007E2808" w:rsidRDefault="00431B59" w:rsidP="00FC2644">
            <w:pPr>
              <w:shd w:val="clear" w:color="auto" w:fill="FFFFFF" w:themeFill="background1"/>
              <w:rPr>
                <w:sz w:val="20"/>
                <w:szCs w:val="20"/>
              </w:rPr>
            </w:pPr>
            <w:r w:rsidRPr="007E2808">
              <w:rPr>
                <w:sz w:val="20"/>
                <w:szCs w:val="20"/>
              </w:rPr>
              <w:t>liječnici u ambulantama</w:t>
            </w:r>
          </w:p>
          <w:p w14:paraId="7A4801A5" w14:textId="77777777" w:rsidR="00431B59" w:rsidRPr="007E2808" w:rsidRDefault="00431B59" w:rsidP="00FC2644">
            <w:pPr>
              <w:shd w:val="clear" w:color="auto" w:fill="FFFFFF" w:themeFill="background1"/>
              <w:rPr>
                <w:rStyle w:val="Hiperveza"/>
                <w:sz w:val="20"/>
                <w:szCs w:val="20"/>
              </w:rPr>
            </w:pPr>
          </w:p>
        </w:tc>
      </w:tr>
      <w:tr w:rsidR="00431B59" w:rsidRPr="007E2808" w14:paraId="1F9F8E96" w14:textId="77777777" w:rsidTr="00FC2644">
        <w:tc>
          <w:tcPr>
            <w:tcW w:w="2506" w:type="pct"/>
            <w:shd w:val="clear" w:color="auto" w:fill="auto"/>
            <w:vAlign w:val="center"/>
          </w:tcPr>
          <w:p w14:paraId="7B527C11"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stanju medicinske opreme, zaliha lijekova i sanitetskog materijala</w:t>
            </w:r>
          </w:p>
        </w:tc>
        <w:tc>
          <w:tcPr>
            <w:tcW w:w="1153" w:type="pct"/>
            <w:shd w:val="clear" w:color="auto" w:fill="auto"/>
            <w:vAlign w:val="center"/>
          </w:tcPr>
          <w:p w14:paraId="266E8114"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14:paraId="785A9B21" w14:textId="77777777" w:rsidR="00431B59" w:rsidRPr="007E2808" w:rsidRDefault="00431B59" w:rsidP="00FC2644">
            <w:pPr>
              <w:shd w:val="clear" w:color="auto" w:fill="FFFFFF" w:themeFill="background1"/>
              <w:rPr>
                <w:sz w:val="20"/>
                <w:szCs w:val="20"/>
              </w:rPr>
            </w:pPr>
            <w:r w:rsidRPr="007E2808">
              <w:rPr>
                <w:sz w:val="20"/>
                <w:szCs w:val="20"/>
              </w:rPr>
              <w:t>liječnici u ambulantama</w:t>
            </w:r>
          </w:p>
          <w:p w14:paraId="46FE2A0A" w14:textId="77777777" w:rsidR="00431B59" w:rsidRPr="007E2808" w:rsidRDefault="00431B59" w:rsidP="00FC2644">
            <w:pPr>
              <w:shd w:val="clear" w:color="auto" w:fill="FFFFFF" w:themeFill="background1"/>
              <w:rPr>
                <w:rStyle w:val="Hiperveza"/>
                <w:sz w:val="20"/>
                <w:szCs w:val="20"/>
              </w:rPr>
            </w:pPr>
          </w:p>
        </w:tc>
      </w:tr>
      <w:tr w:rsidR="00431B59" w:rsidRPr="007E2808" w14:paraId="1AD4CC1E" w14:textId="77777777" w:rsidTr="00FC2644">
        <w:tc>
          <w:tcPr>
            <w:tcW w:w="2506" w:type="pct"/>
            <w:shd w:val="clear" w:color="auto" w:fill="auto"/>
            <w:vAlign w:val="center"/>
          </w:tcPr>
          <w:p w14:paraId="472DD8DF" w14:textId="77777777" w:rsidR="00431B59" w:rsidRPr="007E2808" w:rsidRDefault="00431B59" w:rsidP="00FC2644">
            <w:pPr>
              <w:shd w:val="clear" w:color="auto" w:fill="FFFFFF" w:themeFill="background1"/>
              <w:rPr>
                <w:sz w:val="20"/>
                <w:szCs w:val="20"/>
              </w:rPr>
            </w:pPr>
            <w:r w:rsidRPr="007E2808">
              <w:rPr>
                <w:sz w:val="20"/>
                <w:szCs w:val="20"/>
              </w:rPr>
              <w:t>Analiziranje mogućnosti pružanja zdravstvene zaštite</w:t>
            </w:r>
          </w:p>
        </w:tc>
        <w:tc>
          <w:tcPr>
            <w:tcW w:w="1153" w:type="pct"/>
            <w:shd w:val="clear" w:color="auto" w:fill="auto"/>
            <w:vAlign w:val="center"/>
          </w:tcPr>
          <w:p w14:paraId="44E5CEAF"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41" w:type="pct"/>
            <w:shd w:val="clear" w:color="auto" w:fill="auto"/>
            <w:vAlign w:val="center"/>
          </w:tcPr>
          <w:p w14:paraId="3F36EA17" w14:textId="77777777" w:rsidR="00431B59" w:rsidRPr="007E2808" w:rsidRDefault="00431B59" w:rsidP="00FC2644">
            <w:pPr>
              <w:shd w:val="clear" w:color="auto" w:fill="FFFFFF" w:themeFill="background1"/>
              <w:rPr>
                <w:sz w:val="20"/>
                <w:szCs w:val="20"/>
              </w:rPr>
            </w:pPr>
            <w:r w:rsidRPr="007E2808">
              <w:rPr>
                <w:sz w:val="20"/>
                <w:szCs w:val="20"/>
              </w:rPr>
              <w:t>član Stožera CZ</w:t>
            </w:r>
          </w:p>
          <w:p w14:paraId="38BF3804" w14:textId="77777777" w:rsidR="00431B59" w:rsidRPr="007E2808" w:rsidRDefault="00431B59" w:rsidP="00FC2644">
            <w:pPr>
              <w:shd w:val="clear" w:color="auto" w:fill="FFFFFF" w:themeFill="background1"/>
              <w:rPr>
                <w:sz w:val="20"/>
                <w:szCs w:val="20"/>
              </w:rPr>
            </w:pPr>
            <w:r w:rsidRPr="007E2808">
              <w:rPr>
                <w:sz w:val="20"/>
                <w:szCs w:val="20"/>
              </w:rPr>
              <w:t>voditelj DZ ZŽ</w:t>
            </w:r>
          </w:p>
        </w:tc>
      </w:tr>
      <w:tr w:rsidR="00431B59" w:rsidRPr="007E2808" w14:paraId="05A2B4FE" w14:textId="77777777" w:rsidTr="00FC2644">
        <w:trPr>
          <w:trHeight w:val="760"/>
        </w:trPr>
        <w:tc>
          <w:tcPr>
            <w:tcW w:w="2506" w:type="pct"/>
            <w:shd w:val="clear" w:color="auto" w:fill="auto"/>
            <w:vAlign w:val="center"/>
          </w:tcPr>
          <w:p w14:paraId="70A76C7E"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mjesta za trijažu</w:t>
            </w:r>
          </w:p>
        </w:tc>
        <w:tc>
          <w:tcPr>
            <w:tcW w:w="1153" w:type="pct"/>
            <w:shd w:val="clear" w:color="auto" w:fill="auto"/>
            <w:vAlign w:val="center"/>
          </w:tcPr>
          <w:p w14:paraId="61FA168E" w14:textId="77777777" w:rsidR="00431B59" w:rsidRPr="007E2808" w:rsidRDefault="00431B59" w:rsidP="00FC2644">
            <w:pPr>
              <w:shd w:val="clear" w:color="auto" w:fill="FFFFFF" w:themeFill="background1"/>
              <w:rPr>
                <w:sz w:val="20"/>
                <w:szCs w:val="20"/>
              </w:rPr>
            </w:pPr>
            <w:r w:rsidRPr="007E2808">
              <w:rPr>
                <w:sz w:val="20"/>
                <w:szCs w:val="20"/>
              </w:rPr>
              <w:t xml:space="preserve">voditelj liječničkog tima  </w:t>
            </w:r>
          </w:p>
        </w:tc>
        <w:tc>
          <w:tcPr>
            <w:tcW w:w="1341" w:type="pct"/>
            <w:shd w:val="clear" w:color="auto" w:fill="auto"/>
            <w:vAlign w:val="center"/>
          </w:tcPr>
          <w:p w14:paraId="52403E4B" w14:textId="77777777" w:rsidR="00431B59" w:rsidRPr="007E2808" w:rsidRDefault="00431B59" w:rsidP="00FC2644">
            <w:pPr>
              <w:shd w:val="clear" w:color="auto" w:fill="FFFFFF" w:themeFill="background1"/>
              <w:rPr>
                <w:sz w:val="20"/>
                <w:szCs w:val="20"/>
              </w:rPr>
            </w:pPr>
            <w:r w:rsidRPr="007E2808">
              <w:rPr>
                <w:sz w:val="20"/>
                <w:szCs w:val="20"/>
              </w:rPr>
              <w:t>liječnici zdravstvenih službi, članovi Crvenog križa Gračac, pripadnici PON CZ</w:t>
            </w:r>
          </w:p>
        </w:tc>
      </w:tr>
      <w:tr w:rsidR="00431B59" w:rsidRPr="007E2808" w14:paraId="2776C65F" w14:textId="77777777" w:rsidTr="00FC2644">
        <w:trPr>
          <w:trHeight w:val="702"/>
        </w:trPr>
        <w:tc>
          <w:tcPr>
            <w:tcW w:w="2506" w:type="pct"/>
            <w:shd w:val="clear" w:color="auto" w:fill="auto"/>
            <w:vAlign w:val="center"/>
          </w:tcPr>
          <w:p w14:paraId="4E061D69"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bolnice</w:t>
            </w:r>
          </w:p>
        </w:tc>
        <w:tc>
          <w:tcPr>
            <w:tcW w:w="1153" w:type="pct"/>
            <w:shd w:val="clear" w:color="auto" w:fill="auto"/>
            <w:vAlign w:val="center"/>
          </w:tcPr>
          <w:p w14:paraId="5BA31444" w14:textId="77777777" w:rsidR="00431B59" w:rsidRPr="007E2808" w:rsidRDefault="00431B59" w:rsidP="00FC2644">
            <w:pPr>
              <w:shd w:val="clear" w:color="auto" w:fill="FFFFFF" w:themeFill="background1"/>
              <w:rPr>
                <w:sz w:val="20"/>
                <w:szCs w:val="20"/>
              </w:rPr>
            </w:pPr>
            <w:r w:rsidRPr="007E2808">
              <w:rPr>
                <w:sz w:val="20"/>
                <w:szCs w:val="20"/>
              </w:rPr>
              <w:t>voditelj liječničkog tima</w:t>
            </w:r>
          </w:p>
        </w:tc>
        <w:tc>
          <w:tcPr>
            <w:tcW w:w="1341" w:type="pct"/>
            <w:shd w:val="clear" w:color="auto" w:fill="auto"/>
            <w:vAlign w:val="center"/>
          </w:tcPr>
          <w:p w14:paraId="1A4D6DB7" w14:textId="77777777" w:rsidR="00431B59" w:rsidRPr="007E2808" w:rsidRDefault="00431B59" w:rsidP="00FC2644">
            <w:pPr>
              <w:shd w:val="clear" w:color="auto" w:fill="FFFFFF" w:themeFill="background1"/>
              <w:rPr>
                <w:sz w:val="20"/>
                <w:szCs w:val="20"/>
              </w:rPr>
            </w:pPr>
            <w:r w:rsidRPr="007E2808">
              <w:rPr>
                <w:sz w:val="20"/>
                <w:szCs w:val="20"/>
              </w:rPr>
              <w:t>liječnici zdravstvenih službi, članovi Crvenog križa Gračac, pripadnici PON CZ</w:t>
            </w:r>
          </w:p>
        </w:tc>
      </w:tr>
      <w:tr w:rsidR="00431B59" w:rsidRPr="007E2808" w14:paraId="504278C4" w14:textId="77777777" w:rsidTr="00FC2644">
        <w:trPr>
          <w:trHeight w:val="657"/>
        </w:trPr>
        <w:tc>
          <w:tcPr>
            <w:tcW w:w="2506" w:type="pct"/>
            <w:shd w:val="clear" w:color="auto" w:fill="auto"/>
            <w:vAlign w:val="center"/>
          </w:tcPr>
          <w:p w14:paraId="12A4E988" w14:textId="77777777" w:rsidR="00431B59" w:rsidRPr="007E2808" w:rsidRDefault="00431B59" w:rsidP="00FC2644">
            <w:pPr>
              <w:shd w:val="clear" w:color="auto" w:fill="FFFFFF" w:themeFill="background1"/>
              <w:rPr>
                <w:sz w:val="20"/>
                <w:szCs w:val="20"/>
              </w:rPr>
            </w:pPr>
            <w:r w:rsidRPr="007E2808">
              <w:rPr>
                <w:sz w:val="20"/>
                <w:szCs w:val="20"/>
              </w:rPr>
              <w:t xml:space="preserve">Pozivanje ovlaštenih mrtvozornika u cilju identifikacije i proglašenja smrti  </w:t>
            </w:r>
          </w:p>
        </w:tc>
        <w:tc>
          <w:tcPr>
            <w:tcW w:w="1153" w:type="pct"/>
            <w:shd w:val="clear" w:color="auto" w:fill="auto"/>
            <w:vAlign w:val="center"/>
          </w:tcPr>
          <w:p w14:paraId="5B9FB0AA"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14:paraId="184954AF" w14:textId="77777777" w:rsidR="00431B59" w:rsidRPr="007E2808" w:rsidRDefault="00431B59" w:rsidP="00FC2644">
            <w:pPr>
              <w:shd w:val="clear" w:color="auto" w:fill="FFFFFF" w:themeFill="background1"/>
              <w:rPr>
                <w:sz w:val="20"/>
                <w:szCs w:val="20"/>
              </w:rPr>
            </w:pPr>
            <w:r w:rsidRPr="007E2808">
              <w:rPr>
                <w:sz w:val="20"/>
                <w:szCs w:val="20"/>
              </w:rPr>
              <w:t xml:space="preserve">ovlašteni mrtvozornici </w:t>
            </w:r>
          </w:p>
        </w:tc>
      </w:tr>
    </w:tbl>
    <w:p w14:paraId="211FE413" w14:textId="77777777" w:rsidR="00431B59" w:rsidRPr="007E2808" w:rsidRDefault="00431B59" w:rsidP="00431B59">
      <w:pPr>
        <w:pStyle w:val="StandardWeb"/>
        <w:shd w:val="clear" w:color="auto" w:fill="FFFFFF" w:themeFill="background1"/>
        <w:spacing w:before="0" w:beforeAutospacing="0" w:after="0" w:afterAutospacing="0" w:line="276" w:lineRule="auto"/>
        <w:jc w:val="both"/>
        <w:textAlignment w:val="baseline"/>
        <w:rPr>
          <w:color w:val="000000"/>
        </w:rPr>
      </w:pPr>
    </w:p>
    <w:p w14:paraId="5F7D83D1"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41" w:name="_Toc9404647"/>
      <w:r w:rsidRPr="007E2808">
        <w:rPr>
          <w:rFonts w:ascii="Times New Roman" w:hAnsi="Times New Roman" w:cs="Times New Roman"/>
        </w:rPr>
        <w:lastRenderedPageBreak/>
        <w:t xml:space="preserve"> Druge mjere koje uključuju suradnju u slučaju suše s nadležnim tijelima i raznim institucijama</w:t>
      </w:r>
      <w:bookmarkEnd w:id="41"/>
    </w:p>
    <w:p w14:paraId="6D36DDBD" w14:textId="77777777" w:rsidR="00431B59" w:rsidRPr="003F59A2" w:rsidRDefault="00431B59" w:rsidP="00431B59">
      <w:pPr>
        <w:shd w:val="clear" w:color="auto" w:fill="FFFFFF" w:themeFill="background1"/>
        <w:jc w:val="both"/>
        <w:rPr>
          <w:lang w:val="pl-PL"/>
        </w:rPr>
      </w:pPr>
      <w:r w:rsidRPr="003F59A2">
        <w:rPr>
          <w:lang w:val="pl-PL"/>
        </w:rPr>
        <w:t xml:space="preserve">Jedna od mjera je i uzgoj poljoprivrednih kultura, odnosno, sorti otpornijih na sušna razdoblja. </w:t>
      </w:r>
    </w:p>
    <w:p w14:paraId="6CE57C51" w14:textId="77777777" w:rsidR="00431B59" w:rsidRPr="003F59A2" w:rsidRDefault="00431B59" w:rsidP="00431B59">
      <w:pPr>
        <w:shd w:val="clear" w:color="auto" w:fill="FFFFFF" w:themeFill="background1"/>
        <w:jc w:val="both"/>
        <w:rPr>
          <w:lang w:val="pl-PL"/>
        </w:rPr>
      </w:pPr>
      <w:r w:rsidRPr="003F59A2">
        <w:rPr>
          <w:lang w:val="pl-PL"/>
        </w:rPr>
        <w:t>Kao mjere za ublažavanje posljedica potrebno je mjerama i instrumentima agrarne politike poticati proizvođače na ulaganje u sustav navodnjavanja za što danas stoje na raspolaganju i sredstva fondova EU.</w:t>
      </w:r>
    </w:p>
    <w:p w14:paraId="3ADF158E" w14:textId="77777777" w:rsidR="00431B59" w:rsidRPr="003F59A2" w:rsidRDefault="00431B59" w:rsidP="00431B59">
      <w:pPr>
        <w:shd w:val="clear" w:color="auto" w:fill="FFFFFF" w:themeFill="background1"/>
        <w:jc w:val="both"/>
        <w:rPr>
          <w:lang w:val="pl-PL"/>
        </w:rPr>
      </w:pPr>
    </w:p>
    <w:p w14:paraId="1B4AB23E" w14:textId="77777777" w:rsidR="00431B59" w:rsidRPr="00431B59" w:rsidRDefault="00431B59" w:rsidP="00431B59">
      <w:pPr>
        <w:pStyle w:val="Naslov2"/>
        <w:shd w:val="clear" w:color="auto" w:fill="FFFFFF" w:themeFill="background1"/>
        <w:rPr>
          <w:b w:val="0"/>
          <w:i/>
          <w:sz w:val="24"/>
          <w:lang w:val="pl-PL"/>
        </w:rPr>
      </w:pPr>
      <w:bookmarkStart w:id="42" w:name="_Toc9404648"/>
      <w:r w:rsidRPr="00431B59">
        <w:rPr>
          <w:sz w:val="24"/>
          <w:lang w:val="pl-PL"/>
        </w:rPr>
        <w:t>Ekstremne temperature – Toplinski val</w:t>
      </w:r>
      <w:bookmarkEnd w:id="42"/>
    </w:p>
    <w:p w14:paraId="1BA4BD35" w14:textId="77777777" w:rsidR="00431B59" w:rsidRPr="007E2808" w:rsidRDefault="00431B59" w:rsidP="00431B59">
      <w:pPr>
        <w:shd w:val="clear" w:color="auto" w:fill="FFFFFF" w:themeFill="background1"/>
        <w:jc w:val="both"/>
      </w:pPr>
      <w:r w:rsidRPr="007E2808">
        <w:t xml:space="preserve">Ekstremne temperature zraka mogu uzrokovati zdravstvene probleme i povećani broj smrtnih slučajeva i stoga predstavljaju javnozdravstveni problem. </w:t>
      </w:r>
      <w:bookmarkStart w:id="43" w:name="_Hlk509231723"/>
    </w:p>
    <w:bookmarkEnd w:id="43"/>
    <w:p w14:paraId="19FB5513" w14:textId="77777777" w:rsidR="00431B59" w:rsidRPr="007E2808" w:rsidRDefault="00431B59" w:rsidP="00431B59">
      <w:pPr>
        <w:shd w:val="clear" w:color="auto" w:fill="FFFFFF" w:themeFill="background1"/>
        <w:autoSpaceDE w:val="0"/>
        <w:autoSpaceDN w:val="0"/>
        <w:adjustRightInd w:val="0"/>
        <w:jc w:val="both"/>
        <w:rPr>
          <w:rFonts w:eastAsia="Calibri"/>
          <w:iCs/>
        </w:rPr>
      </w:pPr>
      <w:r w:rsidRPr="007E2808">
        <w:rPr>
          <w:rFonts w:eastAsia="Calibri"/>
          <w:iCs/>
        </w:rPr>
        <w:t>Ugrožene skupine stanovništva u periodu toplinskog vala na području Općine Gračac</w:t>
      </w:r>
      <w:r>
        <w:rPr>
          <w:rFonts w:eastAsia="Calibri"/>
          <w:iCs/>
        </w:rPr>
        <w:t>:</w:t>
      </w:r>
    </w:p>
    <w:p w14:paraId="59FB83EE" w14:textId="77777777" w:rsidR="00431B59" w:rsidRPr="007E2808" w:rsidRDefault="00431B59" w:rsidP="00431B59">
      <w:pPr>
        <w:shd w:val="clear" w:color="auto" w:fill="FFFFFF" w:themeFill="background1"/>
        <w:autoSpaceDE w:val="0"/>
        <w:autoSpaceDN w:val="0"/>
        <w:adjustRightInd w:val="0"/>
        <w:jc w:val="both"/>
        <w:rPr>
          <w:rFonts w:eastAsia="Calibri"/>
          <w:iCs/>
        </w:rPr>
      </w:pPr>
    </w:p>
    <w:tbl>
      <w:tblPr>
        <w:tblStyle w:val="Tablicareetke4-isticanje21"/>
        <w:tblW w:w="9345" w:type="dxa"/>
        <w:tblLook w:val="04A0" w:firstRow="1" w:lastRow="0" w:firstColumn="1" w:lastColumn="0" w:noHBand="0" w:noVBand="1"/>
      </w:tblPr>
      <w:tblGrid>
        <w:gridCol w:w="3115"/>
        <w:gridCol w:w="3115"/>
        <w:gridCol w:w="3115"/>
      </w:tblGrid>
      <w:tr w:rsidR="00431B59" w:rsidRPr="003F59A2" w14:paraId="7F57DBF4" w14:textId="77777777" w:rsidTr="00FC264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tcPr>
          <w:p w14:paraId="21012CFC" w14:textId="77777777" w:rsidR="00431B59" w:rsidRPr="00AE722F" w:rsidRDefault="00431B59" w:rsidP="00FC2644">
            <w:pPr>
              <w:shd w:val="clear" w:color="auto" w:fill="FFFFFF" w:themeFill="background1"/>
              <w:jc w:val="center"/>
              <w:rPr>
                <w:color w:val="auto"/>
                <w:sz w:val="20"/>
                <w:szCs w:val="20"/>
              </w:rPr>
            </w:pPr>
            <w:bookmarkStart w:id="44" w:name="_Hlk509232079"/>
            <w:proofErr w:type="spellStart"/>
            <w:r w:rsidRPr="00AE722F">
              <w:rPr>
                <w:color w:val="auto"/>
                <w:sz w:val="20"/>
                <w:szCs w:val="20"/>
              </w:rPr>
              <w:t>Skupine</w:t>
            </w:r>
            <w:proofErr w:type="spellEnd"/>
            <w:r w:rsidRPr="00AE722F">
              <w:rPr>
                <w:color w:val="auto"/>
                <w:sz w:val="20"/>
                <w:szCs w:val="20"/>
              </w:rPr>
              <w:t xml:space="preserve"> </w:t>
            </w:r>
            <w:proofErr w:type="spellStart"/>
            <w:r w:rsidRPr="00AE722F">
              <w:rPr>
                <w:color w:val="auto"/>
                <w:sz w:val="20"/>
                <w:szCs w:val="20"/>
              </w:rPr>
              <w:t>stanovništva</w:t>
            </w:r>
            <w:proofErr w:type="spellEnd"/>
          </w:p>
        </w:tc>
        <w:tc>
          <w:tcPr>
            <w:tcW w:w="3115" w:type="dxa"/>
            <w:shd w:val="clear" w:color="auto" w:fill="auto"/>
          </w:tcPr>
          <w:p w14:paraId="45278C20" w14:textId="77777777" w:rsidR="00431B59" w:rsidRPr="003F59A2" w:rsidRDefault="00431B59" w:rsidP="00FC2644">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lang w:val="pl-PL"/>
              </w:rPr>
            </w:pPr>
            <w:r w:rsidRPr="003F59A2">
              <w:rPr>
                <w:color w:val="auto"/>
                <w:sz w:val="20"/>
                <w:szCs w:val="20"/>
                <w:lang w:val="pl-PL"/>
              </w:rPr>
              <w:t>Broj stanovnika na području Općine Gračac</w:t>
            </w:r>
          </w:p>
        </w:tc>
        <w:tc>
          <w:tcPr>
            <w:tcW w:w="3115" w:type="dxa"/>
            <w:shd w:val="clear" w:color="auto" w:fill="auto"/>
          </w:tcPr>
          <w:p w14:paraId="19377388" w14:textId="77777777" w:rsidR="00431B59" w:rsidRPr="003F59A2" w:rsidRDefault="00431B59" w:rsidP="00FC2644">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lang w:val="pl-PL"/>
              </w:rPr>
            </w:pPr>
            <w:r w:rsidRPr="003F59A2">
              <w:rPr>
                <w:color w:val="auto"/>
                <w:sz w:val="20"/>
                <w:szCs w:val="20"/>
                <w:lang w:val="pl-PL"/>
              </w:rPr>
              <w:t>Postotak u odnosu na ukupni broj stanovnika Općine</w:t>
            </w:r>
          </w:p>
        </w:tc>
      </w:tr>
      <w:tr w:rsidR="00431B59" w:rsidRPr="007E2808" w14:paraId="02AE0178" w14:textId="77777777" w:rsidTr="00FC264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689E1EA4" w14:textId="77777777" w:rsidR="00431B59" w:rsidRPr="00AE722F" w:rsidRDefault="00431B59" w:rsidP="00FC2644">
            <w:pPr>
              <w:shd w:val="clear" w:color="auto" w:fill="FFFFFF" w:themeFill="background1"/>
              <w:rPr>
                <w:b w:val="0"/>
                <w:sz w:val="20"/>
                <w:szCs w:val="20"/>
              </w:rPr>
            </w:pPr>
            <w:proofErr w:type="spellStart"/>
            <w:r w:rsidRPr="00AE722F">
              <w:rPr>
                <w:b w:val="0"/>
                <w:sz w:val="20"/>
                <w:szCs w:val="20"/>
              </w:rPr>
              <w:t>Djeca</w:t>
            </w:r>
            <w:proofErr w:type="spellEnd"/>
            <w:r w:rsidRPr="00AE722F">
              <w:rPr>
                <w:b w:val="0"/>
                <w:sz w:val="20"/>
                <w:szCs w:val="20"/>
              </w:rPr>
              <w:t xml:space="preserve"> od 0-14 </w:t>
            </w:r>
            <w:proofErr w:type="spellStart"/>
            <w:r w:rsidRPr="00AE722F">
              <w:rPr>
                <w:b w:val="0"/>
                <w:sz w:val="20"/>
                <w:szCs w:val="20"/>
              </w:rPr>
              <w:t>godina</w:t>
            </w:r>
            <w:proofErr w:type="spellEnd"/>
          </w:p>
        </w:tc>
        <w:tc>
          <w:tcPr>
            <w:tcW w:w="3115" w:type="dxa"/>
            <w:shd w:val="clear" w:color="auto" w:fill="auto"/>
            <w:vAlign w:val="center"/>
          </w:tcPr>
          <w:p w14:paraId="150A754A"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759</w:t>
            </w:r>
          </w:p>
        </w:tc>
        <w:tc>
          <w:tcPr>
            <w:tcW w:w="3115" w:type="dxa"/>
            <w:shd w:val="clear" w:color="auto" w:fill="auto"/>
            <w:vAlign w:val="center"/>
          </w:tcPr>
          <w:p w14:paraId="4D424716"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16,18%</w:t>
            </w:r>
          </w:p>
        </w:tc>
      </w:tr>
      <w:tr w:rsidR="00431B59" w:rsidRPr="007E2808" w14:paraId="0C48DBCF" w14:textId="77777777" w:rsidTr="00FC2644">
        <w:trPr>
          <w:trHeight w:val="275"/>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687B1057" w14:textId="77777777" w:rsidR="00431B59" w:rsidRPr="00AE722F" w:rsidRDefault="00431B59" w:rsidP="00FC2644">
            <w:pPr>
              <w:shd w:val="clear" w:color="auto" w:fill="FFFFFF" w:themeFill="background1"/>
              <w:rPr>
                <w:b w:val="0"/>
                <w:sz w:val="20"/>
                <w:szCs w:val="20"/>
              </w:rPr>
            </w:pPr>
            <w:proofErr w:type="spellStart"/>
            <w:r w:rsidRPr="00AE722F">
              <w:rPr>
                <w:b w:val="0"/>
                <w:sz w:val="20"/>
                <w:szCs w:val="20"/>
              </w:rPr>
              <w:t>Osobe</w:t>
            </w:r>
            <w:proofErr w:type="spellEnd"/>
            <w:r w:rsidRPr="00AE722F">
              <w:rPr>
                <w:b w:val="0"/>
                <w:sz w:val="20"/>
                <w:szCs w:val="20"/>
              </w:rPr>
              <w:t xml:space="preserve"> </w:t>
            </w:r>
            <w:proofErr w:type="spellStart"/>
            <w:r w:rsidRPr="00AE722F">
              <w:rPr>
                <w:b w:val="0"/>
                <w:sz w:val="20"/>
                <w:szCs w:val="20"/>
              </w:rPr>
              <w:t>starije</w:t>
            </w:r>
            <w:proofErr w:type="spellEnd"/>
            <w:r w:rsidRPr="00AE722F">
              <w:rPr>
                <w:b w:val="0"/>
                <w:sz w:val="20"/>
                <w:szCs w:val="20"/>
              </w:rPr>
              <w:t xml:space="preserve"> od 60 </w:t>
            </w:r>
            <w:proofErr w:type="spellStart"/>
            <w:r w:rsidRPr="00AE722F">
              <w:rPr>
                <w:b w:val="0"/>
                <w:sz w:val="20"/>
                <w:szCs w:val="20"/>
              </w:rPr>
              <w:t>godina</w:t>
            </w:r>
            <w:proofErr w:type="spellEnd"/>
          </w:p>
        </w:tc>
        <w:tc>
          <w:tcPr>
            <w:tcW w:w="3115" w:type="dxa"/>
            <w:shd w:val="clear" w:color="auto" w:fill="auto"/>
            <w:vAlign w:val="center"/>
          </w:tcPr>
          <w:p w14:paraId="542EB8D7"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1.352</w:t>
            </w:r>
          </w:p>
        </w:tc>
        <w:tc>
          <w:tcPr>
            <w:tcW w:w="3115" w:type="dxa"/>
            <w:shd w:val="clear" w:color="auto" w:fill="auto"/>
            <w:vAlign w:val="center"/>
          </w:tcPr>
          <w:p w14:paraId="1F75FBC8"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28,83%</w:t>
            </w:r>
          </w:p>
        </w:tc>
      </w:tr>
      <w:tr w:rsidR="00431B59" w:rsidRPr="007E2808" w14:paraId="58E175C7" w14:textId="77777777" w:rsidTr="00FC264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622557DC" w14:textId="77777777" w:rsidR="00431B59" w:rsidRPr="00431B59" w:rsidRDefault="00431B59" w:rsidP="00FC2644">
            <w:pPr>
              <w:shd w:val="clear" w:color="auto" w:fill="FFFFFF" w:themeFill="background1"/>
              <w:rPr>
                <w:b w:val="0"/>
                <w:sz w:val="20"/>
                <w:szCs w:val="20"/>
                <w:lang w:val="hr-HR"/>
              </w:rPr>
            </w:pPr>
            <w:r w:rsidRPr="00431B59">
              <w:rPr>
                <w:b w:val="0"/>
                <w:sz w:val="20"/>
                <w:szCs w:val="20"/>
                <w:lang w:val="hr-HR"/>
              </w:rPr>
              <w:t>Stanovništvo s teškoćama u obavljanju svakodnevnih aktivnosti</w:t>
            </w:r>
          </w:p>
        </w:tc>
        <w:tc>
          <w:tcPr>
            <w:tcW w:w="3115" w:type="dxa"/>
            <w:shd w:val="clear" w:color="auto" w:fill="auto"/>
            <w:vAlign w:val="center"/>
          </w:tcPr>
          <w:p w14:paraId="4DA86D96"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879</w:t>
            </w:r>
          </w:p>
        </w:tc>
        <w:tc>
          <w:tcPr>
            <w:tcW w:w="3115" w:type="dxa"/>
            <w:shd w:val="clear" w:color="auto" w:fill="auto"/>
            <w:vAlign w:val="center"/>
          </w:tcPr>
          <w:p w14:paraId="5180E517"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18,74%</w:t>
            </w:r>
          </w:p>
        </w:tc>
      </w:tr>
      <w:tr w:rsidR="00431B59" w:rsidRPr="007E2808" w14:paraId="48D758FD" w14:textId="77777777" w:rsidTr="00FC2644">
        <w:trPr>
          <w:trHeight w:val="313"/>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5C7025A3" w14:textId="77777777" w:rsidR="00431B59" w:rsidRPr="00AE722F" w:rsidRDefault="00431B59" w:rsidP="00FC2644">
            <w:pPr>
              <w:shd w:val="clear" w:color="auto" w:fill="FFFFFF" w:themeFill="background1"/>
              <w:rPr>
                <w:b w:val="0"/>
                <w:sz w:val="20"/>
                <w:szCs w:val="20"/>
              </w:rPr>
            </w:pPr>
            <w:proofErr w:type="spellStart"/>
            <w:r w:rsidRPr="00AE722F">
              <w:rPr>
                <w:b w:val="0"/>
                <w:sz w:val="20"/>
                <w:szCs w:val="20"/>
              </w:rPr>
              <w:t>Trudnice</w:t>
            </w:r>
            <w:proofErr w:type="spellEnd"/>
          </w:p>
        </w:tc>
        <w:tc>
          <w:tcPr>
            <w:tcW w:w="3115" w:type="dxa"/>
            <w:shd w:val="clear" w:color="auto" w:fill="auto"/>
            <w:vAlign w:val="center"/>
          </w:tcPr>
          <w:p w14:paraId="5560CFF4"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22</w:t>
            </w:r>
          </w:p>
        </w:tc>
        <w:tc>
          <w:tcPr>
            <w:tcW w:w="3115" w:type="dxa"/>
            <w:shd w:val="clear" w:color="auto" w:fill="auto"/>
            <w:vAlign w:val="center"/>
          </w:tcPr>
          <w:p w14:paraId="7E16B980"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AE722F">
              <w:rPr>
                <w:sz w:val="20"/>
                <w:szCs w:val="20"/>
              </w:rPr>
              <w:t>0,47%</w:t>
            </w:r>
          </w:p>
        </w:tc>
      </w:tr>
      <w:tr w:rsidR="00431B59" w:rsidRPr="007E2808" w14:paraId="3DF1D2E3" w14:textId="77777777" w:rsidTr="00FC264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vAlign w:val="center"/>
          </w:tcPr>
          <w:p w14:paraId="087DB48F" w14:textId="77777777" w:rsidR="00431B59" w:rsidRPr="00AE722F" w:rsidRDefault="00431B59" w:rsidP="00FC2644">
            <w:pPr>
              <w:shd w:val="clear" w:color="auto" w:fill="FFFFFF" w:themeFill="background1"/>
              <w:rPr>
                <w:b w:val="0"/>
                <w:sz w:val="20"/>
                <w:szCs w:val="20"/>
              </w:rPr>
            </w:pPr>
            <w:proofErr w:type="spellStart"/>
            <w:r w:rsidRPr="00AE722F">
              <w:rPr>
                <w:b w:val="0"/>
                <w:sz w:val="20"/>
                <w:szCs w:val="20"/>
              </w:rPr>
              <w:t>Djelatnici</w:t>
            </w:r>
            <w:proofErr w:type="spellEnd"/>
            <w:r w:rsidRPr="00AE722F">
              <w:rPr>
                <w:b w:val="0"/>
                <w:sz w:val="20"/>
                <w:szCs w:val="20"/>
              </w:rPr>
              <w:t xml:space="preserve"> </w:t>
            </w:r>
            <w:proofErr w:type="spellStart"/>
            <w:r w:rsidRPr="00AE722F">
              <w:rPr>
                <w:b w:val="0"/>
                <w:sz w:val="20"/>
                <w:szCs w:val="20"/>
              </w:rPr>
              <w:t>na</w:t>
            </w:r>
            <w:proofErr w:type="spellEnd"/>
            <w:r w:rsidRPr="00AE722F">
              <w:rPr>
                <w:b w:val="0"/>
                <w:sz w:val="20"/>
                <w:szCs w:val="20"/>
              </w:rPr>
              <w:t xml:space="preserve"> </w:t>
            </w:r>
            <w:proofErr w:type="spellStart"/>
            <w:r w:rsidRPr="00AE722F">
              <w:rPr>
                <w:b w:val="0"/>
                <w:sz w:val="20"/>
                <w:szCs w:val="20"/>
              </w:rPr>
              <w:t>otvorenom</w:t>
            </w:r>
            <w:proofErr w:type="spellEnd"/>
          </w:p>
        </w:tc>
        <w:tc>
          <w:tcPr>
            <w:tcW w:w="3115" w:type="dxa"/>
            <w:shd w:val="clear" w:color="auto" w:fill="auto"/>
            <w:vAlign w:val="center"/>
          </w:tcPr>
          <w:p w14:paraId="598492D6"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289</w:t>
            </w:r>
          </w:p>
        </w:tc>
        <w:tc>
          <w:tcPr>
            <w:tcW w:w="3115" w:type="dxa"/>
            <w:shd w:val="clear" w:color="auto" w:fill="auto"/>
            <w:vAlign w:val="center"/>
          </w:tcPr>
          <w:p w14:paraId="4E02011F" w14:textId="77777777" w:rsidR="00431B59" w:rsidRPr="00AE722F"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0"/>
                <w:szCs w:val="20"/>
              </w:rPr>
            </w:pPr>
            <w:r w:rsidRPr="00AE722F">
              <w:rPr>
                <w:sz w:val="20"/>
                <w:szCs w:val="20"/>
              </w:rPr>
              <w:t>6,16%</w:t>
            </w:r>
          </w:p>
        </w:tc>
      </w:tr>
      <w:tr w:rsidR="00431B59" w:rsidRPr="007E2808" w14:paraId="53500700" w14:textId="77777777" w:rsidTr="00FC2644">
        <w:trPr>
          <w:trHeight w:val="281"/>
        </w:trPr>
        <w:tc>
          <w:tcPr>
            <w:cnfStyle w:val="001000000000" w:firstRow="0" w:lastRow="0" w:firstColumn="1" w:lastColumn="0" w:oddVBand="0" w:evenVBand="0" w:oddHBand="0" w:evenHBand="0" w:firstRowFirstColumn="0" w:firstRowLastColumn="0" w:lastRowFirstColumn="0" w:lastRowLastColumn="0"/>
            <w:tcW w:w="3115" w:type="dxa"/>
            <w:shd w:val="clear" w:color="auto" w:fill="auto"/>
          </w:tcPr>
          <w:p w14:paraId="01341307" w14:textId="77777777" w:rsidR="00431B59" w:rsidRPr="00AE722F" w:rsidRDefault="00431B59" w:rsidP="00FC2644">
            <w:pPr>
              <w:shd w:val="clear" w:color="auto" w:fill="FFFFFF" w:themeFill="background1"/>
              <w:jc w:val="center"/>
              <w:rPr>
                <w:sz w:val="20"/>
                <w:szCs w:val="20"/>
              </w:rPr>
            </w:pPr>
            <w:r w:rsidRPr="00AE722F">
              <w:rPr>
                <w:sz w:val="20"/>
                <w:szCs w:val="20"/>
              </w:rPr>
              <w:t>UKUPNO</w:t>
            </w:r>
          </w:p>
        </w:tc>
        <w:tc>
          <w:tcPr>
            <w:tcW w:w="3115" w:type="dxa"/>
            <w:shd w:val="clear" w:color="auto" w:fill="auto"/>
            <w:vAlign w:val="center"/>
          </w:tcPr>
          <w:p w14:paraId="45CAAEBC"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3.301</w:t>
            </w:r>
          </w:p>
        </w:tc>
        <w:tc>
          <w:tcPr>
            <w:tcW w:w="3115" w:type="dxa"/>
            <w:shd w:val="clear" w:color="auto" w:fill="auto"/>
            <w:vAlign w:val="center"/>
          </w:tcPr>
          <w:p w14:paraId="0B9E4F2C" w14:textId="77777777" w:rsidR="00431B59" w:rsidRPr="00AE722F"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sz w:val="20"/>
                <w:szCs w:val="20"/>
              </w:rPr>
            </w:pPr>
            <w:r w:rsidRPr="00AE722F">
              <w:rPr>
                <w:b/>
                <w:sz w:val="20"/>
                <w:szCs w:val="20"/>
              </w:rPr>
              <w:t>70,38%</w:t>
            </w:r>
          </w:p>
        </w:tc>
      </w:tr>
    </w:tbl>
    <w:bookmarkEnd w:id="44"/>
    <w:p w14:paraId="402977CC" w14:textId="77777777" w:rsidR="00431B59" w:rsidRPr="003F59A2" w:rsidRDefault="00431B59" w:rsidP="00431B59">
      <w:pPr>
        <w:shd w:val="clear" w:color="auto" w:fill="FFFFFF" w:themeFill="background1"/>
        <w:autoSpaceDE w:val="0"/>
        <w:autoSpaceDN w:val="0"/>
        <w:adjustRightInd w:val="0"/>
        <w:jc w:val="both"/>
        <w:rPr>
          <w:rFonts w:eastAsia="Calibri"/>
          <w:i/>
          <w:iCs/>
          <w:sz w:val="20"/>
          <w:szCs w:val="20"/>
          <w:lang w:val="pl-PL"/>
        </w:rPr>
      </w:pPr>
      <w:r w:rsidRPr="005F3BE5">
        <w:rPr>
          <w:rFonts w:eastAsia="Calibri"/>
          <w:i/>
          <w:iCs/>
        </w:rPr>
        <w:t xml:space="preserve">  </w:t>
      </w:r>
      <w:r w:rsidRPr="003F59A2">
        <w:rPr>
          <w:rFonts w:eastAsia="Calibri"/>
          <w:i/>
          <w:iCs/>
          <w:lang w:val="pl-PL"/>
        </w:rPr>
        <w:t>-</w:t>
      </w:r>
      <w:r w:rsidRPr="003F59A2">
        <w:rPr>
          <w:rFonts w:eastAsia="Calibri"/>
          <w:i/>
          <w:iCs/>
          <w:sz w:val="20"/>
          <w:szCs w:val="20"/>
          <w:lang w:val="pl-PL"/>
        </w:rPr>
        <w:t>Izvor:</w:t>
      </w:r>
      <w:r w:rsidRPr="003F59A2">
        <w:rPr>
          <w:i/>
          <w:lang w:val="pl-PL"/>
        </w:rPr>
        <w:t xml:space="preserve"> </w:t>
      </w:r>
      <w:r w:rsidRPr="003F59A2">
        <w:rPr>
          <w:rFonts w:eastAsia="Calibri"/>
          <w:i/>
          <w:iCs/>
          <w:sz w:val="20"/>
          <w:szCs w:val="20"/>
          <w:lang w:val="pl-PL"/>
        </w:rPr>
        <w:t>Plan djelovanja u području prirodnih nepogoda za područje općine gračac  za 2022. godinu</w:t>
      </w:r>
    </w:p>
    <w:p w14:paraId="11E59D10" w14:textId="77777777" w:rsidR="00431B59" w:rsidRPr="003F59A2" w:rsidRDefault="00431B59" w:rsidP="00431B59">
      <w:pPr>
        <w:shd w:val="clear" w:color="auto" w:fill="FFFFFF" w:themeFill="background1"/>
        <w:jc w:val="both"/>
        <w:rPr>
          <w:lang w:val="pl-PL"/>
        </w:rPr>
      </w:pPr>
    </w:p>
    <w:p w14:paraId="30C71B05" w14:textId="77777777" w:rsidR="00431B59" w:rsidRPr="003F59A2" w:rsidRDefault="00431B59" w:rsidP="00431B59">
      <w:pPr>
        <w:shd w:val="clear" w:color="auto" w:fill="FFFFFF" w:themeFill="background1"/>
        <w:jc w:val="both"/>
        <w:rPr>
          <w:b/>
          <w:lang w:val="pl-PL"/>
        </w:rPr>
      </w:pPr>
      <w:r w:rsidRPr="003F59A2">
        <w:rPr>
          <w:lang w:val="pl-PL"/>
        </w:rPr>
        <w:t>Ugrožene skupine društva, obuhvaćaju 70,4% ukupnog broja stanovnika Općine Gračac.</w:t>
      </w:r>
    </w:p>
    <w:p w14:paraId="61646F19"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45" w:name="_Toc9404649"/>
      <w:r w:rsidRPr="003F59A2">
        <w:rPr>
          <w:rFonts w:ascii="Times New Roman" w:hAnsi="Times New Roman" w:cs="Times New Roman"/>
          <w:lang w:val="pl-PL"/>
        </w:rPr>
        <w:t xml:space="preserve"> Popis mjera i nositelja mjera u slučaju toplinskog vala</w:t>
      </w:r>
      <w:bookmarkEnd w:id="45"/>
    </w:p>
    <w:p w14:paraId="6506FB94" w14:textId="77777777" w:rsidR="00431B59" w:rsidRPr="00DA78C9" w:rsidRDefault="00431B59" w:rsidP="00431B59">
      <w:pPr>
        <w:shd w:val="clear" w:color="auto" w:fill="FFFFFF" w:themeFill="background1"/>
        <w:jc w:val="both"/>
        <w:rPr>
          <w:lang w:val="pl-PL"/>
        </w:rPr>
      </w:pPr>
      <w:r w:rsidRPr="00DA78C9">
        <w:rPr>
          <w:lang w:val="pl-PL"/>
        </w:rPr>
        <w:t>Mjere civilne zaštite  u slučaju toplinskog vala su:</w:t>
      </w:r>
    </w:p>
    <w:p w14:paraId="57EE5360"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Organizacija obavještavanja o pojavi opasnosti</w:t>
      </w:r>
    </w:p>
    <w:p w14:paraId="6D017851"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Organizacija provođenja mjera i aktivnosti sudionika i operativnih snaga sustava civilne zaštite za preventivnu zaštitu i otklanjanje posljedica toplinskog vala</w:t>
      </w:r>
    </w:p>
    <w:p w14:paraId="6C71B196"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Osiguranje preventivnih mjera</w:t>
      </w:r>
    </w:p>
    <w:p w14:paraId="60B6B290"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Organizacija pružanja prve medicinske pomoći i medicinskog zbrinjavanja</w:t>
      </w:r>
    </w:p>
    <w:p w14:paraId="5BED2DE1"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Organizacija pružanja veterinarske pomoći</w:t>
      </w:r>
    </w:p>
    <w:p w14:paraId="3505FC56" w14:textId="77777777" w:rsidR="00431B59" w:rsidRPr="007E2808" w:rsidRDefault="00431B59" w:rsidP="00431B59">
      <w:pPr>
        <w:pStyle w:val="Odlomakpopisa"/>
        <w:numPr>
          <w:ilvl w:val="0"/>
          <w:numId w:val="76"/>
        </w:numPr>
        <w:shd w:val="clear" w:color="auto" w:fill="FFFFFF" w:themeFill="background1"/>
        <w:spacing w:after="200" w:line="276" w:lineRule="auto"/>
        <w:jc w:val="both"/>
      </w:pPr>
      <w:r w:rsidRPr="007E2808">
        <w:t>Organizacija dobave pitke vode</w:t>
      </w:r>
    </w:p>
    <w:p w14:paraId="41AE42CA" w14:textId="77777777" w:rsidR="00431B59" w:rsidRDefault="00431B59" w:rsidP="00431B59">
      <w:pPr>
        <w:shd w:val="clear" w:color="auto" w:fill="FFFFFF" w:themeFill="background1"/>
        <w:jc w:val="both"/>
      </w:pPr>
      <w:r w:rsidRPr="007E2808">
        <w:t>Nositelji mjera su Općin</w:t>
      </w:r>
      <w:r>
        <w:t>ski načelnik</w:t>
      </w:r>
      <w:r w:rsidRPr="007E2808">
        <w:t>, operativne snage sustava civilne zaštite, zdravstveni djelatnici te MUP koji u slučaju ekstremnih temperatura postupaju sukladno Planu djelovanja civilne zaštite Općine Gračac.</w:t>
      </w:r>
    </w:p>
    <w:p w14:paraId="5545072A" w14:textId="77777777" w:rsidR="00431B59" w:rsidRPr="007E2808" w:rsidRDefault="00431B59" w:rsidP="00431B59">
      <w:pPr>
        <w:shd w:val="clear" w:color="auto" w:fill="FFFFFF" w:themeFill="background1"/>
        <w:jc w:val="both"/>
      </w:pPr>
    </w:p>
    <w:p w14:paraId="5430B08C"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46" w:name="_Toc9404650"/>
      <w:r w:rsidRPr="007E2808">
        <w:rPr>
          <w:rFonts w:ascii="Times New Roman" w:hAnsi="Times New Roman" w:cs="Times New Roman"/>
        </w:rPr>
        <w:t xml:space="preserve"> Druge mjere koje uključuju suradnju u slučaju toplinskog vala s nadležnim tijelima i raznim institucijama</w:t>
      </w:r>
      <w:bookmarkEnd w:id="46"/>
    </w:p>
    <w:p w14:paraId="6AF1BFFA" w14:textId="77777777" w:rsidR="00431B59" w:rsidRPr="007E2808" w:rsidRDefault="00431B59" w:rsidP="00431B59">
      <w:pPr>
        <w:shd w:val="clear" w:color="auto" w:fill="FFFFFF" w:themeFill="background1"/>
        <w:jc w:val="both"/>
        <w:rPr>
          <w:rFonts w:eastAsia="Batang"/>
        </w:rPr>
      </w:pPr>
      <w:r w:rsidRPr="007E2808">
        <w:rPr>
          <w:rFonts w:eastAsia="Batang"/>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575EC0D8" w14:textId="77777777" w:rsidR="00431B59" w:rsidRPr="003F59A2" w:rsidRDefault="00431B59" w:rsidP="00431B59">
      <w:pPr>
        <w:shd w:val="clear" w:color="auto" w:fill="FFFFFF" w:themeFill="background1"/>
        <w:jc w:val="both"/>
        <w:rPr>
          <w:rFonts w:eastAsia="Batang"/>
          <w:lang w:val="pl-PL"/>
        </w:rPr>
      </w:pPr>
      <w:r w:rsidRPr="003F59A2">
        <w:rPr>
          <w:rFonts w:eastAsia="Batang"/>
          <w:lang w:val="pl-PL"/>
        </w:rPr>
        <w:t>a)</w:t>
      </w:r>
      <w:r w:rsidRPr="003F59A2">
        <w:rPr>
          <w:rFonts w:eastAsia="Batang"/>
          <w:lang w:val="pl-PL"/>
        </w:rPr>
        <w:tab/>
        <w:t xml:space="preserve">Nema opasnosti, </w:t>
      </w:r>
    </w:p>
    <w:p w14:paraId="69191561" w14:textId="77777777" w:rsidR="00431B59" w:rsidRPr="003F59A2" w:rsidRDefault="00431B59" w:rsidP="00431B59">
      <w:pPr>
        <w:shd w:val="clear" w:color="auto" w:fill="FFFFFF" w:themeFill="background1"/>
        <w:jc w:val="both"/>
        <w:rPr>
          <w:rFonts w:eastAsia="Batang"/>
          <w:lang w:val="pl-PL"/>
        </w:rPr>
      </w:pPr>
      <w:r w:rsidRPr="003F59A2">
        <w:rPr>
          <w:rFonts w:eastAsia="Batang"/>
          <w:lang w:val="pl-PL"/>
        </w:rPr>
        <w:t>b)</w:t>
      </w:r>
      <w:r w:rsidRPr="003F59A2">
        <w:rPr>
          <w:rFonts w:eastAsia="Batang"/>
          <w:lang w:val="pl-PL"/>
        </w:rPr>
        <w:tab/>
        <w:t xml:space="preserve">Umjerena opasnost, </w:t>
      </w:r>
    </w:p>
    <w:p w14:paraId="02560E32" w14:textId="77777777" w:rsidR="00431B59" w:rsidRPr="003F59A2" w:rsidRDefault="00431B59" w:rsidP="00431B59">
      <w:pPr>
        <w:shd w:val="clear" w:color="auto" w:fill="FFFFFF" w:themeFill="background1"/>
        <w:jc w:val="both"/>
        <w:rPr>
          <w:rFonts w:eastAsia="Batang"/>
          <w:lang w:val="pl-PL"/>
        </w:rPr>
      </w:pPr>
      <w:r w:rsidRPr="003F59A2">
        <w:rPr>
          <w:rFonts w:eastAsia="Batang"/>
          <w:lang w:val="pl-PL"/>
        </w:rPr>
        <w:lastRenderedPageBreak/>
        <w:t>c)</w:t>
      </w:r>
      <w:r w:rsidRPr="003F59A2">
        <w:rPr>
          <w:rFonts w:eastAsia="Batang"/>
          <w:lang w:val="pl-PL"/>
        </w:rPr>
        <w:tab/>
        <w:t xml:space="preserve">Velika opasnost, </w:t>
      </w:r>
    </w:p>
    <w:p w14:paraId="3A6B537B" w14:textId="77777777" w:rsidR="00431B59" w:rsidRPr="003F59A2" w:rsidRDefault="00431B59" w:rsidP="00431B59">
      <w:pPr>
        <w:shd w:val="clear" w:color="auto" w:fill="FFFFFF" w:themeFill="background1"/>
        <w:jc w:val="both"/>
        <w:rPr>
          <w:rFonts w:eastAsia="Batang"/>
          <w:lang w:val="pl-PL"/>
        </w:rPr>
      </w:pPr>
      <w:r w:rsidRPr="003F59A2">
        <w:rPr>
          <w:rFonts w:eastAsia="Batang"/>
          <w:lang w:val="pl-PL"/>
        </w:rPr>
        <w:t>d)</w:t>
      </w:r>
      <w:r w:rsidRPr="003F59A2">
        <w:rPr>
          <w:rFonts w:eastAsia="Batang"/>
          <w:lang w:val="pl-PL"/>
        </w:rPr>
        <w:tab/>
        <w:t xml:space="preserve">Vrlo velika opasnost </w:t>
      </w:r>
    </w:p>
    <w:p w14:paraId="426E5BD2" w14:textId="77777777" w:rsidR="00431B59" w:rsidRPr="003F59A2" w:rsidRDefault="00431B59" w:rsidP="00431B59">
      <w:pPr>
        <w:shd w:val="clear" w:color="auto" w:fill="FFFFFF" w:themeFill="background1"/>
        <w:jc w:val="both"/>
        <w:rPr>
          <w:rFonts w:eastAsia="Batang"/>
          <w:lang w:val="pl-PL"/>
        </w:rPr>
      </w:pPr>
      <w:r w:rsidRPr="003F59A2">
        <w:rPr>
          <w:rFonts w:eastAsia="Batang"/>
          <w:lang w:val="pl-PL"/>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1EC5525F" w14:textId="77777777" w:rsidR="00431B59" w:rsidRPr="003F59A2" w:rsidRDefault="00431B59" w:rsidP="00431B59">
      <w:pPr>
        <w:shd w:val="clear" w:color="auto" w:fill="FFFFFF" w:themeFill="background1"/>
        <w:jc w:val="both"/>
        <w:rPr>
          <w:rFonts w:eastAsia="Batang"/>
          <w:lang w:val="pl-PL"/>
        </w:rPr>
      </w:pPr>
    </w:p>
    <w:p w14:paraId="12F5BA24" w14:textId="77777777" w:rsidR="00431B59" w:rsidRPr="00431B59" w:rsidRDefault="00431B59" w:rsidP="00431B59">
      <w:pPr>
        <w:pStyle w:val="Naslov2"/>
        <w:shd w:val="clear" w:color="auto" w:fill="FFFFFF" w:themeFill="background1"/>
        <w:rPr>
          <w:b w:val="0"/>
          <w:i/>
          <w:sz w:val="24"/>
          <w:lang w:val="pl-PL"/>
        </w:rPr>
      </w:pPr>
      <w:bookmarkStart w:id="47" w:name="_Toc9404651"/>
      <w:r w:rsidRPr="00431B59">
        <w:rPr>
          <w:sz w:val="24"/>
          <w:lang w:val="pl-PL"/>
        </w:rPr>
        <w:t>Tuča</w:t>
      </w:r>
      <w:bookmarkEnd w:id="47"/>
    </w:p>
    <w:p w14:paraId="77F2B052" w14:textId="77777777" w:rsidR="00431B59" w:rsidRPr="007E2808" w:rsidRDefault="00431B59" w:rsidP="00431B59">
      <w:pPr>
        <w:shd w:val="clear" w:color="auto" w:fill="FFFFFF" w:themeFill="background1"/>
        <w:jc w:val="both"/>
        <w:rPr>
          <w:bCs/>
        </w:rPr>
      </w:pPr>
      <w:r w:rsidRPr="007E2808">
        <w:t>Ako se ledene kapljice za vrijeme padanja tuče sastanu s jakom strujom zraka koja se diže uvis, ona ponese sa sobom i ove smrznute kuglice, na koje se lijepe nove kišne kapljice.</w:t>
      </w:r>
      <w:r w:rsidRPr="007E2808">
        <w:rPr>
          <w:bCs/>
        </w:rPr>
        <w:t xml:space="preserve"> </w:t>
      </w:r>
    </w:p>
    <w:p w14:paraId="3463314D" w14:textId="77777777" w:rsidR="00431B59" w:rsidRPr="003F59A2" w:rsidRDefault="00431B59" w:rsidP="00431B59">
      <w:pPr>
        <w:shd w:val="clear" w:color="auto" w:fill="FFFFFF" w:themeFill="background1"/>
        <w:jc w:val="both"/>
        <w:rPr>
          <w:lang w:val="pl-PL"/>
        </w:rPr>
      </w:pPr>
      <w:r w:rsidRPr="003F59A2">
        <w:rPr>
          <w:bCs/>
          <w:lang w:val="pl-PL"/>
        </w:rPr>
        <w:t xml:space="preserve">Kraj proljeća i početak ljeta predstavlja razdoblje gdje u našem podneblju postoji velika mogućnost od nastajanja tuče. Osim velikih šteta u poljoprivredi (sezonske kulture, trajni nasadi, šume) učinci tuče izazivaju i velike štete građevinama (krovovi, staklenici, infrastruktura). </w:t>
      </w:r>
    </w:p>
    <w:p w14:paraId="5C672605" w14:textId="77777777" w:rsidR="00431B59" w:rsidRPr="003F59A2" w:rsidRDefault="00431B59" w:rsidP="00431B59">
      <w:pPr>
        <w:shd w:val="clear" w:color="auto" w:fill="FFFFFF" w:themeFill="background1"/>
        <w:jc w:val="both"/>
        <w:rPr>
          <w:lang w:val="pl-PL"/>
        </w:rPr>
      </w:pPr>
      <w:r w:rsidRPr="003F59A2">
        <w:rPr>
          <w:lang w:val="pl-PL"/>
        </w:rPr>
        <w:t>Danas se koriste razne metode obrane od tuče, a jedna od njih je «oprašivanja oblaka» specijaliziranim zrakoplovima. Važno je istaknuti da je ipak, najsigurniji način otklanjanja štete nastale zbog tuče i drugih prirodnih pojava osiguranje poljoprivrednih površina. Poštivanjem urbanističkih mjera u izgradnji objekata smanjiti će se posljedice uzrokovane tučom.</w:t>
      </w:r>
    </w:p>
    <w:p w14:paraId="7C2A7FDB" w14:textId="77777777" w:rsidR="00431B59" w:rsidRPr="003F59A2" w:rsidRDefault="00431B59" w:rsidP="00431B59">
      <w:pPr>
        <w:shd w:val="clear" w:color="auto" w:fill="FFFFFF" w:themeFill="background1"/>
        <w:jc w:val="both"/>
        <w:rPr>
          <w:lang w:val="pl-PL"/>
        </w:rPr>
      </w:pPr>
      <w:r w:rsidRPr="003F59A2">
        <w:rPr>
          <w:lang w:val="pl-PL"/>
        </w:rPr>
        <w:t>Na području Općine Gračac ne provodi se obrana od tuče.</w:t>
      </w:r>
    </w:p>
    <w:p w14:paraId="0577DFEF" w14:textId="77777777" w:rsidR="00431B59" w:rsidRPr="000B4E76" w:rsidRDefault="00431B59" w:rsidP="00431B59">
      <w:pPr>
        <w:shd w:val="clear" w:color="auto" w:fill="FFFFFF" w:themeFill="background1"/>
        <w:autoSpaceDE w:val="0"/>
        <w:autoSpaceDN w:val="0"/>
        <w:adjustRightInd w:val="0"/>
        <w:rPr>
          <w:rFonts w:eastAsia="Calibri"/>
          <w:b/>
          <w:lang w:val="fr-FR"/>
        </w:rPr>
      </w:pPr>
      <w:proofErr w:type="spellStart"/>
      <w:r w:rsidRPr="000B4E76">
        <w:rPr>
          <w:rFonts w:eastAsia="Calibri"/>
          <w:lang w:val="fr-FR"/>
        </w:rPr>
        <w:t>Utjecaj</w:t>
      </w:r>
      <w:proofErr w:type="spellEnd"/>
      <w:r w:rsidRPr="000B4E76">
        <w:rPr>
          <w:rFonts w:eastAsia="Calibri"/>
          <w:lang w:val="fr-FR"/>
        </w:rPr>
        <w:t xml:space="preserve"> </w:t>
      </w:r>
      <w:proofErr w:type="spellStart"/>
      <w:r w:rsidRPr="000B4E76">
        <w:rPr>
          <w:rFonts w:eastAsia="Calibri"/>
          <w:lang w:val="fr-FR"/>
        </w:rPr>
        <w:t>tuče</w:t>
      </w:r>
      <w:proofErr w:type="spellEnd"/>
      <w:r w:rsidRPr="000B4E76">
        <w:rPr>
          <w:rFonts w:eastAsia="Calibri"/>
          <w:lang w:val="fr-FR"/>
        </w:rPr>
        <w:t xml:space="preserve"> na </w:t>
      </w:r>
      <w:proofErr w:type="spellStart"/>
      <w:r w:rsidRPr="000B4E76">
        <w:rPr>
          <w:rFonts w:eastAsia="Calibri"/>
          <w:lang w:val="fr-FR"/>
        </w:rPr>
        <w:t>kritičnu</w:t>
      </w:r>
      <w:proofErr w:type="spellEnd"/>
      <w:r w:rsidRPr="000B4E76">
        <w:rPr>
          <w:rFonts w:eastAsia="Calibri"/>
          <w:lang w:val="fr-FR"/>
        </w:rPr>
        <w:t xml:space="preserve"> </w:t>
      </w:r>
      <w:proofErr w:type="spellStart"/>
      <w:r w:rsidRPr="000B4E76">
        <w:rPr>
          <w:rFonts w:eastAsia="Calibri"/>
          <w:lang w:val="fr-FR"/>
        </w:rPr>
        <w:t>infrastrukturu</w:t>
      </w:r>
      <w:proofErr w:type="spellEnd"/>
    </w:p>
    <w:p w14:paraId="62D6928A" w14:textId="77777777" w:rsidR="00431B59" w:rsidRPr="000B4E76" w:rsidRDefault="00431B59" w:rsidP="00431B59">
      <w:pPr>
        <w:shd w:val="clear" w:color="auto" w:fill="FFFFFF" w:themeFill="background1"/>
        <w:autoSpaceDE w:val="0"/>
        <w:autoSpaceDN w:val="0"/>
        <w:adjustRightInd w:val="0"/>
        <w:rPr>
          <w:rFonts w:eastAsia="Calibri"/>
          <w:b/>
          <w:lang w:val="fr-FR"/>
        </w:rPr>
      </w:pP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79"/>
      </w:tblGrid>
      <w:tr w:rsidR="00431B59" w:rsidRPr="007E2808" w14:paraId="6D400684" w14:textId="77777777" w:rsidTr="00FC26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9" w:type="pct"/>
            <w:tcBorders>
              <w:top w:val="none" w:sz="0" w:space="0" w:color="auto"/>
              <w:left w:val="none" w:sz="0" w:space="0" w:color="auto"/>
              <w:bottom w:val="none" w:sz="0" w:space="0" w:color="auto"/>
              <w:right w:val="none" w:sz="0" w:space="0" w:color="auto"/>
            </w:tcBorders>
            <w:shd w:val="clear" w:color="auto" w:fill="auto"/>
          </w:tcPr>
          <w:p w14:paraId="5CC0933F" w14:textId="77777777" w:rsidR="00431B59" w:rsidRPr="007E2808" w:rsidRDefault="00431B59" w:rsidP="00FC2644">
            <w:pPr>
              <w:shd w:val="clear" w:color="auto" w:fill="FFFFFF" w:themeFill="background1"/>
              <w:spacing w:before="30" w:after="30"/>
              <w:jc w:val="center"/>
              <w:rPr>
                <w:sz w:val="20"/>
                <w:szCs w:val="20"/>
              </w:rPr>
            </w:pPr>
            <w:proofErr w:type="spellStart"/>
            <w:r w:rsidRPr="007E2808">
              <w:rPr>
                <w:sz w:val="20"/>
                <w:szCs w:val="20"/>
              </w:rPr>
              <w:t>Elektroopskrba</w:t>
            </w:r>
            <w:proofErr w:type="spellEnd"/>
          </w:p>
        </w:tc>
        <w:tc>
          <w:tcPr>
            <w:tcW w:w="3631" w:type="pct"/>
            <w:tcBorders>
              <w:top w:val="none" w:sz="0" w:space="0" w:color="auto"/>
              <w:left w:val="none" w:sz="0" w:space="0" w:color="auto"/>
              <w:right w:val="none" w:sz="0" w:space="0" w:color="auto"/>
            </w:tcBorders>
            <w:shd w:val="clear" w:color="auto" w:fill="auto"/>
          </w:tcPr>
          <w:p w14:paraId="62DDACEE" w14:textId="77777777" w:rsidR="00431B59" w:rsidRPr="007E2808" w:rsidRDefault="00431B59" w:rsidP="00FC2644">
            <w:pPr>
              <w:shd w:val="clear" w:color="auto" w:fill="FFFFFF" w:themeFill="background1"/>
              <w:spacing w:before="30" w:after="30"/>
              <w:jc w:val="both"/>
              <w:cnfStyle w:val="100000000000" w:firstRow="1" w:lastRow="0" w:firstColumn="0" w:lastColumn="0" w:oddVBand="0" w:evenVBand="0" w:oddHBand="0" w:evenHBand="0" w:firstRowFirstColumn="0" w:firstRowLastColumn="0" w:lastRowFirstColumn="0" w:lastRowLastColumn="0"/>
              <w:rPr>
                <w:b w:val="0"/>
                <w:sz w:val="20"/>
                <w:szCs w:val="20"/>
                <w:lang w:eastAsia="zh-CN"/>
              </w:rPr>
            </w:pPr>
            <w:r w:rsidRPr="007E2808">
              <w:rPr>
                <w:b w:val="0"/>
                <w:sz w:val="20"/>
                <w:szCs w:val="20"/>
                <w:lang w:eastAsia="zh-CN"/>
              </w:rPr>
              <w:t xml:space="preserve">Na </w:t>
            </w:r>
            <w:proofErr w:type="spellStart"/>
            <w:r w:rsidRPr="007E2808">
              <w:rPr>
                <w:b w:val="0"/>
                <w:sz w:val="20"/>
                <w:szCs w:val="20"/>
                <w:lang w:eastAsia="zh-CN"/>
              </w:rPr>
              <w:t>objektima</w:t>
            </w:r>
            <w:proofErr w:type="spellEnd"/>
            <w:r w:rsidRPr="007E2808">
              <w:rPr>
                <w:b w:val="0"/>
                <w:sz w:val="20"/>
                <w:szCs w:val="20"/>
                <w:lang w:eastAsia="zh-CN"/>
              </w:rPr>
              <w:t xml:space="preserve"> </w:t>
            </w:r>
            <w:proofErr w:type="spellStart"/>
            <w:r w:rsidRPr="007E2808">
              <w:rPr>
                <w:b w:val="0"/>
                <w:sz w:val="20"/>
                <w:szCs w:val="20"/>
                <w:lang w:eastAsia="zh-CN"/>
              </w:rPr>
              <w:t>elektromreže</w:t>
            </w:r>
            <w:proofErr w:type="spellEnd"/>
            <w:r w:rsidRPr="007E2808">
              <w:rPr>
                <w:b w:val="0"/>
                <w:sz w:val="20"/>
                <w:szCs w:val="20"/>
                <w:lang w:eastAsia="zh-CN"/>
              </w:rPr>
              <w:t xml:space="preserve"> </w:t>
            </w:r>
            <w:proofErr w:type="spellStart"/>
            <w:r w:rsidRPr="007E2808">
              <w:rPr>
                <w:b w:val="0"/>
                <w:sz w:val="20"/>
                <w:szCs w:val="20"/>
                <w:lang w:eastAsia="zh-CN"/>
              </w:rPr>
              <w:t>može</w:t>
            </w:r>
            <w:proofErr w:type="spellEnd"/>
            <w:r w:rsidRPr="007E2808">
              <w:rPr>
                <w:b w:val="0"/>
                <w:sz w:val="20"/>
                <w:szCs w:val="20"/>
                <w:lang w:eastAsia="zh-CN"/>
              </w:rPr>
              <w:t xml:space="preserve"> </w:t>
            </w:r>
            <w:proofErr w:type="spellStart"/>
            <w:r w:rsidRPr="007E2808">
              <w:rPr>
                <w:b w:val="0"/>
                <w:sz w:val="20"/>
                <w:szCs w:val="20"/>
                <w:lang w:eastAsia="zh-CN"/>
              </w:rPr>
              <w:t>doći</w:t>
            </w:r>
            <w:proofErr w:type="spellEnd"/>
            <w:r w:rsidRPr="007E2808">
              <w:rPr>
                <w:b w:val="0"/>
                <w:sz w:val="20"/>
                <w:szCs w:val="20"/>
                <w:lang w:eastAsia="zh-CN"/>
              </w:rPr>
              <w:t xml:space="preserve"> do </w:t>
            </w:r>
            <w:proofErr w:type="spellStart"/>
            <w:r w:rsidRPr="007E2808">
              <w:rPr>
                <w:b w:val="0"/>
                <w:sz w:val="20"/>
                <w:szCs w:val="20"/>
                <w:lang w:eastAsia="zh-CN"/>
              </w:rPr>
              <w:t>prekida</w:t>
            </w:r>
            <w:proofErr w:type="spellEnd"/>
            <w:r w:rsidRPr="007E2808">
              <w:rPr>
                <w:b w:val="0"/>
                <w:sz w:val="20"/>
                <w:szCs w:val="20"/>
                <w:lang w:eastAsia="zh-CN"/>
              </w:rPr>
              <w:t xml:space="preserve"> </w:t>
            </w:r>
            <w:proofErr w:type="spellStart"/>
            <w:r w:rsidRPr="007E2808">
              <w:rPr>
                <w:b w:val="0"/>
                <w:sz w:val="20"/>
                <w:szCs w:val="20"/>
                <w:lang w:eastAsia="zh-CN"/>
              </w:rPr>
              <w:t>opskrbe</w:t>
            </w:r>
            <w:proofErr w:type="spellEnd"/>
            <w:r w:rsidRPr="007E2808">
              <w:rPr>
                <w:b w:val="0"/>
                <w:sz w:val="20"/>
                <w:szCs w:val="20"/>
                <w:lang w:eastAsia="zh-CN"/>
              </w:rPr>
              <w:t xml:space="preserve"> </w:t>
            </w:r>
            <w:proofErr w:type="spellStart"/>
            <w:r w:rsidRPr="007E2808">
              <w:rPr>
                <w:b w:val="0"/>
                <w:sz w:val="20"/>
                <w:szCs w:val="20"/>
                <w:lang w:eastAsia="zh-CN"/>
              </w:rPr>
              <w:t>električnom</w:t>
            </w:r>
            <w:proofErr w:type="spellEnd"/>
            <w:r w:rsidRPr="007E2808">
              <w:rPr>
                <w:b w:val="0"/>
                <w:sz w:val="20"/>
                <w:szCs w:val="20"/>
                <w:lang w:eastAsia="zh-CN"/>
              </w:rPr>
              <w:t xml:space="preserve"> </w:t>
            </w:r>
            <w:proofErr w:type="spellStart"/>
            <w:r w:rsidRPr="007E2808">
              <w:rPr>
                <w:b w:val="0"/>
                <w:sz w:val="20"/>
                <w:szCs w:val="20"/>
                <w:lang w:eastAsia="zh-CN"/>
              </w:rPr>
              <w:t>energijom</w:t>
            </w:r>
            <w:proofErr w:type="spellEnd"/>
            <w:r w:rsidRPr="007E2808">
              <w:rPr>
                <w:b w:val="0"/>
                <w:sz w:val="20"/>
                <w:szCs w:val="20"/>
                <w:lang w:eastAsia="zh-CN"/>
              </w:rPr>
              <w:t xml:space="preserve"> </w:t>
            </w:r>
            <w:proofErr w:type="spellStart"/>
            <w:r w:rsidRPr="007E2808">
              <w:rPr>
                <w:b w:val="0"/>
                <w:sz w:val="20"/>
                <w:szCs w:val="20"/>
                <w:lang w:eastAsia="zh-CN"/>
              </w:rPr>
              <w:t>zbog</w:t>
            </w:r>
            <w:proofErr w:type="spellEnd"/>
            <w:r w:rsidRPr="007E2808">
              <w:rPr>
                <w:b w:val="0"/>
                <w:sz w:val="20"/>
                <w:szCs w:val="20"/>
                <w:lang w:eastAsia="zh-CN"/>
              </w:rPr>
              <w:t xml:space="preserve"> </w:t>
            </w:r>
            <w:proofErr w:type="spellStart"/>
            <w:r w:rsidRPr="007E2808">
              <w:rPr>
                <w:b w:val="0"/>
                <w:sz w:val="20"/>
                <w:szCs w:val="20"/>
                <w:lang w:eastAsia="zh-CN"/>
              </w:rPr>
              <w:t>pucanja</w:t>
            </w:r>
            <w:proofErr w:type="spellEnd"/>
            <w:r w:rsidRPr="007E2808">
              <w:rPr>
                <w:b w:val="0"/>
                <w:sz w:val="20"/>
                <w:szCs w:val="20"/>
                <w:lang w:eastAsia="zh-CN"/>
              </w:rPr>
              <w:t xml:space="preserve"> </w:t>
            </w:r>
            <w:proofErr w:type="spellStart"/>
            <w:r w:rsidRPr="007E2808">
              <w:rPr>
                <w:b w:val="0"/>
                <w:sz w:val="20"/>
                <w:szCs w:val="20"/>
                <w:lang w:eastAsia="zh-CN"/>
              </w:rPr>
              <w:t>vodiča</w:t>
            </w:r>
            <w:proofErr w:type="spellEnd"/>
            <w:r w:rsidRPr="007E2808">
              <w:rPr>
                <w:b w:val="0"/>
                <w:sz w:val="20"/>
                <w:szCs w:val="20"/>
                <w:lang w:eastAsia="zh-CN"/>
              </w:rPr>
              <w:t xml:space="preserve"> </w:t>
            </w:r>
            <w:proofErr w:type="spellStart"/>
            <w:r w:rsidRPr="007E2808">
              <w:rPr>
                <w:b w:val="0"/>
                <w:sz w:val="20"/>
                <w:szCs w:val="20"/>
                <w:lang w:eastAsia="zh-CN"/>
              </w:rPr>
              <w:t>na</w:t>
            </w:r>
            <w:proofErr w:type="spellEnd"/>
            <w:r w:rsidRPr="007E2808">
              <w:rPr>
                <w:b w:val="0"/>
                <w:sz w:val="20"/>
                <w:szCs w:val="20"/>
                <w:lang w:eastAsia="zh-CN"/>
              </w:rPr>
              <w:t xml:space="preserve"> </w:t>
            </w:r>
            <w:proofErr w:type="spellStart"/>
            <w:r w:rsidRPr="007E2808">
              <w:rPr>
                <w:b w:val="0"/>
                <w:sz w:val="20"/>
                <w:szCs w:val="20"/>
                <w:lang w:eastAsia="zh-CN"/>
              </w:rPr>
              <w:t>dalekovodima</w:t>
            </w:r>
            <w:proofErr w:type="spellEnd"/>
            <w:r w:rsidRPr="007E2808">
              <w:rPr>
                <w:b w:val="0"/>
                <w:sz w:val="20"/>
                <w:szCs w:val="20"/>
                <w:lang w:eastAsia="zh-CN"/>
              </w:rPr>
              <w:t xml:space="preserve"> </w:t>
            </w:r>
            <w:proofErr w:type="spellStart"/>
            <w:r w:rsidRPr="007E2808">
              <w:rPr>
                <w:b w:val="0"/>
                <w:sz w:val="20"/>
                <w:szCs w:val="20"/>
                <w:lang w:eastAsia="zh-CN"/>
              </w:rPr>
              <w:t>i</w:t>
            </w:r>
            <w:proofErr w:type="spellEnd"/>
            <w:r w:rsidRPr="007E2808">
              <w:rPr>
                <w:b w:val="0"/>
                <w:sz w:val="20"/>
                <w:szCs w:val="20"/>
                <w:lang w:eastAsia="zh-CN"/>
              </w:rPr>
              <w:t xml:space="preserve"> </w:t>
            </w:r>
            <w:proofErr w:type="spellStart"/>
            <w:r w:rsidRPr="007E2808">
              <w:rPr>
                <w:b w:val="0"/>
                <w:sz w:val="20"/>
                <w:szCs w:val="20"/>
                <w:lang w:eastAsia="zh-CN"/>
              </w:rPr>
              <w:t>oštećenja</w:t>
            </w:r>
            <w:proofErr w:type="spellEnd"/>
            <w:r w:rsidRPr="007E2808">
              <w:rPr>
                <w:b w:val="0"/>
                <w:sz w:val="20"/>
                <w:szCs w:val="20"/>
                <w:lang w:eastAsia="zh-CN"/>
              </w:rPr>
              <w:t xml:space="preserve"> </w:t>
            </w:r>
            <w:proofErr w:type="spellStart"/>
            <w:r w:rsidRPr="007E2808">
              <w:rPr>
                <w:b w:val="0"/>
                <w:sz w:val="20"/>
                <w:szCs w:val="20"/>
                <w:lang w:eastAsia="zh-CN"/>
              </w:rPr>
              <w:t>istih</w:t>
            </w:r>
            <w:proofErr w:type="spellEnd"/>
            <w:r w:rsidRPr="007E2808">
              <w:rPr>
                <w:b w:val="0"/>
                <w:sz w:val="20"/>
                <w:szCs w:val="20"/>
                <w:lang w:eastAsia="zh-CN"/>
              </w:rPr>
              <w:t>.</w:t>
            </w:r>
          </w:p>
        </w:tc>
      </w:tr>
      <w:tr w:rsidR="00431B59" w:rsidRPr="003F59A2" w14:paraId="65E145CD"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4C46F0E9"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Komunikacijska</w:t>
            </w:r>
            <w:proofErr w:type="spellEnd"/>
            <w:r w:rsidRPr="007E2808">
              <w:rPr>
                <w:b/>
                <w:sz w:val="20"/>
                <w:szCs w:val="20"/>
              </w:rPr>
              <w:t xml:space="preserve"> </w:t>
            </w:r>
            <w:proofErr w:type="spellStart"/>
            <w:r w:rsidRPr="007E2808">
              <w:rPr>
                <w:b/>
                <w:sz w:val="20"/>
                <w:szCs w:val="20"/>
              </w:rPr>
              <w:t>i</w:t>
            </w:r>
            <w:proofErr w:type="spellEnd"/>
            <w:r w:rsidRPr="007E2808">
              <w:rPr>
                <w:b/>
                <w:sz w:val="20"/>
                <w:szCs w:val="20"/>
              </w:rPr>
              <w:t xml:space="preserve"> </w:t>
            </w:r>
            <w:proofErr w:type="spellStart"/>
            <w:r w:rsidRPr="007E2808">
              <w:rPr>
                <w:b/>
                <w:sz w:val="20"/>
                <w:szCs w:val="20"/>
              </w:rPr>
              <w:t>informacijska</w:t>
            </w:r>
            <w:proofErr w:type="spellEnd"/>
            <w:r w:rsidRPr="007E2808">
              <w:rPr>
                <w:b/>
                <w:sz w:val="20"/>
                <w:szCs w:val="20"/>
              </w:rPr>
              <w:t xml:space="preserve"> </w:t>
            </w:r>
            <w:proofErr w:type="spellStart"/>
            <w:r w:rsidRPr="007E2808">
              <w:rPr>
                <w:b/>
                <w:sz w:val="20"/>
                <w:szCs w:val="20"/>
              </w:rPr>
              <w:t>tehnologija</w:t>
            </w:r>
            <w:proofErr w:type="spellEnd"/>
          </w:p>
        </w:tc>
        <w:tc>
          <w:tcPr>
            <w:tcW w:w="3631" w:type="pct"/>
            <w:shd w:val="clear" w:color="auto" w:fill="auto"/>
          </w:tcPr>
          <w:p w14:paraId="5894F754" w14:textId="77777777" w:rsidR="00431B59" w:rsidRPr="003F59A2" w:rsidRDefault="00431B59" w:rsidP="00FC2644">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lang w:val="pl-PL"/>
              </w:rPr>
            </w:pPr>
            <w:proofErr w:type="spellStart"/>
            <w:r w:rsidRPr="007E2808">
              <w:rPr>
                <w:sz w:val="20"/>
                <w:szCs w:val="20"/>
              </w:rPr>
              <w:t>Moguća</w:t>
            </w:r>
            <w:proofErr w:type="spellEnd"/>
            <w:r w:rsidRPr="007E2808">
              <w:rPr>
                <w:sz w:val="20"/>
                <w:szCs w:val="20"/>
              </w:rPr>
              <w:t xml:space="preserve"> </w:t>
            </w:r>
            <w:proofErr w:type="spellStart"/>
            <w:r w:rsidRPr="007E2808">
              <w:rPr>
                <w:sz w:val="20"/>
                <w:szCs w:val="20"/>
              </w:rPr>
              <w:t>su</w:t>
            </w:r>
            <w:proofErr w:type="spellEnd"/>
            <w:r w:rsidRPr="007E2808">
              <w:rPr>
                <w:sz w:val="20"/>
                <w:szCs w:val="20"/>
              </w:rPr>
              <w:t xml:space="preserve"> </w:t>
            </w:r>
            <w:proofErr w:type="spellStart"/>
            <w:r w:rsidRPr="007E2808">
              <w:rPr>
                <w:sz w:val="20"/>
                <w:szCs w:val="20"/>
              </w:rPr>
              <w:t>oštećenja</w:t>
            </w:r>
            <w:proofErr w:type="spellEnd"/>
            <w:r w:rsidRPr="007E2808">
              <w:rPr>
                <w:sz w:val="20"/>
                <w:szCs w:val="20"/>
              </w:rPr>
              <w:t xml:space="preserve"> </w:t>
            </w:r>
            <w:proofErr w:type="spellStart"/>
            <w:r w:rsidRPr="007E2808">
              <w:rPr>
                <w:sz w:val="20"/>
                <w:szCs w:val="20"/>
              </w:rPr>
              <w:t>korisničkih</w:t>
            </w:r>
            <w:proofErr w:type="spellEnd"/>
            <w:r w:rsidRPr="007E2808">
              <w:rPr>
                <w:sz w:val="20"/>
                <w:szCs w:val="20"/>
              </w:rPr>
              <w:t xml:space="preserve"> TK </w:t>
            </w:r>
            <w:proofErr w:type="spellStart"/>
            <w:r w:rsidRPr="007E2808">
              <w:rPr>
                <w:sz w:val="20"/>
                <w:szCs w:val="20"/>
              </w:rPr>
              <w:t>priključaka</w:t>
            </w:r>
            <w:proofErr w:type="spellEnd"/>
            <w:r w:rsidRPr="007E2808">
              <w:rPr>
                <w:sz w:val="20"/>
                <w:szCs w:val="20"/>
              </w:rPr>
              <w:t xml:space="preserve"> (</w:t>
            </w:r>
            <w:proofErr w:type="spellStart"/>
            <w:r w:rsidRPr="007E2808">
              <w:rPr>
                <w:sz w:val="20"/>
                <w:szCs w:val="20"/>
              </w:rPr>
              <w:t>zračnih</w:t>
            </w:r>
            <w:proofErr w:type="spellEnd"/>
            <w:r w:rsidRPr="007E2808">
              <w:rPr>
                <w:sz w:val="20"/>
                <w:szCs w:val="20"/>
              </w:rPr>
              <w:t xml:space="preserve"> </w:t>
            </w:r>
            <w:proofErr w:type="spellStart"/>
            <w:r w:rsidRPr="007E2808">
              <w:rPr>
                <w:sz w:val="20"/>
                <w:szCs w:val="20"/>
              </w:rPr>
              <w:t>kablova</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stupova</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otežan</w:t>
            </w:r>
            <w:proofErr w:type="spellEnd"/>
            <w:r w:rsidRPr="007E2808">
              <w:rPr>
                <w:sz w:val="20"/>
                <w:szCs w:val="20"/>
              </w:rPr>
              <w:t xml:space="preserve"> </w:t>
            </w:r>
            <w:proofErr w:type="spellStart"/>
            <w:r w:rsidRPr="007E2808">
              <w:rPr>
                <w:sz w:val="20"/>
                <w:szCs w:val="20"/>
              </w:rPr>
              <w:t>pristup</w:t>
            </w:r>
            <w:proofErr w:type="spellEnd"/>
            <w:r w:rsidRPr="007E2808">
              <w:rPr>
                <w:sz w:val="20"/>
                <w:szCs w:val="20"/>
              </w:rPr>
              <w:t xml:space="preserve"> </w:t>
            </w:r>
            <w:proofErr w:type="spellStart"/>
            <w:r w:rsidRPr="007E2808">
              <w:rPr>
                <w:sz w:val="20"/>
                <w:szCs w:val="20"/>
              </w:rPr>
              <w:t>pravodobnim</w:t>
            </w:r>
            <w:proofErr w:type="spellEnd"/>
            <w:r w:rsidRPr="007E2808">
              <w:rPr>
                <w:sz w:val="20"/>
                <w:szCs w:val="20"/>
              </w:rPr>
              <w:t xml:space="preserve"> </w:t>
            </w:r>
            <w:proofErr w:type="spellStart"/>
            <w:r w:rsidRPr="007E2808">
              <w:rPr>
                <w:sz w:val="20"/>
                <w:szCs w:val="20"/>
              </w:rPr>
              <w:t>popravcima</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intervencijama</w:t>
            </w:r>
            <w:proofErr w:type="spellEnd"/>
            <w:r w:rsidRPr="007E2808">
              <w:rPr>
                <w:sz w:val="20"/>
                <w:szCs w:val="20"/>
              </w:rPr>
              <w:t xml:space="preserve">. </w:t>
            </w:r>
            <w:r w:rsidRPr="003F59A2">
              <w:rPr>
                <w:sz w:val="20"/>
                <w:szCs w:val="20"/>
                <w:lang w:val="pl-PL"/>
              </w:rPr>
              <w:t>Pri tome je moguć prekid pojedinih ili manjih grupa korisnika od nekoliko sati do dva dana.</w:t>
            </w:r>
          </w:p>
        </w:tc>
      </w:tr>
      <w:tr w:rsidR="00431B59" w:rsidRPr="007E2808" w14:paraId="49ADC3F4" w14:textId="77777777" w:rsidTr="00FC2644">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0E3FC615"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Promet</w:t>
            </w:r>
            <w:proofErr w:type="spellEnd"/>
          </w:p>
        </w:tc>
        <w:tc>
          <w:tcPr>
            <w:tcW w:w="3631" w:type="pct"/>
            <w:shd w:val="clear" w:color="auto" w:fill="auto"/>
          </w:tcPr>
          <w:p w14:paraId="3F9EC9BA" w14:textId="77777777" w:rsidR="00431B59" w:rsidRPr="007E2808" w:rsidRDefault="00431B59" w:rsidP="00FC2644">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E2808">
              <w:rPr>
                <w:sz w:val="20"/>
                <w:szCs w:val="20"/>
              </w:rPr>
              <w:t>Tuča</w:t>
            </w:r>
            <w:proofErr w:type="spellEnd"/>
            <w:r w:rsidRPr="007E2808">
              <w:rPr>
                <w:sz w:val="20"/>
                <w:szCs w:val="20"/>
              </w:rPr>
              <w:t xml:space="preserve"> </w:t>
            </w:r>
            <w:proofErr w:type="spellStart"/>
            <w:r w:rsidRPr="007E2808">
              <w:rPr>
                <w:sz w:val="20"/>
                <w:szCs w:val="20"/>
              </w:rPr>
              <w:t>može</w:t>
            </w:r>
            <w:proofErr w:type="spellEnd"/>
            <w:r w:rsidRPr="007E2808">
              <w:rPr>
                <w:sz w:val="20"/>
                <w:szCs w:val="20"/>
              </w:rPr>
              <w:t xml:space="preserve"> </w:t>
            </w:r>
            <w:proofErr w:type="spellStart"/>
            <w:r w:rsidRPr="007E2808">
              <w:rPr>
                <w:sz w:val="20"/>
                <w:szCs w:val="20"/>
              </w:rPr>
              <w:t>oštetiti</w:t>
            </w:r>
            <w:proofErr w:type="spellEnd"/>
            <w:r w:rsidRPr="007E2808">
              <w:rPr>
                <w:sz w:val="20"/>
                <w:szCs w:val="20"/>
              </w:rPr>
              <w:t xml:space="preserve"> </w:t>
            </w:r>
            <w:proofErr w:type="spellStart"/>
            <w:r w:rsidRPr="007E2808">
              <w:rPr>
                <w:sz w:val="20"/>
                <w:szCs w:val="20"/>
              </w:rPr>
              <w:t>prometnu</w:t>
            </w:r>
            <w:proofErr w:type="spellEnd"/>
            <w:r w:rsidRPr="007E2808">
              <w:rPr>
                <w:sz w:val="20"/>
                <w:szCs w:val="20"/>
              </w:rPr>
              <w:t xml:space="preserve"> </w:t>
            </w:r>
            <w:proofErr w:type="spellStart"/>
            <w:r w:rsidRPr="007E2808">
              <w:rPr>
                <w:sz w:val="20"/>
                <w:szCs w:val="20"/>
              </w:rPr>
              <w:t>signalizaciju</w:t>
            </w:r>
            <w:proofErr w:type="spellEnd"/>
            <w:r w:rsidRPr="007E2808">
              <w:rPr>
                <w:sz w:val="20"/>
                <w:szCs w:val="20"/>
              </w:rPr>
              <w:t xml:space="preserve">, </w:t>
            </w:r>
            <w:proofErr w:type="spellStart"/>
            <w:r w:rsidRPr="007E2808">
              <w:rPr>
                <w:sz w:val="20"/>
                <w:szCs w:val="20"/>
              </w:rPr>
              <w:t>umanjiti</w:t>
            </w:r>
            <w:proofErr w:type="spellEnd"/>
            <w:r w:rsidRPr="007E2808">
              <w:rPr>
                <w:sz w:val="20"/>
                <w:szCs w:val="20"/>
              </w:rPr>
              <w:t xml:space="preserve"> </w:t>
            </w:r>
            <w:proofErr w:type="spellStart"/>
            <w:r w:rsidRPr="007E2808">
              <w:rPr>
                <w:sz w:val="20"/>
                <w:szCs w:val="20"/>
              </w:rPr>
              <w:t>vidljivost</w:t>
            </w:r>
            <w:proofErr w:type="spellEnd"/>
            <w:r w:rsidRPr="007E2808">
              <w:rPr>
                <w:sz w:val="20"/>
                <w:szCs w:val="20"/>
              </w:rPr>
              <w:t xml:space="preserve"> u </w:t>
            </w:r>
            <w:proofErr w:type="spellStart"/>
            <w:r w:rsidRPr="007E2808">
              <w:rPr>
                <w:sz w:val="20"/>
                <w:szCs w:val="20"/>
              </w:rPr>
              <w:t>prometu</w:t>
            </w:r>
            <w:proofErr w:type="spellEnd"/>
            <w:r w:rsidRPr="007E2808">
              <w:rPr>
                <w:sz w:val="20"/>
                <w:szCs w:val="20"/>
              </w:rPr>
              <w:t xml:space="preserve"> </w:t>
            </w:r>
            <w:proofErr w:type="spellStart"/>
            <w:r w:rsidRPr="007E2808">
              <w:rPr>
                <w:sz w:val="20"/>
                <w:szCs w:val="20"/>
              </w:rPr>
              <w:t>čime</w:t>
            </w:r>
            <w:proofErr w:type="spellEnd"/>
            <w:r w:rsidRPr="007E2808">
              <w:rPr>
                <w:sz w:val="20"/>
                <w:szCs w:val="20"/>
              </w:rPr>
              <w:t xml:space="preserve"> je </w:t>
            </w:r>
            <w:proofErr w:type="spellStart"/>
            <w:r w:rsidRPr="007E2808">
              <w:rPr>
                <w:sz w:val="20"/>
                <w:szCs w:val="20"/>
              </w:rPr>
              <w:t>povećan</w:t>
            </w:r>
            <w:proofErr w:type="spellEnd"/>
            <w:r w:rsidRPr="007E2808">
              <w:rPr>
                <w:sz w:val="20"/>
                <w:szCs w:val="20"/>
              </w:rPr>
              <w:t xml:space="preserve"> </w:t>
            </w:r>
            <w:proofErr w:type="spellStart"/>
            <w:r w:rsidRPr="007E2808">
              <w:rPr>
                <w:sz w:val="20"/>
                <w:szCs w:val="20"/>
              </w:rPr>
              <w:t>rizik</w:t>
            </w:r>
            <w:proofErr w:type="spellEnd"/>
            <w:r w:rsidRPr="007E2808">
              <w:rPr>
                <w:sz w:val="20"/>
                <w:szCs w:val="20"/>
              </w:rPr>
              <w:t xml:space="preserve"> </w:t>
            </w:r>
            <w:proofErr w:type="spellStart"/>
            <w:r w:rsidRPr="007E2808">
              <w:rPr>
                <w:sz w:val="20"/>
                <w:szCs w:val="20"/>
              </w:rPr>
              <w:t>od</w:t>
            </w:r>
            <w:proofErr w:type="spellEnd"/>
            <w:r w:rsidRPr="007E2808">
              <w:rPr>
                <w:sz w:val="20"/>
                <w:szCs w:val="20"/>
              </w:rPr>
              <w:t xml:space="preserve"> </w:t>
            </w:r>
            <w:proofErr w:type="spellStart"/>
            <w:r w:rsidRPr="007E2808">
              <w:rPr>
                <w:sz w:val="20"/>
                <w:szCs w:val="20"/>
              </w:rPr>
              <w:t>prometnih</w:t>
            </w:r>
            <w:proofErr w:type="spellEnd"/>
            <w:r w:rsidRPr="007E2808">
              <w:rPr>
                <w:sz w:val="20"/>
                <w:szCs w:val="20"/>
              </w:rPr>
              <w:t xml:space="preserve"> </w:t>
            </w:r>
            <w:proofErr w:type="spellStart"/>
            <w:r w:rsidRPr="007E2808">
              <w:rPr>
                <w:sz w:val="20"/>
                <w:szCs w:val="20"/>
              </w:rPr>
              <w:t>nesreća</w:t>
            </w:r>
            <w:proofErr w:type="spellEnd"/>
            <w:r w:rsidRPr="007E2808">
              <w:rPr>
                <w:sz w:val="20"/>
                <w:szCs w:val="20"/>
              </w:rPr>
              <w:t>.</w:t>
            </w:r>
          </w:p>
        </w:tc>
      </w:tr>
      <w:tr w:rsidR="00431B59" w:rsidRPr="007E2808" w14:paraId="53EE2AA8"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2A434A3F"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Vodoopskrba</w:t>
            </w:r>
            <w:proofErr w:type="spellEnd"/>
          </w:p>
        </w:tc>
        <w:tc>
          <w:tcPr>
            <w:tcW w:w="3631" w:type="pct"/>
            <w:shd w:val="clear" w:color="auto" w:fill="auto"/>
          </w:tcPr>
          <w:p w14:paraId="72842E39" w14:textId="77777777" w:rsidR="00431B59" w:rsidRPr="007E2808" w:rsidRDefault="00431B59" w:rsidP="00FC2644">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7E2808">
              <w:rPr>
                <w:sz w:val="20"/>
                <w:szCs w:val="20"/>
              </w:rPr>
              <w:t>Nema</w:t>
            </w:r>
            <w:proofErr w:type="spellEnd"/>
            <w:r w:rsidRPr="007E2808">
              <w:rPr>
                <w:sz w:val="20"/>
                <w:szCs w:val="20"/>
              </w:rPr>
              <w:t xml:space="preserve"> </w:t>
            </w:r>
            <w:proofErr w:type="spellStart"/>
            <w:r w:rsidRPr="007E2808">
              <w:rPr>
                <w:sz w:val="20"/>
                <w:szCs w:val="20"/>
              </w:rPr>
              <w:t>utjecaja</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vodoopskrbu</w:t>
            </w:r>
            <w:proofErr w:type="spellEnd"/>
            <w:r w:rsidRPr="007E2808">
              <w:rPr>
                <w:sz w:val="20"/>
                <w:szCs w:val="20"/>
              </w:rPr>
              <w:t>.</w:t>
            </w:r>
          </w:p>
        </w:tc>
      </w:tr>
      <w:tr w:rsidR="00431B59" w:rsidRPr="003F59A2" w14:paraId="11994FDD" w14:textId="77777777" w:rsidTr="00FC2644">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2E742E0"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Opskrba</w:t>
            </w:r>
            <w:proofErr w:type="spellEnd"/>
            <w:r w:rsidRPr="007E2808">
              <w:rPr>
                <w:b/>
                <w:sz w:val="20"/>
                <w:szCs w:val="20"/>
              </w:rPr>
              <w:t xml:space="preserve"> </w:t>
            </w:r>
            <w:proofErr w:type="spellStart"/>
            <w:r w:rsidRPr="007E2808">
              <w:rPr>
                <w:b/>
                <w:sz w:val="20"/>
                <w:szCs w:val="20"/>
              </w:rPr>
              <w:t>hranom</w:t>
            </w:r>
            <w:proofErr w:type="spellEnd"/>
          </w:p>
        </w:tc>
        <w:tc>
          <w:tcPr>
            <w:tcW w:w="3631" w:type="pct"/>
            <w:shd w:val="clear" w:color="auto" w:fill="auto"/>
          </w:tcPr>
          <w:p w14:paraId="2CFD6F08" w14:textId="77777777" w:rsidR="00431B59" w:rsidRPr="003F59A2" w:rsidRDefault="00431B59" w:rsidP="00FC2644">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proofErr w:type="spellStart"/>
            <w:r w:rsidRPr="007E2808">
              <w:rPr>
                <w:sz w:val="20"/>
                <w:szCs w:val="20"/>
              </w:rPr>
              <w:t>Tuča</w:t>
            </w:r>
            <w:proofErr w:type="spellEnd"/>
            <w:r w:rsidRPr="007E2808">
              <w:rPr>
                <w:sz w:val="20"/>
                <w:szCs w:val="20"/>
              </w:rPr>
              <w:t xml:space="preserve"> se </w:t>
            </w:r>
            <w:proofErr w:type="spellStart"/>
            <w:r w:rsidRPr="007E2808">
              <w:rPr>
                <w:sz w:val="20"/>
                <w:szCs w:val="20"/>
              </w:rPr>
              <w:t>identificira</w:t>
            </w:r>
            <w:proofErr w:type="spellEnd"/>
            <w:r w:rsidRPr="007E2808">
              <w:rPr>
                <w:sz w:val="20"/>
                <w:szCs w:val="20"/>
              </w:rPr>
              <w:t xml:space="preserve"> </w:t>
            </w:r>
            <w:proofErr w:type="spellStart"/>
            <w:r w:rsidRPr="007E2808">
              <w:rPr>
                <w:sz w:val="20"/>
                <w:szCs w:val="20"/>
              </w:rPr>
              <w:t>kao</w:t>
            </w:r>
            <w:proofErr w:type="spellEnd"/>
            <w:r w:rsidRPr="007E2808">
              <w:rPr>
                <w:sz w:val="20"/>
                <w:szCs w:val="20"/>
              </w:rPr>
              <w:t xml:space="preserve"> </w:t>
            </w:r>
            <w:proofErr w:type="spellStart"/>
            <w:r w:rsidRPr="007E2808">
              <w:rPr>
                <w:sz w:val="20"/>
                <w:szCs w:val="20"/>
              </w:rPr>
              <w:t>pojava</w:t>
            </w:r>
            <w:proofErr w:type="spellEnd"/>
            <w:r w:rsidRPr="007E2808">
              <w:rPr>
                <w:sz w:val="20"/>
                <w:szCs w:val="20"/>
              </w:rPr>
              <w:t xml:space="preserve"> </w:t>
            </w:r>
            <w:proofErr w:type="spellStart"/>
            <w:r w:rsidRPr="007E2808">
              <w:rPr>
                <w:sz w:val="20"/>
                <w:szCs w:val="20"/>
              </w:rPr>
              <w:t>koja</w:t>
            </w:r>
            <w:proofErr w:type="spellEnd"/>
            <w:r w:rsidRPr="007E2808">
              <w:rPr>
                <w:sz w:val="20"/>
                <w:szCs w:val="20"/>
              </w:rPr>
              <w:t xml:space="preserve"> </w:t>
            </w:r>
            <w:proofErr w:type="spellStart"/>
            <w:r w:rsidRPr="007E2808">
              <w:rPr>
                <w:sz w:val="20"/>
                <w:szCs w:val="20"/>
              </w:rPr>
              <w:t>lokalno</w:t>
            </w:r>
            <w:proofErr w:type="spellEnd"/>
            <w:r w:rsidRPr="007E2808">
              <w:rPr>
                <w:sz w:val="20"/>
                <w:szCs w:val="20"/>
              </w:rPr>
              <w:t xml:space="preserve"> (do </w:t>
            </w:r>
            <w:proofErr w:type="spellStart"/>
            <w:r w:rsidRPr="007E2808">
              <w:rPr>
                <w:sz w:val="20"/>
                <w:szCs w:val="20"/>
              </w:rPr>
              <w:t>nekoliko</w:t>
            </w:r>
            <w:proofErr w:type="spellEnd"/>
            <w:r w:rsidRPr="007E2808">
              <w:rPr>
                <w:sz w:val="20"/>
                <w:szCs w:val="20"/>
              </w:rPr>
              <w:t xml:space="preserve"> </w:t>
            </w:r>
            <w:proofErr w:type="spellStart"/>
            <w:r w:rsidRPr="007E2808">
              <w:rPr>
                <w:sz w:val="20"/>
                <w:szCs w:val="20"/>
              </w:rPr>
              <w:t>hektara</w:t>
            </w:r>
            <w:proofErr w:type="spellEnd"/>
            <w:r w:rsidRPr="007E2808">
              <w:rPr>
                <w:sz w:val="20"/>
                <w:szCs w:val="20"/>
              </w:rPr>
              <w:t xml:space="preserve">) </w:t>
            </w:r>
            <w:proofErr w:type="spellStart"/>
            <w:r w:rsidRPr="007E2808">
              <w:rPr>
                <w:sz w:val="20"/>
                <w:szCs w:val="20"/>
              </w:rPr>
              <w:t>može</w:t>
            </w:r>
            <w:proofErr w:type="spellEnd"/>
            <w:r w:rsidRPr="007E2808">
              <w:rPr>
                <w:sz w:val="20"/>
                <w:szCs w:val="20"/>
              </w:rPr>
              <w:t xml:space="preserve"> </w:t>
            </w:r>
            <w:proofErr w:type="spellStart"/>
            <w:r w:rsidRPr="007E2808">
              <w:rPr>
                <w:sz w:val="20"/>
                <w:szCs w:val="20"/>
              </w:rPr>
              <w:t>izazvati</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potpune</w:t>
            </w:r>
            <w:proofErr w:type="spellEnd"/>
            <w:r w:rsidRPr="007E2808">
              <w:rPr>
                <w:sz w:val="20"/>
                <w:szCs w:val="20"/>
              </w:rPr>
              <w:t xml:space="preserve"> </w:t>
            </w:r>
            <w:proofErr w:type="spellStart"/>
            <w:r w:rsidRPr="007E2808">
              <w:rPr>
                <w:sz w:val="20"/>
                <w:szCs w:val="20"/>
              </w:rPr>
              <w:t>štete</w:t>
            </w:r>
            <w:proofErr w:type="spellEnd"/>
            <w:r w:rsidRPr="007E2808">
              <w:rPr>
                <w:sz w:val="20"/>
                <w:szCs w:val="20"/>
              </w:rPr>
              <w:t xml:space="preserve">, </w:t>
            </w:r>
            <w:proofErr w:type="spellStart"/>
            <w:r w:rsidRPr="007E2808">
              <w:rPr>
                <w:sz w:val="20"/>
                <w:szCs w:val="20"/>
              </w:rPr>
              <w:t>osobito</w:t>
            </w:r>
            <w:proofErr w:type="spellEnd"/>
            <w:r w:rsidRPr="007E2808">
              <w:rPr>
                <w:sz w:val="20"/>
                <w:szCs w:val="20"/>
              </w:rPr>
              <w:t xml:space="preserve"> u </w:t>
            </w:r>
            <w:proofErr w:type="spellStart"/>
            <w:r w:rsidRPr="007E2808">
              <w:rPr>
                <w:sz w:val="20"/>
                <w:szCs w:val="20"/>
              </w:rPr>
              <w:t>poljoprivrednoj</w:t>
            </w:r>
            <w:proofErr w:type="spellEnd"/>
            <w:r w:rsidRPr="007E2808">
              <w:rPr>
                <w:sz w:val="20"/>
                <w:szCs w:val="20"/>
              </w:rPr>
              <w:t xml:space="preserve"> </w:t>
            </w:r>
            <w:proofErr w:type="spellStart"/>
            <w:r w:rsidRPr="007E2808">
              <w:rPr>
                <w:sz w:val="20"/>
                <w:szCs w:val="20"/>
              </w:rPr>
              <w:t>proizvodnji</w:t>
            </w:r>
            <w:proofErr w:type="spellEnd"/>
            <w:r w:rsidRPr="007E2808">
              <w:rPr>
                <w:sz w:val="20"/>
                <w:szCs w:val="20"/>
              </w:rPr>
              <w:t xml:space="preserve">. </w:t>
            </w:r>
            <w:r w:rsidRPr="003F59A2">
              <w:rPr>
                <w:sz w:val="20"/>
                <w:szCs w:val="20"/>
                <w:lang w:val="pl-PL"/>
              </w:rPr>
              <w:t>Primjena zaštitnih mreža za trajne nasade i osiguranja usjeva slabo je zastupljena. Mogući su ekonomski gubici u proizvodnji ljudske i stočne hrane od 10 – 40%.</w:t>
            </w:r>
          </w:p>
        </w:tc>
      </w:tr>
      <w:tr w:rsidR="00431B59" w:rsidRPr="003F59A2" w14:paraId="2433E759"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41998F7A"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Zdravstvena</w:t>
            </w:r>
            <w:proofErr w:type="spellEnd"/>
            <w:r w:rsidRPr="007E2808">
              <w:rPr>
                <w:b/>
                <w:sz w:val="20"/>
                <w:szCs w:val="20"/>
              </w:rPr>
              <w:t xml:space="preserve"> </w:t>
            </w:r>
            <w:proofErr w:type="spellStart"/>
            <w:r w:rsidRPr="007E2808">
              <w:rPr>
                <w:b/>
                <w:sz w:val="20"/>
                <w:szCs w:val="20"/>
              </w:rPr>
              <w:t>skrb</w:t>
            </w:r>
            <w:proofErr w:type="spellEnd"/>
          </w:p>
        </w:tc>
        <w:tc>
          <w:tcPr>
            <w:tcW w:w="3631" w:type="pct"/>
            <w:shd w:val="clear" w:color="auto" w:fill="auto"/>
          </w:tcPr>
          <w:p w14:paraId="3B220C05" w14:textId="77777777" w:rsidR="00431B59" w:rsidRPr="003F59A2" w:rsidRDefault="00431B59" w:rsidP="00FC2644">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lang w:val="pl-PL"/>
              </w:rPr>
            </w:pPr>
            <w:r w:rsidRPr="003F59A2">
              <w:rPr>
                <w:sz w:val="20"/>
                <w:szCs w:val="20"/>
                <w:lang w:val="pl-PL"/>
              </w:rPr>
              <w:t>Nema utjecaja na zdravstvenu skrb.</w:t>
            </w:r>
          </w:p>
        </w:tc>
      </w:tr>
      <w:tr w:rsidR="00431B59" w:rsidRPr="003F59A2" w14:paraId="06A4714F" w14:textId="77777777" w:rsidTr="00FC2644">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763EF867"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Financije</w:t>
            </w:r>
            <w:proofErr w:type="spellEnd"/>
          </w:p>
        </w:tc>
        <w:tc>
          <w:tcPr>
            <w:tcW w:w="3631" w:type="pct"/>
            <w:shd w:val="clear" w:color="auto" w:fill="auto"/>
          </w:tcPr>
          <w:p w14:paraId="68CC74A9" w14:textId="77777777" w:rsidR="00431B59" w:rsidRPr="003F59A2" w:rsidRDefault="00431B59" w:rsidP="00FC2644">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3F59A2">
              <w:rPr>
                <w:sz w:val="20"/>
                <w:szCs w:val="20"/>
                <w:lang w:val="pl-PL"/>
              </w:rPr>
              <w:t>Nema značajnijeg utjecaja na financije.</w:t>
            </w:r>
          </w:p>
        </w:tc>
      </w:tr>
      <w:tr w:rsidR="00431B59" w:rsidRPr="003F59A2" w14:paraId="1EE3C8A2"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6D9B851D" w14:textId="77777777" w:rsidR="00431B59" w:rsidRPr="00431B59" w:rsidRDefault="00431B59" w:rsidP="00FC2644">
            <w:pPr>
              <w:shd w:val="clear" w:color="auto" w:fill="FFFFFF" w:themeFill="background1"/>
              <w:spacing w:before="30" w:after="30"/>
              <w:jc w:val="center"/>
              <w:rPr>
                <w:b/>
                <w:sz w:val="20"/>
                <w:szCs w:val="20"/>
                <w:lang w:val="hr-HR"/>
              </w:rPr>
            </w:pPr>
            <w:r w:rsidRPr="00431B59">
              <w:rPr>
                <w:b/>
                <w:sz w:val="20"/>
                <w:szCs w:val="20"/>
                <w:lang w:val="hr-HR"/>
              </w:rPr>
              <w:t>Proizvodnja, skladištenje i prijevoz opasnih tvari</w:t>
            </w:r>
          </w:p>
        </w:tc>
        <w:tc>
          <w:tcPr>
            <w:tcW w:w="3631" w:type="pct"/>
            <w:shd w:val="clear" w:color="auto" w:fill="auto"/>
          </w:tcPr>
          <w:p w14:paraId="024EAA31" w14:textId="77777777" w:rsidR="00431B59" w:rsidRPr="00431B59" w:rsidRDefault="00431B59" w:rsidP="00FC2644">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lang w:val="hr-HR"/>
              </w:rPr>
            </w:pPr>
            <w:r w:rsidRPr="00431B59">
              <w:rPr>
                <w:sz w:val="20"/>
                <w:szCs w:val="20"/>
                <w:lang w:val="hr-HR"/>
              </w:rPr>
              <w:t>Nema značajnijeg utjecaja na proizvodnju, skladištenje i prijevoz opasnih tvari.</w:t>
            </w:r>
          </w:p>
        </w:tc>
      </w:tr>
      <w:tr w:rsidR="00431B59" w:rsidRPr="003F59A2" w14:paraId="257BC1B7" w14:textId="77777777" w:rsidTr="00FC2644">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2394B67D"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Javne</w:t>
            </w:r>
            <w:proofErr w:type="spellEnd"/>
            <w:r w:rsidRPr="007E2808">
              <w:rPr>
                <w:b/>
                <w:sz w:val="20"/>
                <w:szCs w:val="20"/>
              </w:rPr>
              <w:t xml:space="preserve"> </w:t>
            </w:r>
            <w:proofErr w:type="spellStart"/>
            <w:r w:rsidRPr="007E2808">
              <w:rPr>
                <w:b/>
                <w:sz w:val="20"/>
                <w:szCs w:val="20"/>
              </w:rPr>
              <w:t>službe</w:t>
            </w:r>
            <w:proofErr w:type="spellEnd"/>
          </w:p>
        </w:tc>
        <w:tc>
          <w:tcPr>
            <w:tcW w:w="3631" w:type="pct"/>
            <w:shd w:val="clear" w:color="auto" w:fill="auto"/>
          </w:tcPr>
          <w:p w14:paraId="1B299668" w14:textId="77777777" w:rsidR="00431B59" w:rsidRPr="003F59A2" w:rsidRDefault="00431B59" w:rsidP="00FC2644">
            <w:pPr>
              <w:shd w:val="clear" w:color="auto" w:fill="FFFFFF" w:themeFill="background1"/>
              <w:spacing w:before="30" w:after="30"/>
              <w:jc w:val="both"/>
              <w:cnfStyle w:val="000000000000" w:firstRow="0" w:lastRow="0" w:firstColumn="0" w:lastColumn="0" w:oddVBand="0" w:evenVBand="0" w:oddHBand="0" w:evenHBand="0" w:firstRowFirstColumn="0" w:firstRowLastColumn="0" w:lastRowFirstColumn="0" w:lastRowLastColumn="0"/>
              <w:rPr>
                <w:sz w:val="20"/>
                <w:szCs w:val="20"/>
                <w:lang w:val="pl-PL"/>
              </w:rPr>
            </w:pPr>
            <w:r w:rsidRPr="003F59A2">
              <w:rPr>
                <w:sz w:val="20"/>
                <w:szCs w:val="20"/>
                <w:lang w:val="pl-PL"/>
              </w:rPr>
              <w:t>Nema značajnijeg utjecaja na objektima javnih službi.</w:t>
            </w:r>
          </w:p>
        </w:tc>
      </w:tr>
      <w:tr w:rsidR="00431B59" w:rsidRPr="007E2808" w14:paraId="249A80E3"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tcBorders>
              <w:left w:val="none" w:sz="0" w:space="0" w:color="auto"/>
              <w:bottom w:val="none" w:sz="0" w:space="0" w:color="auto"/>
            </w:tcBorders>
            <w:shd w:val="clear" w:color="auto" w:fill="auto"/>
          </w:tcPr>
          <w:p w14:paraId="17C34A39" w14:textId="77777777" w:rsidR="00431B59" w:rsidRPr="007E2808" w:rsidRDefault="00431B59" w:rsidP="00FC2644">
            <w:pPr>
              <w:shd w:val="clear" w:color="auto" w:fill="FFFFFF" w:themeFill="background1"/>
              <w:spacing w:before="30" w:after="30"/>
              <w:jc w:val="center"/>
              <w:rPr>
                <w:b/>
                <w:sz w:val="20"/>
                <w:szCs w:val="20"/>
              </w:rPr>
            </w:pPr>
            <w:proofErr w:type="spellStart"/>
            <w:r w:rsidRPr="007E2808">
              <w:rPr>
                <w:b/>
                <w:sz w:val="20"/>
                <w:szCs w:val="20"/>
              </w:rPr>
              <w:t>Nacionalni</w:t>
            </w:r>
            <w:proofErr w:type="spellEnd"/>
            <w:r w:rsidRPr="007E2808">
              <w:rPr>
                <w:b/>
                <w:sz w:val="20"/>
                <w:szCs w:val="20"/>
              </w:rPr>
              <w:t xml:space="preserve"> </w:t>
            </w:r>
            <w:proofErr w:type="spellStart"/>
            <w:r w:rsidRPr="007E2808">
              <w:rPr>
                <w:b/>
                <w:sz w:val="20"/>
                <w:szCs w:val="20"/>
              </w:rPr>
              <w:t>spomenici</w:t>
            </w:r>
            <w:proofErr w:type="spellEnd"/>
            <w:r w:rsidRPr="007E2808">
              <w:rPr>
                <w:b/>
                <w:sz w:val="20"/>
                <w:szCs w:val="20"/>
              </w:rPr>
              <w:t xml:space="preserve"> </w:t>
            </w:r>
            <w:proofErr w:type="spellStart"/>
            <w:r w:rsidRPr="007E2808">
              <w:rPr>
                <w:b/>
                <w:sz w:val="20"/>
                <w:szCs w:val="20"/>
              </w:rPr>
              <w:t>i</w:t>
            </w:r>
            <w:proofErr w:type="spellEnd"/>
            <w:r w:rsidRPr="007E2808">
              <w:rPr>
                <w:b/>
                <w:sz w:val="20"/>
                <w:szCs w:val="20"/>
              </w:rPr>
              <w:t xml:space="preserve"> </w:t>
            </w:r>
            <w:proofErr w:type="spellStart"/>
            <w:r w:rsidRPr="007E2808">
              <w:rPr>
                <w:b/>
                <w:sz w:val="20"/>
                <w:szCs w:val="20"/>
              </w:rPr>
              <w:t>vrijednosti</w:t>
            </w:r>
            <w:proofErr w:type="spellEnd"/>
          </w:p>
        </w:tc>
        <w:tc>
          <w:tcPr>
            <w:tcW w:w="3631" w:type="pct"/>
            <w:shd w:val="clear" w:color="auto" w:fill="auto"/>
          </w:tcPr>
          <w:p w14:paraId="3A031DC9" w14:textId="77777777" w:rsidR="00431B59" w:rsidRPr="007E2808" w:rsidRDefault="00431B59" w:rsidP="00FC2644">
            <w:pPr>
              <w:shd w:val="clear" w:color="auto" w:fill="FFFFFF" w:themeFill="background1"/>
              <w:spacing w:before="30" w:after="30"/>
              <w:jc w:val="both"/>
              <w:cnfStyle w:val="000000100000" w:firstRow="0" w:lastRow="0" w:firstColumn="0" w:lastColumn="0" w:oddVBand="0" w:evenVBand="0" w:oddHBand="1" w:evenHBand="0" w:firstRowFirstColumn="0" w:firstRowLastColumn="0" w:lastRowFirstColumn="0" w:lastRowLastColumn="0"/>
              <w:rPr>
                <w:sz w:val="20"/>
                <w:szCs w:val="20"/>
              </w:rPr>
            </w:pPr>
            <w:r w:rsidRPr="007E2808">
              <w:rPr>
                <w:sz w:val="20"/>
                <w:szCs w:val="20"/>
              </w:rPr>
              <w:t xml:space="preserve">U </w:t>
            </w:r>
            <w:proofErr w:type="spellStart"/>
            <w:r w:rsidRPr="007E2808">
              <w:rPr>
                <w:sz w:val="20"/>
                <w:szCs w:val="20"/>
              </w:rPr>
              <w:t>slučaju</w:t>
            </w:r>
            <w:proofErr w:type="spellEnd"/>
            <w:r w:rsidRPr="007E2808">
              <w:rPr>
                <w:sz w:val="20"/>
                <w:szCs w:val="20"/>
              </w:rPr>
              <w:t xml:space="preserve"> </w:t>
            </w:r>
            <w:proofErr w:type="spellStart"/>
            <w:r w:rsidRPr="007E2808">
              <w:rPr>
                <w:sz w:val="20"/>
                <w:szCs w:val="20"/>
              </w:rPr>
              <w:t>oštećene</w:t>
            </w:r>
            <w:proofErr w:type="spellEnd"/>
            <w:r w:rsidRPr="007E2808">
              <w:rPr>
                <w:sz w:val="20"/>
                <w:szCs w:val="20"/>
              </w:rPr>
              <w:t xml:space="preserve"> </w:t>
            </w:r>
            <w:proofErr w:type="spellStart"/>
            <w:r w:rsidRPr="007E2808">
              <w:rPr>
                <w:sz w:val="20"/>
                <w:szCs w:val="20"/>
              </w:rPr>
              <w:t>krovne</w:t>
            </w:r>
            <w:proofErr w:type="spellEnd"/>
            <w:r w:rsidRPr="007E2808">
              <w:rPr>
                <w:sz w:val="20"/>
                <w:szCs w:val="20"/>
              </w:rPr>
              <w:t xml:space="preserve"> </w:t>
            </w:r>
            <w:proofErr w:type="spellStart"/>
            <w:r w:rsidRPr="007E2808">
              <w:rPr>
                <w:sz w:val="20"/>
                <w:szCs w:val="20"/>
              </w:rPr>
              <w:t>konstrukcije</w:t>
            </w:r>
            <w:proofErr w:type="spellEnd"/>
            <w:r w:rsidRPr="007E2808">
              <w:rPr>
                <w:sz w:val="20"/>
                <w:szCs w:val="20"/>
              </w:rPr>
              <w:t xml:space="preserve"> </w:t>
            </w:r>
            <w:proofErr w:type="spellStart"/>
            <w:r w:rsidRPr="007E2808">
              <w:rPr>
                <w:sz w:val="20"/>
                <w:szCs w:val="20"/>
              </w:rPr>
              <w:t>pojedinih</w:t>
            </w:r>
            <w:proofErr w:type="spellEnd"/>
            <w:r w:rsidRPr="007E2808">
              <w:rPr>
                <w:sz w:val="20"/>
                <w:szCs w:val="20"/>
              </w:rPr>
              <w:t xml:space="preserve"> </w:t>
            </w:r>
            <w:proofErr w:type="spellStart"/>
            <w:r w:rsidRPr="007E2808">
              <w:rPr>
                <w:sz w:val="20"/>
                <w:szCs w:val="20"/>
              </w:rPr>
              <w:t>objekata</w:t>
            </w:r>
            <w:proofErr w:type="spellEnd"/>
            <w:r w:rsidRPr="007E2808">
              <w:rPr>
                <w:sz w:val="20"/>
                <w:szCs w:val="20"/>
              </w:rPr>
              <w:t xml:space="preserve"> </w:t>
            </w:r>
            <w:proofErr w:type="spellStart"/>
            <w:r w:rsidRPr="007E2808">
              <w:rPr>
                <w:sz w:val="20"/>
                <w:szCs w:val="20"/>
              </w:rPr>
              <w:t>može</w:t>
            </w:r>
            <w:proofErr w:type="spellEnd"/>
            <w:r w:rsidRPr="007E2808">
              <w:rPr>
                <w:sz w:val="20"/>
                <w:szCs w:val="20"/>
              </w:rPr>
              <w:t xml:space="preserve"> za </w:t>
            </w:r>
            <w:proofErr w:type="spellStart"/>
            <w:r w:rsidRPr="007E2808">
              <w:rPr>
                <w:sz w:val="20"/>
                <w:szCs w:val="20"/>
              </w:rPr>
              <w:t>posljedicu</w:t>
            </w:r>
            <w:proofErr w:type="spellEnd"/>
            <w:r w:rsidRPr="007E2808">
              <w:rPr>
                <w:sz w:val="20"/>
                <w:szCs w:val="20"/>
              </w:rPr>
              <w:t xml:space="preserve"> </w:t>
            </w:r>
            <w:proofErr w:type="spellStart"/>
            <w:r w:rsidRPr="007E2808">
              <w:rPr>
                <w:sz w:val="20"/>
                <w:szCs w:val="20"/>
              </w:rPr>
              <w:t>imati</w:t>
            </w:r>
            <w:proofErr w:type="spellEnd"/>
            <w:r w:rsidRPr="007E2808">
              <w:rPr>
                <w:sz w:val="20"/>
                <w:szCs w:val="20"/>
              </w:rPr>
              <w:t xml:space="preserve"> </w:t>
            </w:r>
            <w:proofErr w:type="spellStart"/>
            <w:r w:rsidRPr="007E2808">
              <w:rPr>
                <w:sz w:val="20"/>
                <w:szCs w:val="20"/>
              </w:rPr>
              <w:t>izloženost</w:t>
            </w:r>
            <w:proofErr w:type="spellEnd"/>
            <w:r w:rsidRPr="007E2808">
              <w:rPr>
                <w:sz w:val="20"/>
                <w:szCs w:val="20"/>
              </w:rPr>
              <w:t xml:space="preserve"> </w:t>
            </w:r>
            <w:proofErr w:type="spellStart"/>
            <w:r w:rsidRPr="007E2808">
              <w:rPr>
                <w:sz w:val="20"/>
                <w:szCs w:val="20"/>
              </w:rPr>
              <w:t>unutrašnjosti</w:t>
            </w:r>
            <w:proofErr w:type="spellEnd"/>
            <w:r w:rsidRPr="007E2808">
              <w:rPr>
                <w:sz w:val="20"/>
                <w:szCs w:val="20"/>
              </w:rPr>
              <w:t xml:space="preserve"> </w:t>
            </w:r>
            <w:proofErr w:type="spellStart"/>
            <w:r w:rsidRPr="007E2808">
              <w:rPr>
                <w:sz w:val="20"/>
                <w:szCs w:val="20"/>
              </w:rPr>
              <w:t>objekata</w:t>
            </w:r>
            <w:proofErr w:type="spellEnd"/>
            <w:r w:rsidRPr="007E2808">
              <w:rPr>
                <w:sz w:val="20"/>
                <w:szCs w:val="20"/>
              </w:rPr>
              <w:t xml:space="preserve"> </w:t>
            </w:r>
            <w:proofErr w:type="spellStart"/>
            <w:r w:rsidRPr="007E2808">
              <w:rPr>
                <w:sz w:val="20"/>
                <w:szCs w:val="20"/>
              </w:rPr>
              <w:t>kiši</w:t>
            </w:r>
            <w:proofErr w:type="spellEnd"/>
            <w:r w:rsidRPr="007E2808">
              <w:rPr>
                <w:sz w:val="20"/>
                <w:szCs w:val="20"/>
              </w:rPr>
              <w:t xml:space="preserve"> </w:t>
            </w:r>
            <w:proofErr w:type="spellStart"/>
            <w:r w:rsidRPr="007E2808">
              <w:rPr>
                <w:sz w:val="20"/>
                <w:szCs w:val="20"/>
              </w:rPr>
              <w:t>što</w:t>
            </w:r>
            <w:proofErr w:type="spellEnd"/>
            <w:r w:rsidRPr="007E2808">
              <w:rPr>
                <w:sz w:val="20"/>
                <w:szCs w:val="20"/>
              </w:rPr>
              <w:t xml:space="preserve"> </w:t>
            </w:r>
            <w:proofErr w:type="spellStart"/>
            <w:r w:rsidRPr="007E2808">
              <w:rPr>
                <w:sz w:val="20"/>
                <w:szCs w:val="20"/>
              </w:rPr>
              <w:t>može</w:t>
            </w:r>
            <w:proofErr w:type="spellEnd"/>
            <w:r w:rsidRPr="007E2808">
              <w:rPr>
                <w:sz w:val="20"/>
                <w:szCs w:val="20"/>
              </w:rPr>
              <w:t xml:space="preserve"> </w:t>
            </w:r>
            <w:proofErr w:type="spellStart"/>
            <w:r w:rsidRPr="007E2808">
              <w:rPr>
                <w:sz w:val="20"/>
                <w:szCs w:val="20"/>
              </w:rPr>
              <w:t>dovesti</w:t>
            </w:r>
            <w:proofErr w:type="spellEnd"/>
            <w:r w:rsidRPr="007E2808">
              <w:rPr>
                <w:sz w:val="20"/>
                <w:szCs w:val="20"/>
              </w:rPr>
              <w:t xml:space="preserve"> do </w:t>
            </w:r>
            <w:proofErr w:type="spellStart"/>
            <w:r w:rsidRPr="007E2808">
              <w:rPr>
                <w:sz w:val="20"/>
                <w:szCs w:val="20"/>
              </w:rPr>
              <w:t>oštećenja</w:t>
            </w:r>
            <w:proofErr w:type="spellEnd"/>
            <w:r w:rsidRPr="007E2808">
              <w:rPr>
                <w:sz w:val="20"/>
                <w:szCs w:val="20"/>
              </w:rPr>
              <w:t xml:space="preserve"> </w:t>
            </w:r>
            <w:proofErr w:type="spellStart"/>
            <w:r w:rsidRPr="007E2808">
              <w:rPr>
                <w:sz w:val="20"/>
                <w:szCs w:val="20"/>
              </w:rPr>
              <w:t>vrijednih</w:t>
            </w:r>
            <w:proofErr w:type="spellEnd"/>
            <w:r w:rsidRPr="007E2808">
              <w:rPr>
                <w:sz w:val="20"/>
                <w:szCs w:val="20"/>
              </w:rPr>
              <w:t xml:space="preserve"> </w:t>
            </w:r>
            <w:proofErr w:type="spellStart"/>
            <w:r w:rsidRPr="007E2808">
              <w:rPr>
                <w:sz w:val="20"/>
                <w:szCs w:val="20"/>
              </w:rPr>
              <w:t>slika</w:t>
            </w:r>
            <w:proofErr w:type="spellEnd"/>
            <w:r w:rsidRPr="007E2808">
              <w:rPr>
                <w:sz w:val="20"/>
                <w:szCs w:val="20"/>
              </w:rPr>
              <w:t xml:space="preserve">, </w:t>
            </w:r>
            <w:proofErr w:type="spellStart"/>
            <w:r w:rsidRPr="007E2808">
              <w:rPr>
                <w:sz w:val="20"/>
                <w:szCs w:val="20"/>
              </w:rPr>
              <w:t>freski</w:t>
            </w:r>
            <w:proofErr w:type="spellEnd"/>
            <w:r w:rsidRPr="007E2808">
              <w:rPr>
                <w:sz w:val="20"/>
                <w:szCs w:val="20"/>
              </w:rPr>
              <w:t xml:space="preserve">, </w:t>
            </w:r>
            <w:proofErr w:type="spellStart"/>
            <w:r w:rsidRPr="007E2808">
              <w:rPr>
                <w:sz w:val="20"/>
                <w:szCs w:val="20"/>
              </w:rPr>
              <w:t>oltara</w:t>
            </w:r>
            <w:proofErr w:type="spellEnd"/>
            <w:r w:rsidRPr="007E2808">
              <w:rPr>
                <w:sz w:val="20"/>
                <w:szCs w:val="20"/>
              </w:rPr>
              <w:t xml:space="preserve">, </w:t>
            </w:r>
            <w:proofErr w:type="spellStart"/>
            <w:r w:rsidRPr="007E2808">
              <w:rPr>
                <w:sz w:val="20"/>
                <w:szCs w:val="20"/>
              </w:rPr>
              <w:t>vrijednih</w:t>
            </w:r>
            <w:proofErr w:type="spellEnd"/>
            <w:r w:rsidRPr="007E2808">
              <w:rPr>
                <w:sz w:val="20"/>
                <w:szCs w:val="20"/>
              </w:rPr>
              <w:t xml:space="preserve"> </w:t>
            </w:r>
            <w:proofErr w:type="spellStart"/>
            <w:r w:rsidRPr="007E2808">
              <w:rPr>
                <w:sz w:val="20"/>
                <w:szCs w:val="20"/>
              </w:rPr>
              <w:t>eksponata</w:t>
            </w:r>
            <w:proofErr w:type="spellEnd"/>
            <w:r w:rsidRPr="007E2808">
              <w:rPr>
                <w:sz w:val="20"/>
                <w:szCs w:val="20"/>
              </w:rPr>
              <w:t xml:space="preserve"> </w:t>
            </w:r>
            <w:proofErr w:type="spellStart"/>
            <w:r w:rsidRPr="007E2808">
              <w:rPr>
                <w:sz w:val="20"/>
                <w:szCs w:val="20"/>
              </w:rPr>
              <w:t>od</w:t>
            </w:r>
            <w:proofErr w:type="spellEnd"/>
            <w:r w:rsidRPr="007E2808">
              <w:rPr>
                <w:sz w:val="20"/>
                <w:szCs w:val="20"/>
              </w:rPr>
              <w:t xml:space="preserve"> </w:t>
            </w:r>
            <w:proofErr w:type="spellStart"/>
            <w:r w:rsidRPr="007E2808">
              <w:rPr>
                <w:sz w:val="20"/>
                <w:szCs w:val="20"/>
              </w:rPr>
              <w:t>tekstila</w:t>
            </w:r>
            <w:proofErr w:type="spellEnd"/>
            <w:r w:rsidRPr="007E2808">
              <w:rPr>
                <w:sz w:val="20"/>
                <w:szCs w:val="20"/>
              </w:rPr>
              <w:t xml:space="preserve">, </w:t>
            </w:r>
            <w:proofErr w:type="spellStart"/>
            <w:r w:rsidRPr="007E2808">
              <w:rPr>
                <w:sz w:val="20"/>
                <w:szCs w:val="20"/>
              </w:rPr>
              <w:t>papira</w:t>
            </w:r>
            <w:proofErr w:type="spellEnd"/>
            <w:r w:rsidRPr="007E2808">
              <w:rPr>
                <w:sz w:val="20"/>
                <w:szCs w:val="20"/>
              </w:rPr>
              <w:t xml:space="preserve"> </w:t>
            </w:r>
            <w:proofErr w:type="spellStart"/>
            <w:r w:rsidRPr="007E2808">
              <w:rPr>
                <w:sz w:val="20"/>
                <w:szCs w:val="20"/>
              </w:rPr>
              <w:t>te</w:t>
            </w:r>
            <w:proofErr w:type="spellEnd"/>
            <w:r w:rsidRPr="007E2808">
              <w:rPr>
                <w:sz w:val="20"/>
                <w:szCs w:val="20"/>
              </w:rPr>
              <w:t xml:space="preserve"> </w:t>
            </w:r>
            <w:proofErr w:type="spellStart"/>
            <w:r w:rsidRPr="007E2808">
              <w:rPr>
                <w:sz w:val="20"/>
                <w:szCs w:val="20"/>
              </w:rPr>
              <w:t>niz</w:t>
            </w:r>
            <w:proofErr w:type="spellEnd"/>
            <w:r w:rsidRPr="007E2808">
              <w:rPr>
                <w:sz w:val="20"/>
                <w:szCs w:val="20"/>
              </w:rPr>
              <w:t xml:space="preserve"> </w:t>
            </w:r>
            <w:proofErr w:type="spellStart"/>
            <w:r w:rsidRPr="007E2808">
              <w:rPr>
                <w:sz w:val="20"/>
                <w:szCs w:val="20"/>
              </w:rPr>
              <w:t>dragocjenih</w:t>
            </w:r>
            <w:proofErr w:type="spellEnd"/>
            <w:r w:rsidRPr="007E2808">
              <w:rPr>
                <w:sz w:val="20"/>
                <w:szCs w:val="20"/>
              </w:rPr>
              <w:t xml:space="preserve"> </w:t>
            </w:r>
            <w:proofErr w:type="spellStart"/>
            <w:r w:rsidRPr="007E2808">
              <w:rPr>
                <w:sz w:val="20"/>
                <w:szCs w:val="20"/>
              </w:rPr>
              <w:t>izvornih</w:t>
            </w:r>
            <w:proofErr w:type="spellEnd"/>
            <w:r w:rsidRPr="007E2808">
              <w:rPr>
                <w:sz w:val="20"/>
                <w:szCs w:val="20"/>
              </w:rPr>
              <w:t xml:space="preserve"> </w:t>
            </w:r>
            <w:proofErr w:type="spellStart"/>
            <w:r w:rsidRPr="007E2808">
              <w:rPr>
                <w:sz w:val="20"/>
                <w:szCs w:val="20"/>
              </w:rPr>
              <w:t>dokumenata</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ostalih</w:t>
            </w:r>
            <w:proofErr w:type="spellEnd"/>
            <w:r w:rsidRPr="007E2808">
              <w:rPr>
                <w:sz w:val="20"/>
                <w:szCs w:val="20"/>
              </w:rPr>
              <w:t xml:space="preserve"> </w:t>
            </w:r>
            <w:proofErr w:type="spellStart"/>
            <w:r w:rsidRPr="007E2808">
              <w:rPr>
                <w:sz w:val="20"/>
                <w:szCs w:val="20"/>
              </w:rPr>
              <w:t>vrijednosti</w:t>
            </w:r>
            <w:proofErr w:type="spellEnd"/>
            <w:r w:rsidRPr="007E2808">
              <w:rPr>
                <w:sz w:val="20"/>
                <w:szCs w:val="20"/>
              </w:rPr>
              <w:t xml:space="preserve"> </w:t>
            </w:r>
            <w:proofErr w:type="spellStart"/>
            <w:r w:rsidRPr="007E2808">
              <w:rPr>
                <w:sz w:val="20"/>
                <w:szCs w:val="20"/>
              </w:rPr>
              <w:t>unutar</w:t>
            </w:r>
            <w:proofErr w:type="spellEnd"/>
            <w:r w:rsidRPr="007E2808">
              <w:rPr>
                <w:sz w:val="20"/>
                <w:szCs w:val="20"/>
              </w:rPr>
              <w:t xml:space="preserve"> </w:t>
            </w:r>
            <w:proofErr w:type="spellStart"/>
            <w:r w:rsidRPr="007E2808">
              <w:rPr>
                <w:sz w:val="20"/>
                <w:szCs w:val="20"/>
              </w:rPr>
              <w:t>objekata</w:t>
            </w:r>
            <w:proofErr w:type="spellEnd"/>
            <w:r w:rsidRPr="007E2808">
              <w:rPr>
                <w:sz w:val="20"/>
                <w:szCs w:val="20"/>
              </w:rPr>
              <w:t>.</w:t>
            </w:r>
          </w:p>
        </w:tc>
      </w:tr>
    </w:tbl>
    <w:p w14:paraId="564F4846" w14:textId="77777777" w:rsidR="00431B59" w:rsidRPr="007E2808" w:rsidRDefault="00431B59" w:rsidP="00431B59">
      <w:pPr>
        <w:pStyle w:val="marine"/>
        <w:shd w:val="clear" w:color="auto" w:fill="FFFFFF" w:themeFill="background1"/>
        <w:spacing w:after="60"/>
        <w:rPr>
          <w:rFonts w:ascii="Times New Roman" w:eastAsia="Calibri" w:hAnsi="Times New Roman"/>
          <w:sz w:val="24"/>
          <w:szCs w:val="24"/>
        </w:rPr>
      </w:pPr>
    </w:p>
    <w:p w14:paraId="3A948E08" w14:textId="77777777" w:rsidR="00431B59" w:rsidRPr="003F59A2" w:rsidRDefault="00431B59" w:rsidP="00431B59">
      <w:pPr>
        <w:pStyle w:val="marine"/>
        <w:shd w:val="clear" w:color="auto" w:fill="FFFFFF" w:themeFill="background1"/>
        <w:spacing w:after="60"/>
        <w:rPr>
          <w:rFonts w:ascii="Times New Roman" w:hAnsi="Times New Roman"/>
          <w:sz w:val="24"/>
          <w:szCs w:val="24"/>
          <w:lang w:val="pl-PL"/>
        </w:rPr>
      </w:pPr>
      <w:r w:rsidRPr="003F59A2">
        <w:rPr>
          <w:rFonts w:ascii="Times New Roman" w:eastAsia="Calibri" w:hAnsi="Times New Roman"/>
          <w:sz w:val="24"/>
          <w:szCs w:val="24"/>
          <w:lang w:val="pl-PL"/>
        </w:rPr>
        <w:t xml:space="preserve">U tablici su prikazani srednji mjesečni i godišnji broj dana s krutom oborinom te maksimalni i minimalni mjesečni i godišnji broj dana u razdoblju 1981–2000. godine. </w:t>
      </w:r>
      <w:r w:rsidRPr="003F59A2">
        <w:rPr>
          <w:rFonts w:ascii="Times New Roman" w:hAnsi="Times New Roman"/>
          <w:sz w:val="24"/>
          <w:szCs w:val="24"/>
          <w:lang w:val="pl-PL"/>
        </w:rPr>
        <w:t>Na meteorološkoj postaji Gospić bilježi se prosječno 2,5 dana s krutom oborinom. U prosjeku najviše takvih dana javlja se u studenom 0,6 dana. U ostalim mjesecima srednji broj dana je od 0,1 do 0,4.</w:t>
      </w:r>
    </w:p>
    <w:p w14:paraId="70199242" w14:textId="77777777" w:rsidR="00431B59" w:rsidRPr="003F59A2" w:rsidRDefault="00431B59" w:rsidP="00431B59">
      <w:pPr>
        <w:shd w:val="clear" w:color="auto" w:fill="FFFFFF" w:themeFill="background1"/>
        <w:spacing w:before="120" w:after="120"/>
        <w:ind w:left="6" w:right="74"/>
        <w:jc w:val="both"/>
        <w:rPr>
          <w:rFonts w:eastAsiaTheme="minorHAnsi"/>
          <w:bCs/>
          <w:lang w:val="pl-PL"/>
        </w:rPr>
      </w:pPr>
      <w:r w:rsidRPr="003F59A2">
        <w:rPr>
          <w:rFonts w:eastAsiaTheme="minorHAnsi"/>
          <w:bCs/>
          <w:lang w:val="pl-PL"/>
        </w:rPr>
        <w:t>Broj dana s tučom</w:t>
      </w:r>
    </w:p>
    <w:tbl>
      <w:tblPr>
        <w:tblStyle w:val="Tablicareetke3-isticanje21"/>
        <w:tblW w:w="5000" w:type="pct"/>
        <w:tblLook w:val="0000" w:firstRow="0" w:lastRow="0" w:firstColumn="0" w:lastColumn="0" w:noHBand="0" w:noVBand="0"/>
      </w:tblPr>
      <w:tblGrid>
        <w:gridCol w:w="1396"/>
        <w:gridCol w:w="573"/>
        <w:gridCol w:w="573"/>
        <w:gridCol w:w="573"/>
        <w:gridCol w:w="573"/>
        <w:gridCol w:w="575"/>
        <w:gridCol w:w="575"/>
        <w:gridCol w:w="575"/>
        <w:gridCol w:w="575"/>
        <w:gridCol w:w="577"/>
        <w:gridCol w:w="577"/>
        <w:gridCol w:w="577"/>
        <w:gridCol w:w="578"/>
        <w:gridCol w:w="763"/>
      </w:tblGrid>
      <w:tr w:rsidR="00431B59" w:rsidRPr="007E2808" w14:paraId="2A1A580B" w14:textId="77777777" w:rsidTr="00FC264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000" w:type="pct"/>
            <w:gridSpan w:val="14"/>
            <w:shd w:val="clear" w:color="auto" w:fill="auto"/>
          </w:tcPr>
          <w:p w14:paraId="200CE783" w14:textId="77777777" w:rsidR="00431B59" w:rsidRPr="007E2808" w:rsidRDefault="00431B59" w:rsidP="00FC2644">
            <w:pPr>
              <w:shd w:val="clear" w:color="auto" w:fill="FFFFFF" w:themeFill="background1"/>
              <w:ind w:left="204" w:right="113" w:hanging="91"/>
              <w:jc w:val="center"/>
              <w:rPr>
                <w:b/>
                <w:snapToGrid w:val="0"/>
                <w:color w:val="000000"/>
              </w:rPr>
            </w:pPr>
            <w:r w:rsidRPr="007E2808">
              <w:rPr>
                <w:b/>
                <w:snapToGrid w:val="0"/>
                <w:color w:val="000000"/>
              </w:rPr>
              <w:t>BROJ DANA S TUČOM</w:t>
            </w:r>
          </w:p>
        </w:tc>
      </w:tr>
      <w:tr w:rsidR="00431B59" w:rsidRPr="007E2808" w14:paraId="5904239D" w14:textId="77777777" w:rsidTr="00FC2644">
        <w:trPr>
          <w:trHeight w:hRule="exac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FB07476" w14:textId="77777777" w:rsidR="00431B59" w:rsidRPr="007E2808" w:rsidRDefault="00431B59" w:rsidP="00FC2644">
            <w:pPr>
              <w:shd w:val="clear" w:color="auto" w:fill="FFFFFF" w:themeFill="background1"/>
              <w:ind w:left="204" w:hanging="91"/>
              <w:jc w:val="center"/>
              <w:rPr>
                <w:b/>
              </w:rPr>
            </w:pPr>
            <w:r w:rsidRPr="007E2808">
              <w:rPr>
                <w:b/>
              </w:rPr>
              <w:lastRenderedPageBreak/>
              <w:t>MJESECI</w:t>
            </w:r>
          </w:p>
        </w:tc>
        <w:tc>
          <w:tcPr>
            <w:tcW w:w="334" w:type="pct"/>
            <w:shd w:val="clear" w:color="auto" w:fill="auto"/>
          </w:tcPr>
          <w:p w14:paraId="3F70C43C"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642504D1" w14:textId="77777777" w:rsidR="00431B59" w:rsidRPr="007E2808" w:rsidRDefault="00431B59" w:rsidP="00FC2644">
            <w:pPr>
              <w:shd w:val="clear" w:color="auto" w:fill="FFFFFF" w:themeFill="background1"/>
              <w:jc w:val="center"/>
              <w:rPr>
                <w:b/>
              </w:rPr>
            </w:pPr>
            <w:r w:rsidRPr="007E2808">
              <w:rPr>
                <w:b/>
              </w:rPr>
              <w:t>2</w:t>
            </w:r>
          </w:p>
        </w:tc>
        <w:tc>
          <w:tcPr>
            <w:tcW w:w="334" w:type="pct"/>
            <w:shd w:val="clear" w:color="auto" w:fill="auto"/>
          </w:tcPr>
          <w:p w14:paraId="7B36A9A7"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3</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7B1762CD" w14:textId="77777777" w:rsidR="00431B59" w:rsidRPr="007E2808" w:rsidRDefault="00431B59" w:rsidP="00FC2644">
            <w:pPr>
              <w:shd w:val="clear" w:color="auto" w:fill="FFFFFF" w:themeFill="background1"/>
              <w:jc w:val="center"/>
              <w:rPr>
                <w:b/>
              </w:rPr>
            </w:pPr>
            <w:r w:rsidRPr="007E2808">
              <w:rPr>
                <w:b/>
              </w:rPr>
              <w:t>4</w:t>
            </w:r>
          </w:p>
        </w:tc>
        <w:tc>
          <w:tcPr>
            <w:tcW w:w="335" w:type="pct"/>
            <w:shd w:val="clear" w:color="auto" w:fill="auto"/>
          </w:tcPr>
          <w:p w14:paraId="4B364B7B"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5</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7CFA9502" w14:textId="77777777" w:rsidR="00431B59" w:rsidRPr="007E2808" w:rsidRDefault="00431B59" w:rsidP="00FC2644">
            <w:pPr>
              <w:shd w:val="clear" w:color="auto" w:fill="FFFFFF" w:themeFill="background1"/>
              <w:jc w:val="center"/>
              <w:rPr>
                <w:b/>
              </w:rPr>
            </w:pPr>
            <w:r w:rsidRPr="007E2808">
              <w:rPr>
                <w:b/>
              </w:rPr>
              <w:t>6</w:t>
            </w:r>
          </w:p>
        </w:tc>
        <w:tc>
          <w:tcPr>
            <w:tcW w:w="335" w:type="pct"/>
            <w:shd w:val="clear" w:color="auto" w:fill="auto"/>
          </w:tcPr>
          <w:p w14:paraId="34335A13"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7</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3113578E" w14:textId="77777777" w:rsidR="00431B59" w:rsidRPr="007E2808" w:rsidRDefault="00431B59" w:rsidP="00FC2644">
            <w:pPr>
              <w:shd w:val="clear" w:color="auto" w:fill="FFFFFF" w:themeFill="background1"/>
              <w:jc w:val="center"/>
              <w:rPr>
                <w:b/>
              </w:rPr>
            </w:pPr>
            <w:r w:rsidRPr="007E2808">
              <w:rPr>
                <w:b/>
              </w:rPr>
              <w:t>8</w:t>
            </w:r>
          </w:p>
        </w:tc>
        <w:tc>
          <w:tcPr>
            <w:tcW w:w="336" w:type="pct"/>
            <w:shd w:val="clear" w:color="auto" w:fill="auto"/>
          </w:tcPr>
          <w:p w14:paraId="4E12B575"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9</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3EC81F4C" w14:textId="77777777" w:rsidR="00431B59" w:rsidRPr="007E2808" w:rsidRDefault="00431B59" w:rsidP="00FC2644">
            <w:pPr>
              <w:shd w:val="clear" w:color="auto" w:fill="FFFFFF" w:themeFill="background1"/>
              <w:jc w:val="center"/>
              <w:rPr>
                <w:b/>
              </w:rPr>
            </w:pPr>
            <w:r w:rsidRPr="007E2808">
              <w:rPr>
                <w:b/>
              </w:rPr>
              <w:t>10</w:t>
            </w:r>
          </w:p>
        </w:tc>
        <w:tc>
          <w:tcPr>
            <w:tcW w:w="336" w:type="pct"/>
            <w:shd w:val="clear" w:color="auto" w:fill="auto"/>
          </w:tcPr>
          <w:p w14:paraId="1E657FA0"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11</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36DDEEDF" w14:textId="77777777" w:rsidR="00431B59" w:rsidRPr="007E2808" w:rsidRDefault="00431B59" w:rsidP="00FC2644">
            <w:pPr>
              <w:shd w:val="clear" w:color="auto" w:fill="FFFFFF" w:themeFill="background1"/>
              <w:jc w:val="center"/>
              <w:rPr>
                <w:b/>
              </w:rPr>
            </w:pPr>
            <w:r w:rsidRPr="007E2808">
              <w:rPr>
                <w:b/>
              </w:rPr>
              <w:t>12</w:t>
            </w:r>
          </w:p>
        </w:tc>
        <w:tc>
          <w:tcPr>
            <w:tcW w:w="404" w:type="pct"/>
            <w:shd w:val="clear" w:color="auto" w:fill="auto"/>
          </w:tcPr>
          <w:p w14:paraId="7B21C15E"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b/>
              </w:rPr>
            </w:pPr>
            <w:r w:rsidRPr="007E2808">
              <w:rPr>
                <w:b/>
              </w:rPr>
              <w:t>GOD</w:t>
            </w:r>
          </w:p>
        </w:tc>
      </w:tr>
      <w:tr w:rsidR="00431B59" w:rsidRPr="007E2808" w14:paraId="0A4E5C5F" w14:textId="77777777" w:rsidTr="00FC2644">
        <w:trPr>
          <w:cnfStyle w:val="000000100000" w:firstRow="0" w:lastRow="0" w:firstColumn="0" w:lastColumn="0" w:oddVBand="0" w:evenVBand="0" w:oddHBand="1" w:evenHBand="0" w:firstRowFirstColumn="0" w:firstRowLastColumn="0" w:lastRowFirstColumn="0" w:lastRowLastColumn="0"/>
          <w:trHeight w:hRule="exac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0ED7309B" w14:textId="77777777" w:rsidR="00431B59" w:rsidRPr="007E2808" w:rsidRDefault="00431B59" w:rsidP="00FC2644">
            <w:pPr>
              <w:shd w:val="clear" w:color="auto" w:fill="FFFFFF" w:themeFill="background1"/>
              <w:ind w:left="113"/>
              <w:rPr>
                <w:b/>
              </w:rPr>
            </w:pPr>
            <w:r w:rsidRPr="007E2808">
              <w:rPr>
                <w:b/>
              </w:rPr>
              <w:t>SRED</w:t>
            </w:r>
          </w:p>
        </w:tc>
        <w:tc>
          <w:tcPr>
            <w:tcW w:w="334" w:type="pct"/>
            <w:shd w:val="clear" w:color="auto" w:fill="auto"/>
          </w:tcPr>
          <w:p w14:paraId="7070535E"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203B2BAC"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0.3</w:t>
            </w:r>
          </w:p>
        </w:tc>
        <w:tc>
          <w:tcPr>
            <w:tcW w:w="334" w:type="pct"/>
            <w:shd w:val="clear" w:color="auto" w:fill="auto"/>
          </w:tcPr>
          <w:p w14:paraId="190715F7"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3FE26C36"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0.4</w:t>
            </w:r>
          </w:p>
        </w:tc>
        <w:tc>
          <w:tcPr>
            <w:tcW w:w="335" w:type="pct"/>
            <w:shd w:val="clear" w:color="auto" w:fill="auto"/>
          </w:tcPr>
          <w:p w14:paraId="6C5E3865"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0.2</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75A6604B"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0.3</w:t>
            </w:r>
          </w:p>
        </w:tc>
        <w:tc>
          <w:tcPr>
            <w:tcW w:w="335" w:type="pct"/>
            <w:shd w:val="clear" w:color="auto" w:fill="auto"/>
          </w:tcPr>
          <w:p w14:paraId="0AC902C7"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5C7C4490"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0.1</w:t>
            </w:r>
          </w:p>
        </w:tc>
        <w:tc>
          <w:tcPr>
            <w:tcW w:w="336" w:type="pct"/>
            <w:shd w:val="clear" w:color="auto" w:fill="auto"/>
          </w:tcPr>
          <w:p w14:paraId="265F31F7"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2D0C888E"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0.2</w:t>
            </w:r>
          </w:p>
        </w:tc>
        <w:tc>
          <w:tcPr>
            <w:tcW w:w="336" w:type="pct"/>
            <w:shd w:val="clear" w:color="auto" w:fill="auto"/>
          </w:tcPr>
          <w:p w14:paraId="54DF6F6D"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1AC27926"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0.4</w:t>
            </w:r>
          </w:p>
        </w:tc>
        <w:tc>
          <w:tcPr>
            <w:tcW w:w="404" w:type="pct"/>
            <w:shd w:val="clear" w:color="auto" w:fill="auto"/>
          </w:tcPr>
          <w:p w14:paraId="31AE6466"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2.5</w:t>
            </w:r>
          </w:p>
        </w:tc>
      </w:tr>
      <w:tr w:rsidR="00431B59" w:rsidRPr="007E2808" w14:paraId="54F7D087" w14:textId="77777777" w:rsidTr="00FC2644">
        <w:trPr>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7B3A6EA4" w14:textId="77777777" w:rsidR="00431B59" w:rsidRPr="007E2808" w:rsidRDefault="00431B59" w:rsidP="00FC2644">
            <w:pPr>
              <w:shd w:val="clear" w:color="auto" w:fill="FFFFFF" w:themeFill="background1"/>
              <w:ind w:left="113"/>
              <w:rPr>
                <w:b/>
              </w:rPr>
            </w:pPr>
            <w:r w:rsidRPr="007E2808">
              <w:rPr>
                <w:b/>
              </w:rPr>
              <w:t>STD</w:t>
            </w:r>
          </w:p>
        </w:tc>
        <w:tc>
          <w:tcPr>
            <w:tcW w:w="334" w:type="pct"/>
            <w:shd w:val="clear" w:color="auto" w:fill="auto"/>
          </w:tcPr>
          <w:p w14:paraId="0BB38A62"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01D08E5F"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0.7</w:t>
            </w:r>
          </w:p>
        </w:tc>
        <w:tc>
          <w:tcPr>
            <w:tcW w:w="334" w:type="pct"/>
            <w:shd w:val="clear" w:color="auto" w:fill="auto"/>
          </w:tcPr>
          <w:p w14:paraId="38F291E7"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0.5</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4CD41805"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0.8</w:t>
            </w:r>
          </w:p>
        </w:tc>
        <w:tc>
          <w:tcPr>
            <w:tcW w:w="335" w:type="pct"/>
            <w:shd w:val="clear" w:color="auto" w:fill="auto"/>
          </w:tcPr>
          <w:p w14:paraId="7FAA6522"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0.4</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46F6CA14"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0.4</w:t>
            </w:r>
          </w:p>
        </w:tc>
        <w:tc>
          <w:tcPr>
            <w:tcW w:w="335" w:type="pct"/>
            <w:shd w:val="clear" w:color="auto" w:fill="auto"/>
          </w:tcPr>
          <w:p w14:paraId="04B33D82"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0.3</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6B4B4857"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0.3</w:t>
            </w:r>
          </w:p>
        </w:tc>
        <w:tc>
          <w:tcPr>
            <w:tcW w:w="336" w:type="pct"/>
            <w:shd w:val="clear" w:color="auto" w:fill="auto"/>
          </w:tcPr>
          <w:p w14:paraId="42232093"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58A581B1"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0.5</w:t>
            </w:r>
          </w:p>
        </w:tc>
        <w:tc>
          <w:tcPr>
            <w:tcW w:w="336" w:type="pct"/>
            <w:shd w:val="clear" w:color="auto" w:fill="auto"/>
          </w:tcPr>
          <w:p w14:paraId="606D386B"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591A47E5"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0.8</w:t>
            </w:r>
          </w:p>
        </w:tc>
        <w:tc>
          <w:tcPr>
            <w:tcW w:w="404" w:type="pct"/>
            <w:shd w:val="clear" w:color="auto" w:fill="auto"/>
          </w:tcPr>
          <w:p w14:paraId="60451307"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1.4</w:t>
            </w:r>
          </w:p>
        </w:tc>
      </w:tr>
      <w:tr w:rsidR="00431B59" w:rsidRPr="007E2808" w14:paraId="1D20B0FB" w14:textId="77777777" w:rsidTr="00FC264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207B4D8" w14:textId="77777777" w:rsidR="00431B59" w:rsidRPr="007E2808" w:rsidRDefault="00431B59" w:rsidP="00FC2644">
            <w:pPr>
              <w:shd w:val="clear" w:color="auto" w:fill="FFFFFF" w:themeFill="background1"/>
              <w:ind w:left="113"/>
              <w:rPr>
                <w:b/>
              </w:rPr>
            </w:pPr>
            <w:r w:rsidRPr="007E2808">
              <w:rPr>
                <w:b/>
              </w:rPr>
              <w:t>MIN</w:t>
            </w:r>
          </w:p>
        </w:tc>
        <w:tc>
          <w:tcPr>
            <w:tcW w:w="334" w:type="pct"/>
            <w:shd w:val="clear" w:color="auto" w:fill="auto"/>
          </w:tcPr>
          <w:p w14:paraId="3CB1883A"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01C3F709" w14:textId="77777777" w:rsidR="00431B59" w:rsidRPr="007E2808" w:rsidRDefault="00431B59" w:rsidP="00FC2644">
            <w:pPr>
              <w:shd w:val="clear" w:color="auto" w:fill="FFFFFF" w:themeFill="background1"/>
              <w:jc w:val="center"/>
            </w:pPr>
            <w:r w:rsidRPr="007E2808">
              <w:rPr>
                <w:snapToGrid w:val="0"/>
                <w:color w:val="000000"/>
              </w:rPr>
              <w:t>0</w:t>
            </w:r>
          </w:p>
        </w:tc>
        <w:tc>
          <w:tcPr>
            <w:tcW w:w="334" w:type="pct"/>
            <w:shd w:val="clear" w:color="auto" w:fill="auto"/>
          </w:tcPr>
          <w:p w14:paraId="55E8BF34"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5CFC0ACD" w14:textId="77777777" w:rsidR="00431B59" w:rsidRPr="007E2808" w:rsidRDefault="00431B59" w:rsidP="00FC2644">
            <w:pPr>
              <w:shd w:val="clear" w:color="auto" w:fill="FFFFFF" w:themeFill="background1"/>
              <w:jc w:val="center"/>
            </w:pPr>
            <w:r w:rsidRPr="007E2808">
              <w:rPr>
                <w:snapToGrid w:val="0"/>
                <w:color w:val="000000"/>
              </w:rPr>
              <w:t>0</w:t>
            </w:r>
          </w:p>
        </w:tc>
        <w:tc>
          <w:tcPr>
            <w:tcW w:w="335" w:type="pct"/>
            <w:shd w:val="clear" w:color="auto" w:fill="auto"/>
          </w:tcPr>
          <w:p w14:paraId="4C37544E"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01AA1B84" w14:textId="77777777" w:rsidR="00431B59" w:rsidRPr="007E2808" w:rsidRDefault="00431B59" w:rsidP="00FC2644">
            <w:pPr>
              <w:shd w:val="clear" w:color="auto" w:fill="FFFFFF" w:themeFill="background1"/>
              <w:jc w:val="center"/>
            </w:pPr>
            <w:r w:rsidRPr="007E2808">
              <w:rPr>
                <w:snapToGrid w:val="0"/>
                <w:color w:val="000000"/>
              </w:rPr>
              <w:t>0</w:t>
            </w:r>
          </w:p>
        </w:tc>
        <w:tc>
          <w:tcPr>
            <w:tcW w:w="335" w:type="pct"/>
            <w:shd w:val="clear" w:color="auto" w:fill="auto"/>
          </w:tcPr>
          <w:p w14:paraId="75EE4EFF"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525987BF" w14:textId="77777777" w:rsidR="00431B59" w:rsidRPr="007E2808" w:rsidRDefault="00431B59" w:rsidP="00FC2644">
            <w:pPr>
              <w:shd w:val="clear" w:color="auto" w:fill="FFFFFF" w:themeFill="background1"/>
              <w:jc w:val="center"/>
            </w:pPr>
            <w:r w:rsidRPr="007E2808">
              <w:rPr>
                <w:snapToGrid w:val="0"/>
                <w:color w:val="000000"/>
              </w:rPr>
              <w:t>0</w:t>
            </w:r>
          </w:p>
        </w:tc>
        <w:tc>
          <w:tcPr>
            <w:tcW w:w="336" w:type="pct"/>
            <w:shd w:val="clear" w:color="auto" w:fill="auto"/>
          </w:tcPr>
          <w:p w14:paraId="4FB97A2F"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19914813" w14:textId="77777777" w:rsidR="00431B59" w:rsidRPr="007E2808" w:rsidRDefault="00431B59" w:rsidP="00FC2644">
            <w:pPr>
              <w:shd w:val="clear" w:color="auto" w:fill="FFFFFF" w:themeFill="background1"/>
              <w:jc w:val="center"/>
            </w:pPr>
            <w:r w:rsidRPr="007E2808">
              <w:rPr>
                <w:snapToGrid w:val="0"/>
                <w:color w:val="000000"/>
              </w:rPr>
              <w:t>0</w:t>
            </w:r>
          </w:p>
        </w:tc>
        <w:tc>
          <w:tcPr>
            <w:tcW w:w="336" w:type="pct"/>
            <w:shd w:val="clear" w:color="auto" w:fill="auto"/>
          </w:tcPr>
          <w:p w14:paraId="7586C310"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4DF62590" w14:textId="77777777" w:rsidR="00431B59" w:rsidRPr="007E2808" w:rsidRDefault="00431B59" w:rsidP="00FC2644">
            <w:pPr>
              <w:shd w:val="clear" w:color="auto" w:fill="FFFFFF" w:themeFill="background1"/>
              <w:jc w:val="center"/>
            </w:pPr>
            <w:r w:rsidRPr="007E2808">
              <w:rPr>
                <w:snapToGrid w:val="0"/>
                <w:color w:val="000000"/>
              </w:rPr>
              <w:t>0</w:t>
            </w:r>
          </w:p>
        </w:tc>
        <w:tc>
          <w:tcPr>
            <w:tcW w:w="404" w:type="pct"/>
            <w:shd w:val="clear" w:color="auto" w:fill="auto"/>
          </w:tcPr>
          <w:p w14:paraId="770BDCC0" w14:textId="77777777" w:rsidR="00431B59" w:rsidRPr="007E2808" w:rsidRDefault="00431B59" w:rsidP="00FC2644">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pPr>
            <w:r w:rsidRPr="007E2808">
              <w:rPr>
                <w:snapToGrid w:val="0"/>
                <w:color w:val="000000"/>
              </w:rPr>
              <w:t>0</w:t>
            </w:r>
          </w:p>
        </w:tc>
      </w:tr>
      <w:tr w:rsidR="00431B59" w:rsidRPr="007E2808" w14:paraId="0B50D230" w14:textId="77777777" w:rsidTr="00FC2644">
        <w:trPr>
          <w:trHeight w:val="249"/>
        </w:trPr>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0A325126" w14:textId="77777777" w:rsidR="00431B59" w:rsidRPr="007E2808" w:rsidRDefault="00431B59" w:rsidP="00FC2644">
            <w:pPr>
              <w:shd w:val="clear" w:color="auto" w:fill="FFFFFF" w:themeFill="background1"/>
              <w:ind w:left="113"/>
              <w:rPr>
                <w:b/>
              </w:rPr>
            </w:pPr>
            <w:r w:rsidRPr="007E2808">
              <w:rPr>
                <w:b/>
              </w:rPr>
              <w:t>MAKS</w:t>
            </w:r>
          </w:p>
        </w:tc>
        <w:tc>
          <w:tcPr>
            <w:tcW w:w="334" w:type="pct"/>
            <w:shd w:val="clear" w:color="auto" w:fill="auto"/>
          </w:tcPr>
          <w:p w14:paraId="475FC89D"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40A01683"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2</w:t>
            </w:r>
          </w:p>
        </w:tc>
        <w:tc>
          <w:tcPr>
            <w:tcW w:w="334" w:type="pct"/>
            <w:shd w:val="clear" w:color="auto" w:fill="auto"/>
          </w:tcPr>
          <w:p w14:paraId="588C7382"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4" w:type="pct"/>
            <w:shd w:val="clear" w:color="auto" w:fill="auto"/>
          </w:tcPr>
          <w:p w14:paraId="1F382CDA"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3</w:t>
            </w:r>
          </w:p>
        </w:tc>
        <w:tc>
          <w:tcPr>
            <w:tcW w:w="335" w:type="pct"/>
            <w:shd w:val="clear" w:color="auto" w:fill="auto"/>
          </w:tcPr>
          <w:p w14:paraId="491D6CE1"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08E6CABC"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1</w:t>
            </w:r>
          </w:p>
        </w:tc>
        <w:tc>
          <w:tcPr>
            <w:tcW w:w="335" w:type="pct"/>
            <w:shd w:val="clear" w:color="auto" w:fill="auto"/>
          </w:tcPr>
          <w:p w14:paraId="18FC3D5B"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1</w:t>
            </w:r>
          </w:p>
        </w:tc>
        <w:tc>
          <w:tcPr>
            <w:cnfStyle w:val="000010000000" w:firstRow="0" w:lastRow="0" w:firstColumn="0" w:lastColumn="0" w:oddVBand="1" w:evenVBand="0" w:oddHBand="0" w:evenHBand="0" w:firstRowFirstColumn="0" w:firstRowLastColumn="0" w:lastRowFirstColumn="0" w:lastRowLastColumn="0"/>
            <w:tcW w:w="335" w:type="pct"/>
            <w:shd w:val="clear" w:color="auto" w:fill="auto"/>
          </w:tcPr>
          <w:p w14:paraId="1FCA823C"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1</w:t>
            </w:r>
          </w:p>
        </w:tc>
        <w:tc>
          <w:tcPr>
            <w:tcW w:w="336" w:type="pct"/>
            <w:shd w:val="clear" w:color="auto" w:fill="auto"/>
          </w:tcPr>
          <w:p w14:paraId="36F2F7C9"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0</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2218B882"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2</w:t>
            </w:r>
          </w:p>
        </w:tc>
        <w:tc>
          <w:tcPr>
            <w:tcW w:w="336" w:type="pct"/>
            <w:shd w:val="clear" w:color="auto" w:fill="auto"/>
          </w:tcPr>
          <w:p w14:paraId="296B0894"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2</w:t>
            </w:r>
          </w:p>
        </w:tc>
        <w:tc>
          <w:tcPr>
            <w:cnfStyle w:val="000010000000" w:firstRow="0" w:lastRow="0" w:firstColumn="0" w:lastColumn="0" w:oddVBand="1" w:evenVBand="0" w:oddHBand="0" w:evenHBand="0" w:firstRowFirstColumn="0" w:firstRowLastColumn="0" w:lastRowFirstColumn="0" w:lastRowLastColumn="0"/>
            <w:tcW w:w="336" w:type="pct"/>
            <w:shd w:val="clear" w:color="auto" w:fill="auto"/>
          </w:tcPr>
          <w:p w14:paraId="0A34D5D5" w14:textId="77777777" w:rsidR="00431B59" w:rsidRPr="007E2808" w:rsidRDefault="00431B59" w:rsidP="00FC2644">
            <w:pPr>
              <w:shd w:val="clear" w:color="auto" w:fill="FFFFFF" w:themeFill="background1"/>
              <w:jc w:val="center"/>
              <w:rPr>
                <w:snapToGrid w:val="0"/>
                <w:color w:val="000000"/>
              </w:rPr>
            </w:pPr>
            <w:r w:rsidRPr="007E2808">
              <w:rPr>
                <w:snapToGrid w:val="0"/>
                <w:color w:val="000000"/>
              </w:rPr>
              <w:t>3</w:t>
            </w:r>
          </w:p>
        </w:tc>
        <w:tc>
          <w:tcPr>
            <w:tcW w:w="404" w:type="pct"/>
            <w:shd w:val="clear" w:color="auto" w:fill="auto"/>
          </w:tcPr>
          <w:p w14:paraId="27FC0B78" w14:textId="77777777" w:rsidR="00431B59" w:rsidRPr="007E2808" w:rsidRDefault="00431B59" w:rsidP="00FC2644">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napToGrid w:val="0"/>
                <w:color w:val="000000"/>
              </w:rPr>
            </w:pPr>
            <w:r w:rsidRPr="007E2808">
              <w:rPr>
                <w:snapToGrid w:val="0"/>
                <w:color w:val="000000"/>
              </w:rPr>
              <w:t>5</w:t>
            </w:r>
          </w:p>
        </w:tc>
      </w:tr>
    </w:tbl>
    <w:p w14:paraId="369C3BE0" w14:textId="77777777" w:rsidR="00431B59" w:rsidRPr="007E2808" w:rsidRDefault="00431B59" w:rsidP="00431B59">
      <w:pPr>
        <w:shd w:val="clear" w:color="auto" w:fill="FFFFFF" w:themeFill="background1"/>
        <w:spacing w:after="120"/>
        <w:rPr>
          <w:rFonts w:eastAsiaTheme="minorHAnsi"/>
        </w:rPr>
      </w:pPr>
      <w:r w:rsidRPr="007E2808">
        <w:rPr>
          <w:rFonts w:eastAsiaTheme="minorHAnsi"/>
          <w:i/>
        </w:rPr>
        <w:t>Izvor: Državni  hidrometeorološki zavod Republike Hrvatske</w:t>
      </w:r>
    </w:p>
    <w:p w14:paraId="22B1E24F" w14:textId="77777777" w:rsidR="00431B59" w:rsidRPr="003F59A2" w:rsidRDefault="00431B59" w:rsidP="00431B59">
      <w:pPr>
        <w:pStyle w:val="marine"/>
        <w:shd w:val="clear" w:color="auto" w:fill="FFFFFF" w:themeFill="background1"/>
        <w:spacing w:after="60"/>
        <w:rPr>
          <w:rFonts w:ascii="Times New Roman" w:hAnsi="Times New Roman"/>
          <w:sz w:val="24"/>
          <w:szCs w:val="24"/>
          <w:lang w:val="pl-PL"/>
        </w:rPr>
      </w:pPr>
      <w:r w:rsidRPr="003F59A2">
        <w:rPr>
          <w:rFonts w:ascii="Times New Roman" w:hAnsi="Times New Roman"/>
          <w:sz w:val="24"/>
          <w:szCs w:val="24"/>
          <w:lang w:val="pl-PL"/>
        </w:rPr>
        <w:t xml:space="preserve">Pojava tuče naročito je izražena u periodu od svibnja do kolovoza. U tom vremenu intenzivna je poljoprivredna proizvodnja te rast biljaka i sazrijevanja plodova. </w:t>
      </w:r>
    </w:p>
    <w:p w14:paraId="1D43B3B0" w14:textId="77777777" w:rsidR="00431B59" w:rsidRPr="003F59A2" w:rsidRDefault="00431B59" w:rsidP="00431B59">
      <w:pPr>
        <w:shd w:val="clear" w:color="auto" w:fill="FFFFFF" w:themeFill="background1"/>
        <w:jc w:val="both"/>
        <w:rPr>
          <w:lang w:val="pl-PL"/>
        </w:rPr>
      </w:pPr>
      <w:r w:rsidRPr="003F59A2">
        <w:rPr>
          <w:lang w:val="pl-PL"/>
        </w:rPr>
        <w:t xml:space="preserve">Na području Općine Gračac u  zadnjih 10 godine nije proglašena elementarna nepogoda nastala zbog tuče. </w:t>
      </w:r>
    </w:p>
    <w:p w14:paraId="49512940"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48" w:name="_Toc9404652"/>
      <w:r w:rsidRPr="003F59A2">
        <w:rPr>
          <w:rFonts w:ascii="Times New Roman" w:hAnsi="Times New Roman" w:cs="Times New Roman"/>
          <w:lang w:val="pl-PL"/>
        </w:rPr>
        <w:t xml:space="preserve"> Popis mjera i nositelja mjera u slučaju tuče</w:t>
      </w:r>
      <w:bookmarkEnd w:id="48"/>
    </w:p>
    <w:p w14:paraId="49A84C93" w14:textId="77777777" w:rsidR="00431B59" w:rsidRPr="00DA78C9" w:rsidRDefault="00431B59" w:rsidP="00431B59">
      <w:pPr>
        <w:shd w:val="clear" w:color="auto" w:fill="FFFFFF" w:themeFill="background1"/>
        <w:jc w:val="both"/>
        <w:rPr>
          <w:lang w:val="pl-PL"/>
        </w:rPr>
      </w:pPr>
      <w:r w:rsidRPr="00DA78C9">
        <w:rPr>
          <w:lang w:val="pl-PL"/>
        </w:rPr>
        <w:t>Mjere civilne zaštite  u slučaju tuče uključuju:</w:t>
      </w:r>
    </w:p>
    <w:p w14:paraId="588E7273" w14:textId="77777777" w:rsidR="00431B59" w:rsidRPr="003F59A2" w:rsidRDefault="00431B59" w:rsidP="00431B59">
      <w:pPr>
        <w:pStyle w:val="Odlomakpopisa"/>
        <w:numPr>
          <w:ilvl w:val="0"/>
          <w:numId w:val="87"/>
        </w:numPr>
        <w:shd w:val="clear" w:color="auto" w:fill="FFFFFF" w:themeFill="background1"/>
        <w:spacing w:after="200" w:line="276" w:lineRule="auto"/>
        <w:rPr>
          <w:lang w:val="pl-PL"/>
        </w:rPr>
      </w:pPr>
      <w:r w:rsidRPr="003F59A2">
        <w:rPr>
          <w:lang w:val="pl-PL"/>
        </w:rPr>
        <w:t>Organizaciju obavještavanja o pojavi opasnosti (standardni operativni postupak u suradnji sa komunikacijskim centrom 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7"/>
        <w:gridCol w:w="1843"/>
        <w:gridCol w:w="2970"/>
      </w:tblGrid>
      <w:tr w:rsidR="00431B59" w:rsidRPr="007E2808" w14:paraId="1D563B0E" w14:textId="77777777" w:rsidTr="00FC2644">
        <w:trPr>
          <w:trHeight w:val="291"/>
          <w:tblHeader/>
          <w:jc w:val="center"/>
        </w:trPr>
        <w:tc>
          <w:tcPr>
            <w:tcW w:w="2344" w:type="pct"/>
            <w:shd w:val="clear" w:color="auto" w:fill="auto"/>
            <w:vAlign w:val="center"/>
          </w:tcPr>
          <w:p w14:paraId="6BC997D1"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Radnje i postupci</w:t>
            </w:r>
          </w:p>
        </w:tc>
        <w:tc>
          <w:tcPr>
            <w:tcW w:w="1017" w:type="pct"/>
            <w:shd w:val="clear" w:color="auto" w:fill="auto"/>
            <w:vAlign w:val="center"/>
          </w:tcPr>
          <w:p w14:paraId="2FD2184D"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Rukovođenje</w:t>
            </w:r>
          </w:p>
        </w:tc>
        <w:tc>
          <w:tcPr>
            <w:tcW w:w="1639" w:type="pct"/>
            <w:shd w:val="clear" w:color="auto" w:fill="auto"/>
            <w:vAlign w:val="center"/>
          </w:tcPr>
          <w:p w14:paraId="29FB00B0"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Izvršenje/Suradnja</w:t>
            </w:r>
          </w:p>
        </w:tc>
      </w:tr>
      <w:tr w:rsidR="00431B59" w:rsidRPr="007E2808" w14:paraId="7A06D86F" w14:textId="77777777" w:rsidTr="00FC2644">
        <w:trPr>
          <w:trHeight w:val="547"/>
          <w:jc w:val="center"/>
        </w:trPr>
        <w:tc>
          <w:tcPr>
            <w:tcW w:w="2344" w:type="pct"/>
            <w:shd w:val="clear" w:color="auto" w:fill="auto"/>
            <w:vAlign w:val="center"/>
          </w:tcPr>
          <w:p w14:paraId="102436C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Prijem obavijesti o nadolazećoj opasnosti od i/ili kad se proglasi stanje velike nesreće</w:t>
            </w:r>
          </w:p>
        </w:tc>
        <w:tc>
          <w:tcPr>
            <w:tcW w:w="1017" w:type="pct"/>
            <w:shd w:val="clear" w:color="auto" w:fill="auto"/>
            <w:vAlign w:val="center"/>
          </w:tcPr>
          <w:p w14:paraId="5855DD43"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MUP Služba civilne zaštite Zadar</w:t>
            </w:r>
          </w:p>
        </w:tc>
        <w:tc>
          <w:tcPr>
            <w:tcW w:w="1639" w:type="pct"/>
            <w:shd w:val="clear" w:color="auto" w:fill="auto"/>
            <w:vAlign w:val="center"/>
          </w:tcPr>
          <w:p w14:paraId="711627EE"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r>
      <w:tr w:rsidR="00431B59" w:rsidRPr="007E2808" w14:paraId="5DA88EE6" w14:textId="77777777" w:rsidTr="00FC2644">
        <w:trPr>
          <w:trHeight w:val="547"/>
          <w:jc w:val="center"/>
        </w:trPr>
        <w:tc>
          <w:tcPr>
            <w:tcW w:w="2344" w:type="pct"/>
            <w:shd w:val="clear" w:color="auto" w:fill="auto"/>
            <w:vAlign w:val="center"/>
          </w:tcPr>
          <w:p w14:paraId="73AA07A4" w14:textId="77777777" w:rsidR="00431B59" w:rsidRPr="003F59A2" w:rsidRDefault="00431B59" w:rsidP="00FC2644">
            <w:pPr>
              <w:shd w:val="clear" w:color="auto" w:fill="FFFFFF" w:themeFill="background1"/>
              <w:spacing w:before="40" w:after="40"/>
              <w:rPr>
                <w:b/>
                <w:sz w:val="20"/>
                <w:szCs w:val="20"/>
                <w:lang w:val="pl-PL"/>
              </w:rPr>
            </w:pPr>
            <w:r w:rsidRPr="003F59A2">
              <w:rPr>
                <w:sz w:val="20"/>
                <w:szCs w:val="20"/>
                <w:lang w:val="pl-PL"/>
              </w:rPr>
              <w:t>Pozivanje Stožera CZ Općina Gračac</w:t>
            </w:r>
          </w:p>
        </w:tc>
        <w:tc>
          <w:tcPr>
            <w:tcW w:w="1017" w:type="pct"/>
            <w:shd w:val="clear" w:color="auto" w:fill="auto"/>
            <w:vAlign w:val="center"/>
          </w:tcPr>
          <w:p w14:paraId="5CF41F61"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Načelnik/Načelnik Stožera CZ</w:t>
            </w:r>
          </w:p>
        </w:tc>
        <w:tc>
          <w:tcPr>
            <w:tcW w:w="1639" w:type="pct"/>
            <w:shd w:val="clear" w:color="auto" w:fill="auto"/>
            <w:vAlign w:val="center"/>
          </w:tcPr>
          <w:p w14:paraId="1C64AF5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 CZ</w:t>
            </w:r>
          </w:p>
        </w:tc>
      </w:tr>
      <w:tr w:rsidR="00431B59" w:rsidRPr="007E2808" w14:paraId="0F0B733A" w14:textId="77777777" w:rsidTr="00FC2644">
        <w:trPr>
          <w:trHeight w:val="1005"/>
          <w:jc w:val="center"/>
        </w:trPr>
        <w:tc>
          <w:tcPr>
            <w:tcW w:w="2344" w:type="pct"/>
            <w:shd w:val="clear" w:color="auto" w:fill="auto"/>
            <w:vAlign w:val="center"/>
          </w:tcPr>
          <w:p w14:paraId="267F010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Prikupljanje informacija o prohodnosti prometnica</w:t>
            </w:r>
          </w:p>
        </w:tc>
        <w:tc>
          <w:tcPr>
            <w:tcW w:w="1017" w:type="pct"/>
            <w:shd w:val="clear" w:color="auto" w:fill="auto"/>
            <w:vAlign w:val="center"/>
          </w:tcPr>
          <w:p w14:paraId="7156F322"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 Stožera CZ Općine Gračac</w:t>
            </w:r>
          </w:p>
        </w:tc>
        <w:tc>
          <w:tcPr>
            <w:tcW w:w="1639" w:type="pct"/>
            <w:shd w:val="clear" w:color="auto" w:fill="auto"/>
            <w:vAlign w:val="center"/>
          </w:tcPr>
          <w:p w14:paraId="2FBA42C8"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povjerenici CZ</w:t>
            </w:r>
          </w:p>
          <w:p w14:paraId="17A0CDFF" w14:textId="77777777" w:rsidR="00431B59" w:rsidRPr="007E2808" w:rsidRDefault="00431B59" w:rsidP="00FC2644">
            <w:pPr>
              <w:shd w:val="clear" w:color="auto" w:fill="FFFFFF" w:themeFill="background1"/>
              <w:spacing w:before="40" w:after="40"/>
              <w:jc w:val="center"/>
              <w:rPr>
                <w:sz w:val="20"/>
                <w:szCs w:val="20"/>
                <w:u w:val="single"/>
              </w:rPr>
            </w:pPr>
          </w:p>
        </w:tc>
      </w:tr>
      <w:tr w:rsidR="00431B59" w:rsidRPr="007E2808" w14:paraId="5CF5A749" w14:textId="77777777" w:rsidTr="00FC2644">
        <w:trPr>
          <w:trHeight w:val="1022"/>
          <w:jc w:val="center"/>
        </w:trPr>
        <w:tc>
          <w:tcPr>
            <w:tcW w:w="2344" w:type="pct"/>
            <w:shd w:val="clear" w:color="auto" w:fill="auto"/>
            <w:vAlign w:val="center"/>
          </w:tcPr>
          <w:p w14:paraId="45502567"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Prikupljanje  informacija o funkcioniranju sustava za elektroopskrbu</w:t>
            </w:r>
          </w:p>
        </w:tc>
        <w:tc>
          <w:tcPr>
            <w:tcW w:w="1017" w:type="pct"/>
            <w:shd w:val="clear" w:color="auto" w:fill="auto"/>
            <w:vAlign w:val="center"/>
          </w:tcPr>
          <w:p w14:paraId="2EB7B623"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 Stožera CZ Općine Gračac</w:t>
            </w:r>
          </w:p>
        </w:tc>
        <w:tc>
          <w:tcPr>
            <w:tcW w:w="1639" w:type="pct"/>
            <w:shd w:val="clear" w:color="auto" w:fill="auto"/>
            <w:vAlign w:val="center"/>
          </w:tcPr>
          <w:p w14:paraId="58D32EC3"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vlasnici KI </w:t>
            </w:r>
          </w:p>
          <w:p w14:paraId="38B5C4B5"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povjerenici CZ</w:t>
            </w:r>
          </w:p>
          <w:p w14:paraId="304833BD" w14:textId="77777777" w:rsidR="00431B59" w:rsidRPr="007E2808" w:rsidRDefault="00431B59" w:rsidP="00FC2644">
            <w:pPr>
              <w:shd w:val="clear" w:color="auto" w:fill="FFFFFF" w:themeFill="background1"/>
              <w:spacing w:before="40" w:after="40"/>
              <w:jc w:val="center"/>
              <w:rPr>
                <w:sz w:val="20"/>
                <w:szCs w:val="20"/>
              </w:rPr>
            </w:pPr>
          </w:p>
        </w:tc>
      </w:tr>
      <w:tr w:rsidR="00431B59" w:rsidRPr="007E2808" w14:paraId="448B68B3" w14:textId="77777777" w:rsidTr="00FC2644">
        <w:trPr>
          <w:trHeight w:val="562"/>
          <w:jc w:val="center"/>
        </w:trPr>
        <w:tc>
          <w:tcPr>
            <w:tcW w:w="2344" w:type="pct"/>
            <w:shd w:val="clear" w:color="auto" w:fill="auto"/>
            <w:vAlign w:val="center"/>
          </w:tcPr>
          <w:p w14:paraId="571F7C40"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Prikupljanje  informacija o funkcioniranju sustava za vodoopskrbu</w:t>
            </w:r>
          </w:p>
        </w:tc>
        <w:tc>
          <w:tcPr>
            <w:tcW w:w="1017" w:type="pct"/>
            <w:shd w:val="clear" w:color="auto" w:fill="auto"/>
            <w:vAlign w:val="center"/>
          </w:tcPr>
          <w:p w14:paraId="6DEE9031"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 Stožera CZ Općine Gračac</w:t>
            </w:r>
          </w:p>
        </w:tc>
        <w:tc>
          <w:tcPr>
            <w:tcW w:w="1639" w:type="pct"/>
            <w:shd w:val="clear" w:color="auto" w:fill="auto"/>
            <w:vAlign w:val="center"/>
          </w:tcPr>
          <w:p w14:paraId="741EAC0C"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vlasnici KI povjerenici CZ</w:t>
            </w:r>
          </w:p>
          <w:p w14:paraId="57BB3920" w14:textId="77777777" w:rsidR="00431B59" w:rsidRPr="007E2808" w:rsidRDefault="00431B59" w:rsidP="00FC2644">
            <w:pPr>
              <w:shd w:val="clear" w:color="auto" w:fill="FFFFFF" w:themeFill="background1"/>
              <w:spacing w:before="40" w:after="40"/>
              <w:jc w:val="center"/>
              <w:rPr>
                <w:sz w:val="20"/>
                <w:szCs w:val="20"/>
              </w:rPr>
            </w:pPr>
          </w:p>
        </w:tc>
      </w:tr>
      <w:tr w:rsidR="00431B59" w:rsidRPr="007E2808" w14:paraId="44292B37" w14:textId="77777777" w:rsidTr="00FC2644">
        <w:trPr>
          <w:trHeight w:val="562"/>
          <w:jc w:val="center"/>
        </w:trPr>
        <w:tc>
          <w:tcPr>
            <w:tcW w:w="2344" w:type="pct"/>
            <w:shd w:val="clear" w:color="auto" w:fill="auto"/>
            <w:vAlign w:val="center"/>
          </w:tcPr>
          <w:p w14:paraId="333C805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Prikupljanje  informacija o funkcioniranju sustava telekomunikacija</w:t>
            </w:r>
          </w:p>
        </w:tc>
        <w:tc>
          <w:tcPr>
            <w:tcW w:w="1017" w:type="pct"/>
            <w:shd w:val="clear" w:color="auto" w:fill="auto"/>
            <w:vAlign w:val="center"/>
          </w:tcPr>
          <w:p w14:paraId="33140689"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 Stožera CZ Općine Gračac</w:t>
            </w:r>
          </w:p>
        </w:tc>
        <w:tc>
          <w:tcPr>
            <w:tcW w:w="1639" w:type="pct"/>
            <w:shd w:val="clear" w:color="auto" w:fill="auto"/>
            <w:vAlign w:val="center"/>
          </w:tcPr>
          <w:p w14:paraId="224B7E74"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vlasnici KI </w:t>
            </w:r>
          </w:p>
          <w:p w14:paraId="453EE2F6"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povjerenici CZ</w:t>
            </w:r>
          </w:p>
          <w:p w14:paraId="1895C166" w14:textId="77777777" w:rsidR="00431B59" w:rsidRPr="007E2808" w:rsidRDefault="00431B59" w:rsidP="00FC2644">
            <w:pPr>
              <w:shd w:val="clear" w:color="auto" w:fill="FFFFFF" w:themeFill="background1"/>
              <w:spacing w:before="40" w:after="40"/>
              <w:jc w:val="center"/>
              <w:rPr>
                <w:sz w:val="20"/>
                <w:szCs w:val="20"/>
              </w:rPr>
            </w:pPr>
          </w:p>
        </w:tc>
      </w:tr>
      <w:tr w:rsidR="00431B59" w:rsidRPr="007E2808" w14:paraId="35248FB9" w14:textId="77777777" w:rsidTr="00FC2644">
        <w:trPr>
          <w:trHeight w:val="562"/>
          <w:jc w:val="center"/>
        </w:trPr>
        <w:tc>
          <w:tcPr>
            <w:tcW w:w="2344" w:type="pct"/>
            <w:shd w:val="clear" w:color="auto" w:fill="auto"/>
            <w:vAlign w:val="center"/>
          </w:tcPr>
          <w:p w14:paraId="7A6BA98E"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Prikupljanje  informacija o stanju društvenih i stambenih objekata na prostoru</w:t>
            </w:r>
          </w:p>
        </w:tc>
        <w:tc>
          <w:tcPr>
            <w:tcW w:w="1017" w:type="pct"/>
            <w:shd w:val="clear" w:color="auto" w:fill="auto"/>
            <w:vAlign w:val="center"/>
          </w:tcPr>
          <w:p w14:paraId="0F549EDB"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 Stožera CZ Općine Gračac</w:t>
            </w:r>
          </w:p>
        </w:tc>
        <w:tc>
          <w:tcPr>
            <w:tcW w:w="1639" w:type="pct"/>
            <w:shd w:val="clear" w:color="auto" w:fill="auto"/>
            <w:vAlign w:val="center"/>
          </w:tcPr>
          <w:p w14:paraId="3C5EEB2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povjerenici CZ</w:t>
            </w:r>
          </w:p>
          <w:p w14:paraId="207149AF" w14:textId="77777777" w:rsidR="00431B59" w:rsidRPr="007E2808" w:rsidRDefault="00431B59" w:rsidP="00FC2644">
            <w:pPr>
              <w:shd w:val="clear" w:color="auto" w:fill="FFFFFF" w:themeFill="background1"/>
              <w:spacing w:before="40" w:after="40"/>
              <w:jc w:val="center"/>
              <w:rPr>
                <w:sz w:val="20"/>
                <w:szCs w:val="20"/>
              </w:rPr>
            </w:pPr>
          </w:p>
        </w:tc>
      </w:tr>
      <w:tr w:rsidR="00431B59" w:rsidRPr="007E2808" w14:paraId="6DE5CC6E" w14:textId="77777777" w:rsidTr="00FC2644">
        <w:trPr>
          <w:trHeight w:val="564"/>
          <w:jc w:val="center"/>
        </w:trPr>
        <w:tc>
          <w:tcPr>
            <w:tcW w:w="2344" w:type="pct"/>
            <w:shd w:val="clear" w:color="auto" w:fill="auto"/>
            <w:vAlign w:val="center"/>
          </w:tcPr>
          <w:p w14:paraId="56AA7B2E" w14:textId="77777777" w:rsidR="00431B59" w:rsidRPr="007E2808" w:rsidRDefault="00431B59" w:rsidP="00FC2644">
            <w:pPr>
              <w:shd w:val="clear" w:color="auto" w:fill="FFFFFF" w:themeFill="background1"/>
              <w:spacing w:before="40" w:after="40"/>
              <w:rPr>
                <w:sz w:val="20"/>
                <w:szCs w:val="20"/>
              </w:rPr>
            </w:pPr>
            <w:r w:rsidRPr="007E2808">
              <w:rPr>
                <w:sz w:val="20"/>
                <w:szCs w:val="20"/>
              </w:rPr>
              <w:t>Aktiviranje  vatrogasnih snaga (VP Gračac, DVD Gračac, DVD Srb)</w:t>
            </w:r>
          </w:p>
        </w:tc>
        <w:tc>
          <w:tcPr>
            <w:tcW w:w="1017" w:type="pct"/>
            <w:shd w:val="clear" w:color="auto" w:fill="auto"/>
            <w:vAlign w:val="center"/>
          </w:tcPr>
          <w:p w14:paraId="65447EC8"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član Stožera CZ</w:t>
            </w:r>
          </w:p>
        </w:tc>
        <w:tc>
          <w:tcPr>
            <w:tcW w:w="1639" w:type="pct"/>
            <w:shd w:val="clear" w:color="auto" w:fill="auto"/>
            <w:vAlign w:val="center"/>
          </w:tcPr>
          <w:p w14:paraId="0FC0AE27"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Zapovjednik VP-a Gračac</w:t>
            </w:r>
          </w:p>
        </w:tc>
      </w:tr>
      <w:tr w:rsidR="00431B59" w:rsidRPr="003F59A2" w14:paraId="102D2F6D" w14:textId="77777777" w:rsidTr="00FC2644">
        <w:trPr>
          <w:trHeight w:val="216"/>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3E095FE" w14:textId="77777777" w:rsidR="00431B59" w:rsidRPr="007E2808" w:rsidRDefault="00431B59" w:rsidP="00FC2644">
            <w:pPr>
              <w:shd w:val="clear" w:color="auto" w:fill="FFFFFF" w:themeFill="background1"/>
              <w:spacing w:before="40" w:after="40"/>
              <w:rPr>
                <w:sz w:val="20"/>
                <w:szCs w:val="20"/>
              </w:rPr>
            </w:pPr>
            <w:r w:rsidRPr="007E2808">
              <w:rPr>
                <w:sz w:val="20"/>
                <w:szCs w:val="20"/>
              </w:rPr>
              <w:t>Utvrđivanje redoslijeda u smislu stavljanja u potpunu funkciju opskrbu električnom energijom po sljedećim prioritetima:</w:t>
            </w:r>
          </w:p>
          <w:p w14:paraId="79E6F8D4"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zdravstveni objekti</w:t>
            </w:r>
          </w:p>
          <w:p w14:paraId="2CE4C8C4"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komunikacijska i informacijska tehnologija</w:t>
            </w:r>
          </w:p>
          <w:p w14:paraId="5FF6C278"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vodoopskrbni sustav</w:t>
            </w:r>
          </w:p>
          <w:p w14:paraId="188F6970"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smještajni kapaciteti</w:t>
            </w:r>
          </w:p>
          <w:p w14:paraId="50CC9A1F"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objekti za pripremu hrane</w:t>
            </w:r>
          </w:p>
          <w:p w14:paraId="54416616" w14:textId="77777777" w:rsidR="00431B59" w:rsidRPr="007E2808" w:rsidRDefault="00431B59" w:rsidP="00431B59">
            <w:pPr>
              <w:pStyle w:val="Odlomakpopisa"/>
              <w:numPr>
                <w:ilvl w:val="0"/>
                <w:numId w:val="56"/>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BF6372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FADBE5C"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članovi Stožera  - odgovorne osobe objekata KI</w:t>
            </w:r>
          </w:p>
          <w:p w14:paraId="276CB374" w14:textId="77777777" w:rsidR="00431B59" w:rsidRPr="003F59A2" w:rsidRDefault="00431B59" w:rsidP="00FC2644">
            <w:pPr>
              <w:shd w:val="clear" w:color="auto" w:fill="FFFFFF" w:themeFill="background1"/>
              <w:spacing w:before="40" w:after="40"/>
              <w:jc w:val="center"/>
              <w:rPr>
                <w:sz w:val="20"/>
                <w:szCs w:val="20"/>
                <w:lang w:val="pl-PL"/>
              </w:rPr>
            </w:pPr>
          </w:p>
        </w:tc>
      </w:tr>
      <w:tr w:rsidR="00431B59" w:rsidRPr="003F59A2" w14:paraId="2E1F674F"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0812A9C"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lastRenderedPageBreak/>
              <w:t xml:space="preserve">Upućivanje zahtjeva za popravak i stavljanje u funkciju sustava za opskrbu el. energ.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64C7D7C"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76DD95"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 CZ Općine Gračac</w:t>
            </w:r>
          </w:p>
        </w:tc>
      </w:tr>
      <w:tr w:rsidR="00431B59" w:rsidRPr="003F59A2" w14:paraId="2A54BC69"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5CB14CC" w14:textId="77777777" w:rsidR="00431B59" w:rsidRPr="00431B59" w:rsidRDefault="00431B59" w:rsidP="00FC2644">
            <w:pPr>
              <w:shd w:val="clear" w:color="auto" w:fill="FFFFFF" w:themeFill="background1"/>
              <w:spacing w:before="40" w:after="40"/>
              <w:rPr>
                <w:sz w:val="20"/>
                <w:szCs w:val="20"/>
              </w:rPr>
            </w:pPr>
            <w:r w:rsidRPr="00431B59">
              <w:rPr>
                <w:sz w:val="20"/>
                <w:szCs w:val="20"/>
              </w:rPr>
              <w:t>Utvrđivanje redoslijeda u smislu stavljanja u potpunu funkciju vodoopskrbu po sljedećim prioritetima:</w:t>
            </w:r>
          </w:p>
          <w:p w14:paraId="5AE99A71" w14:textId="77777777" w:rsidR="00431B59" w:rsidRPr="007E2808" w:rsidRDefault="00431B59" w:rsidP="00431B59">
            <w:pPr>
              <w:pStyle w:val="Odlomakpopisa"/>
              <w:numPr>
                <w:ilvl w:val="0"/>
                <w:numId w:val="57"/>
              </w:numPr>
              <w:shd w:val="clear" w:color="auto" w:fill="FFFFFF" w:themeFill="background1"/>
              <w:spacing w:before="40" w:after="40" w:line="276" w:lineRule="auto"/>
              <w:rPr>
                <w:sz w:val="20"/>
                <w:szCs w:val="20"/>
              </w:rPr>
            </w:pPr>
            <w:r w:rsidRPr="007E2808">
              <w:rPr>
                <w:sz w:val="20"/>
                <w:szCs w:val="20"/>
              </w:rPr>
              <w:t>zdravstveni objekti</w:t>
            </w:r>
          </w:p>
          <w:p w14:paraId="4ED6D411" w14:textId="77777777" w:rsidR="00431B59" w:rsidRPr="007E2808" w:rsidRDefault="00431B59" w:rsidP="00431B59">
            <w:pPr>
              <w:pStyle w:val="Odlomakpopisa"/>
              <w:numPr>
                <w:ilvl w:val="0"/>
                <w:numId w:val="57"/>
              </w:numPr>
              <w:shd w:val="clear" w:color="auto" w:fill="FFFFFF" w:themeFill="background1"/>
              <w:spacing w:before="40" w:after="40" w:line="276" w:lineRule="auto"/>
              <w:rPr>
                <w:sz w:val="20"/>
                <w:szCs w:val="20"/>
              </w:rPr>
            </w:pPr>
            <w:r w:rsidRPr="007E2808">
              <w:rPr>
                <w:sz w:val="20"/>
                <w:szCs w:val="20"/>
              </w:rPr>
              <w:t>objekti za pripremu hrane</w:t>
            </w:r>
          </w:p>
          <w:p w14:paraId="2292630C" w14:textId="77777777" w:rsidR="00431B59" w:rsidRPr="007E2808" w:rsidRDefault="00431B59" w:rsidP="00431B59">
            <w:pPr>
              <w:pStyle w:val="Odlomakpopisa"/>
              <w:numPr>
                <w:ilvl w:val="0"/>
                <w:numId w:val="57"/>
              </w:numPr>
              <w:shd w:val="clear" w:color="auto" w:fill="FFFFFF" w:themeFill="background1"/>
              <w:spacing w:before="40" w:after="40" w:line="276" w:lineRule="auto"/>
              <w:rPr>
                <w:sz w:val="20"/>
                <w:szCs w:val="20"/>
              </w:rPr>
            </w:pPr>
            <w:r w:rsidRPr="007E2808">
              <w:rPr>
                <w:sz w:val="20"/>
                <w:szCs w:val="20"/>
              </w:rPr>
              <w:t xml:space="preserve">smještajni kapaciteti </w:t>
            </w:r>
          </w:p>
          <w:p w14:paraId="64EE9926" w14:textId="77777777" w:rsidR="00431B59" w:rsidRPr="007E2808" w:rsidRDefault="00431B59" w:rsidP="00431B59">
            <w:pPr>
              <w:pStyle w:val="Odlomakpopisa"/>
              <w:numPr>
                <w:ilvl w:val="0"/>
                <w:numId w:val="57"/>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076462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46F4AD2"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članovi Stožera za odgovorne osobe objekata kritične infrastrukture</w:t>
            </w:r>
          </w:p>
          <w:p w14:paraId="7C963AA5" w14:textId="77777777" w:rsidR="00431B59" w:rsidRPr="003F59A2" w:rsidRDefault="00431B59" w:rsidP="00FC2644">
            <w:pPr>
              <w:shd w:val="clear" w:color="auto" w:fill="FFFFFF" w:themeFill="background1"/>
              <w:spacing w:before="40" w:after="40"/>
              <w:jc w:val="center"/>
              <w:rPr>
                <w:sz w:val="20"/>
                <w:szCs w:val="20"/>
                <w:lang w:val="pl-PL"/>
              </w:rPr>
            </w:pPr>
          </w:p>
        </w:tc>
      </w:tr>
      <w:tr w:rsidR="00431B59" w:rsidRPr="003F59A2" w14:paraId="702D809E"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FCCD45A"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Upućivanje zahtjeva za popravak i stavlj. u funkciju  sustava za vodoopskrbu</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FFB29C2"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17DBFA2"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 CZ Općine Gračac</w:t>
            </w:r>
          </w:p>
        </w:tc>
      </w:tr>
      <w:tr w:rsidR="00431B59" w:rsidRPr="003F59A2" w14:paraId="0E8FA3A7"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CAC1447" w14:textId="77777777" w:rsidR="00431B59" w:rsidRPr="00431B59" w:rsidRDefault="00431B59" w:rsidP="00FC2644">
            <w:pPr>
              <w:shd w:val="clear" w:color="auto" w:fill="FFFFFF" w:themeFill="background1"/>
              <w:spacing w:before="40" w:after="40"/>
              <w:rPr>
                <w:sz w:val="20"/>
                <w:szCs w:val="20"/>
              </w:rPr>
            </w:pPr>
            <w:r w:rsidRPr="00431B59">
              <w:rPr>
                <w:sz w:val="20"/>
                <w:szCs w:val="20"/>
              </w:rPr>
              <w:t>Utvrđivanje redoslijeda u smislu stavljanja u potpunu funkciju komunikacijske i informacijske tehnologije sljedećim prioritetom:</w:t>
            </w:r>
          </w:p>
          <w:p w14:paraId="1092AA68"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zgrada općinske uprave</w:t>
            </w:r>
          </w:p>
          <w:p w14:paraId="65A01D9D"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pošta</w:t>
            </w:r>
          </w:p>
          <w:p w14:paraId="4A9CF4F7"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 xml:space="preserve">zdravstveni objekti </w:t>
            </w:r>
          </w:p>
          <w:p w14:paraId="026E74E9"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smještajni kapaciteti</w:t>
            </w:r>
          </w:p>
          <w:p w14:paraId="6287C591"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objekti za pripremu hrane</w:t>
            </w:r>
          </w:p>
          <w:p w14:paraId="0DB32AFE" w14:textId="77777777" w:rsidR="00431B59" w:rsidRPr="007E2808" w:rsidRDefault="00431B59" w:rsidP="00431B59">
            <w:pPr>
              <w:pStyle w:val="Odlomakpopisa"/>
              <w:numPr>
                <w:ilvl w:val="0"/>
                <w:numId w:val="58"/>
              </w:numPr>
              <w:shd w:val="clear" w:color="auto" w:fill="FFFFFF" w:themeFill="background1"/>
              <w:spacing w:before="40" w:after="40" w:line="276" w:lineRule="auto"/>
              <w:rPr>
                <w:sz w:val="20"/>
                <w:szCs w:val="20"/>
              </w:rPr>
            </w:pPr>
            <w:r w:rsidRPr="007E2808">
              <w:rPr>
                <w:sz w:val="20"/>
                <w:szCs w:val="20"/>
              </w:rPr>
              <w:t>ostali korisnici</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D84F830"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 CZ Općine Gračac</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1321FD4"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članovi Stožera za odgovorne osobe objekata KI</w:t>
            </w:r>
          </w:p>
          <w:p w14:paraId="5AFBF26A" w14:textId="77777777" w:rsidR="00431B59" w:rsidRPr="003F59A2" w:rsidRDefault="00431B59" w:rsidP="00FC2644">
            <w:pPr>
              <w:shd w:val="clear" w:color="auto" w:fill="FFFFFF" w:themeFill="background1"/>
              <w:spacing w:before="40" w:after="40"/>
              <w:jc w:val="center"/>
              <w:rPr>
                <w:sz w:val="20"/>
                <w:szCs w:val="20"/>
                <w:lang w:val="pl-PL"/>
              </w:rPr>
            </w:pPr>
          </w:p>
        </w:tc>
      </w:tr>
      <w:tr w:rsidR="00431B59" w:rsidRPr="003F59A2" w14:paraId="308AA313"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785FAA9"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Upućivanje zahtjeva za popravak i stavljanje u funkciju sustava komunikacijske i informacijske tehnologije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9EDF9B1"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990BC0A"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 CZ Općine Gračac</w:t>
            </w:r>
          </w:p>
        </w:tc>
      </w:tr>
      <w:tr w:rsidR="00431B59" w:rsidRPr="003F59A2" w14:paraId="672309F3"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19EE8C4" w14:textId="77777777" w:rsidR="00431B59" w:rsidRPr="00431B59" w:rsidRDefault="00431B59" w:rsidP="00FC2644">
            <w:pPr>
              <w:shd w:val="clear" w:color="auto" w:fill="FFFFFF" w:themeFill="background1"/>
              <w:spacing w:before="40" w:after="40"/>
              <w:rPr>
                <w:sz w:val="20"/>
                <w:szCs w:val="20"/>
              </w:rPr>
            </w:pPr>
            <w:r w:rsidRPr="00431B59">
              <w:rPr>
                <w:sz w:val="20"/>
                <w:szCs w:val="20"/>
              </w:rPr>
              <w:t>Utvrđivanje redoslijeda u smislu stavljanja u potpunu funkciju prometa sljedećim prioritetom:</w:t>
            </w:r>
          </w:p>
          <w:p w14:paraId="58549160" w14:textId="77777777" w:rsidR="00431B59" w:rsidRPr="00431B59" w:rsidRDefault="00431B59" w:rsidP="00FC2644">
            <w:pPr>
              <w:shd w:val="clear" w:color="auto" w:fill="FFFFFF" w:themeFill="background1"/>
              <w:spacing w:before="40" w:after="40"/>
              <w:rPr>
                <w:sz w:val="20"/>
                <w:szCs w:val="20"/>
              </w:rPr>
            </w:pPr>
            <w:r w:rsidRPr="00431B59">
              <w:rPr>
                <w:sz w:val="20"/>
                <w:szCs w:val="20"/>
              </w:rPr>
              <w:t>1. Državne ceste</w:t>
            </w:r>
          </w:p>
          <w:p w14:paraId="3F59F87A" w14:textId="77777777" w:rsidR="00431B59" w:rsidRPr="00431B59" w:rsidRDefault="00431B59" w:rsidP="00FC2644">
            <w:pPr>
              <w:shd w:val="clear" w:color="auto" w:fill="FFFFFF" w:themeFill="background1"/>
              <w:spacing w:before="40" w:after="40"/>
              <w:rPr>
                <w:sz w:val="20"/>
                <w:szCs w:val="20"/>
              </w:rPr>
            </w:pPr>
            <w:r w:rsidRPr="00431B59">
              <w:rPr>
                <w:sz w:val="20"/>
                <w:szCs w:val="20"/>
              </w:rPr>
              <w:t>2. Županijske ceste</w:t>
            </w:r>
          </w:p>
          <w:p w14:paraId="799E29AC" w14:textId="77777777" w:rsidR="00431B59" w:rsidRPr="00431B59" w:rsidRDefault="00431B59" w:rsidP="00FC2644">
            <w:pPr>
              <w:shd w:val="clear" w:color="auto" w:fill="FFFFFF" w:themeFill="background1"/>
              <w:spacing w:before="40" w:after="40"/>
              <w:rPr>
                <w:sz w:val="20"/>
                <w:szCs w:val="20"/>
              </w:rPr>
            </w:pPr>
            <w:r w:rsidRPr="00431B59">
              <w:rPr>
                <w:sz w:val="20"/>
                <w:szCs w:val="20"/>
              </w:rPr>
              <w:t>3. Lokalne ceste</w:t>
            </w:r>
          </w:p>
          <w:p w14:paraId="43B1A505" w14:textId="77777777" w:rsidR="00431B59" w:rsidRPr="00431B59" w:rsidRDefault="00431B59" w:rsidP="00FC2644">
            <w:pPr>
              <w:shd w:val="clear" w:color="auto" w:fill="FFFFFF" w:themeFill="background1"/>
              <w:spacing w:before="40" w:after="40"/>
              <w:rPr>
                <w:sz w:val="20"/>
                <w:szCs w:val="20"/>
              </w:rPr>
            </w:pPr>
            <w:r w:rsidRPr="00431B59">
              <w:rPr>
                <w:sz w:val="20"/>
                <w:szCs w:val="20"/>
              </w:rPr>
              <w:t>4. Nerazvrstane ceste</w:t>
            </w:r>
          </w:p>
          <w:p w14:paraId="11147C46" w14:textId="77777777" w:rsidR="00431B59" w:rsidRPr="00431B59" w:rsidRDefault="00431B59" w:rsidP="00FC2644">
            <w:pPr>
              <w:shd w:val="clear" w:color="auto" w:fill="FFFFFF" w:themeFill="background1"/>
              <w:spacing w:before="40" w:after="40"/>
              <w:rPr>
                <w:sz w:val="20"/>
                <w:szCs w:val="20"/>
              </w:rPr>
            </w:pPr>
            <w:r w:rsidRPr="00431B59">
              <w:rPr>
                <w:sz w:val="20"/>
                <w:szCs w:val="20"/>
              </w:rPr>
              <w:t xml:space="preserve">ili kako utvrdi načelnik Stožera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9F03988"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 CZ Općine Gračac</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FDC07C5"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članovi Stožera za odgovorne osobe objekata kritične infrastrukture</w:t>
            </w:r>
          </w:p>
        </w:tc>
      </w:tr>
      <w:tr w:rsidR="00431B59" w:rsidRPr="003F59A2" w14:paraId="47AF5EE6"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6419302"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 xml:space="preserve">Upućivanje zahtjeva za osiguranje prohodnosti prometnica na području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CB1847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134F500"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načelnik Stožera,</w:t>
            </w:r>
          </w:p>
          <w:p w14:paraId="07A7B3F4"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odgovorna osoba kritične infrastrukture</w:t>
            </w:r>
          </w:p>
        </w:tc>
      </w:tr>
      <w:tr w:rsidR="00431B59" w:rsidRPr="007E2808" w14:paraId="4647CD9B"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DD86D6E" w14:textId="77777777" w:rsidR="00431B59" w:rsidRPr="00431B59" w:rsidRDefault="00431B59" w:rsidP="00FC2644">
            <w:pPr>
              <w:shd w:val="clear" w:color="auto" w:fill="FFFFFF" w:themeFill="background1"/>
              <w:spacing w:before="40" w:after="40"/>
              <w:rPr>
                <w:sz w:val="20"/>
                <w:szCs w:val="20"/>
              </w:rPr>
            </w:pPr>
            <w:r w:rsidRPr="00431B59">
              <w:rPr>
                <w:sz w:val="20"/>
                <w:szCs w:val="20"/>
              </w:rPr>
              <w:t>Analiziranje trenutnog stanja s obzirom na razmjere štete i donošenje odluke o opsegu mjera zaštite i spašavanja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2EAE09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7B5D8B7"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Stožer CZ</w:t>
            </w:r>
          </w:p>
        </w:tc>
      </w:tr>
      <w:tr w:rsidR="00431B59" w:rsidRPr="003F59A2" w14:paraId="7CC4AFD4"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BA7871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Pozivanje upravljačke skupine PON CZ </w:t>
            </w:r>
          </w:p>
          <w:p w14:paraId="74F5E6F3" w14:textId="77777777" w:rsidR="00431B59" w:rsidRPr="007E2808" w:rsidRDefault="00431B59" w:rsidP="00FC2644">
            <w:pPr>
              <w:shd w:val="clear" w:color="auto" w:fill="FFFFFF" w:themeFill="background1"/>
              <w:spacing w:before="40" w:after="40"/>
              <w:rPr>
                <w:sz w:val="20"/>
                <w:szCs w:val="20"/>
              </w:rPr>
            </w:pP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8A9EC92"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49E54CEB"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 xml:space="preserve">načelnik Stožera zap. upravljačke skupine </w:t>
            </w:r>
            <w:r w:rsidRPr="003F59A2">
              <w:rPr>
                <w:sz w:val="16"/>
                <w:szCs w:val="16"/>
                <w:lang w:val="pl-PL"/>
              </w:rPr>
              <w:t>PON CZ</w:t>
            </w:r>
          </w:p>
        </w:tc>
      </w:tr>
      <w:tr w:rsidR="00431B59" w:rsidRPr="007E2808" w14:paraId="469A4D97"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09A5DC4" w14:textId="77777777" w:rsidR="00431B59" w:rsidRPr="00431B59" w:rsidRDefault="00431B59" w:rsidP="00FC2644">
            <w:pPr>
              <w:shd w:val="clear" w:color="auto" w:fill="FFFFFF" w:themeFill="background1"/>
              <w:spacing w:before="40" w:after="40"/>
              <w:rPr>
                <w:sz w:val="20"/>
                <w:szCs w:val="20"/>
              </w:rPr>
            </w:pPr>
            <w:r w:rsidRPr="00431B59">
              <w:rPr>
                <w:sz w:val="20"/>
                <w:szCs w:val="20"/>
              </w:rPr>
              <w:t xml:space="preserve">Pozivanje vlasnika poduzeća i obrta koji se bave takvom vrstom djelatnosti koja može izvršiti privremenu sanaciju štete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D0BE485"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2C4AA4A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r>
      <w:tr w:rsidR="00431B59" w:rsidRPr="007E2808" w14:paraId="696F6E76"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89F6DED"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Traženje angažmana PON CZ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748EF4C"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410F40E"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ŽC 112, načelnik Stožera</w:t>
            </w:r>
          </w:p>
        </w:tc>
      </w:tr>
      <w:tr w:rsidR="00431B59" w:rsidRPr="003F59A2" w14:paraId="2B0475CD" w14:textId="77777777" w:rsidTr="00FC2644">
        <w:trPr>
          <w:trHeight w:val="83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2ED999A"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Mobilizacija pripadnika PON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02AA90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A228D0"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zapovjednik upravljačke skupine PON CZ</w:t>
            </w:r>
          </w:p>
        </w:tc>
      </w:tr>
      <w:tr w:rsidR="00431B59" w:rsidRPr="003F59A2" w14:paraId="74672F8D"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52802D3"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lastRenderedPageBreak/>
              <w:t xml:space="preserve">Pomoć pripadnika PON CZ u sanaciji štete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B015230"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zapovjednik upravljačke skupine PON CZ</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CBAC6BE" w14:textId="77777777" w:rsidR="00431B59" w:rsidRPr="003F59A2" w:rsidRDefault="00431B59" w:rsidP="00FC2644">
            <w:pPr>
              <w:shd w:val="clear" w:color="auto" w:fill="FFFFFF" w:themeFill="background1"/>
              <w:spacing w:before="40" w:after="40"/>
              <w:jc w:val="center"/>
              <w:rPr>
                <w:sz w:val="20"/>
                <w:szCs w:val="20"/>
                <w:lang w:val="pl-PL"/>
              </w:rPr>
            </w:pPr>
            <w:r w:rsidRPr="003F59A2">
              <w:rPr>
                <w:sz w:val="20"/>
                <w:szCs w:val="20"/>
                <w:lang w:val="pl-PL"/>
              </w:rPr>
              <w:t>Zapovjednik upravljačke skupine PON CZ</w:t>
            </w:r>
          </w:p>
        </w:tc>
      </w:tr>
      <w:tr w:rsidR="00431B59" w:rsidRPr="007E2808" w14:paraId="68FD41C6"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5982DD5" w14:textId="77777777" w:rsidR="00431B59" w:rsidRPr="00431B59" w:rsidRDefault="00431B59" w:rsidP="00FC2644">
            <w:pPr>
              <w:shd w:val="clear" w:color="auto" w:fill="FFFFFF" w:themeFill="background1"/>
              <w:spacing w:before="40" w:after="40"/>
              <w:rPr>
                <w:sz w:val="20"/>
                <w:szCs w:val="20"/>
              </w:rPr>
            </w:pPr>
            <w:r w:rsidRPr="00431B59">
              <w:rPr>
                <w:sz w:val="20"/>
                <w:szCs w:val="20"/>
              </w:rPr>
              <w:t>Izvještavanje župana ZŽ i predlaganje aktiviranja Povjerenstava za procjenu šteta od elementarnih nepogoda na ugroženim područjima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A2316BA"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F2BA8F3"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djelatnici Općine</w:t>
            </w:r>
          </w:p>
        </w:tc>
      </w:tr>
      <w:tr w:rsidR="00431B59" w:rsidRPr="007E2808" w14:paraId="34546185" w14:textId="77777777" w:rsidTr="00FC2644">
        <w:trPr>
          <w:trHeight w:val="56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D13E6B"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Povjerenstva nastavljaju aktivnosti na popisu i procjeni šteta sukladno Zakonu o ublažavanju i uklanjanju posljedica prirodnih nepogoda (NN br. 16/19)</w:t>
            </w:r>
          </w:p>
        </w:tc>
      </w:tr>
      <w:tr w:rsidR="00431B59" w:rsidRPr="007E2808" w14:paraId="54CE41DC"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42DEC3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Sukladno Standardnom operativnom postupku o korištenju prognoza DHMZ</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0CB6C46"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 Načelnik Stožera CZ</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70563B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 CZ</w:t>
            </w:r>
          </w:p>
        </w:tc>
      </w:tr>
      <w:tr w:rsidR="00431B59" w:rsidRPr="007E2808" w14:paraId="5DEA024B"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7C1767B"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Pozivanje Stožera  </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3EB1331" w14:textId="77777777" w:rsidR="00431B59" w:rsidRPr="007E2808" w:rsidRDefault="00431B59" w:rsidP="00FC2644">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C4C15B9"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 CZ</w:t>
            </w:r>
          </w:p>
        </w:tc>
      </w:tr>
      <w:tr w:rsidR="00431B59" w:rsidRPr="007E2808" w14:paraId="7DCDE359"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566D7E7" w14:textId="77777777" w:rsidR="00431B59" w:rsidRPr="007E2808" w:rsidRDefault="00431B59" w:rsidP="00FC2644">
            <w:pPr>
              <w:shd w:val="clear" w:color="auto" w:fill="FFFFFF" w:themeFill="background1"/>
              <w:spacing w:before="40" w:after="40"/>
              <w:rPr>
                <w:sz w:val="20"/>
                <w:szCs w:val="20"/>
              </w:rPr>
            </w:pPr>
            <w:r w:rsidRPr="007E2808">
              <w:rPr>
                <w:sz w:val="20"/>
                <w:szCs w:val="20"/>
              </w:rPr>
              <w:t>Analiza dobivenih informacija i procjena posljedica koje vremenska nepogoda može izazvati na području Općine, definirajući pri tome područja koja će prva biti ugrožena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5759EE6" w14:textId="77777777" w:rsidR="00431B59" w:rsidRPr="007E2808" w:rsidRDefault="00431B59" w:rsidP="00FC2644">
            <w:pPr>
              <w:shd w:val="clear" w:color="auto" w:fill="FFFFFF" w:themeFill="background1"/>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C5D9947"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Stožer CZ</w:t>
            </w:r>
          </w:p>
        </w:tc>
      </w:tr>
      <w:tr w:rsidR="00431B59" w:rsidRPr="007E2808" w14:paraId="062BAA3A"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E97D420" w14:textId="77777777" w:rsidR="00431B59" w:rsidRPr="007E2808" w:rsidRDefault="00431B59" w:rsidP="00FC2644">
            <w:pPr>
              <w:shd w:val="clear" w:color="auto" w:fill="FFFFFF" w:themeFill="background1"/>
              <w:spacing w:before="40" w:after="40"/>
              <w:rPr>
                <w:sz w:val="20"/>
                <w:szCs w:val="20"/>
              </w:rPr>
            </w:pPr>
            <w:r w:rsidRPr="007E2808">
              <w:rPr>
                <w:sz w:val="20"/>
                <w:szCs w:val="20"/>
              </w:rPr>
              <w:t>Upućivanje zahtjeva za žurnom objavom potrebnih informacija, ukoliko se na radijskim postajama nije objavila najava vremenske nepogode i upute stanovništvu za postupanje u takvim situacijama</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1B1C724"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1C3158B1"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sredstva javnog priopćavanja</w:t>
            </w:r>
          </w:p>
          <w:p w14:paraId="2C244304" w14:textId="77777777" w:rsidR="00431B59" w:rsidRPr="007E2808" w:rsidRDefault="00431B59" w:rsidP="00FC2644">
            <w:pPr>
              <w:shd w:val="clear" w:color="auto" w:fill="FFFFFF" w:themeFill="background1"/>
              <w:spacing w:before="40" w:after="40"/>
              <w:jc w:val="center"/>
              <w:rPr>
                <w:rStyle w:val="Hiperveza"/>
                <w:sz w:val="20"/>
                <w:szCs w:val="20"/>
              </w:rPr>
            </w:pPr>
          </w:p>
        </w:tc>
      </w:tr>
      <w:tr w:rsidR="00431B59" w:rsidRPr="007E2808" w14:paraId="2A709100"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42E2845" w14:textId="77777777" w:rsidR="00431B59" w:rsidRPr="007E2808" w:rsidRDefault="00431B59" w:rsidP="00FC2644">
            <w:pPr>
              <w:shd w:val="clear" w:color="auto" w:fill="FFFFFF" w:themeFill="background1"/>
              <w:spacing w:before="40" w:after="40"/>
              <w:rPr>
                <w:sz w:val="20"/>
                <w:szCs w:val="20"/>
              </w:rPr>
            </w:pPr>
            <w:r w:rsidRPr="007E2808">
              <w:rPr>
                <w:sz w:val="20"/>
                <w:szCs w:val="20"/>
              </w:rPr>
              <w:t>Uspostavljanje 24-satnog dežurstva zbog  informiranja stanovništva o trenutnoj situaciji, u cilju smanjenja osjećaja nesigurnosti i suzbijanja panike</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9CBB78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674DB047"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               djelatnici Općine </w:t>
            </w:r>
          </w:p>
        </w:tc>
      </w:tr>
      <w:tr w:rsidR="00431B59" w:rsidRPr="007E2808" w14:paraId="7007141E" w14:textId="77777777" w:rsidTr="00FC2644">
        <w:trPr>
          <w:trHeight w:val="564"/>
          <w:jc w:val="center"/>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B77747B" w14:textId="77777777" w:rsidR="00431B59" w:rsidRPr="007E2808" w:rsidRDefault="00431B59" w:rsidP="00FC2644">
            <w:pPr>
              <w:shd w:val="clear" w:color="auto" w:fill="FFFFFF" w:themeFill="background1"/>
              <w:spacing w:before="40" w:after="40"/>
              <w:rPr>
                <w:sz w:val="20"/>
                <w:szCs w:val="20"/>
              </w:rPr>
            </w:pPr>
            <w:r w:rsidRPr="007E2808">
              <w:rPr>
                <w:sz w:val="20"/>
                <w:szCs w:val="20"/>
              </w:rPr>
              <w:t>Pozivanje povjerenika CZ</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0BC7776"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93FCF79"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r>
    </w:tbl>
    <w:p w14:paraId="5A9BC7D2" w14:textId="77777777" w:rsidR="00431B59" w:rsidRPr="007E2808" w:rsidRDefault="00431B59" w:rsidP="00431B59">
      <w:pPr>
        <w:shd w:val="clear" w:color="auto" w:fill="FFFFFF" w:themeFill="background1"/>
        <w:tabs>
          <w:tab w:val="left" w:pos="1575"/>
        </w:tabs>
      </w:pPr>
      <w:r w:rsidRPr="007E2808">
        <w:tab/>
      </w:r>
    </w:p>
    <w:p w14:paraId="254DA61F" w14:textId="77777777" w:rsidR="00431B59" w:rsidRPr="005F3BE5" w:rsidRDefault="00431B59" w:rsidP="00431B59">
      <w:pPr>
        <w:pStyle w:val="Odlomakpopisa"/>
        <w:numPr>
          <w:ilvl w:val="0"/>
          <w:numId w:val="87"/>
        </w:numPr>
        <w:shd w:val="clear" w:color="auto" w:fill="FFFFFF" w:themeFill="background1"/>
        <w:spacing w:after="200" w:line="276" w:lineRule="auto"/>
      </w:pPr>
      <w:r w:rsidRPr="005F3BE5">
        <w:t xml:space="preserve">Organizaciju provođenja mjera i aktivnosti sudionika i operativnih snaga sustava civilne zaštite za preventivnu zaštitu i otklanjanje posljedica izvanrednih događaja iz ove kategorije ugroza </w:t>
      </w:r>
    </w:p>
    <w:tbl>
      <w:tblPr>
        <w:tblStyle w:val="Reetkatablice5"/>
        <w:tblW w:w="5000" w:type="pct"/>
        <w:tblLook w:val="00A0" w:firstRow="1" w:lastRow="0" w:firstColumn="1" w:lastColumn="0" w:noHBand="0" w:noVBand="0"/>
      </w:tblPr>
      <w:tblGrid>
        <w:gridCol w:w="4117"/>
        <w:gridCol w:w="4943"/>
      </w:tblGrid>
      <w:tr w:rsidR="00431B59" w:rsidRPr="007E2808" w14:paraId="4D6BAD93" w14:textId="77777777" w:rsidTr="00FC2644">
        <w:trPr>
          <w:trHeight w:val="657"/>
        </w:trPr>
        <w:tc>
          <w:tcPr>
            <w:tcW w:w="2272" w:type="pct"/>
            <w:shd w:val="clear" w:color="auto" w:fill="auto"/>
            <w:vAlign w:val="center"/>
          </w:tcPr>
          <w:p w14:paraId="2EEABD24" w14:textId="77777777" w:rsidR="00431B59" w:rsidRPr="003F59A2" w:rsidRDefault="00431B59" w:rsidP="00FC2644">
            <w:pPr>
              <w:shd w:val="clear" w:color="auto" w:fill="FFFFFF" w:themeFill="background1"/>
              <w:jc w:val="center"/>
              <w:rPr>
                <w:b/>
                <w:lang w:val="pl-PL"/>
              </w:rPr>
            </w:pPr>
            <w:r w:rsidRPr="003F59A2">
              <w:rPr>
                <w:b/>
                <w:lang w:val="pl-PL"/>
              </w:rPr>
              <w:t>Sudionici / Operativna snaga civilne zaštite</w:t>
            </w:r>
          </w:p>
        </w:tc>
        <w:tc>
          <w:tcPr>
            <w:tcW w:w="2728" w:type="pct"/>
            <w:shd w:val="clear" w:color="auto" w:fill="auto"/>
            <w:vAlign w:val="center"/>
          </w:tcPr>
          <w:p w14:paraId="7E66EBA9" w14:textId="77777777" w:rsidR="00431B59" w:rsidRPr="007E2808" w:rsidRDefault="00431B59" w:rsidP="00FC2644">
            <w:pPr>
              <w:shd w:val="clear" w:color="auto" w:fill="FFFFFF" w:themeFill="background1"/>
              <w:jc w:val="center"/>
              <w:rPr>
                <w:b/>
              </w:rPr>
            </w:pPr>
            <w:r w:rsidRPr="007E2808">
              <w:rPr>
                <w:b/>
              </w:rPr>
              <w:t>Zadaće</w:t>
            </w:r>
          </w:p>
        </w:tc>
      </w:tr>
      <w:tr w:rsidR="00431B59" w:rsidRPr="003F59A2" w14:paraId="65A44EE3" w14:textId="77777777" w:rsidTr="00FC2644">
        <w:trPr>
          <w:trHeight w:val="657"/>
        </w:trPr>
        <w:tc>
          <w:tcPr>
            <w:tcW w:w="2272" w:type="pct"/>
            <w:shd w:val="clear" w:color="auto" w:fill="auto"/>
            <w:vAlign w:val="center"/>
          </w:tcPr>
          <w:p w14:paraId="36EED1EB" w14:textId="77777777" w:rsidR="00431B59" w:rsidRPr="007E2808" w:rsidRDefault="00431B59" w:rsidP="00FC2644">
            <w:pPr>
              <w:shd w:val="clear" w:color="auto" w:fill="FFFFFF" w:themeFill="background1"/>
            </w:pPr>
            <w:r>
              <w:t>Vatro</w:t>
            </w:r>
            <w:r w:rsidRPr="007E2808">
              <w:t xml:space="preserve">gasne snage (VP Gračac, DVD Gračac, DVD Srb) </w:t>
            </w:r>
          </w:p>
          <w:p w14:paraId="02F80555" w14:textId="77777777" w:rsidR="00431B59" w:rsidRPr="007E2808" w:rsidRDefault="00431B59" w:rsidP="00FC2644">
            <w:pPr>
              <w:shd w:val="clear" w:color="auto" w:fill="FFFFFF" w:themeFill="background1"/>
            </w:pPr>
            <w:r w:rsidRPr="007E2808">
              <w:t>Gračac Čistoća d.o.o.</w:t>
            </w:r>
          </w:p>
        </w:tc>
        <w:tc>
          <w:tcPr>
            <w:tcW w:w="2728" w:type="pct"/>
            <w:shd w:val="clear" w:color="auto" w:fill="auto"/>
            <w:vAlign w:val="center"/>
          </w:tcPr>
          <w:p w14:paraId="7FF14300" w14:textId="77777777" w:rsidR="00431B59" w:rsidRPr="003F59A2" w:rsidRDefault="00431B59" w:rsidP="00FC2644">
            <w:pPr>
              <w:shd w:val="clear" w:color="auto" w:fill="FFFFFF" w:themeFill="background1"/>
              <w:ind w:left="34"/>
              <w:rPr>
                <w:lang w:val="pl-PL"/>
              </w:rPr>
            </w:pPr>
            <w:r w:rsidRPr="003F59A2">
              <w:rPr>
                <w:lang w:val="pl-PL"/>
              </w:rPr>
              <w:t>- čišćenje prometnica i javnih površina</w:t>
            </w:r>
          </w:p>
        </w:tc>
      </w:tr>
      <w:tr w:rsidR="00431B59" w:rsidRPr="003F59A2" w14:paraId="45002F95" w14:textId="77777777" w:rsidTr="00FC2644">
        <w:trPr>
          <w:trHeight w:val="552"/>
        </w:trPr>
        <w:tc>
          <w:tcPr>
            <w:tcW w:w="2272" w:type="pct"/>
            <w:shd w:val="clear" w:color="auto" w:fill="auto"/>
            <w:vAlign w:val="center"/>
          </w:tcPr>
          <w:p w14:paraId="6B733CFE" w14:textId="77777777" w:rsidR="00431B59" w:rsidRPr="003F59A2" w:rsidRDefault="00431B59" w:rsidP="00FC2644">
            <w:pPr>
              <w:shd w:val="clear" w:color="auto" w:fill="FFFFFF" w:themeFill="background1"/>
              <w:rPr>
                <w:lang w:val="pl-PL"/>
              </w:rPr>
            </w:pPr>
            <w:r w:rsidRPr="003F59A2">
              <w:rPr>
                <w:lang w:val="pl-PL"/>
              </w:rPr>
              <w:t xml:space="preserve">Vlasnici mate.rijalno-tehničkih sredstava  </w:t>
            </w:r>
          </w:p>
        </w:tc>
        <w:tc>
          <w:tcPr>
            <w:tcW w:w="2728" w:type="pct"/>
            <w:shd w:val="clear" w:color="auto" w:fill="auto"/>
            <w:vAlign w:val="center"/>
          </w:tcPr>
          <w:p w14:paraId="3EF7D702" w14:textId="77777777" w:rsidR="00431B59" w:rsidRPr="003F59A2" w:rsidRDefault="00431B59" w:rsidP="00FC2644">
            <w:pPr>
              <w:shd w:val="clear" w:color="auto" w:fill="FFFFFF" w:themeFill="background1"/>
              <w:ind w:left="34"/>
              <w:rPr>
                <w:lang w:val="pl-PL"/>
              </w:rPr>
            </w:pPr>
            <w:r w:rsidRPr="003F59A2">
              <w:rPr>
                <w:lang w:val="pl-PL"/>
              </w:rPr>
              <w:t>- pomoć u čišćenju prometnica i javnih površina</w:t>
            </w:r>
          </w:p>
        </w:tc>
      </w:tr>
    </w:tbl>
    <w:p w14:paraId="332E4863" w14:textId="77777777" w:rsidR="00431B59" w:rsidRPr="003F59A2" w:rsidRDefault="00431B59" w:rsidP="00431B59">
      <w:pPr>
        <w:shd w:val="clear" w:color="auto" w:fill="FFFFFF" w:themeFill="background1"/>
        <w:rPr>
          <w:lang w:val="pl-PL"/>
        </w:rPr>
      </w:pPr>
    </w:p>
    <w:p w14:paraId="119BCEF7" w14:textId="77777777" w:rsidR="00431B59" w:rsidRPr="003F59A2" w:rsidRDefault="00431B59" w:rsidP="00431B59">
      <w:pPr>
        <w:pStyle w:val="Odlomakpopisa"/>
        <w:numPr>
          <w:ilvl w:val="0"/>
          <w:numId w:val="87"/>
        </w:numPr>
        <w:shd w:val="clear" w:color="auto" w:fill="FFFFFF" w:themeFill="background1"/>
        <w:spacing w:after="200" w:line="276" w:lineRule="auto"/>
        <w:rPr>
          <w:lang w:val="pl-PL"/>
        </w:rPr>
      </w:pPr>
      <w:r w:rsidRPr="003F59A2">
        <w:rPr>
          <w:lang w:val="pl-PL"/>
        </w:rPr>
        <w:t>Pregled raspoloživih operativnih kapaciteta za otklanjanje posljedica od tuče s utvrđenim zadaćama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5237"/>
      </w:tblGrid>
      <w:tr w:rsidR="00431B59" w:rsidRPr="007E2808" w14:paraId="706E6AB2" w14:textId="77777777" w:rsidTr="00FC2644">
        <w:trPr>
          <w:trHeight w:val="689"/>
          <w:tblHeader/>
          <w:jc w:val="center"/>
        </w:trPr>
        <w:tc>
          <w:tcPr>
            <w:tcW w:w="2110" w:type="pct"/>
            <w:shd w:val="clear" w:color="auto" w:fill="auto"/>
            <w:vAlign w:val="center"/>
          </w:tcPr>
          <w:p w14:paraId="215F9AC5" w14:textId="77777777" w:rsidR="00431B59" w:rsidRPr="003F59A2" w:rsidRDefault="00431B59" w:rsidP="00FC2644">
            <w:pPr>
              <w:shd w:val="clear" w:color="auto" w:fill="FFFFFF" w:themeFill="background1"/>
              <w:spacing w:before="40" w:after="40"/>
              <w:jc w:val="center"/>
              <w:rPr>
                <w:b/>
                <w:sz w:val="20"/>
                <w:szCs w:val="20"/>
                <w:lang w:val="pl-PL"/>
              </w:rPr>
            </w:pPr>
            <w:r w:rsidRPr="003F59A2">
              <w:rPr>
                <w:b/>
                <w:sz w:val="20"/>
                <w:szCs w:val="20"/>
                <w:lang w:val="pl-PL"/>
              </w:rPr>
              <w:t>Sudionici / Operativna snaga civilne zaštite</w:t>
            </w:r>
          </w:p>
        </w:tc>
        <w:tc>
          <w:tcPr>
            <w:tcW w:w="2890" w:type="pct"/>
            <w:shd w:val="clear" w:color="auto" w:fill="auto"/>
            <w:vAlign w:val="center"/>
          </w:tcPr>
          <w:p w14:paraId="6BC14484"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Zadaće</w:t>
            </w:r>
          </w:p>
        </w:tc>
      </w:tr>
      <w:tr w:rsidR="00431B59" w:rsidRPr="003F59A2" w14:paraId="6A679CC9" w14:textId="77777777" w:rsidTr="00FC2644">
        <w:trPr>
          <w:trHeight w:val="505"/>
          <w:jc w:val="center"/>
        </w:trPr>
        <w:tc>
          <w:tcPr>
            <w:tcW w:w="2110" w:type="pct"/>
            <w:shd w:val="clear" w:color="auto" w:fill="auto"/>
            <w:vAlign w:val="center"/>
          </w:tcPr>
          <w:p w14:paraId="57001A7C" w14:textId="77777777" w:rsidR="00431B59" w:rsidRPr="007E2808" w:rsidRDefault="00431B59" w:rsidP="00FC2644">
            <w:pPr>
              <w:shd w:val="clear" w:color="auto" w:fill="FFFFFF" w:themeFill="background1"/>
              <w:spacing w:before="40" w:after="40"/>
              <w:rPr>
                <w:sz w:val="20"/>
                <w:szCs w:val="20"/>
              </w:rPr>
            </w:pPr>
            <w:r w:rsidRPr="007E2808">
              <w:rPr>
                <w:sz w:val="20"/>
                <w:szCs w:val="20"/>
              </w:rPr>
              <w:t>Stožer CZ Općine Gračac</w:t>
            </w:r>
          </w:p>
        </w:tc>
        <w:tc>
          <w:tcPr>
            <w:tcW w:w="2890" w:type="pct"/>
            <w:shd w:val="clear" w:color="auto" w:fill="auto"/>
            <w:vAlign w:val="center"/>
          </w:tcPr>
          <w:p w14:paraId="3A04EF93" w14:textId="77777777" w:rsidR="00431B59" w:rsidRPr="003F59A2" w:rsidRDefault="00431B59" w:rsidP="00FC2644">
            <w:pPr>
              <w:pStyle w:val="Default"/>
              <w:shd w:val="clear" w:color="auto" w:fill="FFFFFF" w:themeFill="background1"/>
              <w:spacing w:before="40" w:after="40"/>
              <w:ind w:left="459" w:hanging="283"/>
              <w:rPr>
                <w:sz w:val="20"/>
                <w:szCs w:val="20"/>
                <w:lang w:val="pl-PL"/>
              </w:rPr>
            </w:pPr>
            <w:r w:rsidRPr="003F59A2">
              <w:rPr>
                <w:sz w:val="20"/>
                <w:szCs w:val="20"/>
                <w:lang w:val="pl-PL"/>
              </w:rPr>
              <w:t>- prikupljanje informacija o razmjerima tuče zahvaćenom području</w:t>
            </w:r>
          </w:p>
        </w:tc>
      </w:tr>
      <w:tr w:rsidR="00431B59" w:rsidRPr="007E2808" w14:paraId="3B5078B2" w14:textId="77777777" w:rsidTr="00FC2644">
        <w:trPr>
          <w:trHeight w:val="65"/>
          <w:jc w:val="center"/>
        </w:trPr>
        <w:tc>
          <w:tcPr>
            <w:tcW w:w="2110" w:type="pct"/>
            <w:shd w:val="clear" w:color="auto" w:fill="auto"/>
            <w:vAlign w:val="center"/>
          </w:tcPr>
          <w:p w14:paraId="23F6C8AD" w14:textId="77777777" w:rsidR="00431B59" w:rsidRPr="00431B59" w:rsidRDefault="00431B59" w:rsidP="00FC2644">
            <w:pPr>
              <w:shd w:val="clear" w:color="auto" w:fill="FFFFFF" w:themeFill="background1"/>
              <w:spacing w:before="40" w:after="40"/>
              <w:rPr>
                <w:sz w:val="20"/>
                <w:szCs w:val="20"/>
              </w:rPr>
            </w:pPr>
            <w:r w:rsidRPr="00431B59">
              <w:rPr>
                <w:sz w:val="20"/>
                <w:szCs w:val="20"/>
              </w:rPr>
              <w:lastRenderedPageBreak/>
              <w:t xml:space="preserve">Vatrogasne snage (VP Gračac, DVD Gračac, DVD Srb) </w:t>
            </w:r>
          </w:p>
          <w:p w14:paraId="4D7D5FC7" w14:textId="77777777" w:rsidR="00431B59" w:rsidRPr="00431B59" w:rsidRDefault="00431B59" w:rsidP="00FC2644">
            <w:pPr>
              <w:shd w:val="clear" w:color="auto" w:fill="FFFFFF" w:themeFill="background1"/>
              <w:spacing w:before="40" w:after="40"/>
              <w:rPr>
                <w:sz w:val="20"/>
                <w:szCs w:val="20"/>
              </w:rPr>
            </w:pPr>
          </w:p>
        </w:tc>
        <w:tc>
          <w:tcPr>
            <w:tcW w:w="2890" w:type="pct"/>
            <w:shd w:val="clear" w:color="auto" w:fill="auto"/>
            <w:vAlign w:val="center"/>
          </w:tcPr>
          <w:p w14:paraId="5DD02158" w14:textId="77777777" w:rsidR="00431B59" w:rsidRPr="007E2808" w:rsidRDefault="00431B59" w:rsidP="00431B59">
            <w:pPr>
              <w:pStyle w:val="Default"/>
              <w:numPr>
                <w:ilvl w:val="0"/>
                <w:numId w:val="59"/>
              </w:numPr>
              <w:shd w:val="clear" w:color="auto" w:fill="FFFFFF" w:themeFill="background1"/>
              <w:spacing w:before="40" w:after="40"/>
              <w:ind w:left="192" w:hanging="192"/>
              <w:rPr>
                <w:sz w:val="20"/>
                <w:szCs w:val="20"/>
              </w:rPr>
            </w:pPr>
            <w:proofErr w:type="spellStart"/>
            <w:r w:rsidRPr="007E2808">
              <w:rPr>
                <w:sz w:val="20"/>
                <w:szCs w:val="20"/>
              </w:rPr>
              <w:t>provesti</w:t>
            </w:r>
            <w:proofErr w:type="spellEnd"/>
            <w:r w:rsidRPr="007E2808">
              <w:rPr>
                <w:sz w:val="20"/>
                <w:szCs w:val="20"/>
              </w:rPr>
              <w:t>/</w:t>
            </w:r>
            <w:proofErr w:type="spellStart"/>
            <w:r w:rsidRPr="007E2808">
              <w:rPr>
                <w:sz w:val="20"/>
                <w:szCs w:val="20"/>
              </w:rPr>
              <w:t>potvrditi</w:t>
            </w:r>
            <w:proofErr w:type="spellEnd"/>
            <w:r w:rsidRPr="007E2808">
              <w:rPr>
                <w:sz w:val="20"/>
                <w:szCs w:val="20"/>
              </w:rPr>
              <w:t xml:space="preserve"> </w:t>
            </w:r>
            <w:proofErr w:type="spellStart"/>
            <w:r w:rsidRPr="007E2808">
              <w:rPr>
                <w:sz w:val="20"/>
                <w:szCs w:val="20"/>
              </w:rPr>
              <w:t>početnu</w:t>
            </w:r>
            <w:proofErr w:type="spellEnd"/>
            <w:r w:rsidRPr="007E2808">
              <w:rPr>
                <w:sz w:val="20"/>
                <w:szCs w:val="20"/>
              </w:rPr>
              <w:t xml:space="preserve"> </w:t>
            </w:r>
            <w:proofErr w:type="spellStart"/>
            <w:r w:rsidRPr="007E2808">
              <w:rPr>
                <w:sz w:val="20"/>
                <w:szCs w:val="20"/>
              </w:rPr>
              <w:t>procjenu</w:t>
            </w:r>
            <w:proofErr w:type="spellEnd"/>
            <w:r w:rsidRPr="007E2808">
              <w:rPr>
                <w:sz w:val="20"/>
                <w:szCs w:val="20"/>
              </w:rPr>
              <w:t xml:space="preserve"> </w:t>
            </w:r>
          </w:p>
          <w:p w14:paraId="149C14D3" w14:textId="77777777" w:rsidR="00431B59" w:rsidRPr="003F59A2" w:rsidRDefault="00431B59" w:rsidP="00431B59">
            <w:pPr>
              <w:pStyle w:val="Default"/>
              <w:numPr>
                <w:ilvl w:val="0"/>
                <w:numId w:val="59"/>
              </w:numPr>
              <w:shd w:val="clear" w:color="auto" w:fill="FFFFFF" w:themeFill="background1"/>
              <w:spacing w:before="40" w:after="40"/>
              <w:ind w:left="192" w:hanging="192"/>
              <w:rPr>
                <w:sz w:val="20"/>
                <w:szCs w:val="20"/>
                <w:lang w:val="pl-PL"/>
              </w:rPr>
            </w:pPr>
            <w:r w:rsidRPr="003F59A2">
              <w:rPr>
                <w:sz w:val="20"/>
                <w:szCs w:val="20"/>
                <w:lang w:val="pl-PL"/>
              </w:rPr>
              <w:t>pružanje prve pomoći do predaje na stručnu   medicinsku skrb</w:t>
            </w:r>
          </w:p>
          <w:p w14:paraId="42D78CB0" w14:textId="77777777" w:rsidR="00431B59" w:rsidRPr="007E2808" w:rsidRDefault="00431B59" w:rsidP="00431B59">
            <w:pPr>
              <w:pStyle w:val="Default"/>
              <w:numPr>
                <w:ilvl w:val="0"/>
                <w:numId w:val="59"/>
              </w:numPr>
              <w:shd w:val="clear" w:color="auto" w:fill="FFFFFF" w:themeFill="background1"/>
              <w:spacing w:before="40" w:after="40"/>
              <w:ind w:left="192" w:hanging="192"/>
              <w:rPr>
                <w:sz w:val="20"/>
                <w:szCs w:val="20"/>
              </w:rPr>
            </w:pPr>
            <w:proofErr w:type="spellStart"/>
            <w:r w:rsidRPr="007E2808">
              <w:rPr>
                <w:sz w:val="20"/>
                <w:szCs w:val="20"/>
              </w:rPr>
              <w:t>osiguravanje</w:t>
            </w:r>
            <w:proofErr w:type="spellEnd"/>
            <w:r w:rsidRPr="007E2808">
              <w:rPr>
                <w:sz w:val="20"/>
                <w:szCs w:val="20"/>
              </w:rPr>
              <w:t xml:space="preserve"> </w:t>
            </w:r>
            <w:proofErr w:type="spellStart"/>
            <w:r w:rsidRPr="007E2808">
              <w:rPr>
                <w:sz w:val="20"/>
                <w:szCs w:val="20"/>
              </w:rPr>
              <w:t>pristupa</w:t>
            </w:r>
            <w:proofErr w:type="spellEnd"/>
            <w:r w:rsidRPr="007E2808">
              <w:rPr>
                <w:sz w:val="20"/>
                <w:szCs w:val="20"/>
              </w:rPr>
              <w:t xml:space="preserve"> </w:t>
            </w:r>
            <w:proofErr w:type="spellStart"/>
            <w:r w:rsidRPr="007E2808">
              <w:rPr>
                <w:sz w:val="20"/>
                <w:szCs w:val="20"/>
              </w:rPr>
              <w:t>objektima</w:t>
            </w:r>
            <w:proofErr w:type="spellEnd"/>
            <w:r w:rsidRPr="007E2808">
              <w:rPr>
                <w:sz w:val="20"/>
                <w:szCs w:val="20"/>
              </w:rPr>
              <w:t xml:space="preserve"> </w:t>
            </w:r>
            <w:proofErr w:type="spellStart"/>
            <w:r w:rsidRPr="007E2808">
              <w:rPr>
                <w:sz w:val="20"/>
                <w:szCs w:val="20"/>
              </w:rPr>
              <w:t>kritične</w:t>
            </w:r>
            <w:proofErr w:type="spellEnd"/>
            <w:r w:rsidRPr="007E2808">
              <w:rPr>
                <w:sz w:val="20"/>
                <w:szCs w:val="20"/>
              </w:rPr>
              <w:t xml:space="preserve"> </w:t>
            </w:r>
            <w:proofErr w:type="spellStart"/>
            <w:r w:rsidRPr="007E2808">
              <w:rPr>
                <w:sz w:val="20"/>
                <w:szCs w:val="20"/>
              </w:rPr>
              <w:t>infrastrukture</w:t>
            </w:r>
            <w:proofErr w:type="spellEnd"/>
          </w:p>
          <w:p w14:paraId="623D11F4" w14:textId="77777777" w:rsidR="00431B59" w:rsidRPr="007E2808" w:rsidRDefault="00431B59" w:rsidP="00431B59">
            <w:pPr>
              <w:pStyle w:val="Default"/>
              <w:numPr>
                <w:ilvl w:val="0"/>
                <w:numId w:val="59"/>
              </w:numPr>
              <w:shd w:val="clear" w:color="auto" w:fill="FFFFFF" w:themeFill="background1"/>
              <w:spacing w:before="40" w:after="40"/>
              <w:ind w:left="192" w:hanging="192"/>
              <w:rPr>
                <w:sz w:val="20"/>
                <w:szCs w:val="20"/>
              </w:rPr>
            </w:pPr>
            <w:proofErr w:type="spellStart"/>
            <w:r w:rsidRPr="007E2808">
              <w:rPr>
                <w:sz w:val="20"/>
                <w:szCs w:val="20"/>
              </w:rPr>
              <w:t>osiguranje</w:t>
            </w:r>
            <w:proofErr w:type="spellEnd"/>
            <w:r w:rsidRPr="007E2808">
              <w:rPr>
                <w:sz w:val="20"/>
                <w:szCs w:val="20"/>
              </w:rPr>
              <w:t xml:space="preserve"> </w:t>
            </w:r>
            <w:proofErr w:type="spellStart"/>
            <w:r w:rsidRPr="007E2808">
              <w:rPr>
                <w:sz w:val="20"/>
                <w:szCs w:val="20"/>
              </w:rPr>
              <w:t>prohodnosti</w:t>
            </w:r>
            <w:proofErr w:type="spellEnd"/>
            <w:r w:rsidRPr="007E2808">
              <w:rPr>
                <w:sz w:val="20"/>
                <w:szCs w:val="20"/>
              </w:rPr>
              <w:t xml:space="preserve"> </w:t>
            </w:r>
            <w:proofErr w:type="spellStart"/>
            <w:r w:rsidRPr="007E2808">
              <w:rPr>
                <w:sz w:val="20"/>
                <w:szCs w:val="20"/>
              </w:rPr>
              <w:t>prometnica</w:t>
            </w:r>
            <w:proofErr w:type="spellEnd"/>
          </w:p>
          <w:p w14:paraId="5BE6AB8F" w14:textId="77777777" w:rsidR="00431B59" w:rsidRPr="007E2808" w:rsidRDefault="00431B59" w:rsidP="00431B59">
            <w:pPr>
              <w:pStyle w:val="Default"/>
              <w:numPr>
                <w:ilvl w:val="0"/>
                <w:numId w:val="59"/>
              </w:numPr>
              <w:shd w:val="clear" w:color="auto" w:fill="FFFFFF" w:themeFill="background1"/>
              <w:spacing w:before="40" w:after="40"/>
              <w:ind w:left="192" w:hanging="192"/>
              <w:rPr>
                <w:sz w:val="20"/>
                <w:szCs w:val="20"/>
              </w:rPr>
            </w:pPr>
            <w:proofErr w:type="spellStart"/>
            <w:r w:rsidRPr="007E2808">
              <w:rPr>
                <w:sz w:val="20"/>
                <w:szCs w:val="20"/>
              </w:rPr>
              <w:t>pomoć</w:t>
            </w:r>
            <w:proofErr w:type="spellEnd"/>
            <w:r w:rsidRPr="007E2808">
              <w:rPr>
                <w:sz w:val="20"/>
                <w:szCs w:val="20"/>
              </w:rPr>
              <w:t xml:space="preserve"> </w:t>
            </w:r>
            <w:proofErr w:type="spellStart"/>
            <w:r w:rsidRPr="007E2808">
              <w:rPr>
                <w:sz w:val="20"/>
                <w:szCs w:val="20"/>
              </w:rPr>
              <w:t>stanovništvu</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životinjama</w:t>
            </w:r>
            <w:proofErr w:type="spellEnd"/>
          </w:p>
        </w:tc>
      </w:tr>
      <w:tr w:rsidR="00431B59" w:rsidRPr="007E2808" w14:paraId="110BECA8" w14:textId="77777777" w:rsidTr="00FC2644">
        <w:trPr>
          <w:trHeight w:val="65"/>
          <w:jc w:val="center"/>
        </w:trPr>
        <w:tc>
          <w:tcPr>
            <w:tcW w:w="2110" w:type="pct"/>
            <w:shd w:val="clear" w:color="auto" w:fill="auto"/>
            <w:vAlign w:val="center"/>
          </w:tcPr>
          <w:p w14:paraId="19332626" w14:textId="77777777" w:rsidR="00431B59" w:rsidRPr="003F59A2" w:rsidRDefault="00431B59" w:rsidP="00FC2644">
            <w:pPr>
              <w:shd w:val="clear" w:color="auto" w:fill="FFFFFF" w:themeFill="background1"/>
              <w:spacing w:before="40" w:after="40"/>
              <w:rPr>
                <w:color w:val="002060"/>
                <w:sz w:val="20"/>
                <w:szCs w:val="20"/>
                <w:lang w:val="pl-PL"/>
              </w:rPr>
            </w:pPr>
            <w:r w:rsidRPr="003F59A2">
              <w:rPr>
                <w:sz w:val="20"/>
                <w:szCs w:val="20"/>
                <w:lang w:val="pl-PL"/>
              </w:rPr>
              <w:t>Pravne osobe od interesa za sustav civilne zaštite – davatelji materijalno – tehničkih sredstava</w:t>
            </w:r>
          </w:p>
        </w:tc>
        <w:tc>
          <w:tcPr>
            <w:tcW w:w="2890" w:type="pct"/>
            <w:shd w:val="clear" w:color="auto" w:fill="auto"/>
            <w:vAlign w:val="center"/>
          </w:tcPr>
          <w:p w14:paraId="5A4B3F58" w14:textId="77777777" w:rsidR="00431B59" w:rsidRPr="007E2808" w:rsidRDefault="00431B59" w:rsidP="00431B59">
            <w:pPr>
              <w:pStyle w:val="Odlomakpopisa"/>
              <w:numPr>
                <w:ilvl w:val="0"/>
                <w:numId w:val="51"/>
              </w:numPr>
              <w:shd w:val="clear" w:color="auto" w:fill="FFFFFF" w:themeFill="background1"/>
              <w:spacing w:before="40" w:after="40" w:line="276" w:lineRule="auto"/>
              <w:ind w:left="192" w:hanging="182"/>
              <w:rPr>
                <w:color w:val="002060"/>
                <w:sz w:val="20"/>
                <w:szCs w:val="20"/>
              </w:rPr>
            </w:pPr>
            <w:r w:rsidRPr="007E2808">
              <w:rPr>
                <w:sz w:val="20"/>
                <w:szCs w:val="20"/>
              </w:rPr>
              <w:t xml:space="preserve">pomoć stanovništvu i životinjama </w:t>
            </w:r>
          </w:p>
          <w:p w14:paraId="13C9EE02" w14:textId="77777777" w:rsidR="00431B59" w:rsidRPr="007E2808" w:rsidRDefault="00431B59" w:rsidP="00431B59">
            <w:pPr>
              <w:pStyle w:val="Odlomakpopisa"/>
              <w:numPr>
                <w:ilvl w:val="0"/>
                <w:numId w:val="51"/>
              </w:numPr>
              <w:shd w:val="clear" w:color="auto" w:fill="FFFFFF" w:themeFill="background1"/>
              <w:spacing w:before="40" w:after="40" w:line="276" w:lineRule="auto"/>
              <w:ind w:left="192" w:hanging="182"/>
              <w:rPr>
                <w:sz w:val="20"/>
                <w:szCs w:val="20"/>
              </w:rPr>
            </w:pPr>
            <w:r w:rsidRPr="007E2808">
              <w:rPr>
                <w:sz w:val="20"/>
                <w:szCs w:val="20"/>
              </w:rPr>
              <w:t>osiguranje pristupa objektima kritične infrastrukture</w:t>
            </w:r>
          </w:p>
          <w:p w14:paraId="44BC90CD" w14:textId="77777777" w:rsidR="00431B59" w:rsidRPr="007E2808" w:rsidRDefault="00431B59" w:rsidP="00431B59">
            <w:pPr>
              <w:pStyle w:val="Odlomakpopisa"/>
              <w:numPr>
                <w:ilvl w:val="0"/>
                <w:numId w:val="51"/>
              </w:numPr>
              <w:shd w:val="clear" w:color="auto" w:fill="FFFFFF" w:themeFill="background1"/>
              <w:spacing w:before="40" w:after="40" w:line="276" w:lineRule="auto"/>
              <w:ind w:left="192" w:hanging="182"/>
              <w:rPr>
                <w:color w:val="002060"/>
                <w:sz w:val="20"/>
                <w:szCs w:val="20"/>
              </w:rPr>
            </w:pPr>
            <w:r w:rsidRPr="007E2808">
              <w:rPr>
                <w:sz w:val="20"/>
                <w:szCs w:val="20"/>
              </w:rPr>
              <w:t>osiguranje prohodnosti prometnica</w:t>
            </w:r>
          </w:p>
        </w:tc>
      </w:tr>
      <w:tr w:rsidR="00431B59" w:rsidRPr="003F59A2" w14:paraId="090F4A29" w14:textId="77777777" w:rsidTr="00FC2644">
        <w:trPr>
          <w:trHeight w:val="65"/>
          <w:jc w:val="center"/>
        </w:trPr>
        <w:tc>
          <w:tcPr>
            <w:tcW w:w="2110" w:type="pct"/>
            <w:shd w:val="clear" w:color="auto" w:fill="auto"/>
            <w:vAlign w:val="center"/>
          </w:tcPr>
          <w:p w14:paraId="118296E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Gračac Čistoća d.o.o. </w:t>
            </w:r>
          </w:p>
        </w:tc>
        <w:tc>
          <w:tcPr>
            <w:tcW w:w="2890" w:type="pct"/>
            <w:shd w:val="clear" w:color="auto" w:fill="auto"/>
            <w:vAlign w:val="center"/>
          </w:tcPr>
          <w:p w14:paraId="59E36299" w14:textId="77777777" w:rsidR="00431B59" w:rsidRPr="007E2808" w:rsidRDefault="00431B59" w:rsidP="00431B59">
            <w:pPr>
              <w:pStyle w:val="Odlomakpopisa"/>
              <w:numPr>
                <w:ilvl w:val="0"/>
                <w:numId w:val="61"/>
              </w:numPr>
              <w:shd w:val="clear" w:color="auto" w:fill="FFFFFF" w:themeFill="background1"/>
              <w:spacing w:before="40" w:after="40" w:line="276" w:lineRule="auto"/>
              <w:ind w:left="192" w:hanging="142"/>
              <w:rPr>
                <w:sz w:val="20"/>
                <w:szCs w:val="20"/>
              </w:rPr>
            </w:pPr>
            <w:r w:rsidRPr="007E2808">
              <w:rPr>
                <w:sz w:val="20"/>
                <w:szCs w:val="20"/>
              </w:rPr>
              <w:t>osiguranje prohodnosti prometnica</w:t>
            </w:r>
          </w:p>
          <w:p w14:paraId="034A6326" w14:textId="77777777" w:rsidR="00431B59" w:rsidRPr="007E2808" w:rsidRDefault="00431B59" w:rsidP="00FC2644">
            <w:pPr>
              <w:shd w:val="clear" w:color="auto" w:fill="FFFFFF" w:themeFill="background1"/>
              <w:spacing w:before="40" w:after="40"/>
              <w:ind w:left="175" w:hanging="175"/>
              <w:rPr>
                <w:sz w:val="20"/>
                <w:szCs w:val="20"/>
              </w:rPr>
            </w:pPr>
            <w:r w:rsidRPr="007E2808">
              <w:rPr>
                <w:sz w:val="20"/>
                <w:szCs w:val="20"/>
              </w:rPr>
              <w:t>-  osiguranje pristupa objektima</w:t>
            </w:r>
          </w:p>
          <w:p w14:paraId="57CA5AEE" w14:textId="77777777" w:rsidR="00431B59" w:rsidRPr="003F59A2" w:rsidRDefault="00431B59" w:rsidP="00FC2644">
            <w:pPr>
              <w:shd w:val="clear" w:color="auto" w:fill="FFFFFF" w:themeFill="background1"/>
              <w:spacing w:before="40" w:after="40"/>
              <w:ind w:left="175" w:hanging="175"/>
              <w:rPr>
                <w:sz w:val="20"/>
                <w:szCs w:val="20"/>
                <w:lang w:val="pl-PL"/>
              </w:rPr>
            </w:pPr>
            <w:r w:rsidRPr="003F59A2">
              <w:rPr>
                <w:sz w:val="20"/>
                <w:szCs w:val="20"/>
                <w:lang w:val="pl-PL"/>
              </w:rPr>
              <w:t>-  odvoz porušenih granja, otpada na predviđeno mjesto</w:t>
            </w:r>
          </w:p>
        </w:tc>
      </w:tr>
      <w:tr w:rsidR="00431B59" w:rsidRPr="007E2808" w14:paraId="1DBBBD99" w14:textId="77777777" w:rsidTr="00FC2644">
        <w:trPr>
          <w:trHeight w:val="65"/>
          <w:jc w:val="center"/>
        </w:trPr>
        <w:tc>
          <w:tcPr>
            <w:tcW w:w="2110" w:type="pct"/>
            <w:shd w:val="clear" w:color="auto" w:fill="auto"/>
            <w:vAlign w:val="center"/>
          </w:tcPr>
          <w:p w14:paraId="2A9CCE61" w14:textId="77777777" w:rsidR="00431B59" w:rsidRPr="003F59A2" w:rsidRDefault="00431B59" w:rsidP="00FC2644">
            <w:pPr>
              <w:shd w:val="clear" w:color="auto" w:fill="FFFFFF" w:themeFill="background1"/>
              <w:spacing w:before="40" w:after="40"/>
              <w:rPr>
                <w:color w:val="C00000"/>
                <w:sz w:val="20"/>
                <w:szCs w:val="20"/>
                <w:lang w:val="pl-PL"/>
              </w:rPr>
            </w:pPr>
            <w:r w:rsidRPr="003F59A2">
              <w:rPr>
                <w:sz w:val="20"/>
                <w:szCs w:val="20"/>
                <w:lang w:val="pl-PL"/>
              </w:rPr>
              <w:t xml:space="preserve">Vlasnici i operateri KI – proizvodnja i distribucija električnom energijom </w:t>
            </w:r>
          </w:p>
        </w:tc>
        <w:tc>
          <w:tcPr>
            <w:tcW w:w="2890" w:type="pct"/>
            <w:shd w:val="clear" w:color="auto" w:fill="auto"/>
            <w:vAlign w:val="center"/>
          </w:tcPr>
          <w:p w14:paraId="5CA61DA7" w14:textId="77777777" w:rsidR="00431B59" w:rsidRPr="003F59A2" w:rsidRDefault="00431B59" w:rsidP="00431B59">
            <w:pPr>
              <w:numPr>
                <w:ilvl w:val="0"/>
                <w:numId w:val="55"/>
              </w:numPr>
              <w:shd w:val="clear" w:color="auto" w:fill="FFFFFF" w:themeFill="background1"/>
              <w:spacing w:before="40" w:after="40" w:line="276" w:lineRule="auto"/>
              <w:ind w:left="192" w:hanging="192"/>
              <w:rPr>
                <w:sz w:val="20"/>
                <w:szCs w:val="20"/>
                <w:lang w:val="pl-PL"/>
              </w:rPr>
            </w:pPr>
            <w:r w:rsidRPr="003F59A2">
              <w:rPr>
                <w:sz w:val="20"/>
                <w:szCs w:val="20"/>
                <w:lang w:val="pl-PL"/>
              </w:rPr>
              <w:t>stavljanje u funkciju objekata kritične infrastrukture</w:t>
            </w:r>
          </w:p>
          <w:p w14:paraId="6BCC7545" w14:textId="77777777" w:rsidR="00431B59" w:rsidRPr="007E2808" w:rsidRDefault="00431B59" w:rsidP="00431B59">
            <w:pPr>
              <w:numPr>
                <w:ilvl w:val="0"/>
                <w:numId w:val="55"/>
              </w:numPr>
              <w:shd w:val="clear" w:color="auto" w:fill="FFFFFF" w:themeFill="background1"/>
              <w:spacing w:before="40" w:after="40" w:line="276" w:lineRule="auto"/>
              <w:ind w:left="192" w:hanging="192"/>
              <w:rPr>
                <w:sz w:val="20"/>
                <w:szCs w:val="20"/>
              </w:rPr>
            </w:pPr>
            <w:r w:rsidRPr="007E2808">
              <w:rPr>
                <w:sz w:val="20"/>
                <w:szCs w:val="20"/>
              </w:rPr>
              <w:t xml:space="preserve">iskapčanje električne energije </w:t>
            </w:r>
          </w:p>
        </w:tc>
      </w:tr>
      <w:tr w:rsidR="00431B59" w:rsidRPr="003F59A2" w14:paraId="00D43EA8" w14:textId="77777777" w:rsidTr="00FC2644">
        <w:trPr>
          <w:trHeight w:val="65"/>
          <w:jc w:val="center"/>
        </w:trPr>
        <w:tc>
          <w:tcPr>
            <w:tcW w:w="2110" w:type="pct"/>
            <w:shd w:val="clear" w:color="auto" w:fill="auto"/>
            <w:vAlign w:val="center"/>
          </w:tcPr>
          <w:p w14:paraId="46654EDA"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 xml:space="preserve">Pravne osobe od interesa za sustav civilne zaštite – smještajni kapaciteti i osiguranje prehrane </w:t>
            </w:r>
          </w:p>
        </w:tc>
        <w:tc>
          <w:tcPr>
            <w:tcW w:w="2890" w:type="pct"/>
            <w:shd w:val="clear" w:color="auto" w:fill="auto"/>
            <w:vAlign w:val="center"/>
          </w:tcPr>
          <w:p w14:paraId="378EEAD8" w14:textId="77777777" w:rsidR="00431B59" w:rsidRPr="003F59A2" w:rsidRDefault="00431B59" w:rsidP="00431B59">
            <w:pPr>
              <w:numPr>
                <w:ilvl w:val="0"/>
                <w:numId w:val="52"/>
              </w:numPr>
              <w:shd w:val="clear" w:color="auto" w:fill="FFFFFF" w:themeFill="background1"/>
              <w:spacing w:before="40" w:after="40" w:line="276" w:lineRule="auto"/>
              <w:ind w:left="192" w:hanging="142"/>
              <w:rPr>
                <w:sz w:val="20"/>
                <w:szCs w:val="20"/>
                <w:lang w:val="pl-PL"/>
              </w:rPr>
            </w:pPr>
            <w:r w:rsidRPr="003F59A2">
              <w:rPr>
                <w:sz w:val="20"/>
                <w:szCs w:val="20"/>
                <w:lang w:val="pl-PL"/>
              </w:rPr>
              <w:t xml:space="preserve">osiguranje smještaja i pripreme hrane za ugrožene osobe </w:t>
            </w:r>
          </w:p>
        </w:tc>
      </w:tr>
      <w:tr w:rsidR="00431B59" w:rsidRPr="003F59A2" w14:paraId="7C9A65FC" w14:textId="77777777" w:rsidTr="00FC2644">
        <w:trPr>
          <w:trHeight w:val="65"/>
          <w:jc w:val="center"/>
        </w:trPr>
        <w:tc>
          <w:tcPr>
            <w:tcW w:w="2110" w:type="pct"/>
            <w:shd w:val="clear" w:color="auto" w:fill="auto"/>
            <w:vAlign w:val="center"/>
          </w:tcPr>
          <w:p w14:paraId="697472DE"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 xml:space="preserve">Pravne osobe od interesa za sustav civilne zaštite – prijevoznici </w:t>
            </w:r>
          </w:p>
          <w:p w14:paraId="3367A590" w14:textId="77777777" w:rsidR="00431B59" w:rsidRPr="003F59A2" w:rsidRDefault="00431B59" w:rsidP="00FC2644">
            <w:pPr>
              <w:shd w:val="clear" w:color="auto" w:fill="FFFFFF" w:themeFill="background1"/>
              <w:spacing w:before="40" w:after="40"/>
              <w:rPr>
                <w:sz w:val="20"/>
                <w:szCs w:val="20"/>
                <w:lang w:val="pl-PL"/>
              </w:rPr>
            </w:pPr>
          </w:p>
        </w:tc>
        <w:tc>
          <w:tcPr>
            <w:tcW w:w="2890" w:type="pct"/>
            <w:shd w:val="clear" w:color="auto" w:fill="auto"/>
            <w:vAlign w:val="center"/>
          </w:tcPr>
          <w:p w14:paraId="2A474E5F" w14:textId="77777777" w:rsidR="00431B59" w:rsidRPr="003F59A2" w:rsidRDefault="00431B59" w:rsidP="00431B59">
            <w:pPr>
              <w:numPr>
                <w:ilvl w:val="0"/>
                <w:numId w:val="53"/>
              </w:numPr>
              <w:shd w:val="clear" w:color="auto" w:fill="FFFFFF" w:themeFill="background1"/>
              <w:spacing w:before="40" w:after="40" w:line="276" w:lineRule="auto"/>
              <w:ind w:left="192" w:hanging="142"/>
              <w:rPr>
                <w:sz w:val="20"/>
                <w:szCs w:val="20"/>
                <w:lang w:val="pl-PL"/>
              </w:rPr>
            </w:pPr>
            <w:r w:rsidRPr="003F59A2">
              <w:rPr>
                <w:sz w:val="20"/>
                <w:szCs w:val="20"/>
                <w:lang w:val="pl-PL"/>
              </w:rPr>
              <w:t>transport unesrećenih s područja ugroze,</w:t>
            </w:r>
          </w:p>
          <w:p w14:paraId="0C9649D0" w14:textId="77777777" w:rsidR="00431B59" w:rsidRPr="003F59A2" w:rsidRDefault="00431B59" w:rsidP="00431B59">
            <w:pPr>
              <w:numPr>
                <w:ilvl w:val="0"/>
                <w:numId w:val="53"/>
              </w:numPr>
              <w:shd w:val="clear" w:color="auto" w:fill="FFFFFF" w:themeFill="background1"/>
              <w:spacing w:before="40" w:after="40" w:line="276" w:lineRule="auto"/>
              <w:ind w:left="192" w:hanging="142"/>
              <w:rPr>
                <w:sz w:val="20"/>
                <w:szCs w:val="20"/>
                <w:lang w:val="pl-PL"/>
              </w:rPr>
            </w:pPr>
            <w:r w:rsidRPr="003F59A2">
              <w:rPr>
                <w:sz w:val="20"/>
                <w:szCs w:val="20"/>
                <w:lang w:val="pl-PL"/>
              </w:rPr>
              <w:t>suradnja i koordinacija aktivnosti s poduzećima građevinske djelatnosti i komunalnim službama</w:t>
            </w:r>
          </w:p>
        </w:tc>
      </w:tr>
      <w:tr w:rsidR="00431B59" w:rsidRPr="007E2808" w14:paraId="1B35E075" w14:textId="77777777" w:rsidTr="00FC2644">
        <w:trPr>
          <w:trHeight w:val="65"/>
          <w:jc w:val="center"/>
        </w:trPr>
        <w:tc>
          <w:tcPr>
            <w:tcW w:w="2110" w:type="pct"/>
            <w:shd w:val="clear" w:color="auto" w:fill="auto"/>
            <w:vAlign w:val="center"/>
          </w:tcPr>
          <w:p w14:paraId="4A4761F1"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Zdravstvene službe </w:t>
            </w:r>
          </w:p>
        </w:tc>
        <w:tc>
          <w:tcPr>
            <w:tcW w:w="2890" w:type="pct"/>
            <w:shd w:val="clear" w:color="auto" w:fill="auto"/>
            <w:vAlign w:val="center"/>
          </w:tcPr>
          <w:p w14:paraId="2F853BE2" w14:textId="77777777" w:rsidR="00431B59" w:rsidRPr="003F59A2" w:rsidRDefault="00431B59" w:rsidP="00431B59">
            <w:pPr>
              <w:pStyle w:val="Odlomakpopisa"/>
              <w:numPr>
                <w:ilvl w:val="0"/>
                <w:numId w:val="60"/>
              </w:numPr>
              <w:shd w:val="clear" w:color="auto" w:fill="FFFFFF" w:themeFill="background1"/>
              <w:spacing w:before="40" w:after="40" w:line="276" w:lineRule="auto"/>
              <w:ind w:left="192" w:hanging="142"/>
              <w:rPr>
                <w:sz w:val="20"/>
                <w:szCs w:val="20"/>
                <w:lang w:val="pl-PL"/>
              </w:rPr>
            </w:pPr>
            <w:r w:rsidRPr="003F59A2">
              <w:rPr>
                <w:sz w:val="20"/>
                <w:szCs w:val="20"/>
                <w:lang w:val="pl-PL"/>
              </w:rPr>
              <w:t>organizacija i pružanje prve medicinske pomoći,</w:t>
            </w:r>
          </w:p>
          <w:p w14:paraId="25572512" w14:textId="77777777" w:rsidR="00431B59" w:rsidRPr="007E2808" w:rsidRDefault="00431B59" w:rsidP="00431B59">
            <w:pPr>
              <w:pStyle w:val="Odlomakpopisa"/>
              <w:numPr>
                <w:ilvl w:val="0"/>
                <w:numId w:val="60"/>
              </w:numPr>
              <w:shd w:val="clear" w:color="auto" w:fill="FFFFFF" w:themeFill="background1"/>
              <w:spacing w:before="40" w:after="40" w:line="276" w:lineRule="auto"/>
              <w:ind w:left="192" w:hanging="142"/>
              <w:rPr>
                <w:sz w:val="20"/>
                <w:szCs w:val="20"/>
              </w:rPr>
            </w:pPr>
            <w:r w:rsidRPr="007E2808">
              <w:rPr>
                <w:sz w:val="20"/>
                <w:szCs w:val="20"/>
              </w:rPr>
              <w:t>pružanje medicinske pomoći ozlijeđenima,</w:t>
            </w:r>
          </w:p>
        </w:tc>
      </w:tr>
      <w:tr w:rsidR="00431B59" w:rsidRPr="003F59A2" w14:paraId="7611084C" w14:textId="77777777" w:rsidTr="00FC2644">
        <w:trPr>
          <w:trHeight w:val="970"/>
          <w:jc w:val="center"/>
        </w:trPr>
        <w:tc>
          <w:tcPr>
            <w:tcW w:w="2110" w:type="pct"/>
            <w:shd w:val="clear" w:color="auto" w:fill="auto"/>
            <w:vAlign w:val="center"/>
          </w:tcPr>
          <w:p w14:paraId="7CF0B5D4"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Veterinarske snage </w:t>
            </w:r>
          </w:p>
        </w:tc>
        <w:tc>
          <w:tcPr>
            <w:tcW w:w="2890" w:type="pct"/>
            <w:shd w:val="clear" w:color="auto" w:fill="auto"/>
            <w:vAlign w:val="center"/>
          </w:tcPr>
          <w:p w14:paraId="397C713D" w14:textId="77777777" w:rsidR="00431B59" w:rsidRPr="003F59A2" w:rsidRDefault="00431B59" w:rsidP="00431B59">
            <w:pPr>
              <w:numPr>
                <w:ilvl w:val="0"/>
                <w:numId w:val="55"/>
              </w:numPr>
              <w:shd w:val="clear" w:color="auto" w:fill="FFFFFF" w:themeFill="background1"/>
              <w:spacing w:before="40" w:after="40" w:line="276" w:lineRule="auto"/>
              <w:ind w:left="192" w:hanging="142"/>
              <w:rPr>
                <w:sz w:val="20"/>
                <w:szCs w:val="20"/>
                <w:lang w:val="pl-PL"/>
              </w:rPr>
            </w:pPr>
            <w:r w:rsidRPr="003F59A2">
              <w:rPr>
                <w:sz w:val="20"/>
                <w:szCs w:val="20"/>
                <w:lang w:val="pl-PL"/>
              </w:rPr>
              <w:t>zbrinjavanje žive i uginule stoke u ugroženim područjima</w:t>
            </w:r>
          </w:p>
        </w:tc>
      </w:tr>
      <w:tr w:rsidR="00431B59" w:rsidRPr="003F59A2" w14:paraId="016E5BC8" w14:textId="77777777" w:rsidTr="00FC2644">
        <w:trPr>
          <w:trHeight w:val="410"/>
          <w:jc w:val="center"/>
        </w:trPr>
        <w:tc>
          <w:tcPr>
            <w:tcW w:w="2110" w:type="pct"/>
            <w:shd w:val="clear" w:color="auto" w:fill="auto"/>
            <w:vAlign w:val="center"/>
          </w:tcPr>
          <w:p w14:paraId="06785555" w14:textId="77777777" w:rsidR="00431B59" w:rsidRPr="00431B59" w:rsidRDefault="00431B59" w:rsidP="00FC2644">
            <w:pPr>
              <w:shd w:val="clear" w:color="auto" w:fill="FFFFFF" w:themeFill="background1"/>
              <w:spacing w:before="40" w:after="40"/>
              <w:rPr>
                <w:sz w:val="20"/>
                <w:szCs w:val="20"/>
              </w:rPr>
            </w:pPr>
            <w:r w:rsidRPr="00431B59">
              <w:rPr>
                <w:sz w:val="20"/>
                <w:szCs w:val="20"/>
              </w:rPr>
              <w:t xml:space="preserve">Općinsko društvo Crveni križ Gračac </w:t>
            </w:r>
          </w:p>
        </w:tc>
        <w:tc>
          <w:tcPr>
            <w:tcW w:w="2890" w:type="pct"/>
            <w:shd w:val="clear" w:color="auto" w:fill="auto"/>
            <w:vAlign w:val="center"/>
          </w:tcPr>
          <w:p w14:paraId="516E4BF6" w14:textId="77777777" w:rsidR="00431B59" w:rsidRPr="007E2808" w:rsidRDefault="00431B59" w:rsidP="00431B59">
            <w:pPr>
              <w:numPr>
                <w:ilvl w:val="0"/>
                <w:numId w:val="55"/>
              </w:numPr>
              <w:shd w:val="clear" w:color="auto" w:fill="FFFFFF" w:themeFill="background1"/>
              <w:spacing w:before="40" w:after="40" w:line="276" w:lineRule="auto"/>
              <w:ind w:left="192" w:hanging="142"/>
              <w:rPr>
                <w:sz w:val="20"/>
                <w:szCs w:val="20"/>
              </w:rPr>
            </w:pPr>
            <w:r w:rsidRPr="007E2808">
              <w:rPr>
                <w:sz w:val="20"/>
                <w:szCs w:val="20"/>
              </w:rPr>
              <w:t>evidentiranje ugroženih osoba</w:t>
            </w:r>
          </w:p>
          <w:p w14:paraId="0F64EB0C" w14:textId="77777777" w:rsidR="00431B59" w:rsidRPr="003F59A2" w:rsidRDefault="00431B59" w:rsidP="00431B59">
            <w:pPr>
              <w:numPr>
                <w:ilvl w:val="0"/>
                <w:numId w:val="55"/>
              </w:numPr>
              <w:shd w:val="clear" w:color="auto" w:fill="FFFFFF" w:themeFill="background1"/>
              <w:spacing w:before="40" w:after="40" w:line="276" w:lineRule="auto"/>
              <w:ind w:left="192" w:hanging="142"/>
              <w:rPr>
                <w:sz w:val="20"/>
                <w:szCs w:val="20"/>
                <w:lang w:val="pl-PL"/>
              </w:rPr>
            </w:pPr>
            <w:r w:rsidRPr="003F59A2">
              <w:rPr>
                <w:sz w:val="20"/>
                <w:szCs w:val="20"/>
                <w:lang w:val="pl-PL"/>
              </w:rPr>
              <w:t xml:space="preserve">organizacija i pružanje prve medicinske pomoći </w:t>
            </w:r>
          </w:p>
          <w:p w14:paraId="2D99D432" w14:textId="77777777" w:rsidR="00431B59" w:rsidRPr="003F59A2" w:rsidRDefault="00431B59" w:rsidP="00431B59">
            <w:pPr>
              <w:numPr>
                <w:ilvl w:val="0"/>
                <w:numId w:val="55"/>
              </w:numPr>
              <w:shd w:val="clear" w:color="auto" w:fill="FFFFFF" w:themeFill="background1"/>
              <w:spacing w:before="40" w:after="40" w:line="276" w:lineRule="auto"/>
              <w:ind w:left="192" w:hanging="142"/>
              <w:rPr>
                <w:sz w:val="20"/>
                <w:szCs w:val="20"/>
                <w:lang w:val="pl-PL"/>
              </w:rPr>
            </w:pPr>
            <w:r w:rsidRPr="003F59A2">
              <w:rPr>
                <w:sz w:val="20"/>
                <w:szCs w:val="20"/>
                <w:lang w:val="pl-PL"/>
              </w:rPr>
              <w:t xml:space="preserve">zadaće vezane uz evakuaciju i zbrinjavanje </w:t>
            </w:r>
          </w:p>
        </w:tc>
      </w:tr>
      <w:tr w:rsidR="00431B59" w:rsidRPr="007E2808" w14:paraId="038C889B" w14:textId="77777777" w:rsidTr="00FC2644">
        <w:trPr>
          <w:trHeight w:val="410"/>
          <w:jc w:val="center"/>
        </w:trPr>
        <w:tc>
          <w:tcPr>
            <w:tcW w:w="2110" w:type="pct"/>
            <w:shd w:val="clear" w:color="auto" w:fill="auto"/>
            <w:vAlign w:val="center"/>
          </w:tcPr>
          <w:p w14:paraId="01C3C46D" w14:textId="77777777" w:rsidR="00431B59" w:rsidRPr="007E2808" w:rsidRDefault="00431B59" w:rsidP="00FC2644">
            <w:pPr>
              <w:shd w:val="clear" w:color="auto" w:fill="FFFFFF" w:themeFill="background1"/>
              <w:spacing w:before="40" w:after="40"/>
              <w:rPr>
                <w:sz w:val="20"/>
                <w:szCs w:val="20"/>
              </w:rPr>
            </w:pPr>
            <w:r w:rsidRPr="007E2808">
              <w:rPr>
                <w:sz w:val="20"/>
                <w:szCs w:val="20"/>
              </w:rPr>
              <w:t xml:space="preserve">Povjerenici/zamjenici povjerenika CZ </w:t>
            </w:r>
          </w:p>
          <w:p w14:paraId="4E5348FD" w14:textId="77777777" w:rsidR="00431B59" w:rsidRPr="007E2808" w:rsidRDefault="00431B59" w:rsidP="00FC2644">
            <w:pPr>
              <w:shd w:val="clear" w:color="auto" w:fill="FFFFFF" w:themeFill="background1"/>
              <w:spacing w:before="40" w:after="40"/>
              <w:rPr>
                <w:sz w:val="20"/>
                <w:szCs w:val="20"/>
              </w:rPr>
            </w:pPr>
          </w:p>
        </w:tc>
        <w:tc>
          <w:tcPr>
            <w:tcW w:w="2890" w:type="pct"/>
            <w:shd w:val="clear" w:color="auto" w:fill="auto"/>
            <w:vAlign w:val="center"/>
          </w:tcPr>
          <w:p w14:paraId="6C23EA82" w14:textId="77777777" w:rsidR="00431B59" w:rsidRPr="007E2808" w:rsidRDefault="00431B59" w:rsidP="00431B59">
            <w:pPr>
              <w:pStyle w:val="Odlomakpopisa"/>
              <w:numPr>
                <w:ilvl w:val="0"/>
                <w:numId w:val="55"/>
              </w:numPr>
              <w:shd w:val="clear" w:color="auto" w:fill="FFFFFF" w:themeFill="background1"/>
              <w:spacing w:before="40" w:after="40" w:line="276" w:lineRule="auto"/>
              <w:ind w:left="192" w:hanging="142"/>
              <w:rPr>
                <w:sz w:val="20"/>
                <w:szCs w:val="20"/>
              </w:rPr>
            </w:pPr>
            <w:r w:rsidRPr="007E2808">
              <w:rPr>
                <w:sz w:val="20"/>
                <w:szCs w:val="20"/>
              </w:rPr>
              <w:t>logistika na mjestima prihvata</w:t>
            </w:r>
          </w:p>
          <w:p w14:paraId="38E87197" w14:textId="77777777" w:rsidR="00431B59" w:rsidRPr="007E2808" w:rsidRDefault="00431B59" w:rsidP="00431B59">
            <w:pPr>
              <w:pStyle w:val="Odlomakpopisa"/>
              <w:numPr>
                <w:ilvl w:val="0"/>
                <w:numId w:val="55"/>
              </w:numPr>
              <w:shd w:val="clear" w:color="auto" w:fill="FFFFFF" w:themeFill="background1"/>
              <w:spacing w:before="40" w:after="40" w:line="276" w:lineRule="auto"/>
              <w:ind w:left="192" w:hanging="142"/>
              <w:rPr>
                <w:sz w:val="20"/>
                <w:szCs w:val="20"/>
              </w:rPr>
            </w:pPr>
            <w:r w:rsidRPr="007E2808">
              <w:rPr>
                <w:sz w:val="20"/>
                <w:szCs w:val="20"/>
              </w:rPr>
              <w:t>pomoć pri organizaciji provođenja zbrinjavanja ugroženog stanovništva</w:t>
            </w:r>
          </w:p>
          <w:p w14:paraId="485A8B24" w14:textId="77777777" w:rsidR="00431B59" w:rsidRPr="007E2808" w:rsidRDefault="00431B59" w:rsidP="00431B59">
            <w:pPr>
              <w:pStyle w:val="Odlomakpopisa"/>
              <w:numPr>
                <w:ilvl w:val="0"/>
                <w:numId w:val="55"/>
              </w:numPr>
              <w:shd w:val="clear" w:color="auto" w:fill="FFFFFF" w:themeFill="background1"/>
              <w:spacing w:before="40" w:after="40" w:line="276" w:lineRule="auto"/>
              <w:ind w:left="192" w:hanging="142"/>
              <w:rPr>
                <w:sz w:val="20"/>
                <w:szCs w:val="20"/>
              </w:rPr>
            </w:pPr>
            <w:r w:rsidRPr="007E2808">
              <w:rPr>
                <w:sz w:val="20"/>
                <w:szCs w:val="20"/>
              </w:rPr>
              <w:t>distribucija hrane ugroženom stanovništvu</w:t>
            </w:r>
          </w:p>
          <w:p w14:paraId="5498C363" w14:textId="77777777" w:rsidR="00431B59" w:rsidRPr="007E2808" w:rsidRDefault="00431B59" w:rsidP="00431B59">
            <w:pPr>
              <w:numPr>
                <w:ilvl w:val="0"/>
                <w:numId w:val="55"/>
              </w:numPr>
              <w:shd w:val="clear" w:color="auto" w:fill="FFFFFF" w:themeFill="background1"/>
              <w:spacing w:before="40" w:after="40" w:line="276" w:lineRule="auto"/>
              <w:ind w:left="192" w:hanging="142"/>
              <w:rPr>
                <w:sz w:val="20"/>
                <w:szCs w:val="20"/>
              </w:rPr>
            </w:pPr>
            <w:r w:rsidRPr="007E2808">
              <w:rPr>
                <w:sz w:val="20"/>
                <w:szCs w:val="20"/>
              </w:rPr>
              <w:t>informiranje stanovništva</w:t>
            </w:r>
          </w:p>
        </w:tc>
      </w:tr>
    </w:tbl>
    <w:p w14:paraId="41615B67" w14:textId="77777777" w:rsidR="00431B59" w:rsidRPr="007E2808" w:rsidRDefault="00431B59" w:rsidP="00431B59">
      <w:pPr>
        <w:shd w:val="clear" w:color="auto" w:fill="FFFFFF" w:themeFill="background1"/>
      </w:pPr>
    </w:p>
    <w:p w14:paraId="4EFC67FE" w14:textId="77777777" w:rsidR="00431B59" w:rsidRPr="007E2808" w:rsidRDefault="00431B59" w:rsidP="00431B59">
      <w:pPr>
        <w:pStyle w:val="Odlomakpopisa"/>
        <w:numPr>
          <w:ilvl w:val="0"/>
          <w:numId w:val="87"/>
        </w:numPr>
        <w:spacing w:after="200" w:line="276" w:lineRule="auto"/>
      </w:pPr>
      <w:r w:rsidRPr="007E2808">
        <w:t>Poveznice s relevantnim dokumentima i procedurama kojima se utvrđuju mogućnosti pružanja prve medicinske pomoći i medicinskog zbrinjavanja te organizaciju djelovanja drugih nositelja reagiranja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843"/>
        <w:gridCol w:w="3253"/>
      </w:tblGrid>
      <w:tr w:rsidR="00431B59" w:rsidRPr="007E2808" w14:paraId="6D0B9611" w14:textId="77777777" w:rsidTr="00FC2644">
        <w:trPr>
          <w:tblHeader/>
        </w:trPr>
        <w:tc>
          <w:tcPr>
            <w:tcW w:w="2188" w:type="pct"/>
            <w:shd w:val="clear" w:color="auto" w:fill="auto"/>
            <w:vAlign w:val="center"/>
          </w:tcPr>
          <w:p w14:paraId="442E527D"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Radnje i postupci</w:t>
            </w:r>
          </w:p>
        </w:tc>
        <w:tc>
          <w:tcPr>
            <w:tcW w:w="1017" w:type="pct"/>
            <w:shd w:val="clear" w:color="auto" w:fill="auto"/>
            <w:vAlign w:val="center"/>
          </w:tcPr>
          <w:p w14:paraId="401F6FBC"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Rukovođenje</w:t>
            </w:r>
          </w:p>
        </w:tc>
        <w:tc>
          <w:tcPr>
            <w:tcW w:w="1795" w:type="pct"/>
            <w:shd w:val="clear" w:color="auto" w:fill="auto"/>
            <w:vAlign w:val="center"/>
          </w:tcPr>
          <w:p w14:paraId="110E4F79" w14:textId="77777777" w:rsidR="00431B59" w:rsidRPr="007E2808" w:rsidRDefault="00431B59" w:rsidP="00FC2644">
            <w:pPr>
              <w:shd w:val="clear" w:color="auto" w:fill="FFFFFF" w:themeFill="background1"/>
              <w:spacing w:before="40" w:after="40"/>
              <w:jc w:val="center"/>
              <w:rPr>
                <w:b/>
                <w:sz w:val="20"/>
                <w:szCs w:val="20"/>
              </w:rPr>
            </w:pPr>
            <w:r w:rsidRPr="007E2808">
              <w:rPr>
                <w:b/>
                <w:sz w:val="20"/>
                <w:szCs w:val="20"/>
              </w:rPr>
              <w:t>Izvršenje/Suradnja</w:t>
            </w:r>
          </w:p>
        </w:tc>
      </w:tr>
      <w:tr w:rsidR="00431B59" w:rsidRPr="007E2808" w14:paraId="1AA6C2C8" w14:textId="77777777" w:rsidTr="00FC2644">
        <w:tc>
          <w:tcPr>
            <w:tcW w:w="2188" w:type="pct"/>
            <w:shd w:val="clear" w:color="auto" w:fill="auto"/>
            <w:vAlign w:val="center"/>
          </w:tcPr>
          <w:p w14:paraId="70890475" w14:textId="77777777" w:rsidR="00431B59" w:rsidRPr="003F59A2" w:rsidRDefault="00431B59" w:rsidP="00FC2644">
            <w:pPr>
              <w:shd w:val="clear" w:color="auto" w:fill="FFFFFF" w:themeFill="background1"/>
              <w:spacing w:before="40" w:after="40"/>
              <w:rPr>
                <w:i/>
                <w:sz w:val="20"/>
                <w:szCs w:val="20"/>
                <w:lang w:val="pl-PL"/>
              </w:rPr>
            </w:pPr>
            <w:r w:rsidRPr="003F59A2">
              <w:rPr>
                <w:sz w:val="20"/>
                <w:szCs w:val="20"/>
                <w:lang w:val="pl-PL"/>
              </w:rPr>
              <w:t>Prikupljanje  informacija o stanju objekata za pružanje zdravstvene zaštite</w:t>
            </w:r>
          </w:p>
        </w:tc>
        <w:tc>
          <w:tcPr>
            <w:tcW w:w="1017" w:type="pct"/>
            <w:shd w:val="clear" w:color="auto" w:fill="auto"/>
            <w:vAlign w:val="center"/>
          </w:tcPr>
          <w:p w14:paraId="537CE72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član Stožera CZ</w:t>
            </w:r>
          </w:p>
        </w:tc>
        <w:tc>
          <w:tcPr>
            <w:tcW w:w="1795" w:type="pct"/>
            <w:shd w:val="clear" w:color="auto" w:fill="auto"/>
            <w:vAlign w:val="center"/>
          </w:tcPr>
          <w:p w14:paraId="79BBA2BE"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liječnici u ambulantama</w:t>
            </w:r>
          </w:p>
          <w:p w14:paraId="2E5F5759" w14:textId="77777777" w:rsidR="00431B59" w:rsidRPr="007E2808" w:rsidRDefault="00431B59" w:rsidP="00FC2644">
            <w:pPr>
              <w:shd w:val="clear" w:color="auto" w:fill="FFFFFF" w:themeFill="background1"/>
              <w:spacing w:before="40" w:after="40"/>
              <w:jc w:val="center"/>
              <w:rPr>
                <w:rStyle w:val="Hiperveza"/>
                <w:sz w:val="20"/>
                <w:szCs w:val="20"/>
              </w:rPr>
            </w:pPr>
          </w:p>
        </w:tc>
      </w:tr>
      <w:tr w:rsidR="00431B59" w:rsidRPr="007E2808" w14:paraId="1E251738" w14:textId="77777777" w:rsidTr="00FC2644">
        <w:tc>
          <w:tcPr>
            <w:tcW w:w="2188" w:type="pct"/>
            <w:shd w:val="clear" w:color="auto" w:fill="auto"/>
            <w:vAlign w:val="center"/>
          </w:tcPr>
          <w:p w14:paraId="0A8B3725"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lastRenderedPageBreak/>
              <w:t>Prikupljanje informacija o stanju medicinske opreme, zaliha lijekova i sanitetskog materijala</w:t>
            </w:r>
          </w:p>
        </w:tc>
        <w:tc>
          <w:tcPr>
            <w:tcW w:w="1017" w:type="pct"/>
            <w:shd w:val="clear" w:color="auto" w:fill="auto"/>
            <w:vAlign w:val="center"/>
          </w:tcPr>
          <w:p w14:paraId="19CF3AAB"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shd w:val="clear" w:color="auto" w:fill="auto"/>
            <w:vAlign w:val="center"/>
          </w:tcPr>
          <w:p w14:paraId="3E0A7CC0"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liječnici u ambulantama</w:t>
            </w:r>
          </w:p>
          <w:p w14:paraId="3360A84B" w14:textId="77777777" w:rsidR="00431B59" w:rsidRPr="007E2808" w:rsidRDefault="00431B59" w:rsidP="00FC2644">
            <w:pPr>
              <w:shd w:val="clear" w:color="auto" w:fill="FFFFFF" w:themeFill="background1"/>
              <w:spacing w:before="40" w:after="40"/>
              <w:jc w:val="center"/>
              <w:rPr>
                <w:rStyle w:val="Hiperveza"/>
                <w:sz w:val="20"/>
                <w:szCs w:val="20"/>
              </w:rPr>
            </w:pPr>
          </w:p>
        </w:tc>
      </w:tr>
      <w:tr w:rsidR="00431B59" w:rsidRPr="007E2808" w14:paraId="71EC33E9" w14:textId="77777777" w:rsidTr="00FC2644">
        <w:trPr>
          <w:trHeight w:val="884"/>
        </w:trPr>
        <w:tc>
          <w:tcPr>
            <w:tcW w:w="2188" w:type="pct"/>
            <w:shd w:val="clear" w:color="auto" w:fill="auto"/>
            <w:vAlign w:val="center"/>
          </w:tcPr>
          <w:p w14:paraId="0FF88E3F" w14:textId="77777777" w:rsidR="00431B59" w:rsidRPr="007E2808" w:rsidRDefault="00431B59" w:rsidP="00FC2644">
            <w:pPr>
              <w:shd w:val="clear" w:color="auto" w:fill="FFFFFF" w:themeFill="background1"/>
              <w:spacing w:before="40" w:after="40"/>
              <w:rPr>
                <w:sz w:val="20"/>
                <w:szCs w:val="20"/>
              </w:rPr>
            </w:pPr>
            <w:r w:rsidRPr="007E2808">
              <w:rPr>
                <w:sz w:val="20"/>
                <w:szCs w:val="20"/>
              </w:rPr>
              <w:t>Analiziranje mogućnosti pružanja zdravstvene zaštite</w:t>
            </w:r>
          </w:p>
        </w:tc>
        <w:tc>
          <w:tcPr>
            <w:tcW w:w="1017" w:type="pct"/>
            <w:shd w:val="clear" w:color="auto" w:fill="auto"/>
            <w:vAlign w:val="center"/>
          </w:tcPr>
          <w:p w14:paraId="4D75C4A1"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načelnik Stožera</w:t>
            </w:r>
          </w:p>
        </w:tc>
        <w:tc>
          <w:tcPr>
            <w:tcW w:w="1795" w:type="pct"/>
            <w:shd w:val="clear" w:color="auto" w:fill="auto"/>
            <w:vAlign w:val="center"/>
          </w:tcPr>
          <w:p w14:paraId="3A0521BD"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član Stožera CZ</w:t>
            </w:r>
          </w:p>
        </w:tc>
      </w:tr>
      <w:tr w:rsidR="00431B59" w:rsidRPr="007E2808" w14:paraId="4B4B04B4" w14:textId="77777777" w:rsidTr="00FC2644">
        <w:trPr>
          <w:trHeight w:val="760"/>
        </w:trPr>
        <w:tc>
          <w:tcPr>
            <w:tcW w:w="2188" w:type="pct"/>
            <w:shd w:val="clear" w:color="auto" w:fill="auto"/>
            <w:vAlign w:val="center"/>
          </w:tcPr>
          <w:p w14:paraId="0D907333"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Organizacija prijevoza  povrijeđenih do mjesta za trijažu</w:t>
            </w:r>
          </w:p>
        </w:tc>
        <w:tc>
          <w:tcPr>
            <w:tcW w:w="1017" w:type="pct"/>
            <w:shd w:val="clear" w:color="auto" w:fill="auto"/>
            <w:vAlign w:val="center"/>
          </w:tcPr>
          <w:p w14:paraId="79A0213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voditelj DZ ZŽ</w:t>
            </w:r>
          </w:p>
        </w:tc>
        <w:tc>
          <w:tcPr>
            <w:tcW w:w="1795" w:type="pct"/>
            <w:shd w:val="clear" w:color="auto" w:fill="auto"/>
            <w:vAlign w:val="center"/>
          </w:tcPr>
          <w:p w14:paraId="0F287729"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Djelatnici zdravstva, članovi Gradskog društva Crveni križ Gračac,</w:t>
            </w:r>
          </w:p>
          <w:p w14:paraId="1E700A62"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pripadnici PON CZ</w:t>
            </w:r>
          </w:p>
        </w:tc>
      </w:tr>
      <w:tr w:rsidR="00431B59" w:rsidRPr="007E2808" w14:paraId="47230A23" w14:textId="77777777" w:rsidTr="00FC2644">
        <w:trPr>
          <w:trHeight w:val="702"/>
        </w:trPr>
        <w:tc>
          <w:tcPr>
            <w:tcW w:w="2188" w:type="pct"/>
            <w:shd w:val="clear" w:color="auto" w:fill="auto"/>
            <w:vAlign w:val="center"/>
          </w:tcPr>
          <w:p w14:paraId="18004296" w14:textId="77777777" w:rsidR="00431B59" w:rsidRPr="003F59A2" w:rsidRDefault="00431B59" w:rsidP="00FC2644">
            <w:pPr>
              <w:shd w:val="clear" w:color="auto" w:fill="FFFFFF" w:themeFill="background1"/>
              <w:spacing w:before="40" w:after="40"/>
              <w:rPr>
                <w:sz w:val="20"/>
                <w:szCs w:val="20"/>
                <w:lang w:val="pl-PL"/>
              </w:rPr>
            </w:pPr>
            <w:r w:rsidRPr="003F59A2">
              <w:rPr>
                <w:sz w:val="20"/>
                <w:szCs w:val="20"/>
                <w:lang w:val="pl-PL"/>
              </w:rPr>
              <w:t>Organizacija prijevoza povrijeđenih do bolnice</w:t>
            </w:r>
          </w:p>
        </w:tc>
        <w:tc>
          <w:tcPr>
            <w:tcW w:w="1017" w:type="pct"/>
            <w:shd w:val="clear" w:color="auto" w:fill="auto"/>
            <w:vAlign w:val="center"/>
          </w:tcPr>
          <w:p w14:paraId="5D073C1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voditelj DZ ZŽ</w:t>
            </w:r>
          </w:p>
        </w:tc>
        <w:tc>
          <w:tcPr>
            <w:tcW w:w="1795" w:type="pct"/>
            <w:shd w:val="clear" w:color="auto" w:fill="auto"/>
            <w:vAlign w:val="center"/>
          </w:tcPr>
          <w:p w14:paraId="799A63F9"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Djelatnici zdravstva, članovi Gradskog društva Crveni križ Gračac, </w:t>
            </w:r>
          </w:p>
          <w:p w14:paraId="32FA4B2F"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pripadnici PON CZ</w:t>
            </w:r>
          </w:p>
        </w:tc>
      </w:tr>
      <w:tr w:rsidR="00431B59" w:rsidRPr="007E2808" w14:paraId="10E624D3" w14:textId="77777777" w:rsidTr="00FC2644">
        <w:trPr>
          <w:trHeight w:val="816"/>
        </w:trPr>
        <w:tc>
          <w:tcPr>
            <w:tcW w:w="2188" w:type="pct"/>
            <w:shd w:val="clear" w:color="auto" w:fill="auto"/>
            <w:vAlign w:val="center"/>
          </w:tcPr>
          <w:p w14:paraId="2648C62B" w14:textId="77777777" w:rsidR="00431B59" w:rsidRPr="007E2808" w:rsidRDefault="00431B59" w:rsidP="00FC2644">
            <w:pPr>
              <w:shd w:val="clear" w:color="auto" w:fill="FFFFFF" w:themeFill="background1"/>
              <w:spacing w:before="40" w:after="40"/>
              <w:rPr>
                <w:sz w:val="20"/>
                <w:szCs w:val="20"/>
              </w:rPr>
            </w:pPr>
            <w:r w:rsidRPr="007E2808">
              <w:rPr>
                <w:sz w:val="20"/>
                <w:szCs w:val="20"/>
              </w:rPr>
              <w:t>Pozivanje ovlaštenih mrtvozornika u cilju identifikacije i proglašenja smrti</w:t>
            </w:r>
          </w:p>
        </w:tc>
        <w:tc>
          <w:tcPr>
            <w:tcW w:w="1017" w:type="pct"/>
            <w:shd w:val="clear" w:color="auto" w:fill="auto"/>
            <w:vAlign w:val="center"/>
          </w:tcPr>
          <w:p w14:paraId="50E73736"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član Stožera </w:t>
            </w:r>
          </w:p>
        </w:tc>
        <w:tc>
          <w:tcPr>
            <w:tcW w:w="1795" w:type="pct"/>
            <w:shd w:val="clear" w:color="auto" w:fill="auto"/>
            <w:vAlign w:val="center"/>
          </w:tcPr>
          <w:p w14:paraId="513DF96B" w14:textId="77777777" w:rsidR="00431B59" w:rsidRPr="007E2808" w:rsidRDefault="00431B59" w:rsidP="00FC2644">
            <w:pPr>
              <w:shd w:val="clear" w:color="auto" w:fill="FFFFFF" w:themeFill="background1"/>
              <w:spacing w:before="40" w:after="40"/>
              <w:jc w:val="center"/>
              <w:rPr>
                <w:sz w:val="20"/>
                <w:szCs w:val="20"/>
              </w:rPr>
            </w:pPr>
            <w:r w:rsidRPr="007E2808">
              <w:rPr>
                <w:sz w:val="20"/>
                <w:szCs w:val="20"/>
              </w:rPr>
              <w:t xml:space="preserve">ovlašteni mrtvozornici </w:t>
            </w:r>
          </w:p>
          <w:p w14:paraId="51965FCD" w14:textId="77777777" w:rsidR="00431B59" w:rsidRPr="007E2808" w:rsidRDefault="00431B59" w:rsidP="00FC2644">
            <w:pPr>
              <w:shd w:val="clear" w:color="auto" w:fill="FFFFFF" w:themeFill="background1"/>
              <w:spacing w:before="40" w:after="40"/>
              <w:jc w:val="center"/>
              <w:rPr>
                <w:sz w:val="20"/>
                <w:szCs w:val="20"/>
              </w:rPr>
            </w:pPr>
          </w:p>
        </w:tc>
      </w:tr>
    </w:tbl>
    <w:p w14:paraId="681F74F6" w14:textId="77777777" w:rsidR="00431B59" w:rsidRDefault="00431B59" w:rsidP="00431B59">
      <w:pPr>
        <w:pStyle w:val="Naslov3"/>
        <w:shd w:val="clear" w:color="auto" w:fill="FFFFFF" w:themeFill="background1"/>
        <w:ind w:left="720"/>
        <w:jc w:val="both"/>
        <w:rPr>
          <w:rFonts w:ascii="Times New Roman" w:hAnsi="Times New Roman" w:cs="Times New Roman"/>
          <w:b w:val="0"/>
          <w:i/>
        </w:rPr>
      </w:pPr>
      <w:bookmarkStart w:id="49" w:name="_Toc9404653"/>
    </w:p>
    <w:p w14:paraId="19D6F80E" w14:textId="77777777" w:rsidR="00431B59" w:rsidRPr="00E94FF7" w:rsidRDefault="00431B59" w:rsidP="00431B59"/>
    <w:p w14:paraId="66F70022"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r w:rsidRPr="007E2808">
        <w:rPr>
          <w:rFonts w:ascii="Times New Roman" w:hAnsi="Times New Roman" w:cs="Times New Roman"/>
        </w:rPr>
        <w:t xml:space="preserve"> Druge mjere koje uključuju suradnju u slučaju tuče s nadležnim tijelima i raznim institucijama</w:t>
      </w:r>
      <w:bookmarkEnd w:id="49"/>
    </w:p>
    <w:p w14:paraId="2CCD0A65" w14:textId="77777777" w:rsidR="00431B59" w:rsidRPr="003F59A2" w:rsidRDefault="00431B59" w:rsidP="00431B59">
      <w:pPr>
        <w:pStyle w:val="StandardWeb"/>
        <w:shd w:val="clear" w:color="auto" w:fill="FFFFFF" w:themeFill="background1"/>
        <w:spacing w:line="276" w:lineRule="auto"/>
        <w:jc w:val="both"/>
        <w:rPr>
          <w:lang w:val="pl-PL"/>
        </w:rPr>
      </w:pPr>
      <w:r w:rsidRPr="003F59A2">
        <w:rPr>
          <w:lang w:val="pl-PL"/>
        </w:rPr>
        <w:t>Jedno od 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511489B3" w14:textId="77777777" w:rsidR="00431B59" w:rsidRPr="00431B59" w:rsidRDefault="00431B59" w:rsidP="00431B59">
      <w:pPr>
        <w:pStyle w:val="Naslov2"/>
        <w:shd w:val="clear" w:color="auto" w:fill="FFFFFF" w:themeFill="background1"/>
        <w:rPr>
          <w:b w:val="0"/>
          <w:i/>
          <w:sz w:val="24"/>
          <w:lang w:val="pl-PL"/>
        </w:rPr>
      </w:pPr>
      <w:bookmarkStart w:id="50" w:name="_Toc9404654"/>
      <w:r w:rsidRPr="00431B59">
        <w:rPr>
          <w:sz w:val="24"/>
          <w:lang w:val="pl-PL"/>
        </w:rPr>
        <w:t>Snijeg i led</w:t>
      </w:r>
      <w:bookmarkEnd w:id="50"/>
    </w:p>
    <w:p w14:paraId="1BF37D09" w14:textId="77777777" w:rsidR="00431B59" w:rsidRPr="003F59A2" w:rsidRDefault="00431B59" w:rsidP="00431B59">
      <w:pPr>
        <w:shd w:val="clear" w:color="auto" w:fill="FFFFFF" w:themeFill="background1"/>
        <w:jc w:val="both"/>
        <w:rPr>
          <w:lang w:val="pl-PL"/>
        </w:rPr>
      </w:pPr>
      <w:r w:rsidRPr="003F59A2">
        <w:rPr>
          <w:lang w:val="pl-PL"/>
        </w:rPr>
        <w:t xml:space="preserve">Ova prirodna pojava uzrokuje štete na građevinama i drugoj infrastrukturi, prekide u odvijanju prometa, prekide u opskrbi struje, vode i telekomunikacijama te štete na poljoprivrednim kulturama. </w:t>
      </w:r>
    </w:p>
    <w:p w14:paraId="6710700C" w14:textId="77777777" w:rsidR="00431B59" w:rsidRPr="003F59A2" w:rsidRDefault="00431B59" w:rsidP="00431B59">
      <w:pPr>
        <w:shd w:val="clear" w:color="auto" w:fill="FFFFFF" w:themeFill="background1"/>
        <w:tabs>
          <w:tab w:val="left" w:pos="426"/>
        </w:tabs>
        <w:jc w:val="both"/>
        <w:rPr>
          <w:rFonts w:eastAsia="Calibri"/>
          <w:lang w:val="pl-PL"/>
        </w:rPr>
      </w:pPr>
    </w:p>
    <w:p w14:paraId="7CA77BE2" w14:textId="77777777" w:rsidR="00431B59" w:rsidRPr="003F59A2" w:rsidRDefault="00431B59" w:rsidP="00431B59">
      <w:pPr>
        <w:shd w:val="clear" w:color="auto" w:fill="FFFFFF" w:themeFill="background1"/>
        <w:jc w:val="both"/>
        <w:rPr>
          <w:lang w:val="pl-PL"/>
        </w:rPr>
      </w:pPr>
      <w:r w:rsidRPr="003F59A2">
        <w:rPr>
          <w:lang w:val="pl-PL"/>
        </w:rPr>
        <w:t xml:space="preserve">Na području Općine Gračac maksimalna visina snijega kreće se od 100 - 150 cm (u planinskom dijelu i više od 200 cm). Prosječan broj dana pod snijegom u nizinskom predjelu je od 5 do 10 dana, u višim dijelovima od 20 do 70 dana te na planinskim predjelima i više od 100 dana. </w:t>
      </w:r>
    </w:p>
    <w:p w14:paraId="40489326" w14:textId="77777777" w:rsidR="00431B59" w:rsidRPr="003F59A2" w:rsidRDefault="00431B59" w:rsidP="00431B59">
      <w:pPr>
        <w:shd w:val="clear" w:color="auto" w:fill="FFFFFF" w:themeFill="background1"/>
        <w:tabs>
          <w:tab w:val="left" w:pos="426"/>
        </w:tabs>
        <w:jc w:val="both"/>
        <w:rPr>
          <w:rFonts w:eastAsia="Calibri"/>
          <w:lang w:val="pl-PL"/>
        </w:rPr>
      </w:pPr>
    </w:p>
    <w:p w14:paraId="3B41F0FF" w14:textId="77777777" w:rsidR="00431B59" w:rsidRPr="003F59A2" w:rsidRDefault="00431B59" w:rsidP="00431B59">
      <w:pPr>
        <w:shd w:val="clear" w:color="auto" w:fill="FFFFFF" w:themeFill="background1"/>
        <w:jc w:val="both"/>
        <w:rPr>
          <w:lang w:val="pl-PL"/>
        </w:rPr>
      </w:pPr>
      <w:r w:rsidRPr="003F59A2">
        <w:rPr>
          <w:lang w:val="pl-PL"/>
        </w:rPr>
        <w:t>Za analizu pojave poledice na području općine Gračac odabrana je najbliža meteorološka postaja Gospić, a analiza je napravljena prema podacima u razdoblju 1981. – 2000. godine.</w:t>
      </w:r>
    </w:p>
    <w:p w14:paraId="6BC73875" w14:textId="77777777" w:rsidR="00431B59" w:rsidRPr="003F59A2" w:rsidRDefault="00431B59" w:rsidP="00431B59">
      <w:pPr>
        <w:keepNext/>
        <w:shd w:val="clear" w:color="auto" w:fill="FFFFFF" w:themeFill="background1"/>
        <w:ind w:left="709" w:hanging="709"/>
        <w:jc w:val="both"/>
        <w:rPr>
          <w:rFonts w:eastAsia="Calibri"/>
          <w:iCs/>
          <w:lang w:val="pl-PL"/>
        </w:rPr>
      </w:pPr>
      <w:bookmarkStart w:id="51" w:name="_Toc401155550"/>
      <w:bookmarkStart w:id="52" w:name="_Toc402010268"/>
    </w:p>
    <w:p w14:paraId="54CDC7D4" w14:textId="77777777" w:rsidR="00431B59" w:rsidRPr="003F59A2" w:rsidRDefault="00431B59" w:rsidP="00431B59">
      <w:pPr>
        <w:keepNext/>
        <w:shd w:val="clear" w:color="auto" w:fill="FFFFFF" w:themeFill="background1"/>
        <w:ind w:left="709" w:hanging="709"/>
        <w:jc w:val="both"/>
        <w:rPr>
          <w:rFonts w:eastAsia="Calibri"/>
          <w:iCs/>
          <w:lang w:val="pl-PL"/>
        </w:rPr>
      </w:pPr>
      <w:r w:rsidRPr="003F59A2">
        <w:rPr>
          <w:rFonts w:eastAsia="Calibri"/>
          <w:iCs/>
          <w:lang w:val="pl-PL"/>
        </w:rPr>
        <w:t>Broj dana s poledicom na meteorološkoj postaji Gospić</w:t>
      </w:r>
      <w:bookmarkEnd w:id="51"/>
      <w:bookmarkEnd w:id="52"/>
    </w:p>
    <w:tbl>
      <w:tblPr>
        <w:tblStyle w:val="Tablicareetke4-isticanje21"/>
        <w:tblW w:w="5000" w:type="pct"/>
        <w:tblLook w:val="00A0" w:firstRow="1" w:lastRow="0" w:firstColumn="1" w:lastColumn="0" w:noHBand="0" w:noVBand="0"/>
      </w:tblPr>
      <w:tblGrid>
        <w:gridCol w:w="997"/>
        <w:gridCol w:w="610"/>
        <w:gridCol w:w="610"/>
        <w:gridCol w:w="610"/>
        <w:gridCol w:w="611"/>
        <w:gridCol w:w="611"/>
        <w:gridCol w:w="611"/>
        <w:gridCol w:w="611"/>
        <w:gridCol w:w="611"/>
        <w:gridCol w:w="611"/>
        <w:gridCol w:w="611"/>
        <w:gridCol w:w="611"/>
        <w:gridCol w:w="611"/>
        <w:gridCol w:w="734"/>
      </w:tblGrid>
      <w:tr w:rsidR="00431B59" w:rsidRPr="003F59A2" w14:paraId="171C2829" w14:textId="77777777" w:rsidTr="00FC264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auto"/>
          </w:tcPr>
          <w:p w14:paraId="7577FC6F" w14:textId="77777777" w:rsidR="00431B59" w:rsidRPr="007E2808" w:rsidRDefault="00431B59" w:rsidP="00FC2644">
            <w:pPr>
              <w:shd w:val="clear" w:color="auto" w:fill="FFFFFF" w:themeFill="background1"/>
              <w:spacing w:before="30" w:after="30"/>
              <w:jc w:val="center"/>
              <w:rPr>
                <w:rFonts w:eastAsia="Calibri"/>
                <w:snapToGrid w:val="0"/>
                <w:lang w:val="pl-PL"/>
              </w:rPr>
            </w:pPr>
            <w:r w:rsidRPr="007E2808">
              <w:rPr>
                <w:rFonts w:eastAsia="Calibri"/>
                <w:snapToGrid w:val="0"/>
                <w:color w:val="000000"/>
                <w:lang w:val="pl-PL"/>
              </w:rPr>
              <w:t xml:space="preserve">BROJ DANA S POLEDICOM </w:t>
            </w:r>
            <w:r w:rsidRPr="007E2808">
              <w:rPr>
                <w:rFonts w:eastAsia="Calibri"/>
                <w:snapToGrid w:val="0"/>
                <w:lang w:val="pl-PL"/>
              </w:rPr>
              <w:t>(R</w:t>
            </w:r>
            <w:r w:rsidRPr="007E2808">
              <w:rPr>
                <w:rFonts w:eastAsia="Calibri"/>
                <w:snapToGrid w:val="0"/>
                <w:vertAlign w:val="subscript"/>
                <w:lang w:val="pl-PL"/>
              </w:rPr>
              <w:t>d</w:t>
            </w:r>
            <w:r w:rsidRPr="007E2808">
              <w:rPr>
                <w:rFonts w:eastAsia="Calibri"/>
                <w:snapToGrid w:val="0"/>
                <w:lang w:val="pl-PL"/>
              </w:rPr>
              <w:t>≥0.1mm i t</w:t>
            </w:r>
            <w:r w:rsidRPr="007E2808">
              <w:rPr>
                <w:rFonts w:eastAsia="Calibri"/>
                <w:snapToGrid w:val="0"/>
                <w:vertAlign w:val="subscript"/>
                <w:lang w:val="pl-PL"/>
              </w:rPr>
              <w:t>min5cm</w:t>
            </w:r>
            <w:r w:rsidRPr="007E2808">
              <w:rPr>
                <w:rFonts w:eastAsia="Calibri"/>
                <w:snapToGrid w:val="0"/>
                <w:lang w:val="pl-PL"/>
              </w:rPr>
              <w:sym w:font="Symbol" w:char="F0A3"/>
            </w:r>
            <w:r w:rsidRPr="007E2808">
              <w:rPr>
                <w:rFonts w:eastAsia="Calibri"/>
                <w:snapToGrid w:val="0"/>
                <w:lang w:val="pl-PL"/>
              </w:rPr>
              <w:t>0.0°C)</w:t>
            </w:r>
          </w:p>
        </w:tc>
      </w:tr>
      <w:tr w:rsidR="00431B59" w:rsidRPr="007E2808" w14:paraId="420CECA5" w14:textId="77777777" w:rsidTr="00FC264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14:paraId="2E3D6DDC" w14:textId="77777777" w:rsidR="00431B59" w:rsidRPr="007E2808" w:rsidRDefault="00431B59" w:rsidP="00FC2644">
            <w:pPr>
              <w:shd w:val="clear" w:color="auto" w:fill="FFFFFF" w:themeFill="background1"/>
              <w:spacing w:before="30" w:after="30"/>
              <w:jc w:val="center"/>
              <w:rPr>
                <w:rFonts w:eastAsia="Calibri"/>
                <w:b w:val="0"/>
              </w:rPr>
            </w:pPr>
            <w:r w:rsidRPr="007E2808">
              <w:rPr>
                <w:rFonts w:eastAsia="Calibri"/>
                <w:b w:val="0"/>
              </w:rPr>
              <w:t>SRED.</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5AC56E9"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7.7</w:t>
            </w:r>
          </w:p>
        </w:tc>
        <w:tc>
          <w:tcPr>
            <w:tcW w:w="337" w:type="pct"/>
            <w:shd w:val="clear" w:color="auto" w:fill="auto"/>
          </w:tcPr>
          <w:p w14:paraId="3F8ECEC9"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649FB9F4"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8.0</w:t>
            </w:r>
          </w:p>
        </w:tc>
        <w:tc>
          <w:tcPr>
            <w:tcW w:w="337" w:type="pct"/>
            <w:shd w:val="clear" w:color="auto" w:fill="auto"/>
          </w:tcPr>
          <w:p w14:paraId="5EADA3AD"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4.4</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466CFC1D"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0.9</w:t>
            </w:r>
          </w:p>
        </w:tc>
        <w:tc>
          <w:tcPr>
            <w:tcW w:w="337" w:type="pct"/>
            <w:shd w:val="clear" w:color="auto" w:fill="auto"/>
          </w:tcPr>
          <w:p w14:paraId="5E10BD53"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433BFC5C"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0.0</w:t>
            </w:r>
          </w:p>
        </w:tc>
        <w:tc>
          <w:tcPr>
            <w:tcW w:w="337" w:type="pct"/>
            <w:shd w:val="clear" w:color="auto" w:fill="auto"/>
          </w:tcPr>
          <w:p w14:paraId="6F4D1BC7"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0.1</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7C2F90A2"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0.5</w:t>
            </w:r>
          </w:p>
        </w:tc>
        <w:tc>
          <w:tcPr>
            <w:tcW w:w="337" w:type="pct"/>
            <w:shd w:val="clear" w:color="auto" w:fill="auto"/>
          </w:tcPr>
          <w:p w14:paraId="47CC940E"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1.5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E58CB02"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6.3</w:t>
            </w:r>
          </w:p>
        </w:tc>
        <w:tc>
          <w:tcPr>
            <w:tcW w:w="337" w:type="pct"/>
            <w:shd w:val="clear" w:color="auto" w:fill="auto"/>
          </w:tcPr>
          <w:p w14:paraId="7F70D11B"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8.6</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14:paraId="261300A8"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46.6</w:t>
            </w:r>
          </w:p>
        </w:tc>
      </w:tr>
      <w:tr w:rsidR="00431B59" w:rsidRPr="007E2808" w14:paraId="6F9D2B77" w14:textId="77777777" w:rsidTr="00FC2644">
        <w:trPr>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14:paraId="04DF57F4" w14:textId="77777777" w:rsidR="00431B59" w:rsidRPr="007E2808" w:rsidRDefault="00431B59" w:rsidP="00FC2644">
            <w:pPr>
              <w:shd w:val="clear" w:color="auto" w:fill="FFFFFF" w:themeFill="background1"/>
              <w:spacing w:before="30" w:after="30"/>
              <w:jc w:val="center"/>
              <w:rPr>
                <w:rFonts w:eastAsia="Calibri"/>
                <w:b w:val="0"/>
              </w:rPr>
            </w:pPr>
            <w:r w:rsidRPr="007E2808">
              <w:rPr>
                <w:rFonts w:eastAsia="Calibri"/>
                <w:b w:val="0"/>
              </w:rPr>
              <w:t>STD.</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73DCF3C"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4.1</w:t>
            </w:r>
          </w:p>
        </w:tc>
        <w:tc>
          <w:tcPr>
            <w:tcW w:w="337" w:type="pct"/>
            <w:shd w:val="clear" w:color="auto" w:fill="auto"/>
          </w:tcPr>
          <w:p w14:paraId="6943EEFC"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6E34309B"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3.6</w:t>
            </w:r>
          </w:p>
        </w:tc>
        <w:tc>
          <w:tcPr>
            <w:tcW w:w="337" w:type="pct"/>
            <w:shd w:val="clear" w:color="auto" w:fill="auto"/>
          </w:tcPr>
          <w:p w14:paraId="63399C33"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1.7</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342A2DF7"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1.1</w:t>
            </w:r>
          </w:p>
        </w:tc>
        <w:tc>
          <w:tcPr>
            <w:tcW w:w="337" w:type="pct"/>
            <w:shd w:val="clear" w:color="auto" w:fill="auto"/>
          </w:tcPr>
          <w:p w14:paraId="5132239D"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B8D116F"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0.0</w:t>
            </w:r>
          </w:p>
        </w:tc>
        <w:tc>
          <w:tcPr>
            <w:tcW w:w="337" w:type="pct"/>
            <w:shd w:val="clear" w:color="auto" w:fill="auto"/>
          </w:tcPr>
          <w:p w14:paraId="3DE2892B"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0.2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36B51927"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0.8</w:t>
            </w:r>
          </w:p>
        </w:tc>
        <w:tc>
          <w:tcPr>
            <w:tcW w:w="337" w:type="pct"/>
            <w:shd w:val="clear" w:color="auto" w:fill="auto"/>
          </w:tcPr>
          <w:p w14:paraId="5C92C189"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1.4</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51792D8"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3.6</w:t>
            </w:r>
          </w:p>
        </w:tc>
        <w:tc>
          <w:tcPr>
            <w:tcW w:w="337" w:type="pct"/>
            <w:shd w:val="clear" w:color="auto" w:fill="auto"/>
          </w:tcPr>
          <w:p w14:paraId="7469156C"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4.3</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14:paraId="7E67CFD5"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11.9</w:t>
            </w:r>
          </w:p>
        </w:tc>
      </w:tr>
      <w:tr w:rsidR="00431B59" w:rsidRPr="007E2808" w14:paraId="1C84E411" w14:textId="77777777" w:rsidTr="00FC264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14:paraId="7B9975A1" w14:textId="77777777" w:rsidR="00431B59" w:rsidRPr="007E2808" w:rsidRDefault="00431B59" w:rsidP="00FC2644">
            <w:pPr>
              <w:shd w:val="clear" w:color="auto" w:fill="FFFFFF" w:themeFill="background1"/>
              <w:spacing w:before="30" w:after="30"/>
              <w:jc w:val="center"/>
              <w:rPr>
                <w:rFonts w:eastAsia="Calibri"/>
                <w:b w:val="0"/>
              </w:rPr>
            </w:pPr>
            <w:r w:rsidRPr="007E2808">
              <w:rPr>
                <w:rFonts w:eastAsia="Calibri"/>
                <w:b w:val="0"/>
              </w:rPr>
              <w:lastRenderedPageBreak/>
              <w:t>MIN.</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49429600"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2</w:t>
            </w:r>
          </w:p>
        </w:tc>
        <w:tc>
          <w:tcPr>
            <w:tcW w:w="337" w:type="pct"/>
            <w:shd w:val="clear" w:color="auto" w:fill="auto"/>
          </w:tcPr>
          <w:p w14:paraId="1A81693A"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71AE86C5"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w:t>
            </w:r>
          </w:p>
        </w:tc>
        <w:tc>
          <w:tcPr>
            <w:tcW w:w="337" w:type="pct"/>
            <w:shd w:val="clear" w:color="auto" w:fill="auto"/>
          </w:tcPr>
          <w:p w14:paraId="4F753651"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5EB199EA"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14:paraId="5E6A93B4"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39B1373C"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14:paraId="5EA0C047"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57FD4892"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14:paraId="2AD5EEA5"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6C30EF1B"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w:t>
            </w:r>
          </w:p>
        </w:tc>
        <w:tc>
          <w:tcPr>
            <w:tcW w:w="337" w:type="pct"/>
            <w:shd w:val="clear" w:color="auto" w:fill="auto"/>
          </w:tcPr>
          <w:p w14:paraId="2C51BD5F" w14:textId="77777777" w:rsidR="00431B59" w:rsidRPr="007E2808" w:rsidRDefault="00431B59" w:rsidP="00FC2644">
            <w:pPr>
              <w:shd w:val="clear" w:color="auto" w:fill="FFFFFF" w:themeFill="background1"/>
              <w:spacing w:before="30" w:after="30"/>
              <w:jc w:val="center"/>
              <w:cnfStyle w:val="000000100000" w:firstRow="0" w:lastRow="0" w:firstColumn="0" w:lastColumn="0" w:oddVBand="0" w:evenVBand="0" w:oddHBand="1"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14:paraId="56DAA1FA"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17</w:t>
            </w:r>
          </w:p>
        </w:tc>
      </w:tr>
      <w:tr w:rsidR="00431B59" w:rsidRPr="007E2808" w14:paraId="23819DA5" w14:textId="77777777" w:rsidTr="00FC2644">
        <w:trPr>
          <w:trHeight w:val="434"/>
        </w:trPr>
        <w:tc>
          <w:tcPr>
            <w:cnfStyle w:val="001000000000" w:firstRow="0" w:lastRow="0" w:firstColumn="1" w:lastColumn="0" w:oddVBand="0" w:evenVBand="0" w:oddHBand="0" w:evenHBand="0" w:firstRowFirstColumn="0" w:firstRowLastColumn="0" w:lastRowFirstColumn="0" w:lastRowLastColumn="0"/>
            <w:tcW w:w="551" w:type="pct"/>
            <w:shd w:val="clear" w:color="auto" w:fill="auto"/>
          </w:tcPr>
          <w:p w14:paraId="312E1766" w14:textId="77777777" w:rsidR="00431B59" w:rsidRPr="007E2808" w:rsidRDefault="00431B59" w:rsidP="00FC2644">
            <w:pPr>
              <w:shd w:val="clear" w:color="auto" w:fill="FFFFFF" w:themeFill="background1"/>
              <w:spacing w:before="30" w:after="30"/>
              <w:jc w:val="center"/>
              <w:rPr>
                <w:rFonts w:eastAsia="Calibri"/>
                <w:b w:val="0"/>
              </w:rPr>
            </w:pPr>
            <w:r w:rsidRPr="007E2808">
              <w:rPr>
                <w:rFonts w:eastAsia="Calibri"/>
                <w:b w:val="0"/>
              </w:rPr>
              <w:t>MAKS.</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504478DF"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14</w:t>
            </w:r>
          </w:p>
        </w:tc>
        <w:tc>
          <w:tcPr>
            <w:tcW w:w="337" w:type="pct"/>
            <w:shd w:val="clear" w:color="auto" w:fill="auto"/>
          </w:tcPr>
          <w:p w14:paraId="6DDDF487"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20</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76FABFFF"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15</w:t>
            </w:r>
          </w:p>
        </w:tc>
        <w:tc>
          <w:tcPr>
            <w:tcW w:w="337" w:type="pct"/>
            <w:shd w:val="clear" w:color="auto" w:fill="auto"/>
          </w:tcPr>
          <w:p w14:paraId="0CA49BA4"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8</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21F39BC0"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3</w:t>
            </w:r>
          </w:p>
        </w:tc>
        <w:tc>
          <w:tcPr>
            <w:tcW w:w="337" w:type="pct"/>
            <w:shd w:val="clear" w:color="auto" w:fill="auto"/>
          </w:tcPr>
          <w:p w14:paraId="19AADEEF"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2</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4B37238E"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0</w:t>
            </w:r>
          </w:p>
        </w:tc>
        <w:tc>
          <w:tcPr>
            <w:tcW w:w="337" w:type="pct"/>
            <w:shd w:val="clear" w:color="auto" w:fill="auto"/>
          </w:tcPr>
          <w:p w14:paraId="1D5BE949"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6A11622B"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2</w:t>
            </w:r>
          </w:p>
        </w:tc>
        <w:tc>
          <w:tcPr>
            <w:tcW w:w="337" w:type="pct"/>
            <w:shd w:val="clear" w:color="auto" w:fill="auto"/>
          </w:tcPr>
          <w:p w14:paraId="37F004DB"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5</w:t>
            </w:r>
          </w:p>
        </w:tc>
        <w:tc>
          <w:tcPr>
            <w:cnfStyle w:val="000010000000" w:firstRow="0" w:lastRow="0" w:firstColumn="0" w:lastColumn="0" w:oddVBand="1" w:evenVBand="0" w:oddHBand="0" w:evenHBand="0" w:firstRowFirstColumn="0" w:firstRowLastColumn="0" w:lastRowFirstColumn="0" w:lastRowLastColumn="0"/>
            <w:tcW w:w="337" w:type="pct"/>
            <w:shd w:val="clear" w:color="auto" w:fill="auto"/>
          </w:tcPr>
          <w:p w14:paraId="0DF71B5B"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15</w:t>
            </w:r>
          </w:p>
        </w:tc>
        <w:tc>
          <w:tcPr>
            <w:tcW w:w="337" w:type="pct"/>
            <w:shd w:val="clear" w:color="auto" w:fill="auto"/>
          </w:tcPr>
          <w:p w14:paraId="5BE124B5" w14:textId="77777777" w:rsidR="00431B59" w:rsidRPr="007E2808" w:rsidRDefault="00431B59" w:rsidP="00FC2644">
            <w:pPr>
              <w:shd w:val="clear" w:color="auto" w:fill="FFFFFF" w:themeFill="background1"/>
              <w:spacing w:before="30" w:after="30"/>
              <w:jc w:val="center"/>
              <w:cnfStyle w:val="000000000000" w:firstRow="0" w:lastRow="0" w:firstColumn="0" w:lastColumn="0" w:oddVBand="0" w:evenVBand="0" w:oddHBand="0" w:evenHBand="0" w:firstRowFirstColumn="0" w:firstRowLastColumn="0" w:lastRowFirstColumn="0" w:lastRowLastColumn="0"/>
              <w:rPr>
                <w:rFonts w:eastAsia="Arial Unicode MS"/>
              </w:rPr>
            </w:pPr>
            <w:r w:rsidRPr="007E2808">
              <w:rPr>
                <w:rFonts w:eastAsia="Calibri"/>
              </w:rPr>
              <w:t>18</w:t>
            </w:r>
          </w:p>
        </w:tc>
        <w:tc>
          <w:tcPr>
            <w:cnfStyle w:val="000010000000" w:firstRow="0" w:lastRow="0" w:firstColumn="0" w:lastColumn="0" w:oddVBand="1" w:evenVBand="0" w:oddHBand="0" w:evenHBand="0" w:firstRowFirstColumn="0" w:firstRowLastColumn="0" w:lastRowFirstColumn="0" w:lastRowLastColumn="0"/>
            <w:tcW w:w="405" w:type="pct"/>
            <w:shd w:val="clear" w:color="auto" w:fill="auto"/>
          </w:tcPr>
          <w:p w14:paraId="674A2BDD" w14:textId="77777777" w:rsidR="00431B59" w:rsidRPr="007E2808" w:rsidRDefault="00431B59" w:rsidP="00FC2644">
            <w:pPr>
              <w:shd w:val="clear" w:color="auto" w:fill="FFFFFF" w:themeFill="background1"/>
              <w:spacing w:before="30" w:after="30"/>
              <w:jc w:val="center"/>
              <w:rPr>
                <w:rFonts w:eastAsia="Arial Unicode MS"/>
              </w:rPr>
            </w:pPr>
            <w:r w:rsidRPr="007E2808">
              <w:rPr>
                <w:rFonts w:eastAsia="Calibri"/>
              </w:rPr>
              <w:t>67</w:t>
            </w:r>
          </w:p>
        </w:tc>
      </w:tr>
    </w:tbl>
    <w:p w14:paraId="3E898D0C" w14:textId="77777777" w:rsidR="00431B59" w:rsidRPr="007E2808" w:rsidRDefault="00431B59" w:rsidP="00431B59">
      <w:pPr>
        <w:shd w:val="clear" w:color="auto" w:fill="FFFFFF" w:themeFill="background1"/>
        <w:rPr>
          <w:lang w:val="en-AU"/>
        </w:rPr>
      </w:pPr>
    </w:p>
    <w:p w14:paraId="3DF4D17D" w14:textId="77777777" w:rsidR="00431B59" w:rsidRPr="003F59A2" w:rsidRDefault="00431B59" w:rsidP="00431B59">
      <w:pPr>
        <w:shd w:val="clear" w:color="auto" w:fill="FFFFFF" w:themeFill="background1"/>
        <w:jc w:val="both"/>
        <w:rPr>
          <w:rFonts w:eastAsia="Calibri"/>
          <w:lang w:val="pl-PL"/>
        </w:rPr>
      </w:pPr>
      <w:r w:rsidRPr="007E2808">
        <w:rPr>
          <w:rFonts w:eastAsia="Calibri"/>
        </w:rPr>
        <w:t xml:space="preserve">Iz godišnjeg hoda broja dana s poledicom na meteorološkoj postaji Gospić može se zaključiti kako je rizik od poledice najveći u zimskim mjesecima prosincu, siječnju, veljači, ali i u ožujku, kada u prosjeku mjesečno ima 8 do 9 dana rizičnih za stvaranje poledice. </w:t>
      </w:r>
      <w:r w:rsidRPr="003F59A2">
        <w:rPr>
          <w:rFonts w:eastAsia="Calibri"/>
          <w:lang w:val="pl-PL"/>
        </w:rPr>
        <w:t>Najveći srednji broj dana (9) s mogućom poledicom pokazuje veljača koja ima i najveće varijacije. Maksimalni broj od 20 zabilježenih dana s poledicom bio je u veljači 1986. godine, a minimalni je bio 2 u svim zimskim mjesecima. Rizik za poledicu postoji još u studenom s prosječno 6 i maksimumom 15 dana te u travnju (srednji broj 4, maksimalni 8 dana). U svibnju i listopadu je ugroženost od poledice mala, dok u ostalim mjesecima rizika od poledice gotovo nema.</w:t>
      </w:r>
    </w:p>
    <w:p w14:paraId="741570DD" w14:textId="77777777" w:rsidR="00431B59" w:rsidRPr="003F59A2" w:rsidRDefault="00431B59" w:rsidP="00431B59">
      <w:pPr>
        <w:shd w:val="clear" w:color="auto" w:fill="FFFFFF" w:themeFill="background1"/>
        <w:jc w:val="both"/>
        <w:rPr>
          <w:lang w:val="pl-PL"/>
        </w:rPr>
      </w:pPr>
    </w:p>
    <w:p w14:paraId="7597C0EC" w14:textId="77777777" w:rsidR="00431B59" w:rsidRPr="003F59A2" w:rsidRDefault="00431B59" w:rsidP="00431B59">
      <w:pPr>
        <w:shd w:val="clear" w:color="auto" w:fill="FFFFFF" w:themeFill="background1"/>
        <w:jc w:val="both"/>
        <w:rPr>
          <w:lang w:val="pl-PL"/>
        </w:rPr>
      </w:pPr>
      <w:r w:rsidRPr="003F59A2">
        <w:rPr>
          <w:lang w:val="pl-PL"/>
        </w:rPr>
        <w:t>Utjecaj snijega i leda na funkcioniranje kritične infrastrukture</w:t>
      </w:r>
    </w:p>
    <w:tbl>
      <w:tblPr>
        <w:tblStyle w:val="Tablicareetke3-isticanje21"/>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6435"/>
      </w:tblGrid>
      <w:tr w:rsidR="00431B59" w:rsidRPr="003F59A2" w14:paraId="5017EAFE" w14:textId="77777777" w:rsidTr="00FC2644">
        <w:trPr>
          <w:cnfStyle w:val="100000000000" w:firstRow="1" w:lastRow="0" w:firstColumn="0" w:lastColumn="0" w:oddVBand="0" w:evenVBand="0" w:oddHBand="0" w:evenHBand="0" w:firstRowFirstColumn="0" w:firstRowLastColumn="0" w:lastRowFirstColumn="0" w:lastRowLastColumn="0"/>
          <w:trHeight w:val="1030"/>
        </w:trPr>
        <w:tc>
          <w:tcPr>
            <w:cnfStyle w:val="001000000100" w:firstRow="0" w:lastRow="0" w:firstColumn="1" w:lastColumn="0" w:oddVBand="0" w:evenVBand="0" w:oddHBand="0" w:evenHBand="0" w:firstRowFirstColumn="1" w:firstRowLastColumn="0" w:lastRowFirstColumn="0" w:lastRowLastColumn="0"/>
            <w:tcW w:w="1443" w:type="pct"/>
            <w:tcBorders>
              <w:top w:val="none" w:sz="0" w:space="0" w:color="auto"/>
              <w:left w:val="none" w:sz="0" w:space="0" w:color="auto"/>
              <w:bottom w:val="none" w:sz="0" w:space="0" w:color="auto"/>
              <w:right w:val="none" w:sz="0" w:space="0" w:color="auto"/>
            </w:tcBorders>
            <w:shd w:val="clear" w:color="auto" w:fill="auto"/>
          </w:tcPr>
          <w:p w14:paraId="59D11AA3" w14:textId="77777777" w:rsidR="00431B59" w:rsidRPr="003F59A2" w:rsidRDefault="00431B59" w:rsidP="00FC2644">
            <w:pPr>
              <w:shd w:val="clear" w:color="auto" w:fill="FFFFFF" w:themeFill="background1"/>
              <w:spacing w:after="40"/>
              <w:jc w:val="center"/>
              <w:rPr>
                <w:sz w:val="20"/>
                <w:szCs w:val="20"/>
                <w:lang w:val="pl-PL"/>
              </w:rPr>
            </w:pPr>
            <w:r w:rsidRPr="003F59A2">
              <w:rPr>
                <w:caps/>
                <w:sz w:val="20"/>
                <w:szCs w:val="20"/>
                <w:lang w:val="pl-PL"/>
              </w:rPr>
              <w:t>P</w:t>
            </w:r>
            <w:r w:rsidRPr="003F59A2">
              <w:rPr>
                <w:sz w:val="20"/>
                <w:szCs w:val="20"/>
                <w:lang w:val="pl-PL"/>
              </w:rPr>
              <w:t>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557" w:type="pct"/>
            <w:tcBorders>
              <w:top w:val="none" w:sz="0" w:space="0" w:color="auto"/>
              <w:left w:val="none" w:sz="0" w:space="0" w:color="auto"/>
              <w:right w:val="none" w:sz="0" w:space="0" w:color="auto"/>
            </w:tcBorders>
            <w:shd w:val="clear" w:color="auto" w:fill="auto"/>
          </w:tcPr>
          <w:p w14:paraId="45F7D7A0" w14:textId="77777777" w:rsidR="00431B59" w:rsidRPr="003F59A2" w:rsidRDefault="00431B59" w:rsidP="00FC2644">
            <w:pPr>
              <w:shd w:val="clear" w:color="auto" w:fill="FFFFFF" w:themeFill="background1"/>
              <w:tabs>
                <w:tab w:val="left" w:pos="9000"/>
              </w:tabs>
              <w:jc w:val="both"/>
              <w:rPr>
                <w:b w:val="0"/>
                <w:sz w:val="20"/>
                <w:szCs w:val="20"/>
                <w:lang w:val="pl-PL"/>
              </w:rPr>
            </w:pPr>
            <w:r w:rsidRPr="003F59A2">
              <w:rPr>
                <w:b w:val="0"/>
                <w:sz w:val="20"/>
                <w:szCs w:val="20"/>
                <w:lang w:val="pl-PL"/>
              </w:rPr>
              <w:t>Za vrijeme zimskih perioda s niskim temperaturama i nanosima snijega i leda mogu se javiti poteškoće u opskrbi električnom energijom zbog eventualnog pucanja žica i nemogućnosti pristupu u otklanjanju kvarova. Isto se događa kod pojave ledene kiše kada led optereti žice koje pucaju pod težinom leda.</w:t>
            </w:r>
          </w:p>
        </w:tc>
      </w:tr>
      <w:tr w:rsidR="00431B59" w:rsidRPr="003F59A2" w14:paraId="741E43AD" w14:textId="77777777" w:rsidTr="00FC264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09EF242" w14:textId="77777777" w:rsidR="00431B59" w:rsidRPr="007E2808" w:rsidRDefault="00431B59" w:rsidP="00FC2644">
            <w:pPr>
              <w:shd w:val="clear" w:color="auto" w:fill="FFFFFF" w:themeFill="background1"/>
              <w:jc w:val="center"/>
              <w:rPr>
                <w:b/>
                <w:noProof/>
                <w:sz w:val="20"/>
                <w:szCs w:val="20"/>
              </w:rPr>
            </w:pPr>
            <w:proofErr w:type="spellStart"/>
            <w:r w:rsidRPr="007E2808">
              <w:rPr>
                <w:b/>
                <w:color w:val="000000"/>
                <w:sz w:val="20"/>
                <w:szCs w:val="20"/>
              </w:rPr>
              <w:t>Komunikacija</w:t>
            </w:r>
            <w:proofErr w:type="spellEnd"/>
            <w:r w:rsidRPr="007E2808">
              <w:rPr>
                <w:b/>
                <w:color w:val="000000"/>
                <w:sz w:val="20"/>
                <w:szCs w:val="20"/>
              </w:rPr>
              <w:t xml:space="preserve"> i </w:t>
            </w:r>
            <w:proofErr w:type="spellStart"/>
            <w:r w:rsidRPr="007E2808">
              <w:rPr>
                <w:b/>
                <w:color w:val="000000"/>
                <w:sz w:val="20"/>
                <w:szCs w:val="20"/>
              </w:rPr>
              <w:t>informacijska</w:t>
            </w:r>
            <w:proofErr w:type="spellEnd"/>
            <w:r w:rsidRPr="007E2808">
              <w:rPr>
                <w:b/>
                <w:color w:val="000000"/>
                <w:sz w:val="20"/>
                <w:szCs w:val="20"/>
              </w:rPr>
              <w:t xml:space="preserve"> </w:t>
            </w:r>
            <w:proofErr w:type="spellStart"/>
            <w:r w:rsidRPr="007E2808">
              <w:rPr>
                <w:b/>
                <w:color w:val="000000"/>
                <w:sz w:val="20"/>
                <w:szCs w:val="20"/>
              </w:rPr>
              <w:t>tehnologija</w:t>
            </w:r>
            <w:proofErr w:type="spellEnd"/>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2CC09B9B" w14:textId="77777777" w:rsidR="00431B59" w:rsidRPr="003F59A2" w:rsidRDefault="00431B59" w:rsidP="00FC2644">
            <w:pPr>
              <w:shd w:val="clear" w:color="auto" w:fill="FFFFFF" w:themeFill="background1"/>
              <w:tabs>
                <w:tab w:val="left" w:pos="9000"/>
              </w:tabs>
              <w:jc w:val="both"/>
              <w:rPr>
                <w:sz w:val="20"/>
                <w:szCs w:val="20"/>
                <w:lang w:val="pl-PL"/>
              </w:rPr>
            </w:pPr>
            <w:r w:rsidRPr="003F59A2">
              <w:rPr>
                <w:sz w:val="20"/>
                <w:szCs w:val="20"/>
                <w:lang w:val="pl-PL"/>
              </w:rPr>
              <w:t>Može doći do kidanja telekomunikacijskih vodova.</w:t>
            </w:r>
          </w:p>
        </w:tc>
      </w:tr>
      <w:tr w:rsidR="00431B59" w:rsidRPr="003F59A2" w14:paraId="6F5F05EB" w14:textId="77777777" w:rsidTr="00FC2644">
        <w:trPr>
          <w:trHeight w:val="278"/>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81730CB" w14:textId="77777777" w:rsidR="00431B59" w:rsidRPr="007E2808" w:rsidRDefault="00431B59" w:rsidP="00FC2644">
            <w:pPr>
              <w:shd w:val="clear" w:color="auto" w:fill="FFFFFF" w:themeFill="background1"/>
              <w:jc w:val="center"/>
              <w:rPr>
                <w:b/>
                <w:noProof/>
                <w:sz w:val="20"/>
                <w:szCs w:val="20"/>
              </w:rPr>
            </w:pPr>
            <w:proofErr w:type="spellStart"/>
            <w:r w:rsidRPr="007E2808">
              <w:rPr>
                <w:b/>
                <w:sz w:val="20"/>
                <w:szCs w:val="20"/>
              </w:rPr>
              <w:t>Promet</w:t>
            </w:r>
            <w:proofErr w:type="spellEnd"/>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3CB7B9C8" w14:textId="77777777" w:rsidR="00431B59" w:rsidRPr="003F59A2" w:rsidRDefault="00431B59" w:rsidP="00FC2644">
            <w:pPr>
              <w:shd w:val="clear" w:color="auto" w:fill="FFFFFF" w:themeFill="background1"/>
              <w:tabs>
                <w:tab w:val="left" w:pos="9000"/>
              </w:tabs>
              <w:jc w:val="both"/>
              <w:rPr>
                <w:sz w:val="20"/>
                <w:szCs w:val="20"/>
                <w:lang w:val="pl-PL"/>
              </w:rPr>
            </w:pPr>
            <w:r w:rsidRPr="003F59A2">
              <w:rPr>
                <w:sz w:val="20"/>
                <w:szCs w:val="20"/>
                <w:lang w:val="pl-PL"/>
              </w:rPr>
              <w:t>Na nekim dionicama ceste može doći do prekida prometa.</w:t>
            </w:r>
          </w:p>
        </w:tc>
      </w:tr>
      <w:tr w:rsidR="00431B59" w:rsidRPr="007E2808" w14:paraId="1D50E4B2" w14:textId="77777777" w:rsidTr="00FC2644">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2B730787" w14:textId="77777777" w:rsidR="00431B59" w:rsidRPr="007E2808" w:rsidRDefault="00431B59" w:rsidP="00FC2644">
            <w:pPr>
              <w:shd w:val="clear" w:color="auto" w:fill="FFFFFF" w:themeFill="background1"/>
              <w:tabs>
                <w:tab w:val="left" w:pos="0"/>
              </w:tabs>
              <w:jc w:val="center"/>
              <w:rPr>
                <w:b/>
                <w:noProof/>
                <w:sz w:val="20"/>
                <w:szCs w:val="20"/>
              </w:rPr>
            </w:pPr>
            <w:r w:rsidRPr="007E2808">
              <w:rPr>
                <w:b/>
                <w:noProof/>
                <w:sz w:val="20"/>
                <w:szCs w:val="20"/>
              </w:rPr>
              <w:t>Zdravstvo</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76F482F5" w14:textId="77777777" w:rsidR="00431B59" w:rsidRPr="007E2808" w:rsidRDefault="00431B59" w:rsidP="00FC2644">
            <w:pPr>
              <w:shd w:val="clear" w:color="auto" w:fill="FFFFFF" w:themeFill="background1"/>
              <w:tabs>
                <w:tab w:val="left" w:pos="9000"/>
              </w:tabs>
              <w:jc w:val="both"/>
              <w:rPr>
                <w:sz w:val="20"/>
                <w:szCs w:val="20"/>
              </w:rPr>
            </w:pPr>
            <w:proofErr w:type="spellStart"/>
            <w:r w:rsidRPr="007E2808">
              <w:rPr>
                <w:sz w:val="20"/>
                <w:szCs w:val="20"/>
              </w:rPr>
              <w:t>Onemogućavanje</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prekid</w:t>
            </w:r>
            <w:proofErr w:type="spellEnd"/>
            <w:r w:rsidRPr="007E2808">
              <w:rPr>
                <w:sz w:val="20"/>
                <w:szCs w:val="20"/>
              </w:rPr>
              <w:t xml:space="preserve"> </w:t>
            </w:r>
            <w:proofErr w:type="spellStart"/>
            <w:r w:rsidRPr="007E2808">
              <w:rPr>
                <w:sz w:val="20"/>
                <w:szCs w:val="20"/>
              </w:rPr>
              <w:t>pružanja</w:t>
            </w:r>
            <w:proofErr w:type="spellEnd"/>
            <w:r w:rsidRPr="007E2808">
              <w:rPr>
                <w:sz w:val="20"/>
                <w:szCs w:val="20"/>
              </w:rPr>
              <w:t xml:space="preserve"> </w:t>
            </w:r>
            <w:proofErr w:type="spellStart"/>
            <w:r w:rsidRPr="007E2808">
              <w:rPr>
                <w:sz w:val="20"/>
                <w:szCs w:val="20"/>
              </w:rPr>
              <w:t>medicinskih</w:t>
            </w:r>
            <w:proofErr w:type="spellEnd"/>
            <w:r w:rsidRPr="007E2808">
              <w:rPr>
                <w:sz w:val="20"/>
                <w:szCs w:val="20"/>
              </w:rPr>
              <w:t xml:space="preserve"> </w:t>
            </w:r>
            <w:proofErr w:type="spellStart"/>
            <w:r w:rsidRPr="007E2808">
              <w:rPr>
                <w:sz w:val="20"/>
                <w:szCs w:val="20"/>
              </w:rPr>
              <w:t>usluga</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području</w:t>
            </w:r>
            <w:proofErr w:type="spellEnd"/>
            <w:r w:rsidRPr="007E2808">
              <w:rPr>
                <w:sz w:val="20"/>
                <w:szCs w:val="20"/>
              </w:rPr>
              <w:t xml:space="preserve"> </w:t>
            </w:r>
            <w:proofErr w:type="spellStart"/>
            <w:r w:rsidRPr="007E2808">
              <w:rPr>
                <w:sz w:val="20"/>
                <w:szCs w:val="20"/>
              </w:rPr>
              <w:t>Općine</w:t>
            </w:r>
            <w:proofErr w:type="spellEnd"/>
            <w:r w:rsidRPr="007E2808">
              <w:rPr>
                <w:sz w:val="20"/>
                <w:szCs w:val="20"/>
              </w:rPr>
              <w:t xml:space="preserve">. </w:t>
            </w:r>
            <w:proofErr w:type="spellStart"/>
            <w:r w:rsidRPr="007E2808">
              <w:rPr>
                <w:sz w:val="20"/>
                <w:szCs w:val="20"/>
              </w:rPr>
              <w:t>Smanjena</w:t>
            </w:r>
            <w:proofErr w:type="spellEnd"/>
            <w:r w:rsidRPr="007E2808">
              <w:rPr>
                <w:sz w:val="20"/>
                <w:szCs w:val="20"/>
              </w:rPr>
              <w:t xml:space="preserve"> </w:t>
            </w:r>
            <w:proofErr w:type="spellStart"/>
            <w:r w:rsidRPr="007E2808">
              <w:rPr>
                <w:sz w:val="20"/>
                <w:szCs w:val="20"/>
              </w:rPr>
              <w:t>zdravstvena</w:t>
            </w:r>
            <w:proofErr w:type="spellEnd"/>
            <w:r w:rsidRPr="007E2808">
              <w:rPr>
                <w:sz w:val="20"/>
                <w:szCs w:val="20"/>
              </w:rPr>
              <w:t xml:space="preserve"> </w:t>
            </w:r>
            <w:proofErr w:type="spellStart"/>
            <w:r w:rsidRPr="007E2808">
              <w:rPr>
                <w:sz w:val="20"/>
                <w:szCs w:val="20"/>
              </w:rPr>
              <w:t>skrb</w:t>
            </w:r>
            <w:proofErr w:type="spellEnd"/>
            <w:r w:rsidRPr="007E2808">
              <w:rPr>
                <w:sz w:val="20"/>
                <w:szCs w:val="20"/>
              </w:rPr>
              <w:t>.</w:t>
            </w:r>
          </w:p>
        </w:tc>
      </w:tr>
      <w:tr w:rsidR="00431B59" w:rsidRPr="007E2808" w14:paraId="1EBE89B3" w14:textId="77777777" w:rsidTr="00FC2644">
        <w:trPr>
          <w:trHeight w:val="13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43624586" w14:textId="77777777" w:rsidR="00431B59" w:rsidRPr="007E2808" w:rsidRDefault="00431B59" w:rsidP="00FC2644">
            <w:pPr>
              <w:shd w:val="clear" w:color="auto" w:fill="FFFFFF" w:themeFill="background1"/>
              <w:spacing w:after="40"/>
              <w:jc w:val="center"/>
              <w:rPr>
                <w:b/>
                <w:sz w:val="20"/>
                <w:szCs w:val="20"/>
              </w:rPr>
            </w:pPr>
          </w:p>
          <w:p w14:paraId="2C11FCBF" w14:textId="77777777" w:rsidR="00431B59" w:rsidRPr="007E2808" w:rsidRDefault="00431B59" w:rsidP="00FC2644">
            <w:pPr>
              <w:shd w:val="clear" w:color="auto" w:fill="FFFFFF" w:themeFill="background1"/>
              <w:spacing w:after="40"/>
              <w:jc w:val="center"/>
              <w:rPr>
                <w:b/>
                <w:sz w:val="20"/>
                <w:szCs w:val="20"/>
              </w:rPr>
            </w:pPr>
            <w:proofErr w:type="spellStart"/>
            <w:r w:rsidRPr="007E2808">
              <w:rPr>
                <w:b/>
                <w:sz w:val="20"/>
                <w:szCs w:val="20"/>
              </w:rPr>
              <w:t>Vodno</w:t>
            </w:r>
            <w:proofErr w:type="spellEnd"/>
            <w:r w:rsidRPr="007E2808">
              <w:rPr>
                <w:b/>
                <w:sz w:val="20"/>
                <w:szCs w:val="20"/>
              </w:rPr>
              <w:t xml:space="preserve"> </w:t>
            </w:r>
            <w:proofErr w:type="spellStart"/>
            <w:r w:rsidRPr="007E2808">
              <w:rPr>
                <w:b/>
                <w:sz w:val="20"/>
                <w:szCs w:val="20"/>
              </w:rPr>
              <w:t>gospodarstvo</w:t>
            </w:r>
            <w:proofErr w:type="spellEnd"/>
          </w:p>
          <w:p w14:paraId="491A07C6" w14:textId="77777777" w:rsidR="00431B59" w:rsidRPr="007E2808" w:rsidRDefault="00431B59" w:rsidP="00FC2644">
            <w:pPr>
              <w:shd w:val="clear" w:color="auto" w:fill="FFFFFF" w:themeFill="background1"/>
              <w:jc w:val="center"/>
              <w:rPr>
                <w:rFonts w:eastAsia="Calibri"/>
                <w:b/>
                <w:sz w:val="20"/>
                <w:szCs w:val="20"/>
              </w:rPr>
            </w:pP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06A90F59" w14:textId="77777777" w:rsidR="00431B59" w:rsidRPr="007E2808" w:rsidRDefault="00431B59" w:rsidP="00FC2644">
            <w:pPr>
              <w:shd w:val="clear" w:color="auto" w:fill="FFFFFF" w:themeFill="background1"/>
              <w:tabs>
                <w:tab w:val="left" w:pos="9000"/>
              </w:tabs>
              <w:jc w:val="both"/>
              <w:rPr>
                <w:sz w:val="20"/>
                <w:szCs w:val="20"/>
              </w:rPr>
            </w:pPr>
            <w:proofErr w:type="spellStart"/>
            <w:r w:rsidRPr="007E2808">
              <w:rPr>
                <w:sz w:val="20"/>
                <w:szCs w:val="20"/>
              </w:rPr>
              <w:t>Snijeg</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led </w:t>
            </w:r>
            <w:proofErr w:type="spellStart"/>
            <w:r w:rsidRPr="007E2808">
              <w:rPr>
                <w:sz w:val="20"/>
                <w:szCs w:val="20"/>
              </w:rPr>
              <w:t>također</w:t>
            </w:r>
            <w:proofErr w:type="spellEnd"/>
            <w:r w:rsidRPr="007E2808">
              <w:rPr>
                <w:sz w:val="20"/>
                <w:szCs w:val="20"/>
              </w:rPr>
              <w:t xml:space="preserve"> </w:t>
            </w:r>
            <w:proofErr w:type="spellStart"/>
            <w:r w:rsidRPr="007E2808">
              <w:rPr>
                <w:sz w:val="20"/>
                <w:szCs w:val="20"/>
              </w:rPr>
              <w:t>mogu</w:t>
            </w:r>
            <w:proofErr w:type="spellEnd"/>
            <w:r w:rsidRPr="007E2808">
              <w:rPr>
                <w:sz w:val="20"/>
                <w:szCs w:val="20"/>
              </w:rPr>
              <w:t xml:space="preserve"> </w:t>
            </w:r>
            <w:proofErr w:type="spellStart"/>
            <w:r w:rsidRPr="007E2808">
              <w:rPr>
                <w:sz w:val="20"/>
                <w:szCs w:val="20"/>
              </w:rPr>
              <w:t>utjecati</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probleme</w:t>
            </w:r>
            <w:proofErr w:type="spellEnd"/>
            <w:r w:rsidRPr="007E2808">
              <w:rPr>
                <w:sz w:val="20"/>
                <w:szCs w:val="20"/>
              </w:rPr>
              <w:t xml:space="preserve"> u </w:t>
            </w:r>
            <w:proofErr w:type="spellStart"/>
            <w:r w:rsidRPr="007E2808">
              <w:rPr>
                <w:sz w:val="20"/>
                <w:szCs w:val="20"/>
              </w:rPr>
              <w:t>vodoopskrbi</w:t>
            </w:r>
            <w:proofErr w:type="spellEnd"/>
            <w:r w:rsidRPr="007E2808">
              <w:rPr>
                <w:sz w:val="20"/>
                <w:szCs w:val="20"/>
              </w:rPr>
              <w:t xml:space="preserve"> </w:t>
            </w:r>
            <w:proofErr w:type="spellStart"/>
            <w:r w:rsidRPr="007E2808">
              <w:rPr>
                <w:sz w:val="20"/>
                <w:szCs w:val="20"/>
              </w:rPr>
              <w:t>jer</w:t>
            </w:r>
            <w:proofErr w:type="spellEnd"/>
            <w:r w:rsidRPr="007E2808">
              <w:rPr>
                <w:sz w:val="20"/>
                <w:szCs w:val="20"/>
              </w:rPr>
              <w:t xml:space="preserve"> je </w:t>
            </w:r>
            <w:proofErr w:type="spellStart"/>
            <w:r w:rsidRPr="007E2808">
              <w:rPr>
                <w:sz w:val="20"/>
                <w:szCs w:val="20"/>
              </w:rPr>
              <w:t>iskustveno</w:t>
            </w:r>
            <w:proofErr w:type="spellEnd"/>
            <w:r w:rsidRPr="007E2808">
              <w:rPr>
                <w:sz w:val="20"/>
                <w:szCs w:val="20"/>
              </w:rPr>
              <w:t xml:space="preserve"> </w:t>
            </w:r>
            <w:proofErr w:type="spellStart"/>
            <w:r w:rsidRPr="007E2808">
              <w:rPr>
                <w:sz w:val="20"/>
                <w:szCs w:val="20"/>
              </w:rPr>
              <w:t>utvrđeno</w:t>
            </w:r>
            <w:proofErr w:type="spellEnd"/>
            <w:r w:rsidRPr="007E2808">
              <w:rPr>
                <w:sz w:val="20"/>
                <w:szCs w:val="20"/>
              </w:rPr>
              <w:t xml:space="preserve"> da </w:t>
            </w:r>
            <w:proofErr w:type="spellStart"/>
            <w:r w:rsidRPr="007E2808">
              <w:rPr>
                <w:sz w:val="20"/>
                <w:szCs w:val="20"/>
              </w:rPr>
              <w:t>kod</w:t>
            </w:r>
            <w:proofErr w:type="spellEnd"/>
            <w:r w:rsidRPr="007E2808">
              <w:rPr>
                <w:sz w:val="20"/>
                <w:szCs w:val="20"/>
              </w:rPr>
              <w:t xml:space="preserve"> </w:t>
            </w:r>
            <w:proofErr w:type="spellStart"/>
            <w:r w:rsidRPr="007E2808">
              <w:rPr>
                <w:sz w:val="20"/>
                <w:szCs w:val="20"/>
              </w:rPr>
              <w:t>jačih</w:t>
            </w:r>
            <w:proofErr w:type="spellEnd"/>
            <w:r w:rsidRPr="007E2808">
              <w:rPr>
                <w:sz w:val="20"/>
                <w:szCs w:val="20"/>
              </w:rPr>
              <w:t xml:space="preserve"> </w:t>
            </w:r>
            <w:proofErr w:type="spellStart"/>
            <w:r w:rsidRPr="007E2808">
              <w:rPr>
                <w:sz w:val="20"/>
                <w:szCs w:val="20"/>
              </w:rPr>
              <w:t>zima</w:t>
            </w:r>
            <w:proofErr w:type="spellEnd"/>
            <w:r w:rsidRPr="007E2808">
              <w:rPr>
                <w:sz w:val="20"/>
                <w:szCs w:val="20"/>
              </w:rPr>
              <w:t xml:space="preserve"> </w:t>
            </w:r>
            <w:proofErr w:type="spellStart"/>
            <w:r w:rsidRPr="007E2808">
              <w:rPr>
                <w:sz w:val="20"/>
                <w:szCs w:val="20"/>
              </w:rPr>
              <w:t>dolazi</w:t>
            </w:r>
            <w:proofErr w:type="spellEnd"/>
            <w:r w:rsidRPr="007E2808">
              <w:rPr>
                <w:sz w:val="20"/>
                <w:szCs w:val="20"/>
              </w:rPr>
              <w:t xml:space="preserve"> do </w:t>
            </w:r>
            <w:proofErr w:type="spellStart"/>
            <w:r w:rsidRPr="007E2808">
              <w:rPr>
                <w:sz w:val="20"/>
                <w:szCs w:val="20"/>
              </w:rPr>
              <w:t>zamrzavanja</w:t>
            </w:r>
            <w:proofErr w:type="spellEnd"/>
            <w:r w:rsidRPr="007E2808">
              <w:rPr>
                <w:sz w:val="20"/>
                <w:szCs w:val="20"/>
              </w:rPr>
              <w:t xml:space="preserve"> </w:t>
            </w:r>
            <w:proofErr w:type="spellStart"/>
            <w:r w:rsidRPr="007E2808">
              <w:rPr>
                <w:sz w:val="20"/>
                <w:szCs w:val="20"/>
              </w:rPr>
              <w:t>elemenata</w:t>
            </w:r>
            <w:proofErr w:type="spellEnd"/>
            <w:r w:rsidRPr="007E2808">
              <w:rPr>
                <w:sz w:val="20"/>
                <w:szCs w:val="20"/>
              </w:rPr>
              <w:t xml:space="preserve"> </w:t>
            </w:r>
            <w:proofErr w:type="spellStart"/>
            <w:r w:rsidRPr="007E2808">
              <w:rPr>
                <w:sz w:val="20"/>
                <w:szCs w:val="20"/>
              </w:rPr>
              <w:t>mjesne</w:t>
            </w:r>
            <w:proofErr w:type="spellEnd"/>
            <w:r w:rsidRPr="007E2808">
              <w:rPr>
                <w:sz w:val="20"/>
                <w:szCs w:val="20"/>
              </w:rPr>
              <w:t xml:space="preserve"> </w:t>
            </w:r>
            <w:proofErr w:type="spellStart"/>
            <w:r w:rsidRPr="007E2808">
              <w:rPr>
                <w:sz w:val="20"/>
                <w:szCs w:val="20"/>
              </w:rPr>
              <w:t>vodovodne</w:t>
            </w:r>
            <w:proofErr w:type="spellEnd"/>
            <w:r w:rsidRPr="007E2808">
              <w:rPr>
                <w:sz w:val="20"/>
                <w:szCs w:val="20"/>
              </w:rPr>
              <w:t xml:space="preserve"> </w:t>
            </w:r>
            <w:proofErr w:type="spellStart"/>
            <w:r w:rsidRPr="007E2808">
              <w:rPr>
                <w:sz w:val="20"/>
                <w:szCs w:val="20"/>
              </w:rPr>
              <w:t>mreže</w:t>
            </w:r>
            <w:proofErr w:type="spellEnd"/>
            <w:r w:rsidRPr="007E2808">
              <w:rPr>
                <w:sz w:val="20"/>
                <w:szCs w:val="20"/>
              </w:rPr>
              <w:t xml:space="preserve"> </w:t>
            </w:r>
            <w:proofErr w:type="spellStart"/>
            <w:r w:rsidRPr="007E2808">
              <w:rPr>
                <w:sz w:val="20"/>
                <w:szCs w:val="20"/>
              </w:rPr>
              <w:t>koja</w:t>
            </w:r>
            <w:proofErr w:type="spellEnd"/>
            <w:r w:rsidRPr="007E2808">
              <w:rPr>
                <w:sz w:val="20"/>
                <w:szCs w:val="20"/>
              </w:rPr>
              <w:t xml:space="preserve"> </w:t>
            </w:r>
            <w:proofErr w:type="spellStart"/>
            <w:r w:rsidRPr="007E2808">
              <w:rPr>
                <w:sz w:val="20"/>
                <w:szCs w:val="20"/>
              </w:rPr>
              <w:t>nije</w:t>
            </w:r>
            <w:proofErr w:type="spellEnd"/>
            <w:r w:rsidRPr="007E2808">
              <w:rPr>
                <w:sz w:val="20"/>
                <w:szCs w:val="20"/>
              </w:rPr>
              <w:t xml:space="preserve"> </w:t>
            </w:r>
            <w:proofErr w:type="spellStart"/>
            <w:r w:rsidRPr="007E2808">
              <w:rPr>
                <w:sz w:val="20"/>
                <w:szCs w:val="20"/>
              </w:rPr>
              <w:t>svugdje</w:t>
            </w:r>
            <w:proofErr w:type="spellEnd"/>
            <w:r w:rsidRPr="007E2808">
              <w:rPr>
                <w:sz w:val="20"/>
                <w:szCs w:val="20"/>
              </w:rPr>
              <w:t xml:space="preserve"> </w:t>
            </w:r>
            <w:proofErr w:type="spellStart"/>
            <w:r w:rsidRPr="007E2808">
              <w:rPr>
                <w:sz w:val="20"/>
                <w:szCs w:val="20"/>
              </w:rPr>
              <w:t>ukopana</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dostatnoj</w:t>
            </w:r>
            <w:proofErr w:type="spellEnd"/>
            <w:r w:rsidRPr="007E2808">
              <w:rPr>
                <w:sz w:val="20"/>
                <w:szCs w:val="20"/>
              </w:rPr>
              <w:t xml:space="preserve"> </w:t>
            </w:r>
            <w:proofErr w:type="spellStart"/>
            <w:r w:rsidRPr="007E2808">
              <w:rPr>
                <w:sz w:val="20"/>
                <w:szCs w:val="20"/>
              </w:rPr>
              <w:t>dubini</w:t>
            </w:r>
            <w:proofErr w:type="spellEnd"/>
            <w:r w:rsidRPr="007E2808">
              <w:rPr>
                <w:sz w:val="20"/>
                <w:szCs w:val="20"/>
              </w:rPr>
              <w:t xml:space="preserve">, </w:t>
            </w:r>
            <w:proofErr w:type="spellStart"/>
            <w:r w:rsidRPr="007E2808">
              <w:rPr>
                <w:sz w:val="20"/>
                <w:szCs w:val="20"/>
              </w:rPr>
              <w:t>te</w:t>
            </w:r>
            <w:proofErr w:type="spellEnd"/>
            <w:r w:rsidRPr="007E2808">
              <w:rPr>
                <w:sz w:val="20"/>
                <w:szCs w:val="20"/>
              </w:rPr>
              <w:t xml:space="preserve"> je </w:t>
            </w:r>
            <w:proofErr w:type="spellStart"/>
            <w:r w:rsidRPr="007E2808">
              <w:rPr>
                <w:sz w:val="20"/>
                <w:szCs w:val="20"/>
              </w:rPr>
              <w:t>kod</w:t>
            </w:r>
            <w:proofErr w:type="spellEnd"/>
            <w:r w:rsidRPr="007E2808">
              <w:rPr>
                <w:sz w:val="20"/>
                <w:szCs w:val="20"/>
              </w:rPr>
              <w:t xml:space="preserve"> </w:t>
            </w:r>
            <w:proofErr w:type="spellStart"/>
            <w:r w:rsidRPr="007E2808">
              <w:rPr>
                <w:sz w:val="20"/>
                <w:szCs w:val="20"/>
              </w:rPr>
              <w:t>mogućih</w:t>
            </w:r>
            <w:proofErr w:type="spellEnd"/>
            <w:r w:rsidRPr="007E2808">
              <w:rPr>
                <w:sz w:val="20"/>
                <w:szCs w:val="20"/>
              </w:rPr>
              <w:t xml:space="preserve"> </w:t>
            </w:r>
            <w:proofErr w:type="spellStart"/>
            <w:r w:rsidRPr="007E2808">
              <w:rPr>
                <w:sz w:val="20"/>
                <w:szCs w:val="20"/>
              </w:rPr>
              <w:t>ekstremnih</w:t>
            </w:r>
            <w:proofErr w:type="spellEnd"/>
            <w:r w:rsidRPr="007E2808">
              <w:rPr>
                <w:sz w:val="20"/>
                <w:szCs w:val="20"/>
              </w:rPr>
              <w:t xml:space="preserve"> </w:t>
            </w:r>
            <w:proofErr w:type="spellStart"/>
            <w:r w:rsidRPr="007E2808">
              <w:rPr>
                <w:sz w:val="20"/>
                <w:szCs w:val="20"/>
              </w:rPr>
              <w:t>situacija</w:t>
            </w:r>
            <w:proofErr w:type="spellEnd"/>
            <w:r w:rsidRPr="007E2808">
              <w:rPr>
                <w:sz w:val="20"/>
                <w:szCs w:val="20"/>
              </w:rPr>
              <w:t xml:space="preserve"> </w:t>
            </w:r>
            <w:proofErr w:type="spellStart"/>
            <w:r w:rsidRPr="007E2808">
              <w:rPr>
                <w:sz w:val="20"/>
                <w:szCs w:val="20"/>
              </w:rPr>
              <w:t>moguć</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višednevni</w:t>
            </w:r>
            <w:proofErr w:type="spellEnd"/>
            <w:r w:rsidRPr="007E2808">
              <w:rPr>
                <w:sz w:val="20"/>
                <w:szCs w:val="20"/>
              </w:rPr>
              <w:t xml:space="preserve"> problem u </w:t>
            </w:r>
            <w:proofErr w:type="spellStart"/>
            <w:r w:rsidRPr="007E2808">
              <w:rPr>
                <w:sz w:val="20"/>
                <w:szCs w:val="20"/>
              </w:rPr>
              <w:t>mjesnoj</w:t>
            </w:r>
            <w:proofErr w:type="spellEnd"/>
            <w:r w:rsidRPr="007E2808">
              <w:rPr>
                <w:sz w:val="20"/>
                <w:szCs w:val="20"/>
              </w:rPr>
              <w:t xml:space="preserve"> </w:t>
            </w:r>
            <w:proofErr w:type="spellStart"/>
            <w:r w:rsidRPr="007E2808">
              <w:rPr>
                <w:sz w:val="20"/>
                <w:szCs w:val="20"/>
              </w:rPr>
              <w:t>vodoopskrbi</w:t>
            </w:r>
            <w:proofErr w:type="spellEnd"/>
            <w:r w:rsidRPr="007E2808">
              <w:rPr>
                <w:sz w:val="20"/>
                <w:szCs w:val="20"/>
              </w:rPr>
              <w:t xml:space="preserve"> </w:t>
            </w:r>
            <w:proofErr w:type="spellStart"/>
            <w:r w:rsidRPr="007E2808">
              <w:rPr>
                <w:sz w:val="20"/>
                <w:szCs w:val="20"/>
              </w:rPr>
              <w:t>uz</w:t>
            </w:r>
            <w:proofErr w:type="spellEnd"/>
            <w:r w:rsidRPr="007E2808">
              <w:rPr>
                <w:sz w:val="20"/>
                <w:szCs w:val="20"/>
              </w:rPr>
              <w:t xml:space="preserve"> </w:t>
            </w:r>
            <w:proofErr w:type="spellStart"/>
            <w:r w:rsidRPr="007E2808">
              <w:rPr>
                <w:sz w:val="20"/>
                <w:szCs w:val="20"/>
              </w:rPr>
              <w:t>kasnije</w:t>
            </w:r>
            <w:proofErr w:type="spellEnd"/>
            <w:r w:rsidRPr="007E2808">
              <w:rPr>
                <w:sz w:val="20"/>
                <w:szCs w:val="20"/>
              </w:rPr>
              <w:t xml:space="preserve"> </w:t>
            </w:r>
            <w:proofErr w:type="spellStart"/>
            <w:r w:rsidRPr="007E2808">
              <w:rPr>
                <w:sz w:val="20"/>
                <w:szCs w:val="20"/>
              </w:rPr>
              <w:t>moguće</w:t>
            </w:r>
            <w:proofErr w:type="spellEnd"/>
            <w:r w:rsidRPr="007E2808">
              <w:rPr>
                <w:sz w:val="20"/>
                <w:szCs w:val="20"/>
              </w:rPr>
              <w:t xml:space="preserve"> </w:t>
            </w:r>
            <w:proofErr w:type="spellStart"/>
            <w:r w:rsidRPr="007E2808">
              <w:rPr>
                <w:sz w:val="20"/>
                <w:szCs w:val="20"/>
              </w:rPr>
              <w:t>probleme</w:t>
            </w:r>
            <w:proofErr w:type="spellEnd"/>
            <w:r w:rsidRPr="007E2808">
              <w:rPr>
                <w:sz w:val="20"/>
                <w:szCs w:val="20"/>
              </w:rPr>
              <w:t xml:space="preserve"> u </w:t>
            </w:r>
            <w:proofErr w:type="spellStart"/>
            <w:r w:rsidRPr="007E2808">
              <w:rPr>
                <w:sz w:val="20"/>
                <w:szCs w:val="20"/>
              </w:rPr>
              <w:t>otklanjanju</w:t>
            </w:r>
            <w:proofErr w:type="spellEnd"/>
            <w:r w:rsidRPr="007E2808">
              <w:rPr>
                <w:sz w:val="20"/>
                <w:szCs w:val="20"/>
              </w:rPr>
              <w:t xml:space="preserve"> </w:t>
            </w:r>
            <w:proofErr w:type="spellStart"/>
            <w:r w:rsidRPr="007E2808">
              <w:rPr>
                <w:sz w:val="20"/>
                <w:szCs w:val="20"/>
              </w:rPr>
              <w:t>nastalih</w:t>
            </w:r>
            <w:proofErr w:type="spellEnd"/>
            <w:r w:rsidRPr="007E2808">
              <w:rPr>
                <w:sz w:val="20"/>
                <w:szCs w:val="20"/>
              </w:rPr>
              <w:t xml:space="preserve"> </w:t>
            </w:r>
            <w:proofErr w:type="spellStart"/>
            <w:r w:rsidRPr="007E2808">
              <w:rPr>
                <w:sz w:val="20"/>
                <w:szCs w:val="20"/>
              </w:rPr>
              <w:t>kvarova</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vodovodnoj</w:t>
            </w:r>
            <w:proofErr w:type="spellEnd"/>
            <w:r w:rsidRPr="007E2808">
              <w:rPr>
                <w:sz w:val="20"/>
                <w:szCs w:val="20"/>
              </w:rPr>
              <w:t xml:space="preserve"> </w:t>
            </w:r>
            <w:proofErr w:type="spellStart"/>
            <w:r w:rsidRPr="007E2808">
              <w:rPr>
                <w:sz w:val="20"/>
                <w:szCs w:val="20"/>
              </w:rPr>
              <w:t>mreži</w:t>
            </w:r>
            <w:proofErr w:type="spellEnd"/>
            <w:r w:rsidRPr="007E2808">
              <w:rPr>
                <w:sz w:val="20"/>
                <w:szCs w:val="20"/>
              </w:rPr>
              <w:t>.</w:t>
            </w:r>
          </w:p>
        </w:tc>
      </w:tr>
      <w:tr w:rsidR="00431B59" w:rsidRPr="007E2808" w14:paraId="0B4A4686" w14:textId="77777777" w:rsidTr="00FC264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0EB54CA1" w14:textId="77777777" w:rsidR="00431B59" w:rsidRPr="007E2808" w:rsidRDefault="00431B59" w:rsidP="00FC2644">
            <w:pPr>
              <w:shd w:val="clear" w:color="auto" w:fill="FFFFFF" w:themeFill="background1"/>
              <w:jc w:val="center"/>
              <w:rPr>
                <w:rFonts w:eastAsia="Calibri"/>
                <w:b/>
                <w:sz w:val="20"/>
                <w:szCs w:val="20"/>
              </w:rPr>
            </w:pPr>
            <w:proofErr w:type="spellStart"/>
            <w:r w:rsidRPr="007E2808">
              <w:rPr>
                <w:b/>
                <w:sz w:val="20"/>
                <w:szCs w:val="20"/>
              </w:rPr>
              <w:t>Hrana</w:t>
            </w:r>
            <w:proofErr w:type="spellEnd"/>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5C498398" w14:textId="77777777" w:rsidR="00431B59" w:rsidRPr="007E2808" w:rsidRDefault="00431B59" w:rsidP="00FC2644">
            <w:pPr>
              <w:shd w:val="clear" w:color="auto" w:fill="FFFFFF" w:themeFill="background1"/>
              <w:tabs>
                <w:tab w:val="left" w:pos="9000"/>
              </w:tabs>
              <w:jc w:val="both"/>
              <w:rPr>
                <w:sz w:val="20"/>
                <w:szCs w:val="20"/>
              </w:rPr>
            </w:pPr>
            <w:proofErr w:type="spellStart"/>
            <w:r w:rsidRPr="007E2808">
              <w:rPr>
                <w:sz w:val="20"/>
                <w:szCs w:val="20"/>
              </w:rPr>
              <w:t>Može</w:t>
            </w:r>
            <w:proofErr w:type="spellEnd"/>
            <w:r w:rsidRPr="007E2808">
              <w:rPr>
                <w:sz w:val="20"/>
                <w:szCs w:val="20"/>
              </w:rPr>
              <w:t xml:space="preserve"> </w:t>
            </w:r>
            <w:proofErr w:type="spellStart"/>
            <w:r w:rsidRPr="007E2808">
              <w:rPr>
                <w:sz w:val="20"/>
                <w:szCs w:val="20"/>
              </w:rPr>
              <w:t>doći</w:t>
            </w:r>
            <w:proofErr w:type="spellEnd"/>
            <w:r w:rsidRPr="007E2808">
              <w:rPr>
                <w:sz w:val="20"/>
                <w:szCs w:val="20"/>
              </w:rPr>
              <w:t xml:space="preserve"> do </w:t>
            </w:r>
            <w:proofErr w:type="spellStart"/>
            <w:r w:rsidRPr="007E2808">
              <w:rPr>
                <w:sz w:val="20"/>
                <w:szCs w:val="20"/>
              </w:rPr>
              <w:t>težeg</w:t>
            </w:r>
            <w:proofErr w:type="spellEnd"/>
            <w:r w:rsidRPr="007E2808">
              <w:rPr>
                <w:sz w:val="20"/>
                <w:szCs w:val="20"/>
              </w:rPr>
              <w:t xml:space="preserve"> </w:t>
            </w:r>
            <w:proofErr w:type="spellStart"/>
            <w:r w:rsidRPr="007E2808">
              <w:rPr>
                <w:sz w:val="20"/>
                <w:szCs w:val="20"/>
              </w:rPr>
              <w:t>snabdijevanja</w:t>
            </w:r>
            <w:proofErr w:type="spellEnd"/>
            <w:r w:rsidRPr="007E2808">
              <w:rPr>
                <w:sz w:val="20"/>
                <w:szCs w:val="20"/>
              </w:rPr>
              <w:t xml:space="preserve"> </w:t>
            </w:r>
            <w:proofErr w:type="spellStart"/>
            <w:r w:rsidRPr="007E2808">
              <w:rPr>
                <w:sz w:val="20"/>
                <w:szCs w:val="20"/>
              </w:rPr>
              <w:t>hranom</w:t>
            </w:r>
            <w:proofErr w:type="spellEnd"/>
            <w:r w:rsidRPr="007E2808">
              <w:rPr>
                <w:sz w:val="20"/>
                <w:szCs w:val="20"/>
              </w:rPr>
              <w:t xml:space="preserve"> </w:t>
            </w:r>
            <w:proofErr w:type="spellStart"/>
            <w:r w:rsidRPr="007E2808">
              <w:rPr>
                <w:sz w:val="20"/>
                <w:szCs w:val="20"/>
              </w:rPr>
              <w:t>uslijed</w:t>
            </w:r>
            <w:proofErr w:type="spellEnd"/>
            <w:r w:rsidRPr="007E2808">
              <w:rPr>
                <w:sz w:val="20"/>
                <w:szCs w:val="20"/>
              </w:rPr>
              <w:t xml:space="preserve"> </w:t>
            </w:r>
            <w:proofErr w:type="spellStart"/>
            <w:r w:rsidRPr="007E2808">
              <w:rPr>
                <w:sz w:val="20"/>
                <w:szCs w:val="20"/>
              </w:rPr>
              <w:t>zakrčenja</w:t>
            </w:r>
            <w:proofErr w:type="spellEnd"/>
            <w:r w:rsidRPr="007E2808">
              <w:rPr>
                <w:sz w:val="20"/>
                <w:szCs w:val="20"/>
              </w:rPr>
              <w:t xml:space="preserve"> </w:t>
            </w:r>
            <w:proofErr w:type="spellStart"/>
            <w:r w:rsidRPr="007E2808">
              <w:rPr>
                <w:sz w:val="20"/>
                <w:szCs w:val="20"/>
              </w:rPr>
              <w:t>prometnica</w:t>
            </w:r>
            <w:proofErr w:type="spellEnd"/>
            <w:r w:rsidRPr="007E2808">
              <w:rPr>
                <w:sz w:val="20"/>
                <w:szCs w:val="20"/>
              </w:rPr>
              <w:t>.</w:t>
            </w:r>
          </w:p>
        </w:tc>
      </w:tr>
      <w:tr w:rsidR="00431B59" w:rsidRPr="007E2808" w14:paraId="6F518306" w14:textId="77777777" w:rsidTr="00FC2644">
        <w:trPr>
          <w:trHeight w:val="362"/>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3B803029" w14:textId="77777777" w:rsidR="00431B59" w:rsidRPr="00431B59" w:rsidRDefault="00431B59" w:rsidP="00FC2644">
            <w:pPr>
              <w:shd w:val="clear" w:color="auto" w:fill="FFFFFF" w:themeFill="background1"/>
              <w:jc w:val="center"/>
              <w:rPr>
                <w:b/>
                <w:sz w:val="20"/>
                <w:szCs w:val="20"/>
                <w:lang w:val="hr-HR"/>
              </w:rPr>
            </w:pPr>
            <w:r w:rsidRPr="00431B59">
              <w:rPr>
                <w:b/>
                <w:sz w:val="20"/>
                <w:szCs w:val="20"/>
                <w:lang w:val="hr-HR"/>
              </w:rPr>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3FC4788D" w14:textId="77777777" w:rsidR="00431B59" w:rsidRPr="00431B59" w:rsidRDefault="00431B59" w:rsidP="00FC2644">
            <w:pPr>
              <w:shd w:val="clear" w:color="auto" w:fill="FFFFFF" w:themeFill="background1"/>
              <w:tabs>
                <w:tab w:val="left" w:pos="9000"/>
              </w:tabs>
              <w:jc w:val="both"/>
              <w:rPr>
                <w:sz w:val="20"/>
                <w:szCs w:val="20"/>
                <w:lang w:val="hr-HR"/>
              </w:rPr>
            </w:pPr>
            <w:r w:rsidRPr="00431B59">
              <w:rPr>
                <w:sz w:val="20"/>
                <w:szCs w:val="20"/>
                <w:lang w:val="hr-HR"/>
              </w:rPr>
              <w:t>Uslijed zatvaranja prometnica može doći do privremenog zastoja u prijevozu opasnih tvari.</w:t>
            </w:r>
          </w:p>
        </w:tc>
      </w:tr>
      <w:tr w:rsidR="00431B59" w:rsidRPr="003F59A2" w14:paraId="720E8F85" w14:textId="77777777" w:rsidTr="00FC264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251C7A29" w14:textId="77777777" w:rsidR="00431B59" w:rsidRPr="007E2808" w:rsidRDefault="00431B59" w:rsidP="00FC2644">
            <w:pPr>
              <w:shd w:val="clear" w:color="auto" w:fill="FFFFFF" w:themeFill="background1"/>
              <w:jc w:val="center"/>
              <w:rPr>
                <w:b/>
                <w:sz w:val="20"/>
                <w:szCs w:val="20"/>
              </w:rPr>
            </w:pPr>
            <w:proofErr w:type="spellStart"/>
            <w:r w:rsidRPr="007E2808">
              <w:rPr>
                <w:b/>
                <w:sz w:val="20"/>
                <w:szCs w:val="20"/>
              </w:rPr>
              <w:t>Javne</w:t>
            </w:r>
            <w:proofErr w:type="spellEnd"/>
            <w:r w:rsidRPr="007E2808">
              <w:rPr>
                <w:b/>
                <w:sz w:val="20"/>
                <w:szCs w:val="20"/>
              </w:rPr>
              <w:t xml:space="preserve"> </w:t>
            </w:r>
            <w:proofErr w:type="spellStart"/>
            <w:r w:rsidRPr="007E2808">
              <w:rPr>
                <w:b/>
                <w:sz w:val="20"/>
                <w:szCs w:val="20"/>
              </w:rPr>
              <w:t>službe</w:t>
            </w:r>
            <w:proofErr w:type="spellEnd"/>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50874FD5" w14:textId="77777777" w:rsidR="00431B59" w:rsidRPr="003F59A2" w:rsidRDefault="00431B59" w:rsidP="00FC2644">
            <w:pPr>
              <w:shd w:val="clear" w:color="auto" w:fill="FFFFFF" w:themeFill="background1"/>
              <w:tabs>
                <w:tab w:val="left" w:pos="9000"/>
              </w:tabs>
              <w:jc w:val="both"/>
              <w:rPr>
                <w:sz w:val="20"/>
                <w:szCs w:val="20"/>
                <w:lang w:val="pl-PL"/>
              </w:rPr>
            </w:pPr>
            <w:r w:rsidRPr="003F59A2">
              <w:rPr>
                <w:sz w:val="20"/>
                <w:szCs w:val="20"/>
                <w:lang w:val="pl-PL"/>
              </w:rPr>
              <w:t>Nema direktnog utjecaja na objekte javne službe.</w:t>
            </w:r>
          </w:p>
        </w:tc>
      </w:tr>
      <w:tr w:rsidR="00431B59" w:rsidRPr="007E2808" w14:paraId="1641A3A1" w14:textId="77777777" w:rsidTr="00FC2644">
        <w:trPr>
          <w:trHeight w:val="719"/>
        </w:trPr>
        <w:tc>
          <w:tcPr>
            <w:cnfStyle w:val="001000000000" w:firstRow="0" w:lastRow="0" w:firstColumn="1" w:lastColumn="0" w:oddVBand="0" w:evenVBand="0" w:oddHBand="0" w:evenHBand="0" w:firstRowFirstColumn="0" w:firstRowLastColumn="0" w:lastRowFirstColumn="0" w:lastRowLastColumn="0"/>
            <w:tcW w:w="1443" w:type="pct"/>
            <w:tcBorders>
              <w:left w:val="none" w:sz="0" w:space="0" w:color="auto"/>
              <w:bottom w:val="none" w:sz="0" w:space="0" w:color="auto"/>
            </w:tcBorders>
            <w:shd w:val="clear" w:color="auto" w:fill="auto"/>
          </w:tcPr>
          <w:p w14:paraId="33A4C5CC" w14:textId="77777777" w:rsidR="00431B59" w:rsidRPr="007E2808" w:rsidRDefault="00431B59" w:rsidP="00FC2644">
            <w:pPr>
              <w:shd w:val="clear" w:color="auto" w:fill="FFFFFF" w:themeFill="background1"/>
              <w:jc w:val="center"/>
              <w:rPr>
                <w:b/>
                <w:sz w:val="20"/>
                <w:szCs w:val="20"/>
              </w:rPr>
            </w:pPr>
            <w:proofErr w:type="spellStart"/>
            <w:r w:rsidRPr="007E2808">
              <w:rPr>
                <w:b/>
                <w:sz w:val="20"/>
                <w:szCs w:val="20"/>
              </w:rPr>
              <w:t>Nacionalni</w:t>
            </w:r>
            <w:proofErr w:type="spellEnd"/>
            <w:r w:rsidRPr="007E2808">
              <w:rPr>
                <w:b/>
                <w:sz w:val="20"/>
                <w:szCs w:val="20"/>
              </w:rPr>
              <w:t xml:space="preserve"> </w:t>
            </w:r>
            <w:proofErr w:type="spellStart"/>
            <w:r w:rsidRPr="007E2808">
              <w:rPr>
                <w:b/>
                <w:sz w:val="20"/>
                <w:szCs w:val="20"/>
              </w:rPr>
              <w:t>spomenici</w:t>
            </w:r>
            <w:proofErr w:type="spellEnd"/>
            <w:r w:rsidRPr="007E2808">
              <w:rPr>
                <w:b/>
                <w:sz w:val="20"/>
                <w:szCs w:val="20"/>
              </w:rPr>
              <w:t xml:space="preserve"> </w:t>
            </w:r>
            <w:proofErr w:type="spellStart"/>
            <w:r w:rsidRPr="007E2808">
              <w:rPr>
                <w:b/>
                <w:sz w:val="20"/>
                <w:szCs w:val="20"/>
              </w:rPr>
              <w:t>i</w:t>
            </w:r>
            <w:proofErr w:type="spellEnd"/>
            <w:r w:rsidRPr="007E2808">
              <w:rPr>
                <w:b/>
                <w:sz w:val="20"/>
                <w:szCs w:val="20"/>
              </w:rPr>
              <w:t xml:space="preserve"> </w:t>
            </w:r>
            <w:proofErr w:type="spellStart"/>
            <w:r w:rsidRPr="007E2808">
              <w:rPr>
                <w:b/>
                <w:sz w:val="20"/>
                <w:szCs w:val="20"/>
              </w:rPr>
              <w:t>vrijednosti</w:t>
            </w:r>
            <w:proofErr w:type="spellEnd"/>
          </w:p>
        </w:tc>
        <w:tc>
          <w:tcPr>
            <w:cnfStyle w:val="000010000000" w:firstRow="0" w:lastRow="0" w:firstColumn="0" w:lastColumn="0" w:oddVBand="1" w:evenVBand="0" w:oddHBand="0" w:evenHBand="0" w:firstRowFirstColumn="0" w:firstRowLastColumn="0" w:lastRowFirstColumn="0" w:lastRowLastColumn="0"/>
            <w:tcW w:w="3557" w:type="pct"/>
            <w:shd w:val="clear" w:color="auto" w:fill="auto"/>
          </w:tcPr>
          <w:p w14:paraId="5344ECEA" w14:textId="77777777" w:rsidR="00431B59" w:rsidRPr="007E2808" w:rsidRDefault="00431B59" w:rsidP="00FC2644">
            <w:pPr>
              <w:shd w:val="clear" w:color="auto" w:fill="FFFFFF" w:themeFill="background1"/>
              <w:tabs>
                <w:tab w:val="left" w:pos="9000"/>
              </w:tabs>
              <w:jc w:val="both"/>
              <w:rPr>
                <w:sz w:val="20"/>
                <w:szCs w:val="20"/>
              </w:rPr>
            </w:pPr>
            <w:proofErr w:type="spellStart"/>
            <w:r w:rsidRPr="007E2808">
              <w:rPr>
                <w:sz w:val="20"/>
                <w:szCs w:val="20"/>
              </w:rPr>
              <w:t>Štetne</w:t>
            </w:r>
            <w:proofErr w:type="spellEnd"/>
            <w:r w:rsidRPr="007E2808">
              <w:rPr>
                <w:sz w:val="20"/>
                <w:szCs w:val="20"/>
              </w:rPr>
              <w:t xml:space="preserve"> </w:t>
            </w:r>
            <w:proofErr w:type="spellStart"/>
            <w:r w:rsidRPr="007E2808">
              <w:rPr>
                <w:sz w:val="20"/>
                <w:szCs w:val="20"/>
              </w:rPr>
              <w:t>posljedice</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oštećenja</w:t>
            </w:r>
            <w:proofErr w:type="spellEnd"/>
            <w:r w:rsidRPr="007E2808">
              <w:rPr>
                <w:sz w:val="20"/>
                <w:szCs w:val="20"/>
              </w:rPr>
              <w:t xml:space="preserve"> </w:t>
            </w:r>
            <w:proofErr w:type="spellStart"/>
            <w:r w:rsidRPr="007E2808">
              <w:rPr>
                <w:sz w:val="20"/>
                <w:szCs w:val="20"/>
              </w:rPr>
              <w:t>na</w:t>
            </w:r>
            <w:proofErr w:type="spellEnd"/>
            <w:r w:rsidRPr="007E2808">
              <w:rPr>
                <w:sz w:val="20"/>
                <w:szCs w:val="20"/>
              </w:rPr>
              <w:t xml:space="preserve"> </w:t>
            </w:r>
            <w:proofErr w:type="spellStart"/>
            <w:r w:rsidRPr="007E2808">
              <w:rPr>
                <w:sz w:val="20"/>
                <w:szCs w:val="20"/>
              </w:rPr>
              <w:t>sakralnim</w:t>
            </w:r>
            <w:proofErr w:type="spellEnd"/>
            <w:r w:rsidRPr="007E2808">
              <w:rPr>
                <w:sz w:val="20"/>
                <w:szCs w:val="20"/>
              </w:rPr>
              <w:t xml:space="preserve"> </w:t>
            </w:r>
            <w:proofErr w:type="spellStart"/>
            <w:proofErr w:type="gramStart"/>
            <w:r w:rsidRPr="007E2808">
              <w:rPr>
                <w:sz w:val="20"/>
                <w:szCs w:val="20"/>
              </w:rPr>
              <w:t>i</w:t>
            </w:r>
            <w:proofErr w:type="spellEnd"/>
            <w:r w:rsidRPr="007E2808">
              <w:rPr>
                <w:sz w:val="20"/>
                <w:szCs w:val="20"/>
              </w:rPr>
              <w:t xml:space="preserve">  </w:t>
            </w:r>
            <w:proofErr w:type="spellStart"/>
            <w:r w:rsidRPr="007E2808">
              <w:rPr>
                <w:sz w:val="20"/>
                <w:szCs w:val="20"/>
              </w:rPr>
              <w:t>kulturnim</w:t>
            </w:r>
            <w:proofErr w:type="spellEnd"/>
            <w:proofErr w:type="gramEnd"/>
            <w:r w:rsidRPr="007E2808">
              <w:rPr>
                <w:sz w:val="20"/>
                <w:szCs w:val="20"/>
              </w:rPr>
              <w:t xml:space="preserve"> </w:t>
            </w:r>
            <w:proofErr w:type="spellStart"/>
            <w:r w:rsidRPr="007E2808">
              <w:rPr>
                <w:sz w:val="20"/>
                <w:szCs w:val="20"/>
              </w:rPr>
              <w:t>objektima</w:t>
            </w:r>
            <w:proofErr w:type="spellEnd"/>
            <w:r w:rsidRPr="007E2808">
              <w:rPr>
                <w:sz w:val="20"/>
                <w:szCs w:val="20"/>
              </w:rPr>
              <w:t xml:space="preserve">, </w:t>
            </w:r>
            <w:proofErr w:type="spellStart"/>
            <w:r w:rsidRPr="007E2808">
              <w:rPr>
                <w:sz w:val="20"/>
                <w:szCs w:val="20"/>
              </w:rPr>
              <w:t>naročito</w:t>
            </w:r>
            <w:proofErr w:type="spellEnd"/>
            <w:r w:rsidRPr="007E2808">
              <w:rPr>
                <w:sz w:val="20"/>
                <w:szCs w:val="20"/>
              </w:rPr>
              <w:t xml:space="preserve"> </w:t>
            </w:r>
            <w:proofErr w:type="spellStart"/>
            <w:r w:rsidRPr="007E2808">
              <w:rPr>
                <w:sz w:val="20"/>
                <w:szCs w:val="20"/>
              </w:rPr>
              <w:t>onim</w:t>
            </w:r>
            <w:proofErr w:type="spellEnd"/>
            <w:r w:rsidRPr="007E2808">
              <w:rPr>
                <w:sz w:val="20"/>
                <w:szCs w:val="20"/>
              </w:rPr>
              <w:t xml:space="preserve"> </w:t>
            </w:r>
            <w:proofErr w:type="spellStart"/>
            <w:r w:rsidRPr="007E2808">
              <w:rPr>
                <w:sz w:val="20"/>
                <w:szCs w:val="20"/>
              </w:rPr>
              <w:t>starijih</w:t>
            </w:r>
            <w:proofErr w:type="spellEnd"/>
            <w:r w:rsidRPr="007E2808">
              <w:rPr>
                <w:sz w:val="20"/>
                <w:szCs w:val="20"/>
              </w:rPr>
              <w:t xml:space="preserve"> </w:t>
            </w:r>
            <w:proofErr w:type="spellStart"/>
            <w:r w:rsidRPr="007E2808">
              <w:rPr>
                <w:sz w:val="20"/>
                <w:szCs w:val="20"/>
              </w:rPr>
              <w:t>godišta</w:t>
            </w:r>
            <w:proofErr w:type="spellEnd"/>
            <w:r w:rsidRPr="007E2808">
              <w:rPr>
                <w:sz w:val="20"/>
                <w:szCs w:val="20"/>
              </w:rPr>
              <w:t xml:space="preserve"> </w:t>
            </w:r>
            <w:proofErr w:type="spellStart"/>
            <w:r w:rsidRPr="007E2808">
              <w:rPr>
                <w:sz w:val="20"/>
                <w:szCs w:val="20"/>
              </w:rPr>
              <w:t>izgradnje</w:t>
            </w:r>
            <w:proofErr w:type="spellEnd"/>
            <w:r w:rsidRPr="007E2808">
              <w:rPr>
                <w:sz w:val="20"/>
                <w:szCs w:val="20"/>
              </w:rPr>
              <w:t xml:space="preserve">, </w:t>
            </w:r>
            <w:proofErr w:type="spellStart"/>
            <w:r w:rsidRPr="007E2808">
              <w:rPr>
                <w:sz w:val="20"/>
                <w:szCs w:val="20"/>
              </w:rPr>
              <w:t>može</w:t>
            </w:r>
            <w:proofErr w:type="spellEnd"/>
            <w:r w:rsidRPr="007E2808">
              <w:rPr>
                <w:sz w:val="20"/>
                <w:szCs w:val="20"/>
              </w:rPr>
              <w:t xml:space="preserve"> </w:t>
            </w:r>
            <w:proofErr w:type="spellStart"/>
            <w:r w:rsidRPr="007E2808">
              <w:rPr>
                <w:sz w:val="20"/>
                <w:szCs w:val="20"/>
              </w:rPr>
              <w:t>prouzročiti</w:t>
            </w:r>
            <w:proofErr w:type="spellEnd"/>
            <w:r w:rsidRPr="007E2808">
              <w:rPr>
                <w:sz w:val="20"/>
                <w:szCs w:val="20"/>
              </w:rPr>
              <w:t xml:space="preserve"> </w:t>
            </w:r>
            <w:proofErr w:type="spellStart"/>
            <w:r w:rsidRPr="007E2808">
              <w:rPr>
                <w:sz w:val="20"/>
                <w:szCs w:val="20"/>
              </w:rPr>
              <w:t>obilni</w:t>
            </w:r>
            <w:proofErr w:type="spellEnd"/>
            <w:r w:rsidRPr="007E2808">
              <w:rPr>
                <w:sz w:val="20"/>
                <w:szCs w:val="20"/>
              </w:rPr>
              <w:t xml:space="preserve"> </w:t>
            </w:r>
            <w:proofErr w:type="spellStart"/>
            <w:r w:rsidRPr="007E2808">
              <w:rPr>
                <w:sz w:val="20"/>
                <w:szCs w:val="20"/>
              </w:rPr>
              <w:t>mokri</w:t>
            </w:r>
            <w:proofErr w:type="spellEnd"/>
            <w:r w:rsidRPr="007E2808">
              <w:rPr>
                <w:sz w:val="20"/>
                <w:szCs w:val="20"/>
              </w:rPr>
              <w:t xml:space="preserve"> </w:t>
            </w:r>
            <w:proofErr w:type="spellStart"/>
            <w:r w:rsidRPr="007E2808">
              <w:rPr>
                <w:sz w:val="20"/>
                <w:szCs w:val="20"/>
              </w:rPr>
              <w:t>i</w:t>
            </w:r>
            <w:proofErr w:type="spellEnd"/>
            <w:r w:rsidRPr="007E2808">
              <w:rPr>
                <w:sz w:val="20"/>
                <w:szCs w:val="20"/>
              </w:rPr>
              <w:t xml:space="preserve"> </w:t>
            </w:r>
            <w:proofErr w:type="spellStart"/>
            <w:r w:rsidRPr="007E2808">
              <w:rPr>
                <w:sz w:val="20"/>
                <w:szCs w:val="20"/>
              </w:rPr>
              <w:t>teški</w:t>
            </w:r>
            <w:proofErr w:type="spellEnd"/>
            <w:r w:rsidRPr="007E2808">
              <w:rPr>
                <w:sz w:val="20"/>
                <w:szCs w:val="20"/>
              </w:rPr>
              <w:t xml:space="preserve">  </w:t>
            </w:r>
            <w:proofErr w:type="spellStart"/>
            <w:r w:rsidRPr="007E2808">
              <w:rPr>
                <w:sz w:val="20"/>
                <w:szCs w:val="20"/>
              </w:rPr>
              <w:t>snijeg</w:t>
            </w:r>
            <w:proofErr w:type="spellEnd"/>
            <w:r w:rsidRPr="007E2808">
              <w:rPr>
                <w:sz w:val="20"/>
                <w:szCs w:val="20"/>
              </w:rPr>
              <w:t>.</w:t>
            </w:r>
          </w:p>
        </w:tc>
      </w:tr>
    </w:tbl>
    <w:p w14:paraId="6F2F0A10" w14:textId="77777777" w:rsidR="00431B59" w:rsidRPr="007E2808" w:rsidRDefault="00431B59" w:rsidP="00431B59">
      <w:pPr>
        <w:shd w:val="clear" w:color="auto" w:fill="FFFFFF" w:themeFill="background1"/>
      </w:pPr>
    </w:p>
    <w:p w14:paraId="7AA1F8F3"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53" w:name="_Toc9404655"/>
      <w:r w:rsidRPr="007E2808">
        <w:rPr>
          <w:rFonts w:ascii="Times New Roman" w:hAnsi="Times New Roman" w:cs="Times New Roman"/>
        </w:rPr>
        <w:t xml:space="preserve"> </w:t>
      </w:r>
      <w:r w:rsidRPr="003F59A2">
        <w:rPr>
          <w:rFonts w:ascii="Times New Roman" w:hAnsi="Times New Roman" w:cs="Times New Roman"/>
          <w:lang w:val="pl-PL"/>
        </w:rPr>
        <w:t>Popis mjera i nositelja mjera u slučaju snijega i leda</w:t>
      </w:r>
      <w:bookmarkEnd w:id="53"/>
    </w:p>
    <w:p w14:paraId="32D88D45" w14:textId="77777777" w:rsidR="00431B59" w:rsidRPr="003F59A2" w:rsidRDefault="00431B59" w:rsidP="00431B59">
      <w:pPr>
        <w:shd w:val="clear" w:color="auto" w:fill="FFFFFF" w:themeFill="background1"/>
        <w:jc w:val="both"/>
        <w:rPr>
          <w:lang w:val="pl-PL"/>
        </w:rPr>
      </w:pPr>
      <w:r w:rsidRPr="003F59A2">
        <w:rPr>
          <w:lang w:val="pl-PL"/>
        </w:rPr>
        <w:t>Mjere civilne zaštite  u slučaju snijega i leda su:</w:t>
      </w:r>
    </w:p>
    <w:p w14:paraId="38B067CF" w14:textId="77777777" w:rsidR="00431B59" w:rsidRPr="007E2808" w:rsidRDefault="00431B59" w:rsidP="00431B59">
      <w:pPr>
        <w:pStyle w:val="Odlomakpopisa"/>
        <w:numPr>
          <w:ilvl w:val="0"/>
          <w:numId w:val="78"/>
        </w:numPr>
        <w:shd w:val="clear" w:color="auto" w:fill="FFFFFF" w:themeFill="background1"/>
        <w:spacing w:after="200" w:line="276" w:lineRule="auto"/>
        <w:jc w:val="both"/>
      </w:pPr>
      <w:r w:rsidRPr="007E2808">
        <w:t>Organizacija obavještavanja o pojavi opasnosti</w:t>
      </w:r>
    </w:p>
    <w:p w14:paraId="628B3E93" w14:textId="77777777" w:rsidR="00431B59" w:rsidRPr="003F59A2" w:rsidRDefault="00431B59" w:rsidP="00431B59">
      <w:pPr>
        <w:pStyle w:val="Odlomakpopisa"/>
        <w:numPr>
          <w:ilvl w:val="0"/>
          <w:numId w:val="78"/>
        </w:numPr>
        <w:shd w:val="clear" w:color="auto" w:fill="FFFFFF" w:themeFill="background1"/>
        <w:spacing w:after="200" w:line="276" w:lineRule="auto"/>
        <w:jc w:val="both"/>
        <w:rPr>
          <w:lang w:val="pl-PL"/>
        </w:rPr>
      </w:pPr>
      <w:r w:rsidRPr="003F59A2">
        <w:rPr>
          <w:lang w:val="pl-PL"/>
        </w:rPr>
        <w:t>Prikupljanje informacija o prohodnosti prometnica, funkcioniranju sustava za elektroopskrbu, vodoopskrbu i telekomunikacije</w:t>
      </w:r>
    </w:p>
    <w:p w14:paraId="12EC6718" w14:textId="77777777" w:rsidR="00431B59" w:rsidRPr="003F59A2" w:rsidRDefault="00431B59" w:rsidP="00431B59">
      <w:pPr>
        <w:pStyle w:val="Odlomakpopisa"/>
        <w:numPr>
          <w:ilvl w:val="0"/>
          <w:numId w:val="78"/>
        </w:numPr>
        <w:shd w:val="clear" w:color="auto" w:fill="FFFFFF" w:themeFill="background1"/>
        <w:spacing w:after="200" w:line="276" w:lineRule="auto"/>
        <w:jc w:val="both"/>
        <w:rPr>
          <w:lang w:val="pl-PL"/>
        </w:rPr>
      </w:pPr>
      <w:r w:rsidRPr="003F59A2">
        <w:rPr>
          <w:lang w:val="pl-PL"/>
        </w:rPr>
        <w:t>Organizacija provođenja mjera i aktivnosti sudionika i operativnih snaga sustava civilne zaštite za preventivnu zaštitu i otklanjanje posljedica snijega i leda</w:t>
      </w:r>
    </w:p>
    <w:p w14:paraId="123BC775" w14:textId="77777777" w:rsidR="00431B59" w:rsidRPr="003F59A2" w:rsidRDefault="00431B59" w:rsidP="00431B59">
      <w:pPr>
        <w:pStyle w:val="Odlomakpopisa"/>
        <w:numPr>
          <w:ilvl w:val="0"/>
          <w:numId w:val="78"/>
        </w:numPr>
        <w:shd w:val="clear" w:color="auto" w:fill="FFFFFF" w:themeFill="background1"/>
        <w:spacing w:after="200" w:line="276" w:lineRule="auto"/>
        <w:jc w:val="both"/>
        <w:rPr>
          <w:lang w:val="pl-PL"/>
        </w:rPr>
      </w:pPr>
      <w:r w:rsidRPr="003F59A2">
        <w:rPr>
          <w:lang w:val="pl-PL"/>
        </w:rPr>
        <w:t>Organizacija pružanja prve medicinske pomoći i medicinskog zbrinjavanja</w:t>
      </w:r>
    </w:p>
    <w:p w14:paraId="1A5F8EC6" w14:textId="77777777" w:rsidR="00431B59" w:rsidRPr="007E2808" w:rsidRDefault="00431B59" w:rsidP="00431B59">
      <w:pPr>
        <w:pStyle w:val="Odlomakpopisa"/>
        <w:numPr>
          <w:ilvl w:val="0"/>
          <w:numId w:val="78"/>
        </w:numPr>
        <w:shd w:val="clear" w:color="auto" w:fill="FFFFFF" w:themeFill="background1"/>
        <w:spacing w:after="200" w:line="276" w:lineRule="auto"/>
        <w:jc w:val="both"/>
      </w:pPr>
      <w:r w:rsidRPr="007E2808">
        <w:t>Organizacija pružanja veterinarske pomoći</w:t>
      </w:r>
    </w:p>
    <w:p w14:paraId="5EF50F67" w14:textId="77777777" w:rsidR="00431B59" w:rsidRPr="007E2808" w:rsidRDefault="00431B59" w:rsidP="00431B59">
      <w:pPr>
        <w:pStyle w:val="Odlomakpopisa"/>
        <w:numPr>
          <w:ilvl w:val="0"/>
          <w:numId w:val="78"/>
        </w:numPr>
        <w:shd w:val="clear" w:color="auto" w:fill="FFFFFF" w:themeFill="background1"/>
        <w:spacing w:after="200" w:line="276" w:lineRule="auto"/>
        <w:jc w:val="both"/>
      </w:pPr>
      <w:r w:rsidRPr="007E2808">
        <w:t>Čišćenje prometnica i javnih površina</w:t>
      </w:r>
    </w:p>
    <w:p w14:paraId="7A5CDB93" w14:textId="77777777" w:rsidR="00431B59" w:rsidRPr="007E2808" w:rsidRDefault="00431B59" w:rsidP="00431B59">
      <w:pPr>
        <w:pStyle w:val="Odlomakpopisa"/>
        <w:numPr>
          <w:ilvl w:val="0"/>
          <w:numId w:val="78"/>
        </w:numPr>
        <w:shd w:val="clear" w:color="auto" w:fill="FFFFFF" w:themeFill="background1"/>
        <w:spacing w:after="200" w:line="276" w:lineRule="auto"/>
        <w:jc w:val="both"/>
      </w:pPr>
      <w:r w:rsidRPr="007E2808">
        <w:lastRenderedPageBreak/>
        <w:t>Mjere zbrinjavanja, evakuacije i sklanjanja stanovništva</w:t>
      </w:r>
    </w:p>
    <w:p w14:paraId="57608B97" w14:textId="77777777" w:rsidR="00431B59" w:rsidRPr="007E2808" w:rsidRDefault="00431B59" w:rsidP="00431B59">
      <w:pPr>
        <w:pStyle w:val="StandardWeb"/>
        <w:shd w:val="clear" w:color="auto" w:fill="FFFFFF" w:themeFill="background1"/>
        <w:spacing w:after="225" w:line="276" w:lineRule="auto"/>
        <w:jc w:val="both"/>
        <w:textAlignment w:val="baseline"/>
        <w:rPr>
          <w:color w:val="000000"/>
        </w:rPr>
      </w:pPr>
      <w:r w:rsidRPr="007E2808">
        <w:rPr>
          <w:i/>
        </w:rPr>
        <w:t>Nositelji mjera</w:t>
      </w:r>
      <w:r w:rsidRPr="007E2808">
        <w:t xml:space="preserve"> su Općin</w:t>
      </w:r>
      <w:r>
        <w:t>ski</w:t>
      </w:r>
      <w:r w:rsidRPr="000D5D50">
        <w:t xml:space="preserve"> </w:t>
      </w:r>
      <w:r w:rsidRPr="007E2808">
        <w:t xml:space="preserve">načelnik, operativne snage sustava civilne zaštite, zdravstveni djelatnici te MUP te u slučaju nastajanja snijega i leda postupaju sukladno Planu djelovanja civilne zaštite Općine Gračac. </w:t>
      </w:r>
    </w:p>
    <w:p w14:paraId="2DD7FCFE"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54" w:name="_Toc9404656"/>
      <w:r w:rsidRPr="007E2808">
        <w:rPr>
          <w:rFonts w:ascii="Times New Roman" w:hAnsi="Times New Roman" w:cs="Times New Roman"/>
        </w:rPr>
        <w:t xml:space="preserve"> Druge mjere koje uključuju suradnju u slučaju snijega i leda s nadležnim tijelima i raznim institucijama</w:t>
      </w:r>
      <w:bookmarkEnd w:id="54"/>
    </w:p>
    <w:p w14:paraId="52116DA5" w14:textId="77777777" w:rsidR="00431B59" w:rsidRPr="007E2808" w:rsidRDefault="00431B59" w:rsidP="00431B59">
      <w:pPr>
        <w:pStyle w:val="StandardWeb"/>
        <w:shd w:val="clear" w:color="auto" w:fill="FFFFFF" w:themeFill="background1"/>
        <w:spacing w:before="0" w:beforeAutospacing="0" w:after="0" w:afterAutospacing="0" w:line="276" w:lineRule="auto"/>
        <w:jc w:val="both"/>
      </w:pPr>
      <w:r w:rsidRPr="007E2808">
        <w:t>DHMZ može prognozirati pojavu snijega i leda s vrlo velikom vjerojatnošću.</w:t>
      </w:r>
    </w:p>
    <w:p w14:paraId="01A836D3" w14:textId="77777777" w:rsidR="00431B59" w:rsidRPr="007E2808" w:rsidRDefault="00431B59" w:rsidP="00431B59">
      <w:pPr>
        <w:pStyle w:val="StandardWeb"/>
        <w:shd w:val="clear" w:color="auto" w:fill="FFFFFF" w:themeFill="background1"/>
        <w:spacing w:before="0" w:beforeAutospacing="0" w:after="0" w:afterAutospacing="0" w:line="276" w:lineRule="auto"/>
        <w:jc w:val="both"/>
      </w:pPr>
      <w:r w:rsidRPr="007E2808">
        <w:t>S obzirom na tehničke karakteristike i prometno-ekonomski značaj svakog prometnog pravca Planom zimske službe utvrđuje se:</w:t>
      </w:r>
    </w:p>
    <w:p w14:paraId="2D4BF500" w14:textId="77777777" w:rsidR="00431B59" w:rsidRPr="007E2808" w:rsidRDefault="00431B59" w:rsidP="00431B59">
      <w:pPr>
        <w:pStyle w:val="StandardWeb"/>
        <w:shd w:val="clear" w:color="auto" w:fill="FFFFFF" w:themeFill="background1"/>
        <w:spacing w:before="0" w:beforeAutospacing="0" w:after="0" w:afterAutospacing="0" w:line="276" w:lineRule="auto"/>
        <w:jc w:val="both"/>
      </w:pPr>
    </w:p>
    <w:p w14:paraId="5602CB41" w14:textId="77777777" w:rsidR="00431B59" w:rsidRPr="007E2808" w:rsidRDefault="00431B59" w:rsidP="00431B59">
      <w:pPr>
        <w:pStyle w:val="StandardWeb"/>
        <w:numPr>
          <w:ilvl w:val="0"/>
          <w:numId w:val="79"/>
        </w:numPr>
        <w:shd w:val="clear" w:color="auto" w:fill="FFFFFF" w:themeFill="background1"/>
        <w:spacing w:before="0" w:beforeAutospacing="0" w:after="0" w:afterAutospacing="0" w:line="276" w:lineRule="auto"/>
        <w:jc w:val="both"/>
      </w:pPr>
      <w:r w:rsidRPr="007E2808">
        <w:t>mjesto pripravnosti zimske službe,</w:t>
      </w:r>
    </w:p>
    <w:p w14:paraId="443C622E" w14:textId="77777777" w:rsidR="00431B59" w:rsidRPr="007E2808" w:rsidRDefault="00431B59" w:rsidP="00431B59">
      <w:pPr>
        <w:pStyle w:val="StandardWeb"/>
        <w:numPr>
          <w:ilvl w:val="0"/>
          <w:numId w:val="79"/>
        </w:numPr>
        <w:shd w:val="clear" w:color="auto" w:fill="FFFFFF" w:themeFill="background1"/>
        <w:spacing w:before="0" w:beforeAutospacing="0" w:after="0" w:afterAutospacing="0" w:line="276" w:lineRule="auto"/>
        <w:jc w:val="both"/>
      </w:pPr>
      <w:r w:rsidRPr="007E2808">
        <w:t>stupnjevi pripravnosti,</w:t>
      </w:r>
    </w:p>
    <w:p w14:paraId="5B8F4D89" w14:textId="77777777" w:rsidR="00431B59" w:rsidRPr="003F59A2" w:rsidRDefault="00431B59" w:rsidP="00431B59">
      <w:pPr>
        <w:pStyle w:val="StandardWeb"/>
        <w:numPr>
          <w:ilvl w:val="0"/>
          <w:numId w:val="79"/>
        </w:numPr>
        <w:shd w:val="clear" w:color="auto" w:fill="FFFFFF" w:themeFill="background1"/>
        <w:spacing w:before="0" w:beforeAutospacing="0" w:after="0" w:afterAutospacing="0" w:line="276" w:lineRule="auto"/>
        <w:jc w:val="both"/>
        <w:rPr>
          <w:lang w:val="pl-PL"/>
        </w:rPr>
      </w:pPr>
      <w:r w:rsidRPr="003F59A2">
        <w:rPr>
          <w:lang w:val="pl-PL"/>
        </w:rPr>
        <w:t>potreban broj ljudstva, mehanizacije i materijala za posipanje i njihov razmještaj po  mjestima pripravnosti</w:t>
      </w:r>
    </w:p>
    <w:p w14:paraId="239E5DE8" w14:textId="77777777" w:rsidR="00431B59" w:rsidRPr="003F59A2" w:rsidRDefault="00431B59" w:rsidP="00431B59">
      <w:pPr>
        <w:pStyle w:val="StandardWeb"/>
        <w:numPr>
          <w:ilvl w:val="0"/>
          <w:numId w:val="79"/>
        </w:numPr>
        <w:shd w:val="clear" w:color="auto" w:fill="FFFFFF" w:themeFill="background1"/>
        <w:spacing w:before="0" w:beforeAutospacing="0" w:after="0" w:afterAutospacing="0" w:line="276" w:lineRule="auto"/>
        <w:jc w:val="both"/>
        <w:rPr>
          <w:lang w:val="pl-PL"/>
        </w:rPr>
      </w:pPr>
      <w:r w:rsidRPr="003F59A2">
        <w:rPr>
          <w:lang w:val="pl-PL"/>
        </w:rPr>
        <w:t>redoslijed izvođenja radova, uzimajući u obzir utvrđene razine prednosti</w:t>
      </w:r>
    </w:p>
    <w:p w14:paraId="0D855EA8" w14:textId="77777777" w:rsidR="00431B59" w:rsidRPr="007E2808" w:rsidRDefault="00431B59" w:rsidP="00431B59">
      <w:pPr>
        <w:pStyle w:val="StandardWeb"/>
        <w:numPr>
          <w:ilvl w:val="0"/>
          <w:numId w:val="79"/>
        </w:numPr>
        <w:shd w:val="clear" w:color="auto" w:fill="FFFFFF" w:themeFill="background1"/>
        <w:spacing w:before="0" w:beforeAutospacing="0" w:after="0" w:afterAutospacing="0" w:line="276" w:lineRule="auto"/>
        <w:jc w:val="both"/>
      </w:pPr>
      <w:r w:rsidRPr="007E2808">
        <w:t>dinamiku provođenja pojedinih aktivnosti,</w:t>
      </w:r>
    </w:p>
    <w:p w14:paraId="508D108C" w14:textId="77777777" w:rsidR="00431B59" w:rsidRPr="003F59A2" w:rsidRDefault="00431B59" w:rsidP="00431B59">
      <w:pPr>
        <w:pStyle w:val="StandardWeb"/>
        <w:numPr>
          <w:ilvl w:val="0"/>
          <w:numId w:val="79"/>
        </w:numPr>
        <w:shd w:val="clear" w:color="auto" w:fill="FFFFFF" w:themeFill="background1"/>
        <w:spacing w:before="0" w:beforeAutospacing="0" w:after="0" w:afterAutospacing="0" w:line="276" w:lineRule="auto"/>
        <w:jc w:val="both"/>
        <w:rPr>
          <w:lang w:val="pl-PL"/>
        </w:rPr>
      </w:pPr>
      <w:r w:rsidRPr="003F59A2">
        <w:rPr>
          <w:lang w:val="pl-PL"/>
        </w:rPr>
        <w:t>nadzor i kontrolu provođenja zimske službe,</w:t>
      </w:r>
    </w:p>
    <w:p w14:paraId="4EC0A991" w14:textId="77777777" w:rsidR="00431B59" w:rsidRPr="003F59A2" w:rsidRDefault="00431B59" w:rsidP="00431B59">
      <w:pPr>
        <w:pStyle w:val="StandardWeb"/>
        <w:numPr>
          <w:ilvl w:val="0"/>
          <w:numId w:val="79"/>
        </w:numPr>
        <w:shd w:val="clear" w:color="auto" w:fill="FFFFFF" w:themeFill="background1"/>
        <w:spacing w:before="0" w:beforeAutospacing="0" w:after="0" w:afterAutospacing="0" w:line="276" w:lineRule="auto"/>
        <w:jc w:val="both"/>
        <w:rPr>
          <w:lang w:val="pl-PL"/>
        </w:rPr>
      </w:pPr>
      <w:r w:rsidRPr="003F59A2">
        <w:rPr>
          <w:lang w:val="pl-PL"/>
        </w:rPr>
        <w:t xml:space="preserve">uvjete kada se zbog sigurnosti prometa isti ograničava ili zabranjuje za pojedine vrste vozila, </w:t>
      </w:r>
    </w:p>
    <w:p w14:paraId="5036104B" w14:textId="77777777" w:rsidR="00431B59" w:rsidRPr="007E2808" w:rsidRDefault="00431B59" w:rsidP="00431B59">
      <w:pPr>
        <w:pStyle w:val="StandardWeb"/>
        <w:numPr>
          <w:ilvl w:val="0"/>
          <w:numId w:val="79"/>
        </w:numPr>
        <w:shd w:val="clear" w:color="auto" w:fill="FFFFFF" w:themeFill="background1"/>
        <w:spacing w:before="0" w:beforeAutospacing="0" w:after="0" w:afterAutospacing="0" w:line="276" w:lineRule="auto"/>
        <w:jc w:val="both"/>
      </w:pPr>
      <w:r w:rsidRPr="007E2808">
        <w:t>sistem veze,</w:t>
      </w:r>
    </w:p>
    <w:p w14:paraId="451BE74F" w14:textId="77777777" w:rsidR="00431B59" w:rsidRPr="007E2808" w:rsidRDefault="00431B59" w:rsidP="00431B59">
      <w:pPr>
        <w:pStyle w:val="StandardWeb"/>
        <w:numPr>
          <w:ilvl w:val="0"/>
          <w:numId w:val="79"/>
        </w:numPr>
        <w:shd w:val="clear" w:color="auto" w:fill="FFFFFF" w:themeFill="background1"/>
        <w:spacing w:before="0" w:beforeAutospacing="0" w:after="0" w:afterAutospacing="0" w:line="276" w:lineRule="auto"/>
        <w:jc w:val="both"/>
      </w:pPr>
      <w:r w:rsidRPr="007E2808">
        <w:t>procjenu troškova zimske službe,</w:t>
      </w:r>
    </w:p>
    <w:p w14:paraId="5A85A846" w14:textId="77777777" w:rsidR="00431B59" w:rsidRPr="003F59A2" w:rsidRDefault="00431B59" w:rsidP="00431B59">
      <w:pPr>
        <w:pStyle w:val="StandardWeb"/>
        <w:numPr>
          <w:ilvl w:val="0"/>
          <w:numId w:val="79"/>
        </w:numPr>
        <w:shd w:val="clear" w:color="auto" w:fill="FFFFFF" w:themeFill="background1"/>
        <w:spacing w:before="0" w:beforeAutospacing="0" w:after="0" w:afterAutospacing="0" w:line="276" w:lineRule="auto"/>
        <w:jc w:val="both"/>
        <w:rPr>
          <w:lang w:val="pl-PL"/>
        </w:rPr>
      </w:pPr>
      <w:r w:rsidRPr="003F59A2">
        <w:rPr>
          <w:lang w:val="pl-PL"/>
        </w:rPr>
        <w:t xml:space="preserve">obavješćivanje o stanju i prohodnosti cesta. </w:t>
      </w:r>
    </w:p>
    <w:p w14:paraId="549578D1" w14:textId="77777777" w:rsidR="00431B59" w:rsidRPr="003F59A2" w:rsidRDefault="00431B59" w:rsidP="00431B59">
      <w:pPr>
        <w:pStyle w:val="StandardWeb"/>
        <w:shd w:val="clear" w:color="auto" w:fill="FFFFFF" w:themeFill="background1"/>
        <w:spacing w:before="0" w:beforeAutospacing="0" w:after="0" w:afterAutospacing="0" w:line="276" w:lineRule="auto"/>
        <w:ind w:left="720"/>
        <w:jc w:val="both"/>
        <w:rPr>
          <w:lang w:val="pl-PL"/>
        </w:rPr>
      </w:pPr>
    </w:p>
    <w:p w14:paraId="0548DFA4" w14:textId="77777777" w:rsidR="00431B59" w:rsidRPr="00431B59" w:rsidRDefault="00431B59" w:rsidP="00431B59">
      <w:pPr>
        <w:pStyle w:val="Naslov2"/>
        <w:shd w:val="clear" w:color="auto" w:fill="FFFFFF" w:themeFill="background1"/>
        <w:rPr>
          <w:b w:val="0"/>
          <w:i/>
          <w:sz w:val="24"/>
          <w:lang w:val="pl-PL"/>
        </w:rPr>
      </w:pPr>
      <w:bookmarkStart w:id="55" w:name="_Toc9404657"/>
      <w:r w:rsidRPr="00431B59">
        <w:rPr>
          <w:sz w:val="24"/>
          <w:lang w:val="pl-PL"/>
        </w:rPr>
        <w:t>Požar otvorenog tipa</w:t>
      </w:r>
      <w:bookmarkEnd w:id="55"/>
    </w:p>
    <w:p w14:paraId="57B857C4" w14:textId="77777777" w:rsidR="00431B59" w:rsidRPr="007E2808" w:rsidRDefault="00431B59" w:rsidP="00431B59">
      <w:pPr>
        <w:shd w:val="clear" w:color="auto" w:fill="FFFFFF" w:themeFill="background1"/>
        <w:jc w:val="both"/>
      </w:pPr>
      <w:r w:rsidRPr="007E2808">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560BD517" w14:textId="77777777" w:rsidR="00431B59" w:rsidRPr="007E2808" w:rsidRDefault="00431B59" w:rsidP="00431B59">
      <w:pPr>
        <w:shd w:val="clear" w:color="auto" w:fill="FFFFFF" w:themeFill="background1"/>
        <w:jc w:val="both"/>
      </w:pPr>
      <w:r w:rsidRPr="007E2808">
        <w:t xml:space="preserve">S obzirom na statistiku o uzrocima požara nastalih na priobalju te mjesta nastalih požara  i stanje zaštite od požara na području Općine Gračac s velikom vjerojatnošću može se zaključiti  da su najčešći uzroci nastalih požara na promatranom prostoru nepropisna uporaba otvorenog plamena i namjerno izazivanje nastanka požara, a potom iskrenje iz dalekovoda, udar munje i kvarovi na električnim instalacijama. </w:t>
      </w:r>
    </w:p>
    <w:p w14:paraId="1EFAB9DC" w14:textId="77777777" w:rsidR="00431B59" w:rsidRPr="003F59A2" w:rsidRDefault="00431B59" w:rsidP="00431B59">
      <w:pPr>
        <w:shd w:val="clear" w:color="auto" w:fill="FFFFFF" w:themeFill="background1"/>
        <w:jc w:val="both"/>
        <w:rPr>
          <w:lang w:val="pl-PL" w:eastAsia="zh-CN"/>
        </w:rPr>
      </w:pPr>
      <w:r w:rsidRPr="003F59A2">
        <w:rPr>
          <w:lang w:val="pl-PL" w:eastAsia="zh-CN"/>
        </w:rPr>
        <w:t>Oborinske prilike za područje Općine Gračac opisane su kategorijom kao normalno sušno.</w:t>
      </w:r>
    </w:p>
    <w:p w14:paraId="13B8F2FC" w14:textId="77777777" w:rsidR="00431B59" w:rsidRPr="003F59A2" w:rsidRDefault="00431B59" w:rsidP="00431B59">
      <w:pPr>
        <w:shd w:val="clear" w:color="auto" w:fill="FFFFFF" w:themeFill="background1"/>
        <w:rPr>
          <w:lang w:val="pl-PL"/>
        </w:rPr>
      </w:pPr>
      <w:r w:rsidRPr="003F59A2">
        <w:rPr>
          <w:lang w:val="pl-PL"/>
        </w:rPr>
        <w:t>Utjecaj požara otvorenog tipa na kritičnu infrastrukturu</w:t>
      </w:r>
    </w:p>
    <w:tbl>
      <w:tblPr>
        <w:tblStyle w:val="Tablicareetke4-isticanje21"/>
        <w:tblW w:w="9356" w:type="dxa"/>
        <w:tblLook w:val="04A0" w:firstRow="1" w:lastRow="0" w:firstColumn="1" w:lastColumn="0" w:noHBand="0" w:noVBand="1"/>
      </w:tblPr>
      <w:tblGrid>
        <w:gridCol w:w="2405"/>
        <w:gridCol w:w="6951"/>
      </w:tblGrid>
      <w:tr w:rsidR="00431B59" w:rsidRPr="007E2808" w14:paraId="1618FFE2" w14:textId="77777777" w:rsidTr="00FC2644">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auto"/>
            </w:tcBorders>
            <w:shd w:val="clear" w:color="auto" w:fill="auto"/>
          </w:tcPr>
          <w:p w14:paraId="394E5AA8" w14:textId="77777777" w:rsidR="00431B59" w:rsidRPr="00E94FF7" w:rsidRDefault="00431B59" w:rsidP="00FC2644">
            <w:pPr>
              <w:shd w:val="clear" w:color="auto" w:fill="FFFFFF" w:themeFill="background1"/>
              <w:spacing w:after="80"/>
              <w:jc w:val="center"/>
              <w:rPr>
                <w:color w:val="auto"/>
                <w:sz w:val="20"/>
                <w:szCs w:val="20"/>
              </w:rPr>
            </w:pPr>
            <w:bookmarkStart w:id="56" w:name="_Hlk513036414"/>
            <w:proofErr w:type="spellStart"/>
            <w:r w:rsidRPr="00E94FF7">
              <w:rPr>
                <w:color w:val="auto"/>
                <w:sz w:val="20"/>
                <w:szCs w:val="20"/>
              </w:rPr>
              <w:t>VVrsta</w:t>
            </w:r>
            <w:proofErr w:type="spellEnd"/>
            <w:r w:rsidRPr="00E94FF7">
              <w:rPr>
                <w:color w:val="auto"/>
                <w:sz w:val="20"/>
                <w:szCs w:val="20"/>
              </w:rPr>
              <w:t xml:space="preserve"> </w:t>
            </w:r>
            <w:proofErr w:type="spellStart"/>
            <w:r w:rsidRPr="00E94FF7">
              <w:rPr>
                <w:color w:val="auto"/>
                <w:sz w:val="20"/>
                <w:szCs w:val="20"/>
              </w:rPr>
              <w:t>infrastrukture</w:t>
            </w:r>
            <w:proofErr w:type="spellEnd"/>
          </w:p>
        </w:tc>
        <w:tc>
          <w:tcPr>
            <w:tcW w:w="6951" w:type="dxa"/>
            <w:tcBorders>
              <w:left w:val="single" w:sz="4" w:space="0" w:color="auto"/>
            </w:tcBorders>
            <w:shd w:val="clear" w:color="auto" w:fill="auto"/>
          </w:tcPr>
          <w:p w14:paraId="0DF89FD9" w14:textId="77777777" w:rsidR="00431B59" w:rsidRPr="00E94FF7" w:rsidRDefault="00431B59" w:rsidP="00FC2644">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0"/>
                <w:szCs w:val="20"/>
              </w:rPr>
            </w:pPr>
            <w:proofErr w:type="spellStart"/>
            <w:r w:rsidRPr="00E94FF7">
              <w:rPr>
                <w:b w:val="0"/>
                <w:color w:val="auto"/>
                <w:sz w:val="20"/>
                <w:szCs w:val="20"/>
              </w:rPr>
              <w:t>Učinak</w:t>
            </w:r>
            <w:proofErr w:type="spellEnd"/>
          </w:p>
        </w:tc>
      </w:tr>
      <w:tr w:rsidR="00431B59" w:rsidRPr="003F59A2" w14:paraId="684BF882" w14:textId="77777777" w:rsidTr="00FC2644">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81D2F7B" w14:textId="77777777" w:rsidR="00431B59" w:rsidRPr="003F59A2" w:rsidRDefault="00431B59" w:rsidP="00FC2644">
            <w:pPr>
              <w:shd w:val="clear" w:color="auto" w:fill="FFFFFF" w:themeFill="background1"/>
              <w:spacing w:after="80"/>
              <w:jc w:val="center"/>
              <w:rPr>
                <w:i/>
                <w:sz w:val="20"/>
                <w:szCs w:val="20"/>
                <w:lang w:val="pl-PL" w:eastAsia="hr-HR"/>
              </w:rPr>
            </w:pPr>
            <w:r w:rsidRPr="003F59A2">
              <w:rPr>
                <w:i/>
                <w:sz w:val="20"/>
                <w:szCs w:val="20"/>
                <w:lang w:val="pl-PL"/>
              </w:rPr>
              <w:t>Proizvodnja i distribucija električne energije</w:t>
            </w:r>
          </w:p>
        </w:tc>
        <w:tc>
          <w:tcPr>
            <w:tcW w:w="6951" w:type="dxa"/>
            <w:shd w:val="clear" w:color="auto" w:fill="auto"/>
          </w:tcPr>
          <w:p w14:paraId="72B36C3B" w14:textId="77777777" w:rsidR="00431B59" w:rsidRPr="003F59A2" w:rsidRDefault="00431B59" w:rsidP="00FC2644">
            <w:pPr>
              <w:shd w:val="clear" w:color="auto" w:fill="FFFFFF" w:themeFill="background1"/>
              <w:jc w:val="both"/>
              <w:cnfStyle w:val="000000100000" w:firstRow="0" w:lastRow="0" w:firstColumn="0" w:lastColumn="0" w:oddVBand="0" w:evenVBand="0" w:oddHBand="1" w:evenHBand="0" w:firstRowFirstColumn="0" w:firstRowLastColumn="0" w:lastRowFirstColumn="0" w:lastRowLastColumn="0"/>
              <w:rPr>
                <w:i/>
                <w:sz w:val="20"/>
                <w:szCs w:val="20"/>
                <w:u w:val="single"/>
                <w:lang w:val="pl-PL"/>
              </w:rPr>
            </w:pPr>
            <w:r w:rsidRPr="003F59A2">
              <w:rPr>
                <w:sz w:val="20"/>
                <w:szCs w:val="20"/>
                <w:lang w:val="pl-PL"/>
              </w:rPr>
              <w:t>Dio elektroenergetskog razvoda koji je na području Općine, izveden nadzemnim vodovima povećava rizik od nastajanja požara, ne samo radi privlačenja atmosferskih pražnjenja, već i stoga što kvarovi  kod kojih kablova dolazi u dodir sa tlom mogu uzrokovati požar (iskrenjem). Trasa elektroenergetskih dalekovoda ne čisti se kontinuirano već u određenim vremenskim razmacima pa je realna pojava niskog raslinja pod dalekovodima kao i nastupanje visokog raslinja bočno.</w:t>
            </w:r>
          </w:p>
        </w:tc>
      </w:tr>
      <w:tr w:rsidR="00431B59" w:rsidRPr="003F59A2" w14:paraId="66B6F645" w14:textId="77777777" w:rsidTr="00FC2644">
        <w:trPr>
          <w:trHeight w:val="85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994C7" w14:textId="77777777" w:rsidR="00431B59" w:rsidRPr="007E2808" w:rsidRDefault="00431B59" w:rsidP="00FC2644">
            <w:pPr>
              <w:shd w:val="clear" w:color="auto" w:fill="FFFFFF" w:themeFill="background1"/>
              <w:spacing w:after="80"/>
              <w:jc w:val="center"/>
              <w:rPr>
                <w:i/>
                <w:sz w:val="20"/>
                <w:szCs w:val="20"/>
                <w:lang w:eastAsia="hr-HR"/>
              </w:rPr>
            </w:pPr>
            <w:proofErr w:type="spellStart"/>
            <w:r w:rsidRPr="007E2808">
              <w:rPr>
                <w:i/>
                <w:sz w:val="20"/>
                <w:szCs w:val="20"/>
              </w:rPr>
              <w:lastRenderedPageBreak/>
              <w:t>Promet</w:t>
            </w:r>
            <w:proofErr w:type="spellEnd"/>
          </w:p>
        </w:tc>
        <w:tc>
          <w:tcPr>
            <w:tcW w:w="6951" w:type="dxa"/>
            <w:shd w:val="clear" w:color="auto" w:fill="auto"/>
          </w:tcPr>
          <w:p w14:paraId="4A1D724E" w14:textId="77777777" w:rsidR="00431B59" w:rsidRPr="003F59A2" w:rsidRDefault="00431B59" w:rsidP="00FC2644">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sz w:val="20"/>
                <w:szCs w:val="20"/>
                <w:lang w:val="pl-PL"/>
              </w:rPr>
            </w:pPr>
            <w:proofErr w:type="spellStart"/>
            <w:r w:rsidRPr="007E2808">
              <w:rPr>
                <w:sz w:val="20"/>
                <w:szCs w:val="20"/>
              </w:rPr>
              <w:t>Pokrivenost</w:t>
            </w:r>
            <w:proofErr w:type="spellEnd"/>
            <w:r w:rsidRPr="007E2808">
              <w:rPr>
                <w:sz w:val="20"/>
                <w:szCs w:val="20"/>
              </w:rPr>
              <w:t xml:space="preserve"> </w:t>
            </w:r>
            <w:proofErr w:type="spellStart"/>
            <w:r w:rsidRPr="007E2808">
              <w:rPr>
                <w:sz w:val="20"/>
                <w:szCs w:val="20"/>
              </w:rPr>
              <w:t>prometnicama</w:t>
            </w:r>
            <w:proofErr w:type="spellEnd"/>
            <w:r w:rsidRPr="007E2808">
              <w:rPr>
                <w:sz w:val="20"/>
                <w:szCs w:val="20"/>
              </w:rPr>
              <w:t xml:space="preserve"> </w:t>
            </w:r>
            <w:proofErr w:type="spellStart"/>
            <w:r w:rsidRPr="007E2808">
              <w:rPr>
                <w:sz w:val="20"/>
                <w:szCs w:val="20"/>
              </w:rPr>
              <w:t>nije</w:t>
            </w:r>
            <w:proofErr w:type="spellEnd"/>
            <w:r w:rsidRPr="007E2808">
              <w:rPr>
                <w:sz w:val="20"/>
                <w:szCs w:val="20"/>
              </w:rPr>
              <w:t xml:space="preserve"> </w:t>
            </w:r>
            <w:proofErr w:type="spellStart"/>
            <w:r w:rsidRPr="007E2808">
              <w:rPr>
                <w:sz w:val="20"/>
                <w:szCs w:val="20"/>
              </w:rPr>
              <w:t>zadovoljavajuća</w:t>
            </w:r>
            <w:proofErr w:type="spellEnd"/>
            <w:r w:rsidRPr="007E2808">
              <w:rPr>
                <w:sz w:val="20"/>
                <w:szCs w:val="20"/>
              </w:rPr>
              <w:t xml:space="preserve"> </w:t>
            </w:r>
            <w:proofErr w:type="spellStart"/>
            <w:r w:rsidRPr="007E2808">
              <w:rPr>
                <w:sz w:val="20"/>
                <w:szCs w:val="20"/>
              </w:rPr>
              <w:t>sa</w:t>
            </w:r>
            <w:proofErr w:type="spellEnd"/>
            <w:r w:rsidRPr="007E2808">
              <w:rPr>
                <w:sz w:val="20"/>
                <w:szCs w:val="20"/>
              </w:rPr>
              <w:t xml:space="preserve"> </w:t>
            </w:r>
            <w:proofErr w:type="spellStart"/>
            <w:r w:rsidRPr="007E2808">
              <w:rPr>
                <w:sz w:val="20"/>
                <w:szCs w:val="20"/>
              </w:rPr>
              <w:t>stanovišta</w:t>
            </w:r>
            <w:proofErr w:type="spellEnd"/>
            <w:r w:rsidRPr="007E2808">
              <w:rPr>
                <w:sz w:val="20"/>
                <w:szCs w:val="20"/>
              </w:rPr>
              <w:t xml:space="preserve"> </w:t>
            </w:r>
            <w:proofErr w:type="spellStart"/>
            <w:r w:rsidRPr="007E2808">
              <w:rPr>
                <w:sz w:val="20"/>
                <w:szCs w:val="20"/>
              </w:rPr>
              <w:t>gašenja</w:t>
            </w:r>
            <w:proofErr w:type="spellEnd"/>
            <w:r w:rsidRPr="007E2808">
              <w:rPr>
                <w:sz w:val="20"/>
                <w:szCs w:val="20"/>
              </w:rPr>
              <w:t xml:space="preserve"> </w:t>
            </w:r>
            <w:proofErr w:type="spellStart"/>
            <w:r w:rsidRPr="007E2808">
              <w:rPr>
                <w:sz w:val="20"/>
                <w:szCs w:val="20"/>
              </w:rPr>
              <w:t>eventualnog</w:t>
            </w:r>
            <w:proofErr w:type="spellEnd"/>
            <w:r w:rsidRPr="007E2808">
              <w:rPr>
                <w:sz w:val="20"/>
                <w:szCs w:val="20"/>
              </w:rPr>
              <w:t xml:space="preserve"> </w:t>
            </w:r>
            <w:proofErr w:type="spellStart"/>
            <w:r w:rsidRPr="007E2808">
              <w:rPr>
                <w:sz w:val="20"/>
                <w:szCs w:val="20"/>
              </w:rPr>
              <w:t>požara</w:t>
            </w:r>
            <w:proofErr w:type="spellEnd"/>
            <w:r w:rsidRPr="007E2808">
              <w:rPr>
                <w:sz w:val="20"/>
                <w:szCs w:val="20"/>
              </w:rPr>
              <w:t xml:space="preserve">. </w:t>
            </w:r>
            <w:r w:rsidRPr="003F59A2">
              <w:rPr>
                <w:sz w:val="20"/>
                <w:szCs w:val="20"/>
                <w:lang w:val="pl-PL"/>
              </w:rPr>
              <w:t>Širina prometnica nije svugdje zadovoljavajuća, tako da usporava i onemogućava intervenciju.</w:t>
            </w:r>
          </w:p>
        </w:tc>
      </w:tr>
    </w:tbl>
    <w:bookmarkEnd w:id="56"/>
    <w:p w14:paraId="1412B067" w14:textId="77777777" w:rsidR="00431B59" w:rsidRPr="003F59A2" w:rsidRDefault="00431B59" w:rsidP="00431B59">
      <w:pPr>
        <w:shd w:val="clear" w:color="auto" w:fill="FFFFFF" w:themeFill="background1"/>
        <w:jc w:val="both"/>
        <w:rPr>
          <w:lang w:val="pl-PL"/>
        </w:rPr>
      </w:pPr>
      <w:r w:rsidRPr="003F59A2">
        <w:rPr>
          <w:lang w:val="pl-PL"/>
        </w:rPr>
        <w:t xml:space="preserve">Smatra se da je potencijalna opasnost od požara raslinja vrlo velika ako je SSR ( Srednja sezonska žestina) &gt; 7. </w:t>
      </w:r>
      <w:r w:rsidRPr="003F59A2">
        <w:rPr>
          <w:color w:val="000000"/>
          <w:lang w:val="pl-PL"/>
        </w:rPr>
        <w:t xml:space="preserve">Prema analizi razdoblja 1981. – 2010. srednje vrijednosti SSR na području oko Općine Gračac su veće od sedam. </w:t>
      </w:r>
    </w:p>
    <w:p w14:paraId="2C061225" w14:textId="77777777" w:rsidR="00431B59" w:rsidRPr="003F59A2" w:rsidRDefault="00431B59" w:rsidP="00431B59">
      <w:pPr>
        <w:shd w:val="clear" w:color="auto" w:fill="FFFFFF" w:themeFill="background1"/>
        <w:jc w:val="both"/>
        <w:rPr>
          <w:lang w:val="pl-PL"/>
        </w:rPr>
      </w:pPr>
    </w:p>
    <w:p w14:paraId="7FF2EE27"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bookmarkStart w:id="57" w:name="_Toc9404658"/>
      <w:r w:rsidRPr="003F59A2">
        <w:rPr>
          <w:rFonts w:ascii="Times New Roman" w:hAnsi="Times New Roman" w:cs="Times New Roman"/>
          <w:lang w:val="pl-PL"/>
        </w:rPr>
        <w:t xml:space="preserve"> Popis mjera i nositelja mjera u slučaju požara otvorenog tipa</w:t>
      </w:r>
      <w:bookmarkEnd w:id="57"/>
    </w:p>
    <w:p w14:paraId="25A750C5" w14:textId="77777777" w:rsidR="00431B59" w:rsidRPr="003F59A2" w:rsidRDefault="00431B59" w:rsidP="00431B59">
      <w:pPr>
        <w:shd w:val="clear" w:color="auto" w:fill="FFFFFF" w:themeFill="background1"/>
        <w:autoSpaceDE w:val="0"/>
        <w:autoSpaceDN w:val="0"/>
        <w:adjustRightInd w:val="0"/>
        <w:jc w:val="both"/>
        <w:rPr>
          <w:lang w:val="pl-PL"/>
        </w:rPr>
      </w:pPr>
      <w:r w:rsidRPr="003F59A2">
        <w:rPr>
          <w:lang w:val="pl-PL"/>
        </w:rPr>
        <w:t>Mjere i aktivnosti sustava civilne zaštite u gašenju požara otvorenog tipa operativno se provode na način kako je utvrđeno zakonskim odredbama iz područja zaštite od požara. Operativno djelovanje vatrogasnih snaga definirano je u Planu zaštite od požara Općine Gračac.</w:t>
      </w:r>
    </w:p>
    <w:p w14:paraId="1ED2601F" w14:textId="77777777" w:rsidR="00431B59" w:rsidRPr="003F59A2" w:rsidRDefault="00431B59" w:rsidP="00431B59">
      <w:pPr>
        <w:shd w:val="clear" w:color="auto" w:fill="FFFFFF" w:themeFill="background1"/>
        <w:jc w:val="both"/>
        <w:rPr>
          <w:lang w:val="pl-PL"/>
        </w:rPr>
      </w:pPr>
      <w:r w:rsidRPr="003F59A2">
        <w:rPr>
          <w:lang w:val="pl-PL"/>
        </w:rPr>
        <w:t>Mjere civilne zaštite  u slučaju požara otvorenog tipa su:</w:t>
      </w:r>
    </w:p>
    <w:p w14:paraId="07BE54D7" w14:textId="77777777" w:rsidR="00431B59" w:rsidRPr="007E2808" w:rsidRDefault="00431B59" w:rsidP="00431B59">
      <w:pPr>
        <w:pStyle w:val="Odlomakpopisa"/>
        <w:numPr>
          <w:ilvl w:val="0"/>
          <w:numId w:val="80"/>
        </w:numPr>
        <w:shd w:val="clear" w:color="auto" w:fill="FFFFFF" w:themeFill="background1"/>
        <w:spacing w:line="276" w:lineRule="auto"/>
        <w:jc w:val="both"/>
      </w:pPr>
      <w:r w:rsidRPr="007E2808">
        <w:t>Organizacija obavještavanja o pojavi opasnosti</w:t>
      </w:r>
    </w:p>
    <w:p w14:paraId="2BC96BD6" w14:textId="77777777" w:rsidR="00431B59" w:rsidRPr="003F59A2" w:rsidRDefault="00431B59" w:rsidP="00431B59">
      <w:pPr>
        <w:pStyle w:val="Odlomakpopisa"/>
        <w:numPr>
          <w:ilvl w:val="0"/>
          <w:numId w:val="80"/>
        </w:numPr>
        <w:shd w:val="clear" w:color="auto" w:fill="FFFFFF" w:themeFill="background1"/>
        <w:spacing w:line="276" w:lineRule="auto"/>
        <w:jc w:val="both"/>
        <w:rPr>
          <w:lang w:val="pl-PL"/>
        </w:rPr>
      </w:pPr>
      <w:r w:rsidRPr="003F59A2">
        <w:rPr>
          <w:lang w:val="pl-PL"/>
        </w:rPr>
        <w:t>Prikupljanje informacija o razmjeru požara, prohodnosti prometnica, funkcioniranju sustava za elektroopskrbu, vodoopskrbu i telekomunikacije</w:t>
      </w:r>
    </w:p>
    <w:p w14:paraId="693ABF44" w14:textId="77777777" w:rsidR="00431B59" w:rsidRPr="003F59A2" w:rsidRDefault="00431B59" w:rsidP="00431B59">
      <w:pPr>
        <w:pStyle w:val="Odlomakpopisa"/>
        <w:numPr>
          <w:ilvl w:val="0"/>
          <w:numId w:val="80"/>
        </w:numPr>
        <w:shd w:val="clear" w:color="auto" w:fill="FFFFFF" w:themeFill="background1"/>
        <w:spacing w:line="276" w:lineRule="auto"/>
        <w:jc w:val="both"/>
        <w:rPr>
          <w:lang w:val="pl-PL"/>
        </w:rPr>
      </w:pPr>
      <w:r w:rsidRPr="003F59A2">
        <w:rPr>
          <w:lang w:val="pl-PL"/>
        </w:rPr>
        <w:t>Organizacija provođenja mjera i aktivnosti sudionika i operativnih snaga sustava civilne zaštite za preventivnu zaštitu i otklanjanje posljedica požara</w:t>
      </w:r>
    </w:p>
    <w:p w14:paraId="0DC87B55" w14:textId="77777777" w:rsidR="00431B59" w:rsidRPr="003F59A2" w:rsidRDefault="00431B59" w:rsidP="00431B59">
      <w:pPr>
        <w:pStyle w:val="Odlomakpopisa"/>
        <w:numPr>
          <w:ilvl w:val="0"/>
          <w:numId w:val="80"/>
        </w:numPr>
        <w:shd w:val="clear" w:color="auto" w:fill="FFFFFF" w:themeFill="background1"/>
        <w:spacing w:line="276" w:lineRule="auto"/>
        <w:jc w:val="both"/>
        <w:rPr>
          <w:lang w:val="pl-PL"/>
        </w:rPr>
      </w:pPr>
      <w:r w:rsidRPr="003F59A2">
        <w:rPr>
          <w:lang w:val="pl-PL"/>
        </w:rPr>
        <w:t>Organizacija pružanja prve medicinske pomoći i medicinskog zbrinjavanja</w:t>
      </w:r>
    </w:p>
    <w:p w14:paraId="5F30275F" w14:textId="77777777" w:rsidR="00431B59" w:rsidRPr="007E2808" w:rsidRDefault="00431B59" w:rsidP="00431B59">
      <w:pPr>
        <w:pStyle w:val="Odlomakpopisa"/>
        <w:numPr>
          <w:ilvl w:val="0"/>
          <w:numId w:val="80"/>
        </w:numPr>
        <w:shd w:val="clear" w:color="auto" w:fill="FFFFFF" w:themeFill="background1"/>
        <w:spacing w:line="276" w:lineRule="auto"/>
        <w:jc w:val="both"/>
      </w:pPr>
      <w:r w:rsidRPr="007E2808">
        <w:t>Organizacija pružanja veterinarske pomoći</w:t>
      </w:r>
    </w:p>
    <w:p w14:paraId="556349E4" w14:textId="77777777" w:rsidR="00431B59" w:rsidRPr="007E2808" w:rsidRDefault="00431B59" w:rsidP="00431B59">
      <w:pPr>
        <w:pStyle w:val="Odlomakpopisa"/>
        <w:numPr>
          <w:ilvl w:val="0"/>
          <w:numId w:val="80"/>
        </w:numPr>
        <w:shd w:val="clear" w:color="auto" w:fill="FFFFFF" w:themeFill="background1"/>
        <w:spacing w:line="276" w:lineRule="auto"/>
        <w:jc w:val="both"/>
      </w:pPr>
      <w:r w:rsidRPr="007E2808">
        <w:t>Mjere zbrinjavanja, evakuacije i sklanjanja stanovništva</w:t>
      </w:r>
    </w:p>
    <w:p w14:paraId="5D169C9F" w14:textId="77777777" w:rsidR="00431B59" w:rsidRPr="007E2808" w:rsidRDefault="00431B59" w:rsidP="00431B59">
      <w:pPr>
        <w:pStyle w:val="StandardWeb"/>
        <w:shd w:val="clear" w:color="auto" w:fill="FFFFFF" w:themeFill="background1"/>
        <w:spacing w:after="225" w:line="276" w:lineRule="auto"/>
        <w:jc w:val="both"/>
        <w:textAlignment w:val="baseline"/>
        <w:rPr>
          <w:color w:val="000000"/>
        </w:rPr>
      </w:pPr>
      <w:r w:rsidRPr="007E2808">
        <w:rPr>
          <w:b/>
        </w:rPr>
        <w:t>Nositelji mjera</w:t>
      </w:r>
      <w:r w:rsidRPr="007E2808">
        <w:t xml:space="preserve"> su </w:t>
      </w:r>
      <w:r>
        <w:t>Općinski načelnik</w:t>
      </w:r>
      <w:r w:rsidRPr="007E2808">
        <w:t>, operativne snage sustava civilne zaštite, zdravstveni djelatnici te MUP te</w:t>
      </w:r>
      <w:r w:rsidRPr="007E2808">
        <w:rPr>
          <w:color w:val="000000"/>
        </w:rPr>
        <w:t xml:space="preserve"> </w:t>
      </w:r>
      <w:r w:rsidRPr="007E2808">
        <w:t xml:space="preserve">u slučaju nastajanja požara otvorenog tipa postupaju sukladno Planu djelovanja civilne zaštite Općine Gračac. </w:t>
      </w:r>
    </w:p>
    <w:p w14:paraId="47837613" w14:textId="77777777" w:rsidR="00431B59" w:rsidRDefault="00431B59" w:rsidP="00431B59">
      <w:pPr>
        <w:shd w:val="clear" w:color="auto" w:fill="FFFFFF" w:themeFill="background1"/>
        <w:jc w:val="both"/>
      </w:pPr>
      <w:r w:rsidRPr="007E2808">
        <w:t>Nakon proglašenja prirodne nepogode, u cilju dodjele novčanih sredstava za djelomičnu sanaciju šteta od prirodnih nepogoda, nadležna tijela iz članka 5. Zakona provode odgovarajuće radnje.</w:t>
      </w:r>
    </w:p>
    <w:p w14:paraId="1955897A" w14:textId="77777777" w:rsidR="00431B59" w:rsidRPr="007E2808" w:rsidRDefault="00431B59" w:rsidP="00431B59">
      <w:pPr>
        <w:shd w:val="clear" w:color="auto" w:fill="FFFFFF" w:themeFill="background1"/>
        <w:jc w:val="both"/>
      </w:pPr>
    </w:p>
    <w:p w14:paraId="0187C73E"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58" w:name="_Toc9404659"/>
      <w:r w:rsidRPr="007E2808">
        <w:rPr>
          <w:rFonts w:ascii="Times New Roman" w:hAnsi="Times New Roman" w:cs="Times New Roman"/>
        </w:rPr>
        <w:t xml:space="preserve"> Druge mjere koje uključuju suradnju u slučaju požara otvorenog tipa s nadležnim tijelima i raznim institucijama</w:t>
      </w:r>
      <w:bookmarkEnd w:id="58"/>
    </w:p>
    <w:p w14:paraId="50F358A9" w14:textId="77777777" w:rsidR="00431B59" w:rsidRPr="007E2808" w:rsidRDefault="00431B59" w:rsidP="00431B59">
      <w:pPr>
        <w:shd w:val="clear" w:color="auto" w:fill="FFFFFF" w:themeFill="background1"/>
        <w:jc w:val="both"/>
      </w:pPr>
      <w:r w:rsidRPr="007E2808">
        <w:t xml:space="preserve">Nastanak požara raslinja uglavnom je povezan s ljudskom djelatnošću. </w:t>
      </w:r>
    </w:p>
    <w:p w14:paraId="229D1BA5" w14:textId="77777777" w:rsidR="00431B59" w:rsidRPr="007E2808" w:rsidRDefault="00431B59" w:rsidP="00431B59">
      <w:pPr>
        <w:shd w:val="clear" w:color="auto" w:fill="FFFFFF" w:themeFill="background1"/>
        <w:jc w:val="both"/>
      </w:pPr>
      <w:r w:rsidRPr="003F59A2">
        <w:rPr>
          <w:lang w:val="pl-PL"/>
        </w:rPr>
        <w:t xml:space="preserve">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w:t>
      </w:r>
      <w:r w:rsidRPr="007E2808">
        <w:t>Navedeno preventivno djelovanje podrazumijeva:</w:t>
      </w:r>
    </w:p>
    <w:p w14:paraId="003A5C7E"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sadnju vegetacije koja je obzirom na kemijski sastav otpornija na početno paljenje i širenje požara,</w:t>
      </w:r>
    </w:p>
    <w:p w14:paraId="59FAEF31"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znanstveno istraživanje povezanosti aspekata požara raslinja, vegetacije, klime, meteorologije</w:t>
      </w:r>
    </w:p>
    <w:p w14:paraId="0AB70518"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sadnja mješovitih nasada koji neće ovisno o svojim karakteristikama biti ugroženi od požara u istom vremenskom periodu,</w:t>
      </w:r>
    </w:p>
    <w:p w14:paraId="2A4B26DD"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lastRenderedPageBreak/>
        <w:t>obavljanje preventivno uzgojnih radova (njega sastojina, proreda, kresanje i uklanjanje suhog granja),</w:t>
      </w:r>
    </w:p>
    <w:p w14:paraId="201EA828"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gradnju i održavanje protupožarnih prosjeka s elementima šumske ceste,</w:t>
      </w:r>
    </w:p>
    <w:p w14:paraId="5325BF07"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održavanje i uređivanje postojećih izvora vode,</w:t>
      </w:r>
    </w:p>
    <w:p w14:paraId="6A1E47BB"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izgradnju i održavanje nadzemnih spremnika vode za gašenje požara i zahvat vode pomoću helikoptera i podvjesnog kontejnera</w:t>
      </w:r>
    </w:p>
    <w:p w14:paraId="26B2C91F"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organiziranje i provođenje promidžbene aktivnosti radi upoznavanja i edukacije građana (posebno vrtićke i školske djece, turista i drugih korisnika takvih područja),</w:t>
      </w:r>
    </w:p>
    <w:p w14:paraId="33DA6B3A"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povećanje svijesti stanovništva o značaju i koristima koje donosi šuma, odnosno sva ostala vegetacija i potrebu poduzimanja osnovnih prevencijskih mjera,</w:t>
      </w:r>
    </w:p>
    <w:p w14:paraId="5D50560D"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6E022396"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zbrinjavanje ložišta i roštilja za pripremu hrane,</w:t>
      </w:r>
    </w:p>
    <w:p w14:paraId="631C1CCA"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izrada i donošenje planova zaštite te stalno neposredno kontaktiranje i komunikacija sa stanovništvom, jedinicama lokalne i regionalne samouprave, policijom i vatrogascima,</w:t>
      </w:r>
    </w:p>
    <w:p w14:paraId="48894F6B" w14:textId="77777777" w:rsidR="00431B59" w:rsidRPr="003F59A2" w:rsidRDefault="00431B59" w:rsidP="00431B59">
      <w:pPr>
        <w:pStyle w:val="Odlomakpopisa"/>
        <w:numPr>
          <w:ilvl w:val="0"/>
          <w:numId w:val="81"/>
        </w:numPr>
        <w:shd w:val="clear" w:color="auto" w:fill="FFFFFF" w:themeFill="background1"/>
        <w:spacing w:line="276" w:lineRule="auto"/>
        <w:jc w:val="both"/>
        <w:rPr>
          <w:lang w:val="pl-PL"/>
        </w:rPr>
      </w:pPr>
      <w:r w:rsidRPr="003F59A2">
        <w:rPr>
          <w:lang w:val="pl-PL"/>
        </w:rPr>
        <w:t>pojačano djelovanje inspekcijskih službi (šumarske inspekcije, poljoprivredne inspekcije, inspekcije zaštite od požara policijskih uprava, inspekcije zaštite okoliša) te strogo provođenje propisa i zabrana (paljenja, odlaganja otpada).</w:t>
      </w:r>
    </w:p>
    <w:p w14:paraId="56B89423" w14:textId="77777777" w:rsidR="00431B59" w:rsidRPr="003F59A2" w:rsidRDefault="00431B59" w:rsidP="00431B59">
      <w:pPr>
        <w:pStyle w:val="Odlomakpopisa"/>
        <w:shd w:val="clear" w:color="auto" w:fill="FFFFFF" w:themeFill="background1"/>
        <w:jc w:val="both"/>
        <w:rPr>
          <w:lang w:val="pl-PL"/>
        </w:rPr>
      </w:pPr>
    </w:p>
    <w:p w14:paraId="0217DB82" w14:textId="77777777" w:rsidR="00431B59" w:rsidRPr="00431B59" w:rsidRDefault="00431B59" w:rsidP="00431B59">
      <w:pPr>
        <w:pStyle w:val="Naslov2"/>
        <w:shd w:val="clear" w:color="auto" w:fill="FFFFFF" w:themeFill="background1"/>
        <w:rPr>
          <w:rFonts w:eastAsia="Batang"/>
          <w:b w:val="0"/>
          <w:i/>
          <w:sz w:val="24"/>
          <w:lang w:val="pl-PL"/>
        </w:rPr>
      </w:pPr>
      <w:bookmarkStart w:id="59" w:name="_Toc9404660"/>
      <w:r w:rsidRPr="00431B59">
        <w:rPr>
          <w:rFonts w:eastAsia="Batang"/>
          <w:sz w:val="24"/>
          <w:lang w:val="pl-PL"/>
        </w:rPr>
        <w:t>Mraz</w:t>
      </w:r>
      <w:bookmarkEnd w:id="59"/>
    </w:p>
    <w:p w14:paraId="684CC711" w14:textId="77777777" w:rsidR="00431B59" w:rsidRPr="003F59A2" w:rsidRDefault="00431B59" w:rsidP="00431B59">
      <w:pPr>
        <w:shd w:val="clear" w:color="auto" w:fill="FFFFFF" w:themeFill="background1"/>
        <w:jc w:val="both"/>
        <w:rPr>
          <w:lang w:val="pl-PL"/>
        </w:rPr>
      </w:pPr>
      <w:r w:rsidRPr="003F59A2">
        <w:rPr>
          <w:lang w:val="pl-PL"/>
        </w:rPr>
        <w:t xml:space="preserve">Na svim postajama mraz se pojavljuje u hladnom dijelu godine kad su najpovoljniji uvjeti za njegov nastanak, a na području Općine Gračac najčešći je od rujna do svibnja. Kao posljedica mraza nastaju velike materijalne štete na poljoprivrednim kulturama posebno vinogradima, voćnjacima te oranicama. </w:t>
      </w:r>
      <w:r w:rsidRPr="003F59A2">
        <w:rPr>
          <w:color w:val="212529"/>
          <w:lang w:val="pl-PL"/>
        </w:rPr>
        <w:t xml:space="preserve">Mraz nanosi štetu u </w:t>
      </w:r>
      <w:r w:rsidRPr="003F59A2">
        <w:rPr>
          <w:bCs/>
          <w:color w:val="212529"/>
          <w:lang w:val="pl-PL"/>
        </w:rPr>
        <w:t xml:space="preserve">jesen </w:t>
      </w:r>
      <w:r w:rsidRPr="003F59A2">
        <w:rPr>
          <w:color w:val="212529"/>
          <w:lang w:val="pl-PL"/>
        </w:rPr>
        <w:t xml:space="preserve">prije nego je otpalo lišće i dok još nisu odrvenjeli pojedini dijelovi. Štete od mraza nastaju u vremenu kad su biljke u vegetaciji. Šteta je to veća što se mraz ranije pojavi tako da je </w:t>
      </w:r>
      <w:r w:rsidRPr="003F59A2">
        <w:rPr>
          <w:bCs/>
          <w:color w:val="212529"/>
          <w:lang w:val="pl-PL"/>
        </w:rPr>
        <w:t>najopasniji rani proljetni mraz</w:t>
      </w:r>
      <w:r w:rsidRPr="003F59A2">
        <w:rPr>
          <w:color w:val="212529"/>
          <w:lang w:val="pl-PL"/>
        </w:rPr>
        <w:t xml:space="preserve">. </w:t>
      </w:r>
      <w:r w:rsidRPr="003F59A2">
        <w:rPr>
          <w:bCs/>
          <w:color w:val="212529"/>
          <w:lang w:val="pl-PL"/>
        </w:rPr>
        <w:t xml:space="preserve">Jesenski mraz </w:t>
      </w:r>
      <w:r w:rsidRPr="003F59A2">
        <w:rPr>
          <w:color w:val="212529"/>
          <w:lang w:val="pl-PL"/>
        </w:rPr>
        <w:t>nanosi manju štetu od proljetnog mraza.</w:t>
      </w:r>
      <w:r w:rsidRPr="003F59A2">
        <w:rPr>
          <w:lang w:val="pl-PL"/>
        </w:rPr>
        <w:t xml:space="preserve"> </w:t>
      </w:r>
    </w:p>
    <w:p w14:paraId="647DC3E6" w14:textId="77777777" w:rsidR="00431B59" w:rsidRPr="003F59A2" w:rsidRDefault="00431B59" w:rsidP="00431B59">
      <w:pPr>
        <w:widowControl w:val="0"/>
        <w:shd w:val="clear" w:color="auto" w:fill="FFFFFF" w:themeFill="background1"/>
        <w:spacing w:after="60"/>
        <w:jc w:val="both"/>
        <w:rPr>
          <w:lang w:val="pl-PL" w:eastAsia="zh-CN"/>
        </w:rPr>
      </w:pPr>
      <w:r w:rsidRPr="003F59A2">
        <w:rPr>
          <w:lang w:val="pl-PL" w:eastAsia="zh-CN"/>
        </w:rPr>
        <w:t>Utjecaj mraza na kritičnu infrastrukturu</w:t>
      </w:r>
    </w:p>
    <w:tbl>
      <w:tblPr>
        <w:tblStyle w:val="Tablicareetke3-isticanj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6541"/>
      </w:tblGrid>
      <w:tr w:rsidR="00431B59" w:rsidRPr="003F59A2" w14:paraId="12C8C036" w14:textId="77777777" w:rsidTr="00FC26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0" w:type="pct"/>
            <w:tcBorders>
              <w:top w:val="none" w:sz="0" w:space="0" w:color="auto"/>
              <w:left w:val="none" w:sz="0" w:space="0" w:color="auto"/>
              <w:bottom w:val="none" w:sz="0" w:space="0" w:color="auto"/>
              <w:right w:val="none" w:sz="0" w:space="0" w:color="auto"/>
            </w:tcBorders>
            <w:shd w:val="clear" w:color="auto" w:fill="auto"/>
            <w:vAlign w:val="center"/>
          </w:tcPr>
          <w:p w14:paraId="47D12E8A" w14:textId="77777777" w:rsidR="00431B59" w:rsidRPr="003F59A2" w:rsidRDefault="00431B59" w:rsidP="00FC2644">
            <w:pPr>
              <w:shd w:val="clear" w:color="auto" w:fill="FFFFFF" w:themeFill="background1"/>
              <w:spacing w:before="30" w:after="30"/>
              <w:jc w:val="left"/>
              <w:rPr>
                <w:lang w:val="pl-PL"/>
              </w:rPr>
            </w:pPr>
            <w:r w:rsidRPr="003F59A2">
              <w:rPr>
                <w:lang w:val="pl-PL"/>
              </w:rPr>
              <w:t>Proizvodnja i distribucija električne energije</w:t>
            </w:r>
          </w:p>
        </w:tc>
        <w:tc>
          <w:tcPr>
            <w:cnfStyle w:val="000010000000" w:firstRow="0" w:lastRow="0" w:firstColumn="0" w:lastColumn="0" w:oddVBand="1" w:evenVBand="0" w:oddHBand="0" w:evenHBand="0" w:firstRowFirstColumn="0" w:firstRowLastColumn="0" w:lastRowFirstColumn="0" w:lastRowLastColumn="0"/>
            <w:tcW w:w="3610" w:type="pct"/>
            <w:tcBorders>
              <w:top w:val="none" w:sz="0" w:space="0" w:color="auto"/>
              <w:left w:val="none" w:sz="0" w:space="0" w:color="auto"/>
              <w:right w:val="none" w:sz="0" w:space="0" w:color="auto"/>
            </w:tcBorders>
            <w:shd w:val="clear" w:color="auto" w:fill="auto"/>
            <w:vAlign w:val="center"/>
          </w:tcPr>
          <w:p w14:paraId="3EF331C2" w14:textId="77777777" w:rsidR="00431B59" w:rsidRPr="003F59A2" w:rsidRDefault="00431B59" w:rsidP="00FC2644">
            <w:pPr>
              <w:shd w:val="clear" w:color="auto" w:fill="FFFFFF" w:themeFill="background1"/>
              <w:spacing w:before="30" w:after="30"/>
              <w:rPr>
                <w:b w:val="0"/>
                <w:color w:val="000000"/>
                <w:lang w:val="pl-PL"/>
              </w:rPr>
            </w:pPr>
            <w:r w:rsidRPr="003F59A2">
              <w:rPr>
                <w:b w:val="0"/>
                <w:color w:val="000000"/>
                <w:lang w:val="pl-PL"/>
              </w:rPr>
              <w:t>U slučaju mraza mogu se javiti poteškoće u opskrbi električnom energijom radi eventualnog pucanja žica i ne mogućnosti pristupu u otklanjanju kvarova.</w:t>
            </w:r>
          </w:p>
        </w:tc>
      </w:tr>
      <w:tr w:rsidR="00431B59" w:rsidRPr="003F59A2" w14:paraId="3E0FF4D6"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3A829E33" w14:textId="77777777" w:rsidR="00431B59" w:rsidRPr="007F7A9A" w:rsidRDefault="00431B59" w:rsidP="00FC2644">
            <w:pPr>
              <w:shd w:val="clear" w:color="auto" w:fill="FFFFFF" w:themeFill="background1"/>
              <w:spacing w:before="30" w:after="30"/>
              <w:jc w:val="left"/>
              <w:rPr>
                <w:b/>
                <w:noProof/>
              </w:rPr>
            </w:pPr>
            <w:proofErr w:type="spellStart"/>
            <w:r w:rsidRPr="007F7A9A">
              <w:rPr>
                <w:b/>
                <w:color w:val="000000"/>
              </w:rPr>
              <w:t>Komunikacija</w:t>
            </w:r>
            <w:proofErr w:type="spellEnd"/>
            <w:r w:rsidRPr="007F7A9A">
              <w:rPr>
                <w:b/>
                <w:color w:val="000000"/>
              </w:rPr>
              <w:t xml:space="preserve"> </w:t>
            </w:r>
            <w:proofErr w:type="spellStart"/>
            <w:r w:rsidRPr="007F7A9A">
              <w:rPr>
                <w:b/>
                <w:color w:val="000000"/>
              </w:rPr>
              <w:t>i</w:t>
            </w:r>
            <w:proofErr w:type="spellEnd"/>
            <w:r w:rsidRPr="007F7A9A">
              <w:rPr>
                <w:b/>
                <w:color w:val="000000"/>
              </w:rPr>
              <w:t xml:space="preserve"> </w:t>
            </w:r>
            <w:proofErr w:type="spellStart"/>
            <w:r w:rsidRPr="007F7A9A">
              <w:rPr>
                <w:b/>
                <w:color w:val="000000"/>
              </w:rPr>
              <w:t>informacijska</w:t>
            </w:r>
            <w:proofErr w:type="spellEnd"/>
            <w:r w:rsidRPr="007F7A9A">
              <w:rPr>
                <w:b/>
                <w:color w:val="000000"/>
              </w:rPr>
              <w:t xml:space="preserve"> </w:t>
            </w:r>
            <w:proofErr w:type="spellStart"/>
            <w:r w:rsidRPr="007F7A9A">
              <w:rPr>
                <w:b/>
                <w:color w:val="000000"/>
              </w:rPr>
              <w:t>tehnologija</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3FFBE86A" w14:textId="77777777" w:rsidR="00431B59" w:rsidRPr="003F59A2" w:rsidRDefault="00431B59" w:rsidP="00FC2644">
            <w:pPr>
              <w:shd w:val="clear" w:color="auto" w:fill="FFFFFF" w:themeFill="background1"/>
              <w:spacing w:before="30" w:after="30"/>
              <w:rPr>
                <w:rFonts w:eastAsia="Calibri"/>
                <w:lang w:val="pl-PL"/>
              </w:rPr>
            </w:pPr>
            <w:r w:rsidRPr="003F59A2">
              <w:rPr>
                <w:lang w:val="pl-PL"/>
              </w:rPr>
              <w:t>U slučaju mraza kao posljedica može doći do oštećenja i objekata pošte i telekomunikacija.</w:t>
            </w:r>
          </w:p>
        </w:tc>
      </w:tr>
      <w:tr w:rsidR="00431B59" w:rsidRPr="003F59A2" w14:paraId="2688FF5E" w14:textId="77777777" w:rsidTr="00FC2644">
        <w:trPr>
          <w:trHeight w:val="34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053096C7" w14:textId="77777777" w:rsidR="00431B59" w:rsidRPr="007F7A9A" w:rsidRDefault="00431B59" w:rsidP="00FC2644">
            <w:pPr>
              <w:shd w:val="clear" w:color="auto" w:fill="FFFFFF" w:themeFill="background1"/>
              <w:spacing w:before="30" w:after="30"/>
              <w:jc w:val="left"/>
              <w:rPr>
                <w:b/>
                <w:noProof/>
              </w:rPr>
            </w:pPr>
            <w:proofErr w:type="spellStart"/>
            <w:r w:rsidRPr="007F7A9A">
              <w:rPr>
                <w:b/>
              </w:rPr>
              <w:t>Promet</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34150C63" w14:textId="77777777" w:rsidR="00431B59" w:rsidRPr="003F59A2" w:rsidRDefault="00431B59" w:rsidP="00FC2644">
            <w:pPr>
              <w:shd w:val="clear" w:color="auto" w:fill="FFFFFF" w:themeFill="background1"/>
              <w:spacing w:before="30" w:after="30"/>
              <w:rPr>
                <w:lang w:val="pl-PL"/>
              </w:rPr>
            </w:pPr>
            <w:r w:rsidRPr="003F59A2">
              <w:rPr>
                <w:lang w:val="pl-PL"/>
              </w:rPr>
              <w:t>Nema značajnijeg utjecaja na promet.</w:t>
            </w:r>
          </w:p>
        </w:tc>
      </w:tr>
      <w:tr w:rsidR="00431B59" w:rsidRPr="003F59A2" w14:paraId="6761650A" w14:textId="77777777" w:rsidTr="00FC264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70B984F9" w14:textId="77777777" w:rsidR="00431B59" w:rsidRPr="007F7A9A" w:rsidRDefault="00431B59" w:rsidP="00FC2644">
            <w:pPr>
              <w:shd w:val="clear" w:color="auto" w:fill="FFFFFF" w:themeFill="background1"/>
              <w:tabs>
                <w:tab w:val="left" w:pos="0"/>
              </w:tabs>
              <w:spacing w:before="30" w:after="30"/>
              <w:jc w:val="left"/>
              <w:rPr>
                <w:b/>
                <w:noProof/>
              </w:rPr>
            </w:pPr>
            <w:r w:rsidRPr="007F7A9A">
              <w:rPr>
                <w:b/>
                <w:noProof/>
              </w:rPr>
              <w:t>Zdravstvo</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182F3DC5" w14:textId="77777777" w:rsidR="00431B59" w:rsidRPr="003F59A2" w:rsidRDefault="00431B59" w:rsidP="00FC2644">
            <w:pPr>
              <w:shd w:val="clear" w:color="auto" w:fill="FFFFFF" w:themeFill="background1"/>
              <w:tabs>
                <w:tab w:val="left" w:pos="0"/>
              </w:tabs>
              <w:spacing w:before="30" w:after="30"/>
              <w:rPr>
                <w:noProof/>
                <w:lang w:val="pl-PL"/>
              </w:rPr>
            </w:pPr>
            <w:r w:rsidRPr="003F59A2">
              <w:rPr>
                <w:noProof/>
                <w:lang w:val="pl-PL"/>
              </w:rPr>
              <w:t xml:space="preserve">Nema </w:t>
            </w:r>
            <w:r w:rsidRPr="003F59A2">
              <w:rPr>
                <w:lang w:val="pl-PL"/>
              </w:rPr>
              <w:t>značajnijeg</w:t>
            </w:r>
            <w:r w:rsidRPr="003F59A2">
              <w:rPr>
                <w:noProof/>
                <w:lang w:val="pl-PL"/>
              </w:rPr>
              <w:t xml:space="preserve"> utjecaja na zdravstvo.</w:t>
            </w:r>
          </w:p>
        </w:tc>
      </w:tr>
      <w:tr w:rsidR="00431B59" w:rsidRPr="003F59A2" w14:paraId="46AA45ED" w14:textId="77777777" w:rsidTr="00FC2644">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1E6E0C7F" w14:textId="77777777" w:rsidR="00431B59" w:rsidRPr="007F7A9A" w:rsidRDefault="00431B59" w:rsidP="00FC2644">
            <w:pPr>
              <w:shd w:val="clear" w:color="auto" w:fill="FFFFFF" w:themeFill="background1"/>
              <w:spacing w:before="30" w:after="30"/>
              <w:jc w:val="left"/>
              <w:rPr>
                <w:b/>
              </w:rPr>
            </w:pPr>
            <w:proofErr w:type="spellStart"/>
            <w:r w:rsidRPr="007F7A9A">
              <w:rPr>
                <w:b/>
              </w:rPr>
              <w:t>Vodno</w:t>
            </w:r>
            <w:proofErr w:type="spellEnd"/>
            <w:r w:rsidRPr="007F7A9A">
              <w:rPr>
                <w:b/>
              </w:rPr>
              <w:t xml:space="preserve"> </w:t>
            </w:r>
            <w:proofErr w:type="spellStart"/>
            <w:r w:rsidRPr="007F7A9A">
              <w:rPr>
                <w:b/>
              </w:rPr>
              <w:t>gospodarstvo</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7EE23222" w14:textId="77777777" w:rsidR="00431B59" w:rsidRPr="003F59A2" w:rsidRDefault="00431B59" w:rsidP="00FC2644">
            <w:pPr>
              <w:shd w:val="clear" w:color="auto" w:fill="FFFFFF" w:themeFill="background1"/>
              <w:spacing w:before="30" w:after="30"/>
              <w:rPr>
                <w:lang w:val="pl-PL"/>
              </w:rPr>
            </w:pPr>
            <w:r w:rsidRPr="003F59A2">
              <w:rPr>
                <w:lang w:val="pl-PL"/>
              </w:rPr>
              <w:t>Mogući su problemi s opskrbom vode za piće zbog oštećenja na vodnom gospodarstvu uslijed mraza.</w:t>
            </w:r>
          </w:p>
        </w:tc>
      </w:tr>
      <w:tr w:rsidR="00431B59" w:rsidRPr="007F7A9A" w14:paraId="52F3917F"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0D496D71" w14:textId="77777777" w:rsidR="00431B59" w:rsidRPr="007F7A9A" w:rsidRDefault="00431B59" w:rsidP="00FC2644">
            <w:pPr>
              <w:shd w:val="clear" w:color="auto" w:fill="FFFFFF" w:themeFill="background1"/>
              <w:spacing w:before="30" w:after="30"/>
              <w:jc w:val="left"/>
              <w:rPr>
                <w:b/>
              </w:rPr>
            </w:pPr>
            <w:proofErr w:type="spellStart"/>
            <w:r w:rsidRPr="007F7A9A">
              <w:rPr>
                <w:b/>
              </w:rPr>
              <w:t>Hrana</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54F84172" w14:textId="77777777" w:rsidR="00431B59" w:rsidRPr="007F7A9A" w:rsidRDefault="00431B59" w:rsidP="00FC2644">
            <w:pPr>
              <w:shd w:val="clear" w:color="auto" w:fill="FFFFFF" w:themeFill="background1"/>
              <w:spacing w:before="30" w:after="30"/>
              <w:rPr>
                <w:i/>
                <w:u w:val="single"/>
              </w:rPr>
            </w:pPr>
            <w:r w:rsidRPr="007F7A9A">
              <w:rPr>
                <w:noProof/>
              </w:rPr>
              <w:t>Kao posljedica mraza dolazi do velikih materijalnih šteta na poljoprivrednim kulturama što dovodi do nemogućnosti ili smanjenja proizvodnje i opskrbe prehrambenim namirnicama.</w:t>
            </w:r>
          </w:p>
        </w:tc>
      </w:tr>
      <w:tr w:rsidR="00431B59" w:rsidRPr="003F59A2" w14:paraId="46F2AF10" w14:textId="77777777" w:rsidTr="00FC2644">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6521A23B" w14:textId="77777777" w:rsidR="00431B59" w:rsidRPr="007F7A9A" w:rsidRDefault="00431B59" w:rsidP="00FC2644">
            <w:pPr>
              <w:shd w:val="clear" w:color="auto" w:fill="FFFFFF" w:themeFill="background1"/>
              <w:spacing w:before="30" w:after="30"/>
              <w:jc w:val="left"/>
              <w:rPr>
                <w:b/>
              </w:rPr>
            </w:pPr>
            <w:proofErr w:type="spellStart"/>
            <w:r w:rsidRPr="007F7A9A">
              <w:rPr>
                <w:b/>
              </w:rPr>
              <w:t>Financije</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56599D41" w14:textId="77777777" w:rsidR="00431B59" w:rsidRPr="003F59A2" w:rsidRDefault="00431B59" w:rsidP="00FC2644">
            <w:pPr>
              <w:shd w:val="clear" w:color="auto" w:fill="FFFFFF" w:themeFill="background1"/>
              <w:spacing w:before="30" w:after="30"/>
              <w:rPr>
                <w:lang w:val="pl-PL"/>
              </w:rPr>
            </w:pPr>
            <w:r w:rsidRPr="003F59A2">
              <w:rPr>
                <w:lang w:val="pl-PL"/>
              </w:rPr>
              <w:t>Nema značajnijeg utjecaja na financije.</w:t>
            </w:r>
          </w:p>
        </w:tc>
      </w:tr>
      <w:tr w:rsidR="00431B59" w:rsidRPr="003F59A2" w14:paraId="79021567"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6732DA98" w14:textId="77777777" w:rsidR="00431B59" w:rsidRPr="00431B59" w:rsidRDefault="00431B59" w:rsidP="00FC2644">
            <w:pPr>
              <w:shd w:val="clear" w:color="auto" w:fill="FFFFFF" w:themeFill="background1"/>
              <w:spacing w:before="30" w:after="30"/>
              <w:jc w:val="left"/>
              <w:rPr>
                <w:b/>
                <w:lang w:val="hr-HR"/>
              </w:rPr>
            </w:pPr>
            <w:r w:rsidRPr="00431B59">
              <w:rPr>
                <w:b/>
                <w:lang w:val="hr-HR"/>
              </w:rPr>
              <w:lastRenderedPageBreak/>
              <w:t>Proizvodnja, skladištenje i prijevoz opasnih tvari</w:t>
            </w:r>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24F8D4A2" w14:textId="77777777" w:rsidR="00431B59" w:rsidRPr="00431B59" w:rsidRDefault="00431B59" w:rsidP="00FC2644">
            <w:pPr>
              <w:shd w:val="clear" w:color="auto" w:fill="FFFFFF" w:themeFill="background1"/>
              <w:spacing w:before="30" w:after="30"/>
              <w:rPr>
                <w:lang w:val="hr-HR"/>
              </w:rPr>
            </w:pPr>
            <w:r w:rsidRPr="00431B59">
              <w:rPr>
                <w:lang w:val="hr-HR"/>
              </w:rPr>
              <w:t>Nema značajnijeg utjecaja na proizvodnju, skladištenje i prijevoz opasnih tvari.</w:t>
            </w:r>
          </w:p>
        </w:tc>
      </w:tr>
      <w:tr w:rsidR="00431B59" w:rsidRPr="003F59A2" w14:paraId="48FB116F" w14:textId="77777777" w:rsidTr="00FC2644">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5FFC065A" w14:textId="77777777" w:rsidR="00431B59" w:rsidRPr="007F7A9A" w:rsidRDefault="00431B59" w:rsidP="00FC2644">
            <w:pPr>
              <w:shd w:val="clear" w:color="auto" w:fill="FFFFFF" w:themeFill="background1"/>
              <w:spacing w:before="30" w:after="30"/>
              <w:jc w:val="left"/>
              <w:rPr>
                <w:b/>
              </w:rPr>
            </w:pPr>
            <w:proofErr w:type="spellStart"/>
            <w:r w:rsidRPr="007F7A9A">
              <w:rPr>
                <w:b/>
              </w:rPr>
              <w:t>Javne</w:t>
            </w:r>
            <w:proofErr w:type="spellEnd"/>
            <w:r w:rsidRPr="007F7A9A">
              <w:rPr>
                <w:b/>
              </w:rPr>
              <w:t xml:space="preserve"> </w:t>
            </w:r>
            <w:proofErr w:type="spellStart"/>
            <w:r w:rsidRPr="007F7A9A">
              <w:rPr>
                <w:b/>
              </w:rPr>
              <w:t>službe</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628CA74D" w14:textId="77777777" w:rsidR="00431B59" w:rsidRPr="003F59A2" w:rsidRDefault="00431B59" w:rsidP="00FC2644">
            <w:pPr>
              <w:shd w:val="clear" w:color="auto" w:fill="FFFFFF" w:themeFill="background1"/>
              <w:spacing w:before="30" w:after="30"/>
              <w:rPr>
                <w:lang w:val="pl-PL"/>
              </w:rPr>
            </w:pPr>
            <w:r w:rsidRPr="003F59A2">
              <w:rPr>
                <w:lang w:val="pl-PL"/>
              </w:rPr>
              <w:t>Nema značajnijeg utjecaja na javne službe.</w:t>
            </w:r>
          </w:p>
        </w:tc>
      </w:tr>
      <w:tr w:rsidR="00431B59" w:rsidRPr="003F59A2" w14:paraId="4F85FCC2" w14:textId="77777777" w:rsidTr="00FC2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pct"/>
            <w:tcBorders>
              <w:left w:val="none" w:sz="0" w:space="0" w:color="auto"/>
              <w:bottom w:val="none" w:sz="0" w:space="0" w:color="auto"/>
            </w:tcBorders>
            <w:shd w:val="clear" w:color="auto" w:fill="auto"/>
            <w:vAlign w:val="center"/>
          </w:tcPr>
          <w:p w14:paraId="62D8AEB5" w14:textId="77777777" w:rsidR="00431B59" w:rsidRPr="007F7A9A" w:rsidRDefault="00431B59" w:rsidP="00FC2644">
            <w:pPr>
              <w:shd w:val="clear" w:color="auto" w:fill="FFFFFF" w:themeFill="background1"/>
              <w:spacing w:before="30" w:after="30"/>
              <w:jc w:val="left"/>
              <w:rPr>
                <w:b/>
              </w:rPr>
            </w:pPr>
            <w:proofErr w:type="spellStart"/>
            <w:r w:rsidRPr="007F7A9A">
              <w:rPr>
                <w:b/>
              </w:rPr>
              <w:t>Nacionalni</w:t>
            </w:r>
            <w:proofErr w:type="spellEnd"/>
            <w:r w:rsidRPr="007F7A9A">
              <w:rPr>
                <w:b/>
              </w:rPr>
              <w:t xml:space="preserve"> </w:t>
            </w:r>
            <w:proofErr w:type="spellStart"/>
            <w:r w:rsidRPr="007F7A9A">
              <w:rPr>
                <w:b/>
              </w:rPr>
              <w:t>spomenici</w:t>
            </w:r>
            <w:proofErr w:type="spellEnd"/>
            <w:r w:rsidRPr="007F7A9A">
              <w:rPr>
                <w:b/>
              </w:rPr>
              <w:t xml:space="preserve"> </w:t>
            </w:r>
            <w:proofErr w:type="spellStart"/>
            <w:r w:rsidRPr="007F7A9A">
              <w:rPr>
                <w:b/>
              </w:rPr>
              <w:t>i</w:t>
            </w:r>
            <w:proofErr w:type="spellEnd"/>
            <w:r w:rsidRPr="007F7A9A">
              <w:rPr>
                <w:b/>
              </w:rPr>
              <w:t xml:space="preserve"> </w:t>
            </w:r>
            <w:proofErr w:type="spellStart"/>
            <w:r w:rsidRPr="007F7A9A">
              <w:rPr>
                <w:b/>
              </w:rPr>
              <w:t>vrijednosti</w:t>
            </w:r>
            <w:proofErr w:type="spellEnd"/>
          </w:p>
        </w:tc>
        <w:tc>
          <w:tcPr>
            <w:cnfStyle w:val="000010000000" w:firstRow="0" w:lastRow="0" w:firstColumn="0" w:lastColumn="0" w:oddVBand="1" w:evenVBand="0" w:oddHBand="0" w:evenHBand="0" w:firstRowFirstColumn="0" w:firstRowLastColumn="0" w:lastRowFirstColumn="0" w:lastRowLastColumn="0"/>
            <w:tcW w:w="3610" w:type="pct"/>
            <w:shd w:val="clear" w:color="auto" w:fill="auto"/>
            <w:vAlign w:val="center"/>
          </w:tcPr>
          <w:p w14:paraId="2DB3385C" w14:textId="77777777" w:rsidR="00431B59" w:rsidRPr="003F59A2" w:rsidRDefault="00431B59" w:rsidP="00FC2644">
            <w:pPr>
              <w:shd w:val="clear" w:color="auto" w:fill="FFFFFF" w:themeFill="background1"/>
              <w:spacing w:before="30" w:after="30"/>
              <w:rPr>
                <w:color w:val="000000"/>
                <w:lang w:val="pl-PL"/>
              </w:rPr>
            </w:pPr>
            <w:r w:rsidRPr="003F59A2">
              <w:rPr>
                <w:color w:val="000000"/>
                <w:lang w:val="pl-PL"/>
              </w:rPr>
              <w:t>Oštećenja nacionalnih spomenika i vrijednosti može uzrokovati mraz.</w:t>
            </w:r>
          </w:p>
        </w:tc>
      </w:tr>
    </w:tbl>
    <w:p w14:paraId="623E886C" w14:textId="77777777" w:rsidR="00431B59" w:rsidRPr="003F59A2" w:rsidRDefault="00431B59" w:rsidP="00431B59">
      <w:pPr>
        <w:pStyle w:val="Naslov3"/>
        <w:shd w:val="clear" w:color="auto" w:fill="FFFFFF" w:themeFill="background1"/>
        <w:ind w:left="720"/>
        <w:rPr>
          <w:rFonts w:ascii="Times New Roman" w:hAnsi="Times New Roman" w:cs="Times New Roman"/>
          <w:b w:val="0"/>
          <w:i/>
          <w:lang w:val="pl-PL"/>
        </w:rPr>
      </w:pPr>
      <w:bookmarkStart w:id="60" w:name="_Toc9404661"/>
    </w:p>
    <w:p w14:paraId="1404914C" w14:textId="77777777" w:rsidR="00431B59" w:rsidRPr="003F59A2" w:rsidRDefault="00431B59" w:rsidP="00431B59">
      <w:pPr>
        <w:pStyle w:val="Naslov3"/>
        <w:shd w:val="clear" w:color="auto" w:fill="FFFFFF" w:themeFill="background1"/>
        <w:rPr>
          <w:rFonts w:ascii="Times New Roman" w:hAnsi="Times New Roman" w:cs="Times New Roman"/>
          <w:b w:val="0"/>
          <w:i/>
          <w:lang w:val="pl-PL"/>
        </w:rPr>
      </w:pPr>
      <w:r w:rsidRPr="003F59A2">
        <w:rPr>
          <w:rFonts w:ascii="Times New Roman" w:hAnsi="Times New Roman" w:cs="Times New Roman"/>
          <w:lang w:val="pl-PL"/>
        </w:rPr>
        <w:t>Popis mjera i nositelja mjera u slučaju mraza</w:t>
      </w:r>
      <w:bookmarkEnd w:id="60"/>
    </w:p>
    <w:p w14:paraId="0E46BFF8" w14:textId="77777777" w:rsidR="00431B59" w:rsidRPr="003F59A2" w:rsidRDefault="00431B59" w:rsidP="00431B59">
      <w:pPr>
        <w:shd w:val="clear" w:color="auto" w:fill="FFFFFF" w:themeFill="background1"/>
        <w:contextualSpacing/>
        <w:jc w:val="both"/>
        <w:rPr>
          <w:lang w:val="pl-PL"/>
        </w:rPr>
      </w:pPr>
      <w:r w:rsidRPr="003F59A2">
        <w:rPr>
          <w:lang w:val="pl-PL"/>
        </w:rPr>
        <w:t>Mjere civilne zaštite  u slučaju mraza uključuju:</w:t>
      </w:r>
    </w:p>
    <w:p w14:paraId="4B3F38C7" w14:textId="77777777" w:rsidR="00431B59" w:rsidRPr="003F59A2" w:rsidRDefault="00431B59" w:rsidP="00431B59">
      <w:pPr>
        <w:pStyle w:val="Odlomakpopisa"/>
        <w:numPr>
          <w:ilvl w:val="0"/>
          <w:numId w:val="88"/>
        </w:numPr>
        <w:shd w:val="clear" w:color="auto" w:fill="FFFFFF" w:themeFill="background1"/>
        <w:spacing w:after="200" w:line="276" w:lineRule="auto"/>
        <w:jc w:val="both"/>
        <w:rPr>
          <w:lang w:val="pl-PL"/>
        </w:rPr>
      </w:pPr>
      <w:bookmarkStart w:id="61" w:name="_Toc4156469"/>
      <w:r w:rsidRPr="003F59A2">
        <w:rPr>
          <w:lang w:val="pl-PL"/>
        </w:rPr>
        <w:t>Organizaciju obavještavanja o pojavi opasnosti (standardni operativni postupak u suradnji sa komunikacijskim centrom 112)</w:t>
      </w:r>
      <w:bookmarkEnd w:id="61"/>
    </w:p>
    <w:tbl>
      <w:tblPr>
        <w:tblStyle w:val="Reetkatablice"/>
        <w:tblW w:w="0" w:type="auto"/>
        <w:tblLook w:val="04A0" w:firstRow="1" w:lastRow="0" w:firstColumn="1" w:lastColumn="0" w:noHBand="0" w:noVBand="1"/>
      </w:tblPr>
      <w:tblGrid>
        <w:gridCol w:w="4634"/>
        <w:gridCol w:w="1951"/>
        <w:gridCol w:w="2475"/>
      </w:tblGrid>
      <w:tr w:rsidR="00431B59" w:rsidRPr="00BC7155" w14:paraId="5BDB4584" w14:textId="77777777" w:rsidTr="00FC2644">
        <w:tc>
          <w:tcPr>
            <w:tcW w:w="0" w:type="auto"/>
            <w:shd w:val="clear" w:color="auto" w:fill="auto"/>
            <w:vAlign w:val="center"/>
          </w:tcPr>
          <w:p w14:paraId="53720029"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b/>
                <w:sz w:val="20"/>
                <w:szCs w:val="20"/>
              </w:rPr>
              <w:t>Radnje i postupci</w:t>
            </w:r>
          </w:p>
        </w:tc>
        <w:tc>
          <w:tcPr>
            <w:tcW w:w="0" w:type="auto"/>
            <w:shd w:val="clear" w:color="auto" w:fill="auto"/>
            <w:vAlign w:val="center"/>
          </w:tcPr>
          <w:p w14:paraId="577D04E0"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b/>
                <w:sz w:val="20"/>
                <w:szCs w:val="20"/>
              </w:rPr>
              <w:t>Rukovođenje</w:t>
            </w:r>
          </w:p>
        </w:tc>
        <w:tc>
          <w:tcPr>
            <w:tcW w:w="0" w:type="auto"/>
            <w:shd w:val="clear" w:color="auto" w:fill="auto"/>
            <w:vAlign w:val="center"/>
          </w:tcPr>
          <w:p w14:paraId="7230F95C"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b/>
                <w:sz w:val="20"/>
                <w:szCs w:val="20"/>
              </w:rPr>
              <w:t>Izvršenje/Suradnja</w:t>
            </w:r>
          </w:p>
        </w:tc>
      </w:tr>
      <w:tr w:rsidR="00431B59" w:rsidRPr="00BC7155" w14:paraId="5D9E8579" w14:textId="77777777" w:rsidTr="00FC2644">
        <w:tc>
          <w:tcPr>
            <w:tcW w:w="0" w:type="auto"/>
            <w:shd w:val="clear" w:color="auto" w:fill="auto"/>
            <w:vAlign w:val="center"/>
          </w:tcPr>
          <w:p w14:paraId="0606C5FA" w14:textId="77777777" w:rsidR="00431B59" w:rsidRPr="003F59A2" w:rsidRDefault="00431B59" w:rsidP="00FC2644">
            <w:pPr>
              <w:jc w:val="both"/>
              <w:rPr>
                <w:rFonts w:asciiTheme="majorBidi" w:hAnsiTheme="majorBidi" w:cstheme="majorBidi"/>
                <w:sz w:val="20"/>
                <w:szCs w:val="20"/>
              </w:rPr>
            </w:pPr>
            <w:r w:rsidRPr="003F59A2">
              <w:rPr>
                <w:rFonts w:asciiTheme="majorBidi" w:hAnsiTheme="majorBidi" w:cstheme="majorBidi"/>
                <w:sz w:val="20"/>
                <w:szCs w:val="20"/>
              </w:rPr>
              <w:t xml:space="preserve">Pozivanje Stožera CZ Općine </w:t>
            </w:r>
            <w:r w:rsidRPr="003F59A2">
              <w:rPr>
                <w:rFonts w:asciiTheme="majorBidi" w:eastAsia="Calibri" w:hAnsiTheme="majorBidi" w:cstheme="majorBidi"/>
                <w:sz w:val="20"/>
                <w:szCs w:val="20"/>
              </w:rPr>
              <w:t>Gračac</w:t>
            </w:r>
            <w:r w:rsidRPr="003F59A2">
              <w:rPr>
                <w:rFonts w:asciiTheme="majorBidi" w:hAnsiTheme="majorBidi" w:cstheme="majorBidi"/>
                <w:sz w:val="20"/>
                <w:szCs w:val="20"/>
              </w:rPr>
              <w:br/>
            </w:r>
          </w:p>
        </w:tc>
        <w:tc>
          <w:tcPr>
            <w:tcW w:w="0" w:type="auto"/>
            <w:shd w:val="clear" w:color="auto" w:fill="auto"/>
            <w:vAlign w:val="center"/>
          </w:tcPr>
          <w:p w14:paraId="4CE5C64F"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 Načelnik Stožera CZ</w:t>
            </w:r>
          </w:p>
        </w:tc>
        <w:tc>
          <w:tcPr>
            <w:tcW w:w="0" w:type="auto"/>
            <w:shd w:val="clear" w:color="auto" w:fill="auto"/>
            <w:vAlign w:val="center"/>
          </w:tcPr>
          <w:p w14:paraId="25F5B146"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 CZ</w:t>
            </w:r>
          </w:p>
        </w:tc>
      </w:tr>
      <w:tr w:rsidR="00431B59" w:rsidRPr="00BC7155" w14:paraId="79954A55" w14:textId="77777777" w:rsidTr="00FC2644">
        <w:tc>
          <w:tcPr>
            <w:tcW w:w="0" w:type="auto"/>
            <w:shd w:val="clear" w:color="auto" w:fill="auto"/>
            <w:vAlign w:val="center"/>
          </w:tcPr>
          <w:p w14:paraId="257351E5"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Prikupljanje informacija o prohodnosti prometnica</w:t>
            </w:r>
          </w:p>
        </w:tc>
        <w:tc>
          <w:tcPr>
            <w:tcW w:w="0" w:type="auto"/>
            <w:shd w:val="clear" w:color="auto" w:fill="auto"/>
            <w:vAlign w:val="center"/>
          </w:tcPr>
          <w:p w14:paraId="541976FC" w14:textId="77777777" w:rsidR="00431B59" w:rsidRPr="003F59A2" w:rsidRDefault="00431B59" w:rsidP="00FC2644">
            <w:pPr>
              <w:rPr>
                <w:rFonts w:asciiTheme="majorBidi" w:hAnsiTheme="majorBidi" w:cstheme="majorBidi"/>
                <w:sz w:val="20"/>
                <w:szCs w:val="20"/>
                <w:lang w:val="pl-PL"/>
              </w:rPr>
            </w:pPr>
            <w:r w:rsidRPr="003F59A2">
              <w:rPr>
                <w:rFonts w:asciiTheme="majorBidi" w:hAnsiTheme="majorBidi" w:cstheme="majorBidi"/>
                <w:sz w:val="20"/>
                <w:szCs w:val="20"/>
                <w:lang w:val="pl-PL"/>
              </w:rPr>
              <w:t>član Stožera, predstavnik PU Zadar</w:t>
            </w:r>
          </w:p>
        </w:tc>
        <w:tc>
          <w:tcPr>
            <w:tcW w:w="0" w:type="auto"/>
            <w:shd w:val="clear" w:color="auto" w:fill="auto"/>
            <w:vAlign w:val="center"/>
          </w:tcPr>
          <w:p w14:paraId="6FF6959C"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članovi Stožera CZ</w:t>
            </w:r>
          </w:p>
          <w:p w14:paraId="61D6695F" w14:textId="77777777" w:rsidR="00431B59" w:rsidRPr="00BC7155" w:rsidRDefault="00431B59" w:rsidP="00FC2644">
            <w:pPr>
              <w:jc w:val="both"/>
              <w:rPr>
                <w:rFonts w:asciiTheme="majorBidi" w:hAnsiTheme="majorBidi" w:cstheme="majorBidi"/>
                <w:sz w:val="20"/>
                <w:szCs w:val="20"/>
              </w:rPr>
            </w:pPr>
          </w:p>
        </w:tc>
      </w:tr>
      <w:tr w:rsidR="00431B59" w:rsidRPr="003F59A2" w14:paraId="3A094EEA" w14:textId="77777777" w:rsidTr="00FC2644">
        <w:tc>
          <w:tcPr>
            <w:tcW w:w="0" w:type="auto"/>
            <w:shd w:val="clear" w:color="auto" w:fill="auto"/>
            <w:vAlign w:val="center"/>
          </w:tcPr>
          <w:p w14:paraId="6F51A380"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Prikupljanje  informacija o funkcioniranju sustava za elektroopskrbu</w:t>
            </w:r>
          </w:p>
        </w:tc>
        <w:tc>
          <w:tcPr>
            <w:tcW w:w="0" w:type="auto"/>
            <w:shd w:val="clear" w:color="auto" w:fill="auto"/>
            <w:vAlign w:val="center"/>
          </w:tcPr>
          <w:p w14:paraId="29FA52D2"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 xml:space="preserve">član Stožera CZ Općine </w:t>
            </w:r>
            <w:r w:rsidRPr="003F59A2">
              <w:rPr>
                <w:rFonts w:asciiTheme="majorBidi" w:eastAsia="Calibri" w:hAnsiTheme="majorBidi" w:cstheme="majorBidi"/>
                <w:sz w:val="20"/>
                <w:szCs w:val="20"/>
                <w:lang w:val="pl-PL"/>
              </w:rPr>
              <w:t>Gračac</w:t>
            </w:r>
          </w:p>
        </w:tc>
        <w:tc>
          <w:tcPr>
            <w:tcW w:w="0" w:type="auto"/>
            <w:shd w:val="clear" w:color="auto" w:fill="auto"/>
            <w:vAlign w:val="center"/>
          </w:tcPr>
          <w:p w14:paraId="03481CBB"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vlasnik kritične infrastrukture</w:t>
            </w:r>
          </w:p>
          <w:p w14:paraId="0082EEA1"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povjerenici CZ</w:t>
            </w:r>
          </w:p>
        </w:tc>
      </w:tr>
      <w:tr w:rsidR="00431B59" w:rsidRPr="00BC7155" w14:paraId="563D73D1" w14:textId="77777777" w:rsidTr="00FC2644">
        <w:tc>
          <w:tcPr>
            <w:tcW w:w="0" w:type="auto"/>
            <w:shd w:val="clear" w:color="auto" w:fill="auto"/>
            <w:vAlign w:val="center"/>
          </w:tcPr>
          <w:p w14:paraId="122528DE"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Prikupljanje  informacija o funkcioniranju sustava za vodoopskrbu</w:t>
            </w:r>
          </w:p>
        </w:tc>
        <w:tc>
          <w:tcPr>
            <w:tcW w:w="0" w:type="auto"/>
            <w:shd w:val="clear" w:color="auto" w:fill="auto"/>
            <w:vAlign w:val="center"/>
          </w:tcPr>
          <w:p w14:paraId="369D866B"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 xml:space="preserve">član Stožera CZ Općine </w:t>
            </w:r>
            <w:r w:rsidRPr="003F59A2">
              <w:rPr>
                <w:rFonts w:asciiTheme="majorBidi" w:eastAsia="Calibri" w:hAnsiTheme="majorBidi" w:cstheme="majorBidi"/>
                <w:sz w:val="20"/>
                <w:szCs w:val="20"/>
                <w:lang w:val="pl-PL"/>
              </w:rPr>
              <w:t>Gračac</w:t>
            </w:r>
          </w:p>
        </w:tc>
        <w:tc>
          <w:tcPr>
            <w:tcW w:w="0" w:type="auto"/>
            <w:shd w:val="clear" w:color="auto" w:fill="auto"/>
            <w:vAlign w:val="center"/>
          </w:tcPr>
          <w:p w14:paraId="543A926F"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vlasnik kritične Infrastrukture</w:t>
            </w:r>
          </w:p>
          <w:p w14:paraId="661084D0"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povjerenici CZ</w:t>
            </w:r>
          </w:p>
          <w:p w14:paraId="22C40D42" w14:textId="77777777" w:rsidR="00431B59" w:rsidRPr="00BC7155" w:rsidRDefault="00431B59" w:rsidP="00FC2644">
            <w:pPr>
              <w:jc w:val="both"/>
              <w:rPr>
                <w:rFonts w:asciiTheme="majorBidi" w:hAnsiTheme="majorBidi" w:cstheme="majorBidi"/>
                <w:sz w:val="20"/>
                <w:szCs w:val="20"/>
              </w:rPr>
            </w:pPr>
          </w:p>
        </w:tc>
      </w:tr>
      <w:tr w:rsidR="00431B59" w:rsidRPr="003F59A2" w14:paraId="5A97FC3C" w14:textId="77777777" w:rsidTr="00FC2644">
        <w:tc>
          <w:tcPr>
            <w:tcW w:w="0" w:type="auto"/>
            <w:shd w:val="clear" w:color="auto" w:fill="auto"/>
            <w:vAlign w:val="center"/>
          </w:tcPr>
          <w:p w14:paraId="0E9106C6"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Prikupljanje  informacija o funkcioniranju sustava telekomunikacija</w:t>
            </w:r>
          </w:p>
        </w:tc>
        <w:tc>
          <w:tcPr>
            <w:tcW w:w="0" w:type="auto"/>
            <w:shd w:val="clear" w:color="auto" w:fill="auto"/>
            <w:vAlign w:val="center"/>
          </w:tcPr>
          <w:p w14:paraId="6CBD9858"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 xml:space="preserve">član Stožera CZ Općine </w:t>
            </w:r>
            <w:r w:rsidRPr="003F59A2">
              <w:rPr>
                <w:rFonts w:asciiTheme="majorBidi" w:eastAsia="Calibri" w:hAnsiTheme="majorBidi" w:cstheme="majorBidi"/>
                <w:sz w:val="20"/>
                <w:szCs w:val="20"/>
                <w:lang w:val="pl-PL"/>
              </w:rPr>
              <w:t>Gračac</w:t>
            </w:r>
          </w:p>
        </w:tc>
        <w:tc>
          <w:tcPr>
            <w:tcW w:w="0" w:type="auto"/>
            <w:shd w:val="clear" w:color="auto" w:fill="auto"/>
            <w:vAlign w:val="center"/>
          </w:tcPr>
          <w:p w14:paraId="408A4D92"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vlasnik kritične infrastrukture</w:t>
            </w:r>
          </w:p>
          <w:p w14:paraId="14CEBF92"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povjerenici CZ</w:t>
            </w:r>
          </w:p>
        </w:tc>
      </w:tr>
      <w:tr w:rsidR="00431B59" w:rsidRPr="00BC7155" w14:paraId="66B38150" w14:textId="77777777" w:rsidTr="00FC2644">
        <w:tc>
          <w:tcPr>
            <w:tcW w:w="0" w:type="auto"/>
            <w:shd w:val="clear" w:color="auto" w:fill="auto"/>
            <w:vAlign w:val="center"/>
          </w:tcPr>
          <w:p w14:paraId="13B46C7B"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Prikupljanje informacija o stanju društvenih i stambenih objekata na ugroženom prostoru</w:t>
            </w:r>
          </w:p>
        </w:tc>
        <w:tc>
          <w:tcPr>
            <w:tcW w:w="0" w:type="auto"/>
            <w:shd w:val="clear" w:color="auto" w:fill="auto"/>
            <w:vAlign w:val="center"/>
          </w:tcPr>
          <w:p w14:paraId="0BB266A1"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shd w:val="clear" w:color="auto" w:fill="auto"/>
            <w:vAlign w:val="center"/>
          </w:tcPr>
          <w:p w14:paraId="5617EDF4"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povjerenici CZ</w:t>
            </w:r>
          </w:p>
          <w:p w14:paraId="6F107DB5" w14:textId="77777777" w:rsidR="00431B59" w:rsidRPr="00BC7155" w:rsidRDefault="00431B59" w:rsidP="00FC2644">
            <w:pPr>
              <w:jc w:val="both"/>
              <w:rPr>
                <w:rFonts w:asciiTheme="majorBidi" w:hAnsiTheme="majorBidi" w:cstheme="majorBidi"/>
                <w:sz w:val="20"/>
                <w:szCs w:val="20"/>
              </w:rPr>
            </w:pPr>
          </w:p>
        </w:tc>
      </w:tr>
      <w:tr w:rsidR="00431B59" w:rsidRPr="00BC7155" w14:paraId="25583249" w14:textId="77777777" w:rsidTr="00FC2644">
        <w:tc>
          <w:tcPr>
            <w:tcW w:w="0" w:type="auto"/>
            <w:shd w:val="clear" w:color="auto" w:fill="auto"/>
            <w:vAlign w:val="center"/>
          </w:tcPr>
          <w:p w14:paraId="0F74BDF2"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Aktiviranje  vatrogasnih snaga (VP Gračac, DVD Gračac, DVD Srb)</w:t>
            </w:r>
          </w:p>
        </w:tc>
        <w:tc>
          <w:tcPr>
            <w:tcW w:w="0" w:type="auto"/>
            <w:shd w:val="clear" w:color="auto" w:fill="auto"/>
            <w:vAlign w:val="center"/>
          </w:tcPr>
          <w:p w14:paraId="0CA7A543"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član Stožera CZ</w:t>
            </w:r>
          </w:p>
        </w:tc>
        <w:tc>
          <w:tcPr>
            <w:tcW w:w="0" w:type="auto"/>
            <w:shd w:val="clear" w:color="auto" w:fill="auto"/>
            <w:vAlign w:val="center"/>
          </w:tcPr>
          <w:p w14:paraId="167BC599"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zapovjednik VP-a Gračac</w:t>
            </w:r>
          </w:p>
        </w:tc>
      </w:tr>
      <w:tr w:rsidR="00431B59" w:rsidRPr="00BC7155" w14:paraId="76EDB4FF" w14:textId="77777777" w:rsidTr="00FC2644">
        <w:tc>
          <w:tcPr>
            <w:tcW w:w="0" w:type="auto"/>
            <w:shd w:val="clear" w:color="auto" w:fill="auto"/>
            <w:vAlign w:val="center"/>
          </w:tcPr>
          <w:p w14:paraId="438DDABC"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stavljanja u potpunu funkciju opskrbu električnom energijom po sljedećim prioritetima:</w:t>
            </w:r>
          </w:p>
          <w:p w14:paraId="340D2B53"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vodoopskrbni sustav</w:t>
            </w:r>
          </w:p>
          <w:p w14:paraId="7843DE80"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5EBBBC0D"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pošta i telekomunikacije</w:t>
            </w:r>
          </w:p>
          <w:p w14:paraId="632A19C2"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škola</w:t>
            </w:r>
          </w:p>
          <w:p w14:paraId="612B1BEA"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4DDAC430"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5CA539A8"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pekare</w:t>
            </w:r>
          </w:p>
          <w:p w14:paraId="49A1C22A"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objekti za pripremu hrane</w:t>
            </w:r>
          </w:p>
          <w:p w14:paraId="5DA2A0D2"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vatrogasni dom</w:t>
            </w:r>
          </w:p>
          <w:p w14:paraId="430070C8" w14:textId="77777777" w:rsidR="00431B59" w:rsidRPr="00BC7155" w:rsidRDefault="00431B59" w:rsidP="00431B59">
            <w:pPr>
              <w:pStyle w:val="Odlomakpopisa"/>
              <w:numPr>
                <w:ilvl w:val="0"/>
                <w:numId w:val="64"/>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društveni domovi</w:t>
            </w:r>
          </w:p>
          <w:p w14:paraId="02F36FFE"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ostali korisnici</w:t>
            </w:r>
          </w:p>
        </w:tc>
        <w:tc>
          <w:tcPr>
            <w:tcW w:w="0" w:type="auto"/>
            <w:shd w:val="clear" w:color="auto" w:fill="auto"/>
            <w:vAlign w:val="center"/>
          </w:tcPr>
          <w:p w14:paraId="501C13C0"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shd w:val="clear" w:color="auto" w:fill="auto"/>
            <w:vAlign w:val="center"/>
          </w:tcPr>
          <w:p w14:paraId="602E9A98"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član Stožera</w:t>
            </w:r>
          </w:p>
        </w:tc>
      </w:tr>
      <w:tr w:rsidR="00431B59" w:rsidRPr="003F59A2" w14:paraId="7DA6890C" w14:textId="77777777" w:rsidTr="00FC2644">
        <w:tc>
          <w:tcPr>
            <w:tcW w:w="0" w:type="auto"/>
            <w:shd w:val="clear" w:color="auto" w:fill="auto"/>
            <w:vAlign w:val="center"/>
          </w:tcPr>
          <w:p w14:paraId="18459D8A"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Upućivanje zahtjeva za popravak i stavljanje u funkciju sustava za opskrbu el. energijom</w:t>
            </w:r>
          </w:p>
          <w:p w14:paraId="41B97732" w14:textId="77777777" w:rsidR="00431B59" w:rsidRPr="003F59A2" w:rsidRDefault="00431B59" w:rsidP="00FC2644">
            <w:pPr>
              <w:jc w:val="both"/>
              <w:rPr>
                <w:rFonts w:asciiTheme="majorBidi" w:hAnsiTheme="majorBidi" w:cstheme="majorBidi"/>
                <w:sz w:val="20"/>
                <w:szCs w:val="20"/>
                <w:lang w:val="pl-PL"/>
              </w:rPr>
            </w:pPr>
          </w:p>
        </w:tc>
        <w:tc>
          <w:tcPr>
            <w:tcW w:w="0" w:type="auto"/>
            <w:shd w:val="clear" w:color="auto" w:fill="auto"/>
            <w:vAlign w:val="center"/>
          </w:tcPr>
          <w:p w14:paraId="031E9E9F"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48B7EAFD"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Načelnik Stožera CZ</w:t>
            </w:r>
          </w:p>
          <w:p w14:paraId="52BED2B7"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odgovorne osobe objekata  kritične infrastrukture</w:t>
            </w:r>
          </w:p>
        </w:tc>
      </w:tr>
      <w:tr w:rsidR="00431B59" w:rsidRPr="00BC7155" w14:paraId="23E3EE06" w14:textId="77777777" w:rsidTr="00FC2644">
        <w:tc>
          <w:tcPr>
            <w:tcW w:w="0" w:type="auto"/>
            <w:shd w:val="clear" w:color="auto" w:fill="auto"/>
            <w:vAlign w:val="center"/>
          </w:tcPr>
          <w:p w14:paraId="78E49801"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Utvrđivanje redoslijeda stavljanja u potpunu funkciju telekomunikacija po sljedećim prioritetima:</w:t>
            </w:r>
          </w:p>
          <w:p w14:paraId="74A847EF"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76DC997A"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pošta i telekomunikacije</w:t>
            </w:r>
          </w:p>
          <w:p w14:paraId="07F8CEB1"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lastRenderedPageBreak/>
              <w:t>vatrogasni dom</w:t>
            </w:r>
          </w:p>
          <w:p w14:paraId="6F1E0908"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6E4D629A"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škola</w:t>
            </w:r>
          </w:p>
          <w:p w14:paraId="29CCA0F6" w14:textId="77777777" w:rsidR="00431B59" w:rsidRPr="00BC7155" w:rsidRDefault="00431B59" w:rsidP="00431B59">
            <w:pPr>
              <w:pStyle w:val="Odlomakpopisa"/>
              <w:numPr>
                <w:ilvl w:val="0"/>
                <w:numId w:val="65"/>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2A47D051" w14:textId="77777777" w:rsidR="00431B59" w:rsidRPr="003F59A2" w:rsidRDefault="00431B59" w:rsidP="00431B59">
            <w:pPr>
              <w:pStyle w:val="Odlomakpopisa"/>
              <w:numPr>
                <w:ilvl w:val="0"/>
                <w:numId w:val="65"/>
              </w:num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pekare i objekti za pripremu hrane</w:t>
            </w:r>
          </w:p>
          <w:p w14:paraId="200F69D3"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ostali korisnici</w:t>
            </w:r>
          </w:p>
        </w:tc>
        <w:tc>
          <w:tcPr>
            <w:tcW w:w="0" w:type="auto"/>
            <w:shd w:val="clear" w:color="auto" w:fill="auto"/>
            <w:vAlign w:val="center"/>
          </w:tcPr>
          <w:p w14:paraId="0A5B988D"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lastRenderedPageBreak/>
              <w:t>načelnik Stožera</w:t>
            </w:r>
          </w:p>
        </w:tc>
        <w:tc>
          <w:tcPr>
            <w:tcW w:w="0" w:type="auto"/>
            <w:shd w:val="clear" w:color="auto" w:fill="auto"/>
            <w:vAlign w:val="center"/>
          </w:tcPr>
          <w:p w14:paraId="76F804FA"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431B59" w:rsidRPr="003F59A2" w14:paraId="6F33F0D6" w14:textId="77777777" w:rsidTr="00FC2644">
        <w:tc>
          <w:tcPr>
            <w:tcW w:w="0" w:type="auto"/>
            <w:shd w:val="clear" w:color="auto" w:fill="auto"/>
            <w:vAlign w:val="center"/>
          </w:tcPr>
          <w:p w14:paraId="7A2F11C0"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Upućivanje zahtjeva  za popravak i stavljanje u funkciju sustava telekomunikacija</w:t>
            </w:r>
          </w:p>
        </w:tc>
        <w:tc>
          <w:tcPr>
            <w:tcW w:w="0" w:type="auto"/>
            <w:shd w:val="clear" w:color="auto" w:fill="auto"/>
            <w:vAlign w:val="center"/>
          </w:tcPr>
          <w:p w14:paraId="7AC8EE14"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096274DF"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načelnik  Stožera</w:t>
            </w:r>
          </w:p>
          <w:p w14:paraId="212A4F61"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odgovorne osobe objekata  kritične infrastrukture</w:t>
            </w:r>
          </w:p>
        </w:tc>
      </w:tr>
      <w:tr w:rsidR="00431B59" w:rsidRPr="00BC7155" w14:paraId="01162039" w14:textId="77777777" w:rsidTr="00FC2644">
        <w:tc>
          <w:tcPr>
            <w:tcW w:w="0" w:type="auto"/>
            <w:shd w:val="clear" w:color="auto" w:fill="auto"/>
            <w:vAlign w:val="center"/>
          </w:tcPr>
          <w:p w14:paraId="36AB2F37"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Utvrđivanje redoslijeda u smislu stavljanja u potpunu funkciju vodoopskrbe sljedećim prioritetom:</w:t>
            </w:r>
          </w:p>
          <w:p w14:paraId="603F12FE"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zdravstveni objekti</w:t>
            </w:r>
          </w:p>
          <w:p w14:paraId="6EC87516"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zgrada Općinske uprave</w:t>
            </w:r>
          </w:p>
          <w:p w14:paraId="1B40AC87"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škole</w:t>
            </w:r>
          </w:p>
          <w:p w14:paraId="1B27814D"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vrtići</w:t>
            </w:r>
          </w:p>
          <w:p w14:paraId="55981AAC"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pekare</w:t>
            </w:r>
          </w:p>
          <w:p w14:paraId="47441F10" w14:textId="77777777" w:rsidR="00431B59" w:rsidRPr="00BC7155"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objekti za pripremu hrane</w:t>
            </w:r>
          </w:p>
          <w:p w14:paraId="1B6875D7" w14:textId="77777777" w:rsidR="00431B59" w:rsidRPr="00EB3D3F" w:rsidRDefault="00431B59" w:rsidP="00431B59">
            <w:pPr>
              <w:pStyle w:val="Odlomakpopisa"/>
              <w:numPr>
                <w:ilvl w:val="0"/>
                <w:numId w:val="67"/>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vatrogasni dom</w:t>
            </w:r>
          </w:p>
          <w:p w14:paraId="117D8875" w14:textId="77777777" w:rsidR="00431B59" w:rsidRPr="00EB3D3F" w:rsidRDefault="00431B59" w:rsidP="00431B59">
            <w:pPr>
              <w:pStyle w:val="Odlomakpopisa"/>
              <w:numPr>
                <w:ilvl w:val="0"/>
                <w:numId w:val="67"/>
              </w:numPr>
              <w:shd w:val="clear" w:color="auto" w:fill="FFFFFF" w:themeFill="background1"/>
              <w:rPr>
                <w:rFonts w:asciiTheme="majorBidi" w:hAnsiTheme="majorBidi" w:cstheme="majorBidi"/>
                <w:sz w:val="20"/>
                <w:szCs w:val="20"/>
                <w:lang w:val="fr-FR"/>
              </w:rPr>
            </w:pPr>
            <w:proofErr w:type="spellStart"/>
            <w:proofErr w:type="gramStart"/>
            <w:r w:rsidRPr="00EB3D3F">
              <w:rPr>
                <w:rFonts w:asciiTheme="majorBidi" w:hAnsiTheme="majorBidi" w:cstheme="majorBidi"/>
                <w:sz w:val="20"/>
                <w:szCs w:val="20"/>
                <w:lang w:val="fr-FR"/>
              </w:rPr>
              <w:t>zgrada</w:t>
            </w:r>
            <w:proofErr w:type="spellEnd"/>
            <w:proofErr w:type="gram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Postaje</w:t>
            </w:r>
            <w:proofErr w:type="spell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granične</w:t>
            </w:r>
            <w:proofErr w:type="spell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policije</w:t>
            </w:r>
            <w:proofErr w:type="spellEnd"/>
          </w:p>
          <w:p w14:paraId="17E8B1B2" w14:textId="77777777" w:rsidR="00431B59" w:rsidRDefault="00431B59" w:rsidP="00431B59">
            <w:pPr>
              <w:pStyle w:val="Odlomakpopisa"/>
              <w:numPr>
                <w:ilvl w:val="0"/>
                <w:numId w:val="67"/>
              </w:numPr>
              <w:shd w:val="clear" w:color="auto" w:fill="FFFFFF" w:themeFill="background1"/>
              <w:rPr>
                <w:rFonts w:asciiTheme="majorBidi" w:hAnsiTheme="majorBidi" w:cstheme="majorBidi"/>
                <w:sz w:val="20"/>
                <w:szCs w:val="20"/>
                <w:lang w:val="fr-FR"/>
              </w:rPr>
            </w:pPr>
            <w:proofErr w:type="spellStart"/>
            <w:proofErr w:type="gramStart"/>
            <w:r w:rsidRPr="00EB3D3F">
              <w:rPr>
                <w:rFonts w:asciiTheme="majorBidi" w:hAnsiTheme="majorBidi" w:cstheme="majorBidi"/>
                <w:sz w:val="20"/>
                <w:szCs w:val="20"/>
                <w:lang w:val="fr-FR"/>
              </w:rPr>
              <w:t>društveni</w:t>
            </w:r>
            <w:proofErr w:type="spellEnd"/>
            <w:proofErr w:type="gramEnd"/>
            <w:r w:rsidRPr="00EB3D3F">
              <w:rPr>
                <w:rFonts w:asciiTheme="majorBidi" w:hAnsiTheme="majorBidi" w:cstheme="majorBidi"/>
                <w:sz w:val="20"/>
                <w:szCs w:val="20"/>
                <w:lang w:val="fr-FR"/>
              </w:rPr>
              <w:t xml:space="preserve"> </w:t>
            </w:r>
            <w:proofErr w:type="spellStart"/>
            <w:r w:rsidRPr="00EB3D3F">
              <w:rPr>
                <w:rFonts w:asciiTheme="majorBidi" w:hAnsiTheme="majorBidi" w:cstheme="majorBidi"/>
                <w:sz w:val="20"/>
                <w:szCs w:val="20"/>
                <w:lang w:val="fr-FR"/>
              </w:rPr>
              <w:t>domovi</w:t>
            </w:r>
            <w:proofErr w:type="spellEnd"/>
            <w:r w:rsidRPr="00EB3D3F">
              <w:rPr>
                <w:rFonts w:asciiTheme="majorBidi" w:hAnsiTheme="majorBidi" w:cstheme="majorBidi"/>
                <w:sz w:val="20"/>
                <w:szCs w:val="20"/>
                <w:lang w:val="fr-FR"/>
              </w:rPr>
              <w:t xml:space="preserve"> </w:t>
            </w:r>
          </w:p>
          <w:p w14:paraId="54F5AE30" w14:textId="77777777" w:rsidR="00431B59" w:rsidRPr="00EB3D3F" w:rsidRDefault="00431B59" w:rsidP="00431B59">
            <w:pPr>
              <w:pStyle w:val="Odlomakpopisa"/>
              <w:numPr>
                <w:ilvl w:val="0"/>
                <w:numId w:val="67"/>
              </w:numPr>
              <w:shd w:val="clear" w:color="auto" w:fill="FFFFFF" w:themeFill="background1"/>
              <w:rPr>
                <w:rFonts w:asciiTheme="majorBidi" w:hAnsiTheme="majorBidi" w:cstheme="majorBidi"/>
                <w:sz w:val="20"/>
                <w:szCs w:val="20"/>
                <w:lang w:val="fr-FR"/>
              </w:rPr>
            </w:pPr>
            <w:r w:rsidRPr="00EB3D3F">
              <w:rPr>
                <w:rFonts w:asciiTheme="majorBidi" w:hAnsiTheme="majorBidi" w:cstheme="majorBidi"/>
                <w:sz w:val="20"/>
                <w:szCs w:val="20"/>
              </w:rPr>
              <w:t>ostali korisnici</w:t>
            </w:r>
          </w:p>
        </w:tc>
        <w:tc>
          <w:tcPr>
            <w:tcW w:w="0" w:type="auto"/>
            <w:shd w:val="clear" w:color="auto" w:fill="auto"/>
            <w:vAlign w:val="center"/>
          </w:tcPr>
          <w:p w14:paraId="70284DF0"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shd w:val="clear" w:color="auto" w:fill="auto"/>
            <w:vAlign w:val="center"/>
          </w:tcPr>
          <w:p w14:paraId="5542DC9C"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431B59" w:rsidRPr="00BC7155" w14:paraId="1BB995DE" w14:textId="77777777" w:rsidTr="00FC2644">
        <w:tc>
          <w:tcPr>
            <w:tcW w:w="0" w:type="auto"/>
            <w:shd w:val="clear" w:color="auto" w:fill="auto"/>
            <w:vAlign w:val="center"/>
          </w:tcPr>
          <w:p w14:paraId="48DECC20"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 xml:space="preserve">Upućivanje zahtjeva za popravak i stavljanje u funkciju sustava za vodoopskrbu  </w:t>
            </w:r>
          </w:p>
        </w:tc>
        <w:tc>
          <w:tcPr>
            <w:tcW w:w="0" w:type="auto"/>
            <w:shd w:val="clear" w:color="auto" w:fill="auto"/>
            <w:vAlign w:val="center"/>
          </w:tcPr>
          <w:p w14:paraId="2649C1EB"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76A10E96"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431B59" w:rsidRPr="00BC7155" w14:paraId="6F07C864" w14:textId="77777777" w:rsidTr="00FC2644">
        <w:tc>
          <w:tcPr>
            <w:tcW w:w="0" w:type="auto"/>
            <w:shd w:val="clear" w:color="auto" w:fill="auto"/>
            <w:vAlign w:val="center"/>
          </w:tcPr>
          <w:p w14:paraId="39B7256A"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stavljanja u potpunu funkciju prometnica po sljedećim prioritetima:</w:t>
            </w:r>
          </w:p>
          <w:p w14:paraId="42231D16"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1. državne ceste</w:t>
            </w:r>
          </w:p>
          <w:p w14:paraId="581FBD11"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2. županijske ceste</w:t>
            </w:r>
          </w:p>
          <w:p w14:paraId="54A51A7A"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3. lokalne ceste</w:t>
            </w:r>
          </w:p>
          <w:p w14:paraId="5CF5AA56" w14:textId="77777777" w:rsidR="00431B59" w:rsidRPr="00431B59" w:rsidRDefault="00431B59" w:rsidP="00FC2644">
            <w:pPr>
              <w:shd w:val="clear" w:color="auto" w:fill="FFFFFF" w:themeFill="background1"/>
              <w:rPr>
                <w:rFonts w:asciiTheme="majorBidi" w:hAnsiTheme="majorBidi" w:cstheme="majorBidi"/>
                <w:sz w:val="20"/>
                <w:szCs w:val="20"/>
              </w:rPr>
            </w:pPr>
            <w:r w:rsidRPr="00431B59">
              <w:rPr>
                <w:rFonts w:asciiTheme="majorBidi" w:hAnsiTheme="majorBidi" w:cstheme="majorBidi"/>
                <w:sz w:val="20"/>
                <w:szCs w:val="20"/>
              </w:rPr>
              <w:t>4. nerazvrstane ceste</w:t>
            </w:r>
          </w:p>
          <w:p w14:paraId="57949449" w14:textId="77777777" w:rsidR="00431B59" w:rsidRPr="00431B59" w:rsidRDefault="00431B59" w:rsidP="00FC2644">
            <w:pPr>
              <w:jc w:val="both"/>
              <w:rPr>
                <w:rFonts w:asciiTheme="majorBidi" w:hAnsiTheme="majorBidi" w:cstheme="majorBidi"/>
                <w:sz w:val="20"/>
                <w:szCs w:val="20"/>
              </w:rPr>
            </w:pPr>
            <w:r w:rsidRPr="00431B59">
              <w:rPr>
                <w:rFonts w:asciiTheme="majorBidi" w:hAnsiTheme="majorBidi" w:cstheme="majorBidi"/>
                <w:sz w:val="20"/>
                <w:szCs w:val="20"/>
              </w:rPr>
              <w:t>ili kako utvrdi načelnik Stožera</w:t>
            </w:r>
          </w:p>
        </w:tc>
        <w:tc>
          <w:tcPr>
            <w:tcW w:w="0" w:type="auto"/>
            <w:shd w:val="clear" w:color="auto" w:fill="auto"/>
            <w:vAlign w:val="center"/>
          </w:tcPr>
          <w:p w14:paraId="7A0995B3"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shd w:val="clear" w:color="auto" w:fill="auto"/>
            <w:vAlign w:val="center"/>
          </w:tcPr>
          <w:p w14:paraId="5CC0E46B"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 xml:space="preserve">član Stožera CZ Općine </w:t>
            </w:r>
            <w:r w:rsidRPr="00BC7155">
              <w:rPr>
                <w:rFonts w:asciiTheme="majorBidi" w:eastAsia="Calibri" w:hAnsiTheme="majorBidi" w:cstheme="majorBidi"/>
                <w:sz w:val="20"/>
                <w:szCs w:val="20"/>
              </w:rPr>
              <w:t>Gračac</w:t>
            </w:r>
          </w:p>
        </w:tc>
      </w:tr>
      <w:tr w:rsidR="00431B59" w:rsidRPr="003F59A2" w14:paraId="7C4011D2" w14:textId="77777777" w:rsidTr="00FC2644">
        <w:tc>
          <w:tcPr>
            <w:tcW w:w="0" w:type="auto"/>
            <w:shd w:val="clear" w:color="auto" w:fill="auto"/>
            <w:vAlign w:val="center"/>
          </w:tcPr>
          <w:p w14:paraId="189F9745"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Upućivanje zahtjeva za osiguranjem prohodnosti cestovnih prometnica</w:t>
            </w:r>
          </w:p>
        </w:tc>
        <w:tc>
          <w:tcPr>
            <w:tcW w:w="0" w:type="auto"/>
            <w:shd w:val="clear" w:color="auto" w:fill="auto"/>
            <w:vAlign w:val="center"/>
          </w:tcPr>
          <w:p w14:paraId="3D7AFE1E"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3273ACC0"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načelnik  Stožera</w:t>
            </w:r>
          </w:p>
          <w:p w14:paraId="1AB71227"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odgovorne osobe objekata  kritične infrastrukture</w:t>
            </w:r>
          </w:p>
        </w:tc>
      </w:tr>
      <w:tr w:rsidR="00431B59" w:rsidRPr="00BC7155" w14:paraId="74B6DF79" w14:textId="77777777" w:rsidTr="00FC2644">
        <w:tc>
          <w:tcPr>
            <w:tcW w:w="0" w:type="auto"/>
            <w:shd w:val="clear" w:color="auto" w:fill="auto"/>
            <w:vAlign w:val="center"/>
          </w:tcPr>
          <w:p w14:paraId="40F89336" w14:textId="77777777" w:rsidR="00431B59" w:rsidRPr="00431B59" w:rsidRDefault="00431B59" w:rsidP="00FC2644">
            <w:pPr>
              <w:jc w:val="both"/>
              <w:rPr>
                <w:rFonts w:asciiTheme="majorBidi" w:hAnsiTheme="majorBidi" w:cstheme="majorBidi"/>
                <w:sz w:val="20"/>
                <w:szCs w:val="20"/>
              </w:rPr>
            </w:pPr>
            <w:r w:rsidRPr="00431B59">
              <w:rPr>
                <w:rFonts w:asciiTheme="majorBidi" w:hAnsiTheme="majorBidi" w:cstheme="majorBidi"/>
                <w:sz w:val="20"/>
                <w:szCs w:val="20"/>
              </w:rPr>
              <w:t>Analiziranje trenutnog stanja s obzirom na razmjere štete i donošenje odluke o opsegu mjera zaštite i spašavanja</w:t>
            </w:r>
          </w:p>
        </w:tc>
        <w:tc>
          <w:tcPr>
            <w:tcW w:w="0" w:type="auto"/>
            <w:shd w:val="clear" w:color="auto" w:fill="auto"/>
            <w:vAlign w:val="center"/>
          </w:tcPr>
          <w:p w14:paraId="1B344414"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3F24755A"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Stožer CZ</w:t>
            </w:r>
          </w:p>
        </w:tc>
      </w:tr>
      <w:tr w:rsidR="00431B59" w:rsidRPr="00BC7155" w14:paraId="214CDBEC" w14:textId="77777777" w:rsidTr="00FC2644">
        <w:tc>
          <w:tcPr>
            <w:tcW w:w="0" w:type="auto"/>
            <w:shd w:val="clear" w:color="auto" w:fill="auto"/>
            <w:vAlign w:val="center"/>
          </w:tcPr>
          <w:p w14:paraId="26A826BC"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Utvrđivanje redoslijeda u smislu privremene sanacije oštećenja slijedećih objekata:</w:t>
            </w:r>
          </w:p>
          <w:p w14:paraId="1BE2C4DA" w14:textId="77777777" w:rsidR="00431B59" w:rsidRPr="00EB3D3F"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zdravstveni objekti</w:t>
            </w:r>
          </w:p>
          <w:p w14:paraId="65A6AEC4" w14:textId="77777777" w:rsidR="00431B59" w:rsidRPr="00EB3D3F"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ljekarna</w:t>
            </w:r>
          </w:p>
          <w:p w14:paraId="468B91A9" w14:textId="77777777" w:rsidR="00431B59" w:rsidRPr="00EB3D3F"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škola</w:t>
            </w:r>
          </w:p>
          <w:p w14:paraId="735FCEEB" w14:textId="77777777" w:rsidR="00431B59" w:rsidRPr="00EB3D3F"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vrtići</w:t>
            </w:r>
          </w:p>
          <w:p w14:paraId="3D91F4FF" w14:textId="77777777" w:rsidR="00431B59" w:rsidRPr="00EB3D3F"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zgrada Općinske uprave</w:t>
            </w:r>
          </w:p>
          <w:p w14:paraId="2370BC92" w14:textId="77777777" w:rsidR="00431B59"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sidRPr="00EB3D3F">
              <w:rPr>
                <w:rFonts w:asciiTheme="majorBidi" w:hAnsiTheme="majorBidi" w:cstheme="majorBidi"/>
                <w:sz w:val="20"/>
                <w:szCs w:val="20"/>
              </w:rPr>
              <w:t>vatrogasni dom</w:t>
            </w:r>
          </w:p>
          <w:p w14:paraId="36FEF007" w14:textId="77777777" w:rsidR="00431B59" w:rsidRDefault="00431B59" w:rsidP="00431B59">
            <w:pPr>
              <w:pStyle w:val="Odlomakpopisa"/>
              <w:numPr>
                <w:ilvl w:val="0"/>
                <w:numId w:val="89"/>
              </w:numPr>
              <w:shd w:val="clear" w:color="auto" w:fill="FFFFFF" w:themeFill="background1"/>
              <w:rPr>
                <w:rFonts w:asciiTheme="majorBidi" w:hAnsiTheme="majorBidi" w:cstheme="majorBidi"/>
                <w:sz w:val="20"/>
                <w:szCs w:val="20"/>
              </w:rPr>
            </w:pPr>
            <w:r>
              <w:rPr>
                <w:rFonts w:asciiTheme="majorBidi" w:hAnsiTheme="majorBidi" w:cstheme="majorBidi"/>
                <w:sz w:val="20"/>
                <w:szCs w:val="20"/>
              </w:rPr>
              <w:t>zgrada policije</w:t>
            </w:r>
          </w:p>
          <w:p w14:paraId="6D4AFEDA"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privatni objekti prema stupnju oštećenja</w:t>
            </w:r>
          </w:p>
        </w:tc>
        <w:tc>
          <w:tcPr>
            <w:tcW w:w="0" w:type="auto"/>
            <w:shd w:val="clear" w:color="auto" w:fill="auto"/>
            <w:vAlign w:val="center"/>
          </w:tcPr>
          <w:p w14:paraId="711FE7E1"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700F9826"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Stožer CZ</w:t>
            </w:r>
          </w:p>
        </w:tc>
      </w:tr>
      <w:tr w:rsidR="00431B59" w:rsidRPr="003F59A2" w14:paraId="7AAAA84E" w14:textId="77777777" w:rsidTr="00FC2644">
        <w:tc>
          <w:tcPr>
            <w:tcW w:w="0" w:type="auto"/>
            <w:shd w:val="clear" w:color="auto" w:fill="auto"/>
            <w:vAlign w:val="center"/>
          </w:tcPr>
          <w:p w14:paraId="1C9DB8CA"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Pozivanje upravljačke skupine PON CZ</w:t>
            </w:r>
          </w:p>
          <w:p w14:paraId="69C6DEDE" w14:textId="77777777" w:rsidR="00431B59" w:rsidRPr="00BC7155" w:rsidRDefault="00431B59" w:rsidP="00FC2644">
            <w:pPr>
              <w:jc w:val="both"/>
              <w:rPr>
                <w:rFonts w:asciiTheme="majorBidi" w:hAnsiTheme="majorBidi" w:cstheme="majorBidi"/>
                <w:sz w:val="20"/>
                <w:szCs w:val="20"/>
              </w:rPr>
            </w:pPr>
          </w:p>
        </w:tc>
        <w:tc>
          <w:tcPr>
            <w:tcW w:w="0" w:type="auto"/>
            <w:shd w:val="clear" w:color="auto" w:fill="auto"/>
            <w:vAlign w:val="center"/>
          </w:tcPr>
          <w:p w14:paraId="0D60E16A"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58B44F29"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t>načelnik Stožera</w:t>
            </w:r>
          </w:p>
          <w:p w14:paraId="184DC5D1"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zapovjednik upravljačke skupine PON CZ</w:t>
            </w:r>
          </w:p>
        </w:tc>
      </w:tr>
      <w:tr w:rsidR="00431B59" w:rsidRPr="00BC7155" w14:paraId="2EEC1282" w14:textId="77777777" w:rsidTr="00FC2644">
        <w:tc>
          <w:tcPr>
            <w:tcW w:w="0" w:type="auto"/>
            <w:shd w:val="clear" w:color="auto" w:fill="auto"/>
            <w:vAlign w:val="center"/>
          </w:tcPr>
          <w:p w14:paraId="0007C02F" w14:textId="77777777" w:rsidR="00431B59" w:rsidRPr="00431B59" w:rsidRDefault="00431B59" w:rsidP="00FC2644">
            <w:pPr>
              <w:jc w:val="both"/>
              <w:rPr>
                <w:rFonts w:asciiTheme="majorBidi" w:hAnsiTheme="majorBidi" w:cstheme="majorBidi"/>
                <w:sz w:val="20"/>
                <w:szCs w:val="20"/>
              </w:rPr>
            </w:pPr>
            <w:r w:rsidRPr="00431B59">
              <w:rPr>
                <w:rFonts w:asciiTheme="majorBidi" w:hAnsiTheme="majorBidi" w:cstheme="majorBidi"/>
                <w:sz w:val="20"/>
                <w:szCs w:val="20"/>
              </w:rPr>
              <w:t>Pozivanje vlasnika poduzeća i obrta koji se bave takvom vrstom djelatnosti koja može izvršiti privremenu sanaciju štete</w:t>
            </w:r>
          </w:p>
        </w:tc>
        <w:tc>
          <w:tcPr>
            <w:tcW w:w="0" w:type="auto"/>
            <w:shd w:val="clear" w:color="auto" w:fill="auto"/>
            <w:vAlign w:val="center"/>
          </w:tcPr>
          <w:p w14:paraId="44648AB0"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602963F2"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431B59" w:rsidRPr="00BC7155" w14:paraId="4D5B1090" w14:textId="77777777" w:rsidTr="00FC2644">
        <w:tc>
          <w:tcPr>
            <w:tcW w:w="0" w:type="auto"/>
            <w:shd w:val="clear" w:color="auto" w:fill="auto"/>
            <w:vAlign w:val="center"/>
          </w:tcPr>
          <w:p w14:paraId="318EC5AB"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Traženje angažmana PON CZ</w:t>
            </w:r>
          </w:p>
        </w:tc>
        <w:tc>
          <w:tcPr>
            <w:tcW w:w="0" w:type="auto"/>
            <w:shd w:val="clear" w:color="auto" w:fill="auto"/>
            <w:vAlign w:val="center"/>
          </w:tcPr>
          <w:p w14:paraId="4D41ECB0"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75220549" w14:textId="77777777" w:rsidR="00431B59" w:rsidRPr="00BC7155" w:rsidRDefault="00431B59" w:rsidP="00FC2644">
            <w:pPr>
              <w:shd w:val="clear" w:color="auto" w:fill="FFFFFF" w:themeFill="background1"/>
              <w:rPr>
                <w:rFonts w:asciiTheme="majorBidi" w:hAnsiTheme="majorBidi" w:cstheme="majorBidi"/>
                <w:sz w:val="20"/>
                <w:szCs w:val="20"/>
              </w:rPr>
            </w:pPr>
            <w:r w:rsidRPr="00BC7155">
              <w:rPr>
                <w:rFonts w:asciiTheme="majorBidi" w:hAnsiTheme="majorBidi" w:cstheme="majorBidi"/>
                <w:sz w:val="20"/>
                <w:szCs w:val="20"/>
              </w:rPr>
              <w:t>ŽC 112,</w:t>
            </w:r>
          </w:p>
          <w:p w14:paraId="3531AA32"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r>
      <w:tr w:rsidR="00431B59" w:rsidRPr="003F59A2" w14:paraId="04A0F02D" w14:textId="77777777" w:rsidTr="00FC2644">
        <w:tc>
          <w:tcPr>
            <w:tcW w:w="0" w:type="auto"/>
            <w:shd w:val="clear" w:color="auto" w:fill="auto"/>
            <w:vAlign w:val="center"/>
          </w:tcPr>
          <w:p w14:paraId="39973A55"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 xml:space="preserve">Mobilizacija pripadnika PON </w:t>
            </w:r>
          </w:p>
        </w:tc>
        <w:tc>
          <w:tcPr>
            <w:tcW w:w="0" w:type="auto"/>
            <w:shd w:val="clear" w:color="auto" w:fill="auto"/>
            <w:vAlign w:val="center"/>
          </w:tcPr>
          <w:p w14:paraId="79A5966F"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 Stožera</w:t>
            </w:r>
          </w:p>
        </w:tc>
        <w:tc>
          <w:tcPr>
            <w:tcW w:w="0" w:type="auto"/>
            <w:shd w:val="clear" w:color="auto" w:fill="auto"/>
            <w:vAlign w:val="center"/>
          </w:tcPr>
          <w:p w14:paraId="60890C12"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zapovjednik upravljačke skupine PON CZ</w:t>
            </w:r>
          </w:p>
        </w:tc>
      </w:tr>
      <w:tr w:rsidR="00431B59" w:rsidRPr="003F59A2" w14:paraId="4D738113" w14:textId="77777777" w:rsidTr="00FC2644">
        <w:tc>
          <w:tcPr>
            <w:tcW w:w="0" w:type="auto"/>
            <w:shd w:val="clear" w:color="auto" w:fill="auto"/>
            <w:vAlign w:val="center"/>
          </w:tcPr>
          <w:p w14:paraId="2D2A9576" w14:textId="77777777" w:rsidR="00431B59" w:rsidRPr="003F59A2" w:rsidRDefault="00431B59" w:rsidP="00FC2644">
            <w:pPr>
              <w:shd w:val="clear" w:color="auto" w:fill="FFFFFF" w:themeFill="background1"/>
              <w:rPr>
                <w:rFonts w:asciiTheme="majorBidi" w:hAnsiTheme="majorBidi" w:cstheme="majorBidi"/>
                <w:sz w:val="20"/>
                <w:szCs w:val="20"/>
                <w:lang w:val="pl-PL"/>
              </w:rPr>
            </w:pPr>
            <w:r w:rsidRPr="003F59A2">
              <w:rPr>
                <w:rFonts w:asciiTheme="majorBidi" w:hAnsiTheme="majorBidi" w:cstheme="majorBidi"/>
                <w:sz w:val="20"/>
                <w:szCs w:val="20"/>
                <w:lang w:val="pl-PL"/>
              </w:rPr>
              <w:lastRenderedPageBreak/>
              <w:t>Pomoć pripadnika PON CZ u sanaciji štete</w:t>
            </w:r>
          </w:p>
          <w:p w14:paraId="55B4A2A9" w14:textId="77777777" w:rsidR="00431B59" w:rsidRPr="003F59A2" w:rsidRDefault="00431B59" w:rsidP="00FC2644">
            <w:pPr>
              <w:jc w:val="both"/>
              <w:rPr>
                <w:rFonts w:asciiTheme="majorBidi" w:hAnsiTheme="majorBidi" w:cstheme="majorBidi"/>
                <w:sz w:val="20"/>
                <w:szCs w:val="20"/>
                <w:lang w:val="pl-PL"/>
              </w:rPr>
            </w:pPr>
          </w:p>
        </w:tc>
        <w:tc>
          <w:tcPr>
            <w:tcW w:w="0" w:type="auto"/>
            <w:shd w:val="clear" w:color="auto" w:fill="auto"/>
            <w:vAlign w:val="center"/>
          </w:tcPr>
          <w:p w14:paraId="0DD12296"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zapovjednik upravljačke skupine PON CZ</w:t>
            </w:r>
          </w:p>
        </w:tc>
        <w:tc>
          <w:tcPr>
            <w:tcW w:w="0" w:type="auto"/>
            <w:shd w:val="clear" w:color="auto" w:fill="auto"/>
            <w:vAlign w:val="center"/>
          </w:tcPr>
          <w:p w14:paraId="2B288B44" w14:textId="77777777" w:rsidR="00431B59" w:rsidRPr="003F59A2" w:rsidRDefault="00431B59" w:rsidP="00FC2644">
            <w:pPr>
              <w:jc w:val="both"/>
              <w:rPr>
                <w:rFonts w:asciiTheme="majorBidi" w:hAnsiTheme="majorBidi" w:cstheme="majorBidi"/>
                <w:sz w:val="20"/>
                <w:szCs w:val="20"/>
                <w:lang w:val="pl-PL"/>
              </w:rPr>
            </w:pPr>
            <w:r w:rsidRPr="003F59A2">
              <w:rPr>
                <w:rFonts w:asciiTheme="majorBidi" w:hAnsiTheme="majorBidi" w:cstheme="majorBidi"/>
                <w:sz w:val="20"/>
                <w:szCs w:val="20"/>
                <w:lang w:val="pl-PL"/>
              </w:rPr>
              <w:t>Zapovjednik upravljačke skupine PON CZ</w:t>
            </w:r>
          </w:p>
        </w:tc>
      </w:tr>
      <w:tr w:rsidR="00431B59" w:rsidRPr="00BC7155" w14:paraId="69DF757B" w14:textId="77777777" w:rsidTr="00FC2644">
        <w:tc>
          <w:tcPr>
            <w:tcW w:w="0" w:type="auto"/>
            <w:shd w:val="clear" w:color="auto" w:fill="auto"/>
            <w:vAlign w:val="center"/>
          </w:tcPr>
          <w:p w14:paraId="632B99C8" w14:textId="77777777" w:rsidR="00431B59" w:rsidRPr="00431B59" w:rsidRDefault="00431B59" w:rsidP="00FC2644">
            <w:pPr>
              <w:jc w:val="both"/>
              <w:rPr>
                <w:rFonts w:asciiTheme="majorBidi" w:hAnsiTheme="majorBidi" w:cstheme="majorBidi"/>
                <w:sz w:val="20"/>
                <w:szCs w:val="20"/>
              </w:rPr>
            </w:pPr>
            <w:r w:rsidRPr="00431B59">
              <w:rPr>
                <w:rFonts w:asciiTheme="majorBidi" w:hAnsiTheme="majorBidi" w:cstheme="majorBidi"/>
                <w:sz w:val="20"/>
                <w:szCs w:val="20"/>
              </w:rPr>
              <w:t>Izvještavanje župana ZŽ i predlaganje aktiviranja Povjerenstava za procjenu šteta od elementarnih nepogoda na ugroženim područjima</w:t>
            </w:r>
          </w:p>
        </w:tc>
        <w:tc>
          <w:tcPr>
            <w:tcW w:w="0" w:type="auto"/>
            <w:shd w:val="clear" w:color="auto" w:fill="auto"/>
            <w:vAlign w:val="center"/>
          </w:tcPr>
          <w:p w14:paraId="1AB76C5E"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Načelnik</w:t>
            </w:r>
          </w:p>
        </w:tc>
        <w:tc>
          <w:tcPr>
            <w:tcW w:w="0" w:type="auto"/>
            <w:shd w:val="clear" w:color="auto" w:fill="auto"/>
            <w:vAlign w:val="center"/>
          </w:tcPr>
          <w:p w14:paraId="09C51C68"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djelatnici Općine</w:t>
            </w:r>
          </w:p>
        </w:tc>
      </w:tr>
      <w:tr w:rsidR="00431B59" w:rsidRPr="00BC7155" w14:paraId="00EA955F" w14:textId="77777777" w:rsidTr="00FC2644">
        <w:tc>
          <w:tcPr>
            <w:tcW w:w="0" w:type="auto"/>
            <w:gridSpan w:val="3"/>
            <w:shd w:val="clear" w:color="auto" w:fill="auto"/>
            <w:vAlign w:val="center"/>
          </w:tcPr>
          <w:p w14:paraId="3CAAD643" w14:textId="77777777" w:rsidR="00431B59" w:rsidRPr="00BC7155" w:rsidRDefault="00431B59" w:rsidP="00FC2644">
            <w:pPr>
              <w:jc w:val="both"/>
              <w:rPr>
                <w:rFonts w:asciiTheme="majorBidi" w:hAnsiTheme="majorBidi" w:cstheme="majorBidi"/>
                <w:sz w:val="20"/>
                <w:szCs w:val="20"/>
              </w:rPr>
            </w:pPr>
            <w:r w:rsidRPr="00BC7155">
              <w:rPr>
                <w:rFonts w:asciiTheme="majorBidi" w:hAnsiTheme="majorBidi" w:cstheme="majorBidi"/>
                <w:sz w:val="20"/>
                <w:szCs w:val="20"/>
              </w:rPr>
              <w:t>Povjerenstva nastavljaju aktivnosti na popisu i procjeni šteta sukladno Zakonu o ublažavanju i uklanjanju posljedica prirodnih nepogoda (NN br. 16/19)</w:t>
            </w:r>
          </w:p>
        </w:tc>
      </w:tr>
    </w:tbl>
    <w:p w14:paraId="4271067F" w14:textId="77777777" w:rsidR="00431B59" w:rsidRPr="007E2808" w:rsidRDefault="00431B59" w:rsidP="00431B59">
      <w:pPr>
        <w:shd w:val="clear" w:color="auto" w:fill="FFFFFF" w:themeFill="background1"/>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2"/>
        <w:gridCol w:w="1636"/>
        <w:gridCol w:w="2642"/>
      </w:tblGrid>
      <w:tr w:rsidR="00431B59" w:rsidRPr="00BC7155" w14:paraId="7AB879DB" w14:textId="77777777" w:rsidTr="00FC2644">
        <w:trPr>
          <w:trHeight w:val="345"/>
        </w:trPr>
        <w:tc>
          <w:tcPr>
            <w:tcW w:w="2639" w:type="pct"/>
            <w:shd w:val="clear" w:color="auto" w:fill="auto"/>
            <w:vAlign w:val="center"/>
          </w:tcPr>
          <w:p w14:paraId="05131DB1" w14:textId="77777777" w:rsidR="00431B59" w:rsidRPr="00BC7155" w:rsidRDefault="00431B59" w:rsidP="00FC2644">
            <w:pPr>
              <w:shd w:val="clear" w:color="auto" w:fill="FFFFFF" w:themeFill="background1"/>
              <w:jc w:val="center"/>
              <w:rPr>
                <w:b/>
                <w:sz w:val="20"/>
                <w:szCs w:val="20"/>
              </w:rPr>
            </w:pPr>
            <w:r w:rsidRPr="00BC7155">
              <w:rPr>
                <w:b/>
                <w:sz w:val="20"/>
                <w:szCs w:val="20"/>
              </w:rPr>
              <w:t>Radnje i postupci</w:t>
            </w:r>
          </w:p>
        </w:tc>
        <w:tc>
          <w:tcPr>
            <w:tcW w:w="903" w:type="pct"/>
            <w:shd w:val="clear" w:color="auto" w:fill="auto"/>
            <w:vAlign w:val="center"/>
          </w:tcPr>
          <w:p w14:paraId="4966CF4A" w14:textId="77777777" w:rsidR="00431B59" w:rsidRPr="00BC7155" w:rsidRDefault="00431B59" w:rsidP="00FC2644">
            <w:pPr>
              <w:shd w:val="clear" w:color="auto" w:fill="FFFFFF" w:themeFill="background1"/>
              <w:jc w:val="center"/>
              <w:rPr>
                <w:b/>
                <w:sz w:val="20"/>
                <w:szCs w:val="20"/>
              </w:rPr>
            </w:pPr>
            <w:r w:rsidRPr="00BC7155">
              <w:rPr>
                <w:b/>
                <w:sz w:val="20"/>
                <w:szCs w:val="20"/>
              </w:rPr>
              <w:t>Rukovođenje</w:t>
            </w:r>
          </w:p>
        </w:tc>
        <w:tc>
          <w:tcPr>
            <w:tcW w:w="1458" w:type="pct"/>
            <w:shd w:val="clear" w:color="auto" w:fill="auto"/>
            <w:vAlign w:val="center"/>
          </w:tcPr>
          <w:p w14:paraId="082B285F" w14:textId="77777777" w:rsidR="00431B59" w:rsidRPr="00BC7155" w:rsidRDefault="00431B59" w:rsidP="00FC2644">
            <w:pPr>
              <w:shd w:val="clear" w:color="auto" w:fill="FFFFFF" w:themeFill="background1"/>
              <w:jc w:val="center"/>
              <w:rPr>
                <w:b/>
                <w:sz w:val="20"/>
                <w:szCs w:val="20"/>
              </w:rPr>
            </w:pPr>
            <w:r w:rsidRPr="00BC7155">
              <w:rPr>
                <w:b/>
                <w:sz w:val="20"/>
                <w:szCs w:val="20"/>
              </w:rPr>
              <w:t>Izvršenje/Suradnja</w:t>
            </w:r>
          </w:p>
        </w:tc>
      </w:tr>
      <w:tr w:rsidR="00431B59" w:rsidRPr="00BC7155" w14:paraId="5350815D" w14:textId="77777777" w:rsidTr="00FC2644">
        <w:tc>
          <w:tcPr>
            <w:tcW w:w="2639" w:type="pct"/>
            <w:shd w:val="clear" w:color="auto" w:fill="auto"/>
            <w:vAlign w:val="center"/>
          </w:tcPr>
          <w:p w14:paraId="1227D35A" w14:textId="77777777" w:rsidR="00431B59" w:rsidRPr="003F59A2" w:rsidRDefault="00431B59" w:rsidP="00FC2644">
            <w:pPr>
              <w:shd w:val="clear" w:color="auto" w:fill="FFFFFF" w:themeFill="background1"/>
              <w:rPr>
                <w:sz w:val="20"/>
                <w:szCs w:val="20"/>
                <w:lang w:val="pl-PL"/>
              </w:rPr>
            </w:pPr>
            <w:r w:rsidRPr="003F59A2">
              <w:rPr>
                <w:sz w:val="20"/>
                <w:szCs w:val="20"/>
                <w:lang w:val="pl-PL"/>
              </w:rPr>
              <w:t>Sukladno Standardnom operativnom postupku o korištenju prognoza DHMZ</w:t>
            </w:r>
          </w:p>
        </w:tc>
        <w:tc>
          <w:tcPr>
            <w:tcW w:w="903" w:type="pct"/>
            <w:shd w:val="clear" w:color="auto" w:fill="auto"/>
            <w:vAlign w:val="center"/>
          </w:tcPr>
          <w:p w14:paraId="1CE3E2DD" w14:textId="77777777" w:rsidR="00431B59" w:rsidRPr="00BC7155" w:rsidRDefault="00431B59" w:rsidP="00FC2644">
            <w:pPr>
              <w:shd w:val="clear" w:color="auto" w:fill="FFFFFF" w:themeFill="background1"/>
              <w:rPr>
                <w:sz w:val="20"/>
                <w:szCs w:val="20"/>
              </w:rPr>
            </w:pPr>
            <w:r w:rsidRPr="00BC7155">
              <w:rPr>
                <w:sz w:val="20"/>
                <w:szCs w:val="20"/>
              </w:rPr>
              <w:t>Načelnik / Načelnik Stožera CZ</w:t>
            </w:r>
          </w:p>
        </w:tc>
        <w:tc>
          <w:tcPr>
            <w:tcW w:w="1458" w:type="pct"/>
            <w:shd w:val="clear" w:color="auto" w:fill="auto"/>
            <w:vAlign w:val="center"/>
          </w:tcPr>
          <w:p w14:paraId="6D82F07B" w14:textId="77777777" w:rsidR="00431B59" w:rsidRPr="00BC7155" w:rsidRDefault="00431B59" w:rsidP="00FC2644">
            <w:pPr>
              <w:shd w:val="clear" w:color="auto" w:fill="FFFFFF" w:themeFill="background1"/>
              <w:rPr>
                <w:sz w:val="20"/>
                <w:szCs w:val="20"/>
              </w:rPr>
            </w:pPr>
            <w:r w:rsidRPr="00BC7155">
              <w:rPr>
                <w:sz w:val="20"/>
                <w:szCs w:val="20"/>
              </w:rPr>
              <w:t>načelnik Stožera CZ</w:t>
            </w:r>
          </w:p>
        </w:tc>
      </w:tr>
      <w:tr w:rsidR="00431B59" w:rsidRPr="00BC7155" w14:paraId="6E359F63" w14:textId="77777777" w:rsidTr="00FC2644">
        <w:tc>
          <w:tcPr>
            <w:tcW w:w="2639" w:type="pct"/>
            <w:shd w:val="clear" w:color="auto" w:fill="auto"/>
            <w:vAlign w:val="center"/>
          </w:tcPr>
          <w:p w14:paraId="527FAF2A" w14:textId="77777777" w:rsidR="00431B59" w:rsidRPr="00BC7155" w:rsidRDefault="00431B59" w:rsidP="00FC2644">
            <w:pPr>
              <w:shd w:val="clear" w:color="auto" w:fill="FFFFFF" w:themeFill="background1"/>
              <w:rPr>
                <w:sz w:val="20"/>
                <w:szCs w:val="20"/>
              </w:rPr>
            </w:pPr>
            <w:r w:rsidRPr="00BC7155">
              <w:rPr>
                <w:sz w:val="20"/>
                <w:szCs w:val="20"/>
              </w:rPr>
              <w:t xml:space="preserve">Pozivanje Stožera </w:t>
            </w:r>
          </w:p>
          <w:p w14:paraId="076FCB0F" w14:textId="77777777" w:rsidR="00431B59" w:rsidRPr="00BC7155" w:rsidRDefault="00431B59" w:rsidP="00FC2644">
            <w:pPr>
              <w:shd w:val="clear" w:color="auto" w:fill="FFFFFF" w:themeFill="background1"/>
              <w:rPr>
                <w:sz w:val="20"/>
                <w:szCs w:val="20"/>
              </w:rPr>
            </w:pPr>
          </w:p>
        </w:tc>
        <w:tc>
          <w:tcPr>
            <w:tcW w:w="903" w:type="pct"/>
            <w:shd w:val="clear" w:color="auto" w:fill="auto"/>
            <w:vAlign w:val="center"/>
          </w:tcPr>
          <w:p w14:paraId="66CDA808" w14:textId="77777777" w:rsidR="00431B59" w:rsidRPr="00BC7155" w:rsidRDefault="00431B59" w:rsidP="00FC2644">
            <w:pPr>
              <w:shd w:val="clear" w:color="auto" w:fill="FFFFFF" w:themeFill="background1"/>
              <w:rPr>
                <w:sz w:val="20"/>
                <w:szCs w:val="20"/>
              </w:rPr>
            </w:pPr>
            <w:r w:rsidRPr="00BC7155">
              <w:rPr>
                <w:sz w:val="20"/>
                <w:szCs w:val="20"/>
              </w:rPr>
              <w:t xml:space="preserve">Načelnik </w:t>
            </w:r>
          </w:p>
        </w:tc>
        <w:tc>
          <w:tcPr>
            <w:tcW w:w="1458" w:type="pct"/>
            <w:shd w:val="clear" w:color="auto" w:fill="auto"/>
            <w:vAlign w:val="center"/>
          </w:tcPr>
          <w:p w14:paraId="7AB433D6" w14:textId="77777777" w:rsidR="00431B59" w:rsidRPr="00BC7155" w:rsidRDefault="00431B59" w:rsidP="00FC2644">
            <w:pPr>
              <w:shd w:val="clear" w:color="auto" w:fill="FFFFFF" w:themeFill="background1"/>
              <w:rPr>
                <w:sz w:val="20"/>
                <w:szCs w:val="20"/>
              </w:rPr>
            </w:pPr>
            <w:r w:rsidRPr="00BC7155">
              <w:rPr>
                <w:sz w:val="20"/>
                <w:szCs w:val="20"/>
              </w:rPr>
              <w:t>načelnik Stožera CZ</w:t>
            </w:r>
          </w:p>
        </w:tc>
      </w:tr>
      <w:tr w:rsidR="00431B59" w:rsidRPr="00BC7155" w14:paraId="1D7A9E19" w14:textId="77777777" w:rsidTr="00FC2644">
        <w:tc>
          <w:tcPr>
            <w:tcW w:w="2639" w:type="pct"/>
            <w:shd w:val="clear" w:color="auto" w:fill="auto"/>
            <w:vAlign w:val="center"/>
          </w:tcPr>
          <w:p w14:paraId="1A30828B" w14:textId="77777777" w:rsidR="00431B59" w:rsidRPr="00BC7155" w:rsidRDefault="00431B59" w:rsidP="00FC2644">
            <w:pPr>
              <w:shd w:val="clear" w:color="auto" w:fill="FFFFFF" w:themeFill="background1"/>
              <w:rPr>
                <w:sz w:val="20"/>
                <w:szCs w:val="20"/>
              </w:rPr>
            </w:pPr>
            <w:r w:rsidRPr="00BC7155">
              <w:rPr>
                <w:sz w:val="20"/>
                <w:szCs w:val="20"/>
              </w:rPr>
              <w:t>Analiza dobivenih informacija i procjena posljedica koje vremenska nepogoda može izazvati na području Općine, definirajući pri tome područja koja će prva biti ugrožena</w:t>
            </w:r>
          </w:p>
        </w:tc>
        <w:tc>
          <w:tcPr>
            <w:tcW w:w="903" w:type="pct"/>
            <w:shd w:val="clear" w:color="auto" w:fill="auto"/>
            <w:vAlign w:val="center"/>
          </w:tcPr>
          <w:p w14:paraId="520CBF6C" w14:textId="77777777" w:rsidR="00431B59" w:rsidRPr="00BC7155" w:rsidRDefault="00431B59" w:rsidP="00FC2644">
            <w:pPr>
              <w:shd w:val="clear" w:color="auto" w:fill="FFFFFF" w:themeFill="background1"/>
              <w:rPr>
                <w:sz w:val="20"/>
                <w:szCs w:val="20"/>
              </w:rPr>
            </w:pPr>
            <w:r w:rsidRPr="00BC7155">
              <w:rPr>
                <w:sz w:val="20"/>
                <w:szCs w:val="20"/>
              </w:rPr>
              <w:t>Načelnik</w:t>
            </w:r>
          </w:p>
        </w:tc>
        <w:tc>
          <w:tcPr>
            <w:tcW w:w="1458" w:type="pct"/>
            <w:shd w:val="clear" w:color="auto" w:fill="auto"/>
            <w:vAlign w:val="center"/>
          </w:tcPr>
          <w:p w14:paraId="4E188387" w14:textId="77777777" w:rsidR="00431B59" w:rsidRPr="00BC7155" w:rsidRDefault="00431B59" w:rsidP="00FC2644">
            <w:pPr>
              <w:shd w:val="clear" w:color="auto" w:fill="FFFFFF" w:themeFill="background1"/>
              <w:rPr>
                <w:sz w:val="20"/>
                <w:szCs w:val="20"/>
              </w:rPr>
            </w:pPr>
            <w:r w:rsidRPr="00BC7155">
              <w:rPr>
                <w:sz w:val="20"/>
                <w:szCs w:val="20"/>
              </w:rPr>
              <w:t>Stožer CZ</w:t>
            </w:r>
          </w:p>
        </w:tc>
      </w:tr>
      <w:tr w:rsidR="00431B59" w:rsidRPr="00BC7155" w14:paraId="6A42F672" w14:textId="77777777" w:rsidTr="00FC2644">
        <w:trPr>
          <w:cantSplit/>
        </w:trPr>
        <w:tc>
          <w:tcPr>
            <w:tcW w:w="2639" w:type="pct"/>
            <w:shd w:val="clear" w:color="auto" w:fill="auto"/>
            <w:vAlign w:val="center"/>
          </w:tcPr>
          <w:p w14:paraId="040FE693" w14:textId="77777777" w:rsidR="00431B59" w:rsidRPr="00BC7155" w:rsidRDefault="00431B59" w:rsidP="00FC2644">
            <w:pPr>
              <w:shd w:val="clear" w:color="auto" w:fill="FFFFFF" w:themeFill="background1"/>
              <w:rPr>
                <w:sz w:val="20"/>
                <w:szCs w:val="20"/>
              </w:rPr>
            </w:pPr>
            <w:r w:rsidRPr="00BC7155">
              <w:rPr>
                <w:sz w:val="20"/>
                <w:szCs w:val="20"/>
              </w:rPr>
              <w:t>Upućivanje zahtjeva za žurnom objavom potrebnih informacija, ukoliko se na radijskim postajama nije objavio najavu vremenske nepogode i upute stanovništvu za postupanje u takvim situacijama</w:t>
            </w:r>
          </w:p>
        </w:tc>
        <w:tc>
          <w:tcPr>
            <w:tcW w:w="903" w:type="pct"/>
            <w:shd w:val="clear" w:color="auto" w:fill="auto"/>
            <w:vAlign w:val="center"/>
          </w:tcPr>
          <w:p w14:paraId="710D3F6F" w14:textId="77777777" w:rsidR="00431B59" w:rsidRPr="00BC7155" w:rsidRDefault="00431B59" w:rsidP="00FC2644">
            <w:pPr>
              <w:shd w:val="clear" w:color="auto" w:fill="FFFFFF" w:themeFill="background1"/>
              <w:rPr>
                <w:sz w:val="20"/>
                <w:szCs w:val="20"/>
              </w:rPr>
            </w:pPr>
            <w:r w:rsidRPr="00BC7155">
              <w:rPr>
                <w:sz w:val="20"/>
                <w:szCs w:val="20"/>
              </w:rPr>
              <w:t>načelnik  Stožera</w:t>
            </w:r>
          </w:p>
        </w:tc>
        <w:tc>
          <w:tcPr>
            <w:tcW w:w="1458" w:type="pct"/>
            <w:shd w:val="clear" w:color="auto" w:fill="auto"/>
            <w:vAlign w:val="center"/>
          </w:tcPr>
          <w:p w14:paraId="244781B5" w14:textId="77777777" w:rsidR="00431B59" w:rsidRPr="00BC7155" w:rsidRDefault="00431B59" w:rsidP="00FC2644">
            <w:pPr>
              <w:shd w:val="clear" w:color="auto" w:fill="FFFFFF" w:themeFill="background1"/>
              <w:rPr>
                <w:sz w:val="20"/>
                <w:szCs w:val="20"/>
              </w:rPr>
            </w:pPr>
            <w:r w:rsidRPr="00BC7155">
              <w:rPr>
                <w:sz w:val="20"/>
                <w:szCs w:val="20"/>
              </w:rPr>
              <w:t>sredstva javnog priopćavanja</w:t>
            </w:r>
          </w:p>
          <w:p w14:paraId="6647C44F" w14:textId="77777777" w:rsidR="00431B59" w:rsidRPr="00BC7155" w:rsidRDefault="00431B59" w:rsidP="00FC2644">
            <w:pPr>
              <w:shd w:val="clear" w:color="auto" w:fill="FFFFFF" w:themeFill="background1"/>
              <w:rPr>
                <w:rStyle w:val="Hiperveza"/>
                <w:sz w:val="20"/>
                <w:szCs w:val="20"/>
              </w:rPr>
            </w:pPr>
          </w:p>
        </w:tc>
      </w:tr>
      <w:tr w:rsidR="00431B59" w:rsidRPr="00BC7155" w14:paraId="414D7A8D" w14:textId="77777777" w:rsidTr="00FC2644">
        <w:trPr>
          <w:cantSplit/>
          <w:trHeight w:val="387"/>
        </w:trPr>
        <w:tc>
          <w:tcPr>
            <w:tcW w:w="2639" w:type="pct"/>
            <w:shd w:val="clear" w:color="auto" w:fill="auto"/>
            <w:vAlign w:val="center"/>
          </w:tcPr>
          <w:p w14:paraId="25F554E6" w14:textId="77777777" w:rsidR="00431B59" w:rsidRPr="00BC7155" w:rsidRDefault="00431B59" w:rsidP="00FC2644">
            <w:pPr>
              <w:shd w:val="clear" w:color="auto" w:fill="FFFFFF" w:themeFill="background1"/>
              <w:rPr>
                <w:sz w:val="20"/>
                <w:szCs w:val="20"/>
              </w:rPr>
            </w:pPr>
            <w:r w:rsidRPr="00BC7155">
              <w:rPr>
                <w:sz w:val="20"/>
                <w:szCs w:val="20"/>
              </w:rPr>
              <w:t>Pozivanje povjerenika CZ</w:t>
            </w:r>
          </w:p>
        </w:tc>
        <w:tc>
          <w:tcPr>
            <w:tcW w:w="903" w:type="pct"/>
            <w:shd w:val="clear" w:color="auto" w:fill="auto"/>
            <w:vAlign w:val="center"/>
          </w:tcPr>
          <w:p w14:paraId="4FC6BB18" w14:textId="77777777" w:rsidR="00431B59" w:rsidRPr="00BC7155" w:rsidRDefault="00431B59" w:rsidP="00FC2644">
            <w:pPr>
              <w:shd w:val="clear" w:color="auto" w:fill="FFFFFF" w:themeFill="background1"/>
              <w:rPr>
                <w:sz w:val="20"/>
                <w:szCs w:val="20"/>
              </w:rPr>
            </w:pPr>
            <w:r w:rsidRPr="00BC7155">
              <w:rPr>
                <w:sz w:val="20"/>
                <w:szCs w:val="20"/>
              </w:rPr>
              <w:t xml:space="preserve">Načelnik </w:t>
            </w:r>
          </w:p>
        </w:tc>
        <w:tc>
          <w:tcPr>
            <w:tcW w:w="1458" w:type="pct"/>
            <w:shd w:val="clear" w:color="auto" w:fill="auto"/>
            <w:vAlign w:val="center"/>
          </w:tcPr>
          <w:p w14:paraId="160462C2" w14:textId="77777777" w:rsidR="00431B59" w:rsidRPr="00BC7155" w:rsidRDefault="00431B59" w:rsidP="00FC2644">
            <w:pPr>
              <w:shd w:val="clear" w:color="auto" w:fill="FFFFFF" w:themeFill="background1"/>
              <w:rPr>
                <w:sz w:val="20"/>
                <w:szCs w:val="20"/>
              </w:rPr>
            </w:pPr>
            <w:r w:rsidRPr="00BC7155">
              <w:rPr>
                <w:sz w:val="20"/>
                <w:szCs w:val="20"/>
              </w:rPr>
              <w:t>načelnik Stožera</w:t>
            </w:r>
          </w:p>
        </w:tc>
      </w:tr>
      <w:tr w:rsidR="00431B59" w:rsidRPr="00BC7155" w14:paraId="6DD4D55A" w14:textId="77777777" w:rsidTr="00FC2644">
        <w:tc>
          <w:tcPr>
            <w:tcW w:w="2639" w:type="pct"/>
            <w:shd w:val="clear" w:color="auto" w:fill="auto"/>
            <w:vAlign w:val="center"/>
          </w:tcPr>
          <w:p w14:paraId="54635767" w14:textId="77777777" w:rsidR="00431B59" w:rsidRPr="00BC7155" w:rsidRDefault="00431B59" w:rsidP="00FC2644">
            <w:pPr>
              <w:shd w:val="clear" w:color="auto" w:fill="FFFFFF" w:themeFill="background1"/>
              <w:spacing w:before="40" w:after="40"/>
              <w:rPr>
                <w:sz w:val="20"/>
                <w:szCs w:val="20"/>
              </w:rPr>
            </w:pPr>
            <w:r w:rsidRPr="00BC7155">
              <w:rPr>
                <w:sz w:val="20"/>
                <w:szCs w:val="20"/>
              </w:rPr>
              <w:t xml:space="preserve">Informiranje stanovništva koristeći megafon na vozilima vatrogasnih snaga prolazeći sljedećim </w:t>
            </w:r>
            <w:proofErr w:type="spellStart"/>
            <w:r w:rsidRPr="00BC7155">
              <w:rPr>
                <w:sz w:val="20"/>
                <w:szCs w:val="20"/>
              </w:rPr>
              <w:t>cetsama</w:t>
            </w:r>
            <w:proofErr w:type="spellEnd"/>
            <w:r w:rsidRPr="00BC7155">
              <w:rPr>
                <w:sz w:val="20"/>
                <w:szCs w:val="20"/>
              </w:rPr>
              <w:t>:</w:t>
            </w:r>
          </w:p>
          <w:p w14:paraId="021CDEA4" w14:textId="77777777" w:rsidR="00431B59" w:rsidRPr="003F59A2" w:rsidRDefault="00431B59" w:rsidP="00FC2644">
            <w:pPr>
              <w:shd w:val="clear" w:color="auto" w:fill="FFFFFF" w:themeFill="background1"/>
              <w:spacing w:before="40" w:after="40"/>
              <w:rPr>
                <w:sz w:val="20"/>
                <w:szCs w:val="20"/>
                <w:lang w:val="pl-PL"/>
              </w:rPr>
            </w:pPr>
            <w:r w:rsidRPr="00BC7155">
              <w:rPr>
                <w:sz w:val="20"/>
                <w:szCs w:val="20"/>
              </w:rPr>
              <w:t>D 1 na pravcu Zagreb-Karlovac-Gračac-Knin-Split, D 27 na pravcu Gračac (D 1)-Obrovac-Benkovac-</w:t>
            </w:r>
            <w:proofErr w:type="spellStart"/>
            <w:r w:rsidRPr="00BC7155">
              <w:rPr>
                <w:sz w:val="20"/>
                <w:szCs w:val="20"/>
              </w:rPr>
              <w:t>Stankovci</w:t>
            </w:r>
            <w:proofErr w:type="spellEnd"/>
            <w:r w:rsidRPr="00BC7155">
              <w:rPr>
                <w:sz w:val="20"/>
                <w:szCs w:val="20"/>
              </w:rPr>
              <w:t>-D 8, D 50 na pravcu Žuta Lokva (D 23)-</w:t>
            </w:r>
            <w:r w:rsidRPr="00BC7155">
              <w:rPr>
                <w:color w:val="000000"/>
                <w:sz w:val="20"/>
                <w:szCs w:val="20"/>
              </w:rPr>
              <w:t>Otočac–Gospić – Gračac  (D27)</w:t>
            </w:r>
            <w:r w:rsidRPr="00BC7155">
              <w:rPr>
                <w:sz w:val="20"/>
                <w:szCs w:val="20"/>
              </w:rPr>
              <w:t xml:space="preserve">, D 218 na pravcu G.P. </w:t>
            </w:r>
            <w:proofErr w:type="spellStart"/>
            <w:r w:rsidRPr="00BC7155">
              <w:rPr>
                <w:sz w:val="20"/>
                <w:szCs w:val="20"/>
              </w:rPr>
              <w:t>Užljebić</w:t>
            </w:r>
            <w:proofErr w:type="spellEnd"/>
            <w:r w:rsidRPr="00BC7155">
              <w:rPr>
                <w:sz w:val="20"/>
                <w:szCs w:val="20"/>
              </w:rPr>
              <w:t xml:space="preserve"> (gr. </w:t>
            </w:r>
            <w:r w:rsidRPr="003F59A2">
              <w:rPr>
                <w:sz w:val="20"/>
                <w:szCs w:val="20"/>
                <w:lang w:val="pl-PL"/>
              </w:rPr>
              <w:t>R.BiH)-Dobroselo-Mazin-D 1</w:t>
            </w:r>
          </w:p>
          <w:p w14:paraId="2895F359" w14:textId="77777777" w:rsidR="00431B59" w:rsidRPr="003F59A2" w:rsidRDefault="00431B59" w:rsidP="00FC2644">
            <w:pPr>
              <w:shd w:val="clear" w:color="auto" w:fill="FFFFFF" w:themeFill="background1"/>
              <w:rPr>
                <w:color w:val="000000"/>
                <w:sz w:val="20"/>
                <w:szCs w:val="20"/>
                <w:lang w:val="pl-PL"/>
              </w:rPr>
            </w:pPr>
            <w:r w:rsidRPr="003F59A2">
              <w:rPr>
                <w:sz w:val="20"/>
                <w:szCs w:val="20"/>
                <w:lang w:val="pl-PL"/>
              </w:rPr>
              <w:t xml:space="preserve">Ž 6009 na pravcu </w:t>
            </w:r>
            <w:r w:rsidRPr="003F59A2">
              <w:rPr>
                <w:color w:val="000000"/>
                <w:sz w:val="20"/>
                <w:szCs w:val="20"/>
                <w:shd w:val="clear" w:color="auto" w:fill="FFFFFF"/>
                <w:lang w:val="pl-PL"/>
              </w:rPr>
              <w:t>Velika Popina (L63037) – Ž5203</w:t>
            </w:r>
            <w:r w:rsidRPr="003F59A2">
              <w:rPr>
                <w:sz w:val="20"/>
                <w:szCs w:val="20"/>
                <w:lang w:val="pl-PL"/>
              </w:rPr>
              <w:t xml:space="preserve">, Ž 6033 na pravcu </w:t>
            </w:r>
            <w:r w:rsidRPr="003F59A2">
              <w:rPr>
                <w:color w:val="000000"/>
                <w:sz w:val="20"/>
                <w:szCs w:val="20"/>
                <w:shd w:val="clear" w:color="auto" w:fill="FFFFFF"/>
                <w:lang w:val="pl-PL"/>
              </w:rPr>
              <w:t xml:space="preserve">Otrić (D1) – Pribudić (L65004) i </w:t>
            </w:r>
            <w:r w:rsidRPr="003F59A2">
              <w:rPr>
                <w:sz w:val="20"/>
                <w:szCs w:val="20"/>
                <w:lang w:val="pl-PL"/>
              </w:rPr>
              <w:t xml:space="preserve">Ž 6089 na pravcu </w:t>
            </w:r>
            <w:r w:rsidRPr="003F59A2">
              <w:rPr>
                <w:color w:val="000000"/>
                <w:sz w:val="20"/>
                <w:szCs w:val="20"/>
                <w:shd w:val="clear" w:color="auto" w:fill="FFFFFF"/>
                <w:lang w:val="pl-PL"/>
              </w:rPr>
              <w:t>Sonković (L65019) – Gračac (D56)</w:t>
            </w:r>
          </w:p>
        </w:tc>
        <w:tc>
          <w:tcPr>
            <w:tcW w:w="903" w:type="pct"/>
            <w:shd w:val="clear" w:color="auto" w:fill="auto"/>
            <w:vAlign w:val="center"/>
          </w:tcPr>
          <w:p w14:paraId="1BA578E6" w14:textId="77777777" w:rsidR="00431B59" w:rsidRPr="00BC7155" w:rsidRDefault="00431B59" w:rsidP="00FC2644">
            <w:pPr>
              <w:shd w:val="clear" w:color="auto" w:fill="FFFFFF" w:themeFill="background1"/>
              <w:rPr>
                <w:sz w:val="20"/>
                <w:szCs w:val="20"/>
              </w:rPr>
            </w:pPr>
            <w:r w:rsidRPr="00BC7155">
              <w:rPr>
                <w:sz w:val="20"/>
                <w:szCs w:val="20"/>
              </w:rPr>
              <w:t>načelnik  Stožera</w:t>
            </w:r>
          </w:p>
        </w:tc>
        <w:tc>
          <w:tcPr>
            <w:tcW w:w="1458" w:type="pct"/>
            <w:shd w:val="clear" w:color="auto" w:fill="auto"/>
            <w:vAlign w:val="center"/>
          </w:tcPr>
          <w:p w14:paraId="361BD8B0" w14:textId="77777777" w:rsidR="00431B59" w:rsidRPr="00BC7155" w:rsidRDefault="00431B59" w:rsidP="00FC2644">
            <w:pPr>
              <w:shd w:val="clear" w:color="auto" w:fill="FFFFFF" w:themeFill="background1"/>
              <w:rPr>
                <w:sz w:val="20"/>
                <w:szCs w:val="20"/>
              </w:rPr>
            </w:pPr>
            <w:r w:rsidRPr="00BC7155">
              <w:rPr>
                <w:sz w:val="20"/>
                <w:szCs w:val="20"/>
              </w:rPr>
              <w:t xml:space="preserve">povjerenici CZ </w:t>
            </w:r>
          </w:p>
          <w:p w14:paraId="65549633" w14:textId="77777777" w:rsidR="00431B59" w:rsidRPr="00BC7155" w:rsidRDefault="00431B59" w:rsidP="00FC2644">
            <w:pPr>
              <w:shd w:val="clear" w:color="auto" w:fill="FFFFFF" w:themeFill="background1"/>
              <w:rPr>
                <w:sz w:val="20"/>
                <w:szCs w:val="20"/>
              </w:rPr>
            </w:pPr>
            <w:r w:rsidRPr="00BC7155">
              <w:rPr>
                <w:sz w:val="20"/>
                <w:szCs w:val="20"/>
              </w:rPr>
              <w:t xml:space="preserve">djelatnici Općine </w:t>
            </w:r>
          </w:p>
          <w:p w14:paraId="7913208E" w14:textId="77777777" w:rsidR="00431B59" w:rsidRPr="00BC7155" w:rsidRDefault="00431B59" w:rsidP="00FC2644">
            <w:pPr>
              <w:shd w:val="clear" w:color="auto" w:fill="FFFFFF" w:themeFill="background1"/>
              <w:rPr>
                <w:sz w:val="20"/>
                <w:szCs w:val="20"/>
              </w:rPr>
            </w:pPr>
          </w:p>
        </w:tc>
      </w:tr>
      <w:tr w:rsidR="00431B59" w:rsidRPr="00BC7155" w14:paraId="32A3BF9A" w14:textId="77777777" w:rsidTr="00FC2644">
        <w:tc>
          <w:tcPr>
            <w:tcW w:w="2639" w:type="pct"/>
            <w:shd w:val="clear" w:color="auto" w:fill="auto"/>
            <w:vAlign w:val="center"/>
          </w:tcPr>
          <w:p w14:paraId="1909E1F2" w14:textId="77777777" w:rsidR="00431B59" w:rsidRPr="00BC7155" w:rsidRDefault="00431B59" w:rsidP="00FC2644">
            <w:pPr>
              <w:shd w:val="clear" w:color="auto" w:fill="FFFFFF" w:themeFill="background1"/>
              <w:rPr>
                <w:sz w:val="20"/>
                <w:szCs w:val="20"/>
              </w:rPr>
            </w:pPr>
            <w:r w:rsidRPr="00BC7155">
              <w:rPr>
                <w:sz w:val="20"/>
                <w:szCs w:val="20"/>
              </w:rPr>
              <w:t>Uspostavljanje 24-satnog dežurstva zbog  informiranja stanovništva o trenutnoj situaciji, u cilju smanjenja osjećaja nesigurnosti i suzbijanja panike</w:t>
            </w:r>
          </w:p>
        </w:tc>
        <w:tc>
          <w:tcPr>
            <w:tcW w:w="903" w:type="pct"/>
            <w:shd w:val="clear" w:color="auto" w:fill="auto"/>
            <w:vAlign w:val="center"/>
          </w:tcPr>
          <w:p w14:paraId="2B2DCB52" w14:textId="77777777" w:rsidR="00431B59" w:rsidRPr="00BC7155" w:rsidRDefault="00431B59" w:rsidP="00FC2644">
            <w:pPr>
              <w:shd w:val="clear" w:color="auto" w:fill="FFFFFF" w:themeFill="background1"/>
              <w:rPr>
                <w:sz w:val="20"/>
                <w:szCs w:val="20"/>
              </w:rPr>
            </w:pPr>
            <w:r w:rsidRPr="00BC7155">
              <w:rPr>
                <w:sz w:val="20"/>
                <w:szCs w:val="20"/>
              </w:rPr>
              <w:t>načelnik  Stožera</w:t>
            </w:r>
          </w:p>
        </w:tc>
        <w:tc>
          <w:tcPr>
            <w:tcW w:w="1458" w:type="pct"/>
            <w:shd w:val="clear" w:color="auto" w:fill="auto"/>
            <w:vAlign w:val="center"/>
          </w:tcPr>
          <w:p w14:paraId="16DDCA6E" w14:textId="77777777" w:rsidR="00431B59" w:rsidRPr="00BC7155" w:rsidRDefault="00431B59" w:rsidP="00FC2644">
            <w:pPr>
              <w:shd w:val="clear" w:color="auto" w:fill="FFFFFF" w:themeFill="background1"/>
              <w:rPr>
                <w:sz w:val="20"/>
                <w:szCs w:val="20"/>
              </w:rPr>
            </w:pPr>
            <w:r w:rsidRPr="00BC7155">
              <w:rPr>
                <w:sz w:val="20"/>
                <w:szCs w:val="20"/>
              </w:rPr>
              <w:t xml:space="preserve">djelatnici Općine </w:t>
            </w:r>
          </w:p>
          <w:p w14:paraId="55AB95EE" w14:textId="77777777" w:rsidR="00431B59" w:rsidRPr="00BC7155" w:rsidRDefault="00431B59" w:rsidP="00FC2644">
            <w:pPr>
              <w:shd w:val="clear" w:color="auto" w:fill="FFFFFF" w:themeFill="background1"/>
              <w:rPr>
                <w:sz w:val="20"/>
                <w:szCs w:val="20"/>
              </w:rPr>
            </w:pPr>
          </w:p>
        </w:tc>
      </w:tr>
    </w:tbl>
    <w:p w14:paraId="4EFA3F40" w14:textId="77777777" w:rsidR="00431B59" w:rsidRDefault="00431B59" w:rsidP="00431B59">
      <w:pPr>
        <w:shd w:val="clear" w:color="auto" w:fill="FFFFFF" w:themeFill="background1"/>
        <w:rPr>
          <w:sz w:val="20"/>
          <w:szCs w:val="20"/>
        </w:rPr>
      </w:pPr>
    </w:p>
    <w:p w14:paraId="71595EF3" w14:textId="77777777" w:rsidR="00431B59" w:rsidRPr="007E2808" w:rsidRDefault="00431B59" w:rsidP="00431B59">
      <w:pPr>
        <w:shd w:val="clear" w:color="auto" w:fill="FFFFFF" w:themeFill="background1"/>
        <w:rPr>
          <w:sz w:val="20"/>
          <w:szCs w:val="20"/>
        </w:rPr>
      </w:pPr>
    </w:p>
    <w:p w14:paraId="0C9C9547" w14:textId="77777777" w:rsidR="00431B59" w:rsidRPr="00E94FF7" w:rsidRDefault="00431B59" w:rsidP="00431B59">
      <w:pPr>
        <w:pStyle w:val="Odlomakpopisa"/>
        <w:numPr>
          <w:ilvl w:val="0"/>
          <w:numId w:val="88"/>
        </w:numPr>
        <w:shd w:val="clear" w:color="auto" w:fill="FFFFFF" w:themeFill="background1"/>
        <w:spacing w:line="276" w:lineRule="auto"/>
      </w:pPr>
      <w:bookmarkStart w:id="62" w:name="_Toc4156470"/>
      <w:r w:rsidRPr="00E94FF7">
        <w:t>Organizaciju provođenja mjera i aktivnosti sudionika i operativnih snaga sustava civilne zaštite za preventivnu zaštitu i otklanjanje posljedica izvanrednih događaja iz ove kategorije ugroza</w:t>
      </w:r>
      <w:bookmarkEnd w:id="62"/>
    </w:p>
    <w:tbl>
      <w:tblPr>
        <w:tblStyle w:val="Reetkatablice5"/>
        <w:tblW w:w="5306" w:type="pct"/>
        <w:tblLook w:val="00A0" w:firstRow="1" w:lastRow="0" w:firstColumn="1" w:lastColumn="0" w:noHBand="0" w:noVBand="0"/>
      </w:tblPr>
      <w:tblGrid>
        <w:gridCol w:w="3425"/>
        <w:gridCol w:w="6189"/>
      </w:tblGrid>
      <w:tr w:rsidR="00431B59" w:rsidRPr="00BC7155" w14:paraId="17CF2553" w14:textId="77777777" w:rsidTr="00FC2644">
        <w:trPr>
          <w:trHeight w:val="359"/>
        </w:trPr>
        <w:tc>
          <w:tcPr>
            <w:tcW w:w="5000" w:type="pct"/>
            <w:gridSpan w:val="2"/>
            <w:shd w:val="clear" w:color="auto" w:fill="auto"/>
            <w:vAlign w:val="center"/>
          </w:tcPr>
          <w:p w14:paraId="6E178827" w14:textId="77777777" w:rsidR="00431B59" w:rsidRPr="00BC7155" w:rsidRDefault="00431B59" w:rsidP="00FC2644">
            <w:pPr>
              <w:shd w:val="clear" w:color="auto" w:fill="FFFFFF" w:themeFill="background1"/>
              <w:jc w:val="center"/>
              <w:rPr>
                <w:b/>
              </w:rPr>
            </w:pPr>
            <w:r w:rsidRPr="00BC7155">
              <w:rPr>
                <w:b/>
              </w:rPr>
              <w:t>Mraz</w:t>
            </w:r>
          </w:p>
        </w:tc>
      </w:tr>
      <w:tr w:rsidR="00431B59" w:rsidRPr="003F59A2" w14:paraId="44970CEB" w14:textId="77777777" w:rsidTr="00FC2644">
        <w:trPr>
          <w:trHeight w:val="657"/>
        </w:trPr>
        <w:tc>
          <w:tcPr>
            <w:tcW w:w="1781" w:type="pct"/>
            <w:shd w:val="clear" w:color="auto" w:fill="auto"/>
            <w:vAlign w:val="center"/>
          </w:tcPr>
          <w:p w14:paraId="00D79D06" w14:textId="77777777" w:rsidR="00431B59" w:rsidRPr="00BC7155" w:rsidRDefault="00431B59" w:rsidP="00FC2644">
            <w:pPr>
              <w:shd w:val="clear" w:color="auto" w:fill="FFFFFF" w:themeFill="background1"/>
              <w:jc w:val="both"/>
            </w:pPr>
            <w:r w:rsidRPr="00BC7155">
              <w:t xml:space="preserve">Vatrogasne snage (VP Gračac, DVD Gračac, DVD Srb); </w:t>
            </w:r>
          </w:p>
          <w:p w14:paraId="6AAFA7AC" w14:textId="77777777" w:rsidR="00431B59" w:rsidRPr="00BC7155" w:rsidRDefault="00431B59" w:rsidP="00FC2644">
            <w:pPr>
              <w:shd w:val="clear" w:color="auto" w:fill="FFFFFF" w:themeFill="background1"/>
              <w:jc w:val="both"/>
            </w:pPr>
            <w:r w:rsidRPr="00BC7155">
              <w:t>Gračac Čistoća d.o.o.</w:t>
            </w:r>
          </w:p>
        </w:tc>
        <w:tc>
          <w:tcPr>
            <w:tcW w:w="3219" w:type="pct"/>
            <w:shd w:val="clear" w:color="auto" w:fill="auto"/>
            <w:vAlign w:val="center"/>
          </w:tcPr>
          <w:p w14:paraId="6FC07009" w14:textId="77777777" w:rsidR="00431B59" w:rsidRPr="003F59A2" w:rsidRDefault="00431B59" w:rsidP="00FC2644">
            <w:pPr>
              <w:shd w:val="clear" w:color="auto" w:fill="FFFFFF" w:themeFill="background1"/>
              <w:jc w:val="both"/>
              <w:rPr>
                <w:lang w:val="pl-PL"/>
              </w:rPr>
            </w:pPr>
            <w:r w:rsidRPr="003F59A2">
              <w:rPr>
                <w:lang w:val="pl-PL"/>
              </w:rPr>
              <w:t xml:space="preserve">- čišćenje prometnica i javnih površina </w:t>
            </w:r>
          </w:p>
        </w:tc>
      </w:tr>
      <w:tr w:rsidR="00431B59" w:rsidRPr="003F59A2" w14:paraId="2D3EC62F" w14:textId="77777777" w:rsidTr="00FC2644">
        <w:trPr>
          <w:trHeight w:val="657"/>
        </w:trPr>
        <w:tc>
          <w:tcPr>
            <w:tcW w:w="1781" w:type="pct"/>
            <w:shd w:val="clear" w:color="auto" w:fill="auto"/>
            <w:vAlign w:val="center"/>
          </w:tcPr>
          <w:p w14:paraId="71D772C1" w14:textId="77777777" w:rsidR="00431B59" w:rsidRPr="00BC7155" w:rsidRDefault="00431B59" w:rsidP="00FC2644">
            <w:pPr>
              <w:shd w:val="clear" w:color="auto" w:fill="FFFFFF" w:themeFill="background1"/>
              <w:jc w:val="both"/>
            </w:pPr>
            <w:r w:rsidRPr="00BC7155">
              <w:t xml:space="preserve">Vlasnici materijalno-tehničkih sredstava  </w:t>
            </w:r>
          </w:p>
        </w:tc>
        <w:tc>
          <w:tcPr>
            <w:tcW w:w="3219" w:type="pct"/>
            <w:shd w:val="clear" w:color="auto" w:fill="auto"/>
            <w:vAlign w:val="center"/>
          </w:tcPr>
          <w:p w14:paraId="715A38B7" w14:textId="77777777" w:rsidR="00431B59" w:rsidRPr="003F59A2" w:rsidRDefault="00431B59" w:rsidP="00FC2644">
            <w:pPr>
              <w:shd w:val="clear" w:color="auto" w:fill="FFFFFF" w:themeFill="background1"/>
              <w:jc w:val="both"/>
              <w:rPr>
                <w:lang w:val="pl-PL"/>
              </w:rPr>
            </w:pPr>
            <w:r w:rsidRPr="003F59A2">
              <w:rPr>
                <w:lang w:val="pl-PL"/>
              </w:rPr>
              <w:t>- pomoć u čišćenju prometnica i javnih površina</w:t>
            </w:r>
          </w:p>
        </w:tc>
      </w:tr>
      <w:tr w:rsidR="00431B59" w:rsidRPr="00BC7155" w14:paraId="2EF26E3A" w14:textId="77777777" w:rsidTr="00FC2644">
        <w:trPr>
          <w:trHeight w:val="657"/>
        </w:trPr>
        <w:tc>
          <w:tcPr>
            <w:tcW w:w="1781" w:type="pct"/>
            <w:shd w:val="clear" w:color="auto" w:fill="auto"/>
            <w:vAlign w:val="center"/>
          </w:tcPr>
          <w:p w14:paraId="5C45BCBC" w14:textId="77777777" w:rsidR="00431B59" w:rsidRPr="00BC7155" w:rsidRDefault="00431B59" w:rsidP="00FC2644">
            <w:pPr>
              <w:shd w:val="clear" w:color="auto" w:fill="FFFFFF" w:themeFill="background1"/>
              <w:jc w:val="both"/>
            </w:pPr>
            <w:r w:rsidRPr="00BC7155">
              <w:t xml:space="preserve">PON CZ  </w:t>
            </w:r>
          </w:p>
        </w:tc>
        <w:tc>
          <w:tcPr>
            <w:tcW w:w="3219" w:type="pct"/>
            <w:shd w:val="clear" w:color="auto" w:fill="auto"/>
            <w:vAlign w:val="center"/>
          </w:tcPr>
          <w:p w14:paraId="7A6652F5" w14:textId="77777777" w:rsidR="00431B59" w:rsidRPr="003F59A2" w:rsidRDefault="00431B59" w:rsidP="00FC2644">
            <w:pPr>
              <w:shd w:val="clear" w:color="auto" w:fill="FFFFFF" w:themeFill="background1"/>
              <w:jc w:val="both"/>
              <w:rPr>
                <w:lang w:val="pl-PL"/>
              </w:rPr>
            </w:pPr>
            <w:r w:rsidRPr="003F59A2">
              <w:rPr>
                <w:lang w:val="pl-PL"/>
              </w:rPr>
              <w:t>- za provedbu evakuacije i organizaciju privremenog smještaja ugroženog i nastradalog stanovništva</w:t>
            </w:r>
          </w:p>
          <w:p w14:paraId="428978F7" w14:textId="77777777" w:rsidR="00431B59" w:rsidRPr="00BC7155" w:rsidRDefault="00431B59" w:rsidP="00FC2644">
            <w:pPr>
              <w:shd w:val="clear" w:color="auto" w:fill="FFFFFF" w:themeFill="background1"/>
              <w:jc w:val="both"/>
            </w:pPr>
            <w:r w:rsidRPr="00BC7155">
              <w:t xml:space="preserve">- organizacija logistike </w:t>
            </w:r>
          </w:p>
        </w:tc>
      </w:tr>
      <w:tr w:rsidR="00431B59" w:rsidRPr="003F59A2" w14:paraId="234196BC" w14:textId="77777777" w:rsidTr="00FC2644">
        <w:trPr>
          <w:trHeight w:val="657"/>
        </w:trPr>
        <w:tc>
          <w:tcPr>
            <w:tcW w:w="1781" w:type="pct"/>
            <w:shd w:val="clear" w:color="auto" w:fill="auto"/>
            <w:vAlign w:val="center"/>
          </w:tcPr>
          <w:p w14:paraId="257B8063" w14:textId="77777777" w:rsidR="00431B59" w:rsidRPr="003F59A2" w:rsidRDefault="00431B59" w:rsidP="00FC2644">
            <w:pPr>
              <w:shd w:val="clear" w:color="auto" w:fill="FFFFFF" w:themeFill="background1"/>
              <w:jc w:val="both"/>
              <w:rPr>
                <w:lang w:val="pl-PL"/>
              </w:rPr>
            </w:pPr>
            <w:r w:rsidRPr="003F59A2">
              <w:rPr>
                <w:lang w:val="pl-PL"/>
              </w:rPr>
              <w:t xml:space="preserve">Pravne osobe – vlasnici objekata za zbrinjavanje i pripremu hrane </w:t>
            </w:r>
          </w:p>
        </w:tc>
        <w:tc>
          <w:tcPr>
            <w:tcW w:w="3219" w:type="pct"/>
            <w:shd w:val="clear" w:color="auto" w:fill="auto"/>
            <w:vAlign w:val="center"/>
          </w:tcPr>
          <w:p w14:paraId="0DF91D3A" w14:textId="77777777" w:rsidR="00431B59" w:rsidRPr="003F59A2" w:rsidRDefault="00431B59" w:rsidP="00FC2644">
            <w:pPr>
              <w:shd w:val="clear" w:color="auto" w:fill="FFFFFF" w:themeFill="background1"/>
              <w:jc w:val="both"/>
              <w:rPr>
                <w:lang w:val="pl-PL"/>
              </w:rPr>
            </w:pPr>
            <w:r w:rsidRPr="003F59A2">
              <w:rPr>
                <w:lang w:val="pl-PL"/>
              </w:rPr>
              <w:t xml:space="preserve">- pružanje smještaja ugroženom stanovništvu </w:t>
            </w:r>
          </w:p>
          <w:p w14:paraId="28E2E395" w14:textId="77777777" w:rsidR="00431B59" w:rsidRPr="003F59A2" w:rsidRDefault="00431B59" w:rsidP="00FC2644">
            <w:pPr>
              <w:shd w:val="clear" w:color="auto" w:fill="FFFFFF" w:themeFill="background1"/>
              <w:jc w:val="both"/>
              <w:rPr>
                <w:lang w:val="pl-PL"/>
              </w:rPr>
            </w:pPr>
            <w:r w:rsidRPr="003F59A2">
              <w:rPr>
                <w:lang w:val="pl-PL"/>
              </w:rPr>
              <w:t xml:space="preserve">- pripremu hrane za ugroženo stanovništvo </w:t>
            </w:r>
          </w:p>
        </w:tc>
      </w:tr>
    </w:tbl>
    <w:p w14:paraId="26406857" w14:textId="77777777" w:rsidR="00431B59" w:rsidRPr="003F59A2" w:rsidRDefault="00431B59" w:rsidP="00431B59">
      <w:pPr>
        <w:pStyle w:val="Odlomakpopisa"/>
        <w:shd w:val="clear" w:color="auto" w:fill="FFFFFF" w:themeFill="background1"/>
        <w:rPr>
          <w:lang w:val="pl-PL"/>
        </w:rPr>
      </w:pPr>
      <w:bookmarkStart w:id="63" w:name="_Toc4156471"/>
    </w:p>
    <w:p w14:paraId="0FEF945F" w14:textId="77777777" w:rsidR="00431B59" w:rsidRPr="003F59A2" w:rsidRDefault="00431B59" w:rsidP="00431B59">
      <w:pPr>
        <w:pStyle w:val="Odlomakpopisa"/>
        <w:shd w:val="clear" w:color="auto" w:fill="FFFFFF" w:themeFill="background1"/>
        <w:rPr>
          <w:lang w:val="pl-PL"/>
        </w:rPr>
      </w:pPr>
    </w:p>
    <w:p w14:paraId="751BADEA" w14:textId="77777777" w:rsidR="00431B59" w:rsidRPr="003F59A2" w:rsidRDefault="00431B59" w:rsidP="00431B59">
      <w:pPr>
        <w:pStyle w:val="Odlomakpopisa"/>
        <w:numPr>
          <w:ilvl w:val="0"/>
          <w:numId w:val="88"/>
        </w:numPr>
        <w:shd w:val="clear" w:color="auto" w:fill="FFFFFF" w:themeFill="background1"/>
        <w:spacing w:line="276" w:lineRule="auto"/>
        <w:rPr>
          <w:lang w:val="pl-PL"/>
        </w:rPr>
      </w:pPr>
      <w:r w:rsidRPr="003F59A2">
        <w:rPr>
          <w:lang w:val="pl-PL"/>
        </w:rPr>
        <w:t>Pregled raspoloživih operativnih kapaciteta za otklanjanje posljedica od mraza s utvrđenim zadaćama</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2"/>
        <w:gridCol w:w="5358"/>
      </w:tblGrid>
      <w:tr w:rsidR="00431B59" w:rsidRPr="00BC7155" w14:paraId="6EB9E6FC" w14:textId="77777777" w:rsidTr="00FC2644">
        <w:trPr>
          <w:trHeight w:val="906"/>
          <w:tblHeader/>
          <w:jc w:val="center"/>
        </w:trPr>
        <w:tc>
          <w:tcPr>
            <w:tcW w:w="2043" w:type="pct"/>
            <w:shd w:val="clear" w:color="auto" w:fill="auto"/>
            <w:vAlign w:val="center"/>
          </w:tcPr>
          <w:p w14:paraId="41EBED0F" w14:textId="77777777" w:rsidR="00431B59" w:rsidRPr="003F59A2" w:rsidRDefault="00431B59" w:rsidP="00FC2644">
            <w:pPr>
              <w:shd w:val="clear" w:color="auto" w:fill="FFFFFF" w:themeFill="background1"/>
              <w:jc w:val="center"/>
              <w:rPr>
                <w:b/>
                <w:sz w:val="20"/>
                <w:szCs w:val="20"/>
                <w:lang w:val="pl-PL"/>
              </w:rPr>
            </w:pPr>
            <w:r w:rsidRPr="003F59A2">
              <w:rPr>
                <w:b/>
                <w:sz w:val="20"/>
                <w:szCs w:val="20"/>
                <w:lang w:val="pl-PL"/>
              </w:rPr>
              <w:t>Sudionici / Operativna snaga civilne zaštite</w:t>
            </w:r>
          </w:p>
        </w:tc>
        <w:tc>
          <w:tcPr>
            <w:tcW w:w="2957" w:type="pct"/>
            <w:shd w:val="clear" w:color="auto" w:fill="auto"/>
            <w:vAlign w:val="center"/>
          </w:tcPr>
          <w:p w14:paraId="12F22674" w14:textId="77777777" w:rsidR="00431B59" w:rsidRPr="00BC7155" w:rsidRDefault="00431B59" w:rsidP="00FC2644">
            <w:pPr>
              <w:shd w:val="clear" w:color="auto" w:fill="FFFFFF" w:themeFill="background1"/>
              <w:jc w:val="center"/>
              <w:rPr>
                <w:b/>
                <w:sz w:val="20"/>
                <w:szCs w:val="20"/>
              </w:rPr>
            </w:pPr>
            <w:r w:rsidRPr="00BC7155">
              <w:rPr>
                <w:b/>
                <w:sz w:val="20"/>
                <w:szCs w:val="20"/>
              </w:rPr>
              <w:t>Zadaće</w:t>
            </w:r>
          </w:p>
        </w:tc>
      </w:tr>
      <w:tr w:rsidR="00431B59" w:rsidRPr="003F59A2" w14:paraId="7BFADA0E" w14:textId="77777777" w:rsidTr="00FC2644">
        <w:trPr>
          <w:trHeight w:val="65"/>
          <w:jc w:val="center"/>
        </w:trPr>
        <w:tc>
          <w:tcPr>
            <w:tcW w:w="2043" w:type="pct"/>
            <w:shd w:val="clear" w:color="auto" w:fill="auto"/>
            <w:vAlign w:val="center"/>
          </w:tcPr>
          <w:p w14:paraId="6CDF5040" w14:textId="77777777" w:rsidR="00431B59" w:rsidRPr="00BC7155" w:rsidRDefault="00431B59" w:rsidP="00FC2644">
            <w:pPr>
              <w:shd w:val="clear" w:color="auto" w:fill="FFFFFF" w:themeFill="background1"/>
              <w:rPr>
                <w:sz w:val="20"/>
                <w:szCs w:val="20"/>
              </w:rPr>
            </w:pPr>
            <w:r w:rsidRPr="00BC7155">
              <w:rPr>
                <w:sz w:val="20"/>
                <w:szCs w:val="20"/>
              </w:rPr>
              <w:t xml:space="preserve">Stožer CZ Općine </w:t>
            </w:r>
            <w:r w:rsidRPr="00BC7155">
              <w:rPr>
                <w:rFonts w:eastAsia="Calibri"/>
                <w:sz w:val="20"/>
                <w:szCs w:val="20"/>
              </w:rPr>
              <w:t>Gračac</w:t>
            </w:r>
          </w:p>
        </w:tc>
        <w:tc>
          <w:tcPr>
            <w:tcW w:w="2957" w:type="pct"/>
            <w:shd w:val="clear" w:color="auto" w:fill="auto"/>
            <w:vAlign w:val="center"/>
          </w:tcPr>
          <w:p w14:paraId="4E168715" w14:textId="77777777" w:rsidR="00431B59" w:rsidRPr="003F59A2" w:rsidRDefault="00431B59" w:rsidP="00FC2644">
            <w:pPr>
              <w:pStyle w:val="Default"/>
              <w:shd w:val="clear" w:color="auto" w:fill="FFFFFF" w:themeFill="background1"/>
              <w:rPr>
                <w:sz w:val="20"/>
                <w:szCs w:val="20"/>
                <w:lang w:val="pl-PL"/>
              </w:rPr>
            </w:pPr>
            <w:r w:rsidRPr="003F59A2">
              <w:rPr>
                <w:sz w:val="20"/>
                <w:szCs w:val="20"/>
                <w:lang w:val="pl-PL"/>
              </w:rPr>
              <w:t>- prikupljanje informacija o razmjerima mraza na zahvaćenom području</w:t>
            </w:r>
          </w:p>
          <w:p w14:paraId="514916C1" w14:textId="77777777" w:rsidR="00431B59" w:rsidRPr="003F59A2" w:rsidRDefault="00431B59" w:rsidP="00FC2644">
            <w:pPr>
              <w:pStyle w:val="Default"/>
              <w:shd w:val="clear" w:color="auto" w:fill="FFFFFF" w:themeFill="background1"/>
              <w:ind w:left="459" w:hanging="283"/>
              <w:rPr>
                <w:sz w:val="20"/>
                <w:szCs w:val="20"/>
                <w:lang w:val="pl-PL"/>
              </w:rPr>
            </w:pPr>
          </w:p>
        </w:tc>
      </w:tr>
      <w:tr w:rsidR="00431B59" w:rsidRPr="00E85DFB" w14:paraId="360B6F64" w14:textId="77777777" w:rsidTr="00FC2644">
        <w:trPr>
          <w:trHeight w:val="1413"/>
          <w:jc w:val="center"/>
        </w:trPr>
        <w:tc>
          <w:tcPr>
            <w:tcW w:w="2043" w:type="pct"/>
            <w:shd w:val="clear" w:color="auto" w:fill="auto"/>
            <w:vAlign w:val="center"/>
          </w:tcPr>
          <w:p w14:paraId="618C3329" w14:textId="77777777" w:rsidR="00431B59" w:rsidRPr="00431B59" w:rsidRDefault="00431B59" w:rsidP="00FC2644">
            <w:pPr>
              <w:shd w:val="clear" w:color="auto" w:fill="FFFFFF" w:themeFill="background1"/>
              <w:rPr>
                <w:sz w:val="20"/>
                <w:szCs w:val="20"/>
              </w:rPr>
            </w:pPr>
            <w:r w:rsidRPr="00431B59">
              <w:rPr>
                <w:sz w:val="20"/>
                <w:szCs w:val="20"/>
              </w:rPr>
              <w:t xml:space="preserve">Vatrogasne snage (VP Gračac, DVD Gračac, DVD Srb) </w:t>
            </w:r>
          </w:p>
        </w:tc>
        <w:tc>
          <w:tcPr>
            <w:tcW w:w="2957" w:type="pct"/>
            <w:shd w:val="clear" w:color="auto" w:fill="auto"/>
            <w:vAlign w:val="center"/>
          </w:tcPr>
          <w:p w14:paraId="5A939145" w14:textId="77777777" w:rsidR="00431B59" w:rsidRPr="00431B59" w:rsidRDefault="00431B59" w:rsidP="00FC2644">
            <w:pPr>
              <w:pStyle w:val="Default"/>
              <w:shd w:val="clear" w:color="auto" w:fill="FFFFFF" w:themeFill="background1"/>
              <w:rPr>
                <w:sz w:val="20"/>
                <w:szCs w:val="20"/>
                <w:lang w:val="hr-HR"/>
              </w:rPr>
            </w:pPr>
            <w:r w:rsidRPr="00431B59">
              <w:rPr>
                <w:sz w:val="20"/>
                <w:szCs w:val="20"/>
                <w:lang w:val="hr-HR"/>
              </w:rPr>
              <w:t xml:space="preserve">- provesti/potvrditi početnu procjenu </w:t>
            </w:r>
          </w:p>
          <w:p w14:paraId="6A38FB0D" w14:textId="77777777" w:rsidR="00431B59" w:rsidRPr="00431B59" w:rsidRDefault="00431B59" w:rsidP="00FC2644">
            <w:pPr>
              <w:pStyle w:val="Default"/>
              <w:shd w:val="clear" w:color="auto" w:fill="FFFFFF" w:themeFill="background1"/>
              <w:rPr>
                <w:sz w:val="20"/>
                <w:szCs w:val="20"/>
                <w:lang w:val="hr-HR"/>
              </w:rPr>
            </w:pPr>
            <w:r w:rsidRPr="00431B59">
              <w:rPr>
                <w:sz w:val="20"/>
                <w:szCs w:val="20"/>
                <w:lang w:val="hr-HR"/>
              </w:rPr>
              <w:t>- pružanje prve pomoći do predaje na stručnu medicinsku skrb</w:t>
            </w:r>
          </w:p>
          <w:p w14:paraId="27040CA6" w14:textId="77777777" w:rsidR="00431B59" w:rsidRPr="00431B59" w:rsidRDefault="00431B59" w:rsidP="00FC2644">
            <w:pPr>
              <w:pStyle w:val="Default"/>
              <w:shd w:val="clear" w:color="auto" w:fill="FFFFFF" w:themeFill="background1"/>
              <w:rPr>
                <w:sz w:val="20"/>
                <w:szCs w:val="20"/>
                <w:lang w:val="hr-HR"/>
              </w:rPr>
            </w:pPr>
            <w:r w:rsidRPr="00431B59">
              <w:rPr>
                <w:sz w:val="20"/>
                <w:szCs w:val="20"/>
                <w:lang w:val="hr-HR"/>
              </w:rPr>
              <w:t>-organizacija dobave pitke vode</w:t>
            </w:r>
          </w:p>
          <w:p w14:paraId="6165F77F" w14:textId="77777777" w:rsidR="00431B59" w:rsidRPr="00431B59" w:rsidRDefault="00431B59" w:rsidP="00FC2644">
            <w:pPr>
              <w:pStyle w:val="Default"/>
              <w:shd w:val="clear" w:color="auto" w:fill="FFFFFF" w:themeFill="background1"/>
              <w:rPr>
                <w:sz w:val="20"/>
                <w:szCs w:val="20"/>
                <w:lang w:val="hr-HR"/>
              </w:rPr>
            </w:pPr>
            <w:r w:rsidRPr="00431B59">
              <w:rPr>
                <w:sz w:val="20"/>
                <w:szCs w:val="20"/>
                <w:lang w:val="hr-HR"/>
              </w:rPr>
              <w:t>- evakuacija stanovništva, životinja i kulturnih dobara</w:t>
            </w:r>
          </w:p>
          <w:p w14:paraId="1FD4B003" w14:textId="77777777" w:rsidR="00431B59" w:rsidRPr="00BC7155" w:rsidRDefault="00431B59" w:rsidP="00FC2644">
            <w:pPr>
              <w:pStyle w:val="Default"/>
              <w:shd w:val="clear" w:color="auto" w:fill="FFFFFF" w:themeFill="background1"/>
              <w:rPr>
                <w:sz w:val="20"/>
                <w:szCs w:val="20"/>
                <w:lang w:val="fr-FR"/>
              </w:rPr>
            </w:pPr>
            <w:r w:rsidRPr="00BC7155">
              <w:rPr>
                <w:sz w:val="20"/>
                <w:szCs w:val="20"/>
                <w:lang w:val="fr-FR"/>
              </w:rPr>
              <w:t xml:space="preserve">- </w:t>
            </w:r>
            <w:proofErr w:type="spellStart"/>
            <w:r w:rsidRPr="00BC7155">
              <w:rPr>
                <w:sz w:val="20"/>
                <w:szCs w:val="20"/>
                <w:lang w:val="fr-FR"/>
              </w:rPr>
              <w:t>osiguravanje</w:t>
            </w:r>
            <w:proofErr w:type="spellEnd"/>
            <w:r w:rsidRPr="00BC7155">
              <w:rPr>
                <w:sz w:val="20"/>
                <w:szCs w:val="20"/>
                <w:lang w:val="fr-FR"/>
              </w:rPr>
              <w:t xml:space="preserve"> </w:t>
            </w:r>
            <w:proofErr w:type="spellStart"/>
            <w:r w:rsidRPr="00BC7155">
              <w:rPr>
                <w:sz w:val="20"/>
                <w:szCs w:val="20"/>
                <w:lang w:val="fr-FR"/>
              </w:rPr>
              <w:t>pristupa</w:t>
            </w:r>
            <w:proofErr w:type="spellEnd"/>
            <w:r w:rsidRPr="00BC7155">
              <w:rPr>
                <w:sz w:val="20"/>
                <w:szCs w:val="20"/>
                <w:lang w:val="fr-FR"/>
              </w:rPr>
              <w:t xml:space="preserve"> </w:t>
            </w:r>
            <w:proofErr w:type="spellStart"/>
            <w:r w:rsidRPr="00BC7155">
              <w:rPr>
                <w:sz w:val="20"/>
                <w:szCs w:val="20"/>
                <w:lang w:val="fr-FR"/>
              </w:rPr>
              <w:t>objektima</w:t>
            </w:r>
            <w:proofErr w:type="spellEnd"/>
            <w:r w:rsidRPr="00BC7155">
              <w:rPr>
                <w:sz w:val="20"/>
                <w:szCs w:val="20"/>
                <w:lang w:val="fr-FR"/>
              </w:rPr>
              <w:t xml:space="preserve"> </w:t>
            </w:r>
            <w:proofErr w:type="spellStart"/>
            <w:r w:rsidRPr="00BC7155">
              <w:rPr>
                <w:sz w:val="20"/>
                <w:szCs w:val="20"/>
                <w:lang w:val="fr-FR"/>
              </w:rPr>
              <w:t>kritične</w:t>
            </w:r>
            <w:proofErr w:type="spellEnd"/>
            <w:r w:rsidRPr="00BC7155">
              <w:rPr>
                <w:sz w:val="20"/>
                <w:szCs w:val="20"/>
                <w:lang w:val="fr-FR"/>
              </w:rPr>
              <w:t xml:space="preserve"> infrastructure</w:t>
            </w:r>
          </w:p>
          <w:p w14:paraId="3D7113A5" w14:textId="77777777" w:rsidR="00431B59" w:rsidRPr="00BC7155" w:rsidRDefault="00431B59" w:rsidP="00FC2644">
            <w:pPr>
              <w:pStyle w:val="Default"/>
              <w:shd w:val="clear" w:color="auto" w:fill="FFFFFF" w:themeFill="background1"/>
              <w:rPr>
                <w:sz w:val="20"/>
                <w:szCs w:val="20"/>
                <w:lang w:val="fr-FR"/>
              </w:rPr>
            </w:pPr>
            <w:r w:rsidRPr="00BC7155">
              <w:rPr>
                <w:sz w:val="20"/>
                <w:szCs w:val="20"/>
                <w:lang w:val="fr-FR"/>
              </w:rPr>
              <w:t xml:space="preserve">- </w:t>
            </w:r>
            <w:proofErr w:type="spellStart"/>
            <w:r w:rsidRPr="00BC7155">
              <w:rPr>
                <w:sz w:val="20"/>
                <w:szCs w:val="20"/>
                <w:lang w:val="fr-FR"/>
              </w:rPr>
              <w:t>osiguranje</w:t>
            </w:r>
            <w:proofErr w:type="spellEnd"/>
            <w:r w:rsidRPr="00BC7155">
              <w:rPr>
                <w:sz w:val="20"/>
                <w:szCs w:val="20"/>
                <w:lang w:val="fr-FR"/>
              </w:rPr>
              <w:t xml:space="preserve"> </w:t>
            </w:r>
            <w:proofErr w:type="spellStart"/>
            <w:r w:rsidRPr="00BC7155">
              <w:rPr>
                <w:sz w:val="20"/>
                <w:szCs w:val="20"/>
                <w:lang w:val="fr-FR"/>
              </w:rPr>
              <w:t>prohodnosti</w:t>
            </w:r>
            <w:proofErr w:type="spellEnd"/>
            <w:r w:rsidRPr="00BC7155">
              <w:rPr>
                <w:sz w:val="20"/>
                <w:szCs w:val="20"/>
                <w:lang w:val="fr-FR"/>
              </w:rPr>
              <w:t xml:space="preserve"> </w:t>
            </w:r>
            <w:proofErr w:type="spellStart"/>
            <w:r w:rsidRPr="00BC7155">
              <w:rPr>
                <w:sz w:val="20"/>
                <w:szCs w:val="20"/>
                <w:lang w:val="fr-FR"/>
              </w:rPr>
              <w:t>prometnica</w:t>
            </w:r>
            <w:proofErr w:type="spellEnd"/>
          </w:p>
        </w:tc>
      </w:tr>
      <w:tr w:rsidR="00431B59" w:rsidRPr="003F59A2" w14:paraId="5F96BE93" w14:textId="77777777" w:rsidTr="00FC2644">
        <w:trPr>
          <w:trHeight w:val="1591"/>
          <w:jc w:val="center"/>
        </w:trPr>
        <w:tc>
          <w:tcPr>
            <w:tcW w:w="2043" w:type="pct"/>
            <w:shd w:val="clear" w:color="auto" w:fill="auto"/>
            <w:vAlign w:val="center"/>
          </w:tcPr>
          <w:p w14:paraId="6FBD2FFC" w14:textId="77777777" w:rsidR="00431B59" w:rsidRPr="003F59A2" w:rsidRDefault="00431B59" w:rsidP="00FC2644">
            <w:pPr>
              <w:shd w:val="clear" w:color="auto" w:fill="FFFFFF" w:themeFill="background1"/>
              <w:rPr>
                <w:color w:val="002060"/>
                <w:sz w:val="20"/>
                <w:szCs w:val="20"/>
                <w:lang w:val="pl-PL"/>
              </w:rPr>
            </w:pPr>
            <w:r w:rsidRPr="003F59A2">
              <w:rPr>
                <w:sz w:val="20"/>
                <w:szCs w:val="20"/>
                <w:lang w:val="pl-PL"/>
              </w:rPr>
              <w:t xml:space="preserve">Pravne osobe od interesa za sustav civilne zaštite – davatelji materijalno – tehničkih sredstava </w:t>
            </w:r>
          </w:p>
        </w:tc>
        <w:tc>
          <w:tcPr>
            <w:tcW w:w="2957" w:type="pct"/>
            <w:shd w:val="clear" w:color="auto" w:fill="auto"/>
            <w:vAlign w:val="center"/>
          </w:tcPr>
          <w:p w14:paraId="47E6BC86" w14:textId="77777777" w:rsidR="00431B59" w:rsidRPr="003F59A2" w:rsidRDefault="00431B59" w:rsidP="00FC2644">
            <w:pPr>
              <w:shd w:val="clear" w:color="auto" w:fill="FFFFFF" w:themeFill="background1"/>
              <w:rPr>
                <w:sz w:val="20"/>
                <w:szCs w:val="20"/>
                <w:lang w:val="pl-PL"/>
              </w:rPr>
            </w:pPr>
            <w:r w:rsidRPr="003F59A2">
              <w:rPr>
                <w:sz w:val="20"/>
                <w:szCs w:val="20"/>
                <w:lang w:val="pl-PL"/>
              </w:rPr>
              <w:t>- odvoz građevinskog otpada i šuta na deponije,</w:t>
            </w:r>
          </w:p>
          <w:p w14:paraId="79DB42C2" w14:textId="77777777" w:rsidR="00431B59" w:rsidRPr="003F59A2" w:rsidRDefault="00431B59" w:rsidP="00FC2644">
            <w:pPr>
              <w:shd w:val="clear" w:color="auto" w:fill="FFFFFF" w:themeFill="background1"/>
              <w:rPr>
                <w:color w:val="002060"/>
                <w:sz w:val="20"/>
                <w:szCs w:val="20"/>
                <w:lang w:val="pl-PL"/>
              </w:rPr>
            </w:pPr>
            <w:r w:rsidRPr="003F59A2">
              <w:rPr>
                <w:sz w:val="20"/>
                <w:szCs w:val="20"/>
                <w:lang w:val="pl-PL"/>
              </w:rPr>
              <w:t>- pomoć pri evakuaciji stanovništva, životinja i kulturnih dobara</w:t>
            </w:r>
          </w:p>
          <w:p w14:paraId="6B9D03C3" w14:textId="77777777" w:rsidR="00431B59" w:rsidRPr="00BC7155" w:rsidRDefault="00431B59" w:rsidP="00FC2644">
            <w:pPr>
              <w:pStyle w:val="Default"/>
              <w:shd w:val="clear" w:color="auto" w:fill="FFFFFF" w:themeFill="background1"/>
              <w:rPr>
                <w:sz w:val="20"/>
                <w:szCs w:val="20"/>
                <w:lang w:val="de-DE"/>
              </w:rPr>
            </w:pPr>
            <w:r w:rsidRPr="00BC7155">
              <w:rPr>
                <w:sz w:val="20"/>
                <w:szCs w:val="20"/>
                <w:lang w:val="de-DE"/>
              </w:rPr>
              <w:t xml:space="preserve">- </w:t>
            </w:r>
            <w:proofErr w:type="spellStart"/>
            <w:r w:rsidRPr="00BC7155">
              <w:rPr>
                <w:sz w:val="20"/>
                <w:szCs w:val="20"/>
                <w:lang w:val="de-DE"/>
              </w:rPr>
              <w:t>osiguravanje</w:t>
            </w:r>
            <w:proofErr w:type="spellEnd"/>
            <w:r w:rsidRPr="00BC7155">
              <w:rPr>
                <w:sz w:val="20"/>
                <w:szCs w:val="20"/>
                <w:lang w:val="de-DE"/>
              </w:rPr>
              <w:t xml:space="preserve"> </w:t>
            </w:r>
            <w:proofErr w:type="spellStart"/>
            <w:r w:rsidRPr="00BC7155">
              <w:rPr>
                <w:sz w:val="20"/>
                <w:szCs w:val="20"/>
                <w:lang w:val="de-DE"/>
              </w:rPr>
              <w:t>pristupa</w:t>
            </w:r>
            <w:proofErr w:type="spellEnd"/>
            <w:r w:rsidRPr="00BC7155">
              <w:rPr>
                <w:sz w:val="20"/>
                <w:szCs w:val="20"/>
                <w:lang w:val="de-DE"/>
              </w:rPr>
              <w:t xml:space="preserve"> </w:t>
            </w:r>
            <w:proofErr w:type="spellStart"/>
            <w:r w:rsidRPr="00BC7155">
              <w:rPr>
                <w:sz w:val="20"/>
                <w:szCs w:val="20"/>
                <w:lang w:val="de-DE"/>
              </w:rPr>
              <w:t>objektima</w:t>
            </w:r>
            <w:proofErr w:type="spellEnd"/>
            <w:r w:rsidRPr="00BC7155">
              <w:rPr>
                <w:sz w:val="20"/>
                <w:szCs w:val="20"/>
                <w:lang w:val="de-DE"/>
              </w:rPr>
              <w:t xml:space="preserve"> </w:t>
            </w:r>
            <w:proofErr w:type="spellStart"/>
            <w:r w:rsidRPr="00BC7155">
              <w:rPr>
                <w:sz w:val="20"/>
                <w:szCs w:val="20"/>
                <w:lang w:val="de-DE"/>
              </w:rPr>
              <w:t>kritične</w:t>
            </w:r>
            <w:proofErr w:type="spellEnd"/>
            <w:r w:rsidRPr="00BC7155">
              <w:rPr>
                <w:sz w:val="20"/>
                <w:szCs w:val="20"/>
                <w:lang w:val="de-DE"/>
              </w:rPr>
              <w:t xml:space="preserve"> </w:t>
            </w:r>
            <w:proofErr w:type="spellStart"/>
            <w:r w:rsidRPr="00BC7155">
              <w:rPr>
                <w:sz w:val="20"/>
                <w:szCs w:val="20"/>
                <w:lang w:val="de-DE"/>
              </w:rPr>
              <w:t>infrastrukture</w:t>
            </w:r>
            <w:proofErr w:type="spellEnd"/>
          </w:p>
          <w:p w14:paraId="01A63047" w14:textId="77777777" w:rsidR="00431B59" w:rsidRPr="003F59A2" w:rsidRDefault="00431B59" w:rsidP="00FC2644">
            <w:pPr>
              <w:shd w:val="clear" w:color="auto" w:fill="FFFFFF" w:themeFill="background1"/>
              <w:rPr>
                <w:color w:val="002060"/>
                <w:sz w:val="20"/>
                <w:szCs w:val="20"/>
                <w:lang w:val="pl-PL"/>
              </w:rPr>
            </w:pPr>
            <w:r w:rsidRPr="003F59A2">
              <w:rPr>
                <w:sz w:val="20"/>
                <w:szCs w:val="20"/>
                <w:lang w:val="pl-PL"/>
              </w:rPr>
              <w:t>- osiguranje prohodnosti prometnica</w:t>
            </w:r>
          </w:p>
        </w:tc>
      </w:tr>
      <w:tr w:rsidR="00431B59" w:rsidRPr="00BC7155" w14:paraId="5E8B4B74" w14:textId="77777777" w:rsidTr="00FC2644">
        <w:trPr>
          <w:trHeight w:val="65"/>
          <w:jc w:val="center"/>
        </w:trPr>
        <w:tc>
          <w:tcPr>
            <w:tcW w:w="2043" w:type="pct"/>
            <w:shd w:val="clear" w:color="auto" w:fill="auto"/>
            <w:vAlign w:val="center"/>
          </w:tcPr>
          <w:p w14:paraId="351A02BE" w14:textId="77777777" w:rsidR="00431B59" w:rsidRPr="00431B59" w:rsidRDefault="00431B59" w:rsidP="00FC2644">
            <w:pPr>
              <w:shd w:val="clear" w:color="auto" w:fill="FFFFFF" w:themeFill="background1"/>
              <w:rPr>
                <w:sz w:val="20"/>
                <w:szCs w:val="20"/>
              </w:rPr>
            </w:pPr>
            <w:r w:rsidRPr="00431B59">
              <w:rPr>
                <w:sz w:val="20"/>
                <w:szCs w:val="20"/>
              </w:rPr>
              <w:t>Gračac Čistoća d.o.o.</w:t>
            </w:r>
          </w:p>
          <w:p w14:paraId="41E80332" w14:textId="77777777" w:rsidR="00431B59" w:rsidRPr="00431B59" w:rsidRDefault="00431B59" w:rsidP="00FC2644">
            <w:pPr>
              <w:shd w:val="clear" w:color="auto" w:fill="FFFFFF" w:themeFill="background1"/>
              <w:rPr>
                <w:sz w:val="20"/>
                <w:szCs w:val="20"/>
              </w:rPr>
            </w:pPr>
            <w:r w:rsidRPr="00431B59">
              <w:rPr>
                <w:sz w:val="20"/>
                <w:szCs w:val="20"/>
              </w:rPr>
              <w:t xml:space="preserve">Gračac  Vodovod  i </w:t>
            </w:r>
            <w:proofErr w:type="spellStart"/>
            <w:r w:rsidRPr="00431B59">
              <w:rPr>
                <w:sz w:val="20"/>
                <w:szCs w:val="20"/>
              </w:rPr>
              <w:t>odvodnja.o.o</w:t>
            </w:r>
            <w:proofErr w:type="spellEnd"/>
            <w:r w:rsidRPr="00431B59">
              <w:rPr>
                <w:sz w:val="20"/>
                <w:szCs w:val="20"/>
              </w:rPr>
              <w:t xml:space="preserve">. </w:t>
            </w:r>
          </w:p>
          <w:p w14:paraId="7CCF7CA3" w14:textId="77777777" w:rsidR="00431B59" w:rsidRPr="00431B59" w:rsidRDefault="00431B59" w:rsidP="00FC2644">
            <w:pPr>
              <w:shd w:val="clear" w:color="auto" w:fill="FFFFFF" w:themeFill="background1"/>
              <w:rPr>
                <w:sz w:val="20"/>
                <w:szCs w:val="20"/>
              </w:rPr>
            </w:pPr>
          </w:p>
        </w:tc>
        <w:tc>
          <w:tcPr>
            <w:tcW w:w="2957" w:type="pct"/>
            <w:shd w:val="clear" w:color="auto" w:fill="auto"/>
            <w:vAlign w:val="center"/>
          </w:tcPr>
          <w:p w14:paraId="3EED7380"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odvoz građevinskog otpada i šuta na deponije,</w:t>
            </w:r>
          </w:p>
          <w:p w14:paraId="3674B9C3"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intervencije na oštećenim mjestima ulične mreže i sprječavanje izlijevanja i otjecanja vode u podrumske dijelove ruševina,</w:t>
            </w:r>
          </w:p>
          <w:p w14:paraId="37073386"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briga o osiguranju vode za gašenje požara u rajonima gdje je isključena vodovodna mreža,</w:t>
            </w:r>
          </w:p>
          <w:p w14:paraId="2A5072AC"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održavanje kanalizacijske mreže i čistoće,</w:t>
            </w:r>
          </w:p>
          <w:p w14:paraId="6B4C05E6" w14:textId="77777777" w:rsidR="00431B59" w:rsidRPr="00BC7155" w:rsidRDefault="00431B59" w:rsidP="00FC2644">
            <w:pPr>
              <w:shd w:val="clear" w:color="auto" w:fill="FFFFFF" w:themeFill="background1"/>
              <w:jc w:val="both"/>
              <w:rPr>
                <w:sz w:val="20"/>
                <w:szCs w:val="20"/>
              </w:rPr>
            </w:pPr>
            <w:r w:rsidRPr="00BC7155">
              <w:rPr>
                <w:sz w:val="20"/>
                <w:szCs w:val="20"/>
              </w:rPr>
              <w:t>- sahranjivanje poginulih i umrlih</w:t>
            </w:r>
          </w:p>
        </w:tc>
      </w:tr>
      <w:tr w:rsidR="00431B59" w:rsidRPr="00BC7155" w14:paraId="757B5CA4" w14:textId="77777777" w:rsidTr="00FC2644">
        <w:trPr>
          <w:trHeight w:val="564"/>
          <w:jc w:val="center"/>
        </w:trPr>
        <w:tc>
          <w:tcPr>
            <w:tcW w:w="2043" w:type="pct"/>
            <w:shd w:val="clear" w:color="auto" w:fill="auto"/>
            <w:vAlign w:val="center"/>
          </w:tcPr>
          <w:p w14:paraId="20DA8792" w14:textId="77777777" w:rsidR="00431B59" w:rsidRPr="003F59A2" w:rsidRDefault="00431B59" w:rsidP="00FC2644">
            <w:pPr>
              <w:shd w:val="clear" w:color="auto" w:fill="FFFFFF" w:themeFill="background1"/>
              <w:rPr>
                <w:color w:val="C00000"/>
                <w:sz w:val="20"/>
                <w:szCs w:val="20"/>
                <w:lang w:val="pl-PL"/>
              </w:rPr>
            </w:pPr>
            <w:r w:rsidRPr="003F59A2">
              <w:rPr>
                <w:sz w:val="20"/>
                <w:szCs w:val="20"/>
                <w:lang w:val="pl-PL"/>
              </w:rPr>
              <w:t>Vlasnici i operateri kritične infrastrukture – proizvodnja i distribucija električnom energijom</w:t>
            </w:r>
          </w:p>
        </w:tc>
        <w:tc>
          <w:tcPr>
            <w:tcW w:w="2957" w:type="pct"/>
            <w:shd w:val="clear" w:color="auto" w:fill="auto"/>
            <w:vAlign w:val="center"/>
          </w:tcPr>
          <w:p w14:paraId="7A8FAB20"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stavljanje u funkciju objekata kritične infrastrukture</w:t>
            </w:r>
          </w:p>
          <w:p w14:paraId="74A4E894" w14:textId="77777777" w:rsidR="00431B59" w:rsidRPr="00BC7155" w:rsidRDefault="00431B59" w:rsidP="00FC2644">
            <w:pPr>
              <w:shd w:val="clear" w:color="auto" w:fill="FFFFFF" w:themeFill="background1"/>
              <w:jc w:val="both"/>
              <w:rPr>
                <w:sz w:val="20"/>
                <w:szCs w:val="20"/>
              </w:rPr>
            </w:pPr>
            <w:r w:rsidRPr="00BC7155">
              <w:rPr>
                <w:sz w:val="20"/>
                <w:szCs w:val="20"/>
              </w:rPr>
              <w:t xml:space="preserve">- iskapčanje električne energije </w:t>
            </w:r>
          </w:p>
        </w:tc>
      </w:tr>
      <w:tr w:rsidR="00431B59" w:rsidRPr="003F59A2" w14:paraId="04AFAEAD" w14:textId="77777777" w:rsidTr="00FC2644">
        <w:trPr>
          <w:trHeight w:val="1001"/>
          <w:jc w:val="center"/>
        </w:trPr>
        <w:tc>
          <w:tcPr>
            <w:tcW w:w="2043" w:type="pct"/>
            <w:shd w:val="clear" w:color="auto" w:fill="auto"/>
            <w:vAlign w:val="center"/>
          </w:tcPr>
          <w:p w14:paraId="189DE88E"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Pravne osobe od interesa za sustav civilne zaštite – smještajni kapaciteti i osiguranje prehrane </w:t>
            </w:r>
          </w:p>
        </w:tc>
        <w:tc>
          <w:tcPr>
            <w:tcW w:w="2957" w:type="pct"/>
            <w:shd w:val="clear" w:color="auto" w:fill="auto"/>
            <w:vAlign w:val="center"/>
          </w:tcPr>
          <w:p w14:paraId="7CEF557E"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xml:space="preserve">- osiguranje smještaja i pripreme hrane za ugrožene osobe </w:t>
            </w:r>
          </w:p>
        </w:tc>
      </w:tr>
      <w:tr w:rsidR="00431B59" w:rsidRPr="003F59A2" w14:paraId="22EE3ACE" w14:textId="77777777" w:rsidTr="00FC2644">
        <w:trPr>
          <w:trHeight w:val="679"/>
          <w:jc w:val="center"/>
        </w:trPr>
        <w:tc>
          <w:tcPr>
            <w:tcW w:w="2043" w:type="pct"/>
            <w:shd w:val="clear" w:color="auto" w:fill="auto"/>
            <w:vAlign w:val="center"/>
          </w:tcPr>
          <w:p w14:paraId="62CCC58A"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Pravne osobe od interesa za sustav civilne zaštite – prijevoznici </w:t>
            </w:r>
          </w:p>
          <w:p w14:paraId="64C31CCB" w14:textId="77777777" w:rsidR="00431B59" w:rsidRPr="003F59A2" w:rsidRDefault="00431B59" w:rsidP="00FC2644">
            <w:pPr>
              <w:shd w:val="clear" w:color="auto" w:fill="FFFFFF" w:themeFill="background1"/>
              <w:rPr>
                <w:sz w:val="20"/>
                <w:szCs w:val="20"/>
                <w:lang w:val="pl-PL"/>
              </w:rPr>
            </w:pPr>
          </w:p>
        </w:tc>
        <w:tc>
          <w:tcPr>
            <w:tcW w:w="2957" w:type="pct"/>
            <w:shd w:val="clear" w:color="auto" w:fill="auto"/>
          </w:tcPr>
          <w:p w14:paraId="2C347389" w14:textId="77777777" w:rsidR="00431B59" w:rsidRPr="003F59A2" w:rsidRDefault="00431B59" w:rsidP="00FC2644">
            <w:pPr>
              <w:shd w:val="clear" w:color="auto" w:fill="FFFFFF" w:themeFill="background1"/>
              <w:rPr>
                <w:sz w:val="20"/>
                <w:szCs w:val="20"/>
                <w:lang w:val="pl-PL"/>
              </w:rPr>
            </w:pPr>
            <w:r w:rsidRPr="003F59A2">
              <w:rPr>
                <w:sz w:val="20"/>
                <w:szCs w:val="20"/>
                <w:lang w:val="pl-PL"/>
              </w:rPr>
              <w:t>- transport unesrećenih s područja ugroze,</w:t>
            </w:r>
          </w:p>
          <w:p w14:paraId="734115CC" w14:textId="77777777" w:rsidR="00431B59" w:rsidRPr="003F59A2" w:rsidRDefault="00431B59" w:rsidP="00FC2644">
            <w:pPr>
              <w:shd w:val="clear" w:color="auto" w:fill="FFFFFF" w:themeFill="background1"/>
              <w:rPr>
                <w:sz w:val="20"/>
                <w:szCs w:val="20"/>
                <w:lang w:val="pl-PL"/>
              </w:rPr>
            </w:pPr>
            <w:r w:rsidRPr="003F59A2">
              <w:rPr>
                <w:sz w:val="20"/>
                <w:szCs w:val="20"/>
                <w:lang w:val="pl-PL"/>
              </w:rPr>
              <w:t>- suradnja i koordinacija aktivnosti s poduzećima građevinske djelatnosti i komunalnim službama</w:t>
            </w:r>
          </w:p>
        </w:tc>
      </w:tr>
      <w:tr w:rsidR="00431B59" w:rsidRPr="003F59A2" w14:paraId="2791D41D" w14:textId="77777777" w:rsidTr="00FC2644">
        <w:trPr>
          <w:trHeight w:val="432"/>
          <w:jc w:val="center"/>
        </w:trPr>
        <w:tc>
          <w:tcPr>
            <w:tcW w:w="2043" w:type="pct"/>
            <w:shd w:val="clear" w:color="auto" w:fill="auto"/>
            <w:vAlign w:val="center"/>
          </w:tcPr>
          <w:p w14:paraId="2852C8E1" w14:textId="77777777" w:rsidR="00431B59" w:rsidRPr="00BC7155" w:rsidRDefault="00431B59" w:rsidP="00FC2644">
            <w:pPr>
              <w:shd w:val="clear" w:color="auto" w:fill="FFFFFF" w:themeFill="background1"/>
              <w:rPr>
                <w:sz w:val="20"/>
                <w:szCs w:val="20"/>
              </w:rPr>
            </w:pPr>
            <w:r w:rsidRPr="00BC7155">
              <w:rPr>
                <w:sz w:val="20"/>
                <w:szCs w:val="20"/>
              </w:rPr>
              <w:t xml:space="preserve">Zdravstvene službe </w:t>
            </w:r>
          </w:p>
        </w:tc>
        <w:tc>
          <w:tcPr>
            <w:tcW w:w="2957" w:type="pct"/>
            <w:shd w:val="clear" w:color="auto" w:fill="auto"/>
            <w:vAlign w:val="center"/>
          </w:tcPr>
          <w:p w14:paraId="0AF123A0"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organizacija i pružanje medicinske pomoći ozlijeđenima</w:t>
            </w:r>
          </w:p>
          <w:p w14:paraId="5FF07A54"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organizacija i pružanje prve medicinske pomoći</w:t>
            </w:r>
          </w:p>
        </w:tc>
      </w:tr>
      <w:tr w:rsidR="00431B59" w:rsidRPr="003F59A2" w14:paraId="458DA814" w14:textId="77777777" w:rsidTr="00FC2644">
        <w:trPr>
          <w:trHeight w:val="980"/>
          <w:jc w:val="center"/>
        </w:trPr>
        <w:tc>
          <w:tcPr>
            <w:tcW w:w="2043" w:type="pct"/>
            <w:shd w:val="clear" w:color="auto" w:fill="auto"/>
            <w:vAlign w:val="center"/>
          </w:tcPr>
          <w:p w14:paraId="20833015" w14:textId="77777777" w:rsidR="00431B59" w:rsidRPr="00BC7155" w:rsidRDefault="00431B59" w:rsidP="00FC2644">
            <w:pPr>
              <w:shd w:val="clear" w:color="auto" w:fill="FFFFFF" w:themeFill="background1"/>
              <w:rPr>
                <w:sz w:val="20"/>
                <w:szCs w:val="20"/>
              </w:rPr>
            </w:pPr>
            <w:r w:rsidRPr="00BC7155">
              <w:rPr>
                <w:sz w:val="20"/>
                <w:szCs w:val="20"/>
              </w:rPr>
              <w:t xml:space="preserve">Veterinarske snage  </w:t>
            </w:r>
          </w:p>
        </w:tc>
        <w:tc>
          <w:tcPr>
            <w:tcW w:w="2957" w:type="pct"/>
            <w:shd w:val="clear" w:color="auto" w:fill="auto"/>
          </w:tcPr>
          <w:p w14:paraId="63D85D69" w14:textId="77777777" w:rsidR="00431B59" w:rsidRPr="003F59A2" w:rsidRDefault="00431B59" w:rsidP="00FC2644">
            <w:pPr>
              <w:shd w:val="clear" w:color="auto" w:fill="FFFFFF" w:themeFill="background1"/>
              <w:rPr>
                <w:sz w:val="20"/>
                <w:szCs w:val="20"/>
                <w:lang w:val="pl-PL"/>
              </w:rPr>
            </w:pPr>
            <w:r w:rsidRPr="003F59A2">
              <w:rPr>
                <w:sz w:val="20"/>
                <w:szCs w:val="20"/>
                <w:lang w:val="pl-PL"/>
              </w:rPr>
              <w:t>- zbrinjavanje žive i uginule stoke u ugroženim područjima,</w:t>
            </w:r>
          </w:p>
          <w:p w14:paraId="7E845F6E" w14:textId="77777777" w:rsidR="00431B59" w:rsidRPr="003F59A2" w:rsidRDefault="00431B59" w:rsidP="00FC2644">
            <w:pPr>
              <w:shd w:val="clear" w:color="auto" w:fill="FFFFFF" w:themeFill="background1"/>
              <w:rPr>
                <w:sz w:val="20"/>
                <w:szCs w:val="20"/>
                <w:lang w:val="pl-PL"/>
              </w:rPr>
            </w:pPr>
            <w:r w:rsidRPr="003F59A2">
              <w:rPr>
                <w:sz w:val="20"/>
                <w:szCs w:val="20"/>
                <w:lang w:val="pl-PL"/>
              </w:rPr>
              <w:t>- zbrinjavanje - evakuacija stoke iz ugroženih područja,</w:t>
            </w:r>
          </w:p>
          <w:p w14:paraId="374DFA72" w14:textId="77777777" w:rsidR="00431B59" w:rsidRPr="003F59A2" w:rsidRDefault="00431B59" w:rsidP="00FC2644">
            <w:pPr>
              <w:shd w:val="clear" w:color="auto" w:fill="FFFFFF" w:themeFill="background1"/>
              <w:rPr>
                <w:color w:val="FF0000"/>
                <w:sz w:val="20"/>
                <w:szCs w:val="20"/>
                <w:lang w:val="pl-PL"/>
              </w:rPr>
            </w:pPr>
            <w:r w:rsidRPr="003F59A2">
              <w:rPr>
                <w:sz w:val="20"/>
                <w:szCs w:val="20"/>
                <w:lang w:val="pl-PL"/>
              </w:rPr>
              <w:t>- prevencija i suzbijanje zaraznih bolesti</w:t>
            </w:r>
          </w:p>
        </w:tc>
      </w:tr>
      <w:tr w:rsidR="00431B59" w:rsidRPr="00BC7155" w14:paraId="1F558FC9" w14:textId="77777777" w:rsidTr="00FC2644">
        <w:trPr>
          <w:trHeight w:val="410"/>
          <w:jc w:val="center"/>
        </w:trPr>
        <w:tc>
          <w:tcPr>
            <w:tcW w:w="2043" w:type="pct"/>
            <w:shd w:val="clear" w:color="auto" w:fill="auto"/>
            <w:vAlign w:val="center"/>
          </w:tcPr>
          <w:p w14:paraId="6675D7BD" w14:textId="77777777" w:rsidR="00431B59" w:rsidRPr="00BC7155" w:rsidRDefault="00431B59" w:rsidP="00FC2644">
            <w:pPr>
              <w:shd w:val="clear" w:color="auto" w:fill="FFFFFF" w:themeFill="background1"/>
              <w:rPr>
                <w:sz w:val="20"/>
                <w:szCs w:val="20"/>
              </w:rPr>
            </w:pPr>
            <w:r w:rsidRPr="00BC7155">
              <w:rPr>
                <w:sz w:val="20"/>
                <w:szCs w:val="20"/>
              </w:rPr>
              <w:t xml:space="preserve">Općinsko društvo Crvenog križa  </w:t>
            </w:r>
          </w:p>
        </w:tc>
        <w:tc>
          <w:tcPr>
            <w:tcW w:w="2957" w:type="pct"/>
            <w:shd w:val="clear" w:color="auto" w:fill="auto"/>
            <w:vAlign w:val="center"/>
          </w:tcPr>
          <w:p w14:paraId="51E24AA5" w14:textId="77777777" w:rsidR="00431B59" w:rsidRPr="00BC7155" w:rsidRDefault="00431B59" w:rsidP="00FC2644">
            <w:pPr>
              <w:shd w:val="clear" w:color="auto" w:fill="FFFFFF" w:themeFill="background1"/>
              <w:jc w:val="both"/>
              <w:rPr>
                <w:sz w:val="20"/>
                <w:szCs w:val="20"/>
              </w:rPr>
            </w:pPr>
            <w:r w:rsidRPr="00BC7155">
              <w:rPr>
                <w:sz w:val="20"/>
                <w:szCs w:val="20"/>
              </w:rPr>
              <w:t>- evidentiranje ugroženih osoba</w:t>
            </w:r>
          </w:p>
          <w:p w14:paraId="715685BD" w14:textId="77777777" w:rsidR="00431B59" w:rsidRPr="00BC7155" w:rsidRDefault="00431B59" w:rsidP="00FC2644">
            <w:pPr>
              <w:shd w:val="clear" w:color="auto" w:fill="FFFFFF" w:themeFill="background1"/>
              <w:jc w:val="both"/>
              <w:rPr>
                <w:sz w:val="20"/>
                <w:szCs w:val="20"/>
              </w:rPr>
            </w:pPr>
            <w:r w:rsidRPr="00BC7155">
              <w:rPr>
                <w:sz w:val="20"/>
                <w:szCs w:val="20"/>
              </w:rPr>
              <w:t xml:space="preserve">- organizacija i pružanje prve medicinske pomoći </w:t>
            </w:r>
          </w:p>
        </w:tc>
      </w:tr>
      <w:tr w:rsidR="00431B59" w:rsidRPr="003F59A2" w14:paraId="69D32555" w14:textId="77777777" w:rsidTr="00FC2644">
        <w:trPr>
          <w:trHeight w:val="410"/>
          <w:jc w:val="center"/>
        </w:trPr>
        <w:tc>
          <w:tcPr>
            <w:tcW w:w="2043" w:type="pct"/>
            <w:shd w:val="clear" w:color="auto" w:fill="auto"/>
            <w:vAlign w:val="center"/>
          </w:tcPr>
          <w:p w14:paraId="3079C9B1" w14:textId="77777777" w:rsidR="00431B59" w:rsidRPr="003F59A2" w:rsidRDefault="00431B59" w:rsidP="00FC2644">
            <w:pPr>
              <w:shd w:val="clear" w:color="auto" w:fill="FFFFFF" w:themeFill="background1"/>
              <w:rPr>
                <w:sz w:val="20"/>
                <w:szCs w:val="20"/>
                <w:lang w:val="pl-PL"/>
              </w:rPr>
            </w:pPr>
            <w:r w:rsidRPr="003F59A2">
              <w:rPr>
                <w:sz w:val="20"/>
                <w:szCs w:val="20"/>
                <w:lang w:val="pl-PL"/>
              </w:rPr>
              <w:t xml:space="preserve">Postrojba civilne zaštite opće namjene </w:t>
            </w:r>
          </w:p>
        </w:tc>
        <w:tc>
          <w:tcPr>
            <w:tcW w:w="2957" w:type="pct"/>
            <w:shd w:val="clear" w:color="auto" w:fill="auto"/>
            <w:vAlign w:val="center"/>
          </w:tcPr>
          <w:p w14:paraId="4B3B6391"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asanacija terena</w:t>
            </w:r>
          </w:p>
          <w:p w14:paraId="40678A77"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xml:space="preserve">- potpora u provođenju mjera evakuacije, spašavanja, prve pomoći, zbrinjavanja ugroženog stanovništva </w:t>
            </w:r>
          </w:p>
          <w:p w14:paraId="5F37DA6F"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logistika na mjestima prihvata</w:t>
            </w:r>
          </w:p>
          <w:p w14:paraId="7CC3C10B"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organizacija provođenja zbrinjavanja ugroženog stanovništva</w:t>
            </w:r>
          </w:p>
          <w:p w14:paraId="7CD1B256"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dopremanje najnužnijih sredstava za život</w:t>
            </w:r>
          </w:p>
          <w:p w14:paraId="13B38A73" w14:textId="77777777" w:rsidR="00431B59" w:rsidRPr="003F59A2" w:rsidRDefault="00431B59" w:rsidP="00FC2644">
            <w:pPr>
              <w:shd w:val="clear" w:color="auto" w:fill="FFFFFF" w:themeFill="background1"/>
              <w:jc w:val="both"/>
              <w:rPr>
                <w:sz w:val="20"/>
                <w:szCs w:val="20"/>
                <w:lang w:val="pl-PL"/>
              </w:rPr>
            </w:pPr>
            <w:r w:rsidRPr="003F59A2">
              <w:rPr>
                <w:sz w:val="20"/>
                <w:szCs w:val="20"/>
                <w:lang w:val="pl-PL"/>
              </w:rPr>
              <w:t>- pomoć pri distribuciji hrane ugroženom stanovništvu</w:t>
            </w:r>
          </w:p>
        </w:tc>
      </w:tr>
    </w:tbl>
    <w:p w14:paraId="644C19A0" w14:textId="77777777" w:rsidR="00431B59" w:rsidRPr="003F59A2" w:rsidRDefault="00431B59" w:rsidP="00431B59">
      <w:pPr>
        <w:shd w:val="clear" w:color="auto" w:fill="FFFFFF" w:themeFill="background1"/>
        <w:rPr>
          <w:lang w:val="pl-PL"/>
        </w:rPr>
      </w:pPr>
    </w:p>
    <w:p w14:paraId="567FF09B" w14:textId="77777777" w:rsidR="00431B59" w:rsidRPr="003F59A2" w:rsidRDefault="00431B59" w:rsidP="00431B59">
      <w:pPr>
        <w:pStyle w:val="Odlomakpopisa"/>
        <w:numPr>
          <w:ilvl w:val="0"/>
          <w:numId w:val="88"/>
        </w:numPr>
        <w:shd w:val="clear" w:color="auto" w:fill="FFFFFF" w:themeFill="background1"/>
        <w:spacing w:line="276" w:lineRule="auto"/>
        <w:rPr>
          <w:lang w:val="pl-PL"/>
        </w:rPr>
      </w:pPr>
      <w:bookmarkStart w:id="64" w:name="_Toc4156472"/>
      <w:r w:rsidRPr="003F59A2">
        <w:rPr>
          <w:lang w:val="pl-PL"/>
        </w:rPr>
        <w:t>Poveznice s relevantnim dokumentima i procedurama kojima se utvrđuju mogućnosti pružanja prve medicinske pomoći i medicinskog zbrinjavanja te organizaciju djelovanja drugih nositelja reagiranja</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2089"/>
        <w:gridCol w:w="2430"/>
      </w:tblGrid>
      <w:tr w:rsidR="00431B59" w:rsidRPr="007E2808" w14:paraId="1BF2B0FE" w14:textId="77777777" w:rsidTr="00FC2644">
        <w:trPr>
          <w:trHeight w:val="560"/>
          <w:tblHeader/>
        </w:trPr>
        <w:tc>
          <w:tcPr>
            <w:tcW w:w="2506" w:type="pct"/>
            <w:shd w:val="clear" w:color="auto" w:fill="auto"/>
            <w:vAlign w:val="center"/>
          </w:tcPr>
          <w:p w14:paraId="053E5037" w14:textId="77777777" w:rsidR="00431B59" w:rsidRPr="007E2808" w:rsidRDefault="00431B59" w:rsidP="00FC2644">
            <w:pPr>
              <w:shd w:val="clear" w:color="auto" w:fill="FFFFFF" w:themeFill="background1"/>
              <w:jc w:val="center"/>
              <w:rPr>
                <w:b/>
                <w:sz w:val="20"/>
                <w:szCs w:val="20"/>
              </w:rPr>
            </w:pPr>
            <w:r w:rsidRPr="007E2808">
              <w:rPr>
                <w:b/>
                <w:sz w:val="20"/>
                <w:szCs w:val="20"/>
              </w:rPr>
              <w:t>Radnje i postupci</w:t>
            </w:r>
          </w:p>
        </w:tc>
        <w:tc>
          <w:tcPr>
            <w:tcW w:w="1153" w:type="pct"/>
            <w:shd w:val="clear" w:color="auto" w:fill="auto"/>
            <w:vAlign w:val="center"/>
          </w:tcPr>
          <w:p w14:paraId="429802A8" w14:textId="77777777" w:rsidR="00431B59" w:rsidRPr="007E2808" w:rsidRDefault="00431B59" w:rsidP="00FC2644">
            <w:pPr>
              <w:shd w:val="clear" w:color="auto" w:fill="FFFFFF" w:themeFill="background1"/>
              <w:jc w:val="center"/>
              <w:rPr>
                <w:b/>
                <w:sz w:val="20"/>
                <w:szCs w:val="20"/>
              </w:rPr>
            </w:pPr>
            <w:r w:rsidRPr="007E2808">
              <w:rPr>
                <w:b/>
                <w:sz w:val="20"/>
                <w:szCs w:val="20"/>
              </w:rPr>
              <w:t>Rukovođenje</w:t>
            </w:r>
          </w:p>
        </w:tc>
        <w:tc>
          <w:tcPr>
            <w:tcW w:w="1341" w:type="pct"/>
            <w:shd w:val="clear" w:color="auto" w:fill="auto"/>
            <w:vAlign w:val="center"/>
          </w:tcPr>
          <w:p w14:paraId="5CAAB51B" w14:textId="77777777" w:rsidR="00431B59" w:rsidRPr="007E2808" w:rsidRDefault="00431B59" w:rsidP="00FC2644">
            <w:pPr>
              <w:shd w:val="clear" w:color="auto" w:fill="FFFFFF" w:themeFill="background1"/>
              <w:jc w:val="center"/>
              <w:rPr>
                <w:b/>
                <w:sz w:val="20"/>
                <w:szCs w:val="20"/>
              </w:rPr>
            </w:pPr>
            <w:r w:rsidRPr="007E2808">
              <w:rPr>
                <w:b/>
                <w:sz w:val="20"/>
                <w:szCs w:val="20"/>
              </w:rPr>
              <w:t>Izvršenje/Suradnja</w:t>
            </w:r>
          </w:p>
        </w:tc>
      </w:tr>
      <w:tr w:rsidR="00431B59" w:rsidRPr="007E2808" w14:paraId="615BF583" w14:textId="77777777" w:rsidTr="00FC2644">
        <w:tc>
          <w:tcPr>
            <w:tcW w:w="2506" w:type="pct"/>
            <w:shd w:val="clear" w:color="auto" w:fill="auto"/>
            <w:vAlign w:val="center"/>
          </w:tcPr>
          <w:p w14:paraId="487CAE21" w14:textId="77777777" w:rsidR="00431B59" w:rsidRPr="003F59A2" w:rsidRDefault="00431B59" w:rsidP="00FC2644">
            <w:pPr>
              <w:shd w:val="clear" w:color="auto" w:fill="FFFFFF" w:themeFill="background1"/>
              <w:rPr>
                <w:i/>
                <w:sz w:val="20"/>
                <w:szCs w:val="20"/>
                <w:lang w:val="pl-PL"/>
              </w:rPr>
            </w:pPr>
            <w:r w:rsidRPr="003F59A2">
              <w:rPr>
                <w:sz w:val="20"/>
                <w:szCs w:val="20"/>
                <w:lang w:val="pl-PL"/>
              </w:rPr>
              <w:t>Prikupljanje  informacija o stanju objekata za pružanje zdravstvene zaštite</w:t>
            </w:r>
          </w:p>
        </w:tc>
        <w:tc>
          <w:tcPr>
            <w:tcW w:w="1153" w:type="pct"/>
            <w:shd w:val="clear" w:color="auto" w:fill="auto"/>
            <w:vAlign w:val="center"/>
          </w:tcPr>
          <w:p w14:paraId="7231081E" w14:textId="77777777" w:rsidR="00431B59" w:rsidRPr="007E2808" w:rsidRDefault="00431B59" w:rsidP="00FC2644">
            <w:pPr>
              <w:shd w:val="clear" w:color="auto" w:fill="FFFFFF" w:themeFill="background1"/>
              <w:rPr>
                <w:sz w:val="20"/>
                <w:szCs w:val="20"/>
              </w:rPr>
            </w:pPr>
            <w:r w:rsidRPr="007E2808">
              <w:rPr>
                <w:sz w:val="20"/>
                <w:szCs w:val="20"/>
              </w:rPr>
              <w:t>član Stožera CZ</w:t>
            </w:r>
          </w:p>
        </w:tc>
        <w:tc>
          <w:tcPr>
            <w:tcW w:w="1341" w:type="pct"/>
            <w:shd w:val="clear" w:color="auto" w:fill="auto"/>
            <w:vAlign w:val="center"/>
          </w:tcPr>
          <w:p w14:paraId="5E1168D3" w14:textId="77777777" w:rsidR="00431B59" w:rsidRPr="007E2808" w:rsidRDefault="00431B59" w:rsidP="00FC2644">
            <w:pPr>
              <w:shd w:val="clear" w:color="auto" w:fill="FFFFFF" w:themeFill="background1"/>
              <w:rPr>
                <w:sz w:val="20"/>
                <w:szCs w:val="20"/>
              </w:rPr>
            </w:pPr>
            <w:r w:rsidRPr="007E2808">
              <w:rPr>
                <w:sz w:val="20"/>
                <w:szCs w:val="20"/>
              </w:rPr>
              <w:t>liječnici u ambulantama</w:t>
            </w:r>
          </w:p>
          <w:p w14:paraId="5CEF3F4B" w14:textId="77777777" w:rsidR="00431B59" w:rsidRPr="007E2808" w:rsidRDefault="00431B59" w:rsidP="00FC2644">
            <w:pPr>
              <w:shd w:val="clear" w:color="auto" w:fill="FFFFFF" w:themeFill="background1"/>
              <w:rPr>
                <w:rStyle w:val="Hiperveza"/>
                <w:sz w:val="20"/>
                <w:szCs w:val="20"/>
              </w:rPr>
            </w:pPr>
          </w:p>
        </w:tc>
      </w:tr>
      <w:tr w:rsidR="00431B59" w:rsidRPr="007E2808" w14:paraId="5BC39206" w14:textId="77777777" w:rsidTr="00FC2644">
        <w:tc>
          <w:tcPr>
            <w:tcW w:w="2506" w:type="pct"/>
            <w:shd w:val="clear" w:color="auto" w:fill="auto"/>
            <w:vAlign w:val="center"/>
          </w:tcPr>
          <w:p w14:paraId="1FE6978E" w14:textId="77777777" w:rsidR="00431B59" w:rsidRPr="003F59A2" w:rsidRDefault="00431B59" w:rsidP="00FC2644">
            <w:pPr>
              <w:shd w:val="clear" w:color="auto" w:fill="FFFFFF" w:themeFill="background1"/>
              <w:rPr>
                <w:sz w:val="20"/>
                <w:szCs w:val="20"/>
                <w:lang w:val="pl-PL"/>
              </w:rPr>
            </w:pPr>
            <w:r w:rsidRPr="003F59A2">
              <w:rPr>
                <w:sz w:val="20"/>
                <w:szCs w:val="20"/>
                <w:lang w:val="pl-PL"/>
              </w:rPr>
              <w:t>Prikupljanje informacija o stanju medicinske opreme, zaliha lijekova i sanitetskog materijala</w:t>
            </w:r>
          </w:p>
        </w:tc>
        <w:tc>
          <w:tcPr>
            <w:tcW w:w="1153" w:type="pct"/>
            <w:shd w:val="clear" w:color="auto" w:fill="auto"/>
            <w:vAlign w:val="center"/>
          </w:tcPr>
          <w:p w14:paraId="6C50EAD0"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14:paraId="774D31A8" w14:textId="77777777" w:rsidR="00431B59" w:rsidRPr="007E2808" w:rsidRDefault="00431B59" w:rsidP="00FC2644">
            <w:pPr>
              <w:shd w:val="clear" w:color="auto" w:fill="FFFFFF" w:themeFill="background1"/>
              <w:rPr>
                <w:sz w:val="20"/>
                <w:szCs w:val="20"/>
              </w:rPr>
            </w:pPr>
            <w:r w:rsidRPr="007E2808">
              <w:rPr>
                <w:sz w:val="20"/>
                <w:szCs w:val="20"/>
              </w:rPr>
              <w:t>liječnici u ambulantama</w:t>
            </w:r>
          </w:p>
          <w:p w14:paraId="67770339" w14:textId="77777777" w:rsidR="00431B59" w:rsidRPr="007E2808" w:rsidRDefault="00431B59" w:rsidP="00FC2644">
            <w:pPr>
              <w:shd w:val="clear" w:color="auto" w:fill="FFFFFF" w:themeFill="background1"/>
              <w:rPr>
                <w:rStyle w:val="Hiperveza"/>
                <w:sz w:val="20"/>
                <w:szCs w:val="20"/>
              </w:rPr>
            </w:pPr>
          </w:p>
        </w:tc>
      </w:tr>
      <w:tr w:rsidR="00431B59" w:rsidRPr="007E2808" w14:paraId="2B54F770" w14:textId="77777777" w:rsidTr="00FC2644">
        <w:tc>
          <w:tcPr>
            <w:tcW w:w="2506" w:type="pct"/>
            <w:shd w:val="clear" w:color="auto" w:fill="auto"/>
            <w:vAlign w:val="center"/>
          </w:tcPr>
          <w:p w14:paraId="78C5D4BB" w14:textId="77777777" w:rsidR="00431B59" w:rsidRPr="007E2808" w:rsidRDefault="00431B59" w:rsidP="00FC2644">
            <w:pPr>
              <w:shd w:val="clear" w:color="auto" w:fill="FFFFFF" w:themeFill="background1"/>
              <w:rPr>
                <w:sz w:val="20"/>
                <w:szCs w:val="20"/>
              </w:rPr>
            </w:pPr>
            <w:r w:rsidRPr="007E2808">
              <w:rPr>
                <w:sz w:val="20"/>
                <w:szCs w:val="20"/>
              </w:rPr>
              <w:t>Analiziranje mogućnosti pružanja zdravstvene zaštite</w:t>
            </w:r>
          </w:p>
        </w:tc>
        <w:tc>
          <w:tcPr>
            <w:tcW w:w="1153" w:type="pct"/>
            <w:shd w:val="clear" w:color="auto" w:fill="auto"/>
            <w:vAlign w:val="center"/>
          </w:tcPr>
          <w:p w14:paraId="587F00FE" w14:textId="77777777" w:rsidR="00431B59" w:rsidRPr="007E2808" w:rsidRDefault="00431B59" w:rsidP="00FC2644">
            <w:pPr>
              <w:shd w:val="clear" w:color="auto" w:fill="FFFFFF" w:themeFill="background1"/>
              <w:rPr>
                <w:sz w:val="20"/>
                <w:szCs w:val="20"/>
              </w:rPr>
            </w:pPr>
            <w:r w:rsidRPr="007E2808">
              <w:rPr>
                <w:sz w:val="20"/>
                <w:szCs w:val="20"/>
              </w:rPr>
              <w:t>načelnik Stožera</w:t>
            </w:r>
          </w:p>
        </w:tc>
        <w:tc>
          <w:tcPr>
            <w:tcW w:w="1341" w:type="pct"/>
            <w:shd w:val="clear" w:color="auto" w:fill="auto"/>
            <w:vAlign w:val="center"/>
          </w:tcPr>
          <w:p w14:paraId="1B56023E" w14:textId="77777777" w:rsidR="00431B59" w:rsidRPr="007E2808" w:rsidRDefault="00431B59" w:rsidP="00FC2644">
            <w:pPr>
              <w:shd w:val="clear" w:color="auto" w:fill="FFFFFF" w:themeFill="background1"/>
              <w:rPr>
                <w:sz w:val="20"/>
                <w:szCs w:val="20"/>
              </w:rPr>
            </w:pPr>
            <w:r w:rsidRPr="007E2808">
              <w:rPr>
                <w:sz w:val="20"/>
                <w:szCs w:val="20"/>
              </w:rPr>
              <w:t>član Stožera CZ</w:t>
            </w:r>
          </w:p>
          <w:p w14:paraId="4DA0C290" w14:textId="77777777" w:rsidR="00431B59" w:rsidRPr="007E2808" w:rsidRDefault="00431B59" w:rsidP="00FC2644">
            <w:pPr>
              <w:shd w:val="clear" w:color="auto" w:fill="FFFFFF" w:themeFill="background1"/>
              <w:rPr>
                <w:sz w:val="20"/>
                <w:szCs w:val="20"/>
              </w:rPr>
            </w:pPr>
            <w:r w:rsidRPr="007E2808">
              <w:rPr>
                <w:sz w:val="20"/>
                <w:szCs w:val="20"/>
              </w:rPr>
              <w:t>voditelj DZ ZŽ</w:t>
            </w:r>
          </w:p>
        </w:tc>
      </w:tr>
      <w:tr w:rsidR="00431B59" w:rsidRPr="007E2808" w14:paraId="2BD5D3C5" w14:textId="77777777" w:rsidTr="00FC2644">
        <w:trPr>
          <w:trHeight w:val="760"/>
        </w:trPr>
        <w:tc>
          <w:tcPr>
            <w:tcW w:w="2506" w:type="pct"/>
            <w:shd w:val="clear" w:color="auto" w:fill="auto"/>
            <w:vAlign w:val="center"/>
          </w:tcPr>
          <w:p w14:paraId="75A55774"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mjesta za trijažu</w:t>
            </w:r>
          </w:p>
        </w:tc>
        <w:tc>
          <w:tcPr>
            <w:tcW w:w="1153" w:type="pct"/>
            <w:shd w:val="clear" w:color="auto" w:fill="auto"/>
            <w:vAlign w:val="center"/>
          </w:tcPr>
          <w:p w14:paraId="63190030" w14:textId="77777777" w:rsidR="00431B59" w:rsidRPr="007E2808" w:rsidRDefault="00431B59" w:rsidP="00FC2644">
            <w:pPr>
              <w:shd w:val="clear" w:color="auto" w:fill="FFFFFF" w:themeFill="background1"/>
              <w:rPr>
                <w:sz w:val="20"/>
                <w:szCs w:val="20"/>
              </w:rPr>
            </w:pPr>
            <w:r w:rsidRPr="007E2808">
              <w:rPr>
                <w:sz w:val="20"/>
                <w:szCs w:val="20"/>
              </w:rPr>
              <w:t>voditelj DZ ZŽ</w:t>
            </w:r>
          </w:p>
        </w:tc>
        <w:tc>
          <w:tcPr>
            <w:tcW w:w="1341" w:type="pct"/>
            <w:shd w:val="clear" w:color="auto" w:fill="auto"/>
            <w:vAlign w:val="center"/>
          </w:tcPr>
          <w:p w14:paraId="512925CD" w14:textId="77777777" w:rsidR="00431B59" w:rsidRPr="007E2808" w:rsidRDefault="00431B59" w:rsidP="00FC2644">
            <w:pPr>
              <w:shd w:val="clear" w:color="auto" w:fill="FFFFFF" w:themeFill="background1"/>
              <w:rPr>
                <w:sz w:val="20"/>
                <w:szCs w:val="20"/>
              </w:rPr>
            </w:pPr>
            <w:r w:rsidRPr="007E2808">
              <w:rPr>
                <w:sz w:val="20"/>
                <w:szCs w:val="20"/>
              </w:rPr>
              <w:t xml:space="preserve">liječnici zdravstvenih službi </w:t>
            </w:r>
          </w:p>
          <w:p w14:paraId="329C06AF" w14:textId="77777777" w:rsidR="00431B59" w:rsidRPr="007E2808" w:rsidRDefault="00431B59" w:rsidP="00FC2644">
            <w:pPr>
              <w:shd w:val="clear" w:color="auto" w:fill="FFFFFF" w:themeFill="background1"/>
              <w:rPr>
                <w:sz w:val="20"/>
                <w:szCs w:val="20"/>
              </w:rPr>
            </w:pPr>
            <w:r w:rsidRPr="007E2808">
              <w:rPr>
                <w:sz w:val="20"/>
                <w:szCs w:val="20"/>
              </w:rPr>
              <w:t xml:space="preserve">članovi Crvenog križa </w:t>
            </w:r>
          </w:p>
          <w:p w14:paraId="26B93FEB" w14:textId="77777777" w:rsidR="00431B59" w:rsidRPr="007E2808" w:rsidRDefault="00431B59" w:rsidP="00FC2644">
            <w:pPr>
              <w:shd w:val="clear" w:color="auto" w:fill="FFFFFF" w:themeFill="background1"/>
              <w:rPr>
                <w:sz w:val="20"/>
                <w:szCs w:val="20"/>
              </w:rPr>
            </w:pPr>
            <w:r w:rsidRPr="007E2808">
              <w:rPr>
                <w:sz w:val="20"/>
                <w:szCs w:val="20"/>
              </w:rPr>
              <w:t xml:space="preserve">pripadnici PON CZ </w:t>
            </w:r>
          </w:p>
        </w:tc>
      </w:tr>
      <w:tr w:rsidR="00431B59" w:rsidRPr="007E2808" w14:paraId="725F28AD" w14:textId="77777777" w:rsidTr="00FC2644">
        <w:trPr>
          <w:trHeight w:val="702"/>
        </w:trPr>
        <w:tc>
          <w:tcPr>
            <w:tcW w:w="2506" w:type="pct"/>
            <w:shd w:val="clear" w:color="auto" w:fill="auto"/>
            <w:vAlign w:val="center"/>
          </w:tcPr>
          <w:p w14:paraId="4529E54A" w14:textId="77777777" w:rsidR="00431B59" w:rsidRPr="003F59A2" w:rsidRDefault="00431B59" w:rsidP="00FC2644">
            <w:pPr>
              <w:shd w:val="clear" w:color="auto" w:fill="FFFFFF" w:themeFill="background1"/>
              <w:rPr>
                <w:sz w:val="20"/>
                <w:szCs w:val="20"/>
                <w:lang w:val="pl-PL"/>
              </w:rPr>
            </w:pPr>
            <w:r w:rsidRPr="003F59A2">
              <w:rPr>
                <w:sz w:val="20"/>
                <w:szCs w:val="20"/>
                <w:lang w:val="pl-PL"/>
              </w:rPr>
              <w:t>Organizacija prijevoza povrijeđenih do bolnice</w:t>
            </w:r>
          </w:p>
        </w:tc>
        <w:tc>
          <w:tcPr>
            <w:tcW w:w="1153" w:type="pct"/>
            <w:shd w:val="clear" w:color="auto" w:fill="auto"/>
            <w:vAlign w:val="center"/>
          </w:tcPr>
          <w:p w14:paraId="734E0E9D" w14:textId="77777777" w:rsidR="00431B59" w:rsidRPr="007E2808" w:rsidRDefault="00431B59" w:rsidP="00FC2644">
            <w:pPr>
              <w:shd w:val="clear" w:color="auto" w:fill="FFFFFF" w:themeFill="background1"/>
              <w:rPr>
                <w:sz w:val="20"/>
                <w:szCs w:val="20"/>
              </w:rPr>
            </w:pPr>
            <w:r w:rsidRPr="007E2808">
              <w:rPr>
                <w:sz w:val="20"/>
                <w:szCs w:val="20"/>
              </w:rPr>
              <w:t>voditelj DZ ZŽ</w:t>
            </w:r>
          </w:p>
        </w:tc>
        <w:tc>
          <w:tcPr>
            <w:tcW w:w="1341" w:type="pct"/>
            <w:shd w:val="clear" w:color="auto" w:fill="auto"/>
            <w:vAlign w:val="center"/>
          </w:tcPr>
          <w:p w14:paraId="149388DC" w14:textId="77777777" w:rsidR="00431B59" w:rsidRPr="007E2808" w:rsidRDefault="00431B59" w:rsidP="00FC2644">
            <w:pPr>
              <w:shd w:val="clear" w:color="auto" w:fill="FFFFFF" w:themeFill="background1"/>
              <w:rPr>
                <w:sz w:val="20"/>
                <w:szCs w:val="20"/>
              </w:rPr>
            </w:pPr>
            <w:r w:rsidRPr="007E2808">
              <w:rPr>
                <w:sz w:val="20"/>
                <w:szCs w:val="20"/>
              </w:rPr>
              <w:t xml:space="preserve">liječnici zdravstvenih službi </w:t>
            </w:r>
          </w:p>
          <w:p w14:paraId="7AF62215" w14:textId="77777777" w:rsidR="00431B59" w:rsidRPr="007E2808" w:rsidRDefault="00431B59" w:rsidP="00FC2644">
            <w:pPr>
              <w:shd w:val="clear" w:color="auto" w:fill="FFFFFF" w:themeFill="background1"/>
              <w:rPr>
                <w:sz w:val="20"/>
                <w:szCs w:val="20"/>
              </w:rPr>
            </w:pPr>
            <w:r w:rsidRPr="007E2808">
              <w:rPr>
                <w:sz w:val="20"/>
                <w:szCs w:val="20"/>
              </w:rPr>
              <w:t xml:space="preserve">članovi Crvenog križa </w:t>
            </w:r>
          </w:p>
          <w:p w14:paraId="4F866861" w14:textId="77777777" w:rsidR="00431B59" w:rsidRPr="007E2808" w:rsidRDefault="00431B59" w:rsidP="00FC2644">
            <w:pPr>
              <w:shd w:val="clear" w:color="auto" w:fill="FFFFFF" w:themeFill="background1"/>
              <w:rPr>
                <w:sz w:val="20"/>
                <w:szCs w:val="20"/>
              </w:rPr>
            </w:pPr>
            <w:r w:rsidRPr="007E2808">
              <w:rPr>
                <w:sz w:val="20"/>
                <w:szCs w:val="20"/>
              </w:rPr>
              <w:t xml:space="preserve">pripadnici PON CZ </w:t>
            </w:r>
          </w:p>
        </w:tc>
      </w:tr>
      <w:tr w:rsidR="00431B59" w:rsidRPr="007E2808" w14:paraId="1F4D6E00" w14:textId="77777777" w:rsidTr="00FC2644">
        <w:trPr>
          <w:trHeight w:val="657"/>
        </w:trPr>
        <w:tc>
          <w:tcPr>
            <w:tcW w:w="2506" w:type="pct"/>
            <w:shd w:val="clear" w:color="auto" w:fill="auto"/>
            <w:vAlign w:val="center"/>
          </w:tcPr>
          <w:p w14:paraId="47A87413" w14:textId="77777777" w:rsidR="00431B59" w:rsidRPr="007E2808" w:rsidRDefault="00431B59" w:rsidP="00FC2644">
            <w:pPr>
              <w:shd w:val="clear" w:color="auto" w:fill="FFFFFF" w:themeFill="background1"/>
              <w:rPr>
                <w:sz w:val="20"/>
                <w:szCs w:val="20"/>
              </w:rPr>
            </w:pPr>
            <w:r w:rsidRPr="007E2808">
              <w:rPr>
                <w:sz w:val="20"/>
                <w:szCs w:val="20"/>
              </w:rPr>
              <w:t xml:space="preserve">Pozivanje ovlaštenih mrtvozornika u cilju identifikacije i proglašenja smrti  </w:t>
            </w:r>
          </w:p>
        </w:tc>
        <w:tc>
          <w:tcPr>
            <w:tcW w:w="1153" w:type="pct"/>
            <w:shd w:val="clear" w:color="auto" w:fill="auto"/>
            <w:vAlign w:val="center"/>
          </w:tcPr>
          <w:p w14:paraId="2479E73A" w14:textId="77777777" w:rsidR="00431B59" w:rsidRPr="007E2808" w:rsidRDefault="00431B59" w:rsidP="00FC2644">
            <w:pPr>
              <w:shd w:val="clear" w:color="auto" w:fill="FFFFFF" w:themeFill="background1"/>
              <w:rPr>
                <w:sz w:val="20"/>
                <w:szCs w:val="20"/>
              </w:rPr>
            </w:pPr>
            <w:r w:rsidRPr="007E2808">
              <w:rPr>
                <w:sz w:val="20"/>
                <w:szCs w:val="20"/>
              </w:rPr>
              <w:t xml:space="preserve">član Stožera </w:t>
            </w:r>
          </w:p>
        </w:tc>
        <w:tc>
          <w:tcPr>
            <w:tcW w:w="1341" w:type="pct"/>
            <w:shd w:val="clear" w:color="auto" w:fill="auto"/>
            <w:vAlign w:val="center"/>
          </w:tcPr>
          <w:p w14:paraId="73A86C3E" w14:textId="77777777" w:rsidR="00431B59" w:rsidRPr="007E2808" w:rsidRDefault="00431B59" w:rsidP="00FC2644">
            <w:pPr>
              <w:shd w:val="clear" w:color="auto" w:fill="FFFFFF" w:themeFill="background1"/>
              <w:rPr>
                <w:sz w:val="20"/>
                <w:szCs w:val="20"/>
              </w:rPr>
            </w:pPr>
            <w:r w:rsidRPr="007E2808">
              <w:rPr>
                <w:sz w:val="20"/>
                <w:szCs w:val="20"/>
              </w:rPr>
              <w:t xml:space="preserve">ovlašteni mrtvozornici </w:t>
            </w:r>
          </w:p>
        </w:tc>
      </w:tr>
    </w:tbl>
    <w:p w14:paraId="7881C9FE" w14:textId="77777777" w:rsidR="00431B59" w:rsidRPr="007E2808" w:rsidRDefault="00431B59" w:rsidP="00431B59">
      <w:pPr>
        <w:shd w:val="clear" w:color="auto" w:fill="FFFFFF" w:themeFill="background1"/>
        <w:jc w:val="both"/>
      </w:pPr>
    </w:p>
    <w:p w14:paraId="262F06DE" w14:textId="77777777" w:rsidR="00431B59" w:rsidRPr="007E2808" w:rsidRDefault="00431B59" w:rsidP="00431B59">
      <w:pPr>
        <w:pStyle w:val="Naslov3"/>
        <w:shd w:val="clear" w:color="auto" w:fill="FFFFFF" w:themeFill="background1"/>
        <w:jc w:val="both"/>
        <w:rPr>
          <w:rFonts w:ascii="Times New Roman" w:hAnsi="Times New Roman" w:cs="Times New Roman"/>
          <w:b w:val="0"/>
          <w:i/>
        </w:rPr>
      </w:pPr>
      <w:bookmarkStart w:id="65" w:name="_Toc9404662"/>
      <w:r w:rsidRPr="007E2808">
        <w:rPr>
          <w:rFonts w:ascii="Times New Roman" w:hAnsi="Times New Roman" w:cs="Times New Roman"/>
        </w:rPr>
        <w:t>Druge mjere koje uključuju suradnju u slučaju mraza s nadležnim tijelima i raznim institucijama</w:t>
      </w:r>
      <w:bookmarkEnd w:id="65"/>
    </w:p>
    <w:p w14:paraId="75273435" w14:textId="77777777" w:rsidR="00431B59" w:rsidRPr="007E2808" w:rsidRDefault="00431B59" w:rsidP="00431B59">
      <w:pPr>
        <w:pStyle w:val="StandardWeb"/>
        <w:shd w:val="clear" w:color="auto" w:fill="FFFFFF" w:themeFill="background1"/>
        <w:spacing w:before="0" w:beforeAutospacing="0" w:line="276" w:lineRule="auto"/>
        <w:jc w:val="both"/>
      </w:pPr>
      <w:r w:rsidRPr="007E2808">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14:paraId="7C0AD2FB"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dostupnost vode</w:t>
      </w:r>
    </w:p>
    <w:p w14:paraId="464CDF98"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dostupnost energije</w:t>
      </w:r>
    </w:p>
    <w:p w14:paraId="0E2AA02A"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veličinu zaštićenog područja</w:t>
      </w:r>
    </w:p>
    <w:p w14:paraId="144F2BD9"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meteorološka svojstva mjesta</w:t>
      </w:r>
    </w:p>
    <w:p w14:paraId="3C51ED56"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topografiju mjesta i posebnosti mikroklime</w:t>
      </w:r>
    </w:p>
    <w:p w14:paraId="2E0ADD5A"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očekivanu učestalost pojave mraza</w:t>
      </w:r>
    </w:p>
    <w:p w14:paraId="71DA88C1" w14:textId="77777777" w:rsidR="00431B59" w:rsidRPr="007E2808" w:rsidRDefault="00431B59" w:rsidP="00431B59">
      <w:pPr>
        <w:numPr>
          <w:ilvl w:val="0"/>
          <w:numId w:val="50"/>
        </w:numPr>
        <w:shd w:val="clear" w:color="auto" w:fill="FFFFFF" w:themeFill="background1"/>
        <w:spacing w:before="100" w:beforeAutospacing="1" w:after="100" w:afterAutospacing="1" w:line="276" w:lineRule="auto"/>
        <w:jc w:val="both"/>
      </w:pPr>
      <w:r w:rsidRPr="007E2808">
        <w:t>očekivano trajanje pojave mraza</w:t>
      </w:r>
    </w:p>
    <w:p w14:paraId="67BD43C1" w14:textId="77777777" w:rsidR="00431B59" w:rsidRPr="003F59A2" w:rsidRDefault="00431B59" w:rsidP="00431B59">
      <w:pPr>
        <w:numPr>
          <w:ilvl w:val="0"/>
          <w:numId w:val="50"/>
        </w:numPr>
        <w:shd w:val="clear" w:color="auto" w:fill="FFFFFF" w:themeFill="background1"/>
        <w:spacing w:before="100" w:beforeAutospacing="1" w:after="100" w:afterAutospacing="1" w:line="276" w:lineRule="auto"/>
        <w:jc w:val="both"/>
        <w:rPr>
          <w:lang w:val="pl-PL"/>
        </w:rPr>
      </w:pPr>
      <w:r w:rsidRPr="003F59A2">
        <w:rPr>
          <w:lang w:val="pl-PL"/>
        </w:rPr>
        <w:t>udaljenost između stabala/redova i promjera drveća (za lokalnu pokrivenost)</w:t>
      </w:r>
    </w:p>
    <w:p w14:paraId="62DD35D4" w14:textId="77777777" w:rsidR="00431B59" w:rsidRPr="003F59A2" w:rsidRDefault="00431B59" w:rsidP="00431B59">
      <w:pPr>
        <w:numPr>
          <w:ilvl w:val="0"/>
          <w:numId w:val="50"/>
        </w:numPr>
        <w:shd w:val="clear" w:color="auto" w:fill="FFFFFF" w:themeFill="background1"/>
        <w:spacing w:before="100" w:beforeAutospacing="1" w:after="100" w:afterAutospacing="1" w:line="276" w:lineRule="auto"/>
        <w:jc w:val="both"/>
        <w:rPr>
          <w:lang w:val="pl-PL"/>
        </w:rPr>
      </w:pPr>
      <w:r w:rsidRPr="003F59A2">
        <w:rPr>
          <w:lang w:val="pl-PL"/>
        </w:rPr>
        <w:t>kritičnu temperatura biljke u svakoj svojoj fazi rasta</w:t>
      </w:r>
    </w:p>
    <w:bookmarkEnd w:id="8"/>
    <w:bookmarkEnd w:id="9"/>
    <w:p w14:paraId="5B66E360" w14:textId="77777777" w:rsidR="00431B59" w:rsidRDefault="00431B59" w:rsidP="00431B59">
      <w:pPr>
        <w:pStyle w:val="Naslov1"/>
        <w:shd w:val="clear" w:color="auto" w:fill="FFFFFF" w:themeFill="background1"/>
        <w:rPr>
          <w:rFonts w:ascii="Times New Roman" w:hAnsi="Times New Roman"/>
          <w:sz w:val="24"/>
          <w:szCs w:val="24"/>
        </w:rPr>
      </w:pPr>
      <w:r>
        <w:rPr>
          <w:rFonts w:ascii="Times New Roman" w:hAnsi="Times New Roman"/>
          <w:sz w:val="24"/>
          <w:szCs w:val="24"/>
        </w:rPr>
        <w:t>ZAVRŠNE ODREDBE</w:t>
      </w:r>
    </w:p>
    <w:p w14:paraId="152DC028" w14:textId="77777777" w:rsidR="00431B59" w:rsidRPr="009463FE" w:rsidRDefault="00431B59" w:rsidP="00431B59"/>
    <w:p w14:paraId="17316FB0" w14:textId="77777777" w:rsidR="00431B59" w:rsidRDefault="00431B59" w:rsidP="00431B59">
      <w:pPr>
        <w:shd w:val="clear" w:color="auto" w:fill="FFFFFF" w:themeFill="background1"/>
        <w:jc w:val="both"/>
      </w:pPr>
      <w:r>
        <w:t>P</w:t>
      </w:r>
      <w:r w:rsidRPr="003D7003">
        <w:t xml:space="preserve">lan djelovanja  u području prirodnih nepogoda na području </w:t>
      </w:r>
      <w:r>
        <w:t>Općine Gračac</w:t>
      </w:r>
      <w:r w:rsidRPr="003D7003">
        <w:t xml:space="preserve"> za 202</w:t>
      </w:r>
      <w:r>
        <w:t>4</w:t>
      </w:r>
      <w:r w:rsidRPr="003D7003">
        <w:t xml:space="preserve">. godinu biti će dostavljen svim izvršiteljima i </w:t>
      </w:r>
      <w:proofErr w:type="spellStart"/>
      <w:r w:rsidRPr="003D7003">
        <w:t>sudjelovateljima</w:t>
      </w:r>
      <w:proofErr w:type="spellEnd"/>
      <w:r>
        <w:t>.</w:t>
      </w:r>
    </w:p>
    <w:p w14:paraId="5E966C68" w14:textId="77777777" w:rsidR="00431B59" w:rsidRPr="003D7003" w:rsidRDefault="00431B59" w:rsidP="00431B59">
      <w:pPr>
        <w:shd w:val="clear" w:color="auto" w:fill="FFFFFF" w:themeFill="background1"/>
        <w:jc w:val="both"/>
      </w:pPr>
      <w:r w:rsidRPr="003D7003">
        <w:t>Sredstva za provedbu obveza koje proizlaze iz Plana osigurati će se u proračunima izvršitelja zadataka.</w:t>
      </w:r>
    </w:p>
    <w:p w14:paraId="4BC9B7D5" w14:textId="77777777" w:rsidR="00431B59" w:rsidRPr="003D7003" w:rsidRDefault="00431B59" w:rsidP="00431B59">
      <w:pPr>
        <w:shd w:val="clear" w:color="auto" w:fill="FFFFFF" w:themeFill="background1"/>
        <w:jc w:val="both"/>
      </w:pPr>
      <w:r>
        <w:lastRenderedPageBreak/>
        <w:t>Općinsko vijeće Općine Gračac</w:t>
      </w:r>
      <w:r w:rsidRPr="003D7003">
        <w:t xml:space="preserve"> jednom godišnje razmatra izvješće o Godišnjem planu u području prirodnih nepogoda na području </w:t>
      </w:r>
      <w:r>
        <w:t>Općine Gračac</w:t>
      </w:r>
      <w:r w:rsidRPr="003D7003">
        <w:t>.</w:t>
      </w:r>
    </w:p>
    <w:p w14:paraId="149E4F5B" w14:textId="77777777" w:rsidR="00431B59" w:rsidRDefault="00431B59" w:rsidP="00431B59">
      <w:pPr>
        <w:shd w:val="clear" w:color="auto" w:fill="FFFFFF" w:themeFill="background1"/>
        <w:jc w:val="both"/>
      </w:pPr>
      <w:r w:rsidRPr="003D7003">
        <w:t xml:space="preserve">Ovaj Plan djelovanja u području prirodnih nepogoda </w:t>
      </w:r>
      <w:r>
        <w:t xml:space="preserve">Općine Gračac za 2024. godinu, objavit </w:t>
      </w:r>
      <w:r w:rsidRPr="003D7003">
        <w:t>će</w:t>
      </w:r>
      <w:r>
        <w:t xml:space="preserve"> se</w:t>
      </w:r>
      <w:r w:rsidRPr="003D7003">
        <w:t xml:space="preserve"> u „Službenom </w:t>
      </w:r>
      <w:r>
        <w:t>glasniku Općine Gračac</w:t>
      </w:r>
      <w:r w:rsidRPr="003D7003">
        <w:t>“.</w:t>
      </w:r>
    </w:p>
    <w:p w14:paraId="18571BE5" w14:textId="77777777" w:rsidR="00431B59" w:rsidRDefault="00431B59" w:rsidP="00431B59">
      <w:pPr>
        <w:shd w:val="clear" w:color="auto" w:fill="FFFFFF" w:themeFill="background1"/>
        <w:jc w:val="right"/>
        <w:rPr>
          <w:b/>
        </w:rPr>
      </w:pPr>
    </w:p>
    <w:p w14:paraId="60D5DEC1" w14:textId="77777777" w:rsidR="00431B59" w:rsidRPr="003F59A2" w:rsidRDefault="00431B59" w:rsidP="00431B59">
      <w:pPr>
        <w:pStyle w:val="Bezproreda"/>
        <w:jc w:val="right"/>
        <w:rPr>
          <w:rFonts w:ascii="Times New Roman" w:hAnsi="Times New Roman" w:cs="Times New Roman"/>
          <w:b/>
          <w:sz w:val="24"/>
          <w:szCs w:val="24"/>
          <w:lang w:val="pl-PL"/>
        </w:rPr>
      </w:pPr>
      <w:r w:rsidRPr="003F59A2">
        <w:rPr>
          <w:rFonts w:ascii="Times New Roman" w:hAnsi="Times New Roman" w:cs="Times New Roman"/>
          <w:b/>
          <w:sz w:val="24"/>
          <w:szCs w:val="24"/>
          <w:lang w:val="pl-PL"/>
        </w:rPr>
        <w:t>PREDSJEDNICA:</w:t>
      </w:r>
    </w:p>
    <w:p w14:paraId="07CF85A8" w14:textId="77777777" w:rsidR="00431B59" w:rsidRPr="003F59A2" w:rsidRDefault="00431B59" w:rsidP="00431B59">
      <w:pPr>
        <w:jc w:val="right"/>
        <w:rPr>
          <w:lang w:val="pl-PL"/>
        </w:rPr>
      </w:pPr>
      <w:r w:rsidRPr="003F59A2">
        <w:rPr>
          <w:b/>
          <w:lang w:val="pl-PL"/>
        </w:rPr>
        <w:t>Ankica Rosandić,</w:t>
      </w:r>
      <w:r w:rsidRPr="003F59A2">
        <w:rPr>
          <w:lang w:val="pl-PL"/>
        </w:rPr>
        <w:t xml:space="preserve"> </w:t>
      </w:r>
      <w:r>
        <w:rPr>
          <w:b/>
          <w:lang w:val="pl-PL"/>
        </w:rPr>
        <w:t>uč. raz. nast</w:t>
      </w:r>
      <w:r>
        <w:rPr>
          <w:b/>
          <w:sz w:val="23"/>
          <w:szCs w:val="23"/>
          <w:lang w:val="pl-PL"/>
        </w:rPr>
        <w:t>.</w:t>
      </w:r>
    </w:p>
    <w:p w14:paraId="3F4734F4" w14:textId="77777777" w:rsidR="00431B59" w:rsidRPr="003F59A2" w:rsidRDefault="00431B59" w:rsidP="00431B59">
      <w:pPr>
        <w:shd w:val="clear" w:color="auto" w:fill="FFFFFF" w:themeFill="background1"/>
        <w:jc w:val="right"/>
        <w:rPr>
          <w:sz w:val="32"/>
          <w:szCs w:val="32"/>
          <w:lang w:val="pl-PL"/>
        </w:rPr>
      </w:pPr>
    </w:p>
    <w:p w14:paraId="54EC4FA7" w14:textId="77777777" w:rsidR="000C75E1" w:rsidRPr="007C3F5F" w:rsidRDefault="000C75E1" w:rsidP="000C75E1">
      <w:pPr>
        <w:rPr>
          <w:b/>
        </w:rPr>
      </w:pPr>
      <w:r w:rsidRPr="007C3F5F">
        <w:rPr>
          <w:b/>
        </w:rPr>
        <w:t>OPĆINSKO VIJEĆE</w:t>
      </w:r>
    </w:p>
    <w:p w14:paraId="08B8AD5C" w14:textId="77777777" w:rsidR="000C75E1" w:rsidRPr="007C3F5F" w:rsidRDefault="000C75E1" w:rsidP="000C75E1">
      <w:pPr>
        <w:pStyle w:val="StandardWeb"/>
        <w:spacing w:before="0" w:beforeAutospacing="0" w:after="0" w:afterAutospacing="0" w:line="276" w:lineRule="auto"/>
        <w:jc w:val="both"/>
        <w:rPr>
          <w:b/>
        </w:rPr>
      </w:pPr>
      <w:r w:rsidRPr="007C3F5F">
        <w:rPr>
          <w:b/>
        </w:rPr>
        <w:t xml:space="preserve">KLASA: </w:t>
      </w:r>
      <w:r>
        <w:rPr>
          <w:b/>
        </w:rPr>
        <w:t>240</w:t>
      </w:r>
      <w:r w:rsidRPr="007C3F5F">
        <w:rPr>
          <w:b/>
        </w:rPr>
        <w:t>-0</w:t>
      </w:r>
      <w:r>
        <w:rPr>
          <w:b/>
        </w:rPr>
        <w:t>1</w:t>
      </w:r>
      <w:r w:rsidRPr="007C3F5F">
        <w:rPr>
          <w:b/>
        </w:rPr>
        <w:t>/23-01/</w:t>
      </w:r>
      <w:r>
        <w:rPr>
          <w:b/>
        </w:rPr>
        <w:t>12</w:t>
      </w:r>
    </w:p>
    <w:p w14:paraId="2FDF6748" w14:textId="77777777" w:rsidR="000C75E1" w:rsidRPr="007C3F5F" w:rsidRDefault="000C75E1" w:rsidP="000C75E1">
      <w:pPr>
        <w:pStyle w:val="StandardWeb"/>
        <w:spacing w:before="0" w:beforeAutospacing="0" w:after="0" w:afterAutospacing="0" w:line="276" w:lineRule="auto"/>
        <w:jc w:val="both"/>
        <w:rPr>
          <w:b/>
        </w:rPr>
      </w:pPr>
      <w:r w:rsidRPr="007C3F5F">
        <w:rPr>
          <w:b/>
        </w:rPr>
        <w:t>URBROJ: 2198-31-02-23-</w:t>
      </w:r>
      <w:r>
        <w:rPr>
          <w:b/>
        </w:rPr>
        <w:t>1</w:t>
      </w:r>
    </w:p>
    <w:p w14:paraId="288A0C3A" w14:textId="77777777" w:rsidR="000C75E1" w:rsidRPr="004E0174" w:rsidRDefault="000C75E1" w:rsidP="000C75E1">
      <w:pPr>
        <w:spacing w:after="200" w:line="276" w:lineRule="auto"/>
        <w:rPr>
          <w:b/>
        </w:rPr>
      </w:pPr>
      <w:r w:rsidRPr="004E0174">
        <w:rPr>
          <w:b/>
        </w:rPr>
        <w:t xml:space="preserve">Gračac, </w:t>
      </w:r>
      <w:r>
        <w:rPr>
          <w:b/>
        </w:rPr>
        <w:t xml:space="preserve">11. prosinca </w:t>
      </w:r>
      <w:r w:rsidRPr="004E0174">
        <w:rPr>
          <w:b/>
        </w:rPr>
        <w:t xml:space="preserve">2023. g. </w:t>
      </w:r>
    </w:p>
    <w:p w14:paraId="5303C318" w14:textId="77777777" w:rsidR="000C75E1" w:rsidRPr="004E0174" w:rsidRDefault="000C75E1" w:rsidP="000C75E1">
      <w:pPr>
        <w:spacing w:line="276" w:lineRule="auto"/>
        <w:jc w:val="both"/>
      </w:pPr>
      <w:r w:rsidRPr="004E0174">
        <w:t xml:space="preserve">Na temelju članka 17.  Zakona o civilnoj zaštiti (NN </w:t>
      </w:r>
      <w:bookmarkStart w:id="66" w:name="_Hlk125975938"/>
      <w:r w:rsidRPr="004E0174">
        <w:t>82/15, 118/18, 31/20, 20/21, 114/22</w:t>
      </w:r>
      <w:bookmarkEnd w:id="66"/>
      <w:r w:rsidRPr="004E0174">
        <w:t xml:space="preserve">) i članka 32. Statuta Općine Gračac («Službeni glasnik Zadarske županije» 11/13, „Službeni glasnik Općine Gračac“ 1/18, 1/20, 4/21), Općinsko vijeće na svojoj </w:t>
      </w:r>
      <w:r>
        <w:t>20</w:t>
      </w:r>
      <w:r w:rsidRPr="004E0174">
        <w:t>.</w:t>
      </w:r>
      <w:r>
        <w:t xml:space="preserve"> </w:t>
      </w:r>
      <w:r w:rsidRPr="004E0174">
        <w:t xml:space="preserve">sjednici održanoj dana </w:t>
      </w:r>
      <w:r>
        <w:t>11. prosinca</w:t>
      </w:r>
      <w:r w:rsidRPr="004E0174">
        <w:t xml:space="preserve"> 2023. godine, razmatra i usvaja</w:t>
      </w:r>
      <w:r w:rsidRPr="007C3F5F">
        <w:t xml:space="preserve">  </w:t>
      </w:r>
    </w:p>
    <w:p w14:paraId="52604822" w14:textId="77777777" w:rsidR="000C75E1" w:rsidRDefault="000C75E1" w:rsidP="000C75E1">
      <w:pPr>
        <w:spacing w:line="276" w:lineRule="auto"/>
        <w:jc w:val="center"/>
        <w:rPr>
          <w:b/>
          <w:bCs/>
        </w:rPr>
      </w:pPr>
    </w:p>
    <w:p w14:paraId="52BC2714" w14:textId="77777777" w:rsidR="000C75E1" w:rsidRPr="007C3F5F" w:rsidRDefault="000C75E1" w:rsidP="000C75E1">
      <w:pPr>
        <w:spacing w:line="276" w:lineRule="auto"/>
        <w:jc w:val="center"/>
        <w:rPr>
          <w:b/>
          <w:bCs/>
        </w:rPr>
      </w:pPr>
      <w:r w:rsidRPr="007C3F5F">
        <w:rPr>
          <w:b/>
          <w:bCs/>
        </w:rPr>
        <w:t>ANALIZU STANJA SUSTAVA CIVILNE ZAŠTITE</w:t>
      </w:r>
      <w:r w:rsidRPr="007C3F5F">
        <w:rPr>
          <w:b/>
          <w:bCs/>
        </w:rPr>
        <w:br/>
        <w:t xml:space="preserve">na području </w:t>
      </w:r>
      <w:r w:rsidRPr="007C3F5F">
        <w:rPr>
          <w:b/>
        </w:rPr>
        <w:t>Općine Gračac u</w:t>
      </w:r>
      <w:r w:rsidRPr="007C3F5F">
        <w:rPr>
          <w:b/>
          <w:bCs/>
        </w:rPr>
        <w:t xml:space="preserve"> 202</w:t>
      </w:r>
      <w:r>
        <w:rPr>
          <w:b/>
          <w:bCs/>
        </w:rPr>
        <w:t>3</w:t>
      </w:r>
      <w:r w:rsidRPr="007C3F5F">
        <w:rPr>
          <w:b/>
          <w:bCs/>
        </w:rPr>
        <w:t xml:space="preserve">. </w:t>
      </w:r>
    </w:p>
    <w:p w14:paraId="1734053B" w14:textId="77777777" w:rsidR="000C75E1" w:rsidRPr="007C3F5F" w:rsidRDefault="000C75E1" w:rsidP="000C75E1">
      <w:pPr>
        <w:pStyle w:val="StandardWeb"/>
        <w:numPr>
          <w:ilvl w:val="0"/>
          <w:numId w:val="93"/>
        </w:numPr>
        <w:spacing w:line="276" w:lineRule="auto"/>
        <w:jc w:val="both"/>
        <w:rPr>
          <w:b/>
        </w:rPr>
      </w:pPr>
      <w:r w:rsidRPr="007C3F5F">
        <w:rPr>
          <w:b/>
        </w:rPr>
        <w:t>UVOD</w:t>
      </w:r>
    </w:p>
    <w:p w14:paraId="41B96F8A" w14:textId="77777777" w:rsidR="000C75E1" w:rsidRPr="007C3F5F" w:rsidRDefault="000C75E1" w:rsidP="000C75E1">
      <w:pPr>
        <w:spacing w:line="276" w:lineRule="auto"/>
        <w:ind w:firstLine="964"/>
        <w:jc w:val="both"/>
        <w:rPr>
          <w:color w:val="000000"/>
        </w:rPr>
      </w:pPr>
      <w:r w:rsidRPr="007C3F5F">
        <w:rPr>
          <w:color w:val="000000"/>
        </w:rPr>
        <w:t>Civilna zaštita je sustav organiziranja sudionika, operativnih snaga i građana za ostvarivanje zaštite i spašavanja ljudi, životinja, materijalnih i kulturnih dobara i okoliša u velikim nesrećama i katastrofama te otklanjanja posljedica terorizma i ratnih razaranja.</w:t>
      </w:r>
    </w:p>
    <w:p w14:paraId="01F8E970" w14:textId="77777777" w:rsidR="000C75E1" w:rsidRPr="007C3F5F" w:rsidRDefault="000C75E1" w:rsidP="000C75E1">
      <w:pPr>
        <w:spacing w:line="276" w:lineRule="auto"/>
        <w:ind w:firstLine="964"/>
        <w:jc w:val="both"/>
      </w:pPr>
      <w:r w:rsidRPr="007C3F5F">
        <w:t>Analiza stanja sustava civilne zaštite izrađuje se na temelju Procjene rizika od velikih nesreća za područje  Općine Gračac (“Službeni glasnik  Općine Gračac” br. 7/22).</w:t>
      </w:r>
    </w:p>
    <w:p w14:paraId="45201B2B" w14:textId="77777777" w:rsidR="000C75E1" w:rsidRPr="007C3F5F" w:rsidRDefault="000C75E1" w:rsidP="000C75E1">
      <w:pPr>
        <w:spacing w:line="276" w:lineRule="auto"/>
        <w:ind w:firstLine="964"/>
        <w:jc w:val="both"/>
        <w:rPr>
          <w:color w:val="000000"/>
        </w:rPr>
      </w:pPr>
      <w:r w:rsidRPr="007C3F5F">
        <w:rPr>
          <w:color w:val="000000"/>
        </w:rPr>
        <w:t>Analizom stanja sustava civilne zaštite prati se napredak implementacije ciljeva iz Smjernica za organizaciju i razvoj sustava civilne zaštite  Općine Gračac za period od 2020.-2023. (“Službeni glasnik  Općine Gračac” 9/19).</w:t>
      </w:r>
    </w:p>
    <w:p w14:paraId="7BBF2446" w14:textId="77777777" w:rsidR="000C75E1" w:rsidRPr="007C3F5F" w:rsidRDefault="000C75E1" w:rsidP="000C75E1">
      <w:pPr>
        <w:spacing w:line="276" w:lineRule="auto"/>
        <w:jc w:val="both"/>
      </w:pPr>
    </w:p>
    <w:p w14:paraId="6EDF9899" w14:textId="77777777" w:rsidR="000C75E1" w:rsidRPr="007C3F5F" w:rsidRDefault="000C75E1" w:rsidP="000C75E1">
      <w:pPr>
        <w:numPr>
          <w:ilvl w:val="0"/>
          <w:numId w:val="98"/>
        </w:numPr>
        <w:tabs>
          <w:tab w:val="left" w:pos="709"/>
        </w:tabs>
        <w:spacing w:line="276" w:lineRule="auto"/>
        <w:jc w:val="both"/>
        <w:rPr>
          <w:b/>
          <w:color w:val="000000"/>
        </w:rPr>
      </w:pPr>
      <w:r w:rsidRPr="007C3F5F">
        <w:rPr>
          <w:b/>
          <w:color w:val="000000"/>
        </w:rPr>
        <w:t xml:space="preserve">PLANSKI DOKUMENTI </w:t>
      </w:r>
    </w:p>
    <w:p w14:paraId="12EE1980" w14:textId="77777777" w:rsidR="000C75E1" w:rsidRPr="007C3F5F" w:rsidRDefault="000C75E1" w:rsidP="000C75E1">
      <w:pPr>
        <w:tabs>
          <w:tab w:val="left" w:pos="709"/>
        </w:tabs>
        <w:spacing w:line="276" w:lineRule="auto"/>
        <w:jc w:val="both"/>
        <w:rPr>
          <w:b/>
          <w:color w:val="000000"/>
        </w:rPr>
      </w:pPr>
    </w:p>
    <w:p w14:paraId="5354F6FA" w14:textId="77777777" w:rsidR="000C75E1" w:rsidRPr="007C3F5F" w:rsidRDefault="000C75E1" w:rsidP="000C75E1">
      <w:pPr>
        <w:tabs>
          <w:tab w:val="left" w:pos="709"/>
        </w:tabs>
        <w:spacing w:line="276" w:lineRule="auto"/>
        <w:jc w:val="both"/>
        <w:rPr>
          <w:b/>
          <w:color w:val="000000"/>
        </w:rPr>
      </w:pPr>
      <w:r w:rsidRPr="007C3F5F">
        <w:rPr>
          <w:b/>
          <w:color w:val="000000"/>
        </w:rPr>
        <w:tab/>
        <w:t>1.1.Procjena rizika od velikih nesreća i plan djelovanja civilne zaštite</w:t>
      </w:r>
    </w:p>
    <w:p w14:paraId="7D93A67D" w14:textId="77777777" w:rsidR="000C75E1" w:rsidRPr="007C3F5F" w:rsidRDefault="000C75E1" w:rsidP="000C75E1">
      <w:pPr>
        <w:spacing w:line="276" w:lineRule="auto"/>
        <w:jc w:val="both"/>
        <w:rPr>
          <w:b/>
          <w:color w:val="000000"/>
        </w:rPr>
      </w:pPr>
    </w:p>
    <w:p w14:paraId="2467092A" w14:textId="77777777" w:rsidR="000C75E1" w:rsidRPr="007C3F5F" w:rsidRDefault="000C75E1" w:rsidP="000C75E1">
      <w:pPr>
        <w:numPr>
          <w:ilvl w:val="3"/>
          <w:numId w:val="99"/>
        </w:numPr>
        <w:spacing w:line="276" w:lineRule="auto"/>
        <w:jc w:val="both"/>
        <w:rPr>
          <w:b/>
          <w:color w:val="000000"/>
        </w:rPr>
      </w:pPr>
      <w:r w:rsidRPr="007C3F5F">
        <w:rPr>
          <w:b/>
          <w:color w:val="000000"/>
        </w:rPr>
        <w:t>Procjena rizika od velikih nesreća</w:t>
      </w:r>
    </w:p>
    <w:p w14:paraId="1FD75E8F" w14:textId="77777777" w:rsidR="000C75E1" w:rsidRPr="007C3F5F" w:rsidRDefault="000C75E1" w:rsidP="000C75E1">
      <w:pPr>
        <w:autoSpaceDE w:val="0"/>
        <w:autoSpaceDN w:val="0"/>
        <w:adjustRightInd w:val="0"/>
        <w:spacing w:line="276" w:lineRule="auto"/>
        <w:ind w:firstLine="708"/>
        <w:jc w:val="both"/>
        <w:rPr>
          <w:rFonts w:eastAsia="Calibri"/>
          <w:lang w:eastAsia="en-US"/>
        </w:rPr>
      </w:pPr>
      <w:r w:rsidRPr="007C3F5F">
        <w:rPr>
          <w:rFonts w:eastAsia="Calibri"/>
          <w:lang w:eastAsia="en-US"/>
        </w:rPr>
        <w:t>Općinsko vijeće Općine Gračac donijelo je Procjenu rizika od velikih nesreća za područje  Općine Gračac (u daljnjem tekstu: Procjena rizika) („Službeni glasnik  Općine Gračac“ br. 7/22).</w:t>
      </w:r>
    </w:p>
    <w:p w14:paraId="245366AC" w14:textId="77777777" w:rsidR="000C75E1" w:rsidRPr="007C3F5F" w:rsidRDefault="000C75E1" w:rsidP="000C75E1">
      <w:pPr>
        <w:autoSpaceDE w:val="0"/>
        <w:autoSpaceDN w:val="0"/>
        <w:adjustRightInd w:val="0"/>
        <w:spacing w:line="276" w:lineRule="auto"/>
        <w:ind w:firstLine="708"/>
        <w:jc w:val="both"/>
        <w:rPr>
          <w:rFonts w:eastAsia="Calibri"/>
          <w:lang w:eastAsia="en-US"/>
        </w:rPr>
      </w:pPr>
      <w:r w:rsidRPr="007C3F5F">
        <w:rPr>
          <w:rFonts w:eastAsia="Calibri"/>
          <w:lang w:eastAsia="en-US"/>
        </w:rPr>
        <w:t>Procjena rizika izrađena je u svrhu smanjenja rizika i posljedica velikih nesreća, odnosno prepoznavanja i učinkovitijeg upravljanja rizicima na temelju Smjernicama za izradu rizika od velikih nesreća za područje Zadarske županije.</w:t>
      </w:r>
    </w:p>
    <w:p w14:paraId="2E969C58" w14:textId="77777777" w:rsidR="000C75E1" w:rsidRPr="007C3F5F" w:rsidRDefault="000C75E1" w:rsidP="000C75E1">
      <w:pPr>
        <w:spacing w:line="276" w:lineRule="auto"/>
        <w:ind w:firstLine="708"/>
        <w:jc w:val="both"/>
        <w:rPr>
          <w:rFonts w:eastAsia="Calibri"/>
          <w:lang w:eastAsia="en-US"/>
        </w:rPr>
      </w:pPr>
      <w:r w:rsidRPr="007C3F5F">
        <w:rPr>
          <w:rFonts w:eastAsia="Calibri"/>
          <w:lang w:eastAsia="en-US"/>
        </w:rPr>
        <w:lastRenderedPageBreak/>
        <w:t>Procjena rizika označava metodologiju kojom se utvrdila priroda i stupanj rizika, prilikom čega se analizirala potencijalna prijetnja i procjena postojećeg stanje ranjivosti koji zajedno mogu ugroziti stanovništvo, materijalna i kulturna dobra, biljni i životinjski svijet i slično.</w:t>
      </w:r>
    </w:p>
    <w:p w14:paraId="62F896DC" w14:textId="77777777" w:rsidR="000C75E1" w:rsidRPr="007C3F5F" w:rsidRDefault="000C75E1" w:rsidP="000C75E1">
      <w:pPr>
        <w:spacing w:line="276" w:lineRule="auto"/>
        <w:ind w:firstLine="709"/>
        <w:jc w:val="both"/>
        <w:rPr>
          <w:color w:val="000000"/>
        </w:rPr>
      </w:pPr>
      <w:r w:rsidRPr="007C3F5F">
        <w:rPr>
          <w:color w:val="000000"/>
        </w:rPr>
        <w:t>Procesi i metodologije procjenjivanja i analiziranja rizika stalno se razvijaju, stoga  Procjena rizika predstavlja stanje s danom usvajanja tog dokumenta za naredne tri godine.</w:t>
      </w:r>
    </w:p>
    <w:p w14:paraId="75C06D48" w14:textId="77777777" w:rsidR="000C75E1" w:rsidRPr="007C3F5F" w:rsidRDefault="000C75E1" w:rsidP="000C75E1">
      <w:pPr>
        <w:spacing w:line="276" w:lineRule="auto"/>
        <w:jc w:val="both"/>
        <w:rPr>
          <w:b/>
          <w:color w:val="000000"/>
        </w:rPr>
      </w:pPr>
    </w:p>
    <w:p w14:paraId="722D4A8E" w14:textId="77777777" w:rsidR="000C75E1" w:rsidRPr="007C3F5F" w:rsidRDefault="000C75E1" w:rsidP="000C75E1">
      <w:pPr>
        <w:numPr>
          <w:ilvl w:val="3"/>
          <w:numId w:val="99"/>
        </w:numPr>
        <w:spacing w:line="276" w:lineRule="auto"/>
        <w:jc w:val="both"/>
        <w:rPr>
          <w:b/>
          <w:color w:val="000000"/>
        </w:rPr>
      </w:pPr>
      <w:r w:rsidRPr="007C3F5F">
        <w:rPr>
          <w:b/>
          <w:color w:val="000000"/>
        </w:rPr>
        <w:t>Plan djelovanja civilne zaštite</w:t>
      </w:r>
    </w:p>
    <w:p w14:paraId="4E921CE6" w14:textId="77777777" w:rsidR="000C75E1" w:rsidRPr="007C3F5F" w:rsidRDefault="000C75E1" w:rsidP="000C75E1">
      <w:pPr>
        <w:spacing w:line="276" w:lineRule="auto"/>
        <w:ind w:firstLine="964"/>
        <w:jc w:val="both"/>
        <w:rPr>
          <w:color w:val="000000"/>
        </w:rPr>
      </w:pPr>
      <w:r w:rsidRPr="007C3F5F">
        <w:rPr>
          <w:color w:val="000000"/>
        </w:rPr>
        <w:t>Na temelju članka 17. stavka 3. podstavka 1. Zakona o sustavu civilne zaštite („NN“ 82/15, 118/18, 31/20, 20/21, 114/22) (u daljnjem tekstu: Zakon), donesen je Plan djelovanja civilne zaštite za područje  Općine Gračac („Službeni glasnik  Općine Gračac“ br. 7/22).</w:t>
      </w:r>
    </w:p>
    <w:p w14:paraId="566B925F" w14:textId="77777777" w:rsidR="000C75E1" w:rsidRPr="007C3F5F" w:rsidRDefault="000C75E1" w:rsidP="000C75E1">
      <w:pPr>
        <w:spacing w:line="276" w:lineRule="auto"/>
        <w:jc w:val="both"/>
        <w:rPr>
          <w:b/>
          <w:color w:val="000000"/>
        </w:rPr>
      </w:pPr>
    </w:p>
    <w:p w14:paraId="77DB3926" w14:textId="77777777" w:rsidR="000C75E1" w:rsidRPr="007C3F5F" w:rsidRDefault="000C75E1" w:rsidP="000C75E1">
      <w:pPr>
        <w:numPr>
          <w:ilvl w:val="1"/>
          <w:numId w:val="93"/>
        </w:numPr>
        <w:spacing w:line="276" w:lineRule="auto"/>
        <w:jc w:val="both"/>
        <w:rPr>
          <w:b/>
          <w:color w:val="000000"/>
        </w:rPr>
      </w:pPr>
      <w:r w:rsidRPr="007C3F5F">
        <w:rPr>
          <w:b/>
          <w:color w:val="000000"/>
        </w:rPr>
        <w:t>Drugi akti od značaja za sustav civilne zaštite</w:t>
      </w:r>
    </w:p>
    <w:p w14:paraId="302C6390" w14:textId="77777777" w:rsidR="000C75E1" w:rsidRPr="007C3F5F" w:rsidRDefault="000C75E1" w:rsidP="000C75E1">
      <w:pPr>
        <w:numPr>
          <w:ilvl w:val="0"/>
          <w:numId w:val="96"/>
        </w:numPr>
        <w:spacing w:line="276" w:lineRule="auto"/>
        <w:jc w:val="both"/>
        <w:rPr>
          <w:color w:val="000000"/>
        </w:rPr>
      </w:pPr>
      <w:r w:rsidRPr="007C3F5F">
        <w:rPr>
          <w:color w:val="000000"/>
        </w:rPr>
        <w:t>Godišnji plan razvoja sustava civilne zaštite Općine Gračac za 2023. godinu s financijskim učincima za razdoblje 2023.-2025</w:t>
      </w:r>
      <w:r w:rsidRPr="007C3F5F">
        <w:rPr>
          <w:b/>
          <w:color w:val="000000"/>
        </w:rPr>
        <w:t>.</w:t>
      </w:r>
      <w:r w:rsidRPr="007C3F5F">
        <w:rPr>
          <w:color w:val="000000"/>
        </w:rPr>
        <w:t xml:space="preserve"> godinu </w:t>
      </w:r>
    </w:p>
    <w:p w14:paraId="31F44F6C" w14:textId="77777777" w:rsidR="000C75E1" w:rsidRPr="007C3F5F" w:rsidRDefault="000C75E1" w:rsidP="000C75E1">
      <w:pPr>
        <w:numPr>
          <w:ilvl w:val="0"/>
          <w:numId w:val="96"/>
        </w:numPr>
        <w:spacing w:line="276" w:lineRule="auto"/>
        <w:jc w:val="both"/>
        <w:rPr>
          <w:color w:val="000000"/>
        </w:rPr>
      </w:pPr>
      <w:r w:rsidRPr="007C3F5F">
        <w:rPr>
          <w:color w:val="000000"/>
        </w:rPr>
        <w:t>Operativni plan djelovanja u slučaju nastanka izvanrednih događaja uzrokovanim  nepovoljnim vremenskim uvjetima u zimskom razdoblju 202</w:t>
      </w:r>
      <w:r>
        <w:rPr>
          <w:color w:val="000000"/>
        </w:rPr>
        <w:t>3</w:t>
      </w:r>
      <w:r w:rsidRPr="007C3F5F">
        <w:rPr>
          <w:color w:val="000000"/>
        </w:rPr>
        <w:t>./202</w:t>
      </w:r>
      <w:r>
        <w:rPr>
          <w:color w:val="000000"/>
        </w:rPr>
        <w:t>4</w:t>
      </w:r>
      <w:r w:rsidRPr="007C3F5F">
        <w:rPr>
          <w:color w:val="000000"/>
        </w:rPr>
        <w:t>. godine</w:t>
      </w:r>
    </w:p>
    <w:p w14:paraId="0497C059" w14:textId="77777777" w:rsidR="000C75E1" w:rsidRPr="007C3F5F" w:rsidRDefault="000C75E1" w:rsidP="000C75E1">
      <w:pPr>
        <w:numPr>
          <w:ilvl w:val="0"/>
          <w:numId w:val="96"/>
        </w:numPr>
        <w:spacing w:line="276" w:lineRule="auto"/>
        <w:jc w:val="both"/>
        <w:rPr>
          <w:color w:val="000000"/>
        </w:rPr>
      </w:pPr>
      <w:r w:rsidRPr="007C3F5F">
        <w:rPr>
          <w:color w:val="000000"/>
        </w:rPr>
        <w:t>Plan djelovanja u području prirodnih nepogoda za područje Općine Gračac za 202</w:t>
      </w:r>
      <w:r>
        <w:rPr>
          <w:color w:val="000000"/>
        </w:rPr>
        <w:t>4</w:t>
      </w:r>
      <w:r w:rsidRPr="007C3F5F">
        <w:rPr>
          <w:color w:val="000000"/>
        </w:rPr>
        <w:t xml:space="preserve">. godinu </w:t>
      </w:r>
    </w:p>
    <w:p w14:paraId="4CBACF34" w14:textId="77777777" w:rsidR="000C75E1" w:rsidRPr="007C3F5F" w:rsidRDefault="000C75E1" w:rsidP="000C75E1">
      <w:pPr>
        <w:numPr>
          <w:ilvl w:val="0"/>
          <w:numId w:val="96"/>
        </w:numPr>
        <w:spacing w:line="276" w:lineRule="auto"/>
        <w:jc w:val="both"/>
        <w:rPr>
          <w:color w:val="000000"/>
        </w:rPr>
      </w:pPr>
      <w:r w:rsidRPr="007C3F5F">
        <w:rPr>
          <w:color w:val="000000"/>
        </w:rPr>
        <w:t xml:space="preserve">Program javnih potreba za obavljanje djelatnosti HGSS, Stanice Zadar </w:t>
      </w:r>
    </w:p>
    <w:p w14:paraId="35ABD290" w14:textId="77777777" w:rsidR="000C75E1" w:rsidRPr="007C3F5F" w:rsidRDefault="000C75E1" w:rsidP="000C75E1">
      <w:pPr>
        <w:numPr>
          <w:ilvl w:val="0"/>
          <w:numId w:val="96"/>
        </w:numPr>
        <w:spacing w:line="276" w:lineRule="auto"/>
        <w:jc w:val="both"/>
        <w:rPr>
          <w:color w:val="000000"/>
        </w:rPr>
      </w:pPr>
      <w:r w:rsidRPr="007C3F5F">
        <w:rPr>
          <w:color w:val="000000"/>
        </w:rPr>
        <w:t xml:space="preserve">Odluka o ustrojavanju motriteljsko-dojavne službe </w:t>
      </w:r>
    </w:p>
    <w:p w14:paraId="1BB99B88" w14:textId="77777777" w:rsidR="000C75E1" w:rsidRPr="007C3F5F" w:rsidRDefault="000C75E1" w:rsidP="000C75E1">
      <w:pPr>
        <w:numPr>
          <w:ilvl w:val="0"/>
          <w:numId w:val="96"/>
        </w:numPr>
        <w:spacing w:line="276" w:lineRule="auto"/>
        <w:jc w:val="both"/>
        <w:rPr>
          <w:color w:val="000000"/>
        </w:rPr>
      </w:pPr>
      <w:r w:rsidRPr="007C3F5F">
        <w:rPr>
          <w:color w:val="000000"/>
        </w:rPr>
        <w:t xml:space="preserve">Plan aktivnog uključenja svih subjekata zaštite od požara za 2022. godinu </w:t>
      </w:r>
    </w:p>
    <w:p w14:paraId="3A90733E" w14:textId="77777777" w:rsidR="000C75E1" w:rsidRPr="007C3F5F" w:rsidRDefault="000C75E1" w:rsidP="000C75E1">
      <w:pPr>
        <w:numPr>
          <w:ilvl w:val="0"/>
          <w:numId w:val="96"/>
        </w:numPr>
        <w:spacing w:line="276" w:lineRule="auto"/>
        <w:jc w:val="both"/>
        <w:rPr>
          <w:color w:val="000000"/>
        </w:rPr>
      </w:pPr>
      <w:r w:rsidRPr="007C3F5F">
        <w:rPr>
          <w:color w:val="000000"/>
        </w:rPr>
        <w:t xml:space="preserve">Plan korištenja teške građevinske mehanizacije za žurnu izradu protupožarnih prosjeka i probijanja protupožarnih putova </w:t>
      </w:r>
    </w:p>
    <w:p w14:paraId="52A1EC43" w14:textId="77777777" w:rsidR="000C75E1" w:rsidRPr="007C3F5F" w:rsidRDefault="000C75E1" w:rsidP="000C75E1">
      <w:pPr>
        <w:numPr>
          <w:ilvl w:val="0"/>
          <w:numId w:val="96"/>
        </w:numPr>
        <w:spacing w:line="276" w:lineRule="auto"/>
        <w:jc w:val="both"/>
        <w:rPr>
          <w:color w:val="000000"/>
        </w:rPr>
      </w:pPr>
      <w:r w:rsidRPr="007C3F5F">
        <w:rPr>
          <w:color w:val="000000"/>
        </w:rPr>
        <w:t>Plan rada Stožera civilne zaštite Općine Gračac tijekom požarne sezone 202</w:t>
      </w:r>
      <w:r>
        <w:rPr>
          <w:color w:val="000000"/>
        </w:rPr>
        <w:t>3</w:t>
      </w:r>
      <w:r w:rsidRPr="007C3F5F">
        <w:rPr>
          <w:color w:val="000000"/>
        </w:rPr>
        <w:t>.</w:t>
      </w:r>
    </w:p>
    <w:p w14:paraId="28F19EE8" w14:textId="77777777" w:rsidR="000C75E1" w:rsidRPr="007C3F5F" w:rsidRDefault="000C75E1" w:rsidP="000C75E1">
      <w:pPr>
        <w:numPr>
          <w:ilvl w:val="0"/>
          <w:numId w:val="96"/>
        </w:numPr>
        <w:spacing w:line="276" w:lineRule="auto"/>
        <w:jc w:val="both"/>
      </w:pPr>
      <w:r w:rsidRPr="007C3F5F">
        <w:rPr>
          <w:color w:val="000000"/>
        </w:rPr>
        <w:t xml:space="preserve">Godišnji provedbeni plan unaprjeđenja zaštite od požara na područje Općine Gračac    </w:t>
      </w:r>
    </w:p>
    <w:p w14:paraId="5869F895" w14:textId="77777777" w:rsidR="000C75E1" w:rsidRDefault="000C75E1" w:rsidP="000C75E1">
      <w:pPr>
        <w:spacing w:line="276" w:lineRule="auto"/>
        <w:ind w:firstLine="284"/>
        <w:jc w:val="both"/>
      </w:pPr>
    </w:p>
    <w:p w14:paraId="74723ED9" w14:textId="77777777" w:rsidR="000C75E1" w:rsidRPr="007C3F5F" w:rsidRDefault="000C75E1" w:rsidP="000C75E1">
      <w:pPr>
        <w:spacing w:line="276" w:lineRule="auto"/>
        <w:ind w:firstLine="284"/>
        <w:jc w:val="both"/>
      </w:pPr>
      <w:r w:rsidRPr="007C3F5F">
        <w:t>Na području Općine Gračac ukupne snage i potencijale za civilnu zaštitu čine:</w:t>
      </w:r>
    </w:p>
    <w:p w14:paraId="5DE1F90D" w14:textId="77777777" w:rsidR="000C75E1" w:rsidRPr="007C3F5F" w:rsidRDefault="000C75E1" w:rsidP="000C75E1">
      <w:pPr>
        <w:numPr>
          <w:ilvl w:val="0"/>
          <w:numId w:val="94"/>
        </w:numPr>
        <w:spacing w:line="276" w:lineRule="auto"/>
        <w:jc w:val="both"/>
      </w:pPr>
      <w:r w:rsidRPr="007C3F5F">
        <w:t>Operativna snage civilne zaštite,</w:t>
      </w:r>
    </w:p>
    <w:p w14:paraId="411C490E" w14:textId="77777777" w:rsidR="000C75E1" w:rsidRPr="007C3F5F" w:rsidRDefault="000C75E1" w:rsidP="000C75E1">
      <w:pPr>
        <w:numPr>
          <w:ilvl w:val="0"/>
          <w:numId w:val="94"/>
        </w:numPr>
        <w:spacing w:line="276" w:lineRule="auto"/>
        <w:jc w:val="both"/>
      </w:pPr>
      <w:r w:rsidRPr="007C3F5F">
        <w:t>Pravne osobe od interesa za sustav civilne zaštite,</w:t>
      </w:r>
    </w:p>
    <w:p w14:paraId="752B760D" w14:textId="77777777" w:rsidR="000C75E1" w:rsidRPr="007C3F5F" w:rsidRDefault="000C75E1" w:rsidP="000C75E1">
      <w:pPr>
        <w:numPr>
          <w:ilvl w:val="0"/>
          <w:numId w:val="94"/>
        </w:numPr>
        <w:spacing w:line="276" w:lineRule="auto"/>
        <w:jc w:val="both"/>
      </w:pPr>
      <w:r w:rsidRPr="007C3F5F">
        <w:t>Pravne osobe od posebnog interesa za sustav civilne zaštite,</w:t>
      </w:r>
    </w:p>
    <w:p w14:paraId="1F5CB401" w14:textId="77777777" w:rsidR="000C75E1" w:rsidRPr="007C3F5F" w:rsidRDefault="000C75E1" w:rsidP="000C75E1">
      <w:pPr>
        <w:numPr>
          <w:ilvl w:val="0"/>
          <w:numId w:val="94"/>
        </w:numPr>
        <w:spacing w:line="276" w:lineRule="auto"/>
        <w:jc w:val="both"/>
      </w:pPr>
      <w:r w:rsidRPr="007C3F5F">
        <w:t>Udruge građana od interesa za sustav civilne zaštite.</w:t>
      </w:r>
    </w:p>
    <w:p w14:paraId="427257C4" w14:textId="77777777" w:rsidR="000C75E1" w:rsidRPr="007C3F5F" w:rsidRDefault="000C75E1" w:rsidP="000C75E1">
      <w:pPr>
        <w:spacing w:line="276" w:lineRule="auto"/>
        <w:jc w:val="both"/>
      </w:pPr>
    </w:p>
    <w:p w14:paraId="379DC608" w14:textId="77777777" w:rsidR="000C75E1" w:rsidRPr="007C3F5F" w:rsidRDefault="000C75E1" w:rsidP="000C75E1">
      <w:pPr>
        <w:spacing w:line="276" w:lineRule="auto"/>
        <w:jc w:val="both"/>
      </w:pPr>
      <w:r w:rsidRPr="007C3F5F">
        <w:t>Odlukom o određivanju operativnih snaga za civilnu zaštitu i Odlukom o određivanju pravnih osoba od interesa za civilnu zaštitu utvrđene su navedene operativne snage i pravne osobe od interesa za sustav civilne zaštite.</w:t>
      </w:r>
    </w:p>
    <w:p w14:paraId="3AC2F3DA" w14:textId="77777777" w:rsidR="000C75E1" w:rsidRPr="007C3F5F" w:rsidRDefault="000C75E1" w:rsidP="000C75E1">
      <w:pPr>
        <w:spacing w:line="276" w:lineRule="auto"/>
        <w:jc w:val="both"/>
      </w:pPr>
    </w:p>
    <w:p w14:paraId="6411CEF4" w14:textId="77777777" w:rsidR="000C75E1" w:rsidRPr="007C3F5F" w:rsidRDefault="000C75E1" w:rsidP="000C75E1">
      <w:pPr>
        <w:pStyle w:val="Naslov1"/>
        <w:numPr>
          <w:ilvl w:val="0"/>
          <w:numId w:val="93"/>
        </w:numPr>
        <w:spacing w:line="276" w:lineRule="auto"/>
        <w:jc w:val="both"/>
        <w:rPr>
          <w:rFonts w:ascii="Times New Roman" w:hAnsi="Times New Roman"/>
          <w:sz w:val="24"/>
          <w:szCs w:val="24"/>
        </w:rPr>
      </w:pPr>
      <w:r w:rsidRPr="007C3F5F">
        <w:rPr>
          <w:rFonts w:ascii="Times New Roman" w:hAnsi="Times New Roman"/>
          <w:sz w:val="24"/>
          <w:szCs w:val="24"/>
        </w:rPr>
        <w:t>OPERATIVNE SNAGE KOJE ĆE SUDJELOVATI U AKCIJAMA ZAŠTITE I SPAŠAVANJA NA PODRUČJU OPĆINE GRAČAC SU:</w:t>
      </w:r>
    </w:p>
    <w:p w14:paraId="1A3D61E6" w14:textId="77777777" w:rsidR="000C75E1" w:rsidRPr="007C3F5F" w:rsidRDefault="000C75E1" w:rsidP="000C75E1">
      <w:pPr>
        <w:spacing w:line="276" w:lineRule="auto"/>
      </w:pPr>
    </w:p>
    <w:p w14:paraId="3FE186AD" w14:textId="77777777" w:rsidR="000C75E1" w:rsidRPr="007C3F5F" w:rsidRDefault="000C75E1" w:rsidP="000C75E1">
      <w:pPr>
        <w:numPr>
          <w:ilvl w:val="0"/>
          <w:numId w:val="90"/>
        </w:numPr>
        <w:spacing w:line="276" w:lineRule="auto"/>
        <w:jc w:val="both"/>
      </w:pPr>
      <w:r w:rsidRPr="007C3F5F">
        <w:t>Stožer civilne zaštite Općine Gračac</w:t>
      </w:r>
    </w:p>
    <w:p w14:paraId="49F877AF" w14:textId="77777777" w:rsidR="000C75E1" w:rsidRPr="007C3F5F" w:rsidRDefault="000C75E1" w:rsidP="000C75E1">
      <w:pPr>
        <w:numPr>
          <w:ilvl w:val="0"/>
          <w:numId w:val="90"/>
        </w:numPr>
        <w:spacing w:line="276" w:lineRule="auto"/>
        <w:jc w:val="both"/>
      </w:pPr>
      <w:r w:rsidRPr="007C3F5F">
        <w:lastRenderedPageBreak/>
        <w:t>Postrojba opće namjene civilne zaštite Općine Gračac</w:t>
      </w:r>
    </w:p>
    <w:p w14:paraId="5C14506F" w14:textId="77777777" w:rsidR="000C75E1" w:rsidRPr="007C3F5F" w:rsidRDefault="000C75E1" w:rsidP="000C75E1">
      <w:pPr>
        <w:numPr>
          <w:ilvl w:val="0"/>
          <w:numId w:val="90"/>
        </w:numPr>
        <w:spacing w:line="276" w:lineRule="auto"/>
        <w:jc w:val="both"/>
      </w:pPr>
      <w:r w:rsidRPr="007C3F5F">
        <w:t xml:space="preserve">Povjerenici civilne zaštite i njihovi zamjenici </w:t>
      </w:r>
    </w:p>
    <w:p w14:paraId="125EA6B1" w14:textId="77777777" w:rsidR="000C75E1" w:rsidRPr="007C3F5F" w:rsidRDefault="000C75E1" w:rsidP="000C75E1">
      <w:pPr>
        <w:numPr>
          <w:ilvl w:val="0"/>
          <w:numId w:val="90"/>
        </w:numPr>
        <w:spacing w:line="276" w:lineRule="auto"/>
        <w:jc w:val="both"/>
      </w:pPr>
      <w:r w:rsidRPr="007C3F5F">
        <w:t xml:space="preserve">Vatrogasna zajednica Općine Gračac </w:t>
      </w:r>
    </w:p>
    <w:p w14:paraId="542D8B26" w14:textId="77777777" w:rsidR="000C75E1" w:rsidRPr="007C3F5F" w:rsidRDefault="000C75E1" w:rsidP="000C75E1">
      <w:pPr>
        <w:numPr>
          <w:ilvl w:val="1"/>
          <w:numId w:val="90"/>
        </w:numPr>
        <w:spacing w:line="276" w:lineRule="auto"/>
        <w:jc w:val="both"/>
      </w:pPr>
      <w:r w:rsidRPr="007C3F5F">
        <w:t>Vatrogasna postrojba Gračac</w:t>
      </w:r>
    </w:p>
    <w:p w14:paraId="72400924" w14:textId="77777777" w:rsidR="000C75E1" w:rsidRPr="007C3F5F" w:rsidRDefault="000C75E1" w:rsidP="000C75E1">
      <w:pPr>
        <w:numPr>
          <w:ilvl w:val="1"/>
          <w:numId w:val="90"/>
        </w:numPr>
        <w:spacing w:line="276" w:lineRule="auto"/>
        <w:jc w:val="both"/>
      </w:pPr>
      <w:r w:rsidRPr="007C3F5F">
        <w:t>DVD Gračac</w:t>
      </w:r>
    </w:p>
    <w:p w14:paraId="1DABB034" w14:textId="77777777" w:rsidR="000C75E1" w:rsidRDefault="000C75E1" w:rsidP="000C75E1">
      <w:pPr>
        <w:numPr>
          <w:ilvl w:val="1"/>
          <w:numId w:val="90"/>
        </w:numPr>
        <w:spacing w:line="276" w:lineRule="auto"/>
        <w:jc w:val="both"/>
      </w:pPr>
      <w:r w:rsidRPr="007C3F5F">
        <w:t>DVD Srb</w:t>
      </w:r>
    </w:p>
    <w:p w14:paraId="5E9373C2" w14:textId="77777777" w:rsidR="000C75E1" w:rsidRPr="007C3F5F" w:rsidRDefault="000C75E1" w:rsidP="000C75E1">
      <w:pPr>
        <w:numPr>
          <w:ilvl w:val="0"/>
          <w:numId w:val="91"/>
        </w:numPr>
        <w:spacing w:line="276" w:lineRule="auto"/>
        <w:jc w:val="both"/>
        <w:rPr>
          <w:b/>
        </w:rPr>
      </w:pPr>
      <w:r w:rsidRPr="007C3F5F">
        <w:rPr>
          <w:b/>
        </w:rPr>
        <w:t>Stožer civilne zaštite</w:t>
      </w:r>
    </w:p>
    <w:p w14:paraId="59CCD482" w14:textId="77777777" w:rsidR="000C75E1" w:rsidRPr="007C3F5F" w:rsidRDefault="000C75E1" w:rsidP="000C75E1">
      <w:pPr>
        <w:spacing w:line="276" w:lineRule="auto"/>
        <w:jc w:val="both"/>
      </w:pPr>
      <w:r w:rsidRPr="007C3F5F">
        <w:t>Stožer civilne zaštite je stručno, operativno i koordinativno tijelo koje pruža stručnu pomoć i priprema akcije zaštite i spašavanja. Osniva se za upravljanje i usklađivanje aktivnosti operativnih snaga i ukupnih ljudskih i materijalnih resursa zajednice u slučaju neposredne prijetnje, katastrofe i veće nesreće s ciljem sprečavanja, ublažavanja i otklanjanja posljedica katastrofe i veće nesreće na području Općine Gračac.</w:t>
      </w:r>
    </w:p>
    <w:p w14:paraId="220162CF" w14:textId="77777777" w:rsidR="000C75E1" w:rsidRPr="007C3F5F" w:rsidRDefault="000C75E1" w:rsidP="000C75E1">
      <w:pPr>
        <w:spacing w:line="276" w:lineRule="auto"/>
        <w:jc w:val="both"/>
      </w:pPr>
    </w:p>
    <w:p w14:paraId="2A386209" w14:textId="77777777" w:rsidR="000C75E1" w:rsidRPr="007C3F5F" w:rsidRDefault="000C75E1" w:rsidP="000C75E1">
      <w:pPr>
        <w:spacing w:line="276" w:lineRule="auto"/>
        <w:jc w:val="both"/>
      </w:pPr>
      <w:r w:rsidRPr="007C3F5F">
        <w:t xml:space="preserve">Općinski načelnik Općine Gračac, donio je Odluku o osnivanju i imenovanju načelnika, zamjenika načelnika i članova Stožera civilne zaštite Općine Gračac („Službeni glasnik Općine Gračac“ </w:t>
      </w:r>
      <w:r>
        <w:t>6</w:t>
      </w:r>
      <w:r w:rsidRPr="007C3F5F">
        <w:t>/2</w:t>
      </w:r>
      <w:r>
        <w:t>3</w:t>
      </w:r>
      <w:r w:rsidRPr="007C3F5F">
        <w:t>).</w:t>
      </w:r>
    </w:p>
    <w:p w14:paraId="5015CE02" w14:textId="77777777" w:rsidR="000C75E1" w:rsidRPr="007C3F5F" w:rsidRDefault="000C75E1" w:rsidP="000C75E1">
      <w:pPr>
        <w:spacing w:line="276" w:lineRule="auto"/>
        <w:jc w:val="both"/>
      </w:pPr>
    </w:p>
    <w:p w14:paraId="6F8CFB4A" w14:textId="77777777" w:rsidR="000C75E1" w:rsidRPr="007C3F5F" w:rsidRDefault="000C75E1" w:rsidP="000C75E1">
      <w:pPr>
        <w:spacing w:line="276" w:lineRule="auto"/>
        <w:jc w:val="both"/>
      </w:pPr>
      <w:r w:rsidRPr="007C3F5F">
        <w:t>Donesena je Shema mobilizacije Stožera civilne zaštite Općine Gračac, KLASA: 810-01/19-01/3, URBROJ: 2198/31 01-19-1, od 15. svibnja 2019. godine</w:t>
      </w:r>
    </w:p>
    <w:p w14:paraId="0E913A8D" w14:textId="77777777" w:rsidR="000C75E1" w:rsidRPr="007C3F5F" w:rsidRDefault="000C75E1" w:rsidP="000C75E1">
      <w:pPr>
        <w:spacing w:line="276" w:lineRule="auto"/>
        <w:jc w:val="both"/>
      </w:pPr>
      <w:r w:rsidRPr="007C3F5F">
        <w:t>Članovi Stožera pozivaju se u pravilu putem ŽC 112 Područnog ureda za zaštitu i spašavanje ili pozivanje obavlja osoba koja je zadužena za obavljanje planskih i operativnih poslova u Jedinstvenom upravnom odjelu Općine Gračac.</w:t>
      </w:r>
    </w:p>
    <w:p w14:paraId="747FDFA7" w14:textId="77777777" w:rsidR="000C75E1" w:rsidRPr="007C3F5F" w:rsidRDefault="000C75E1" w:rsidP="000C75E1">
      <w:pPr>
        <w:spacing w:line="276" w:lineRule="auto"/>
        <w:jc w:val="both"/>
      </w:pPr>
    </w:p>
    <w:p w14:paraId="68B3FEDB" w14:textId="77777777" w:rsidR="000C75E1" w:rsidRPr="007C3F5F" w:rsidRDefault="000C75E1" w:rsidP="000C75E1">
      <w:pPr>
        <w:numPr>
          <w:ilvl w:val="0"/>
          <w:numId w:val="91"/>
        </w:numPr>
        <w:spacing w:line="276" w:lineRule="auto"/>
        <w:jc w:val="both"/>
        <w:rPr>
          <w:b/>
        </w:rPr>
      </w:pPr>
      <w:r w:rsidRPr="007C3F5F">
        <w:rPr>
          <w:b/>
        </w:rPr>
        <w:t>Postrojba civilne zaštite</w:t>
      </w:r>
    </w:p>
    <w:p w14:paraId="5C44F4B1" w14:textId="77777777" w:rsidR="000C75E1" w:rsidRPr="007C3F5F" w:rsidRDefault="000C75E1" w:rsidP="000C75E1">
      <w:pPr>
        <w:spacing w:line="276" w:lineRule="auto"/>
        <w:jc w:val="both"/>
      </w:pPr>
      <w:r w:rsidRPr="007C3F5F">
        <w:t>Na području Općine Gračac osnovana je Postrojba civilne zaštite opće namjene koju čine 22 pripadnika.</w:t>
      </w:r>
    </w:p>
    <w:p w14:paraId="5C6C2209" w14:textId="77777777" w:rsidR="000C75E1" w:rsidRPr="007C3F5F" w:rsidRDefault="000C75E1" w:rsidP="000C75E1">
      <w:pPr>
        <w:spacing w:line="276" w:lineRule="auto"/>
        <w:jc w:val="both"/>
      </w:pPr>
      <w:r w:rsidRPr="007C3F5F">
        <w:t xml:space="preserve">Postrojba civilne zaštite opće namjene Općine Gračac prema strukturi sastoji se od 1 upravljačke skupine sa 2 pripadnika i 2 operativne skupine. Svaka operativna skupina ima 1 voditelja i 9 pripadnika. </w:t>
      </w:r>
    </w:p>
    <w:p w14:paraId="3B629726" w14:textId="77777777" w:rsidR="000C75E1" w:rsidRPr="007C3F5F" w:rsidRDefault="000C75E1" w:rsidP="000C75E1">
      <w:pPr>
        <w:spacing w:line="276" w:lineRule="auto"/>
        <w:jc w:val="both"/>
      </w:pPr>
      <w:r w:rsidRPr="007C3F5F">
        <w:t>Postrojba se mobilizira, poziva i aktiva za provođenje mjera i postupaka u cilju sprječavanja nastanka te ublažavanja i otklanjanja posljedica katastrofa i nesreća.</w:t>
      </w:r>
    </w:p>
    <w:p w14:paraId="504D6B83" w14:textId="77777777" w:rsidR="000C75E1" w:rsidRPr="007C3F5F" w:rsidRDefault="000C75E1" w:rsidP="000C75E1">
      <w:pPr>
        <w:spacing w:line="276" w:lineRule="auto"/>
        <w:jc w:val="both"/>
      </w:pPr>
      <w:r w:rsidRPr="007C3F5F">
        <w:t>Kontakt podaci pripadnika postrojbe kontinuirano se ažuriraju u planskim dokumentima.</w:t>
      </w:r>
    </w:p>
    <w:p w14:paraId="45227135" w14:textId="77777777" w:rsidR="000C75E1" w:rsidRPr="007C3F5F" w:rsidRDefault="000C75E1" w:rsidP="000C75E1">
      <w:pPr>
        <w:spacing w:line="276" w:lineRule="auto"/>
        <w:jc w:val="both"/>
      </w:pPr>
      <w:r w:rsidRPr="007C3F5F">
        <w:t>Općina Gračac donijela je „Plan zaštite od požara“ za Općinu Gračac</w:t>
      </w:r>
    </w:p>
    <w:p w14:paraId="555DD851" w14:textId="77777777" w:rsidR="000C75E1" w:rsidRPr="007C3F5F" w:rsidRDefault="000C75E1" w:rsidP="000C75E1">
      <w:pPr>
        <w:spacing w:line="276" w:lineRule="auto"/>
        <w:jc w:val="both"/>
      </w:pPr>
      <w:r w:rsidRPr="007C3F5F">
        <w:t xml:space="preserve"> </w:t>
      </w:r>
    </w:p>
    <w:p w14:paraId="0C408202" w14:textId="77777777" w:rsidR="000C75E1" w:rsidRPr="007C3F5F" w:rsidRDefault="000C75E1" w:rsidP="000C75E1">
      <w:pPr>
        <w:numPr>
          <w:ilvl w:val="0"/>
          <w:numId w:val="91"/>
        </w:numPr>
        <w:spacing w:line="276" w:lineRule="auto"/>
        <w:jc w:val="both"/>
        <w:rPr>
          <w:b/>
        </w:rPr>
      </w:pPr>
      <w:r w:rsidRPr="007C3F5F">
        <w:rPr>
          <w:b/>
        </w:rPr>
        <w:t>Povjerenik Civilne zaštite</w:t>
      </w:r>
    </w:p>
    <w:p w14:paraId="21C82D64" w14:textId="77777777" w:rsidR="000C75E1" w:rsidRPr="007C3F5F" w:rsidRDefault="000C75E1" w:rsidP="000C75E1">
      <w:pPr>
        <w:spacing w:line="276" w:lineRule="auto"/>
        <w:jc w:val="both"/>
      </w:pPr>
      <w:r w:rsidRPr="007C3F5F">
        <w:t>Općinski načelnik Općine Gračac donio je Odluku o imenovanju povjerenika i zamjenika povjerenika civilne zaštite na području Općine Gračac dana 05. listopada 2021. godine.</w:t>
      </w:r>
    </w:p>
    <w:p w14:paraId="178224AE" w14:textId="77777777" w:rsidR="000C75E1" w:rsidRPr="007C3F5F" w:rsidRDefault="000C75E1" w:rsidP="000C75E1">
      <w:pPr>
        <w:spacing w:line="276" w:lineRule="auto"/>
        <w:jc w:val="both"/>
      </w:pPr>
      <w:r w:rsidRPr="007C3F5F">
        <w:t>Dužnosti povjerenika CZ utvrđene su navedenom Odlukom.</w:t>
      </w:r>
    </w:p>
    <w:p w14:paraId="76C5E865" w14:textId="77777777" w:rsidR="000C75E1" w:rsidRPr="007C3F5F" w:rsidRDefault="000C75E1" w:rsidP="000C75E1">
      <w:pPr>
        <w:spacing w:line="276" w:lineRule="auto"/>
        <w:jc w:val="both"/>
      </w:pPr>
    </w:p>
    <w:p w14:paraId="21716BF2" w14:textId="77777777" w:rsidR="000C75E1" w:rsidRPr="007C3F5F" w:rsidRDefault="000C75E1" w:rsidP="000C75E1">
      <w:pPr>
        <w:numPr>
          <w:ilvl w:val="0"/>
          <w:numId w:val="91"/>
        </w:numPr>
        <w:spacing w:line="276" w:lineRule="auto"/>
        <w:jc w:val="both"/>
        <w:rPr>
          <w:b/>
        </w:rPr>
      </w:pPr>
      <w:r w:rsidRPr="007C3F5F">
        <w:rPr>
          <w:b/>
        </w:rPr>
        <w:t>Vatrogasna zajednica Općine Gračac</w:t>
      </w:r>
    </w:p>
    <w:p w14:paraId="1746E321" w14:textId="77777777" w:rsidR="000C75E1" w:rsidRPr="007C3F5F" w:rsidRDefault="000C75E1" w:rsidP="000C75E1">
      <w:pPr>
        <w:spacing w:line="276" w:lineRule="auto"/>
        <w:ind w:left="1080"/>
        <w:jc w:val="both"/>
        <w:rPr>
          <w:b/>
        </w:rPr>
      </w:pPr>
    </w:p>
    <w:p w14:paraId="15843604" w14:textId="77777777" w:rsidR="000C75E1" w:rsidRPr="007C3F5F" w:rsidRDefault="000C75E1" w:rsidP="000C75E1">
      <w:pPr>
        <w:numPr>
          <w:ilvl w:val="1"/>
          <w:numId w:val="91"/>
        </w:numPr>
        <w:spacing w:line="276" w:lineRule="auto"/>
        <w:jc w:val="both"/>
        <w:rPr>
          <w:b/>
        </w:rPr>
      </w:pPr>
      <w:r w:rsidRPr="007C3F5F">
        <w:rPr>
          <w:b/>
        </w:rPr>
        <w:t>Vatrogasna postrojba</w:t>
      </w:r>
    </w:p>
    <w:p w14:paraId="0C1906CE" w14:textId="77777777" w:rsidR="000C75E1" w:rsidRPr="007C3F5F" w:rsidRDefault="000C75E1" w:rsidP="000C75E1">
      <w:pPr>
        <w:spacing w:line="276" w:lineRule="auto"/>
      </w:pPr>
      <w:r w:rsidRPr="007C3F5F">
        <w:lastRenderedPageBreak/>
        <w:t>Na području Općine Gračac djeluje VP Gračac koja ima 22 stalno zaposlene osobe</w:t>
      </w:r>
      <w:r>
        <w:t>,</w:t>
      </w:r>
      <w:r w:rsidRPr="00887341">
        <w:t xml:space="preserve"> sa zapovjednikom i zamjenikom</w:t>
      </w:r>
      <w:r>
        <w:t xml:space="preserve"> </w:t>
      </w:r>
      <w:r w:rsidRPr="00887341">
        <w:t>zapovjednika, 4 voditelja odjeljenja, 4 voditelja grupe, 8 vatrogas</w:t>
      </w:r>
      <w:r>
        <w:t>a</w:t>
      </w:r>
      <w:r w:rsidRPr="00887341">
        <w:t>ca-vozača te 4 vatrogasca</w:t>
      </w:r>
      <w:r>
        <w:t xml:space="preserve"> </w:t>
      </w:r>
      <w:r w:rsidRPr="007C3F5F">
        <w:t xml:space="preserve">. Postrojba raspolaže voznim parkom od 6 vozila, autocisternom, srednje navalnim vozilom, malim navalnim vozilom, šumskim vozilom, vozilom za prijevoz ljudstva i opreme te zapovjednim vozilom. </w:t>
      </w:r>
    </w:p>
    <w:p w14:paraId="3726CE06" w14:textId="77777777" w:rsidR="000C75E1" w:rsidRDefault="000C75E1" w:rsidP="000C75E1">
      <w:pPr>
        <w:spacing w:line="276" w:lineRule="auto"/>
        <w:jc w:val="both"/>
      </w:pPr>
    </w:p>
    <w:p w14:paraId="66BA9711" w14:textId="77777777" w:rsidR="000C75E1" w:rsidRDefault="000C75E1" w:rsidP="000C75E1">
      <w:pPr>
        <w:spacing w:line="276" w:lineRule="auto"/>
        <w:jc w:val="both"/>
      </w:pPr>
    </w:p>
    <w:p w14:paraId="1F424DAE" w14:textId="77777777" w:rsidR="000C75E1" w:rsidRDefault="000C75E1" w:rsidP="000C75E1">
      <w:pPr>
        <w:spacing w:line="276" w:lineRule="auto"/>
        <w:jc w:val="both"/>
      </w:pPr>
    </w:p>
    <w:p w14:paraId="4DAAD245" w14:textId="77777777" w:rsidR="000C75E1" w:rsidRDefault="000C75E1" w:rsidP="000C75E1">
      <w:pPr>
        <w:spacing w:line="276" w:lineRule="auto"/>
        <w:jc w:val="both"/>
      </w:pPr>
    </w:p>
    <w:p w14:paraId="2D51748A" w14:textId="77777777" w:rsidR="000C75E1" w:rsidRDefault="000C75E1" w:rsidP="000C75E1">
      <w:pPr>
        <w:spacing w:line="276" w:lineRule="auto"/>
        <w:jc w:val="both"/>
      </w:pPr>
      <w:r w:rsidRPr="007C3F5F">
        <w:t>Aktivnosti u referentnom dijelu 202</w:t>
      </w:r>
      <w:r>
        <w:t>3</w:t>
      </w:r>
      <w:r w:rsidRPr="007C3F5F">
        <w:t>.g. su slijedeće:</w:t>
      </w:r>
    </w:p>
    <w:p w14:paraId="28F092F3" w14:textId="77777777" w:rsidR="000C75E1" w:rsidRPr="00887341" w:rsidRDefault="000C75E1" w:rsidP="000C75E1">
      <w:pPr>
        <w:rPr>
          <w:lang w:eastAsia="en-US"/>
        </w:rPr>
      </w:pPr>
    </w:p>
    <w:tbl>
      <w:tblPr>
        <w:tblW w:w="8250" w:type="dxa"/>
        <w:jc w:val="center"/>
        <w:tblCellSpacing w:w="0" w:type="dxa"/>
        <w:tblCellMar>
          <w:left w:w="0" w:type="dxa"/>
          <w:right w:w="0" w:type="dxa"/>
        </w:tblCellMar>
        <w:tblLook w:val="04A0" w:firstRow="1" w:lastRow="0" w:firstColumn="1" w:lastColumn="0" w:noHBand="0" w:noVBand="1"/>
      </w:tblPr>
      <w:tblGrid>
        <w:gridCol w:w="2918"/>
        <w:gridCol w:w="361"/>
        <w:gridCol w:w="378"/>
        <w:gridCol w:w="370"/>
        <w:gridCol w:w="354"/>
        <w:gridCol w:w="357"/>
        <w:gridCol w:w="340"/>
        <w:gridCol w:w="367"/>
        <w:gridCol w:w="468"/>
        <w:gridCol w:w="340"/>
        <w:gridCol w:w="333"/>
        <w:gridCol w:w="354"/>
        <w:gridCol w:w="367"/>
        <w:gridCol w:w="943"/>
      </w:tblGrid>
      <w:tr w:rsidR="000C75E1" w:rsidRPr="00887341" w14:paraId="281E5823" w14:textId="77777777" w:rsidTr="00FC2644">
        <w:trPr>
          <w:tblCellSpacing w:w="0" w:type="dxa"/>
          <w:jc w:val="center"/>
        </w:trPr>
        <w:tc>
          <w:tcPr>
            <w:tcW w:w="2535" w:type="dxa"/>
            <w:tcBorders>
              <w:top w:val="nil"/>
              <w:left w:val="nil"/>
              <w:bottom w:val="nil"/>
              <w:right w:val="nil"/>
            </w:tcBorders>
            <w:shd w:val="clear" w:color="auto" w:fill="CCCCCC"/>
            <w:vAlign w:val="center"/>
            <w:hideMark/>
          </w:tcPr>
          <w:p w14:paraId="30422C53" w14:textId="77777777" w:rsidR="000C75E1" w:rsidRPr="00887341" w:rsidRDefault="000C75E1" w:rsidP="00FC2644">
            <w:pPr>
              <w:jc w:val="center"/>
              <w:rPr>
                <w:lang w:val="en-US" w:eastAsia="en-US"/>
              </w:rPr>
            </w:pPr>
            <w:proofErr w:type="spellStart"/>
            <w:r w:rsidRPr="00887341">
              <w:rPr>
                <w:rFonts w:ascii="Verdana" w:hAnsi="Verdana"/>
                <w:lang w:val="en-US" w:eastAsia="en-US"/>
              </w:rPr>
              <w:t>Vrsta</w:t>
            </w:r>
            <w:proofErr w:type="spellEnd"/>
            <w:r w:rsidRPr="00887341">
              <w:rPr>
                <w:rFonts w:ascii="Verdana" w:hAnsi="Verdana"/>
                <w:lang w:val="en-US" w:eastAsia="en-US"/>
              </w:rPr>
              <w:t xml:space="preserve"> </w:t>
            </w:r>
            <w:proofErr w:type="spellStart"/>
            <w:r w:rsidRPr="00887341">
              <w:rPr>
                <w:rFonts w:ascii="Verdana" w:hAnsi="Verdana"/>
                <w:lang w:val="en-US" w:eastAsia="en-US"/>
              </w:rPr>
              <w:t>požara</w:t>
            </w:r>
            <w:proofErr w:type="spellEnd"/>
            <w:r w:rsidRPr="00887341">
              <w:rPr>
                <w:rFonts w:ascii="Verdana" w:hAnsi="Verdana"/>
                <w:lang w:val="en-US" w:eastAsia="en-US"/>
              </w:rPr>
              <w:t xml:space="preserve"> </w:t>
            </w:r>
          </w:p>
        </w:tc>
        <w:tc>
          <w:tcPr>
            <w:tcW w:w="375" w:type="dxa"/>
            <w:tcBorders>
              <w:top w:val="nil"/>
              <w:left w:val="nil"/>
              <w:bottom w:val="nil"/>
              <w:right w:val="nil"/>
            </w:tcBorders>
            <w:shd w:val="clear" w:color="auto" w:fill="CCCCCC"/>
            <w:vAlign w:val="center"/>
            <w:hideMark/>
          </w:tcPr>
          <w:p w14:paraId="75AB40E5" w14:textId="77777777" w:rsidR="000C75E1" w:rsidRPr="00887341" w:rsidRDefault="000C75E1" w:rsidP="00FC2644">
            <w:pPr>
              <w:jc w:val="center"/>
              <w:rPr>
                <w:lang w:val="en-US" w:eastAsia="en-US"/>
              </w:rPr>
            </w:pPr>
            <w:r w:rsidRPr="00887341">
              <w:rPr>
                <w:rFonts w:ascii="Verdana" w:hAnsi="Verdana"/>
                <w:lang w:val="en-US" w:eastAsia="en-US"/>
              </w:rPr>
              <w:t>I</w:t>
            </w:r>
          </w:p>
        </w:tc>
        <w:tc>
          <w:tcPr>
            <w:tcW w:w="390" w:type="dxa"/>
            <w:tcBorders>
              <w:top w:val="nil"/>
              <w:left w:val="nil"/>
              <w:bottom w:val="nil"/>
              <w:right w:val="nil"/>
            </w:tcBorders>
            <w:shd w:val="clear" w:color="auto" w:fill="CCCCCC"/>
            <w:vAlign w:val="center"/>
            <w:hideMark/>
          </w:tcPr>
          <w:p w14:paraId="45E57BBD" w14:textId="77777777" w:rsidR="000C75E1" w:rsidRPr="00887341" w:rsidRDefault="000C75E1" w:rsidP="00FC2644">
            <w:pPr>
              <w:jc w:val="center"/>
              <w:rPr>
                <w:lang w:val="en-US" w:eastAsia="en-US"/>
              </w:rPr>
            </w:pPr>
            <w:r w:rsidRPr="00887341">
              <w:rPr>
                <w:rFonts w:ascii="Verdana" w:hAnsi="Verdana"/>
                <w:lang w:val="en-US" w:eastAsia="en-US"/>
              </w:rPr>
              <w:t>II</w:t>
            </w:r>
          </w:p>
        </w:tc>
        <w:tc>
          <w:tcPr>
            <w:tcW w:w="375" w:type="dxa"/>
            <w:tcBorders>
              <w:top w:val="nil"/>
              <w:left w:val="nil"/>
              <w:bottom w:val="nil"/>
              <w:right w:val="nil"/>
            </w:tcBorders>
            <w:shd w:val="clear" w:color="auto" w:fill="CCCCCC"/>
            <w:vAlign w:val="center"/>
            <w:hideMark/>
          </w:tcPr>
          <w:p w14:paraId="0FC8E6E4" w14:textId="77777777" w:rsidR="000C75E1" w:rsidRPr="00887341" w:rsidRDefault="000C75E1" w:rsidP="00FC2644">
            <w:pPr>
              <w:jc w:val="center"/>
              <w:rPr>
                <w:lang w:val="en-US" w:eastAsia="en-US"/>
              </w:rPr>
            </w:pPr>
            <w:r w:rsidRPr="00887341">
              <w:rPr>
                <w:rFonts w:ascii="Verdana" w:hAnsi="Verdana"/>
                <w:lang w:val="en-US" w:eastAsia="en-US"/>
              </w:rPr>
              <w:t>III</w:t>
            </w:r>
          </w:p>
        </w:tc>
        <w:tc>
          <w:tcPr>
            <w:tcW w:w="360" w:type="dxa"/>
            <w:tcBorders>
              <w:top w:val="nil"/>
              <w:left w:val="nil"/>
              <w:bottom w:val="nil"/>
              <w:right w:val="nil"/>
            </w:tcBorders>
            <w:shd w:val="clear" w:color="auto" w:fill="CCCCCC"/>
            <w:vAlign w:val="center"/>
            <w:hideMark/>
          </w:tcPr>
          <w:p w14:paraId="294E7B84" w14:textId="77777777" w:rsidR="000C75E1" w:rsidRPr="00887341" w:rsidRDefault="000C75E1" w:rsidP="00FC2644">
            <w:pPr>
              <w:jc w:val="center"/>
              <w:rPr>
                <w:lang w:val="en-US" w:eastAsia="en-US"/>
              </w:rPr>
            </w:pPr>
            <w:r w:rsidRPr="00887341">
              <w:rPr>
                <w:rFonts w:ascii="Verdana" w:hAnsi="Verdana"/>
                <w:lang w:val="en-US" w:eastAsia="en-US"/>
              </w:rPr>
              <w:t>IV</w:t>
            </w:r>
          </w:p>
        </w:tc>
        <w:tc>
          <w:tcPr>
            <w:tcW w:w="360" w:type="dxa"/>
            <w:tcBorders>
              <w:top w:val="nil"/>
              <w:left w:val="nil"/>
              <w:bottom w:val="nil"/>
              <w:right w:val="nil"/>
            </w:tcBorders>
            <w:shd w:val="clear" w:color="auto" w:fill="CCCCCC"/>
            <w:vAlign w:val="center"/>
            <w:hideMark/>
          </w:tcPr>
          <w:p w14:paraId="42E543C1" w14:textId="77777777" w:rsidR="000C75E1" w:rsidRPr="00887341" w:rsidRDefault="000C75E1" w:rsidP="00FC2644">
            <w:pPr>
              <w:jc w:val="center"/>
              <w:rPr>
                <w:lang w:val="en-US" w:eastAsia="en-US"/>
              </w:rPr>
            </w:pPr>
            <w:r w:rsidRPr="00887341">
              <w:rPr>
                <w:rFonts w:ascii="Verdana" w:hAnsi="Verdana"/>
                <w:lang w:val="en-US" w:eastAsia="en-US"/>
              </w:rPr>
              <w:t>V</w:t>
            </w:r>
          </w:p>
        </w:tc>
        <w:tc>
          <w:tcPr>
            <w:tcW w:w="345" w:type="dxa"/>
            <w:tcBorders>
              <w:top w:val="nil"/>
              <w:left w:val="nil"/>
              <w:bottom w:val="nil"/>
              <w:right w:val="nil"/>
            </w:tcBorders>
            <w:shd w:val="clear" w:color="auto" w:fill="CCCCCC"/>
            <w:vAlign w:val="center"/>
            <w:hideMark/>
          </w:tcPr>
          <w:p w14:paraId="706523EB" w14:textId="77777777" w:rsidR="000C75E1" w:rsidRPr="00887341" w:rsidRDefault="000C75E1" w:rsidP="00FC2644">
            <w:pPr>
              <w:jc w:val="center"/>
              <w:rPr>
                <w:lang w:val="en-US" w:eastAsia="en-US"/>
              </w:rPr>
            </w:pPr>
            <w:r w:rsidRPr="00887341">
              <w:rPr>
                <w:rFonts w:ascii="Verdana" w:hAnsi="Verdana"/>
                <w:lang w:val="en-US" w:eastAsia="en-US"/>
              </w:rPr>
              <w:t>VI</w:t>
            </w:r>
          </w:p>
        </w:tc>
        <w:tc>
          <w:tcPr>
            <w:tcW w:w="360" w:type="dxa"/>
            <w:tcBorders>
              <w:top w:val="nil"/>
              <w:left w:val="nil"/>
              <w:bottom w:val="nil"/>
              <w:right w:val="nil"/>
            </w:tcBorders>
            <w:shd w:val="clear" w:color="auto" w:fill="CCCCCC"/>
            <w:vAlign w:val="center"/>
            <w:hideMark/>
          </w:tcPr>
          <w:p w14:paraId="731FE248" w14:textId="77777777" w:rsidR="000C75E1" w:rsidRPr="00887341" w:rsidRDefault="000C75E1" w:rsidP="00FC2644">
            <w:pPr>
              <w:jc w:val="center"/>
              <w:rPr>
                <w:lang w:val="en-US" w:eastAsia="en-US"/>
              </w:rPr>
            </w:pPr>
            <w:r w:rsidRPr="00887341">
              <w:rPr>
                <w:rFonts w:ascii="Verdana" w:hAnsi="Verdana"/>
                <w:lang w:val="en-US" w:eastAsia="en-US"/>
              </w:rPr>
              <w:t>VII</w:t>
            </w:r>
          </w:p>
        </w:tc>
        <w:tc>
          <w:tcPr>
            <w:tcW w:w="345" w:type="dxa"/>
            <w:tcBorders>
              <w:top w:val="nil"/>
              <w:left w:val="nil"/>
              <w:bottom w:val="nil"/>
              <w:right w:val="nil"/>
            </w:tcBorders>
            <w:shd w:val="clear" w:color="auto" w:fill="CCCCCC"/>
            <w:vAlign w:val="center"/>
            <w:hideMark/>
          </w:tcPr>
          <w:p w14:paraId="2938E45C" w14:textId="77777777" w:rsidR="000C75E1" w:rsidRPr="00887341" w:rsidRDefault="000C75E1" w:rsidP="00FC2644">
            <w:pPr>
              <w:jc w:val="center"/>
              <w:rPr>
                <w:lang w:val="en-US" w:eastAsia="en-US"/>
              </w:rPr>
            </w:pPr>
            <w:r w:rsidRPr="00887341">
              <w:rPr>
                <w:rFonts w:ascii="Verdana" w:hAnsi="Verdana"/>
                <w:lang w:val="en-US" w:eastAsia="en-US"/>
              </w:rPr>
              <w:t>VIII</w:t>
            </w:r>
          </w:p>
        </w:tc>
        <w:tc>
          <w:tcPr>
            <w:tcW w:w="345" w:type="dxa"/>
            <w:tcBorders>
              <w:top w:val="nil"/>
              <w:left w:val="nil"/>
              <w:bottom w:val="nil"/>
              <w:right w:val="nil"/>
            </w:tcBorders>
            <w:shd w:val="clear" w:color="auto" w:fill="CCCCCC"/>
            <w:vAlign w:val="center"/>
            <w:hideMark/>
          </w:tcPr>
          <w:p w14:paraId="069D6F2C" w14:textId="77777777" w:rsidR="000C75E1" w:rsidRPr="00887341" w:rsidRDefault="000C75E1" w:rsidP="00FC2644">
            <w:pPr>
              <w:jc w:val="center"/>
              <w:rPr>
                <w:lang w:val="en-US" w:eastAsia="en-US"/>
              </w:rPr>
            </w:pPr>
            <w:r w:rsidRPr="00887341">
              <w:rPr>
                <w:rFonts w:ascii="Verdana" w:hAnsi="Verdana"/>
                <w:lang w:val="en-US" w:eastAsia="en-US"/>
              </w:rPr>
              <w:t>IX</w:t>
            </w:r>
          </w:p>
        </w:tc>
        <w:tc>
          <w:tcPr>
            <w:tcW w:w="345" w:type="dxa"/>
            <w:tcBorders>
              <w:top w:val="nil"/>
              <w:left w:val="nil"/>
              <w:bottom w:val="nil"/>
              <w:right w:val="nil"/>
            </w:tcBorders>
            <w:shd w:val="clear" w:color="auto" w:fill="CCCCCC"/>
            <w:vAlign w:val="center"/>
            <w:hideMark/>
          </w:tcPr>
          <w:p w14:paraId="60BEA4FA" w14:textId="77777777" w:rsidR="000C75E1" w:rsidRPr="00887341" w:rsidRDefault="000C75E1" w:rsidP="00FC2644">
            <w:pPr>
              <w:jc w:val="center"/>
              <w:rPr>
                <w:lang w:val="en-US" w:eastAsia="en-US"/>
              </w:rPr>
            </w:pPr>
            <w:r w:rsidRPr="00887341">
              <w:rPr>
                <w:rFonts w:ascii="Verdana" w:hAnsi="Verdana"/>
                <w:lang w:val="en-US" w:eastAsia="en-US"/>
              </w:rPr>
              <w:t>X</w:t>
            </w:r>
          </w:p>
        </w:tc>
        <w:tc>
          <w:tcPr>
            <w:tcW w:w="360" w:type="dxa"/>
            <w:tcBorders>
              <w:top w:val="nil"/>
              <w:left w:val="nil"/>
              <w:bottom w:val="nil"/>
              <w:right w:val="nil"/>
            </w:tcBorders>
            <w:shd w:val="clear" w:color="auto" w:fill="CCCCCC"/>
            <w:vAlign w:val="center"/>
            <w:hideMark/>
          </w:tcPr>
          <w:p w14:paraId="0CCBFB4B" w14:textId="77777777" w:rsidR="000C75E1" w:rsidRPr="00887341" w:rsidRDefault="000C75E1" w:rsidP="00FC2644">
            <w:pPr>
              <w:jc w:val="center"/>
              <w:rPr>
                <w:lang w:val="en-US" w:eastAsia="en-US"/>
              </w:rPr>
            </w:pPr>
            <w:r w:rsidRPr="00887341">
              <w:rPr>
                <w:rFonts w:ascii="Verdana" w:hAnsi="Verdana"/>
                <w:lang w:val="en-US" w:eastAsia="en-US"/>
              </w:rPr>
              <w:t>XI</w:t>
            </w:r>
          </w:p>
        </w:tc>
        <w:tc>
          <w:tcPr>
            <w:tcW w:w="360" w:type="dxa"/>
            <w:tcBorders>
              <w:top w:val="nil"/>
              <w:left w:val="nil"/>
              <w:bottom w:val="nil"/>
              <w:right w:val="nil"/>
            </w:tcBorders>
            <w:shd w:val="clear" w:color="auto" w:fill="CCCCCC"/>
            <w:vAlign w:val="center"/>
            <w:hideMark/>
          </w:tcPr>
          <w:p w14:paraId="08741204" w14:textId="77777777" w:rsidR="000C75E1" w:rsidRPr="00887341" w:rsidRDefault="000C75E1" w:rsidP="00FC2644">
            <w:pPr>
              <w:jc w:val="center"/>
              <w:rPr>
                <w:lang w:val="en-US" w:eastAsia="en-US"/>
              </w:rPr>
            </w:pPr>
            <w:r w:rsidRPr="00887341">
              <w:rPr>
                <w:rFonts w:ascii="Verdana" w:hAnsi="Verdana"/>
                <w:lang w:val="en-US" w:eastAsia="en-US"/>
              </w:rPr>
              <w:t>XII</w:t>
            </w:r>
          </w:p>
        </w:tc>
        <w:tc>
          <w:tcPr>
            <w:tcW w:w="945" w:type="dxa"/>
            <w:tcBorders>
              <w:top w:val="nil"/>
              <w:left w:val="nil"/>
              <w:bottom w:val="nil"/>
              <w:right w:val="nil"/>
            </w:tcBorders>
            <w:shd w:val="clear" w:color="auto" w:fill="CCCCCC"/>
            <w:vAlign w:val="center"/>
            <w:hideMark/>
          </w:tcPr>
          <w:p w14:paraId="67E3C58B" w14:textId="77777777" w:rsidR="000C75E1" w:rsidRPr="00887341" w:rsidRDefault="000C75E1" w:rsidP="00FC2644">
            <w:pPr>
              <w:jc w:val="center"/>
              <w:rPr>
                <w:lang w:val="en-US" w:eastAsia="en-US"/>
              </w:rPr>
            </w:pPr>
            <w:proofErr w:type="spellStart"/>
            <w:r w:rsidRPr="00887341">
              <w:rPr>
                <w:rFonts w:ascii="Verdana" w:hAnsi="Verdana"/>
                <w:lang w:val="en-US" w:eastAsia="en-US"/>
              </w:rPr>
              <w:t>Ukupno</w:t>
            </w:r>
            <w:proofErr w:type="spellEnd"/>
          </w:p>
        </w:tc>
      </w:tr>
      <w:tr w:rsidR="000C75E1" w:rsidRPr="00887341" w14:paraId="4D9D5C59" w14:textId="77777777" w:rsidTr="00FC2644">
        <w:trPr>
          <w:tblCellSpacing w:w="0" w:type="dxa"/>
          <w:jc w:val="center"/>
        </w:trPr>
        <w:tc>
          <w:tcPr>
            <w:tcW w:w="0" w:type="auto"/>
            <w:tcBorders>
              <w:top w:val="nil"/>
              <w:left w:val="nil"/>
              <w:bottom w:val="nil"/>
              <w:right w:val="nil"/>
            </w:tcBorders>
            <w:vAlign w:val="center"/>
            <w:hideMark/>
          </w:tcPr>
          <w:p w14:paraId="2F280D1C"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stambeni</w:t>
            </w:r>
            <w:proofErr w:type="spellEnd"/>
            <w:r w:rsidRPr="00887341">
              <w:rPr>
                <w:rFonts w:ascii="Verdana" w:hAnsi="Verdana"/>
                <w:lang w:val="en-US" w:eastAsia="en-US"/>
              </w:rPr>
              <w:t xml:space="preserve"> </w:t>
            </w:r>
            <w:proofErr w:type="spellStart"/>
            <w:r w:rsidRPr="00887341">
              <w:rPr>
                <w:rFonts w:ascii="Verdana" w:hAnsi="Verdana"/>
                <w:lang w:val="en-US" w:eastAsia="en-US"/>
              </w:rPr>
              <w:t>objekt</w:t>
            </w:r>
            <w:proofErr w:type="spellEnd"/>
          </w:p>
        </w:tc>
        <w:tc>
          <w:tcPr>
            <w:tcW w:w="0" w:type="auto"/>
            <w:tcBorders>
              <w:top w:val="nil"/>
              <w:left w:val="nil"/>
              <w:bottom w:val="nil"/>
              <w:right w:val="nil"/>
            </w:tcBorders>
            <w:vAlign w:val="center"/>
            <w:hideMark/>
          </w:tcPr>
          <w:p w14:paraId="2E8BAF35"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vAlign w:val="center"/>
            <w:hideMark/>
          </w:tcPr>
          <w:p w14:paraId="3FCD5B6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438150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68C41A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DBF8AC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83B7F0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D84489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6E1B32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BA3BBE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36BB4B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601256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505A8FA" w14:textId="77777777" w:rsidR="000C75E1" w:rsidRPr="00887341" w:rsidRDefault="000C75E1" w:rsidP="00FC2644">
            <w:pPr>
              <w:jc w:val="center"/>
              <w:rPr>
                <w:lang w:val="en-US" w:eastAsia="en-US"/>
              </w:rPr>
            </w:pPr>
            <w:r w:rsidRPr="00887341">
              <w:rPr>
                <w:rFonts w:ascii="Verdana" w:hAnsi="Verdana"/>
                <w:lang w:val="en-US" w:eastAsia="en-US"/>
              </w:rPr>
              <w:t>- </w:t>
            </w:r>
          </w:p>
        </w:tc>
        <w:tc>
          <w:tcPr>
            <w:tcW w:w="0" w:type="auto"/>
            <w:tcBorders>
              <w:top w:val="nil"/>
              <w:left w:val="nil"/>
              <w:bottom w:val="nil"/>
              <w:right w:val="nil"/>
            </w:tcBorders>
            <w:vAlign w:val="center"/>
            <w:hideMark/>
          </w:tcPr>
          <w:p w14:paraId="25306B9E" w14:textId="77777777" w:rsidR="000C75E1" w:rsidRPr="00887341" w:rsidRDefault="000C75E1" w:rsidP="00FC2644">
            <w:pPr>
              <w:jc w:val="center"/>
              <w:rPr>
                <w:lang w:val="en-US" w:eastAsia="en-US"/>
              </w:rPr>
            </w:pPr>
            <w:r w:rsidRPr="00887341">
              <w:rPr>
                <w:rFonts w:ascii="Verdana" w:hAnsi="Verdana"/>
                <w:lang w:val="en-US" w:eastAsia="en-US"/>
              </w:rPr>
              <w:t>1</w:t>
            </w:r>
          </w:p>
        </w:tc>
      </w:tr>
      <w:tr w:rsidR="000C75E1" w:rsidRPr="00887341" w14:paraId="6CF18AB3"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28EC94E8"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uredaji</w:t>
            </w:r>
            <w:proofErr w:type="spellEnd"/>
            <w:r w:rsidRPr="00887341">
              <w:rPr>
                <w:rFonts w:ascii="Verdana" w:hAnsi="Verdana"/>
                <w:lang w:val="en-US" w:eastAsia="en-US"/>
              </w:rPr>
              <w:t xml:space="preserve"> u </w:t>
            </w:r>
            <w:proofErr w:type="spellStart"/>
            <w:r w:rsidRPr="00887341">
              <w:rPr>
                <w:rFonts w:ascii="Verdana" w:hAnsi="Verdana"/>
                <w:lang w:val="en-US" w:eastAsia="en-US"/>
              </w:rPr>
              <w:t>objektu</w:t>
            </w:r>
            <w:proofErr w:type="spellEnd"/>
          </w:p>
        </w:tc>
        <w:tc>
          <w:tcPr>
            <w:tcW w:w="0" w:type="auto"/>
            <w:tcBorders>
              <w:top w:val="nil"/>
              <w:left w:val="nil"/>
              <w:bottom w:val="nil"/>
              <w:right w:val="nil"/>
            </w:tcBorders>
            <w:shd w:val="clear" w:color="auto" w:fill="E5E5E5"/>
            <w:vAlign w:val="center"/>
            <w:hideMark/>
          </w:tcPr>
          <w:p w14:paraId="1719423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3F0D880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52844C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4E3E7D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6417FD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9D139A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A9CEB5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0FD739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36488C4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8393AA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68C1CD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83B4DD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625A32C"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35A52D28" w14:textId="77777777" w:rsidTr="00FC2644">
        <w:trPr>
          <w:tblCellSpacing w:w="0" w:type="dxa"/>
          <w:jc w:val="center"/>
        </w:trPr>
        <w:tc>
          <w:tcPr>
            <w:tcW w:w="0" w:type="auto"/>
            <w:tcBorders>
              <w:top w:val="nil"/>
              <w:left w:val="nil"/>
              <w:bottom w:val="nil"/>
              <w:right w:val="nil"/>
            </w:tcBorders>
            <w:vAlign w:val="center"/>
            <w:hideMark/>
          </w:tcPr>
          <w:p w14:paraId="0962EC51"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šuma</w:t>
            </w:r>
            <w:proofErr w:type="spellEnd"/>
          </w:p>
        </w:tc>
        <w:tc>
          <w:tcPr>
            <w:tcW w:w="0" w:type="auto"/>
            <w:tcBorders>
              <w:top w:val="nil"/>
              <w:left w:val="nil"/>
              <w:bottom w:val="nil"/>
              <w:right w:val="nil"/>
            </w:tcBorders>
            <w:vAlign w:val="center"/>
            <w:hideMark/>
          </w:tcPr>
          <w:p w14:paraId="3310997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EDD6E3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FD9D5A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2E523F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BA136C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2BE98A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4F21E6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784F49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2A80DE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42A814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DAF694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D66776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EFF5D25"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731FE7F1"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1CC233C5"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nisko</w:t>
            </w:r>
            <w:proofErr w:type="spellEnd"/>
            <w:r w:rsidRPr="00887341">
              <w:rPr>
                <w:rFonts w:ascii="Verdana" w:hAnsi="Verdana"/>
                <w:lang w:val="en-US" w:eastAsia="en-US"/>
              </w:rPr>
              <w:t xml:space="preserve"> </w:t>
            </w:r>
            <w:proofErr w:type="spellStart"/>
            <w:r w:rsidRPr="00887341">
              <w:rPr>
                <w:rFonts w:ascii="Verdana" w:hAnsi="Verdana"/>
                <w:lang w:val="en-US" w:eastAsia="en-US"/>
              </w:rPr>
              <w:t>raslinje</w:t>
            </w:r>
            <w:proofErr w:type="spellEnd"/>
          </w:p>
        </w:tc>
        <w:tc>
          <w:tcPr>
            <w:tcW w:w="0" w:type="auto"/>
            <w:tcBorders>
              <w:top w:val="nil"/>
              <w:left w:val="nil"/>
              <w:bottom w:val="nil"/>
              <w:right w:val="nil"/>
            </w:tcBorders>
            <w:shd w:val="clear" w:color="auto" w:fill="E5E5E5"/>
            <w:vAlign w:val="center"/>
            <w:hideMark/>
          </w:tcPr>
          <w:p w14:paraId="6148D70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26EAFF7"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2B6170F2" w14:textId="77777777" w:rsidR="000C75E1" w:rsidRPr="00887341" w:rsidRDefault="000C75E1" w:rsidP="00FC2644">
            <w:pPr>
              <w:jc w:val="center"/>
              <w:rPr>
                <w:lang w:val="en-US" w:eastAsia="en-US"/>
              </w:rPr>
            </w:pPr>
            <w:r w:rsidRPr="00887341">
              <w:rPr>
                <w:rFonts w:ascii="Verdana" w:hAnsi="Verdana"/>
                <w:lang w:val="en-US" w:eastAsia="en-US"/>
              </w:rPr>
              <w:t>3</w:t>
            </w:r>
          </w:p>
        </w:tc>
        <w:tc>
          <w:tcPr>
            <w:tcW w:w="0" w:type="auto"/>
            <w:tcBorders>
              <w:top w:val="nil"/>
              <w:left w:val="nil"/>
              <w:bottom w:val="nil"/>
              <w:right w:val="nil"/>
            </w:tcBorders>
            <w:shd w:val="clear" w:color="auto" w:fill="E5E5E5"/>
            <w:vAlign w:val="center"/>
            <w:hideMark/>
          </w:tcPr>
          <w:p w14:paraId="5436C21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3BFCAF6"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7FDA0F76" w14:textId="77777777" w:rsidR="000C75E1" w:rsidRPr="00887341" w:rsidRDefault="000C75E1" w:rsidP="00FC2644">
            <w:pPr>
              <w:jc w:val="center"/>
              <w:rPr>
                <w:lang w:val="en-US" w:eastAsia="en-US"/>
              </w:rPr>
            </w:pPr>
            <w:r w:rsidRPr="00887341">
              <w:rPr>
                <w:rFonts w:ascii="Verdana" w:hAnsi="Verdana"/>
                <w:lang w:val="en-US" w:eastAsia="en-US"/>
              </w:rPr>
              <w:t>2</w:t>
            </w:r>
          </w:p>
        </w:tc>
        <w:tc>
          <w:tcPr>
            <w:tcW w:w="0" w:type="auto"/>
            <w:tcBorders>
              <w:top w:val="nil"/>
              <w:left w:val="nil"/>
              <w:bottom w:val="nil"/>
              <w:right w:val="nil"/>
            </w:tcBorders>
            <w:shd w:val="clear" w:color="auto" w:fill="E5E5E5"/>
            <w:vAlign w:val="center"/>
            <w:hideMark/>
          </w:tcPr>
          <w:p w14:paraId="6B9028BC"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1477B2B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F0F675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CFCB7D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626A72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33E64A8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4C6A11F" w14:textId="77777777" w:rsidR="000C75E1" w:rsidRPr="00887341" w:rsidRDefault="000C75E1" w:rsidP="00FC2644">
            <w:pPr>
              <w:jc w:val="center"/>
              <w:rPr>
                <w:lang w:val="en-US" w:eastAsia="en-US"/>
              </w:rPr>
            </w:pPr>
            <w:r w:rsidRPr="00887341">
              <w:rPr>
                <w:rFonts w:ascii="Verdana" w:hAnsi="Verdana"/>
                <w:lang w:val="en-US" w:eastAsia="en-US"/>
              </w:rPr>
              <w:t>7</w:t>
            </w:r>
          </w:p>
        </w:tc>
      </w:tr>
      <w:tr w:rsidR="000C75E1" w:rsidRPr="00887341" w14:paraId="1BB8F0FC" w14:textId="77777777" w:rsidTr="00FC2644">
        <w:trPr>
          <w:tblCellSpacing w:w="0" w:type="dxa"/>
          <w:jc w:val="center"/>
        </w:trPr>
        <w:tc>
          <w:tcPr>
            <w:tcW w:w="0" w:type="auto"/>
            <w:tcBorders>
              <w:top w:val="nil"/>
              <w:left w:val="nil"/>
              <w:bottom w:val="nil"/>
              <w:right w:val="nil"/>
            </w:tcBorders>
            <w:vAlign w:val="center"/>
            <w:hideMark/>
          </w:tcPr>
          <w:p w14:paraId="2A1205E8"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kontejner</w:t>
            </w:r>
            <w:proofErr w:type="spellEnd"/>
          </w:p>
        </w:tc>
        <w:tc>
          <w:tcPr>
            <w:tcW w:w="0" w:type="auto"/>
            <w:tcBorders>
              <w:top w:val="nil"/>
              <w:left w:val="nil"/>
              <w:bottom w:val="nil"/>
              <w:right w:val="nil"/>
            </w:tcBorders>
            <w:vAlign w:val="center"/>
            <w:hideMark/>
          </w:tcPr>
          <w:p w14:paraId="10796AC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D02117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363B18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29F737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A1CB4C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A4F2FD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AEC5D1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8BC4ED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B286D6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8F9310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ADBA18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6CFAD4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8374759"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64CA64C3"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2101AA3F"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dimnjak</w:t>
            </w:r>
            <w:proofErr w:type="spellEnd"/>
          </w:p>
        </w:tc>
        <w:tc>
          <w:tcPr>
            <w:tcW w:w="0" w:type="auto"/>
            <w:tcBorders>
              <w:top w:val="nil"/>
              <w:left w:val="nil"/>
              <w:bottom w:val="nil"/>
              <w:right w:val="nil"/>
            </w:tcBorders>
            <w:shd w:val="clear" w:color="auto" w:fill="E5E5E5"/>
            <w:vAlign w:val="center"/>
            <w:hideMark/>
          </w:tcPr>
          <w:p w14:paraId="57ECFD4A"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39BDE7E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575A77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DA5417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7CD3A8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74B7E7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63FC69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7B2789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4C8AAE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151DB9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C6281C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A1A942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8B3622F" w14:textId="77777777" w:rsidR="000C75E1" w:rsidRPr="00887341" w:rsidRDefault="000C75E1" w:rsidP="00FC2644">
            <w:pPr>
              <w:jc w:val="center"/>
              <w:rPr>
                <w:lang w:val="en-US" w:eastAsia="en-US"/>
              </w:rPr>
            </w:pPr>
            <w:r w:rsidRPr="00887341">
              <w:rPr>
                <w:rFonts w:ascii="Verdana" w:hAnsi="Verdana"/>
                <w:lang w:val="en-US" w:eastAsia="en-US"/>
              </w:rPr>
              <w:t>1</w:t>
            </w:r>
          </w:p>
        </w:tc>
      </w:tr>
      <w:tr w:rsidR="000C75E1" w:rsidRPr="00887341" w14:paraId="3ED5BCFD" w14:textId="77777777" w:rsidTr="00FC2644">
        <w:trPr>
          <w:tblCellSpacing w:w="0" w:type="dxa"/>
          <w:jc w:val="center"/>
        </w:trPr>
        <w:tc>
          <w:tcPr>
            <w:tcW w:w="0" w:type="auto"/>
            <w:tcBorders>
              <w:top w:val="nil"/>
              <w:left w:val="nil"/>
              <w:bottom w:val="nil"/>
              <w:right w:val="nil"/>
            </w:tcBorders>
            <w:vAlign w:val="center"/>
            <w:hideMark/>
          </w:tcPr>
          <w:p w14:paraId="438875D1"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brod</w:t>
            </w:r>
            <w:proofErr w:type="spellEnd"/>
          </w:p>
        </w:tc>
        <w:tc>
          <w:tcPr>
            <w:tcW w:w="0" w:type="auto"/>
            <w:tcBorders>
              <w:top w:val="nil"/>
              <w:left w:val="nil"/>
              <w:bottom w:val="nil"/>
              <w:right w:val="nil"/>
            </w:tcBorders>
            <w:vAlign w:val="center"/>
            <w:hideMark/>
          </w:tcPr>
          <w:p w14:paraId="651C98C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51D2F6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BB075F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BAA154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6FF973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6580E7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B2EBE2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B417B0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A191FB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0E3AD6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97FA85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16A421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4753096"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0592AE76"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28C00F3A"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vozila</w:t>
            </w:r>
            <w:proofErr w:type="spellEnd"/>
          </w:p>
        </w:tc>
        <w:tc>
          <w:tcPr>
            <w:tcW w:w="0" w:type="auto"/>
            <w:tcBorders>
              <w:top w:val="nil"/>
              <w:left w:val="nil"/>
              <w:bottom w:val="nil"/>
              <w:right w:val="nil"/>
            </w:tcBorders>
            <w:shd w:val="clear" w:color="auto" w:fill="E5E5E5"/>
            <w:vAlign w:val="center"/>
            <w:hideMark/>
          </w:tcPr>
          <w:p w14:paraId="6B14EB53"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1C94C56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265591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517469B"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78FC893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B27F153"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1661AC6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3C20E96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5A6EE6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014EB6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3D972C7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B92134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DFB1CF4" w14:textId="77777777" w:rsidR="000C75E1" w:rsidRPr="00887341" w:rsidRDefault="000C75E1" w:rsidP="00FC2644">
            <w:pPr>
              <w:jc w:val="center"/>
              <w:rPr>
                <w:lang w:val="en-US" w:eastAsia="en-US"/>
              </w:rPr>
            </w:pPr>
            <w:r w:rsidRPr="00887341">
              <w:rPr>
                <w:rFonts w:ascii="Verdana" w:hAnsi="Verdana"/>
                <w:lang w:val="en-US" w:eastAsia="en-US"/>
              </w:rPr>
              <w:t>3</w:t>
            </w:r>
          </w:p>
        </w:tc>
      </w:tr>
      <w:tr w:rsidR="000C75E1" w:rsidRPr="00887341" w14:paraId="6EA8E7DF" w14:textId="77777777" w:rsidTr="00FC2644">
        <w:trPr>
          <w:tblCellSpacing w:w="0" w:type="dxa"/>
          <w:jc w:val="center"/>
        </w:trPr>
        <w:tc>
          <w:tcPr>
            <w:tcW w:w="0" w:type="auto"/>
            <w:tcBorders>
              <w:top w:val="nil"/>
              <w:left w:val="nil"/>
              <w:bottom w:val="nil"/>
              <w:right w:val="nil"/>
            </w:tcBorders>
            <w:vAlign w:val="center"/>
            <w:hideMark/>
          </w:tcPr>
          <w:p w14:paraId="673B94F8"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stogovi</w:t>
            </w:r>
            <w:proofErr w:type="spellEnd"/>
          </w:p>
        </w:tc>
        <w:tc>
          <w:tcPr>
            <w:tcW w:w="0" w:type="auto"/>
            <w:tcBorders>
              <w:top w:val="nil"/>
              <w:left w:val="nil"/>
              <w:bottom w:val="nil"/>
              <w:right w:val="nil"/>
            </w:tcBorders>
            <w:vAlign w:val="center"/>
            <w:hideMark/>
          </w:tcPr>
          <w:p w14:paraId="73CEDF7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25F84E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579DC33"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vAlign w:val="center"/>
            <w:hideMark/>
          </w:tcPr>
          <w:p w14:paraId="2F013AF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D3EDBA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F7EA1E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8156F1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9536ED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0D1064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DE9A9B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82134A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CEE2D6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850CBD8" w14:textId="77777777" w:rsidR="000C75E1" w:rsidRPr="00887341" w:rsidRDefault="000C75E1" w:rsidP="00FC2644">
            <w:pPr>
              <w:jc w:val="center"/>
              <w:rPr>
                <w:lang w:val="en-US" w:eastAsia="en-US"/>
              </w:rPr>
            </w:pPr>
            <w:r w:rsidRPr="00887341">
              <w:rPr>
                <w:rFonts w:ascii="Verdana" w:hAnsi="Verdana"/>
                <w:lang w:val="en-US" w:eastAsia="en-US"/>
              </w:rPr>
              <w:t>1</w:t>
            </w:r>
          </w:p>
        </w:tc>
      </w:tr>
      <w:tr w:rsidR="000C75E1" w:rsidRPr="00887341" w14:paraId="006808B8"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60D43E03" w14:textId="77777777" w:rsidR="000C75E1" w:rsidRPr="00887341" w:rsidRDefault="000C75E1" w:rsidP="00FC2644">
            <w:pPr>
              <w:rPr>
                <w:lang w:val="en-US" w:eastAsia="en-US"/>
              </w:rPr>
            </w:pPr>
            <w:r w:rsidRPr="00887341">
              <w:rPr>
                <w:rFonts w:ascii="Verdana" w:hAnsi="Verdana"/>
                <w:lang w:val="en-US" w:eastAsia="en-US"/>
              </w:rPr>
              <w:t xml:space="preserve">Požar - </w:t>
            </w:r>
            <w:proofErr w:type="spellStart"/>
            <w:r w:rsidRPr="00887341">
              <w:rPr>
                <w:rFonts w:ascii="Verdana" w:hAnsi="Verdana"/>
                <w:lang w:val="en-US" w:eastAsia="en-US"/>
              </w:rPr>
              <w:t>barake</w:t>
            </w:r>
            <w:proofErr w:type="spellEnd"/>
          </w:p>
        </w:tc>
        <w:tc>
          <w:tcPr>
            <w:tcW w:w="0" w:type="auto"/>
            <w:tcBorders>
              <w:top w:val="nil"/>
              <w:left w:val="nil"/>
              <w:bottom w:val="nil"/>
              <w:right w:val="nil"/>
            </w:tcBorders>
            <w:shd w:val="clear" w:color="auto" w:fill="E5E5E5"/>
            <w:vAlign w:val="center"/>
            <w:hideMark/>
          </w:tcPr>
          <w:p w14:paraId="495BD76D"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63643E5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7B9B12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9CF166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89BBF2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A00B1B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7AF0AC2"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613C746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749F7D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BB5F94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F29E50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544002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CC6C45D" w14:textId="77777777" w:rsidR="000C75E1" w:rsidRPr="00887341" w:rsidRDefault="000C75E1" w:rsidP="00FC2644">
            <w:pPr>
              <w:jc w:val="center"/>
              <w:rPr>
                <w:lang w:val="en-US" w:eastAsia="en-US"/>
              </w:rPr>
            </w:pPr>
            <w:r w:rsidRPr="00887341">
              <w:rPr>
                <w:rFonts w:ascii="Verdana" w:hAnsi="Verdana"/>
                <w:lang w:val="en-US" w:eastAsia="en-US"/>
              </w:rPr>
              <w:t>2</w:t>
            </w:r>
          </w:p>
        </w:tc>
      </w:tr>
      <w:tr w:rsidR="000C75E1" w:rsidRPr="00887341" w14:paraId="41C9A76B" w14:textId="77777777" w:rsidTr="00FC2644">
        <w:trPr>
          <w:tblCellSpacing w:w="0" w:type="dxa"/>
          <w:jc w:val="center"/>
        </w:trPr>
        <w:tc>
          <w:tcPr>
            <w:tcW w:w="0" w:type="auto"/>
            <w:tcBorders>
              <w:top w:val="nil"/>
              <w:left w:val="nil"/>
              <w:bottom w:val="nil"/>
              <w:right w:val="nil"/>
            </w:tcBorders>
            <w:vAlign w:val="center"/>
            <w:hideMark/>
          </w:tcPr>
          <w:p w14:paraId="322321A8" w14:textId="77777777" w:rsidR="000C75E1" w:rsidRPr="00887341" w:rsidRDefault="000C75E1" w:rsidP="00FC2644">
            <w:pPr>
              <w:rPr>
                <w:lang w:val="en-US" w:eastAsia="en-US"/>
              </w:rPr>
            </w:pPr>
            <w:r w:rsidRPr="00887341">
              <w:rPr>
                <w:rFonts w:ascii="Verdana" w:hAnsi="Verdana"/>
                <w:lang w:val="en-US" w:eastAsia="en-US"/>
              </w:rPr>
              <w:t xml:space="preserve">Požar - ind. </w:t>
            </w:r>
            <w:proofErr w:type="spellStart"/>
            <w:r w:rsidRPr="00887341">
              <w:rPr>
                <w:rFonts w:ascii="Verdana" w:hAnsi="Verdana"/>
                <w:lang w:val="en-US" w:eastAsia="en-US"/>
              </w:rPr>
              <w:t>objekat</w:t>
            </w:r>
            <w:proofErr w:type="spellEnd"/>
          </w:p>
        </w:tc>
        <w:tc>
          <w:tcPr>
            <w:tcW w:w="0" w:type="auto"/>
            <w:tcBorders>
              <w:top w:val="nil"/>
              <w:left w:val="nil"/>
              <w:bottom w:val="nil"/>
              <w:right w:val="nil"/>
            </w:tcBorders>
            <w:vAlign w:val="center"/>
            <w:hideMark/>
          </w:tcPr>
          <w:p w14:paraId="08CF075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9589C2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76A281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E915B4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9680AA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76DDAF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C774E2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7FE7FD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97A579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57FB79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FB3E7D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3D2DD5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B82BE41"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05277433"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70288B9C" w14:textId="77777777" w:rsidR="000C75E1" w:rsidRPr="00887341" w:rsidRDefault="000C75E1" w:rsidP="00FC2644">
            <w:pPr>
              <w:rPr>
                <w:lang w:val="en-US" w:eastAsia="en-US"/>
              </w:rPr>
            </w:pPr>
            <w:r w:rsidRPr="00887341">
              <w:rPr>
                <w:rFonts w:ascii="Verdana" w:hAnsi="Verdana"/>
                <w:lang w:val="en-US" w:eastAsia="en-US"/>
              </w:rPr>
              <w:t xml:space="preserve">Požar - ind. </w:t>
            </w:r>
            <w:proofErr w:type="spellStart"/>
            <w:r w:rsidRPr="00887341">
              <w:rPr>
                <w:rFonts w:ascii="Verdana" w:hAnsi="Verdana"/>
                <w:lang w:val="en-US" w:eastAsia="en-US"/>
              </w:rPr>
              <w:t>strojevi</w:t>
            </w:r>
            <w:proofErr w:type="spellEnd"/>
          </w:p>
        </w:tc>
        <w:tc>
          <w:tcPr>
            <w:tcW w:w="0" w:type="auto"/>
            <w:tcBorders>
              <w:top w:val="nil"/>
              <w:left w:val="nil"/>
              <w:bottom w:val="nil"/>
              <w:right w:val="nil"/>
            </w:tcBorders>
            <w:shd w:val="clear" w:color="auto" w:fill="E5E5E5"/>
            <w:vAlign w:val="center"/>
            <w:hideMark/>
          </w:tcPr>
          <w:p w14:paraId="5E80D46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F6199F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E5D2A3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7297FB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E161D8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177696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D14934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963D1D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576932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00F81BC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94E8E9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5C1F76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D3CEB9B"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528DE5FB" w14:textId="77777777" w:rsidTr="00FC2644">
        <w:trPr>
          <w:tblCellSpacing w:w="0" w:type="dxa"/>
          <w:jc w:val="center"/>
        </w:trPr>
        <w:tc>
          <w:tcPr>
            <w:tcW w:w="0" w:type="auto"/>
            <w:tcBorders>
              <w:top w:val="nil"/>
              <w:left w:val="nil"/>
              <w:bottom w:val="nil"/>
              <w:right w:val="nil"/>
            </w:tcBorders>
            <w:vAlign w:val="center"/>
            <w:hideMark/>
          </w:tcPr>
          <w:p w14:paraId="55A188AA" w14:textId="77777777" w:rsidR="000C75E1" w:rsidRPr="00887341" w:rsidRDefault="000C75E1" w:rsidP="00FC2644">
            <w:pPr>
              <w:rPr>
                <w:lang w:val="en-US" w:eastAsia="en-US"/>
              </w:rPr>
            </w:pPr>
            <w:proofErr w:type="spellStart"/>
            <w:r w:rsidRPr="00887341">
              <w:rPr>
                <w:rFonts w:ascii="Verdana" w:hAnsi="Verdana"/>
                <w:lang w:val="en-US" w:eastAsia="en-US"/>
              </w:rPr>
              <w:t>Ostali</w:t>
            </w:r>
            <w:proofErr w:type="spellEnd"/>
            <w:r w:rsidRPr="00887341">
              <w:rPr>
                <w:rFonts w:ascii="Verdana" w:hAnsi="Verdana"/>
                <w:lang w:val="en-US" w:eastAsia="en-US"/>
              </w:rPr>
              <w:t xml:space="preserve"> </w:t>
            </w:r>
            <w:proofErr w:type="spellStart"/>
            <w:r w:rsidRPr="00887341">
              <w:rPr>
                <w:rFonts w:ascii="Verdana" w:hAnsi="Verdana"/>
                <w:lang w:val="en-US" w:eastAsia="en-US"/>
              </w:rPr>
              <w:t>požari</w:t>
            </w:r>
            <w:proofErr w:type="spellEnd"/>
          </w:p>
        </w:tc>
        <w:tc>
          <w:tcPr>
            <w:tcW w:w="0" w:type="auto"/>
            <w:tcBorders>
              <w:top w:val="nil"/>
              <w:left w:val="nil"/>
              <w:bottom w:val="nil"/>
              <w:right w:val="nil"/>
            </w:tcBorders>
            <w:vAlign w:val="center"/>
            <w:hideMark/>
          </w:tcPr>
          <w:p w14:paraId="3104CE2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0668E2F"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vAlign w:val="center"/>
            <w:hideMark/>
          </w:tcPr>
          <w:p w14:paraId="196961E4"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vAlign w:val="center"/>
            <w:hideMark/>
          </w:tcPr>
          <w:p w14:paraId="7ADD1FD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01CA91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690CE8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C4FB05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82DB6C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CC9C5C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3B5938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7E95DE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EC4928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635370E" w14:textId="77777777" w:rsidR="000C75E1" w:rsidRPr="00887341" w:rsidRDefault="000C75E1" w:rsidP="00FC2644">
            <w:pPr>
              <w:jc w:val="center"/>
              <w:rPr>
                <w:lang w:val="en-US" w:eastAsia="en-US"/>
              </w:rPr>
            </w:pPr>
            <w:r w:rsidRPr="00887341">
              <w:rPr>
                <w:rFonts w:ascii="Verdana" w:hAnsi="Verdana"/>
                <w:lang w:val="en-US" w:eastAsia="en-US"/>
              </w:rPr>
              <w:t>2</w:t>
            </w:r>
          </w:p>
        </w:tc>
      </w:tr>
      <w:tr w:rsidR="000C75E1" w:rsidRPr="00887341" w14:paraId="1ED88CDB"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28BCBC7B" w14:textId="77777777" w:rsidR="000C75E1" w:rsidRPr="00887341" w:rsidRDefault="000C75E1" w:rsidP="00FC2644">
            <w:pPr>
              <w:rPr>
                <w:lang w:val="en-US" w:eastAsia="en-US"/>
              </w:rPr>
            </w:pPr>
            <w:proofErr w:type="spellStart"/>
            <w:r w:rsidRPr="00887341">
              <w:rPr>
                <w:rFonts w:ascii="Verdana" w:hAnsi="Verdana"/>
                <w:lang w:val="en-US" w:eastAsia="en-US"/>
              </w:rPr>
              <w:t>Nepotrebni</w:t>
            </w:r>
            <w:proofErr w:type="spellEnd"/>
            <w:r w:rsidRPr="00887341">
              <w:rPr>
                <w:rFonts w:ascii="Verdana" w:hAnsi="Verdana"/>
                <w:lang w:val="en-US" w:eastAsia="en-US"/>
              </w:rPr>
              <w:t xml:space="preserve"> </w:t>
            </w:r>
            <w:proofErr w:type="spellStart"/>
            <w:r w:rsidRPr="00887341">
              <w:rPr>
                <w:rFonts w:ascii="Verdana" w:hAnsi="Verdana"/>
                <w:lang w:val="en-US" w:eastAsia="en-US"/>
              </w:rPr>
              <w:t>izlasci</w:t>
            </w:r>
            <w:proofErr w:type="spellEnd"/>
          </w:p>
        </w:tc>
        <w:tc>
          <w:tcPr>
            <w:tcW w:w="0" w:type="auto"/>
            <w:tcBorders>
              <w:top w:val="nil"/>
              <w:left w:val="nil"/>
              <w:bottom w:val="nil"/>
              <w:right w:val="nil"/>
            </w:tcBorders>
            <w:shd w:val="clear" w:color="auto" w:fill="E5E5E5"/>
            <w:vAlign w:val="center"/>
            <w:hideMark/>
          </w:tcPr>
          <w:p w14:paraId="6B977C8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D91D3BD"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E74BB3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F3F511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B1617C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99BDB7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B3FC69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8B25E9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DE337C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0E0536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8EC0BB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289D33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C78516D" w14:textId="77777777" w:rsidR="000C75E1" w:rsidRPr="00887341" w:rsidRDefault="000C75E1" w:rsidP="00FC2644">
            <w:pPr>
              <w:jc w:val="center"/>
              <w:rPr>
                <w:lang w:val="en-US" w:eastAsia="en-US"/>
              </w:rPr>
            </w:pPr>
            <w:r w:rsidRPr="00887341">
              <w:rPr>
                <w:rFonts w:ascii="Verdana" w:hAnsi="Verdana"/>
                <w:lang w:val="en-US" w:eastAsia="en-US"/>
              </w:rPr>
              <w:t>0</w:t>
            </w:r>
          </w:p>
        </w:tc>
      </w:tr>
      <w:tr w:rsidR="000C75E1" w:rsidRPr="00887341" w14:paraId="3F760333" w14:textId="77777777" w:rsidTr="00FC2644">
        <w:trPr>
          <w:tblCellSpacing w:w="0" w:type="dxa"/>
          <w:jc w:val="center"/>
        </w:trPr>
        <w:tc>
          <w:tcPr>
            <w:tcW w:w="0" w:type="auto"/>
            <w:tcBorders>
              <w:top w:val="nil"/>
              <w:left w:val="nil"/>
              <w:bottom w:val="nil"/>
              <w:right w:val="nil"/>
            </w:tcBorders>
            <w:vAlign w:val="center"/>
            <w:hideMark/>
          </w:tcPr>
          <w:p w14:paraId="74A06142" w14:textId="77777777" w:rsidR="000C75E1" w:rsidRPr="00887341" w:rsidRDefault="000C75E1" w:rsidP="00FC2644">
            <w:pPr>
              <w:rPr>
                <w:lang w:val="en-US" w:eastAsia="en-US"/>
              </w:rPr>
            </w:pPr>
            <w:proofErr w:type="spellStart"/>
            <w:r w:rsidRPr="00887341">
              <w:rPr>
                <w:rFonts w:ascii="Verdana" w:hAnsi="Verdana"/>
                <w:lang w:val="en-US" w:eastAsia="en-US"/>
              </w:rPr>
              <w:t>Tehničke</w:t>
            </w:r>
            <w:proofErr w:type="spellEnd"/>
            <w:r w:rsidRPr="00887341">
              <w:rPr>
                <w:rFonts w:ascii="Verdana" w:hAnsi="Verdana"/>
                <w:lang w:val="en-US" w:eastAsia="en-US"/>
              </w:rPr>
              <w:t xml:space="preserve"> </w:t>
            </w:r>
            <w:proofErr w:type="spellStart"/>
            <w:r w:rsidRPr="00887341">
              <w:rPr>
                <w:rFonts w:ascii="Verdana" w:hAnsi="Verdana"/>
                <w:lang w:val="en-US" w:eastAsia="en-US"/>
              </w:rPr>
              <w:t>interevencije</w:t>
            </w:r>
            <w:proofErr w:type="spellEnd"/>
          </w:p>
        </w:tc>
        <w:tc>
          <w:tcPr>
            <w:tcW w:w="0" w:type="auto"/>
            <w:tcBorders>
              <w:top w:val="nil"/>
              <w:left w:val="nil"/>
              <w:bottom w:val="nil"/>
              <w:right w:val="nil"/>
            </w:tcBorders>
            <w:vAlign w:val="center"/>
            <w:hideMark/>
          </w:tcPr>
          <w:p w14:paraId="47C0078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CEE9FB0"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5970F941" w14:textId="77777777" w:rsidR="000C75E1" w:rsidRPr="00887341" w:rsidRDefault="000C75E1" w:rsidP="00FC2644">
            <w:pPr>
              <w:jc w:val="center"/>
              <w:rPr>
                <w:lang w:val="en-US" w:eastAsia="en-US"/>
              </w:rPr>
            </w:pPr>
            <w:r w:rsidRPr="00887341">
              <w:rPr>
                <w:rFonts w:ascii="Verdana" w:hAnsi="Verdana"/>
                <w:lang w:val="en-US" w:eastAsia="en-US"/>
              </w:rPr>
              <w:t>3</w:t>
            </w:r>
          </w:p>
        </w:tc>
        <w:tc>
          <w:tcPr>
            <w:tcW w:w="0" w:type="auto"/>
            <w:tcBorders>
              <w:top w:val="nil"/>
              <w:left w:val="nil"/>
              <w:bottom w:val="nil"/>
              <w:right w:val="nil"/>
            </w:tcBorders>
            <w:vAlign w:val="center"/>
            <w:hideMark/>
          </w:tcPr>
          <w:p w14:paraId="5E17160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6B57F42" w14:textId="77777777" w:rsidR="000C75E1" w:rsidRPr="00887341" w:rsidRDefault="000C75E1" w:rsidP="00FC2644">
            <w:pPr>
              <w:jc w:val="center"/>
              <w:rPr>
                <w:lang w:val="en-US" w:eastAsia="en-US"/>
              </w:rPr>
            </w:pPr>
            <w:r w:rsidRPr="00887341">
              <w:rPr>
                <w:rFonts w:ascii="Verdana" w:hAnsi="Verdana"/>
                <w:lang w:val="en-US" w:eastAsia="en-US"/>
              </w:rPr>
              <w:t>2</w:t>
            </w:r>
          </w:p>
        </w:tc>
        <w:tc>
          <w:tcPr>
            <w:tcW w:w="0" w:type="auto"/>
            <w:tcBorders>
              <w:top w:val="nil"/>
              <w:left w:val="nil"/>
              <w:bottom w:val="nil"/>
              <w:right w:val="nil"/>
            </w:tcBorders>
            <w:vAlign w:val="center"/>
            <w:hideMark/>
          </w:tcPr>
          <w:p w14:paraId="6BDFE9F4" w14:textId="77777777" w:rsidR="000C75E1" w:rsidRPr="00887341" w:rsidRDefault="000C75E1" w:rsidP="00FC2644">
            <w:pPr>
              <w:jc w:val="center"/>
              <w:rPr>
                <w:lang w:val="en-US" w:eastAsia="en-US"/>
              </w:rPr>
            </w:pPr>
            <w:r w:rsidRPr="00887341">
              <w:rPr>
                <w:rFonts w:ascii="Verdana" w:hAnsi="Verdana"/>
                <w:lang w:val="en-US" w:eastAsia="en-US"/>
              </w:rPr>
              <w:t>3</w:t>
            </w:r>
          </w:p>
        </w:tc>
        <w:tc>
          <w:tcPr>
            <w:tcW w:w="0" w:type="auto"/>
            <w:tcBorders>
              <w:top w:val="nil"/>
              <w:left w:val="nil"/>
              <w:bottom w:val="nil"/>
              <w:right w:val="nil"/>
            </w:tcBorders>
            <w:vAlign w:val="center"/>
            <w:hideMark/>
          </w:tcPr>
          <w:p w14:paraId="081F33D3" w14:textId="77777777" w:rsidR="000C75E1" w:rsidRPr="00887341" w:rsidRDefault="000C75E1" w:rsidP="00FC2644">
            <w:pPr>
              <w:jc w:val="center"/>
              <w:rPr>
                <w:lang w:val="en-US" w:eastAsia="en-US"/>
              </w:rPr>
            </w:pPr>
            <w:r w:rsidRPr="00887341">
              <w:rPr>
                <w:rFonts w:ascii="Verdana" w:hAnsi="Verdana"/>
                <w:lang w:val="en-US" w:eastAsia="en-US"/>
              </w:rPr>
              <w:t>6</w:t>
            </w:r>
          </w:p>
        </w:tc>
        <w:tc>
          <w:tcPr>
            <w:tcW w:w="0" w:type="auto"/>
            <w:tcBorders>
              <w:top w:val="nil"/>
              <w:left w:val="nil"/>
              <w:bottom w:val="nil"/>
              <w:right w:val="nil"/>
            </w:tcBorders>
            <w:vAlign w:val="center"/>
            <w:hideMark/>
          </w:tcPr>
          <w:p w14:paraId="3013D4A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3D1206C"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vAlign w:val="center"/>
            <w:hideMark/>
          </w:tcPr>
          <w:p w14:paraId="08D5935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482751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1BD25F8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70A6862B" w14:textId="77777777" w:rsidR="000C75E1" w:rsidRPr="00887341" w:rsidRDefault="000C75E1" w:rsidP="00FC2644">
            <w:pPr>
              <w:jc w:val="center"/>
              <w:rPr>
                <w:lang w:val="en-US" w:eastAsia="en-US"/>
              </w:rPr>
            </w:pPr>
            <w:r w:rsidRPr="00887341">
              <w:rPr>
                <w:rFonts w:ascii="Verdana" w:hAnsi="Verdana"/>
                <w:lang w:val="en-US" w:eastAsia="en-US"/>
              </w:rPr>
              <w:t>15</w:t>
            </w:r>
          </w:p>
        </w:tc>
      </w:tr>
      <w:tr w:rsidR="000C75E1" w:rsidRPr="00887341" w14:paraId="7E1FA318"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2D65A4CE" w14:textId="77777777" w:rsidR="000C75E1" w:rsidRPr="00887341" w:rsidRDefault="000C75E1" w:rsidP="00FC2644">
            <w:pPr>
              <w:rPr>
                <w:lang w:val="en-US" w:eastAsia="en-US"/>
              </w:rPr>
            </w:pPr>
            <w:proofErr w:type="spellStart"/>
            <w:r w:rsidRPr="00887341">
              <w:rPr>
                <w:rFonts w:ascii="Verdana" w:hAnsi="Verdana"/>
                <w:lang w:val="en-US" w:eastAsia="en-US"/>
              </w:rPr>
              <w:t>Poplave</w:t>
            </w:r>
            <w:proofErr w:type="spellEnd"/>
            <w:r w:rsidRPr="00887341">
              <w:rPr>
                <w:rFonts w:ascii="Verdana" w:hAnsi="Verdana"/>
                <w:lang w:val="en-US" w:eastAsia="en-US"/>
              </w:rPr>
              <w:t xml:space="preserve"> u </w:t>
            </w:r>
            <w:proofErr w:type="spellStart"/>
            <w:r w:rsidRPr="00887341">
              <w:rPr>
                <w:rFonts w:ascii="Verdana" w:hAnsi="Verdana"/>
                <w:lang w:val="en-US" w:eastAsia="en-US"/>
              </w:rPr>
              <w:t>stanu</w:t>
            </w:r>
            <w:proofErr w:type="spellEnd"/>
          </w:p>
        </w:tc>
        <w:tc>
          <w:tcPr>
            <w:tcW w:w="0" w:type="auto"/>
            <w:tcBorders>
              <w:top w:val="nil"/>
              <w:left w:val="nil"/>
              <w:bottom w:val="nil"/>
              <w:right w:val="nil"/>
            </w:tcBorders>
            <w:shd w:val="clear" w:color="auto" w:fill="E5E5E5"/>
            <w:vAlign w:val="center"/>
            <w:hideMark/>
          </w:tcPr>
          <w:p w14:paraId="2F702E2E"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DA86F2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1BD2035"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0F89609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44BDB80"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0D30720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169336A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8A59DA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49D235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4B60E7F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FAFCD37"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66092B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1E876BA" w14:textId="77777777" w:rsidR="000C75E1" w:rsidRPr="00887341" w:rsidRDefault="000C75E1" w:rsidP="00FC2644">
            <w:pPr>
              <w:jc w:val="center"/>
              <w:rPr>
                <w:lang w:val="en-US" w:eastAsia="en-US"/>
              </w:rPr>
            </w:pPr>
            <w:r w:rsidRPr="00887341">
              <w:rPr>
                <w:rFonts w:ascii="Verdana" w:hAnsi="Verdana"/>
                <w:lang w:val="en-US" w:eastAsia="en-US"/>
              </w:rPr>
              <w:t>2</w:t>
            </w:r>
          </w:p>
        </w:tc>
      </w:tr>
      <w:tr w:rsidR="000C75E1" w:rsidRPr="00887341" w14:paraId="15214256" w14:textId="77777777" w:rsidTr="00FC2644">
        <w:trPr>
          <w:tblCellSpacing w:w="0" w:type="dxa"/>
          <w:jc w:val="center"/>
        </w:trPr>
        <w:tc>
          <w:tcPr>
            <w:tcW w:w="0" w:type="auto"/>
            <w:tcBorders>
              <w:top w:val="nil"/>
              <w:left w:val="nil"/>
              <w:bottom w:val="nil"/>
              <w:right w:val="nil"/>
            </w:tcBorders>
            <w:vAlign w:val="center"/>
            <w:hideMark/>
          </w:tcPr>
          <w:p w14:paraId="1EC0D4B8" w14:textId="77777777" w:rsidR="000C75E1" w:rsidRPr="00887341" w:rsidRDefault="000C75E1" w:rsidP="00FC2644">
            <w:pPr>
              <w:rPr>
                <w:lang w:val="en-US" w:eastAsia="en-US"/>
              </w:rPr>
            </w:pPr>
            <w:proofErr w:type="spellStart"/>
            <w:r w:rsidRPr="00887341">
              <w:rPr>
                <w:rFonts w:ascii="Verdana" w:hAnsi="Verdana"/>
                <w:lang w:val="en-US" w:eastAsia="en-US"/>
              </w:rPr>
              <w:t>Interv</w:t>
            </w:r>
            <w:proofErr w:type="spellEnd"/>
            <w:r w:rsidRPr="00887341">
              <w:rPr>
                <w:rFonts w:ascii="Verdana" w:hAnsi="Verdana"/>
                <w:lang w:val="en-US" w:eastAsia="en-US"/>
              </w:rPr>
              <w:t xml:space="preserve">. elem. </w:t>
            </w:r>
            <w:proofErr w:type="spellStart"/>
            <w:r w:rsidRPr="00887341">
              <w:rPr>
                <w:rFonts w:ascii="Verdana" w:hAnsi="Verdana"/>
                <w:lang w:val="en-US" w:eastAsia="en-US"/>
              </w:rPr>
              <w:t>nepogoda</w:t>
            </w:r>
            <w:proofErr w:type="spellEnd"/>
          </w:p>
        </w:tc>
        <w:tc>
          <w:tcPr>
            <w:tcW w:w="0" w:type="auto"/>
            <w:tcBorders>
              <w:top w:val="nil"/>
              <w:left w:val="nil"/>
              <w:bottom w:val="nil"/>
              <w:right w:val="nil"/>
            </w:tcBorders>
            <w:vAlign w:val="center"/>
            <w:hideMark/>
          </w:tcPr>
          <w:p w14:paraId="66AD5A3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36A620C"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3402214"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E682A31"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4D2753DF" w14:textId="77777777" w:rsidR="000C75E1" w:rsidRPr="00887341" w:rsidRDefault="000C75E1" w:rsidP="00FC2644">
            <w:pPr>
              <w:jc w:val="center"/>
              <w:rPr>
                <w:lang w:val="en-US" w:eastAsia="en-US"/>
              </w:rPr>
            </w:pPr>
            <w:r w:rsidRPr="00887341">
              <w:rPr>
                <w:rFonts w:ascii="Verdana" w:hAnsi="Verdana"/>
                <w:lang w:val="en-US" w:eastAsia="en-US"/>
              </w:rPr>
              <w:t>28</w:t>
            </w:r>
          </w:p>
        </w:tc>
        <w:tc>
          <w:tcPr>
            <w:tcW w:w="0" w:type="auto"/>
            <w:tcBorders>
              <w:top w:val="nil"/>
              <w:left w:val="nil"/>
              <w:bottom w:val="nil"/>
              <w:right w:val="nil"/>
            </w:tcBorders>
            <w:vAlign w:val="center"/>
            <w:hideMark/>
          </w:tcPr>
          <w:p w14:paraId="78C9631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60EB0AFF"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411C7E8"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92EDF02"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062E0D65"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FC4A1FA"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2586B5D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vAlign w:val="center"/>
            <w:hideMark/>
          </w:tcPr>
          <w:p w14:paraId="3BFA8731" w14:textId="77777777" w:rsidR="000C75E1" w:rsidRPr="00887341" w:rsidRDefault="000C75E1" w:rsidP="00FC2644">
            <w:pPr>
              <w:jc w:val="center"/>
              <w:rPr>
                <w:lang w:val="en-US" w:eastAsia="en-US"/>
              </w:rPr>
            </w:pPr>
            <w:r w:rsidRPr="00887341">
              <w:rPr>
                <w:rFonts w:ascii="Verdana" w:hAnsi="Verdana"/>
                <w:lang w:val="en-US" w:eastAsia="en-US"/>
              </w:rPr>
              <w:t>28</w:t>
            </w:r>
          </w:p>
        </w:tc>
      </w:tr>
      <w:tr w:rsidR="000C75E1" w:rsidRPr="00887341" w14:paraId="0E246EB0" w14:textId="77777777" w:rsidTr="00FC2644">
        <w:trPr>
          <w:tblCellSpacing w:w="0" w:type="dxa"/>
          <w:jc w:val="center"/>
        </w:trPr>
        <w:tc>
          <w:tcPr>
            <w:tcW w:w="0" w:type="auto"/>
            <w:tcBorders>
              <w:top w:val="nil"/>
              <w:left w:val="nil"/>
              <w:bottom w:val="nil"/>
              <w:right w:val="nil"/>
            </w:tcBorders>
            <w:shd w:val="clear" w:color="auto" w:fill="E5E5E5"/>
            <w:vAlign w:val="center"/>
            <w:hideMark/>
          </w:tcPr>
          <w:p w14:paraId="37FAA76C" w14:textId="77777777" w:rsidR="000C75E1" w:rsidRPr="00887341" w:rsidRDefault="000C75E1" w:rsidP="00FC2644">
            <w:pPr>
              <w:rPr>
                <w:lang w:val="en-US" w:eastAsia="en-US"/>
              </w:rPr>
            </w:pPr>
            <w:proofErr w:type="spellStart"/>
            <w:r w:rsidRPr="00887341">
              <w:rPr>
                <w:rFonts w:ascii="Verdana" w:hAnsi="Verdana"/>
                <w:lang w:val="en-US" w:eastAsia="en-US"/>
              </w:rPr>
              <w:t>Ukupno</w:t>
            </w:r>
            <w:proofErr w:type="spellEnd"/>
          </w:p>
        </w:tc>
        <w:tc>
          <w:tcPr>
            <w:tcW w:w="0" w:type="auto"/>
            <w:tcBorders>
              <w:top w:val="nil"/>
              <w:left w:val="nil"/>
              <w:bottom w:val="nil"/>
              <w:right w:val="nil"/>
            </w:tcBorders>
            <w:shd w:val="clear" w:color="auto" w:fill="E5E5E5"/>
            <w:vAlign w:val="center"/>
            <w:hideMark/>
          </w:tcPr>
          <w:p w14:paraId="25F5AD55" w14:textId="77777777" w:rsidR="000C75E1" w:rsidRPr="00887341" w:rsidRDefault="000C75E1" w:rsidP="00FC2644">
            <w:pPr>
              <w:jc w:val="center"/>
              <w:rPr>
                <w:lang w:val="en-US" w:eastAsia="en-US"/>
              </w:rPr>
            </w:pPr>
            <w:r w:rsidRPr="00887341">
              <w:rPr>
                <w:rFonts w:ascii="Verdana" w:hAnsi="Verdana"/>
                <w:lang w:val="en-US" w:eastAsia="en-US"/>
              </w:rPr>
              <w:t>4</w:t>
            </w:r>
          </w:p>
        </w:tc>
        <w:tc>
          <w:tcPr>
            <w:tcW w:w="0" w:type="auto"/>
            <w:tcBorders>
              <w:top w:val="nil"/>
              <w:left w:val="nil"/>
              <w:bottom w:val="nil"/>
              <w:right w:val="nil"/>
            </w:tcBorders>
            <w:shd w:val="clear" w:color="auto" w:fill="E5E5E5"/>
            <w:vAlign w:val="center"/>
            <w:hideMark/>
          </w:tcPr>
          <w:p w14:paraId="5D075A36" w14:textId="77777777" w:rsidR="000C75E1" w:rsidRPr="00887341" w:rsidRDefault="000C75E1" w:rsidP="00FC2644">
            <w:pPr>
              <w:jc w:val="center"/>
              <w:rPr>
                <w:lang w:val="en-US" w:eastAsia="en-US"/>
              </w:rPr>
            </w:pPr>
            <w:r w:rsidRPr="00887341">
              <w:rPr>
                <w:rFonts w:ascii="Verdana" w:hAnsi="Verdana"/>
                <w:lang w:val="en-US" w:eastAsia="en-US"/>
              </w:rPr>
              <w:t>2</w:t>
            </w:r>
          </w:p>
        </w:tc>
        <w:tc>
          <w:tcPr>
            <w:tcW w:w="0" w:type="auto"/>
            <w:tcBorders>
              <w:top w:val="nil"/>
              <w:left w:val="nil"/>
              <w:bottom w:val="nil"/>
              <w:right w:val="nil"/>
            </w:tcBorders>
            <w:shd w:val="clear" w:color="auto" w:fill="E5E5E5"/>
            <w:vAlign w:val="center"/>
            <w:hideMark/>
          </w:tcPr>
          <w:p w14:paraId="7E1CBCA1" w14:textId="77777777" w:rsidR="000C75E1" w:rsidRPr="00887341" w:rsidRDefault="000C75E1" w:rsidP="00FC2644">
            <w:pPr>
              <w:jc w:val="center"/>
              <w:rPr>
                <w:lang w:val="en-US" w:eastAsia="en-US"/>
              </w:rPr>
            </w:pPr>
            <w:r w:rsidRPr="00887341">
              <w:rPr>
                <w:rFonts w:ascii="Verdana" w:hAnsi="Verdana"/>
                <w:lang w:val="en-US" w:eastAsia="en-US"/>
              </w:rPr>
              <w:t>7</w:t>
            </w:r>
          </w:p>
        </w:tc>
        <w:tc>
          <w:tcPr>
            <w:tcW w:w="0" w:type="auto"/>
            <w:tcBorders>
              <w:top w:val="nil"/>
              <w:left w:val="nil"/>
              <w:bottom w:val="nil"/>
              <w:right w:val="nil"/>
            </w:tcBorders>
            <w:shd w:val="clear" w:color="auto" w:fill="E5E5E5"/>
            <w:vAlign w:val="center"/>
            <w:hideMark/>
          </w:tcPr>
          <w:p w14:paraId="2F7D65B9"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78B44026" w14:textId="77777777" w:rsidR="000C75E1" w:rsidRPr="00887341" w:rsidRDefault="000C75E1" w:rsidP="00FC2644">
            <w:pPr>
              <w:jc w:val="center"/>
              <w:rPr>
                <w:lang w:val="en-US" w:eastAsia="en-US"/>
              </w:rPr>
            </w:pPr>
            <w:r w:rsidRPr="00887341">
              <w:rPr>
                <w:rFonts w:ascii="Verdana" w:hAnsi="Verdana"/>
                <w:lang w:val="en-US" w:eastAsia="en-US"/>
              </w:rPr>
              <w:t>31</w:t>
            </w:r>
          </w:p>
        </w:tc>
        <w:tc>
          <w:tcPr>
            <w:tcW w:w="0" w:type="auto"/>
            <w:tcBorders>
              <w:top w:val="nil"/>
              <w:left w:val="nil"/>
              <w:bottom w:val="nil"/>
              <w:right w:val="nil"/>
            </w:tcBorders>
            <w:shd w:val="clear" w:color="auto" w:fill="E5E5E5"/>
            <w:vAlign w:val="center"/>
            <w:hideMark/>
          </w:tcPr>
          <w:p w14:paraId="360DD8C2" w14:textId="77777777" w:rsidR="000C75E1" w:rsidRPr="00887341" w:rsidRDefault="000C75E1" w:rsidP="00FC2644">
            <w:pPr>
              <w:jc w:val="center"/>
              <w:rPr>
                <w:lang w:val="en-US" w:eastAsia="en-US"/>
              </w:rPr>
            </w:pPr>
            <w:r w:rsidRPr="00887341">
              <w:rPr>
                <w:rFonts w:ascii="Verdana" w:hAnsi="Verdana"/>
                <w:lang w:val="en-US" w:eastAsia="en-US"/>
              </w:rPr>
              <w:t>6</w:t>
            </w:r>
          </w:p>
        </w:tc>
        <w:tc>
          <w:tcPr>
            <w:tcW w:w="0" w:type="auto"/>
            <w:tcBorders>
              <w:top w:val="nil"/>
              <w:left w:val="nil"/>
              <w:bottom w:val="nil"/>
              <w:right w:val="nil"/>
            </w:tcBorders>
            <w:shd w:val="clear" w:color="auto" w:fill="E5E5E5"/>
            <w:vAlign w:val="center"/>
            <w:hideMark/>
          </w:tcPr>
          <w:p w14:paraId="4C415421" w14:textId="77777777" w:rsidR="000C75E1" w:rsidRPr="00887341" w:rsidRDefault="000C75E1" w:rsidP="00FC2644">
            <w:pPr>
              <w:jc w:val="center"/>
              <w:rPr>
                <w:lang w:val="en-US" w:eastAsia="en-US"/>
              </w:rPr>
            </w:pPr>
            <w:r w:rsidRPr="00887341">
              <w:rPr>
                <w:rFonts w:ascii="Verdana" w:hAnsi="Verdana"/>
                <w:lang w:val="en-US" w:eastAsia="en-US"/>
              </w:rPr>
              <w:t>8</w:t>
            </w:r>
          </w:p>
        </w:tc>
        <w:tc>
          <w:tcPr>
            <w:tcW w:w="0" w:type="auto"/>
            <w:tcBorders>
              <w:top w:val="nil"/>
              <w:left w:val="nil"/>
              <w:bottom w:val="nil"/>
              <w:right w:val="nil"/>
            </w:tcBorders>
            <w:shd w:val="clear" w:color="auto" w:fill="E5E5E5"/>
            <w:vAlign w:val="center"/>
            <w:hideMark/>
          </w:tcPr>
          <w:p w14:paraId="01456509"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5E41C516" w14:textId="77777777" w:rsidR="000C75E1" w:rsidRPr="00887341" w:rsidRDefault="000C75E1" w:rsidP="00FC2644">
            <w:pPr>
              <w:jc w:val="center"/>
              <w:rPr>
                <w:lang w:val="en-US" w:eastAsia="en-US"/>
              </w:rPr>
            </w:pPr>
            <w:r w:rsidRPr="00887341">
              <w:rPr>
                <w:rFonts w:ascii="Verdana" w:hAnsi="Verdana"/>
                <w:lang w:val="en-US" w:eastAsia="en-US"/>
              </w:rPr>
              <w:t>1</w:t>
            </w:r>
          </w:p>
        </w:tc>
        <w:tc>
          <w:tcPr>
            <w:tcW w:w="0" w:type="auto"/>
            <w:tcBorders>
              <w:top w:val="nil"/>
              <w:left w:val="nil"/>
              <w:bottom w:val="nil"/>
              <w:right w:val="nil"/>
            </w:tcBorders>
            <w:shd w:val="clear" w:color="auto" w:fill="E5E5E5"/>
            <w:vAlign w:val="center"/>
            <w:hideMark/>
          </w:tcPr>
          <w:p w14:paraId="1C32CD63"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63FE1F96"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270EA86B" w14:textId="77777777" w:rsidR="000C75E1" w:rsidRPr="00887341" w:rsidRDefault="000C75E1" w:rsidP="00FC2644">
            <w:pPr>
              <w:jc w:val="center"/>
              <w:rPr>
                <w:lang w:val="en-US" w:eastAsia="en-US"/>
              </w:rPr>
            </w:pPr>
            <w:r w:rsidRPr="00887341">
              <w:rPr>
                <w:rFonts w:ascii="Verdana" w:hAnsi="Verdana"/>
                <w:lang w:val="en-US" w:eastAsia="en-US"/>
              </w:rPr>
              <w:t>-</w:t>
            </w:r>
          </w:p>
        </w:tc>
        <w:tc>
          <w:tcPr>
            <w:tcW w:w="0" w:type="auto"/>
            <w:tcBorders>
              <w:top w:val="nil"/>
              <w:left w:val="nil"/>
              <w:bottom w:val="nil"/>
              <w:right w:val="nil"/>
            </w:tcBorders>
            <w:shd w:val="clear" w:color="auto" w:fill="E5E5E5"/>
            <w:vAlign w:val="center"/>
            <w:hideMark/>
          </w:tcPr>
          <w:p w14:paraId="785FCC10" w14:textId="77777777" w:rsidR="000C75E1" w:rsidRPr="00887341" w:rsidRDefault="000C75E1" w:rsidP="00FC2644">
            <w:pPr>
              <w:jc w:val="center"/>
              <w:rPr>
                <w:lang w:val="en-US" w:eastAsia="en-US"/>
              </w:rPr>
            </w:pPr>
            <w:r w:rsidRPr="00887341">
              <w:rPr>
                <w:rFonts w:ascii="Verdana" w:hAnsi="Verdana"/>
                <w:lang w:val="en-US" w:eastAsia="en-US"/>
              </w:rPr>
              <w:t>62</w:t>
            </w:r>
          </w:p>
        </w:tc>
      </w:tr>
    </w:tbl>
    <w:p w14:paraId="26B70691" w14:textId="77777777" w:rsidR="000C75E1" w:rsidRPr="007C3F5F" w:rsidRDefault="000C75E1" w:rsidP="000C75E1">
      <w:pPr>
        <w:tabs>
          <w:tab w:val="left" w:pos="1350"/>
        </w:tabs>
        <w:spacing w:line="276" w:lineRule="auto"/>
        <w:jc w:val="both"/>
      </w:pPr>
      <w:r>
        <w:tab/>
      </w:r>
    </w:p>
    <w:p w14:paraId="5683BE18" w14:textId="77777777" w:rsidR="000C75E1" w:rsidRPr="007C3F5F" w:rsidRDefault="000C75E1" w:rsidP="000C75E1">
      <w:pPr>
        <w:numPr>
          <w:ilvl w:val="1"/>
          <w:numId w:val="91"/>
        </w:numPr>
        <w:spacing w:line="276" w:lineRule="auto"/>
        <w:jc w:val="both"/>
        <w:rPr>
          <w:b/>
        </w:rPr>
      </w:pPr>
      <w:r w:rsidRPr="007C3F5F">
        <w:rPr>
          <w:b/>
        </w:rPr>
        <w:t xml:space="preserve">DVD Gračac </w:t>
      </w:r>
    </w:p>
    <w:p w14:paraId="17207B42" w14:textId="77777777" w:rsidR="000C75E1" w:rsidRPr="00887341" w:rsidRDefault="000C75E1" w:rsidP="000C75E1">
      <w:pPr>
        <w:spacing w:line="276" w:lineRule="auto"/>
        <w:jc w:val="both"/>
      </w:pPr>
      <w:r w:rsidRPr="007C3F5F">
        <w:t xml:space="preserve">DVD Gračac ima 20-ak članova obučenih za gašenje požara, koji djeluju </w:t>
      </w:r>
      <w:r w:rsidRPr="00887341">
        <w:t xml:space="preserve">djeluje u </w:t>
      </w:r>
      <w:r>
        <w:t>p</w:t>
      </w:r>
      <w:r w:rsidRPr="00887341">
        <w:t>rostorijama Vatrogasne postrojbe Gračac skupa s njezinim profesionalnim</w:t>
      </w:r>
      <w:r>
        <w:t xml:space="preserve"> </w:t>
      </w:r>
      <w:r w:rsidRPr="00887341">
        <w:t>djelatnicima, s kojima dijeli i vozni park od 3 vozila:</w:t>
      </w:r>
    </w:p>
    <w:p w14:paraId="542552F7" w14:textId="77777777" w:rsidR="000C75E1" w:rsidRPr="00887341" w:rsidRDefault="000C75E1" w:rsidP="000C75E1">
      <w:pPr>
        <w:spacing w:line="276" w:lineRule="auto"/>
      </w:pPr>
      <w:r w:rsidRPr="00887341">
        <w:t>- zapovjedno (prijevozno) vozilo</w:t>
      </w:r>
    </w:p>
    <w:p w14:paraId="36ECAC37" w14:textId="77777777" w:rsidR="000C75E1" w:rsidRPr="00887341" w:rsidRDefault="000C75E1" w:rsidP="000C75E1">
      <w:pPr>
        <w:spacing w:line="276" w:lineRule="auto"/>
      </w:pPr>
      <w:r w:rsidRPr="00887341">
        <w:t>- malo tehničko vozilo</w:t>
      </w:r>
    </w:p>
    <w:p w14:paraId="309795B2" w14:textId="77777777" w:rsidR="000C75E1" w:rsidRPr="007C3F5F" w:rsidRDefault="000C75E1" w:rsidP="000C75E1">
      <w:pPr>
        <w:spacing w:line="276" w:lineRule="auto"/>
        <w:jc w:val="both"/>
      </w:pPr>
      <w:r w:rsidRPr="00887341">
        <w:t>- šumsko vozilo</w:t>
      </w:r>
      <w:r>
        <w:t>.</w:t>
      </w:r>
    </w:p>
    <w:p w14:paraId="42568DBA" w14:textId="77777777" w:rsidR="000C75E1" w:rsidRPr="007C3F5F" w:rsidRDefault="000C75E1" w:rsidP="000C75E1">
      <w:pPr>
        <w:spacing w:line="276" w:lineRule="auto"/>
        <w:jc w:val="both"/>
      </w:pPr>
    </w:p>
    <w:p w14:paraId="0D87FE07" w14:textId="77777777" w:rsidR="000C75E1" w:rsidRPr="007C3F5F" w:rsidRDefault="000C75E1" w:rsidP="000C75E1">
      <w:pPr>
        <w:numPr>
          <w:ilvl w:val="1"/>
          <w:numId w:val="91"/>
        </w:numPr>
        <w:spacing w:line="276" w:lineRule="auto"/>
        <w:jc w:val="both"/>
        <w:rPr>
          <w:b/>
        </w:rPr>
      </w:pPr>
      <w:r w:rsidRPr="007C3F5F">
        <w:rPr>
          <w:b/>
        </w:rPr>
        <w:t xml:space="preserve">DVD Srb </w:t>
      </w:r>
    </w:p>
    <w:p w14:paraId="352903C6" w14:textId="77777777" w:rsidR="000C75E1" w:rsidRDefault="000C75E1" w:rsidP="000C75E1">
      <w:pPr>
        <w:spacing w:line="276" w:lineRule="auto"/>
        <w:jc w:val="both"/>
      </w:pPr>
      <w:r w:rsidRPr="007C3F5F">
        <w:t xml:space="preserve">DVD Srb ima </w:t>
      </w:r>
      <w:r>
        <w:t>9</w:t>
      </w:r>
      <w:r w:rsidRPr="007C3F5F">
        <w:t xml:space="preserve"> članova obučenih za gašenje požara</w:t>
      </w:r>
      <w:r>
        <w:t xml:space="preserve"> (1 profesionalni djelatnik)</w:t>
      </w:r>
      <w:r w:rsidRPr="007C3F5F">
        <w:t xml:space="preserve"> koji u slučaju potrebe surađuju sa Stožernim DVD – om Gračac. </w:t>
      </w:r>
      <w:r>
        <w:t>DVD Srb raspolaže sa 2 vozila:</w:t>
      </w:r>
    </w:p>
    <w:p w14:paraId="0182835F" w14:textId="77777777" w:rsidR="000C75E1" w:rsidRPr="00887341" w:rsidRDefault="000C75E1" w:rsidP="000C75E1">
      <w:pPr>
        <w:spacing w:line="276" w:lineRule="auto"/>
      </w:pPr>
      <w:r w:rsidRPr="00887341">
        <w:t>- zapovjedno (prijevozno) vozilo</w:t>
      </w:r>
    </w:p>
    <w:p w14:paraId="06F68F15" w14:textId="77777777" w:rsidR="000C75E1" w:rsidRPr="00887341" w:rsidRDefault="000C75E1" w:rsidP="000C75E1">
      <w:pPr>
        <w:spacing w:line="276" w:lineRule="auto"/>
      </w:pPr>
      <w:r w:rsidRPr="00887341">
        <w:lastRenderedPageBreak/>
        <w:t xml:space="preserve">- </w:t>
      </w:r>
      <w:r>
        <w:t>m</w:t>
      </w:r>
      <w:r w:rsidRPr="00956635">
        <w:t>anje vatrogasno vozilo za gašenje požara</w:t>
      </w:r>
    </w:p>
    <w:p w14:paraId="3BDBDB9E" w14:textId="77777777" w:rsidR="000C75E1" w:rsidRPr="007C3F5F" w:rsidRDefault="000C75E1" w:rsidP="000C75E1">
      <w:pPr>
        <w:spacing w:line="276" w:lineRule="auto"/>
        <w:jc w:val="both"/>
      </w:pPr>
    </w:p>
    <w:p w14:paraId="7C850A35" w14:textId="77777777" w:rsidR="000C75E1" w:rsidRPr="007C3F5F" w:rsidRDefault="000C75E1" w:rsidP="000C75E1">
      <w:pPr>
        <w:spacing w:line="276" w:lineRule="auto"/>
        <w:jc w:val="both"/>
        <w:rPr>
          <w:b/>
        </w:rPr>
      </w:pPr>
    </w:p>
    <w:p w14:paraId="16E598A1" w14:textId="77777777" w:rsidR="000C75E1" w:rsidRPr="007C3F5F" w:rsidRDefault="000C75E1" w:rsidP="000C75E1">
      <w:pPr>
        <w:numPr>
          <w:ilvl w:val="0"/>
          <w:numId w:val="93"/>
        </w:numPr>
        <w:spacing w:line="276" w:lineRule="auto"/>
        <w:jc w:val="both"/>
        <w:rPr>
          <w:b/>
        </w:rPr>
      </w:pPr>
      <w:r w:rsidRPr="007C3F5F">
        <w:rPr>
          <w:b/>
        </w:rPr>
        <w:t>PRAVNE OSOBE KOJE ĆE DOBITI ZADAĆU OD INTERESA ZA ZAŠTITU I SPAŠAVANJE STANOVNIŠTVA, MATERIJALNIH I KULTURNIH DOBARA OPĆINE GRAČAC SU:</w:t>
      </w:r>
    </w:p>
    <w:p w14:paraId="011D1842" w14:textId="77777777" w:rsidR="000C75E1" w:rsidRPr="007C3F5F" w:rsidRDefault="000C75E1" w:rsidP="000C75E1">
      <w:pPr>
        <w:spacing w:line="276" w:lineRule="auto"/>
        <w:ind w:left="1080"/>
        <w:jc w:val="both"/>
        <w:rPr>
          <w:b/>
        </w:rPr>
      </w:pPr>
    </w:p>
    <w:p w14:paraId="54383F31" w14:textId="77777777" w:rsidR="000C75E1" w:rsidRPr="007C3F5F" w:rsidRDefault="000C75E1" w:rsidP="000C75E1">
      <w:pPr>
        <w:numPr>
          <w:ilvl w:val="0"/>
          <w:numId w:val="97"/>
        </w:numPr>
        <w:spacing w:after="200" w:line="276" w:lineRule="auto"/>
        <w:contextualSpacing/>
        <w:jc w:val="both"/>
      </w:pPr>
      <w:r w:rsidRPr="007C3F5F">
        <w:t>Gračac Čistoća d.o.o.</w:t>
      </w:r>
    </w:p>
    <w:p w14:paraId="0CDD22E1" w14:textId="77777777" w:rsidR="000C75E1" w:rsidRPr="007C3F5F" w:rsidRDefault="000C75E1" w:rsidP="000C75E1">
      <w:pPr>
        <w:numPr>
          <w:ilvl w:val="0"/>
          <w:numId w:val="97"/>
        </w:numPr>
        <w:spacing w:after="200" w:line="276" w:lineRule="auto"/>
        <w:contextualSpacing/>
        <w:jc w:val="both"/>
      </w:pPr>
      <w:r w:rsidRPr="007C3F5F">
        <w:t>Gračac Vodovod i odvodnja d.o.o.</w:t>
      </w:r>
    </w:p>
    <w:p w14:paraId="1A8FDC25" w14:textId="77777777" w:rsidR="000C75E1" w:rsidRPr="007C3F5F" w:rsidRDefault="000C75E1" w:rsidP="000C75E1">
      <w:pPr>
        <w:numPr>
          <w:ilvl w:val="0"/>
          <w:numId w:val="97"/>
        </w:numPr>
        <w:spacing w:after="200" w:line="276" w:lineRule="auto"/>
        <w:contextualSpacing/>
        <w:jc w:val="both"/>
      </w:pPr>
      <w:r w:rsidRPr="007C3F5F">
        <w:t>Dječji vrtić „Baltazar“ Gračac</w:t>
      </w:r>
    </w:p>
    <w:p w14:paraId="1BFD3915" w14:textId="77777777" w:rsidR="000C75E1" w:rsidRPr="007C3F5F" w:rsidRDefault="000C75E1" w:rsidP="000C75E1">
      <w:pPr>
        <w:numPr>
          <w:ilvl w:val="0"/>
          <w:numId w:val="97"/>
        </w:numPr>
        <w:spacing w:after="200" w:line="276" w:lineRule="auto"/>
        <w:contextualSpacing/>
        <w:jc w:val="both"/>
      </w:pPr>
      <w:r w:rsidRPr="007C3F5F">
        <w:t>Općinsko društvo Crvenog križa Gračac</w:t>
      </w:r>
    </w:p>
    <w:p w14:paraId="5C839299" w14:textId="77777777" w:rsidR="000C75E1" w:rsidRDefault="000C75E1" w:rsidP="000C75E1">
      <w:pPr>
        <w:numPr>
          <w:ilvl w:val="0"/>
          <w:numId w:val="97"/>
        </w:numPr>
        <w:spacing w:after="200" w:line="276" w:lineRule="auto"/>
        <w:contextualSpacing/>
        <w:jc w:val="both"/>
      </w:pPr>
      <w:r w:rsidRPr="007C3F5F">
        <w:t xml:space="preserve"> „Tommy“ d.o.o. trgovina</w:t>
      </w:r>
    </w:p>
    <w:p w14:paraId="3E9BEBB9" w14:textId="77777777" w:rsidR="000C75E1" w:rsidRDefault="000C75E1" w:rsidP="000C75E1">
      <w:pPr>
        <w:spacing w:after="200" w:line="276" w:lineRule="auto"/>
        <w:contextualSpacing/>
        <w:jc w:val="both"/>
      </w:pPr>
    </w:p>
    <w:p w14:paraId="7EAEE082" w14:textId="77777777" w:rsidR="000C75E1" w:rsidRPr="007C3F5F" w:rsidRDefault="000C75E1" w:rsidP="000C75E1">
      <w:pPr>
        <w:spacing w:after="200" w:line="276" w:lineRule="auto"/>
        <w:contextualSpacing/>
        <w:jc w:val="both"/>
      </w:pPr>
    </w:p>
    <w:p w14:paraId="15E7E64C" w14:textId="77777777" w:rsidR="000C75E1" w:rsidRPr="007C3F5F" w:rsidRDefault="000C75E1" w:rsidP="000C75E1">
      <w:pPr>
        <w:spacing w:line="276" w:lineRule="auto"/>
        <w:ind w:left="720"/>
        <w:jc w:val="both"/>
      </w:pPr>
    </w:p>
    <w:p w14:paraId="7C7AA9E1" w14:textId="77777777" w:rsidR="000C75E1" w:rsidRPr="007C3F5F" w:rsidRDefault="000C75E1" w:rsidP="000C75E1">
      <w:pPr>
        <w:numPr>
          <w:ilvl w:val="0"/>
          <w:numId w:val="93"/>
        </w:numPr>
        <w:spacing w:line="276" w:lineRule="auto"/>
        <w:jc w:val="both"/>
        <w:rPr>
          <w:b/>
        </w:rPr>
      </w:pPr>
      <w:r w:rsidRPr="007C3F5F">
        <w:rPr>
          <w:b/>
        </w:rPr>
        <w:t>SLUŽBE I PRAVNE OSOBE KOJE SE ZAŠTITOM I SPAŠAVANJEM     BAVE U OKVIRU REDOVNE DJELATNOSTI</w:t>
      </w:r>
    </w:p>
    <w:p w14:paraId="08D40664" w14:textId="77777777" w:rsidR="000C75E1" w:rsidRPr="007C3F5F" w:rsidRDefault="000C75E1" w:rsidP="000C75E1">
      <w:pPr>
        <w:spacing w:line="276" w:lineRule="auto"/>
        <w:jc w:val="both"/>
      </w:pPr>
    </w:p>
    <w:p w14:paraId="4905E24D" w14:textId="77777777" w:rsidR="000C75E1" w:rsidRPr="007C3F5F" w:rsidRDefault="000C75E1" w:rsidP="000C75E1">
      <w:pPr>
        <w:numPr>
          <w:ilvl w:val="0"/>
          <w:numId w:val="92"/>
        </w:numPr>
        <w:spacing w:line="276" w:lineRule="auto"/>
        <w:jc w:val="both"/>
        <w:rPr>
          <w:b/>
        </w:rPr>
      </w:pPr>
      <w:r w:rsidRPr="007C3F5F">
        <w:rPr>
          <w:b/>
        </w:rPr>
        <w:t>Hitna medicinska pomoć</w:t>
      </w:r>
    </w:p>
    <w:p w14:paraId="01C771C1" w14:textId="77777777" w:rsidR="000C75E1" w:rsidRPr="007C3F5F" w:rsidRDefault="000C75E1" w:rsidP="000C75E1">
      <w:pPr>
        <w:spacing w:line="276" w:lineRule="auto"/>
        <w:jc w:val="both"/>
      </w:pPr>
      <w:r w:rsidRPr="007C3F5F">
        <w:t>Područje Općine Gračac pokriva Zavod za hitnu medicinu Zadarske županije, Ispostava Gračac sa cjelodnevnim dežurstvima svakim danom, i koji usko surađuju sa domom zdravlja Zadarske Županije – zdravstvenom ambulantom Gračac oko brige o pacijentima.</w:t>
      </w:r>
    </w:p>
    <w:p w14:paraId="5B639B0E" w14:textId="77777777" w:rsidR="000C75E1" w:rsidRPr="007C3F5F" w:rsidRDefault="000C75E1" w:rsidP="000C75E1">
      <w:pPr>
        <w:spacing w:line="276" w:lineRule="auto"/>
        <w:jc w:val="both"/>
        <w:rPr>
          <w:b/>
        </w:rPr>
      </w:pPr>
    </w:p>
    <w:p w14:paraId="17404CCB" w14:textId="77777777" w:rsidR="000C75E1" w:rsidRPr="007C3F5F" w:rsidRDefault="000C75E1" w:rsidP="000C75E1">
      <w:pPr>
        <w:numPr>
          <w:ilvl w:val="0"/>
          <w:numId w:val="92"/>
        </w:numPr>
        <w:spacing w:line="276" w:lineRule="auto"/>
        <w:jc w:val="both"/>
        <w:rPr>
          <w:b/>
        </w:rPr>
      </w:pPr>
      <w:r w:rsidRPr="007C3F5F">
        <w:rPr>
          <w:b/>
        </w:rPr>
        <w:t>Zdravstvene ambulante</w:t>
      </w:r>
    </w:p>
    <w:p w14:paraId="18CED706" w14:textId="77777777" w:rsidR="000C75E1" w:rsidRPr="007C3F5F" w:rsidRDefault="000C75E1" w:rsidP="000C75E1">
      <w:pPr>
        <w:spacing w:line="276" w:lineRule="auto"/>
        <w:jc w:val="both"/>
      </w:pPr>
      <w:r w:rsidRPr="007C3F5F">
        <w:t xml:space="preserve"> Na području općine Gračac djeluju: </w:t>
      </w:r>
    </w:p>
    <w:p w14:paraId="521BBB66" w14:textId="77777777" w:rsidR="000C75E1" w:rsidRPr="007C3F5F" w:rsidRDefault="000C75E1" w:rsidP="000C75E1">
      <w:pPr>
        <w:numPr>
          <w:ilvl w:val="0"/>
          <w:numId w:val="95"/>
        </w:numPr>
        <w:spacing w:line="276" w:lineRule="auto"/>
        <w:jc w:val="both"/>
      </w:pPr>
      <w:r w:rsidRPr="007C3F5F">
        <w:t>dvije ordinacije opće medicine koji su raspoređeni u dvije smjene</w:t>
      </w:r>
    </w:p>
    <w:p w14:paraId="0CF11711" w14:textId="77777777" w:rsidR="000C75E1" w:rsidRPr="007C3F5F" w:rsidRDefault="000C75E1" w:rsidP="000C75E1">
      <w:pPr>
        <w:numPr>
          <w:ilvl w:val="0"/>
          <w:numId w:val="95"/>
        </w:numPr>
        <w:spacing w:line="276" w:lineRule="auto"/>
        <w:jc w:val="both"/>
      </w:pPr>
      <w:r w:rsidRPr="007C3F5F">
        <w:t>jedna ordinacije dentalne medicine.</w:t>
      </w:r>
    </w:p>
    <w:p w14:paraId="180EA6F1" w14:textId="77777777" w:rsidR="000C75E1" w:rsidRPr="007C3F5F" w:rsidRDefault="000C75E1" w:rsidP="000C75E1">
      <w:pPr>
        <w:spacing w:line="276" w:lineRule="auto"/>
        <w:jc w:val="both"/>
      </w:pPr>
    </w:p>
    <w:p w14:paraId="05273522" w14:textId="77777777" w:rsidR="000C75E1" w:rsidRPr="007C3F5F" w:rsidRDefault="000C75E1" w:rsidP="000C75E1">
      <w:pPr>
        <w:numPr>
          <w:ilvl w:val="0"/>
          <w:numId w:val="92"/>
        </w:numPr>
        <w:spacing w:line="276" w:lineRule="auto"/>
        <w:jc w:val="both"/>
        <w:rPr>
          <w:b/>
        </w:rPr>
      </w:pPr>
      <w:r w:rsidRPr="007C3F5F">
        <w:rPr>
          <w:b/>
        </w:rPr>
        <w:t>Ljekarna</w:t>
      </w:r>
    </w:p>
    <w:p w14:paraId="4C2E1B10" w14:textId="77777777" w:rsidR="000C75E1" w:rsidRPr="007C3F5F" w:rsidRDefault="000C75E1" w:rsidP="000C75E1">
      <w:pPr>
        <w:spacing w:line="276" w:lineRule="auto"/>
        <w:jc w:val="both"/>
      </w:pPr>
      <w:r w:rsidRPr="007C3F5F">
        <w:t>U Općini Gračac postoji jedna ljekarna koja djeluje u jednoj smjeni.</w:t>
      </w:r>
    </w:p>
    <w:p w14:paraId="1FD11A1E" w14:textId="77777777" w:rsidR="000C75E1" w:rsidRPr="007C3F5F" w:rsidRDefault="000C75E1" w:rsidP="000C75E1">
      <w:pPr>
        <w:spacing w:line="276" w:lineRule="auto"/>
        <w:jc w:val="both"/>
      </w:pPr>
      <w:r w:rsidRPr="007C3F5F">
        <w:t xml:space="preserve">  </w:t>
      </w:r>
    </w:p>
    <w:p w14:paraId="33E3BA8E" w14:textId="77777777" w:rsidR="000C75E1" w:rsidRPr="007C3F5F" w:rsidRDefault="000C75E1" w:rsidP="000C75E1">
      <w:pPr>
        <w:numPr>
          <w:ilvl w:val="0"/>
          <w:numId w:val="92"/>
        </w:numPr>
        <w:spacing w:line="276" w:lineRule="auto"/>
        <w:jc w:val="both"/>
        <w:rPr>
          <w:b/>
        </w:rPr>
      </w:pPr>
      <w:r w:rsidRPr="007C3F5F">
        <w:rPr>
          <w:b/>
        </w:rPr>
        <w:t>Veterinarska služba</w:t>
      </w:r>
    </w:p>
    <w:p w14:paraId="4278A244" w14:textId="77777777" w:rsidR="000C75E1" w:rsidRPr="007C3F5F" w:rsidRDefault="000C75E1" w:rsidP="000C75E1">
      <w:pPr>
        <w:spacing w:line="276" w:lineRule="auto"/>
        <w:jc w:val="both"/>
      </w:pPr>
      <w:r w:rsidRPr="007C3F5F">
        <w:t xml:space="preserve">Područje Općine Gračac po pitanju veterinarske službe pokriva Veterinarska stanica Obrovac. </w:t>
      </w:r>
    </w:p>
    <w:p w14:paraId="28F5EBE3" w14:textId="77777777" w:rsidR="000C75E1" w:rsidRPr="007C3F5F" w:rsidRDefault="000C75E1" w:rsidP="000C75E1">
      <w:pPr>
        <w:spacing w:line="276" w:lineRule="auto"/>
        <w:jc w:val="both"/>
        <w:rPr>
          <w:b/>
        </w:rPr>
      </w:pPr>
    </w:p>
    <w:p w14:paraId="7D672D7E" w14:textId="77777777" w:rsidR="000C75E1" w:rsidRPr="007C3F5F" w:rsidRDefault="000C75E1" w:rsidP="000C75E1">
      <w:pPr>
        <w:numPr>
          <w:ilvl w:val="0"/>
          <w:numId w:val="92"/>
        </w:numPr>
        <w:spacing w:line="276" w:lineRule="auto"/>
        <w:rPr>
          <w:b/>
        </w:rPr>
      </w:pPr>
      <w:r w:rsidRPr="007C3F5F">
        <w:rPr>
          <w:b/>
        </w:rPr>
        <w:t>Hrvatski Crveni Križ</w:t>
      </w:r>
    </w:p>
    <w:p w14:paraId="7A49264B" w14:textId="77777777" w:rsidR="000C75E1" w:rsidRPr="007C3F5F" w:rsidRDefault="000C75E1" w:rsidP="000C75E1">
      <w:pPr>
        <w:spacing w:line="276" w:lineRule="auto"/>
        <w:jc w:val="both"/>
      </w:pPr>
      <w:r w:rsidRPr="007C3F5F">
        <w:t xml:space="preserve">Općinsko društvo Crvenog Križa Gračac djeluje na području Općine Gračac koji osim dostave humanitarnih pomoći najugroženijem dijelu stanovništva, pomaže starim i nemoćnim na terenu oko mjerenja krvnog tlaka i mjerenja šećera u krvi, kao i prijevozom stanovnika iz najudaljenijih mjesta prema naselju Gračac. Crveni križ Gračac provodi akcije dobrovoljnog darivanja krvi gdje ima oko 150 registriranih aktivnih darivatelja, te imaju ustrojenu Službu traženja. </w:t>
      </w:r>
    </w:p>
    <w:p w14:paraId="634EFE42" w14:textId="77777777" w:rsidR="000C75E1" w:rsidRPr="007C3F5F" w:rsidRDefault="000C75E1" w:rsidP="000C75E1">
      <w:pPr>
        <w:spacing w:line="276" w:lineRule="auto"/>
        <w:jc w:val="both"/>
      </w:pPr>
      <w:r w:rsidRPr="007C3F5F">
        <w:lastRenderedPageBreak/>
        <w:t>Raspolaže sa jednim terenskim vozilom koje zadovoljava njihove potrebe, posjeduje opremu za pružanje prve pomoći, vreće za spavanje, krevete u slučaju katastrofa.</w:t>
      </w:r>
    </w:p>
    <w:p w14:paraId="687D2349" w14:textId="77777777" w:rsidR="000C75E1" w:rsidRPr="007C3F5F" w:rsidRDefault="000C75E1" w:rsidP="000C75E1">
      <w:pPr>
        <w:spacing w:line="276" w:lineRule="auto"/>
        <w:jc w:val="both"/>
      </w:pPr>
    </w:p>
    <w:p w14:paraId="23BF8448" w14:textId="77777777" w:rsidR="000C75E1" w:rsidRPr="007C3F5F" w:rsidRDefault="000C75E1" w:rsidP="000C75E1">
      <w:pPr>
        <w:numPr>
          <w:ilvl w:val="0"/>
          <w:numId w:val="92"/>
        </w:numPr>
        <w:spacing w:line="276" w:lineRule="auto"/>
        <w:jc w:val="both"/>
        <w:rPr>
          <w:b/>
        </w:rPr>
      </w:pPr>
      <w:r w:rsidRPr="007C3F5F">
        <w:rPr>
          <w:b/>
        </w:rPr>
        <w:t xml:space="preserve">Hrvatska gorska služba spašavanja </w:t>
      </w:r>
    </w:p>
    <w:p w14:paraId="0542930E" w14:textId="77777777" w:rsidR="000C75E1" w:rsidRPr="007C3F5F" w:rsidRDefault="000C75E1" w:rsidP="000C75E1">
      <w:pPr>
        <w:spacing w:line="276" w:lineRule="auto"/>
        <w:jc w:val="both"/>
      </w:pPr>
      <w:r w:rsidRPr="007C3F5F">
        <w:t>Zakonom o HGSS i Zakonom o sustavu civilne zaštite određena je Hrvatska gorska služba spašavanja kao pravna osoba u statusu operativnih snaga u okviru sustava civilne zaštite. Hrvatska gorska služba spašavanja organizirana je teritorijalno kroz stanice, pa tako HGSS Stanica Zadar djeluje na području Općine Gračac prema propisanim zadaćama i potrebnom opsegu uvjetovanom događajima u vremenu i prostoru.</w:t>
      </w:r>
    </w:p>
    <w:p w14:paraId="66102BD8" w14:textId="77777777" w:rsidR="000C75E1" w:rsidRPr="007C3F5F" w:rsidRDefault="000C75E1" w:rsidP="000C75E1">
      <w:pPr>
        <w:spacing w:line="276" w:lineRule="auto"/>
        <w:jc w:val="both"/>
      </w:pPr>
    </w:p>
    <w:p w14:paraId="156EDA4F" w14:textId="77777777" w:rsidR="000C75E1" w:rsidRPr="007C3F5F" w:rsidRDefault="000C75E1" w:rsidP="000C75E1">
      <w:pPr>
        <w:numPr>
          <w:ilvl w:val="0"/>
          <w:numId w:val="93"/>
        </w:numPr>
        <w:spacing w:line="276" w:lineRule="auto"/>
        <w:jc w:val="both"/>
        <w:rPr>
          <w:b/>
        </w:rPr>
      </w:pPr>
      <w:r w:rsidRPr="007C3F5F">
        <w:rPr>
          <w:b/>
        </w:rPr>
        <w:t>IZVANREDNI DOGAĐAJ NA PODRUČJU  OPĆINE GRAČAC</w:t>
      </w:r>
    </w:p>
    <w:p w14:paraId="58B9BE32" w14:textId="77777777" w:rsidR="000C75E1" w:rsidRPr="007C3F5F" w:rsidRDefault="000C75E1" w:rsidP="000C75E1">
      <w:pPr>
        <w:spacing w:line="276" w:lineRule="auto"/>
        <w:ind w:left="720"/>
        <w:jc w:val="both"/>
        <w:rPr>
          <w:b/>
        </w:rPr>
      </w:pPr>
    </w:p>
    <w:p w14:paraId="68C27887" w14:textId="77777777" w:rsidR="000C75E1" w:rsidRPr="007C3F5F" w:rsidRDefault="000C75E1" w:rsidP="000C75E1">
      <w:pPr>
        <w:jc w:val="both"/>
      </w:pPr>
      <w:r w:rsidRPr="007C3F5F">
        <w:t>Dana</w:t>
      </w:r>
      <w:r>
        <w:t xml:space="preserve"> 14</w:t>
      </w:r>
      <w:r w:rsidRPr="007C3F5F">
        <w:t>.</w:t>
      </w:r>
      <w:r>
        <w:t>05</w:t>
      </w:r>
      <w:r w:rsidRPr="007C3F5F">
        <w:t>.202</w:t>
      </w:r>
      <w:r>
        <w:t>3</w:t>
      </w:r>
      <w:r w:rsidRPr="007C3F5F">
        <w:t xml:space="preserve">. godine zbog velikih količina oborina došlo je do poplave </w:t>
      </w:r>
      <w:r>
        <w:t xml:space="preserve">na širem području Općine </w:t>
      </w:r>
      <w:r w:rsidRPr="007C3F5F">
        <w:t xml:space="preserve">Gračac </w:t>
      </w:r>
      <w:r>
        <w:t xml:space="preserve">bujice </w:t>
      </w:r>
      <w:r w:rsidRPr="007C3F5F">
        <w:t>(podzemne vode)  i aktiviran je Stožer civilne zaštite Općine Gračac i  Operativne snage CZ Gračac.</w:t>
      </w:r>
    </w:p>
    <w:p w14:paraId="0796B042" w14:textId="77777777" w:rsidR="000C75E1" w:rsidRPr="007C3F5F" w:rsidRDefault="000C75E1" w:rsidP="000C75E1">
      <w:pPr>
        <w:spacing w:line="276" w:lineRule="auto"/>
        <w:ind w:left="720"/>
        <w:jc w:val="both"/>
      </w:pPr>
    </w:p>
    <w:p w14:paraId="3AF485F4" w14:textId="77777777" w:rsidR="000C75E1" w:rsidRPr="007C3F5F" w:rsidRDefault="000C75E1" w:rsidP="000C75E1">
      <w:pPr>
        <w:numPr>
          <w:ilvl w:val="0"/>
          <w:numId w:val="93"/>
        </w:numPr>
        <w:rPr>
          <w:b/>
        </w:rPr>
      </w:pPr>
      <w:r w:rsidRPr="007C3F5F">
        <w:rPr>
          <w:b/>
        </w:rPr>
        <w:t>FINANCIRANJE SUSTAVA CIVILNE ZAŠTITE</w:t>
      </w:r>
    </w:p>
    <w:p w14:paraId="51C3C166" w14:textId="77777777" w:rsidR="000C75E1" w:rsidRPr="007C3F5F" w:rsidRDefault="000C75E1" w:rsidP="000C75E1">
      <w:pPr>
        <w:spacing w:line="276" w:lineRule="auto"/>
        <w:ind w:left="720"/>
        <w:jc w:val="both"/>
        <w:rPr>
          <w:b/>
        </w:rPr>
      </w:pPr>
    </w:p>
    <w:p w14:paraId="5DDF4523" w14:textId="77777777" w:rsidR="000C75E1" w:rsidRPr="007C3F5F" w:rsidRDefault="000C75E1" w:rsidP="000C75E1">
      <w:pPr>
        <w:spacing w:line="276" w:lineRule="auto"/>
        <w:jc w:val="both"/>
      </w:pPr>
      <w:r w:rsidRPr="007C3F5F">
        <w:t>Iz Proračuna Općine Gračac za 202</w:t>
      </w:r>
      <w:r>
        <w:t>3</w:t>
      </w:r>
      <w:r w:rsidRPr="007C3F5F">
        <w:t>. godinu po pozicijama koje su od interesa za sustav civilne zaštite i u provođenju aktivnosti pravnih osoba, službi i udruga koje se u okviru svoje djelatnosti bave određenim vidovima civilne zaštite izdvojena su financijska sredstva koja će biti prikazana u Godišnjem izvještaju o izvršenju Proračuna Općine Gračac u 202</w:t>
      </w:r>
      <w:r>
        <w:t>3</w:t>
      </w:r>
      <w:r w:rsidRPr="007C3F5F">
        <w:t>. godini.</w:t>
      </w:r>
    </w:p>
    <w:p w14:paraId="596C3CCF" w14:textId="77777777" w:rsidR="000C75E1" w:rsidRPr="007C3F5F" w:rsidRDefault="000C75E1" w:rsidP="000C75E1">
      <w:pPr>
        <w:spacing w:line="276" w:lineRule="auto"/>
        <w:jc w:val="both"/>
      </w:pPr>
    </w:p>
    <w:p w14:paraId="2865BD06" w14:textId="77777777" w:rsidR="000C75E1" w:rsidRPr="007C3F5F" w:rsidRDefault="000C75E1" w:rsidP="000C75E1">
      <w:pPr>
        <w:numPr>
          <w:ilvl w:val="0"/>
          <w:numId w:val="93"/>
        </w:numPr>
        <w:spacing w:line="276" w:lineRule="auto"/>
        <w:jc w:val="both"/>
        <w:rPr>
          <w:b/>
        </w:rPr>
      </w:pPr>
      <w:r w:rsidRPr="007C3F5F">
        <w:rPr>
          <w:b/>
        </w:rPr>
        <w:t>ZAKLJUČNO</w:t>
      </w:r>
    </w:p>
    <w:p w14:paraId="62115144" w14:textId="77777777" w:rsidR="000C75E1" w:rsidRPr="007C3F5F" w:rsidRDefault="000C75E1" w:rsidP="000C75E1">
      <w:pPr>
        <w:spacing w:line="276" w:lineRule="auto"/>
        <w:jc w:val="both"/>
      </w:pPr>
    </w:p>
    <w:p w14:paraId="4D677F7C" w14:textId="77777777" w:rsidR="000C75E1" w:rsidRPr="007C3F5F" w:rsidRDefault="000C75E1" w:rsidP="000C75E1">
      <w:pPr>
        <w:spacing w:line="276" w:lineRule="auto"/>
        <w:jc w:val="both"/>
      </w:pPr>
      <w:r w:rsidRPr="007C3F5F">
        <w:t>Do zaključenja ove analize nije bilo velikih nesreća i katastrofa na području općine Gračac.</w:t>
      </w:r>
    </w:p>
    <w:p w14:paraId="16929376" w14:textId="77777777" w:rsidR="000C75E1" w:rsidRPr="007C3F5F" w:rsidRDefault="000C75E1" w:rsidP="000C75E1">
      <w:pPr>
        <w:spacing w:line="276" w:lineRule="auto"/>
        <w:jc w:val="both"/>
      </w:pPr>
      <w:r w:rsidRPr="007C3F5F">
        <w:t>Ova analiza objavit će se u „Službenom glasniku Općine Gračac“.</w:t>
      </w:r>
    </w:p>
    <w:p w14:paraId="102FE06D" w14:textId="77777777" w:rsidR="000C75E1" w:rsidRPr="007C3F5F" w:rsidRDefault="000C75E1" w:rsidP="000C75E1">
      <w:pPr>
        <w:spacing w:line="276" w:lineRule="auto"/>
        <w:rPr>
          <w:b/>
          <w:lang w:val="de-DE"/>
        </w:rPr>
      </w:pPr>
    </w:p>
    <w:p w14:paraId="17C15ED0" w14:textId="77777777" w:rsidR="000C75E1" w:rsidRDefault="000C75E1" w:rsidP="000C75E1">
      <w:pPr>
        <w:pStyle w:val="Bezproreda"/>
        <w:jc w:val="right"/>
        <w:rPr>
          <w:rFonts w:ascii="Times New Roman" w:hAnsi="Times New Roman"/>
          <w:b/>
          <w:sz w:val="24"/>
          <w:szCs w:val="24"/>
        </w:rPr>
      </w:pPr>
      <w:r>
        <w:rPr>
          <w:rFonts w:ascii="Times New Roman" w:hAnsi="Times New Roman"/>
          <w:b/>
          <w:sz w:val="24"/>
          <w:szCs w:val="24"/>
        </w:rPr>
        <w:t>PREDSJEDNICA:</w:t>
      </w:r>
    </w:p>
    <w:p w14:paraId="705F014A" w14:textId="77777777" w:rsidR="000C75E1" w:rsidRDefault="000C75E1" w:rsidP="000C75E1">
      <w:pPr>
        <w:jc w:val="right"/>
      </w:pPr>
      <w:r>
        <w:rPr>
          <w:b/>
        </w:rPr>
        <w:t>Ankica Rosandić,</w:t>
      </w:r>
      <w:r>
        <w:t xml:space="preserve"> </w:t>
      </w:r>
      <w:r>
        <w:rPr>
          <w:b/>
          <w:lang w:val="pl-PL"/>
        </w:rPr>
        <w:t>uč. raz. nast</w:t>
      </w:r>
      <w:r>
        <w:rPr>
          <w:b/>
          <w:sz w:val="23"/>
          <w:szCs w:val="23"/>
          <w:lang w:val="pl-PL"/>
        </w:rPr>
        <w:t>.</w:t>
      </w:r>
    </w:p>
    <w:p w14:paraId="07C168C6" w14:textId="77777777" w:rsidR="000C75E1" w:rsidRPr="004D2A04" w:rsidRDefault="000C75E1" w:rsidP="000C75E1">
      <w:pPr>
        <w:spacing w:line="276" w:lineRule="auto"/>
        <w:jc w:val="center"/>
      </w:pPr>
    </w:p>
    <w:p w14:paraId="1D8798E1" w14:textId="77777777" w:rsidR="0096772D" w:rsidRPr="000C75E1" w:rsidRDefault="0096772D" w:rsidP="00D85847">
      <w:pPr>
        <w:jc w:val="both"/>
        <w:rPr>
          <w:b/>
          <w:lang w:eastAsia="hr-HR"/>
        </w:rPr>
      </w:pPr>
    </w:p>
    <w:p w14:paraId="12541D37" w14:textId="77777777" w:rsidR="0096772D" w:rsidRDefault="0096772D" w:rsidP="00D85847">
      <w:pPr>
        <w:jc w:val="both"/>
        <w:rPr>
          <w:b/>
          <w:lang w:eastAsia="hr-HR"/>
        </w:rPr>
      </w:pPr>
    </w:p>
    <w:p w14:paraId="2ECE2259" w14:textId="77777777" w:rsidR="0096772D" w:rsidRDefault="0096772D" w:rsidP="00D85847">
      <w:pPr>
        <w:jc w:val="both"/>
        <w:rPr>
          <w:b/>
          <w:lang w:eastAsia="hr-HR"/>
        </w:rPr>
      </w:pPr>
    </w:p>
    <w:p w14:paraId="22A6D74C" w14:textId="77777777" w:rsidR="0096772D" w:rsidRDefault="0096772D" w:rsidP="00D85847">
      <w:pPr>
        <w:jc w:val="both"/>
        <w:rPr>
          <w:b/>
          <w:lang w:eastAsia="hr-HR"/>
        </w:rPr>
      </w:pPr>
    </w:p>
    <w:p w14:paraId="54BA1C36" w14:textId="77777777" w:rsidR="0096772D" w:rsidRDefault="0096772D" w:rsidP="00D85847">
      <w:pPr>
        <w:jc w:val="both"/>
        <w:rPr>
          <w:b/>
          <w:lang w:eastAsia="hr-HR"/>
        </w:rPr>
      </w:pPr>
    </w:p>
    <w:p w14:paraId="5DB669E6" w14:textId="77777777" w:rsidR="0096772D" w:rsidRDefault="0096772D" w:rsidP="00D85847">
      <w:pPr>
        <w:jc w:val="both"/>
        <w:rPr>
          <w:b/>
          <w:lang w:eastAsia="hr-HR"/>
        </w:rPr>
      </w:pPr>
    </w:p>
    <w:p w14:paraId="1B5D0359" w14:textId="77777777" w:rsidR="0096772D" w:rsidRDefault="0096772D" w:rsidP="00D85847">
      <w:pPr>
        <w:jc w:val="both"/>
        <w:rPr>
          <w:b/>
          <w:lang w:eastAsia="hr-HR"/>
        </w:rPr>
      </w:pPr>
    </w:p>
    <w:p w14:paraId="362F8B9F" w14:textId="77777777" w:rsidR="0096772D" w:rsidRDefault="0096772D" w:rsidP="00D85847">
      <w:pPr>
        <w:jc w:val="both"/>
        <w:rPr>
          <w:b/>
          <w:lang w:eastAsia="hr-HR"/>
        </w:rPr>
      </w:pPr>
    </w:p>
    <w:p w14:paraId="4109D949" w14:textId="77777777" w:rsidR="0096772D" w:rsidRDefault="0096772D" w:rsidP="00D85847">
      <w:pPr>
        <w:jc w:val="both"/>
        <w:rPr>
          <w:b/>
          <w:lang w:eastAsia="hr-HR"/>
        </w:rPr>
      </w:pPr>
    </w:p>
    <w:p w14:paraId="35A31581" w14:textId="77777777" w:rsidR="0096772D" w:rsidRDefault="0096772D" w:rsidP="00D85847">
      <w:pPr>
        <w:jc w:val="both"/>
        <w:rPr>
          <w:b/>
          <w:lang w:eastAsia="hr-HR"/>
        </w:rPr>
      </w:pPr>
    </w:p>
    <w:p w14:paraId="67F483B2" w14:textId="77777777" w:rsidR="0096772D" w:rsidRDefault="0096772D" w:rsidP="00D85847">
      <w:pPr>
        <w:jc w:val="both"/>
        <w:rPr>
          <w:b/>
          <w:lang w:eastAsia="hr-HR"/>
        </w:rPr>
      </w:pPr>
    </w:p>
    <w:p w14:paraId="387EBF1D" w14:textId="77777777" w:rsidR="0096772D" w:rsidRDefault="0096772D" w:rsidP="00D85847">
      <w:pPr>
        <w:jc w:val="both"/>
        <w:rPr>
          <w:b/>
          <w:lang w:eastAsia="hr-HR"/>
        </w:rPr>
      </w:pPr>
    </w:p>
    <w:p w14:paraId="698A60DE" w14:textId="77777777" w:rsidR="0096772D" w:rsidRDefault="0096772D" w:rsidP="00D85847">
      <w:pPr>
        <w:jc w:val="both"/>
        <w:rPr>
          <w:b/>
          <w:lang w:eastAsia="hr-HR"/>
        </w:rPr>
      </w:pPr>
    </w:p>
    <w:p w14:paraId="7F77126A" w14:textId="77777777" w:rsidR="0096772D" w:rsidRDefault="0096772D" w:rsidP="00D85847">
      <w:pPr>
        <w:jc w:val="both"/>
        <w:rPr>
          <w:b/>
          <w:lang w:eastAsia="hr-HR"/>
        </w:rPr>
      </w:pPr>
    </w:p>
    <w:p w14:paraId="130F7E7C" w14:textId="77777777" w:rsidR="00BC08A6" w:rsidRDefault="00BC08A6" w:rsidP="00D85847">
      <w:pPr>
        <w:jc w:val="both"/>
        <w:rPr>
          <w:b/>
          <w:lang w:eastAsia="hr-HR"/>
        </w:rPr>
      </w:pPr>
    </w:p>
    <w:p w14:paraId="60D406DC" w14:textId="77777777" w:rsidR="000C75E1" w:rsidRDefault="000C75E1" w:rsidP="000C75E1">
      <w:pPr>
        <w:tabs>
          <w:tab w:val="left" w:pos="709"/>
        </w:tabs>
        <w:jc w:val="both"/>
        <w:rPr>
          <w:b/>
          <w:color w:val="000000"/>
        </w:rPr>
      </w:pPr>
      <w:r>
        <w:rPr>
          <w:b/>
          <w:color w:val="000000"/>
        </w:rPr>
        <w:t>OPĆINSKO VIJEĆE</w:t>
      </w:r>
    </w:p>
    <w:p w14:paraId="41180F6C" w14:textId="77777777" w:rsidR="000C75E1" w:rsidRDefault="000C75E1" w:rsidP="000C75E1">
      <w:pPr>
        <w:tabs>
          <w:tab w:val="left" w:pos="709"/>
        </w:tabs>
        <w:jc w:val="both"/>
        <w:rPr>
          <w:b/>
          <w:color w:val="000000"/>
        </w:rPr>
      </w:pPr>
      <w:r>
        <w:rPr>
          <w:b/>
          <w:color w:val="000000"/>
        </w:rPr>
        <w:t>KLASA:  240-01/23-01/13</w:t>
      </w:r>
    </w:p>
    <w:p w14:paraId="5314727B" w14:textId="77777777" w:rsidR="000C75E1" w:rsidRDefault="000C75E1" w:rsidP="000C75E1">
      <w:pPr>
        <w:tabs>
          <w:tab w:val="left" w:pos="709"/>
        </w:tabs>
        <w:jc w:val="both"/>
        <w:rPr>
          <w:b/>
          <w:color w:val="000000"/>
        </w:rPr>
      </w:pPr>
      <w:r>
        <w:rPr>
          <w:b/>
          <w:color w:val="000000"/>
        </w:rPr>
        <w:t>URBROJ: 2198-31-02-23-1</w:t>
      </w:r>
    </w:p>
    <w:p w14:paraId="5278C721" w14:textId="77777777" w:rsidR="000C75E1" w:rsidRDefault="000C75E1" w:rsidP="000C75E1">
      <w:pPr>
        <w:tabs>
          <w:tab w:val="left" w:pos="709"/>
        </w:tabs>
        <w:jc w:val="both"/>
        <w:rPr>
          <w:b/>
          <w:color w:val="000000"/>
        </w:rPr>
      </w:pPr>
      <w:r>
        <w:rPr>
          <w:b/>
          <w:color w:val="000000"/>
        </w:rPr>
        <w:t xml:space="preserve">Gračac, 11. prosinca 2023. g. </w:t>
      </w:r>
    </w:p>
    <w:p w14:paraId="7E7C0CC9" w14:textId="77777777" w:rsidR="000C75E1" w:rsidRDefault="000C75E1" w:rsidP="000C75E1">
      <w:pPr>
        <w:tabs>
          <w:tab w:val="left" w:pos="709"/>
        </w:tabs>
        <w:jc w:val="both"/>
        <w:rPr>
          <w:color w:val="000000"/>
        </w:rPr>
      </w:pPr>
      <w:r>
        <w:rPr>
          <w:color w:val="000000"/>
        </w:rPr>
        <w:tab/>
      </w:r>
    </w:p>
    <w:p w14:paraId="78036604" w14:textId="77777777" w:rsidR="000C75E1" w:rsidRDefault="000C75E1" w:rsidP="000C75E1">
      <w:pPr>
        <w:tabs>
          <w:tab w:val="left" w:pos="709"/>
        </w:tabs>
        <w:jc w:val="both"/>
        <w:rPr>
          <w:color w:val="000000"/>
        </w:rPr>
      </w:pPr>
      <w:r>
        <w:rPr>
          <w:color w:val="000000"/>
        </w:rPr>
        <w:tab/>
        <w:t>Na temelju članka 17.  Zakona o civilnoj zaštiti (NN 82/15, 118/18, 31/20, 20/21, 114/22) i članka 32. Statuta Općine Gračac («Službeni glasnik Zadarske županije» 11/13, „Službeni glasnik Općine Gračac“ 1/18, 1/20, 4/21), Općinsko vijeće na svojoj 20.  sjednici održanoj dana 11. prosinca 2023. godine donosi</w:t>
      </w:r>
    </w:p>
    <w:p w14:paraId="356D8FFB" w14:textId="77777777" w:rsidR="000C75E1" w:rsidRDefault="000C75E1" w:rsidP="000C75E1">
      <w:pPr>
        <w:rPr>
          <w:color w:val="000000"/>
        </w:rPr>
      </w:pPr>
    </w:p>
    <w:p w14:paraId="473952A5" w14:textId="77777777" w:rsidR="000C75E1" w:rsidRPr="001A5BAA" w:rsidRDefault="000C75E1" w:rsidP="000C75E1">
      <w:pPr>
        <w:spacing w:line="276" w:lineRule="auto"/>
        <w:jc w:val="center"/>
        <w:rPr>
          <w:b/>
        </w:rPr>
      </w:pPr>
      <w:bookmarkStart w:id="67" w:name="_Hlk122951980"/>
      <w:r w:rsidRPr="001A5BAA">
        <w:rPr>
          <w:b/>
        </w:rPr>
        <w:t xml:space="preserve">GODIŠNJI PLAN </w:t>
      </w:r>
    </w:p>
    <w:p w14:paraId="7D246233" w14:textId="77777777" w:rsidR="000C75E1" w:rsidRPr="001A5BAA" w:rsidRDefault="000C75E1" w:rsidP="000C75E1">
      <w:pPr>
        <w:spacing w:line="276" w:lineRule="auto"/>
        <w:jc w:val="center"/>
        <w:rPr>
          <w:b/>
          <w:color w:val="0070C0"/>
        </w:rPr>
      </w:pPr>
      <w:r w:rsidRPr="001A5BAA">
        <w:rPr>
          <w:b/>
        </w:rPr>
        <w:t>RAZVOJA SUSTAVA CIVILNE ZAŠTITE OPĆINE GRAČAC ZA 202</w:t>
      </w:r>
      <w:r>
        <w:rPr>
          <w:b/>
        </w:rPr>
        <w:t>4</w:t>
      </w:r>
      <w:r w:rsidRPr="001A5BAA">
        <w:rPr>
          <w:b/>
        </w:rPr>
        <w:t>. GODINU</w:t>
      </w:r>
      <w:r w:rsidRPr="001A5BAA">
        <w:rPr>
          <w:b/>
          <w:color w:val="0070C0"/>
        </w:rPr>
        <w:t xml:space="preserve"> </w:t>
      </w:r>
    </w:p>
    <w:p w14:paraId="77D82BB2" w14:textId="77777777" w:rsidR="000C75E1" w:rsidRPr="001A5BAA" w:rsidRDefault="000C75E1" w:rsidP="000C75E1">
      <w:pPr>
        <w:spacing w:line="276" w:lineRule="auto"/>
        <w:jc w:val="center"/>
        <w:rPr>
          <w:b/>
        </w:rPr>
      </w:pPr>
      <w:r w:rsidRPr="001A5BAA">
        <w:rPr>
          <w:b/>
        </w:rPr>
        <w:t>S FINANCIJSKIM UČINCIMA ZA RAZDOBLJE 202</w:t>
      </w:r>
      <w:r>
        <w:rPr>
          <w:b/>
        </w:rPr>
        <w:t>4</w:t>
      </w:r>
      <w:r w:rsidRPr="001A5BAA">
        <w:rPr>
          <w:b/>
        </w:rPr>
        <w:t>.-202</w:t>
      </w:r>
      <w:r>
        <w:rPr>
          <w:b/>
        </w:rPr>
        <w:t>6</w:t>
      </w:r>
      <w:r w:rsidRPr="001A5BAA">
        <w:rPr>
          <w:b/>
        </w:rPr>
        <w:t>.</w:t>
      </w:r>
    </w:p>
    <w:bookmarkEnd w:id="67"/>
    <w:p w14:paraId="3B113E88" w14:textId="77777777" w:rsidR="000C75E1" w:rsidRDefault="000C75E1" w:rsidP="000C75E1">
      <w:pPr>
        <w:jc w:val="center"/>
        <w:rPr>
          <w:b/>
          <w:bCs/>
          <w:color w:val="000000"/>
        </w:rPr>
      </w:pPr>
    </w:p>
    <w:p w14:paraId="1F98AC6B" w14:textId="77777777" w:rsidR="000C75E1" w:rsidRDefault="000C75E1" w:rsidP="000C75E1">
      <w:pPr>
        <w:tabs>
          <w:tab w:val="left" w:pos="709"/>
        </w:tabs>
        <w:spacing w:after="80"/>
        <w:ind w:firstLine="567"/>
        <w:jc w:val="both"/>
        <w:rPr>
          <w:color w:val="000000"/>
        </w:rPr>
      </w:pPr>
    </w:p>
    <w:p w14:paraId="3F1B4383" w14:textId="77777777" w:rsidR="000C75E1" w:rsidRDefault="000C75E1" w:rsidP="000C75E1">
      <w:pPr>
        <w:tabs>
          <w:tab w:val="left" w:pos="709"/>
        </w:tabs>
        <w:spacing w:after="80"/>
        <w:ind w:firstLine="567"/>
        <w:jc w:val="both"/>
        <w:rPr>
          <w:color w:val="000000"/>
        </w:rPr>
      </w:pPr>
      <w:r>
        <w:rPr>
          <w:color w:val="000000"/>
        </w:rPr>
        <w:t xml:space="preserve">Civilna zaštita je sustav organiziranja sudionika, operativnih snaga i građana za ostvarivanje zaštite i spašavanja ljudi, životinja, materijalnih i kulturnih dobara i okoliša u velikim nesrećama i katastrofama i otklanjanja posljedica terorizma i ratnih razaranja. U skladu s odredbama Zakona o sustavu civilne zaštite Općina Gračac (dalje u tekstu Općina) organizira poslove iz svog samoupravnog djelokruga koji se odnose na planiranje, razvoj, učinkovito funkcioniranje i financiranje sustava civilne zaštite. U cilju ostvarivanja prava i obveza u sustavu civilne zaštite utvrđuje se Godišnji plan razvoja sustava civilne zaštite na području Općine za 2024. godinu. </w:t>
      </w:r>
    </w:p>
    <w:p w14:paraId="13F9CCBD" w14:textId="77777777" w:rsidR="000C75E1" w:rsidRDefault="000C75E1" w:rsidP="000C75E1">
      <w:pPr>
        <w:tabs>
          <w:tab w:val="left" w:pos="709"/>
        </w:tabs>
        <w:spacing w:after="80"/>
        <w:ind w:firstLine="567"/>
        <w:jc w:val="both"/>
        <w:rPr>
          <w:color w:val="000000"/>
        </w:rPr>
      </w:pPr>
      <w:r>
        <w:rPr>
          <w:color w:val="000000"/>
        </w:rPr>
        <w:t>Godišnjim planom razvoja sustava civilne zaštite utvrđuju se polazišta za pojednostavljenje odnosno racionalizaciju operativnog reagiranja, optimiziraju financijski troškovi osposobljavanja, uvježbavanja, opremanja, prilagođavanja stožernih procedura, te troškovi djelovanja operativnih snaga sustava civilne zaštite.</w:t>
      </w:r>
    </w:p>
    <w:p w14:paraId="71302175" w14:textId="77777777" w:rsidR="000C75E1" w:rsidRDefault="000C75E1" w:rsidP="000C75E1">
      <w:pPr>
        <w:pStyle w:val="box467970"/>
        <w:shd w:val="clear" w:color="auto" w:fill="FFFFFF"/>
        <w:spacing w:before="0" w:beforeAutospacing="0" w:after="48" w:afterAutospacing="0"/>
        <w:ind w:firstLine="408"/>
        <w:jc w:val="both"/>
        <w:textAlignment w:val="baseline"/>
        <w:rPr>
          <w:color w:val="000000"/>
        </w:rPr>
      </w:pPr>
      <w:r>
        <w:rPr>
          <w:color w:val="000000"/>
        </w:rPr>
        <w:t>Godišnji plan razvoja sustava civilne zaštite predstavlja dokument za implementaciju ciljeva iz Smjernica koji se u njih prenose kako bi se konkretizirale mjere i aktivnosti te utvrdila dinamika njihovog ostvarivanja.</w:t>
      </w:r>
    </w:p>
    <w:p w14:paraId="5E808B8D" w14:textId="77777777" w:rsidR="000C75E1" w:rsidRDefault="000C75E1" w:rsidP="000C75E1">
      <w:pPr>
        <w:pStyle w:val="box467970"/>
        <w:shd w:val="clear" w:color="auto" w:fill="FFFFFF"/>
        <w:spacing w:before="0" w:beforeAutospacing="0" w:after="48" w:afterAutospacing="0"/>
        <w:ind w:firstLine="408"/>
        <w:jc w:val="both"/>
        <w:textAlignment w:val="baseline"/>
        <w:rPr>
          <w:color w:val="000000"/>
        </w:rPr>
      </w:pPr>
      <w:r>
        <w:rPr>
          <w:color w:val="000000"/>
        </w:rPr>
        <w:t>Ostvarivanje svih planskih aktivnosti povezano je i s financijskim mogućnostima Općinskog proračuna u kojem su planirana sredstva za subjekte i aktivnosti u sustavu civilne zaštite.</w:t>
      </w:r>
    </w:p>
    <w:p w14:paraId="0476786B" w14:textId="77777777" w:rsidR="000C75E1" w:rsidRDefault="000C75E1" w:rsidP="000C75E1">
      <w:pPr>
        <w:tabs>
          <w:tab w:val="left" w:pos="709"/>
        </w:tabs>
        <w:ind w:firstLine="567"/>
        <w:jc w:val="both"/>
        <w:rPr>
          <w:color w:val="000000"/>
        </w:rPr>
      </w:pPr>
    </w:p>
    <w:p w14:paraId="4FF64C54" w14:textId="77777777" w:rsidR="000C75E1" w:rsidRDefault="000C75E1" w:rsidP="000C75E1">
      <w:pPr>
        <w:tabs>
          <w:tab w:val="left" w:pos="709"/>
        </w:tabs>
        <w:ind w:firstLine="567"/>
        <w:jc w:val="both"/>
        <w:rPr>
          <w:color w:val="000000"/>
        </w:rPr>
      </w:pPr>
    </w:p>
    <w:p w14:paraId="36DB19D8" w14:textId="77777777" w:rsidR="000C75E1" w:rsidRDefault="000C75E1" w:rsidP="000C75E1">
      <w:pPr>
        <w:spacing w:after="160"/>
        <w:jc w:val="both"/>
        <w:rPr>
          <w:b/>
          <w:color w:val="000000"/>
        </w:rPr>
      </w:pPr>
      <w:r>
        <w:rPr>
          <w:b/>
          <w:color w:val="000000"/>
        </w:rPr>
        <w:t>AKTIVNOSTI I MJERE U PODRUČJU UPRAVLJANJA RIZICIMA</w:t>
      </w:r>
    </w:p>
    <w:p w14:paraId="0E7B3975" w14:textId="77777777" w:rsidR="000C75E1" w:rsidRDefault="000C75E1" w:rsidP="000C75E1">
      <w:pPr>
        <w:tabs>
          <w:tab w:val="left" w:pos="709"/>
        </w:tabs>
        <w:spacing w:before="96" w:after="96"/>
        <w:jc w:val="both"/>
        <w:rPr>
          <w:color w:val="000000"/>
        </w:rPr>
      </w:pPr>
      <w:r>
        <w:rPr>
          <w:color w:val="000000"/>
        </w:rPr>
        <w:t xml:space="preserve">              Na području Općine, prema shemi vrednovanja rizika iz Procjene rizika od velikih nesreća, vrlo visoki rizik predstavljaju požari otvorenog tipa, snijeg i led, visoki rizik predstavljaju epidemija i pandemija, ekstremne temperature i suša, umjereni rizici su potres i poplava izazvana izlijevanjem kopnenih vodenih tijela. </w:t>
      </w:r>
    </w:p>
    <w:p w14:paraId="2857E3A5" w14:textId="77777777" w:rsidR="000C75E1" w:rsidRDefault="000C75E1" w:rsidP="000C75E1">
      <w:pPr>
        <w:spacing w:before="96" w:after="96"/>
        <w:ind w:firstLine="709"/>
        <w:jc w:val="both"/>
        <w:rPr>
          <w:color w:val="000000"/>
        </w:rPr>
      </w:pPr>
      <w:r>
        <w:rPr>
          <w:color w:val="000000"/>
        </w:rPr>
        <w:t>Aktivnosti i mjere u području upravljanja rizicima provode se postupanjem u skladu s zakonskim i podzakonskim propisima kojima se uređuju mjere civilne zaštite u prostornom uređenju, te drugim preventivnim mjerama temeljem utvrđenih rizika u Procjeni rizika.</w:t>
      </w:r>
    </w:p>
    <w:p w14:paraId="4EC4F5E0" w14:textId="77777777" w:rsidR="000C75E1" w:rsidRDefault="000C75E1" w:rsidP="000C75E1">
      <w:pPr>
        <w:tabs>
          <w:tab w:val="left" w:pos="709"/>
        </w:tabs>
        <w:spacing w:before="96" w:after="96"/>
        <w:ind w:firstLine="709"/>
        <w:jc w:val="both"/>
        <w:rPr>
          <w:color w:val="000000"/>
        </w:rPr>
      </w:pPr>
      <w:r>
        <w:rPr>
          <w:color w:val="000000"/>
        </w:rPr>
        <w:t xml:space="preserve">Nositelj provođenja aktivnosti i mjera u području upravljanja rizicima je Općinski načelnik, uz sudjelovanje Stožera civilne zaštite, operativnih snaga sustava civilne zaštite </w:t>
      </w:r>
      <w:r>
        <w:rPr>
          <w:color w:val="000000"/>
        </w:rPr>
        <w:lastRenderedPageBreak/>
        <w:t>Općine, Županijskog stožera civilne zaštite, Ravnateljstva civilne zaštite i drugih sudionika u području civilne zaštite.</w:t>
      </w:r>
    </w:p>
    <w:p w14:paraId="75197068" w14:textId="77777777" w:rsidR="000C75E1" w:rsidRDefault="000C75E1" w:rsidP="000C75E1">
      <w:pPr>
        <w:spacing w:before="96"/>
        <w:ind w:firstLine="709"/>
        <w:jc w:val="both"/>
        <w:rPr>
          <w:color w:val="000000"/>
        </w:rPr>
      </w:pPr>
      <w:r>
        <w:rPr>
          <w:color w:val="000000"/>
        </w:rPr>
        <w:t>Rok za izvršavanje aktivnosti: kontinuirano</w:t>
      </w:r>
    </w:p>
    <w:p w14:paraId="6BFA4468" w14:textId="77777777" w:rsidR="000C75E1" w:rsidRDefault="000C75E1" w:rsidP="000C75E1">
      <w:pPr>
        <w:ind w:firstLine="709"/>
        <w:jc w:val="both"/>
        <w:rPr>
          <w:color w:val="000000"/>
        </w:rPr>
      </w:pPr>
    </w:p>
    <w:p w14:paraId="7B1F4915" w14:textId="77777777" w:rsidR="000C75E1" w:rsidRDefault="000C75E1" w:rsidP="000C75E1">
      <w:pPr>
        <w:jc w:val="both"/>
        <w:rPr>
          <w:b/>
          <w:color w:val="000000"/>
        </w:rPr>
      </w:pPr>
      <w:r>
        <w:rPr>
          <w:b/>
          <w:color w:val="000000"/>
        </w:rPr>
        <w:t>AKTIVNOSTI I MJERE U PODRUČJU NORMIRANJA</w:t>
      </w:r>
    </w:p>
    <w:p w14:paraId="7A439BD8" w14:textId="77777777" w:rsidR="000C75E1" w:rsidRDefault="000C75E1" w:rsidP="000C75E1">
      <w:pPr>
        <w:jc w:val="both"/>
        <w:rPr>
          <w:b/>
          <w:color w:val="000000"/>
        </w:rPr>
      </w:pPr>
    </w:p>
    <w:p w14:paraId="0EBE98FF" w14:textId="77777777" w:rsidR="000C75E1" w:rsidRDefault="000C75E1" w:rsidP="000C75E1">
      <w:pPr>
        <w:numPr>
          <w:ilvl w:val="0"/>
          <w:numId w:val="100"/>
        </w:numPr>
        <w:spacing w:after="240"/>
        <w:jc w:val="both"/>
        <w:rPr>
          <w:rFonts w:eastAsia="Calibri"/>
          <w:b/>
          <w:bCs/>
          <w:color w:val="000000"/>
          <w:lang w:eastAsia="en-US"/>
        </w:rPr>
      </w:pPr>
      <w:r>
        <w:rPr>
          <w:rFonts w:eastAsia="Calibri"/>
          <w:b/>
          <w:bCs/>
          <w:color w:val="000000"/>
          <w:lang w:eastAsia="en-US"/>
        </w:rPr>
        <w:t xml:space="preserve">Ažuriranje Procjene rizika od velikih nesreća </w:t>
      </w:r>
    </w:p>
    <w:p w14:paraId="410014ED" w14:textId="77777777" w:rsidR="000C75E1" w:rsidRDefault="000C75E1" w:rsidP="000C75E1">
      <w:pPr>
        <w:ind w:firstLine="709"/>
        <w:jc w:val="both"/>
        <w:rPr>
          <w:rFonts w:eastAsia="Calibri"/>
          <w:color w:val="000000"/>
          <w:lang w:eastAsia="en-US"/>
        </w:rPr>
      </w:pPr>
      <w:r>
        <w:rPr>
          <w:rFonts w:eastAsia="Calibri"/>
          <w:color w:val="000000"/>
          <w:lang w:eastAsia="en-US"/>
        </w:rPr>
        <w:t xml:space="preserve">Procjena rizika od velikih nesreća koristi se kao podloga za planiranje i izradu projekata u cilju smanjenja rizika velikih nesreća, odnosno prepoznavanja i  učinkovitijeg upravljanja rizicima.  U skladu s odredbama važećih zakonskih propisa potrebno je godišnje ažurirati postojeću Procjenu i uskladiti sa važećom pravnom regulativom i novim podacima. </w:t>
      </w:r>
    </w:p>
    <w:p w14:paraId="3B2F9AF8" w14:textId="77777777" w:rsidR="000C75E1" w:rsidRDefault="000C75E1" w:rsidP="000C75E1">
      <w:pPr>
        <w:ind w:firstLine="709"/>
        <w:jc w:val="both"/>
        <w:rPr>
          <w:rFonts w:eastAsia="Calibri"/>
          <w:color w:val="000000"/>
          <w:lang w:eastAsia="en-US"/>
        </w:rPr>
      </w:pPr>
      <w:r>
        <w:rPr>
          <w:rFonts w:eastAsia="Calibri"/>
          <w:color w:val="000000"/>
          <w:lang w:eastAsia="en-US"/>
        </w:rPr>
        <w:t>Nositelj ažuriranja je Općinski načelnik, a suradnici: Jedinstveni upravni odjel Općine i Stožer CZ.</w:t>
      </w:r>
    </w:p>
    <w:p w14:paraId="2C58F1E3" w14:textId="77777777" w:rsidR="000C75E1" w:rsidRDefault="000C75E1" w:rsidP="000C75E1">
      <w:pPr>
        <w:ind w:firstLine="709"/>
        <w:jc w:val="both"/>
        <w:rPr>
          <w:rFonts w:eastAsia="Calibri"/>
          <w:color w:val="000000"/>
          <w:lang w:eastAsia="en-US"/>
        </w:rPr>
      </w:pPr>
      <w:r>
        <w:rPr>
          <w:rFonts w:eastAsia="Calibri"/>
          <w:color w:val="000000"/>
          <w:lang w:eastAsia="en-US"/>
        </w:rPr>
        <w:t>Rok za izvršavanje aktivnosti: prosinac 2024.</w:t>
      </w:r>
    </w:p>
    <w:p w14:paraId="6B446A7A" w14:textId="77777777" w:rsidR="000C75E1" w:rsidRDefault="000C75E1" w:rsidP="000C75E1">
      <w:pPr>
        <w:ind w:firstLine="709"/>
        <w:jc w:val="both"/>
        <w:rPr>
          <w:rFonts w:eastAsia="Calibri"/>
          <w:color w:val="000000"/>
          <w:lang w:eastAsia="en-US"/>
        </w:rPr>
      </w:pPr>
    </w:p>
    <w:p w14:paraId="3AB5C26E" w14:textId="77777777" w:rsidR="000C75E1" w:rsidRDefault="000C75E1" w:rsidP="000C75E1">
      <w:pPr>
        <w:numPr>
          <w:ilvl w:val="0"/>
          <w:numId w:val="100"/>
        </w:numPr>
        <w:spacing w:after="240"/>
        <w:jc w:val="both"/>
        <w:rPr>
          <w:rFonts w:eastAsia="Calibri"/>
          <w:b/>
          <w:bCs/>
          <w:lang w:eastAsia="en-US"/>
        </w:rPr>
      </w:pPr>
      <w:r>
        <w:rPr>
          <w:rFonts w:eastAsia="Calibri"/>
          <w:b/>
          <w:bCs/>
          <w:lang w:eastAsia="en-US"/>
        </w:rPr>
        <w:t>Izrada i donošenje Plana vježbi civilne zaštite za 2025. godinu</w:t>
      </w:r>
    </w:p>
    <w:p w14:paraId="69F0D664" w14:textId="77777777" w:rsidR="000C75E1" w:rsidRDefault="000C75E1" w:rsidP="000C75E1">
      <w:pPr>
        <w:ind w:firstLine="709"/>
        <w:jc w:val="both"/>
        <w:rPr>
          <w:rFonts w:eastAsia="Calibri"/>
          <w:lang w:eastAsia="en-US"/>
        </w:rPr>
      </w:pPr>
      <w:r>
        <w:rPr>
          <w:rFonts w:eastAsia="Calibri"/>
          <w:lang w:eastAsia="en-US"/>
        </w:rPr>
        <w:t xml:space="preserve">Godišnji plan vježbi predviđa zajedničke vježbe pripadnika operativnih snaga CZ područja kao nadogradnja na redovne vježbe koje organiziraju svaka pojedina operativna snaga sukladno svojim programima pod koordinacijom Stožera CZ... </w:t>
      </w:r>
    </w:p>
    <w:p w14:paraId="575DB1C3" w14:textId="77777777" w:rsidR="000C75E1" w:rsidRDefault="000C75E1" w:rsidP="000C75E1">
      <w:pPr>
        <w:ind w:firstLine="709"/>
        <w:jc w:val="both"/>
        <w:rPr>
          <w:rFonts w:eastAsia="Calibri"/>
          <w:lang w:eastAsia="en-US"/>
        </w:rPr>
      </w:pPr>
      <w:r>
        <w:rPr>
          <w:rFonts w:eastAsia="Calibri"/>
          <w:lang w:eastAsia="en-US"/>
        </w:rPr>
        <w:t xml:space="preserve"> Nositelj izrade je Općinski načelnik, surađuju Stožer CZ, </w:t>
      </w:r>
      <w:r>
        <w:rPr>
          <w:rFonts w:eastAsia="Calibri"/>
          <w:color w:val="000000"/>
          <w:lang w:eastAsia="en-US"/>
        </w:rPr>
        <w:t xml:space="preserve">Jedinstveni upravni odjel </w:t>
      </w:r>
      <w:r>
        <w:rPr>
          <w:rFonts w:eastAsia="Calibri"/>
          <w:lang w:eastAsia="en-US"/>
        </w:rPr>
        <w:t>i Služba civilne zaštite Zadar.</w:t>
      </w:r>
    </w:p>
    <w:p w14:paraId="40797436" w14:textId="77777777" w:rsidR="000C75E1" w:rsidRDefault="000C75E1" w:rsidP="000C75E1">
      <w:pPr>
        <w:ind w:firstLine="709"/>
        <w:jc w:val="both"/>
        <w:rPr>
          <w:rFonts w:eastAsia="Calibri"/>
          <w:color w:val="000000"/>
          <w:lang w:eastAsia="en-US"/>
        </w:rPr>
      </w:pPr>
      <w:r>
        <w:rPr>
          <w:rFonts w:eastAsia="Calibri"/>
          <w:color w:val="000000"/>
          <w:lang w:eastAsia="en-US"/>
        </w:rPr>
        <w:t>Rok za izvršavanje aktivnosti: prosinac 2024.</w:t>
      </w:r>
    </w:p>
    <w:p w14:paraId="0E6C0473" w14:textId="77777777" w:rsidR="000C75E1" w:rsidRDefault="000C75E1" w:rsidP="000C75E1">
      <w:pPr>
        <w:ind w:firstLine="709"/>
        <w:jc w:val="both"/>
        <w:rPr>
          <w:rFonts w:eastAsia="Calibri"/>
          <w:color w:val="000000"/>
          <w:lang w:eastAsia="en-US"/>
        </w:rPr>
      </w:pPr>
    </w:p>
    <w:p w14:paraId="60F37888" w14:textId="77777777" w:rsidR="000C75E1" w:rsidRDefault="000C75E1" w:rsidP="000C75E1">
      <w:pPr>
        <w:numPr>
          <w:ilvl w:val="0"/>
          <w:numId w:val="100"/>
        </w:numPr>
        <w:tabs>
          <w:tab w:val="left" w:pos="709"/>
        </w:tabs>
        <w:spacing w:after="240"/>
        <w:jc w:val="both"/>
        <w:rPr>
          <w:rFonts w:eastAsia="Calibri"/>
          <w:b/>
          <w:bCs/>
          <w:lang w:eastAsia="en-US"/>
        </w:rPr>
      </w:pPr>
      <w:r>
        <w:rPr>
          <w:rFonts w:eastAsia="Calibri"/>
          <w:b/>
          <w:bCs/>
          <w:lang w:eastAsia="en-US"/>
        </w:rPr>
        <w:t>Ažuriranje Plana djelovanja civilne zaštite</w:t>
      </w:r>
    </w:p>
    <w:p w14:paraId="7763E18E" w14:textId="77777777" w:rsidR="000C75E1" w:rsidRDefault="000C75E1" w:rsidP="000C75E1">
      <w:pPr>
        <w:ind w:firstLine="709"/>
        <w:jc w:val="both"/>
        <w:rPr>
          <w:rFonts w:eastAsia="Calibri"/>
          <w:color w:val="000000"/>
          <w:lang w:eastAsia="en-US"/>
        </w:rPr>
      </w:pPr>
      <w:r>
        <w:rPr>
          <w:rFonts w:eastAsia="Calibri"/>
          <w:color w:val="000000"/>
          <w:lang w:eastAsia="en-US"/>
        </w:rPr>
        <w:t xml:space="preserve">U skladu s odredbama važećih zakonskih propisa potrebno je godišnje ažurirati postojeći dokument  i uskladiti sa važećom pravnom regulativom i novim podacima. </w:t>
      </w:r>
    </w:p>
    <w:p w14:paraId="4DD0F0DB" w14:textId="77777777" w:rsidR="000C75E1" w:rsidRDefault="000C75E1" w:rsidP="000C75E1">
      <w:pPr>
        <w:ind w:firstLine="709"/>
        <w:jc w:val="both"/>
        <w:rPr>
          <w:rFonts w:eastAsia="Calibri"/>
          <w:color w:val="000000"/>
          <w:lang w:eastAsia="en-US"/>
        </w:rPr>
      </w:pPr>
      <w:r>
        <w:rPr>
          <w:rFonts w:eastAsia="Calibri"/>
          <w:color w:val="000000"/>
          <w:lang w:eastAsia="en-US"/>
        </w:rPr>
        <w:t xml:space="preserve">Nositelj ažuriranja je </w:t>
      </w:r>
      <w:r>
        <w:rPr>
          <w:rFonts w:eastAsia="Calibri"/>
          <w:lang w:eastAsia="en-US"/>
        </w:rPr>
        <w:t>Općinski načelnik</w:t>
      </w:r>
      <w:r>
        <w:rPr>
          <w:rFonts w:eastAsia="Calibri"/>
          <w:color w:val="000000"/>
          <w:lang w:eastAsia="en-US"/>
        </w:rPr>
        <w:t xml:space="preserve">, a suradnici: </w:t>
      </w:r>
      <w:r>
        <w:rPr>
          <w:rFonts w:eastAsia="Calibri"/>
          <w:lang w:eastAsia="en-US"/>
        </w:rPr>
        <w:t xml:space="preserve">Stožer CZ i </w:t>
      </w:r>
      <w:r>
        <w:rPr>
          <w:rFonts w:eastAsia="Calibri"/>
          <w:color w:val="000000"/>
          <w:lang w:eastAsia="en-US"/>
        </w:rPr>
        <w:t>Jedinstveni upravni odjel upravni odjel.</w:t>
      </w:r>
    </w:p>
    <w:p w14:paraId="63B4ED87" w14:textId="77777777" w:rsidR="000C75E1" w:rsidRDefault="000C75E1" w:rsidP="000C75E1">
      <w:pPr>
        <w:ind w:firstLine="709"/>
        <w:jc w:val="both"/>
        <w:rPr>
          <w:rFonts w:eastAsia="Calibri"/>
          <w:color w:val="000000"/>
          <w:lang w:eastAsia="en-US"/>
        </w:rPr>
      </w:pPr>
      <w:r>
        <w:rPr>
          <w:rFonts w:eastAsia="Calibri"/>
          <w:color w:val="000000"/>
          <w:lang w:eastAsia="en-US"/>
        </w:rPr>
        <w:t>Rok za izvršavanje aktivnosti: ožujak 2024.</w:t>
      </w:r>
    </w:p>
    <w:p w14:paraId="2F094A6E" w14:textId="77777777" w:rsidR="000C75E1" w:rsidRDefault="000C75E1" w:rsidP="000C75E1">
      <w:pPr>
        <w:ind w:firstLine="709"/>
        <w:jc w:val="both"/>
        <w:rPr>
          <w:rFonts w:eastAsia="Calibri"/>
          <w:color w:val="000000"/>
          <w:lang w:eastAsia="en-US"/>
        </w:rPr>
      </w:pPr>
    </w:p>
    <w:p w14:paraId="12793781" w14:textId="77777777" w:rsidR="000C75E1" w:rsidRDefault="000C75E1" w:rsidP="000C75E1">
      <w:pPr>
        <w:numPr>
          <w:ilvl w:val="0"/>
          <w:numId w:val="100"/>
        </w:numPr>
        <w:spacing w:after="240"/>
        <w:jc w:val="both"/>
        <w:rPr>
          <w:rFonts w:eastAsia="Calibri"/>
          <w:b/>
          <w:bCs/>
          <w:lang w:eastAsia="en-US"/>
        </w:rPr>
      </w:pPr>
      <w:r>
        <w:rPr>
          <w:rFonts w:eastAsia="Calibri"/>
          <w:b/>
          <w:bCs/>
          <w:lang w:eastAsia="en-US"/>
        </w:rPr>
        <w:t>Analiza o stanju sustava civilne zaštite na području Općine za 2024.godinu</w:t>
      </w:r>
    </w:p>
    <w:p w14:paraId="4F5305A9" w14:textId="77777777" w:rsidR="000C75E1" w:rsidRDefault="000C75E1" w:rsidP="000C75E1">
      <w:pPr>
        <w:ind w:firstLine="709"/>
        <w:jc w:val="both"/>
        <w:rPr>
          <w:rFonts w:eastAsia="Calibri"/>
          <w:lang w:eastAsia="en-US"/>
        </w:rPr>
      </w:pPr>
      <w:r>
        <w:rPr>
          <w:rFonts w:eastAsia="Calibri"/>
          <w:lang w:eastAsia="en-US"/>
        </w:rPr>
        <w:t xml:space="preserve">Izvještaj sadržava godišnju analizu  stanja sustava civilne zaštite, kojom se utvrđuje stvarno stanje i dostignuti stupanj spremnosti svih sudionika i operativnih snaga civilne zaštite na području Općine. </w:t>
      </w:r>
    </w:p>
    <w:p w14:paraId="3F0D0E45" w14:textId="77777777" w:rsidR="000C75E1" w:rsidRDefault="000C75E1" w:rsidP="000C75E1">
      <w:pPr>
        <w:ind w:firstLine="709"/>
        <w:jc w:val="both"/>
        <w:rPr>
          <w:rFonts w:eastAsia="Calibri"/>
          <w:lang w:eastAsia="en-US"/>
        </w:rPr>
      </w:pPr>
      <w:r>
        <w:rPr>
          <w:rFonts w:eastAsia="Calibri"/>
          <w:lang w:eastAsia="en-US"/>
        </w:rPr>
        <w:t>Nositelj izrade je Općinski načelnik, surađuju nadležni Jedinstveni upravni odjel i Služba civilne zaštite  Zadar, a  usvaja Općinsko vijeće.</w:t>
      </w:r>
    </w:p>
    <w:p w14:paraId="72E939CA" w14:textId="77777777" w:rsidR="000C75E1" w:rsidRDefault="000C75E1" w:rsidP="000C75E1">
      <w:pPr>
        <w:ind w:firstLine="709"/>
        <w:jc w:val="both"/>
        <w:rPr>
          <w:rFonts w:eastAsia="Calibri"/>
          <w:color w:val="000000"/>
          <w:lang w:eastAsia="en-US"/>
        </w:rPr>
      </w:pPr>
      <w:r>
        <w:rPr>
          <w:rFonts w:eastAsia="Calibri"/>
          <w:color w:val="000000"/>
          <w:lang w:eastAsia="en-US"/>
        </w:rPr>
        <w:t>Rok za izvršavanje aktivnosti: prosinac 2024.</w:t>
      </w:r>
    </w:p>
    <w:p w14:paraId="785AFA95" w14:textId="77777777" w:rsidR="000C75E1" w:rsidRDefault="000C75E1" w:rsidP="000C75E1">
      <w:pPr>
        <w:ind w:firstLine="709"/>
        <w:jc w:val="both"/>
        <w:rPr>
          <w:rFonts w:eastAsia="Calibri"/>
          <w:color w:val="000000"/>
          <w:lang w:eastAsia="en-US"/>
        </w:rPr>
      </w:pPr>
    </w:p>
    <w:p w14:paraId="554C1E3D" w14:textId="77777777" w:rsidR="000C75E1" w:rsidRDefault="000C75E1" w:rsidP="000C75E1">
      <w:pPr>
        <w:numPr>
          <w:ilvl w:val="0"/>
          <w:numId w:val="100"/>
        </w:numPr>
        <w:spacing w:after="240"/>
        <w:jc w:val="both"/>
        <w:rPr>
          <w:rFonts w:eastAsia="Calibri"/>
          <w:b/>
          <w:bCs/>
          <w:lang w:eastAsia="en-US"/>
        </w:rPr>
      </w:pPr>
      <w:r>
        <w:rPr>
          <w:rFonts w:eastAsia="Calibri"/>
          <w:b/>
          <w:bCs/>
          <w:lang w:eastAsia="en-US"/>
        </w:rPr>
        <w:t>Godišnji plan razvoja sustava civilne zaštite na području Općine za 2025. godinu</w:t>
      </w:r>
    </w:p>
    <w:p w14:paraId="6430EA97" w14:textId="77777777" w:rsidR="000C75E1" w:rsidRDefault="000C75E1" w:rsidP="000C75E1">
      <w:pPr>
        <w:ind w:firstLine="709"/>
        <w:jc w:val="both"/>
        <w:rPr>
          <w:rFonts w:eastAsia="Calibri"/>
          <w:lang w:eastAsia="en-US"/>
        </w:rPr>
      </w:pPr>
      <w:r>
        <w:rPr>
          <w:rFonts w:eastAsia="Calibri"/>
          <w:lang w:eastAsia="en-US"/>
        </w:rPr>
        <w:t xml:space="preserve">Godišnji plan sadrži razradu ciljeva, aktivnosti i mjera iz Smjernica za organizaciju i razvoj sustava civilne na području Općine u skladu s godišnjom analizom stanja sustava civilne zaštite. </w:t>
      </w:r>
    </w:p>
    <w:p w14:paraId="43A49A4B" w14:textId="77777777" w:rsidR="000C75E1" w:rsidRDefault="000C75E1" w:rsidP="000C75E1">
      <w:pPr>
        <w:ind w:firstLine="709"/>
        <w:jc w:val="both"/>
        <w:rPr>
          <w:rFonts w:eastAsia="Calibri"/>
          <w:lang w:eastAsia="en-US"/>
        </w:rPr>
      </w:pPr>
      <w:r>
        <w:rPr>
          <w:rFonts w:eastAsia="Calibri"/>
          <w:lang w:eastAsia="en-US"/>
        </w:rPr>
        <w:t>Nositelj izrade je Općinski načelnik, surađuju Jedinstveni upravni odjel i Služba civilne zaštite  Zadar, a  usvaja Općinsko vijeće.</w:t>
      </w:r>
    </w:p>
    <w:p w14:paraId="1CBFF741" w14:textId="77777777" w:rsidR="000C75E1" w:rsidRDefault="000C75E1" w:rsidP="000C75E1">
      <w:pPr>
        <w:ind w:firstLine="709"/>
        <w:jc w:val="both"/>
        <w:rPr>
          <w:rFonts w:eastAsia="Calibri"/>
          <w:color w:val="000000"/>
          <w:lang w:eastAsia="en-US"/>
        </w:rPr>
      </w:pPr>
      <w:r>
        <w:rPr>
          <w:rFonts w:eastAsia="Calibri"/>
          <w:color w:val="000000"/>
          <w:lang w:eastAsia="en-US"/>
        </w:rPr>
        <w:lastRenderedPageBreak/>
        <w:t>Rok za izvršavanje aktivnosti: prosinac 2024.</w:t>
      </w:r>
    </w:p>
    <w:p w14:paraId="0B7D4172" w14:textId="77777777" w:rsidR="000C75E1" w:rsidRDefault="000C75E1" w:rsidP="000C75E1">
      <w:pPr>
        <w:ind w:firstLine="709"/>
        <w:jc w:val="both"/>
        <w:rPr>
          <w:b/>
        </w:rPr>
      </w:pPr>
    </w:p>
    <w:p w14:paraId="5F447B2B" w14:textId="77777777" w:rsidR="000C75E1" w:rsidRDefault="000C75E1" w:rsidP="000C75E1">
      <w:pPr>
        <w:spacing w:before="96" w:after="96"/>
        <w:jc w:val="both"/>
        <w:rPr>
          <w:b/>
          <w:bCs/>
        </w:rPr>
      </w:pPr>
      <w:r>
        <w:rPr>
          <w:b/>
          <w:bCs/>
        </w:rPr>
        <w:t>AKTIVNOSTI OPERATIVNIH SNAGA SUSTAVA CIVILNE ZAŠTITE</w:t>
      </w:r>
    </w:p>
    <w:p w14:paraId="613608C5" w14:textId="77777777" w:rsidR="000C75E1" w:rsidRDefault="000C75E1" w:rsidP="000C75E1">
      <w:pPr>
        <w:pStyle w:val="t-11-9-sred"/>
        <w:spacing w:before="0" w:beforeAutospacing="0" w:after="0" w:afterAutospacing="0"/>
        <w:ind w:firstLine="709"/>
        <w:jc w:val="both"/>
      </w:pPr>
      <w:r>
        <w:rPr>
          <w:rStyle w:val="kurziv"/>
        </w:rPr>
        <w:t>Operativne snage sustava civilne zaštite</w:t>
      </w:r>
      <w:r>
        <w:t xml:space="preserve"> su sve prikladne i raspoložive sposobnosti i resursi operativnih snaga namijenjeni provođenju mjera civilne zaštite.</w:t>
      </w:r>
    </w:p>
    <w:p w14:paraId="70FB59D6" w14:textId="77777777" w:rsidR="000C75E1" w:rsidRDefault="000C75E1" w:rsidP="000C75E1">
      <w:pPr>
        <w:jc w:val="both"/>
        <w:rPr>
          <w:bCs/>
        </w:rPr>
      </w:pPr>
      <w:r>
        <w:rPr>
          <w:rStyle w:val="kurziv"/>
        </w:rPr>
        <w:tab/>
        <w:t xml:space="preserve">Operativne snage utvrđene su Zakonom o sustavu civilne zaštite, </w:t>
      </w:r>
      <w:r>
        <w:t xml:space="preserve">Odlukom o određivanju pravnih osoba od interesa za sustav civilne zaštite Općine  i </w:t>
      </w:r>
      <w:r>
        <w:rPr>
          <w:bCs/>
        </w:rPr>
        <w:t>Odlukom o imenovanju povjerenika i zamjenika povjerenika civilne zaštite na području Općine.</w:t>
      </w:r>
    </w:p>
    <w:p w14:paraId="75B252A3" w14:textId="77777777" w:rsidR="000C75E1" w:rsidRDefault="000C75E1" w:rsidP="000C75E1">
      <w:pPr>
        <w:jc w:val="both"/>
      </w:pPr>
    </w:p>
    <w:p w14:paraId="551926A2" w14:textId="77777777" w:rsidR="000C75E1" w:rsidRDefault="000C75E1" w:rsidP="000C75E1">
      <w:pPr>
        <w:numPr>
          <w:ilvl w:val="0"/>
          <w:numId w:val="100"/>
        </w:numPr>
        <w:spacing w:line="360" w:lineRule="auto"/>
        <w:ind w:left="714" w:hanging="357"/>
        <w:jc w:val="both"/>
      </w:pPr>
      <w:r>
        <w:rPr>
          <w:b/>
          <w:bCs/>
        </w:rPr>
        <w:t xml:space="preserve">Stožer civilne zaštite </w:t>
      </w:r>
    </w:p>
    <w:p w14:paraId="40EBF296" w14:textId="77777777" w:rsidR="000C75E1" w:rsidRDefault="000C75E1" w:rsidP="000C75E1">
      <w:pPr>
        <w:ind w:firstLine="709"/>
        <w:jc w:val="both"/>
        <w:rPr>
          <w:color w:val="000000"/>
        </w:rPr>
      </w:pPr>
      <w:r>
        <w:t>Stožer će izvršavati svoje zadaće u skladu s odredbama zakonskih propisa i općinskih akata, te će sudjelovati kao</w:t>
      </w:r>
      <w:r>
        <w:rPr>
          <w:color w:val="000000"/>
        </w:rPr>
        <w:t xml:space="preserve"> stručno, operativno i koordinativno tijelo za provođenje mjera i aktivnosti civilne zaštite na području Općine.</w:t>
      </w:r>
    </w:p>
    <w:p w14:paraId="36C64740" w14:textId="77777777" w:rsidR="000C75E1" w:rsidRDefault="000C75E1" w:rsidP="000C75E1">
      <w:pPr>
        <w:ind w:firstLine="709"/>
        <w:jc w:val="both"/>
        <w:rPr>
          <w:rStyle w:val="FontStyle59"/>
        </w:rPr>
      </w:pPr>
      <w:r>
        <w:rPr>
          <w:rStyle w:val="FontStyle59"/>
        </w:rPr>
        <w:t xml:space="preserve">Koordinacija Stožera civilne zaštite Općine i Operativnih snaga, na kojoj se donose potrebne odluke i planovi za pripremu protupožarne sezone održati će se u skladu s rokovima iz </w:t>
      </w:r>
      <w:r>
        <w:t>Programa aktivnosti Vlade Republike Hrvatske u provedbi posebnih mjera zaštite od požara od interesa za Republiku Hrvatsku u 2024. godini</w:t>
      </w:r>
      <w:r>
        <w:rPr>
          <w:rStyle w:val="FontStyle59"/>
        </w:rPr>
        <w:t xml:space="preserve">.  </w:t>
      </w:r>
    </w:p>
    <w:p w14:paraId="6FA82529" w14:textId="77777777" w:rsidR="000C75E1" w:rsidRDefault="000C75E1" w:rsidP="000C75E1">
      <w:pPr>
        <w:ind w:firstLine="709"/>
        <w:jc w:val="both"/>
        <w:rPr>
          <w:rStyle w:val="FontStyle59"/>
        </w:rPr>
      </w:pPr>
      <w:r>
        <w:rPr>
          <w:rStyle w:val="FontStyle59"/>
        </w:rPr>
        <w:t xml:space="preserve"> </w:t>
      </w:r>
    </w:p>
    <w:p w14:paraId="20A6779A" w14:textId="77777777" w:rsidR="000C75E1" w:rsidRDefault="000C75E1" w:rsidP="000C75E1">
      <w:pPr>
        <w:numPr>
          <w:ilvl w:val="0"/>
          <w:numId w:val="100"/>
        </w:numPr>
        <w:spacing w:after="240"/>
        <w:jc w:val="both"/>
      </w:pPr>
      <w:r>
        <w:rPr>
          <w:b/>
          <w:bCs/>
        </w:rPr>
        <w:t>Operativne snage vatrogastva</w:t>
      </w:r>
    </w:p>
    <w:p w14:paraId="2D472364" w14:textId="77777777" w:rsidR="000C75E1" w:rsidRDefault="000C75E1" w:rsidP="000C75E1">
      <w:pPr>
        <w:ind w:firstLine="709"/>
        <w:jc w:val="both"/>
      </w:pPr>
      <w:r>
        <w:t>Vatrogasna zajednica Općine osnovana je u cilju unapređivanja, organiziranja i djelovanja dobrovoljnih vatrogasnih društava i vatrogasnih postrojbi na području Općine.</w:t>
      </w:r>
    </w:p>
    <w:p w14:paraId="1D258201" w14:textId="77777777" w:rsidR="000C75E1" w:rsidRDefault="000C75E1" w:rsidP="000C75E1">
      <w:pPr>
        <w:tabs>
          <w:tab w:val="left" w:pos="709"/>
        </w:tabs>
        <w:ind w:firstLine="709"/>
        <w:jc w:val="both"/>
      </w:pPr>
      <w:r>
        <w:t xml:space="preserve">Glavna operativna snaga vatrogastva je Vatrogasna postrojba Gračac koja predstavlja i operativnu snagu sustava civilne zaštite Općine  u velikim nesrećama i katastrofama. Vatrogasna postrojba Gračac će, zajedno sa dobrovoljnim vatrogasnim društvima Gračac i Srb,  obavljati svoju redovnu djelatnost prema donesenom Planu rada za 2024. godinu, Godišnjem provedbenom planu unaprjeđenja zaštite od požara i Financijskom planu za razdoblje od 2024. do 2026. godine, a prije svega izvršavati sve operativne zadatke koji se postave pred postrojbu tijekom godine, na gašenju  požara, te spašavanju ljudi i imovine.  </w:t>
      </w:r>
    </w:p>
    <w:p w14:paraId="42F92F90" w14:textId="77777777" w:rsidR="000C75E1" w:rsidRDefault="000C75E1" w:rsidP="000C75E1">
      <w:pPr>
        <w:tabs>
          <w:tab w:val="left" w:pos="709"/>
        </w:tabs>
        <w:ind w:firstLine="709"/>
        <w:jc w:val="both"/>
      </w:pPr>
      <w:r>
        <w:t>Zajedno sa Stožerom civilne zaštite Općine i Jedinstvenim  upravnim odjelom  Općine sudjelovati će u pripremi za ljetnu požarnu sezonu – donošenje potrebnih dokumenata i provođenje svih zadaća temeljem  propisanih rokova i zadataka Programa aktivnosti u provedbi posebnih mjera zaštite od požara od interesa za Republiku Hrvatsku u 2024. godini.</w:t>
      </w:r>
    </w:p>
    <w:p w14:paraId="6CA280ED" w14:textId="77777777" w:rsidR="000C75E1" w:rsidRDefault="000C75E1" w:rsidP="000C75E1">
      <w:pPr>
        <w:tabs>
          <w:tab w:val="left" w:pos="709"/>
        </w:tabs>
        <w:ind w:firstLine="709"/>
        <w:jc w:val="both"/>
      </w:pPr>
      <w:r>
        <w:t xml:space="preserve">Kontinuirano će provoditi vježbe i osposobljavanje sukladno vlastitim planovima </w:t>
      </w:r>
    </w:p>
    <w:p w14:paraId="3138E73B" w14:textId="77777777" w:rsidR="000C75E1" w:rsidRDefault="000C75E1" w:rsidP="000C75E1">
      <w:pPr>
        <w:tabs>
          <w:tab w:val="left" w:pos="709"/>
        </w:tabs>
        <w:ind w:firstLine="709"/>
        <w:jc w:val="both"/>
      </w:pPr>
      <w:r>
        <w:t xml:space="preserve">Rok za planiranu vježbu je: listopad 2024. </w:t>
      </w:r>
    </w:p>
    <w:p w14:paraId="6F0B81E5" w14:textId="77777777" w:rsidR="000C75E1" w:rsidRDefault="000C75E1" w:rsidP="000C75E1">
      <w:pPr>
        <w:tabs>
          <w:tab w:val="left" w:pos="709"/>
        </w:tabs>
        <w:ind w:firstLine="709"/>
        <w:jc w:val="both"/>
      </w:pPr>
    </w:p>
    <w:p w14:paraId="278328A0" w14:textId="77777777" w:rsidR="000C75E1" w:rsidRDefault="000C75E1" w:rsidP="000C75E1">
      <w:pPr>
        <w:numPr>
          <w:ilvl w:val="0"/>
          <w:numId w:val="100"/>
        </w:numPr>
        <w:spacing w:after="240"/>
        <w:jc w:val="both"/>
        <w:rPr>
          <w:b/>
          <w:bCs/>
        </w:rPr>
      </w:pPr>
      <w:r>
        <w:rPr>
          <w:b/>
          <w:bCs/>
        </w:rPr>
        <w:t>Operativne snage Crvenog križa</w:t>
      </w:r>
    </w:p>
    <w:p w14:paraId="6DBA5478" w14:textId="77777777" w:rsidR="000C75E1" w:rsidRDefault="000C75E1" w:rsidP="000C75E1">
      <w:pPr>
        <w:ind w:firstLine="709"/>
        <w:jc w:val="both"/>
      </w:pPr>
      <w:r>
        <w:t xml:space="preserve">Operativne snage Hrvatskog Crvenog križa su temeljna operativna snaga sustava civilne zaštite u velikim nesrećama i katastrofama i izvršavaju obveze u sustavu civilne zaštite sukladno posebnim propisima kojima se uređuje područje djelovanja Hrvatskog Crvenog križa.   </w:t>
      </w:r>
    </w:p>
    <w:p w14:paraId="20477156" w14:textId="77777777" w:rsidR="000C75E1" w:rsidRDefault="000C75E1" w:rsidP="000C75E1">
      <w:pPr>
        <w:ind w:firstLine="709"/>
        <w:jc w:val="both"/>
      </w:pPr>
      <w:r>
        <w:t>Plan i program rada Općinskog društva Crvenog križa Gračac za 2024. godinu usklađen je sa programom Hrvatskog Crvenog križa, odraz je provedbe Zakona o Hrvatskom Crvenom križu, te objektivne ocjene stanja, potreba i prioriteta na području Općine.</w:t>
      </w:r>
    </w:p>
    <w:p w14:paraId="6FD3BFE3" w14:textId="77777777" w:rsidR="000C75E1" w:rsidRDefault="000C75E1" w:rsidP="000C75E1">
      <w:pPr>
        <w:ind w:firstLine="709"/>
        <w:jc w:val="both"/>
      </w:pPr>
      <w:r>
        <w:t xml:space="preserve">Općinsko društvo Crvenog križa obavljat će svoju redovnu djelatnost u sljedećim programskim područjima: redovan rad i razvoj kapaciteta društva; darivanje krvi (organiziranje akcija darivanja krvi); prva pomoć; služba traženja; zaštita zdravlja; rad s mladima; humanitarne i socijalne djelatnosti; djelovanje u kriznim situacijama. </w:t>
      </w:r>
    </w:p>
    <w:p w14:paraId="29756AE4" w14:textId="77777777" w:rsidR="000C75E1" w:rsidRDefault="000C75E1" w:rsidP="000C75E1">
      <w:pPr>
        <w:tabs>
          <w:tab w:val="left" w:pos="709"/>
        </w:tabs>
        <w:ind w:firstLine="709"/>
        <w:jc w:val="both"/>
      </w:pPr>
      <w:bookmarkStart w:id="68" w:name="_Hlk151625206"/>
      <w:r>
        <w:lastRenderedPageBreak/>
        <w:t xml:space="preserve"> Rok za provođenje aktivnosti: kontinuirano. </w:t>
      </w:r>
    </w:p>
    <w:bookmarkEnd w:id="68"/>
    <w:p w14:paraId="18927762" w14:textId="77777777" w:rsidR="000C75E1" w:rsidRDefault="000C75E1" w:rsidP="000C75E1">
      <w:pPr>
        <w:ind w:firstLine="709"/>
        <w:jc w:val="both"/>
      </w:pPr>
    </w:p>
    <w:p w14:paraId="45FABA2D" w14:textId="77777777" w:rsidR="000C75E1" w:rsidRDefault="000C75E1" w:rsidP="000C75E1">
      <w:pPr>
        <w:numPr>
          <w:ilvl w:val="0"/>
          <w:numId w:val="100"/>
        </w:numPr>
        <w:spacing w:after="240"/>
        <w:jc w:val="both"/>
      </w:pPr>
      <w:r>
        <w:rPr>
          <w:b/>
          <w:bCs/>
        </w:rPr>
        <w:t>Operativne snage Hrvatske gorske službe spašavanja</w:t>
      </w:r>
    </w:p>
    <w:p w14:paraId="3EC52671" w14:textId="77777777" w:rsidR="000C75E1" w:rsidRDefault="000C75E1" w:rsidP="000C75E1">
      <w:pPr>
        <w:ind w:firstLine="709"/>
        <w:jc w:val="both"/>
      </w:pPr>
      <w:r>
        <w:t>Hrvatska gorska služba spašavanja Stanica Zadar provoditi će svoje redovne aktivnosti prema Planu rada i aktivnostima, te Financijskom planu HGSS Stanice Zadar za 2024. godinu.</w:t>
      </w:r>
    </w:p>
    <w:p w14:paraId="2C608B94" w14:textId="77777777" w:rsidR="000C75E1" w:rsidRDefault="000C75E1" w:rsidP="000C75E1">
      <w:pPr>
        <w:ind w:firstLine="709"/>
        <w:jc w:val="both"/>
      </w:pPr>
      <w:r>
        <w:t>HGSS će izvršavati svoje obveze u sustavu civilne zaštite u skladu s Zakonom o Hrvatskoj gorskoj službi spašavanja, Zakonom o sustavu civilne zaštite, planovima civilne zaštite jedinica lokalne i područne (regionalne) samouprave i Državnom planu djelovanja civilne zaštite.</w:t>
      </w:r>
    </w:p>
    <w:p w14:paraId="0ED76E08" w14:textId="77777777" w:rsidR="000C75E1" w:rsidRDefault="000C75E1" w:rsidP="000C75E1">
      <w:pPr>
        <w:ind w:firstLine="709"/>
        <w:jc w:val="both"/>
      </w:pPr>
      <w:r w:rsidRPr="00005CD3">
        <w:t>Rok za provođenje aktivnosti: kontinuirano.</w:t>
      </w:r>
    </w:p>
    <w:p w14:paraId="79A4E465" w14:textId="77777777" w:rsidR="000C75E1" w:rsidRDefault="000C75E1" w:rsidP="000C75E1">
      <w:pPr>
        <w:ind w:firstLine="709"/>
        <w:jc w:val="both"/>
      </w:pPr>
    </w:p>
    <w:p w14:paraId="45DAFF6F" w14:textId="77777777" w:rsidR="000C75E1" w:rsidRDefault="000C75E1" w:rsidP="000C75E1">
      <w:pPr>
        <w:numPr>
          <w:ilvl w:val="0"/>
          <w:numId w:val="100"/>
        </w:numPr>
        <w:tabs>
          <w:tab w:val="left" w:pos="709"/>
        </w:tabs>
        <w:autoSpaceDE w:val="0"/>
        <w:autoSpaceDN w:val="0"/>
        <w:adjustRightInd w:val="0"/>
        <w:spacing w:after="240"/>
        <w:jc w:val="both"/>
        <w:rPr>
          <w:b/>
          <w:bCs/>
        </w:rPr>
      </w:pPr>
      <w:r>
        <w:rPr>
          <w:b/>
          <w:bCs/>
        </w:rPr>
        <w:t>Pravne osobe u sustavu civilne zaštite</w:t>
      </w:r>
    </w:p>
    <w:p w14:paraId="7D863231" w14:textId="77777777" w:rsidR="000C75E1" w:rsidRDefault="000C75E1" w:rsidP="000C75E1">
      <w:pPr>
        <w:tabs>
          <w:tab w:val="left" w:pos="709"/>
        </w:tabs>
        <w:autoSpaceDE w:val="0"/>
        <w:autoSpaceDN w:val="0"/>
        <w:adjustRightInd w:val="0"/>
        <w:jc w:val="both"/>
        <w:rPr>
          <w:b/>
          <w:bCs/>
        </w:rPr>
      </w:pPr>
      <w:r>
        <w:tab/>
        <w:t xml:space="preserve">Pravne osobe u sustavu civilne zaštite utvrđene su Odlukom o određivanju pravnih osoba od interesa za sustav civilne zaštite Općine. </w:t>
      </w:r>
    </w:p>
    <w:p w14:paraId="20407F15" w14:textId="77777777" w:rsidR="000C75E1" w:rsidRDefault="000C75E1" w:rsidP="000C75E1">
      <w:pPr>
        <w:autoSpaceDE w:val="0"/>
        <w:autoSpaceDN w:val="0"/>
        <w:adjustRightInd w:val="0"/>
        <w:ind w:firstLine="539"/>
        <w:jc w:val="both"/>
      </w:pPr>
      <w:r>
        <w:t xml:space="preserve">   Pravne osobe provoditi će aktivnosti u sustavu civilne zaštite u sklopu obavljanja svojih redovnih djelatnosti temeljem svojih programa poslovanja, te u slučaju potrebe uključivati u sustav na poziv Stožera CZ.  Pravne osobe raspoređene u sustav CZ dužne su izraditi i uskladiti Operativne planove te uskladiti propisane evidencije što je i glavna zadaća za predstojeće razdoblje.</w:t>
      </w:r>
    </w:p>
    <w:p w14:paraId="65581714" w14:textId="77777777" w:rsidR="000C75E1" w:rsidRDefault="000C75E1" w:rsidP="000C75E1">
      <w:pPr>
        <w:ind w:firstLine="709"/>
        <w:jc w:val="both"/>
      </w:pPr>
    </w:p>
    <w:p w14:paraId="7F7A3AEB" w14:textId="77777777" w:rsidR="000C75E1" w:rsidRDefault="000C75E1" w:rsidP="000C75E1">
      <w:pPr>
        <w:numPr>
          <w:ilvl w:val="0"/>
          <w:numId w:val="100"/>
        </w:numPr>
        <w:tabs>
          <w:tab w:val="left" w:pos="540"/>
        </w:tabs>
        <w:spacing w:after="240"/>
        <w:jc w:val="both"/>
      </w:pPr>
      <w:r>
        <w:rPr>
          <w:b/>
          <w:bCs/>
        </w:rPr>
        <w:t xml:space="preserve">  Udruge</w:t>
      </w:r>
    </w:p>
    <w:p w14:paraId="0F3355B7" w14:textId="77777777" w:rsidR="000C75E1" w:rsidRDefault="000C75E1" w:rsidP="000C75E1">
      <w:pPr>
        <w:ind w:firstLine="709"/>
        <w:jc w:val="both"/>
      </w:pPr>
      <w:r>
        <w:rPr>
          <w:color w:val="000000"/>
        </w:rPr>
        <w:t>Na području Općine  djeluju udruge koje različitim aktivnostima njeguju specifična znanja i vještine koje mogu dodatno unaprijediti učinkovitu provedbu mjera civilne zaštite i koje je potrebno uvesti u sustav civilne zaštite</w:t>
      </w:r>
      <w:r>
        <w:t xml:space="preserve"> i definirati  Odlukom o određivanju udruga od interesa za sustav civilne zaštite Općine.</w:t>
      </w:r>
    </w:p>
    <w:p w14:paraId="3F6C0933" w14:textId="77777777" w:rsidR="000C75E1" w:rsidRDefault="000C75E1" w:rsidP="000C75E1">
      <w:pPr>
        <w:ind w:firstLine="709"/>
        <w:jc w:val="both"/>
      </w:pPr>
    </w:p>
    <w:p w14:paraId="2EA9BA74" w14:textId="77777777" w:rsidR="000C75E1" w:rsidRDefault="000C75E1" w:rsidP="000C75E1">
      <w:pPr>
        <w:numPr>
          <w:ilvl w:val="0"/>
          <w:numId w:val="100"/>
        </w:numPr>
        <w:spacing w:after="240"/>
        <w:jc w:val="both"/>
        <w:rPr>
          <w:b/>
          <w:bCs/>
        </w:rPr>
      </w:pPr>
      <w:r>
        <w:rPr>
          <w:b/>
          <w:bCs/>
        </w:rPr>
        <w:t>Povjerenici  civilne zaštite</w:t>
      </w:r>
    </w:p>
    <w:p w14:paraId="4062AE36" w14:textId="77777777" w:rsidR="000C75E1" w:rsidRDefault="000C75E1" w:rsidP="000C75E1">
      <w:pPr>
        <w:tabs>
          <w:tab w:val="left" w:pos="709"/>
        </w:tabs>
        <w:ind w:firstLine="709"/>
        <w:jc w:val="both"/>
      </w:pPr>
      <w:r>
        <w:t xml:space="preserve">Povjerenici i zamjenici povjerenika civilne zaštite na području </w:t>
      </w:r>
      <w:bookmarkStart w:id="69" w:name="_Hlk149218968"/>
      <w:r>
        <w:t>Općine</w:t>
      </w:r>
      <w:bookmarkEnd w:id="69"/>
      <w:r>
        <w:t xml:space="preserve"> su operativne  snage civilne zaštite koje provode mjere i aktivnosti u sustavu civilne zaštite, a dužni su se odazvati na poziv načelnice Stožera civilne zaštite Općine.</w:t>
      </w:r>
    </w:p>
    <w:p w14:paraId="24C21EB1" w14:textId="77777777" w:rsidR="000C75E1" w:rsidRDefault="000C75E1" w:rsidP="000C75E1">
      <w:pPr>
        <w:tabs>
          <w:tab w:val="left" w:pos="709"/>
        </w:tabs>
        <w:ind w:firstLine="709"/>
        <w:jc w:val="both"/>
      </w:pPr>
      <w:r>
        <w:t xml:space="preserve">Povjerenike civilne zaštite i njihove zamjenike imenovao je Općinski načelnik Odlukom o imenovanju povjerenika i zamjenika povjerenika civilne zaštite. </w:t>
      </w:r>
    </w:p>
    <w:p w14:paraId="4620344F" w14:textId="77777777" w:rsidR="000C75E1" w:rsidRDefault="000C75E1" w:rsidP="000C75E1">
      <w:pPr>
        <w:tabs>
          <w:tab w:val="left" w:pos="709"/>
        </w:tabs>
        <w:ind w:firstLine="709"/>
        <w:jc w:val="both"/>
      </w:pPr>
      <w:r>
        <w:t>Za potrebe dodatnog imenovanja većeg broja povjerenika potrebno je ponoviti Javni poziv, te će se sukladno odazivu izvršiti dopuna Odluke.</w:t>
      </w:r>
    </w:p>
    <w:p w14:paraId="5C838387" w14:textId="77777777" w:rsidR="000C75E1" w:rsidRDefault="000C75E1" w:rsidP="000C75E1">
      <w:pPr>
        <w:ind w:firstLine="709"/>
        <w:jc w:val="both"/>
        <w:rPr>
          <w:rFonts w:eastAsia="Calibri"/>
          <w:color w:val="000000"/>
          <w:lang w:eastAsia="en-US"/>
        </w:rPr>
      </w:pPr>
    </w:p>
    <w:p w14:paraId="3C59C12A" w14:textId="77777777" w:rsidR="000C75E1" w:rsidRDefault="000C75E1" w:rsidP="000C75E1">
      <w:pPr>
        <w:ind w:firstLine="709"/>
        <w:jc w:val="both"/>
        <w:rPr>
          <w:rFonts w:eastAsia="Calibri"/>
          <w:color w:val="000000"/>
          <w:lang w:eastAsia="en-US"/>
        </w:rPr>
      </w:pPr>
      <w:r>
        <w:rPr>
          <w:rFonts w:eastAsia="Calibri"/>
          <w:color w:val="000000"/>
          <w:lang w:eastAsia="en-US"/>
        </w:rPr>
        <w:t xml:space="preserve">Nositelj aktivnosti ažuriranja i koordinacije je Općinski načelnik </w:t>
      </w:r>
      <w:r>
        <w:rPr>
          <w:color w:val="000000"/>
        </w:rPr>
        <w:t xml:space="preserve">uz sudjelovanje Stožera civilne zaštite, Jedinstvenog upravnog odjela </w:t>
      </w:r>
      <w:r>
        <w:t>Općine</w:t>
      </w:r>
      <w:r>
        <w:rPr>
          <w:color w:val="000000"/>
        </w:rPr>
        <w:t xml:space="preserve"> u području njihovih nadležnosti, rukovoditelja operativnih snaga sustava civilne zaštite </w:t>
      </w:r>
      <w:r>
        <w:t>Općine</w:t>
      </w:r>
      <w:r>
        <w:rPr>
          <w:color w:val="000000"/>
        </w:rPr>
        <w:t>, Županijskog stožera civilne zaštite, Ravnateljstva civilne zaštite i drugih sudionika u području civilne zaštite.</w:t>
      </w:r>
    </w:p>
    <w:p w14:paraId="5A542A0B" w14:textId="77777777" w:rsidR="000C75E1" w:rsidRDefault="000C75E1" w:rsidP="000C75E1">
      <w:pPr>
        <w:ind w:firstLine="709"/>
        <w:jc w:val="both"/>
        <w:rPr>
          <w:rFonts w:eastAsia="Calibri"/>
          <w:color w:val="000000"/>
          <w:lang w:eastAsia="en-US"/>
        </w:rPr>
      </w:pPr>
      <w:r>
        <w:rPr>
          <w:rFonts w:eastAsia="Calibri"/>
          <w:color w:val="000000"/>
          <w:lang w:eastAsia="en-US"/>
        </w:rPr>
        <w:t>Rok za izvršavanje aktivnosti: kontinuirano.</w:t>
      </w:r>
    </w:p>
    <w:p w14:paraId="69DDD444" w14:textId="77777777" w:rsidR="000C75E1" w:rsidRDefault="000C75E1" w:rsidP="000C75E1">
      <w:pPr>
        <w:ind w:firstLine="709"/>
        <w:jc w:val="both"/>
        <w:rPr>
          <w:rFonts w:eastAsia="Calibri"/>
          <w:color w:val="000000"/>
          <w:lang w:eastAsia="en-US"/>
        </w:rPr>
      </w:pPr>
    </w:p>
    <w:p w14:paraId="7E252099" w14:textId="77777777" w:rsidR="000C75E1" w:rsidRDefault="000C75E1" w:rsidP="000C75E1">
      <w:pPr>
        <w:ind w:firstLine="709"/>
        <w:jc w:val="both"/>
        <w:rPr>
          <w:rFonts w:eastAsia="Calibri"/>
          <w:color w:val="000000"/>
          <w:lang w:eastAsia="en-US"/>
        </w:rPr>
      </w:pPr>
    </w:p>
    <w:p w14:paraId="71607CFF" w14:textId="77777777" w:rsidR="000C75E1" w:rsidRDefault="000C75E1" w:rsidP="000C75E1">
      <w:pPr>
        <w:widowControl w:val="0"/>
        <w:autoSpaceDE w:val="0"/>
        <w:autoSpaceDN w:val="0"/>
        <w:adjustRightInd w:val="0"/>
        <w:spacing w:line="276" w:lineRule="auto"/>
        <w:jc w:val="center"/>
        <w:rPr>
          <w:b/>
        </w:rPr>
      </w:pPr>
      <w:r>
        <w:rPr>
          <w:b/>
        </w:rPr>
        <w:t xml:space="preserve">IZVOD IZ PRORAČUNA O VISINI OSIGURANIH SREDSTAVA ZA </w:t>
      </w:r>
    </w:p>
    <w:p w14:paraId="1DA846BD" w14:textId="77777777" w:rsidR="000C75E1" w:rsidRDefault="000C75E1" w:rsidP="000C75E1">
      <w:pPr>
        <w:widowControl w:val="0"/>
        <w:autoSpaceDE w:val="0"/>
        <w:autoSpaceDN w:val="0"/>
        <w:adjustRightInd w:val="0"/>
        <w:spacing w:line="276" w:lineRule="auto"/>
        <w:jc w:val="center"/>
        <w:rPr>
          <w:b/>
        </w:rPr>
      </w:pPr>
      <w:r>
        <w:rPr>
          <w:b/>
        </w:rPr>
        <w:t>ORGANIZACIJU I RAZVOJ SUSTAVA CIVILNE ZAŠTITE</w:t>
      </w:r>
    </w:p>
    <w:p w14:paraId="5BAE7D20" w14:textId="77777777" w:rsidR="000C75E1" w:rsidRDefault="000C75E1" w:rsidP="000C75E1">
      <w:pPr>
        <w:widowControl w:val="0"/>
        <w:autoSpaceDE w:val="0"/>
        <w:autoSpaceDN w:val="0"/>
        <w:adjustRightInd w:val="0"/>
        <w:spacing w:line="276" w:lineRule="auto"/>
        <w:jc w:val="center"/>
        <w:rPr>
          <w:b/>
        </w:rPr>
      </w:pPr>
    </w:p>
    <w:p w14:paraId="500324DE" w14:textId="77777777" w:rsidR="000C75E1" w:rsidRDefault="000C75E1" w:rsidP="000C75E1">
      <w:pPr>
        <w:pStyle w:val="t-9-8"/>
        <w:tabs>
          <w:tab w:val="left" w:pos="709"/>
        </w:tabs>
        <w:spacing w:before="0" w:beforeAutospacing="0" w:after="80" w:afterAutospacing="0"/>
        <w:jc w:val="both"/>
      </w:pPr>
      <w:r>
        <w:rPr>
          <w:bCs/>
        </w:rPr>
        <w:lastRenderedPageBreak/>
        <w:tab/>
        <w:t>U cilju</w:t>
      </w:r>
      <w:r>
        <w:rPr>
          <w:b/>
        </w:rPr>
        <w:t xml:space="preserve"> </w:t>
      </w:r>
      <w:r>
        <w:t>osiguravanja racionalnog i učinkovitog djelovanja sustava civilne zaštite na području Općine, u skladu sa zakonskim propisima i financijskim mogućnostima, u Proračunu Općine Gračac  za 2024. godinu i Projekcijama za 2025. i 2026. godinu planirana su sljedeća sredstva:</w:t>
      </w:r>
    </w:p>
    <w:tbl>
      <w:tblPr>
        <w:tblW w:w="8823" w:type="dxa"/>
        <w:jc w:val="center"/>
        <w:tblLayout w:type="fixed"/>
        <w:tblLook w:val="04A0" w:firstRow="1" w:lastRow="0" w:firstColumn="1" w:lastColumn="0" w:noHBand="0" w:noVBand="1"/>
      </w:tblPr>
      <w:tblGrid>
        <w:gridCol w:w="520"/>
        <w:gridCol w:w="1341"/>
        <w:gridCol w:w="1981"/>
        <w:gridCol w:w="1616"/>
        <w:gridCol w:w="1663"/>
        <w:gridCol w:w="1702"/>
      </w:tblGrid>
      <w:tr w:rsidR="000C75E1" w14:paraId="0540237C" w14:textId="77777777" w:rsidTr="00FC2644">
        <w:trPr>
          <w:trHeight w:val="369"/>
          <w:jc w:val="center"/>
        </w:trPr>
        <w:tc>
          <w:tcPr>
            <w:tcW w:w="520" w:type="dxa"/>
            <w:tcBorders>
              <w:top w:val="double" w:sz="6" w:space="0" w:color="auto"/>
              <w:left w:val="double" w:sz="6" w:space="0" w:color="auto"/>
              <w:bottom w:val="double" w:sz="4" w:space="0" w:color="auto"/>
              <w:right w:val="double" w:sz="6" w:space="0" w:color="auto"/>
            </w:tcBorders>
            <w:vAlign w:val="center"/>
            <w:hideMark/>
          </w:tcPr>
          <w:p w14:paraId="23AA363C" w14:textId="77777777" w:rsidR="000C75E1" w:rsidRPr="00AB6C27" w:rsidRDefault="000C75E1" w:rsidP="00FC2644">
            <w:pPr>
              <w:spacing w:line="276" w:lineRule="auto"/>
              <w:ind w:right="-540"/>
              <w:rPr>
                <w:rFonts w:eastAsia="Calibri"/>
                <w:b/>
                <w:bCs/>
                <w:lang w:eastAsia="en-US"/>
              </w:rPr>
            </w:pPr>
            <w:bookmarkStart w:id="70" w:name="_Hlk85618234"/>
            <w:r w:rsidRPr="00AB6C27">
              <w:rPr>
                <w:rFonts w:eastAsia="Calibri"/>
                <w:b/>
                <w:bCs/>
                <w:lang w:eastAsia="en-US"/>
              </w:rPr>
              <w:t>Red.</w:t>
            </w:r>
          </w:p>
          <w:p w14:paraId="53EF709D" w14:textId="77777777" w:rsidR="000C75E1" w:rsidRPr="00AB6C27" w:rsidRDefault="000C75E1" w:rsidP="00FC2644">
            <w:pPr>
              <w:spacing w:line="276" w:lineRule="auto"/>
              <w:ind w:right="-540"/>
              <w:rPr>
                <w:rFonts w:eastAsia="Calibri"/>
                <w:b/>
                <w:bCs/>
                <w:lang w:eastAsia="en-US"/>
              </w:rPr>
            </w:pPr>
            <w:r w:rsidRPr="00AB6C27">
              <w:rPr>
                <w:rFonts w:eastAsia="Calibri"/>
                <w:b/>
                <w:bCs/>
                <w:lang w:eastAsia="en-US"/>
              </w:rPr>
              <w:t>broj</w:t>
            </w:r>
          </w:p>
        </w:tc>
        <w:tc>
          <w:tcPr>
            <w:tcW w:w="3322" w:type="dxa"/>
            <w:gridSpan w:val="2"/>
            <w:tcBorders>
              <w:top w:val="double" w:sz="6" w:space="0" w:color="auto"/>
              <w:left w:val="nil"/>
              <w:bottom w:val="double" w:sz="4" w:space="0" w:color="auto"/>
              <w:right w:val="double" w:sz="6" w:space="0" w:color="auto"/>
            </w:tcBorders>
            <w:noWrap/>
            <w:vAlign w:val="center"/>
            <w:hideMark/>
          </w:tcPr>
          <w:p w14:paraId="23C0288E" w14:textId="77777777" w:rsidR="000C75E1" w:rsidRPr="00AB6C27" w:rsidRDefault="000C75E1" w:rsidP="00FC2644">
            <w:pPr>
              <w:spacing w:line="276" w:lineRule="auto"/>
              <w:ind w:right="-108"/>
              <w:jc w:val="center"/>
              <w:rPr>
                <w:rFonts w:eastAsia="Calibri"/>
                <w:b/>
                <w:bCs/>
                <w:sz w:val="22"/>
                <w:szCs w:val="22"/>
                <w:lang w:eastAsia="en-US"/>
              </w:rPr>
            </w:pPr>
            <w:r w:rsidRPr="00AB6C27">
              <w:rPr>
                <w:rFonts w:eastAsia="Calibri"/>
                <w:b/>
                <w:bCs/>
                <w:sz w:val="22"/>
                <w:szCs w:val="22"/>
                <w:lang w:eastAsia="en-US"/>
              </w:rPr>
              <w:t>OPIS POZICIJE PRORAČUNA</w:t>
            </w:r>
          </w:p>
        </w:tc>
        <w:tc>
          <w:tcPr>
            <w:tcW w:w="1616" w:type="dxa"/>
            <w:tcBorders>
              <w:top w:val="double" w:sz="6" w:space="0" w:color="auto"/>
              <w:left w:val="nil"/>
              <w:bottom w:val="double" w:sz="4" w:space="0" w:color="auto"/>
              <w:right w:val="double" w:sz="6" w:space="0" w:color="auto"/>
            </w:tcBorders>
            <w:vAlign w:val="center"/>
            <w:hideMark/>
          </w:tcPr>
          <w:p w14:paraId="1DE08A2F"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4A21E233"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u 2024. (€)</w:t>
            </w:r>
          </w:p>
        </w:tc>
        <w:tc>
          <w:tcPr>
            <w:tcW w:w="1663" w:type="dxa"/>
            <w:tcBorders>
              <w:top w:val="double" w:sz="6" w:space="0" w:color="auto"/>
              <w:left w:val="nil"/>
              <w:bottom w:val="double" w:sz="4" w:space="0" w:color="auto"/>
              <w:right w:val="double" w:sz="6" w:space="0" w:color="auto"/>
            </w:tcBorders>
            <w:vAlign w:val="center"/>
            <w:hideMark/>
          </w:tcPr>
          <w:p w14:paraId="10EF900D"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51760E2D"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 xml:space="preserve">u 2025. (€) </w:t>
            </w:r>
          </w:p>
        </w:tc>
        <w:tc>
          <w:tcPr>
            <w:tcW w:w="1702" w:type="dxa"/>
            <w:tcBorders>
              <w:top w:val="double" w:sz="6" w:space="0" w:color="auto"/>
              <w:left w:val="nil"/>
              <w:bottom w:val="double" w:sz="4" w:space="0" w:color="auto"/>
              <w:right w:val="double" w:sz="6" w:space="0" w:color="auto"/>
            </w:tcBorders>
            <w:vAlign w:val="center"/>
            <w:hideMark/>
          </w:tcPr>
          <w:p w14:paraId="390AAAD1"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PLANIRANO</w:t>
            </w:r>
          </w:p>
          <w:p w14:paraId="6947DEED" w14:textId="77777777" w:rsidR="000C75E1" w:rsidRPr="00AB6C27" w:rsidRDefault="000C75E1" w:rsidP="00FC2644">
            <w:pPr>
              <w:spacing w:line="276" w:lineRule="auto"/>
              <w:jc w:val="center"/>
              <w:rPr>
                <w:rFonts w:eastAsia="Calibri"/>
                <w:b/>
                <w:bCs/>
                <w:sz w:val="22"/>
                <w:szCs w:val="22"/>
                <w:lang w:eastAsia="en-US"/>
              </w:rPr>
            </w:pPr>
            <w:r w:rsidRPr="00AB6C27">
              <w:rPr>
                <w:rFonts w:eastAsia="Calibri"/>
                <w:b/>
                <w:bCs/>
                <w:sz w:val="22"/>
                <w:szCs w:val="22"/>
                <w:lang w:eastAsia="en-US"/>
              </w:rPr>
              <w:t xml:space="preserve">u 2026. (€) </w:t>
            </w:r>
          </w:p>
        </w:tc>
      </w:tr>
      <w:tr w:rsidR="000C75E1" w14:paraId="67166BB5" w14:textId="77777777" w:rsidTr="00FC2644">
        <w:trPr>
          <w:trHeight w:val="399"/>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089E096B" w14:textId="77777777" w:rsidR="000C75E1" w:rsidRPr="00AB6C27" w:rsidRDefault="000C75E1" w:rsidP="00FC2644">
            <w:pPr>
              <w:spacing w:line="276" w:lineRule="auto"/>
              <w:ind w:right="-540"/>
              <w:rPr>
                <w:rFonts w:eastAsia="Calibri"/>
                <w:bCs/>
                <w:lang w:eastAsia="en-US"/>
              </w:rPr>
            </w:pPr>
            <w:r w:rsidRPr="00AB6C27">
              <w:rPr>
                <w:rFonts w:eastAsia="Calibri"/>
                <w:bCs/>
                <w:lang w:eastAsia="en-US"/>
              </w:rPr>
              <w:t>1.</w:t>
            </w:r>
          </w:p>
        </w:tc>
        <w:tc>
          <w:tcPr>
            <w:tcW w:w="3322" w:type="dxa"/>
            <w:gridSpan w:val="2"/>
            <w:tcBorders>
              <w:top w:val="single" w:sz="4" w:space="0" w:color="auto"/>
              <w:left w:val="single" w:sz="4" w:space="0" w:color="auto"/>
              <w:bottom w:val="single" w:sz="4" w:space="0" w:color="auto"/>
              <w:right w:val="single" w:sz="4" w:space="0" w:color="auto"/>
            </w:tcBorders>
            <w:vAlign w:val="center"/>
            <w:hideMark/>
          </w:tcPr>
          <w:p w14:paraId="31DBF848"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Vatrogasna postrojba Gračac</w:t>
            </w:r>
          </w:p>
        </w:tc>
        <w:tc>
          <w:tcPr>
            <w:tcW w:w="1616" w:type="dxa"/>
            <w:tcBorders>
              <w:top w:val="nil"/>
              <w:left w:val="nil"/>
              <w:bottom w:val="single" w:sz="8" w:space="0" w:color="auto"/>
              <w:right w:val="single" w:sz="8" w:space="0" w:color="auto"/>
            </w:tcBorders>
            <w:shd w:val="clear" w:color="auto" w:fill="auto"/>
            <w:noWrap/>
            <w:vAlign w:val="center"/>
          </w:tcPr>
          <w:p w14:paraId="5ED0B4A7" w14:textId="77777777" w:rsidR="000C75E1" w:rsidRPr="00066D95" w:rsidRDefault="000C75E1" w:rsidP="00FC2644">
            <w:pPr>
              <w:spacing w:after="200" w:line="276" w:lineRule="auto"/>
              <w:jc w:val="right"/>
              <w:rPr>
                <w:color w:val="000000"/>
              </w:rPr>
            </w:pPr>
            <w:r w:rsidRPr="00066D95">
              <w:rPr>
                <w:color w:val="000000"/>
              </w:rPr>
              <w:t>673.200,00</w:t>
            </w:r>
          </w:p>
        </w:tc>
        <w:tc>
          <w:tcPr>
            <w:tcW w:w="1663" w:type="dxa"/>
            <w:tcBorders>
              <w:top w:val="nil"/>
              <w:left w:val="nil"/>
              <w:bottom w:val="single" w:sz="8" w:space="0" w:color="auto"/>
              <w:right w:val="single" w:sz="8" w:space="0" w:color="auto"/>
            </w:tcBorders>
            <w:shd w:val="clear" w:color="auto" w:fill="auto"/>
            <w:noWrap/>
            <w:vAlign w:val="center"/>
          </w:tcPr>
          <w:p w14:paraId="07AF43FC" w14:textId="77777777" w:rsidR="000C75E1" w:rsidRPr="00066D95" w:rsidRDefault="000C75E1" w:rsidP="00FC2644">
            <w:pPr>
              <w:spacing w:after="200" w:line="276" w:lineRule="auto"/>
              <w:jc w:val="right"/>
              <w:rPr>
                <w:color w:val="000000"/>
              </w:rPr>
            </w:pPr>
            <w:r w:rsidRPr="00066D95">
              <w:rPr>
                <w:color w:val="000000"/>
              </w:rPr>
              <w:t>679.730,00</w:t>
            </w:r>
          </w:p>
        </w:tc>
        <w:tc>
          <w:tcPr>
            <w:tcW w:w="1702" w:type="dxa"/>
            <w:tcBorders>
              <w:top w:val="nil"/>
              <w:left w:val="nil"/>
              <w:bottom w:val="single" w:sz="8" w:space="0" w:color="auto"/>
              <w:right w:val="single" w:sz="8" w:space="0" w:color="auto"/>
            </w:tcBorders>
            <w:shd w:val="clear" w:color="auto" w:fill="auto"/>
            <w:vAlign w:val="center"/>
          </w:tcPr>
          <w:p w14:paraId="69CFE1CD" w14:textId="77777777" w:rsidR="000C75E1" w:rsidRPr="00066D95" w:rsidRDefault="000C75E1" w:rsidP="00FC2644">
            <w:pPr>
              <w:spacing w:after="200" w:line="276" w:lineRule="auto"/>
              <w:jc w:val="right"/>
              <w:rPr>
                <w:color w:val="000000"/>
              </w:rPr>
            </w:pPr>
            <w:r w:rsidRPr="00066D95">
              <w:rPr>
                <w:color w:val="000000"/>
              </w:rPr>
              <w:t>686.527,30</w:t>
            </w:r>
          </w:p>
        </w:tc>
      </w:tr>
      <w:tr w:rsidR="000C75E1" w14:paraId="09BA419A" w14:textId="77777777" w:rsidTr="00FC2644">
        <w:trPr>
          <w:trHeight w:val="398"/>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622EF0B8" w14:textId="77777777" w:rsidR="000C75E1" w:rsidRPr="00AB6C27" w:rsidRDefault="000C75E1" w:rsidP="00FC2644">
            <w:pPr>
              <w:spacing w:line="276" w:lineRule="auto"/>
              <w:ind w:right="-540"/>
              <w:rPr>
                <w:rFonts w:eastAsia="Calibri"/>
                <w:bCs/>
                <w:lang w:eastAsia="en-US"/>
              </w:rPr>
            </w:pPr>
            <w:r w:rsidRPr="00AB6C27">
              <w:rPr>
                <w:rFonts w:eastAsia="Calibri"/>
                <w:bCs/>
                <w:lang w:eastAsia="en-US"/>
              </w:rPr>
              <w:t>2.</w:t>
            </w:r>
          </w:p>
        </w:tc>
        <w:tc>
          <w:tcPr>
            <w:tcW w:w="3322" w:type="dxa"/>
            <w:gridSpan w:val="2"/>
            <w:tcBorders>
              <w:top w:val="single" w:sz="4" w:space="0" w:color="auto"/>
              <w:left w:val="single" w:sz="4" w:space="0" w:color="auto"/>
              <w:bottom w:val="single" w:sz="4" w:space="0" w:color="auto"/>
              <w:right w:val="single" w:sz="4" w:space="0" w:color="auto"/>
            </w:tcBorders>
            <w:vAlign w:val="center"/>
            <w:hideMark/>
          </w:tcPr>
          <w:p w14:paraId="3DD5A740"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Vatrogasna zajednica Općine Gračac</w:t>
            </w:r>
          </w:p>
        </w:tc>
        <w:tc>
          <w:tcPr>
            <w:tcW w:w="1616" w:type="dxa"/>
            <w:tcBorders>
              <w:top w:val="nil"/>
              <w:left w:val="nil"/>
              <w:bottom w:val="single" w:sz="8" w:space="0" w:color="auto"/>
              <w:right w:val="single" w:sz="8" w:space="0" w:color="auto"/>
            </w:tcBorders>
            <w:shd w:val="clear" w:color="auto" w:fill="auto"/>
            <w:noWrap/>
            <w:vAlign w:val="center"/>
          </w:tcPr>
          <w:p w14:paraId="487E0503" w14:textId="77777777" w:rsidR="000C75E1" w:rsidRPr="00066D95" w:rsidRDefault="000C75E1" w:rsidP="00FC2644">
            <w:pPr>
              <w:spacing w:after="200" w:line="276" w:lineRule="auto"/>
              <w:jc w:val="right"/>
              <w:rPr>
                <w:color w:val="000000"/>
              </w:rPr>
            </w:pPr>
            <w:r w:rsidRPr="00066D95">
              <w:rPr>
                <w:color w:val="000000"/>
              </w:rPr>
              <w:t>46.000,00</w:t>
            </w:r>
          </w:p>
        </w:tc>
        <w:tc>
          <w:tcPr>
            <w:tcW w:w="1663" w:type="dxa"/>
            <w:tcBorders>
              <w:top w:val="nil"/>
              <w:left w:val="nil"/>
              <w:bottom w:val="single" w:sz="8" w:space="0" w:color="auto"/>
              <w:right w:val="single" w:sz="8" w:space="0" w:color="auto"/>
            </w:tcBorders>
            <w:shd w:val="clear" w:color="auto" w:fill="auto"/>
            <w:noWrap/>
            <w:vAlign w:val="center"/>
          </w:tcPr>
          <w:p w14:paraId="259317DD" w14:textId="77777777" w:rsidR="000C75E1" w:rsidRPr="00066D95" w:rsidRDefault="000C75E1" w:rsidP="00FC2644">
            <w:pPr>
              <w:spacing w:after="200" w:line="276" w:lineRule="auto"/>
              <w:jc w:val="right"/>
              <w:rPr>
                <w:color w:val="000000"/>
              </w:rPr>
            </w:pPr>
            <w:r w:rsidRPr="00066D95">
              <w:rPr>
                <w:color w:val="000000"/>
              </w:rPr>
              <w:t>46.460,00</w:t>
            </w:r>
          </w:p>
        </w:tc>
        <w:tc>
          <w:tcPr>
            <w:tcW w:w="1702" w:type="dxa"/>
            <w:tcBorders>
              <w:top w:val="nil"/>
              <w:left w:val="nil"/>
              <w:bottom w:val="single" w:sz="8" w:space="0" w:color="auto"/>
              <w:right w:val="single" w:sz="8" w:space="0" w:color="auto"/>
            </w:tcBorders>
            <w:shd w:val="clear" w:color="auto" w:fill="auto"/>
            <w:vAlign w:val="center"/>
          </w:tcPr>
          <w:p w14:paraId="17072F9C" w14:textId="77777777" w:rsidR="000C75E1" w:rsidRPr="00066D95" w:rsidRDefault="000C75E1" w:rsidP="00FC2644">
            <w:pPr>
              <w:spacing w:after="200" w:line="276" w:lineRule="auto"/>
              <w:jc w:val="right"/>
              <w:rPr>
                <w:color w:val="000000"/>
              </w:rPr>
            </w:pPr>
            <w:r w:rsidRPr="00066D95">
              <w:rPr>
                <w:color w:val="000000"/>
              </w:rPr>
              <w:t>46.920,00</w:t>
            </w:r>
          </w:p>
        </w:tc>
      </w:tr>
      <w:tr w:rsidR="000C75E1" w14:paraId="352AB17B" w14:textId="77777777" w:rsidTr="00FC2644">
        <w:trPr>
          <w:trHeight w:val="287"/>
          <w:jc w:val="center"/>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497360D3" w14:textId="77777777" w:rsidR="000C75E1" w:rsidRPr="00AB6C27" w:rsidRDefault="000C75E1" w:rsidP="00FC2644">
            <w:pPr>
              <w:spacing w:line="276" w:lineRule="auto"/>
              <w:ind w:right="-540"/>
              <w:rPr>
                <w:rFonts w:eastAsia="Calibri"/>
                <w:bCs/>
                <w:lang w:eastAsia="en-US"/>
              </w:rPr>
            </w:pPr>
            <w:r w:rsidRPr="00AB6C27">
              <w:rPr>
                <w:rFonts w:eastAsia="Calibri"/>
                <w:bCs/>
                <w:lang w:eastAsia="en-US"/>
              </w:rPr>
              <w:t>3.</w:t>
            </w:r>
          </w:p>
        </w:tc>
        <w:tc>
          <w:tcPr>
            <w:tcW w:w="3322" w:type="dxa"/>
            <w:gridSpan w:val="2"/>
            <w:tcBorders>
              <w:top w:val="single" w:sz="4" w:space="0" w:color="auto"/>
              <w:left w:val="single" w:sz="4" w:space="0" w:color="auto"/>
              <w:bottom w:val="single" w:sz="4" w:space="0" w:color="auto"/>
              <w:right w:val="single" w:sz="4" w:space="0" w:color="auto"/>
            </w:tcBorders>
            <w:noWrap/>
            <w:vAlign w:val="center"/>
            <w:hideMark/>
          </w:tcPr>
          <w:p w14:paraId="6A565B1D"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Sufinanciranje djelatnosti HGSS, stanica Zadar</w:t>
            </w:r>
          </w:p>
        </w:tc>
        <w:tc>
          <w:tcPr>
            <w:tcW w:w="1616" w:type="dxa"/>
            <w:tcBorders>
              <w:top w:val="nil"/>
              <w:left w:val="nil"/>
              <w:bottom w:val="single" w:sz="8" w:space="0" w:color="auto"/>
              <w:right w:val="single" w:sz="8" w:space="0" w:color="auto"/>
            </w:tcBorders>
            <w:shd w:val="clear" w:color="auto" w:fill="auto"/>
            <w:noWrap/>
            <w:vAlign w:val="center"/>
          </w:tcPr>
          <w:p w14:paraId="0DF246EC" w14:textId="77777777" w:rsidR="000C75E1" w:rsidRPr="00066D95" w:rsidRDefault="000C75E1" w:rsidP="00FC2644">
            <w:pPr>
              <w:spacing w:after="200" w:line="276" w:lineRule="auto"/>
              <w:jc w:val="right"/>
              <w:rPr>
                <w:color w:val="000000"/>
              </w:rPr>
            </w:pPr>
            <w:r w:rsidRPr="00066D95">
              <w:rPr>
                <w:color w:val="000000"/>
              </w:rPr>
              <w:t>2.000,00</w:t>
            </w:r>
          </w:p>
        </w:tc>
        <w:tc>
          <w:tcPr>
            <w:tcW w:w="1663" w:type="dxa"/>
            <w:tcBorders>
              <w:top w:val="nil"/>
              <w:left w:val="nil"/>
              <w:bottom w:val="single" w:sz="8" w:space="0" w:color="auto"/>
              <w:right w:val="single" w:sz="8" w:space="0" w:color="auto"/>
            </w:tcBorders>
            <w:shd w:val="clear" w:color="auto" w:fill="auto"/>
            <w:noWrap/>
            <w:vAlign w:val="center"/>
          </w:tcPr>
          <w:p w14:paraId="229787FB" w14:textId="77777777" w:rsidR="000C75E1" w:rsidRPr="00066D95" w:rsidRDefault="000C75E1" w:rsidP="00FC2644">
            <w:pPr>
              <w:spacing w:after="200" w:line="276" w:lineRule="auto"/>
              <w:jc w:val="right"/>
              <w:rPr>
                <w:color w:val="000000"/>
              </w:rPr>
            </w:pPr>
            <w:r w:rsidRPr="00066D95">
              <w:rPr>
                <w:color w:val="000000"/>
              </w:rPr>
              <w:t>2.020,00</w:t>
            </w:r>
          </w:p>
        </w:tc>
        <w:tc>
          <w:tcPr>
            <w:tcW w:w="1702" w:type="dxa"/>
            <w:tcBorders>
              <w:top w:val="nil"/>
              <w:left w:val="nil"/>
              <w:bottom w:val="single" w:sz="8" w:space="0" w:color="auto"/>
              <w:right w:val="single" w:sz="8" w:space="0" w:color="auto"/>
            </w:tcBorders>
            <w:shd w:val="clear" w:color="auto" w:fill="auto"/>
            <w:vAlign w:val="center"/>
          </w:tcPr>
          <w:p w14:paraId="2A485D29" w14:textId="77777777" w:rsidR="000C75E1" w:rsidRPr="00066D95" w:rsidRDefault="000C75E1" w:rsidP="00FC2644">
            <w:pPr>
              <w:spacing w:after="200" w:line="276" w:lineRule="auto"/>
              <w:jc w:val="right"/>
              <w:rPr>
                <w:color w:val="000000"/>
              </w:rPr>
            </w:pPr>
            <w:r w:rsidRPr="00066D95">
              <w:rPr>
                <w:color w:val="000000"/>
              </w:rPr>
              <w:t>2.040,00</w:t>
            </w:r>
          </w:p>
        </w:tc>
      </w:tr>
      <w:tr w:rsidR="000C75E1" w14:paraId="523245F1" w14:textId="77777777" w:rsidTr="00FC2644">
        <w:trPr>
          <w:trHeight w:val="467"/>
          <w:jc w:val="center"/>
        </w:trPr>
        <w:tc>
          <w:tcPr>
            <w:tcW w:w="520" w:type="dxa"/>
            <w:vMerge w:val="restart"/>
            <w:tcBorders>
              <w:top w:val="single" w:sz="4" w:space="0" w:color="auto"/>
              <w:left w:val="single" w:sz="4" w:space="0" w:color="auto"/>
              <w:right w:val="single" w:sz="4" w:space="0" w:color="auto"/>
            </w:tcBorders>
            <w:noWrap/>
            <w:vAlign w:val="center"/>
            <w:hideMark/>
          </w:tcPr>
          <w:p w14:paraId="41E78F61" w14:textId="77777777" w:rsidR="000C75E1" w:rsidRPr="00AB6C27" w:rsidRDefault="000C75E1" w:rsidP="00FC2644">
            <w:pPr>
              <w:spacing w:line="276" w:lineRule="auto"/>
              <w:ind w:right="-540"/>
              <w:rPr>
                <w:rFonts w:eastAsia="Calibri"/>
                <w:bCs/>
                <w:lang w:eastAsia="en-US"/>
              </w:rPr>
            </w:pPr>
            <w:r w:rsidRPr="00AB6C27">
              <w:rPr>
                <w:rFonts w:eastAsia="Calibri"/>
                <w:bCs/>
                <w:lang w:eastAsia="en-US"/>
              </w:rPr>
              <w:t>4.</w:t>
            </w:r>
          </w:p>
        </w:tc>
        <w:tc>
          <w:tcPr>
            <w:tcW w:w="1341" w:type="dxa"/>
            <w:vMerge w:val="restart"/>
            <w:tcBorders>
              <w:top w:val="single" w:sz="4" w:space="0" w:color="auto"/>
              <w:left w:val="single" w:sz="4" w:space="0" w:color="auto"/>
              <w:right w:val="single" w:sz="4" w:space="0" w:color="auto"/>
            </w:tcBorders>
            <w:noWrap/>
            <w:vAlign w:val="center"/>
            <w:hideMark/>
          </w:tcPr>
          <w:p w14:paraId="6B7451F4"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Financiranje ODCK-a Gračac</w:t>
            </w:r>
          </w:p>
        </w:tc>
        <w:tc>
          <w:tcPr>
            <w:tcW w:w="1981" w:type="dxa"/>
            <w:tcBorders>
              <w:top w:val="single" w:sz="4" w:space="0" w:color="auto"/>
              <w:left w:val="single" w:sz="4" w:space="0" w:color="auto"/>
              <w:bottom w:val="single" w:sz="4" w:space="0" w:color="auto"/>
              <w:right w:val="single" w:sz="4" w:space="0" w:color="auto"/>
            </w:tcBorders>
            <w:vAlign w:val="center"/>
          </w:tcPr>
          <w:p w14:paraId="6878F60C"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Redovna djelatnost</w:t>
            </w:r>
          </w:p>
        </w:tc>
        <w:tc>
          <w:tcPr>
            <w:tcW w:w="1616" w:type="dxa"/>
            <w:tcBorders>
              <w:top w:val="nil"/>
              <w:left w:val="nil"/>
              <w:bottom w:val="single" w:sz="8" w:space="0" w:color="auto"/>
              <w:right w:val="single" w:sz="8" w:space="0" w:color="auto"/>
            </w:tcBorders>
            <w:shd w:val="clear" w:color="auto" w:fill="auto"/>
            <w:noWrap/>
            <w:vAlign w:val="center"/>
          </w:tcPr>
          <w:p w14:paraId="038426AB" w14:textId="77777777" w:rsidR="000C75E1" w:rsidRPr="00066D95" w:rsidRDefault="000C75E1" w:rsidP="00FC2644">
            <w:pPr>
              <w:spacing w:after="200" w:line="276" w:lineRule="auto"/>
              <w:jc w:val="right"/>
              <w:rPr>
                <w:color w:val="000000"/>
              </w:rPr>
            </w:pPr>
            <w:r w:rsidRPr="00066D95">
              <w:rPr>
                <w:color w:val="000000"/>
              </w:rPr>
              <w:t>33.000,00</w:t>
            </w:r>
          </w:p>
        </w:tc>
        <w:tc>
          <w:tcPr>
            <w:tcW w:w="1663" w:type="dxa"/>
            <w:tcBorders>
              <w:top w:val="nil"/>
              <w:left w:val="nil"/>
              <w:bottom w:val="single" w:sz="8" w:space="0" w:color="auto"/>
              <w:right w:val="single" w:sz="8" w:space="0" w:color="auto"/>
            </w:tcBorders>
            <w:shd w:val="clear" w:color="auto" w:fill="auto"/>
            <w:noWrap/>
            <w:vAlign w:val="center"/>
          </w:tcPr>
          <w:p w14:paraId="7FCC2EB5" w14:textId="77777777" w:rsidR="000C75E1" w:rsidRPr="00066D95" w:rsidRDefault="000C75E1" w:rsidP="00FC2644">
            <w:pPr>
              <w:spacing w:after="200" w:line="276" w:lineRule="auto"/>
              <w:jc w:val="right"/>
              <w:rPr>
                <w:color w:val="000000"/>
              </w:rPr>
            </w:pPr>
            <w:r w:rsidRPr="00066D95">
              <w:rPr>
                <w:color w:val="000000"/>
              </w:rPr>
              <w:t>33.330,00</w:t>
            </w:r>
          </w:p>
        </w:tc>
        <w:tc>
          <w:tcPr>
            <w:tcW w:w="1702" w:type="dxa"/>
            <w:tcBorders>
              <w:top w:val="nil"/>
              <w:left w:val="nil"/>
              <w:bottom w:val="single" w:sz="8" w:space="0" w:color="auto"/>
              <w:right w:val="single" w:sz="8" w:space="0" w:color="auto"/>
            </w:tcBorders>
            <w:shd w:val="clear" w:color="auto" w:fill="auto"/>
            <w:vAlign w:val="center"/>
          </w:tcPr>
          <w:p w14:paraId="5728C59F" w14:textId="77777777" w:rsidR="000C75E1" w:rsidRPr="00066D95" w:rsidRDefault="000C75E1" w:rsidP="00FC2644">
            <w:pPr>
              <w:spacing w:after="200" w:line="276" w:lineRule="auto"/>
              <w:jc w:val="right"/>
              <w:rPr>
                <w:color w:val="000000"/>
              </w:rPr>
            </w:pPr>
            <w:r w:rsidRPr="00066D95">
              <w:rPr>
                <w:color w:val="000000"/>
              </w:rPr>
              <w:t>33.660,00</w:t>
            </w:r>
          </w:p>
        </w:tc>
      </w:tr>
      <w:tr w:rsidR="000C75E1" w14:paraId="5301DFDF" w14:textId="77777777" w:rsidTr="00FC2644">
        <w:trPr>
          <w:trHeight w:val="528"/>
          <w:jc w:val="center"/>
        </w:trPr>
        <w:tc>
          <w:tcPr>
            <w:tcW w:w="520" w:type="dxa"/>
            <w:vMerge/>
            <w:tcBorders>
              <w:left w:val="single" w:sz="4" w:space="0" w:color="auto"/>
              <w:bottom w:val="single" w:sz="4" w:space="0" w:color="auto"/>
              <w:right w:val="single" w:sz="4" w:space="0" w:color="auto"/>
            </w:tcBorders>
            <w:noWrap/>
            <w:vAlign w:val="center"/>
          </w:tcPr>
          <w:p w14:paraId="6DB21EF1" w14:textId="77777777" w:rsidR="000C75E1" w:rsidRPr="00AB6C27" w:rsidRDefault="000C75E1" w:rsidP="00FC2644">
            <w:pPr>
              <w:spacing w:line="276" w:lineRule="auto"/>
              <w:ind w:right="-540"/>
              <w:rPr>
                <w:rFonts w:eastAsia="Calibri"/>
                <w:bCs/>
                <w:lang w:eastAsia="en-US"/>
              </w:rPr>
            </w:pPr>
          </w:p>
        </w:tc>
        <w:tc>
          <w:tcPr>
            <w:tcW w:w="1341" w:type="dxa"/>
            <w:vMerge/>
            <w:tcBorders>
              <w:left w:val="single" w:sz="4" w:space="0" w:color="auto"/>
              <w:bottom w:val="single" w:sz="4" w:space="0" w:color="auto"/>
              <w:right w:val="single" w:sz="4" w:space="0" w:color="auto"/>
            </w:tcBorders>
            <w:noWrap/>
            <w:vAlign w:val="center"/>
          </w:tcPr>
          <w:p w14:paraId="6559EF12" w14:textId="77777777" w:rsidR="000C75E1" w:rsidRPr="00AB6C27" w:rsidRDefault="000C75E1" w:rsidP="00FC2644">
            <w:pPr>
              <w:spacing w:line="276" w:lineRule="auto"/>
              <w:ind w:right="-108"/>
              <w:rPr>
                <w:rFonts w:eastAsia="Calibri"/>
                <w:bCs/>
                <w:lang w:eastAsia="en-US"/>
              </w:rPr>
            </w:pPr>
          </w:p>
        </w:tc>
        <w:tc>
          <w:tcPr>
            <w:tcW w:w="1981" w:type="dxa"/>
            <w:tcBorders>
              <w:top w:val="single" w:sz="4" w:space="0" w:color="auto"/>
              <w:left w:val="single" w:sz="4" w:space="0" w:color="auto"/>
              <w:bottom w:val="single" w:sz="4" w:space="0" w:color="auto"/>
              <w:right w:val="single" w:sz="4" w:space="0" w:color="auto"/>
            </w:tcBorders>
            <w:vAlign w:val="center"/>
          </w:tcPr>
          <w:p w14:paraId="4635788E" w14:textId="77777777" w:rsidR="000C75E1" w:rsidRPr="00AB6C27" w:rsidRDefault="000C75E1" w:rsidP="00FC2644">
            <w:pPr>
              <w:spacing w:line="276" w:lineRule="auto"/>
              <w:ind w:right="-108"/>
              <w:rPr>
                <w:rFonts w:eastAsia="Calibri"/>
                <w:bCs/>
                <w:lang w:eastAsia="en-US"/>
              </w:rPr>
            </w:pPr>
            <w:r w:rsidRPr="00AB6C27">
              <w:rPr>
                <w:rFonts w:eastAsia="Calibri"/>
                <w:bCs/>
                <w:lang w:eastAsia="en-US"/>
              </w:rPr>
              <w:t>Projekt „Mobilni tim“</w:t>
            </w:r>
          </w:p>
        </w:tc>
        <w:tc>
          <w:tcPr>
            <w:tcW w:w="1616" w:type="dxa"/>
            <w:tcBorders>
              <w:top w:val="nil"/>
              <w:left w:val="nil"/>
              <w:bottom w:val="single" w:sz="8" w:space="0" w:color="auto"/>
              <w:right w:val="single" w:sz="8" w:space="0" w:color="auto"/>
            </w:tcBorders>
            <w:shd w:val="clear" w:color="auto" w:fill="auto"/>
            <w:noWrap/>
            <w:vAlign w:val="center"/>
          </w:tcPr>
          <w:p w14:paraId="0C5EB276" w14:textId="77777777" w:rsidR="000C75E1" w:rsidRPr="00066D95" w:rsidRDefault="000C75E1" w:rsidP="00FC2644">
            <w:pPr>
              <w:spacing w:after="200" w:line="276" w:lineRule="auto"/>
              <w:jc w:val="right"/>
              <w:rPr>
                <w:color w:val="000000"/>
              </w:rPr>
            </w:pPr>
            <w:r w:rsidRPr="00066D95">
              <w:rPr>
                <w:color w:val="000000"/>
              </w:rPr>
              <w:t>42.800,00</w:t>
            </w:r>
          </w:p>
        </w:tc>
        <w:tc>
          <w:tcPr>
            <w:tcW w:w="1663" w:type="dxa"/>
            <w:tcBorders>
              <w:top w:val="nil"/>
              <w:left w:val="nil"/>
              <w:bottom w:val="single" w:sz="8" w:space="0" w:color="auto"/>
              <w:right w:val="single" w:sz="8" w:space="0" w:color="auto"/>
            </w:tcBorders>
            <w:shd w:val="clear" w:color="auto" w:fill="auto"/>
            <w:noWrap/>
            <w:vAlign w:val="center"/>
          </w:tcPr>
          <w:p w14:paraId="27F1084C" w14:textId="77777777" w:rsidR="000C75E1" w:rsidRPr="00066D95" w:rsidRDefault="000C75E1" w:rsidP="00FC2644">
            <w:pPr>
              <w:spacing w:after="200" w:line="276" w:lineRule="auto"/>
              <w:jc w:val="right"/>
              <w:rPr>
                <w:color w:val="000000"/>
              </w:rPr>
            </w:pPr>
            <w:r w:rsidRPr="00066D95">
              <w:rPr>
                <w:color w:val="000000"/>
              </w:rPr>
              <w:t>43.228,00</w:t>
            </w:r>
          </w:p>
        </w:tc>
        <w:tc>
          <w:tcPr>
            <w:tcW w:w="1702" w:type="dxa"/>
            <w:tcBorders>
              <w:top w:val="nil"/>
              <w:left w:val="nil"/>
              <w:bottom w:val="single" w:sz="8" w:space="0" w:color="auto"/>
              <w:right w:val="single" w:sz="8" w:space="0" w:color="auto"/>
            </w:tcBorders>
            <w:shd w:val="clear" w:color="auto" w:fill="auto"/>
            <w:vAlign w:val="center"/>
          </w:tcPr>
          <w:p w14:paraId="64D8249F" w14:textId="77777777" w:rsidR="000C75E1" w:rsidRPr="00066D95" w:rsidRDefault="000C75E1" w:rsidP="00FC2644">
            <w:pPr>
              <w:spacing w:after="200" w:line="276" w:lineRule="auto"/>
              <w:jc w:val="right"/>
              <w:rPr>
                <w:color w:val="000000"/>
              </w:rPr>
            </w:pPr>
            <w:r w:rsidRPr="00066D95">
              <w:rPr>
                <w:color w:val="000000"/>
              </w:rPr>
              <w:t>43.656,00</w:t>
            </w:r>
          </w:p>
        </w:tc>
      </w:tr>
      <w:tr w:rsidR="000C75E1" w14:paraId="3E0D4ED6" w14:textId="77777777" w:rsidTr="00FC2644">
        <w:trPr>
          <w:trHeight w:val="410"/>
          <w:jc w:val="center"/>
        </w:trPr>
        <w:tc>
          <w:tcPr>
            <w:tcW w:w="520" w:type="dxa"/>
            <w:tcBorders>
              <w:top w:val="single" w:sz="4" w:space="0" w:color="auto"/>
              <w:left w:val="single" w:sz="4" w:space="0" w:color="auto"/>
              <w:right w:val="single" w:sz="4" w:space="0" w:color="auto"/>
            </w:tcBorders>
            <w:noWrap/>
            <w:vAlign w:val="center"/>
            <w:hideMark/>
          </w:tcPr>
          <w:p w14:paraId="09F64E60" w14:textId="77777777" w:rsidR="000C75E1" w:rsidRPr="00AB6C27" w:rsidRDefault="000C75E1" w:rsidP="00FC2644">
            <w:pPr>
              <w:spacing w:line="276" w:lineRule="auto"/>
              <w:ind w:right="-540"/>
              <w:rPr>
                <w:rFonts w:eastAsia="Calibri"/>
                <w:bCs/>
                <w:lang w:eastAsia="en-US"/>
              </w:rPr>
            </w:pPr>
            <w:r w:rsidRPr="00AB6C27">
              <w:rPr>
                <w:rFonts w:eastAsia="Calibri"/>
                <w:bCs/>
                <w:lang w:eastAsia="en-US"/>
              </w:rPr>
              <w:t>5.</w:t>
            </w:r>
          </w:p>
        </w:tc>
        <w:tc>
          <w:tcPr>
            <w:tcW w:w="3322" w:type="dxa"/>
            <w:gridSpan w:val="2"/>
            <w:tcBorders>
              <w:top w:val="single" w:sz="4" w:space="0" w:color="auto"/>
              <w:left w:val="single" w:sz="4" w:space="0" w:color="auto"/>
              <w:right w:val="single" w:sz="4" w:space="0" w:color="auto"/>
            </w:tcBorders>
            <w:noWrap/>
            <w:vAlign w:val="center"/>
            <w:hideMark/>
          </w:tcPr>
          <w:p w14:paraId="49295C9E" w14:textId="77777777" w:rsidR="000C75E1" w:rsidRPr="00AB6C27" w:rsidRDefault="000C75E1" w:rsidP="00FC2644">
            <w:pPr>
              <w:spacing w:line="276" w:lineRule="auto"/>
              <w:ind w:right="-108"/>
              <w:rPr>
                <w:rFonts w:eastAsia="Calibri"/>
                <w:bCs/>
                <w:lang w:eastAsia="en-US"/>
              </w:rPr>
            </w:pPr>
            <w:r w:rsidRPr="00AB6C27">
              <w:rPr>
                <w:rFonts w:eastAsia="Calibri"/>
                <w:lang w:eastAsia="en-US"/>
              </w:rPr>
              <w:t>Stožer i Postrojba CZ</w:t>
            </w:r>
          </w:p>
        </w:tc>
        <w:tc>
          <w:tcPr>
            <w:tcW w:w="1616" w:type="dxa"/>
            <w:tcBorders>
              <w:top w:val="nil"/>
              <w:left w:val="nil"/>
              <w:bottom w:val="nil"/>
              <w:right w:val="single" w:sz="8" w:space="0" w:color="auto"/>
            </w:tcBorders>
            <w:shd w:val="clear" w:color="auto" w:fill="auto"/>
            <w:noWrap/>
            <w:vAlign w:val="center"/>
          </w:tcPr>
          <w:p w14:paraId="52D2E586" w14:textId="77777777" w:rsidR="000C75E1" w:rsidRPr="00066D95" w:rsidRDefault="000C75E1" w:rsidP="00FC2644">
            <w:pPr>
              <w:spacing w:after="200" w:line="276" w:lineRule="auto"/>
              <w:jc w:val="right"/>
              <w:rPr>
                <w:color w:val="000000"/>
              </w:rPr>
            </w:pPr>
            <w:r w:rsidRPr="00066D95">
              <w:rPr>
                <w:color w:val="000000"/>
              </w:rPr>
              <w:t>14.972,00</w:t>
            </w:r>
          </w:p>
        </w:tc>
        <w:tc>
          <w:tcPr>
            <w:tcW w:w="1663" w:type="dxa"/>
            <w:tcBorders>
              <w:top w:val="nil"/>
              <w:left w:val="nil"/>
              <w:bottom w:val="nil"/>
              <w:right w:val="single" w:sz="8" w:space="0" w:color="auto"/>
            </w:tcBorders>
            <w:shd w:val="clear" w:color="auto" w:fill="auto"/>
            <w:noWrap/>
            <w:vAlign w:val="center"/>
          </w:tcPr>
          <w:p w14:paraId="7FBC347F" w14:textId="77777777" w:rsidR="000C75E1" w:rsidRPr="00066D95" w:rsidRDefault="000C75E1" w:rsidP="00FC2644">
            <w:pPr>
              <w:spacing w:after="200" w:line="276" w:lineRule="auto"/>
              <w:jc w:val="right"/>
              <w:rPr>
                <w:color w:val="000000"/>
              </w:rPr>
            </w:pPr>
            <w:r w:rsidRPr="00066D95">
              <w:rPr>
                <w:color w:val="000000"/>
              </w:rPr>
              <w:t>15.121,72</w:t>
            </w:r>
          </w:p>
        </w:tc>
        <w:tc>
          <w:tcPr>
            <w:tcW w:w="1702" w:type="dxa"/>
            <w:tcBorders>
              <w:top w:val="nil"/>
              <w:left w:val="nil"/>
              <w:bottom w:val="nil"/>
              <w:right w:val="single" w:sz="8" w:space="0" w:color="auto"/>
            </w:tcBorders>
            <w:shd w:val="clear" w:color="auto" w:fill="auto"/>
            <w:vAlign w:val="center"/>
          </w:tcPr>
          <w:p w14:paraId="7236DEC6" w14:textId="77777777" w:rsidR="000C75E1" w:rsidRPr="00066D95" w:rsidRDefault="000C75E1" w:rsidP="00FC2644">
            <w:pPr>
              <w:spacing w:after="200" w:line="276" w:lineRule="auto"/>
              <w:jc w:val="right"/>
              <w:rPr>
                <w:color w:val="000000"/>
              </w:rPr>
            </w:pPr>
            <w:r w:rsidRPr="00066D95">
              <w:rPr>
                <w:color w:val="000000"/>
              </w:rPr>
              <w:t>15.271,44</w:t>
            </w:r>
          </w:p>
        </w:tc>
      </w:tr>
      <w:tr w:rsidR="000C75E1" w14:paraId="222B4DF8" w14:textId="77777777" w:rsidTr="00FC2644">
        <w:trPr>
          <w:trHeight w:val="306"/>
          <w:jc w:val="center"/>
        </w:trPr>
        <w:tc>
          <w:tcPr>
            <w:tcW w:w="3842" w:type="dxa"/>
            <w:gridSpan w:val="3"/>
            <w:tcBorders>
              <w:top w:val="double" w:sz="6" w:space="0" w:color="auto"/>
              <w:left w:val="double" w:sz="6" w:space="0" w:color="auto"/>
              <w:bottom w:val="double" w:sz="6" w:space="0" w:color="auto"/>
              <w:right w:val="double" w:sz="6" w:space="0" w:color="auto"/>
            </w:tcBorders>
            <w:noWrap/>
            <w:vAlign w:val="center"/>
          </w:tcPr>
          <w:p w14:paraId="1F9639CA" w14:textId="77777777" w:rsidR="000C75E1" w:rsidRPr="00AB6C27" w:rsidRDefault="000C75E1" w:rsidP="00FC2644">
            <w:pPr>
              <w:spacing w:line="276" w:lineRule="auto"/>
              <w:ind w:right="-108"/>
              <w:rPr>
                <w:rFonts w:eastAsia="Calibri"/>
                <w:b/>
                <w:bCs/>
                <w:lang w:eastAsia="en-US"/>
              </w:rPr>
            </w:pPr>
            <w:r w:rsidRPr="00AB6C27">
              <w:rPr>
                <w:rFonts w:eastAsia="Calibri"/>
                <w:b/>
                <w:bCs/>
                <w:lang w:eastAsia="en-US"/>
              </w:rPr>
              <w:t xml:space="preserve">Ukupno za sustav civilne zaštite </w:t>
            </w:r>
          </w:p>
        </w:tc>
        <w:tc>
          <w:tcPr>
            <w:tcW w:w="1616" w:type="dxa"/>
            <w:tcBorders>
              <w:top w:val="double" w:sz="6" w:space="0" w:color="auto"/>
              <w:left w:val="nil"/>
              <w:bottom w:val="double" w:sz="6" w:space="0" w:color="auto"/>
              <w:right w:val="single" w:sz="8" w:space="0" w:color="auto"/>
            </w:tcBorders>
            <w:shd w:val="clear" w:color="auto" w:fill="auto"/>
            <w:noWrap/>
            <w:vAlign w:val="center"/>
          </w:tcPr>
          <w:p w14:paraId="6133D040" w14:textId="77777777" w:rsidR="000C75E1" w:rsidRPr="00066D95" w:rsidRDefault="000C75E1" w:rsidP="00FC2644">
            <w:pPr>
              <w:spacing w:after="200" w:line="276" w:lineRule="auto"/>
              <w:jc w:val="right"/>
              <w:rPr>
                <w:b/>
                <w:bCs/>
                <w:color w:val="000000"/>
              </w:rPr>
            </w:pPr>
            <w:r w:rsidRPr="00066D95">
              <w:rPr>
                <w:b/>
                <w:bCs/>
                <w:color w:val="000000"/>
              </w:rPr>
              <w:t>811.972,00</w:t>
            </w:r>
          </w:p>
        </w:tc>
        <w:tc>
          <w:tcPr>
            <w:tcW w:w="1663" w:type="dxa"/>
            <w:tcBorders>
              <w:top w:val="double" w:sz="6" w:space="0" w:color="auto"/>
              <w:left w:val="nil"/>
              <w:bottom w:val="double" w:sz="6" w:space="0" w:color="auto"/>
              <w:right w:val="double" w:sz="6" w:space="0" w:color="auto"/>
            </w:tcBorders>
            <w:shd w:val="clear" w:color="auto" w:fill="auto"/>
            <w:noWrap/>
            <w:vAlign w:val="center"/>
          </w:tcPr>
          <w:p w14:paraId="1BC9073C" w14:textId="77777777" w:rsidR="000C75E1" w:rsidRPr="00066D95" w:rsidRDefault="000C75E1" w:rsidP="00FC2644">
            <w:pPr>
              <w:spacing w:after="200" w:line="276" w:lineRule="auto"/>
              <w:jc w:val="right"/>
              <w:rPr>
                <w:b/>
                <w:bCs/>
                <w:color w:val="000000"/>
              </w:rPr>
            </w:pPr>
            <w:r w:rsidRPr="00066D95">
              <w:rPr>
                <w:b/>
                <w:bCs/>
                <w:color w:val="000000"/>
              </w:rPr>
              <w:t>819.889,72</w:t>
            </w:r>
          </w:p>
        </w:tc>
        <w:tc>
          <w:tcPr>
            <w:tcW w:w="1702" w:type="dxa"/>
            <w:tcBorders>
              <w:top w:val="double" w:sz="6" w:space="0" w:color="auto"/>
              <w:left w:val="nil"/>
              <w:bottom w:val="double" w:sz="6" w:space="0" w:color="auto"/>
              <w:right w:val="double" w:sz="6" w:space="0" w:color="auto"/>
            </w:tcBorders>
            <w:shd w:val="clear" w:color="auto" w:fill="auto"/>
            <w:vAlign w:val="center"/>
          </w:tcPr>
          <w:p w14:paraId="0A27566D" w14:textId="77777777" w:rsidR="000C75E1" w:rsidRPr="00066D95" w:rsidRDefault="000C75E1" w:rsidP="00FC2644">
            <w:pPr>
              <w:spacing w:after="200" w:line="276" w:lineRule="auto"/>
              <w:jc w:val="right"/>
              <w:rPr>
                <w:b/>
                <w:bCs/>
                <w:color w:val="000000"/>
              </w:rPr>
            </w:pPr>
            <w:r w:rsidRPr="00066D95">
              <w:rPr>
                <w:b/>
                <w:bCs/>
                <w:color w:val="000000"/>
              </w:rPr>
              <w:t>828.074,74</w:t>
            </w:r>
          </w:p>
        </w:tc>
      </w:tr>
      <w:bookmarkEnd w:id="70"/>
    </w:tbl>
    <w:p w14:paraId="725AE9AC" w14:textId="77777777" w:rsidR="000C75E1" w:rsidRDefault="000C75E1" w:rsidP="000C75E1">
      <w:pPr>
        <w:pStyle w:val="t-9-8"/>
        <w:tabs>
          <w:tab w:val="left" w:pos="709"/>
        </w:tabs>
        <w:spacing w:before="0" w:beforeAutospacing="0" w:after="80" w:afterAutospacing="0"/>
        <w:jc w:val="both"/>
        <w:rPr>
          <w:color w:val="000000"/>
        </w:rPr>
      </w:pPr>
    </w:p>
    <w:p w14:paraId="24C36FBC" w14:textId="77777777" w:rsidR="000C75E1" w:rsidRDefault="000C75E1" w:rsidP="000C75E1">
      <w:pPr>
        <w:spacing w:line="276" w:lineRule="auto"/>
        <w:ind w:firstLine="709"/>
        <w:jc w:val="both"/>
      </w:pPr>
      <w:r>
        <w:t>Pored navedenih sredstava, u proračunu Općine  su planirana i sredstva za pravne osobe koje se zaštitom i spašavanjem bave u okviru svoje redovne djelatnosti – za aktivnosti kao što su sanacija divljih odlagališta otpada, održavanje nerazvrstanih cesta, održavanje čistoće javnih površina, opskrba pitkom vodom i slično.</w:t>
      </w:r>
    </w:p>
    <w:p w14:paraId="78A249B3" w14:textId="77777777" w:rsidR="000C75E1" w:rsidRPr="001A5BAA" w:rsidRDefault="000C75E1" w:rsidP="000C75E1">
      <w:pPr>
        <w:spacing w:line="276" w:lineRule="auto"/>
        <w:ind w:firstLine="709"/>
        <w:jc w:val="both"/>
      </w:pPr>
      <w:r w:rsidRPr="001A5BAA">
        <w:t>Ovaj Godišnji Plan razvoja sustava civilne zaštite Općine Gračac za 202</w:t>
      </w:r>
      <w:r>
        <w:t>4.</w:t>
      </w:r>
      <w:r w:rsidRPr="001A5BAA">
        <w:t xml:space="preserve"> godinu</w:t>
      </w:r>
      <w:r>
        <w:t xml:space="preserve"> stupa na snagu osmog dana</w:t>
      </w:r>
      <w:r w:rsidRPr="001A5BAA">
        <w:t xml:space="preserve"> </w:t>
      </w:r>
      <w:r>
        <w:t xml:space="preserve">nakon objave </w:t>
      </w:r>
      <w:r w:rsidRPr="001A5BAA">
        <w:t>u „Službenom glasniku Općine Gračac“.</w:t>
      </w:r>
    </w:p>
    <w:p w14:paraId="04F24008" w14:textId="77777777" w:rsidR="000C75E1" w:rsidRDefault="000C75E1" w:rsidP="000C75E1">
      <w:pPr>
        <w:spacing w:line="276" w:lineRule="auto"/>
        <w:rPr>
          <w:rFonts w:eastAsia="Calibri"/>
          <w:lang w:eastAsia="en-US"/>
        </w:rPr>
      </w:pPr>
    </w:p>
    <w:p w14:paraId="5C8F2AE0" w14:textId="77777777" w:rsidR="000C75E1" w:rsidRDefault="000C75E1" w:rsidP="000C75E1">
      <w:pPr>
        <w:rPr>
          <w:color w:val="FF0000"/>
          <w:kern w:val="28"/>
        </w:rPr>
      </w:pPr>
    </w:p>
    <w:p w14:paraId="7B6CC783" w14:textId="77777777" w:rsidR="000C75E1" w:rsidRDefault="000C75E1" w:rsidP="000C75E1">
      <w:pPr>
        <w:pStyle w:val="Bezproreda"/>
        <w:jc w:val="right"/>
        <w:rPr>
          <w:rFonts w:ascii="Times New Roman" w:hAnsi="Times New Roman"/>
          <w:b/>
        </w:rPr>
      </w:pPr>
      <w:r>
        <w:rPr>
          <w:rFonts w:ascii="Times New Roman" w:hAnsi="Times New Roman"/>
          <w:b/>
        </w:rPr>
        <w:t>PREDSJEDNICA:</w:t>
      </w:r>
    </w:p>
    <w:p w14:paraId="172EDB43" w14:textId="77777777" w:rsidR="000C75E1" w:rsidRDefault="000C75E1" w:rsidP="000C75E1">
      <w:pPr>
        <w:jc w:val="right"/>
      </w:pPr>
      <w:r>
        <w:rPr>
          <w:b/>
        </w:rPr>
        <w:t>Ankica Rosandić,</w:t>
      </w:r>
      <w:r>
        <w:t xml:space="preserve"> </w:t>
      </w:r>
      <w:r>
        <w:rPr>
          <w:b/>
          <w:lang w:val="pl-PL"/>
        </w:rPr>
        <w:t>uč. raz. nast</w:t>
      </w:r>
      <w:r>
        <w:rPr>
          <w:b/>
          <w:sz w:val="23"/>
          <w:szCs w:val="23"/>
          <w:lang w:val="pl-PL"/>
        </w:rPr>
        <w:t>.</w:t>
      </w:r>
    </w:p>
    <w:p w14:paraId="7B9E57C0" w14:textId="77777777" w:rsidR="000C75E1" w:rsidRDefault="000C75E1" w:rsidP="000C75E1">
      <w:pPr>
        <w:pStyle w:val="Bezproreda"/>
        <w:jc w:val="right"/>
        <w:rPr>
          <w:rFonts w:ascii="Times New Roman" w:hAnsi="Times New Roman"/>
          <w:b/>
          <w:i/>
        </w:rPr>
      </w:pPr>
    </w:p>
    <w:p w14:paraId="01F98C64" w14:textId="77777777" w:rsidR="00BC08A6" w:rsidRDefault="00BC08A6" w:rsidP="00D85847">
      <w:pPr>
        <w:jc w:val="both"/>
        <w:rPr>
          <w:b/>
          <w:lang w:eastAsia="hr-HR"/>
        </w:rPr>
      </w:pPr>
    </w:p>
    <w:p w14:paraId="21B49001" w14:textId="77777777" w:rsidR="0096772D" w:rsidRDefault="0096772D"/>
    <w:p w14:paraId="0EAC918E" w14:textId="77777777" w:rsidR="0096772D" w:rsidRDefault="0096772D"/>
    <w:p w14:paraId="7704E96F" w14:textId="77777777" w:rsidR="00AD68EE" w:rsidRDefault="00AD68EE"/>
    <w:p w14:paraId="4432BED4" w14:textId="77777777" w:rsidR="00AD68EE" w:rsidRDefault="00AD68EE"/>
    <w:p w14:paraId="5D5BDE15" w14:textId="77777777" w:rsidR="00AD68EE" w:rsidRDefault="00AD68EE"/>
    <w:p w14:paraId="15BAF122" w14:textId="77777777" w:rsidR="00AD68EE" w:rsidRDefault="00AD68EE"/>
    <w:p w14:paraId="7A568DB5" w14:textId="77777777" w:rsidR="00AD68EE" w:rsidRDefault="00AD68EE"/>
    <w:p w14:paraId="12197B73" w14:textId="77777777" w:rsidR="00AD68EE" w:rsidRDefault="00AD68EE"/>
    <w:p w14:paraId="328B866A" w14:textId="77777777" w:rsidR="00AD68EE" w:rsidRDefault="00AD68EE"/>
    <w:p w14:paraId="61D6020F" w14:textId="77777777" w:rsidR="00AD68EE" w:rsidRDefault="00AD68EE"/>
    <w:p w14:paraId="7B9D919F" w14:textId="77777777" w:rsidR="00AD68EE" w:rsidRDefault="00AD68EE"/>
    <w:p w14:paraId="7EF928DF" w14:textId="77777777" w:rsidR="00AD68EE" w:rsidRDefault="00AD68EE"/>
    <w:p w14:paraId="2958A31A" w14:textId="77777777" w:rsidR="0096772D" w:rsidRDefault="0096772D"/>
    <w:p w14:paraId="62FAAEE6" w14:textId="77777777" w:rsidR="003671AC" w:rsidRPr="00F078EC" w:rsidRDefault="003671AC" w:rsidP="003671AC">
      <w:pPr>
        <w:pStyle w:val="Bezproreda"/>
        <w:rPr>
          <w:rFonts w:ascii="Arial" w:hAnsi="Arial" w:cs="Arial"/>
          <w:b/>
        </w:rPr>
      </w:pPr>
      <w:r w:rsidRPr="00F078EC">
        <w:rPr>
          <w:rFonts w:ascii="Arial" w:hAnsi="Arial" w:cs="Arial"/>
          <w:b/>
        </w:rPr>
        <w:lastRenderedPageBreak/>
        <w:t>OPĆINSKO VIJEĆE</w:t>
      </w:r>
    </w:p>
    <w:p w14:paraId="461489B8" w14:textId="77777777" w:rsidR="003671AC" w:rsidRDefault="003671AC" w:rsidP="003671AC">
      <w:pPr>
        <w:pStyle w:val="Bezproreda"/>
        <w:rPr>
          <w:rFonts w:ascii="Arial" w:hAnsi="Arial" w:cs="Arial"/>
          <w:b/>
        </w:rPr>
      </w:pPr>
      <w:r>
        <w:rPr>
          <w:rFonts w:ascii="Arial" w:hAnsi="Arial" w:cs="Arial"/>
          <w:b/>
        </w:rPr>
        <w:t>KLASA: 402-01/23-01/13</w:t>
      </w:r>
    </w:p>
    <w:p w14:paraId="1CF426D2" w14:textId="77777777" w:rsidR="003671AC" w:rsidRPr="00F078EC" w:rsidRDefault="003671AC" w:rsidP="003671AC">
      <w:pPr>
        <w:pStyle w:val="Bezproreda"/>
        <w:rPr>
          <w:rFonts w:ascii="Arial" w:hAnsi="Arial" w:cs="Arial"/>
          <w:b/>
        </w:rPr>
      </w:pPr>
      <w:r>
        <w:rPr>
          <w:rFonts w:ascii="Arial" w:hAnsi="Arial" w:cs="Arial"/>
          <w:b/>
        </w:rPr>
        <w:t>URBROJ: 2198-31-02-23-1</w:t>
      </w:r>
    </w:p>
    <w:p w14:paraId="5D820AFF" w14:textId="77777777" w:rsidR="003671AC" w:rsidRPr="00F078EC" w:rsidRDefault="003671AC" w:rsidP="003671AC">
      <w:pPr>
        <w:pStyle w:val="Bezproreda"/>
        <w:rPr>
          <w:rFonts w:ascii="Arial" w:hAnsi="Arial" w:cs="Arial"/>
          <w:b/>
        </w:rPr>
      </w:pPr>
      <w:r>
        <w:rPr>
          <w:rFonts w:ascii="Arial" w:hAnsi="Arial" w:cs="Arial"/>
          <w:b/>
        </w:rPr>
        <w:t>GRAČAC, 11. prosinca 2023.</w:t>
      </w:r>
      <w:r w:rsidRPr="00F078EC">
        <w:rPr>
          <w:rFonts w:ascii="Arial" w:hAnsi="Arial" w:cs="Arial"/>
          <w:b/>
        </w:rPr>
        <w:t xml:space="preserve"> </w:t>
      </w:r>
      <w:r>
        <w:rPr>
          <w:rFonts w:ascii="Arial" w:hAnsi="Arial" w:cs="Arial"/>
          <w:b/>
        </w:rPr>
        <w:t>godine</w:t>
      </w:r>
    </w:p>
    <w:p w14:paraId="60ECC821" w14:textId="77777777" w:rsidR="003671AC" w:rsidRDefault="003671AC" w:rsidP="003671AC">
      <w:pPr>
        <w:pStyle w:val="Bezproreda"/>
        <w:jc w:val="both"/>
        <w:rPr>
          <w:rFonts w:ascii="Arial" w:hAnsi="Arial" w:cs="Arial"/>
        </w:rPr>
      </w:pPr>
    </w:p>
    <w:p w14:paraId="76C67E9D" w14:textId="77777777" w:rsidR="003671AC" w:rsidRDefault="003671AC" w:rsidP="003671AC">
      <w:pPr>
        <w:pStyle w:val="Bezproreda"/>
        <w:jc w:val="both"/>
        <w:rPr>
          <w:rFonts w:ascii="Arial" w:hAnsi="Arial" w:cs="Arial"/>
        </w:rPr>
      </w:pPr>
    </w:p>
    <w:p w14:paraId="37F44B11" w14:textId="77777777" w:rsidR="003671AC" w:rsidRDefault="003671AC" w:rsidP="003671AC">
      <w:pPr>
        <w:pStyle w:val="Bezproreda"/>
        <w:ind w:firstLine="708"/>
        <w:jc w:val="both"/>
        <w:rPr>
          <w:rFonts w:ascii="Arial" w:eastAsia="Calibri" w:hAnsi="Arial" w:cs="Arial"/>
        </w:rPr>
      </w:pPr>
      <w:r>
        <w:rPr>
          <w:rFonts w:ascii="Arial" w:hAnsi="Arial" w:cs="Arial"/>
        </w:rPr>
        <w:t xml:space="preserve">Na temelju članka </w:t>
      </w:r>
      <w:r w:rsidRPr="00CA2898">
        <w:rPr>
          <w:rFonts w:ascii="Arial" w:hAnsi="Arial" w:cs="Arial"/>
        </w:rPr>
        <w:t>18. stavak 1. i 2. Zakona o Hrvatskoj gorskoj službi spašavanja („Narodne novine“ broj 79/06, 110/15) i članka 32. Statuta Općine Gračac («Službeni glasnik Zadarske županije» 11/13, „Službeni glasnik Općine Gračac“ 1/18</w:t>
      </w:r>
      <w:r>
        <w:rPr>
          <w:rFonts w:ascii="Arial" w:hAnsi="Arial" w:cs="Arial"/>
        </w:rPr>
        <w:t>, 1/20, 4/21</w:t>
      </w:r>
      <w:r w:rsidRPr="00CA2898">
        <w:rPr>
          <w:rFonts w:ascii="Arial" w:hAnsi="Arial" w:cs="Arial"/>
        </w:rPr>
        <w:t>), Općinsko vij</w:t>
      </w:r>
      <w:r>
        <w:rPr>
          <w:rFonts w:ascii="Arial" w:hAnsi="Arial" w:cs="Arial"/>
        </w:rPr>
        <w:t xml:space="preserve">eće Općine Gračac na svojoj 20. </w:t>
      </w:r>
      <w:r>
        <w:rPr>
          <w:rFonts w:ascii="Arial" w:eastAsia="Calibri" w:hAnsi="Arial" w:cs="Arial"/>
        </w:rPr>
        <w:t>sjednici održanoj 11. prosinca 2023</w:t>
      </w:r>
      <w:r w:rsidRPr="00CA2898">
        <w:rPr>
          <w:rFonts w:ascii="Arial" w:eastAsia="Calibri" w:hAnsi="Arial" w:cs="Arial"/>
        </w:rPr>
        <w:t>. godine, donosi</w:t>
      </w:r>
    </w:p>
    <w:p w14:paraId="31F092BC" w14:textId="77777777" w:rsidR="003671AC" w:rsidRPr="00276666" w:rsidRDefault="003671AC" w:rsidP="003671AC">
      <w:pPr>
        <w:pStyle w:val="Bezproreda"/>
        <w:ind w:firstLine="708"/>
        <w:jc w:val="both"/>
        <w:rPr>
          <w:rFonts w:ascii="Arial" w:eastAsia="Calibri" w:hAnsi="Arial" w:cs="Arial"/>
        </w:rPr>
      </w:pPr>
    </w:p>
    <w:p w14:paraId="7539FBAD" w14:textId="77777777" w:rsidR="003671AC" w:rsidRPr="00CA2898" w:rsidRDefault="003671AC" w:rsidP="003671AC">
      <w:pPr>
        <w:pStyle w:val="Bezproreda"/>
        <w:jc w:val="center"/>
      </w:pPr>
      <w:r w:rsidRPr="00CA2898">
        <w:rPr>
          <w:rStyle w:val="Naglaeno"/>
          <w:rFonts w:ascii="Arial" w:hAnsi="Arial" w:cs="Arial"/>
        </w:rPr>
        <w:t>PROGRAM</w:t>
      </w:r>
    </w:p>
    <w:p w14:paraId="4C7923B1" w14:textId="77777777" w:rsidR="003671AC" w:rsidRDefault="003671AC" w:rsidP="003671AC">
      <w:pPr>
        <w:pStyle w:val="Bezproreda"/>
        <w:jc w:val="center"/>
        <w:rPr>
          <w:rStyle w:val="Naglaeno"/>
          <w:rFonts w:ascii="Arial" w:hAnsi="Arial" w:cs="Arial"/>
        </w:rPr>
      </w:pPr>
      <w:r w:rsidRPr="00CA2898">
        <w:rPr>
          <w:rStyle w:val="Naglaeno"/>
          <w:rFonts w:ascii="Arial" w:hAnsi="Arial" w:cs="Arial"/>
        </w:rPr>
        <w:t>javnih potreba za obavljanje djelatnosti</w:t>
      </w:r>
      <w:r>
        <w:t xml:space="preserve"> </w:t>
      </w:r>
      <w:r>
        <w:rPr>
          <w:rStyle w:val="Naglaeno"/>
          <w:rFonts w:ascii="Arial" w:hAnsi="Arial" w:cs="Arial"/>
        </w:rPr>
        <w:t>HGSS</w:t>
      </w:r>
      <w:r w:rsidRPr="00CA2898">
        <w:rPr>
          <w:rStyle w:val="Naglaeno"/>
          <w:rFonts w:ascii="Arial" w:hAnsi="Arial" w:cs="Arial"/>
        </w:rPr>
        <w:t>, Stanice Zadar</w:t>
      </w:r>
      <w:r>
        <w:rPr>
          <w:rStyle w:val="Naglaeno"/>
          <w:rFonts w:ascii="Arial" w:hAnsi="Arial" w:cs="Arial"/>
        </w:rPr>
        <w:t>, za 2024</w:t>
      </w:r>
      <w:r w:rsidRPr="00CA2898">
        <w:rPr>
          <w:rStyle w:val="Naglaeno"/>
          <w:rFonts w:ascii="Arial" w:hAnsi="Arial" w:cs="Arial"/>
        </w:rPr>
        <w:t>. godinu</w:t>
      </w:r>
    </w:p>
    <w:p w14:paraId="5E5B2347" w14:textId="77777777" w:rsidR="003671AC" w:rsidRPr="00CA2898" w:rsidRDefault="003671AC" w:rsidP="003671AC">
      <w:pPr>
        <w:pStyle w:val="Bezproreda"/>
        <w:jc w:val="center"/>
      </w:pPr>
    </w:p>
    <w:p w14:paraId="69653CCC" w14:textId="77777777" w:rsidR="003671AC" w:rsidRDefault="003671AC" w:rsidP="003671AC">
      <w:pPr>
        <w:pStyle w:val="Bezproreda"/>
        <w:rPr>
          <w:rStyle w:val="Naglaeno"/>
          <w:rFonts w:ascii="Arial" w:hAnsi="Arial" w:cs="Arial"/>
        </w:rPr>
      </w:pPr>
    </w:p>
    <w:p w14:paraId="6BDA4E6D" w14:textId="77777777" w:rsidR="003671AC" w:rsidRPr="00CA2898" w:rsidRDefault="003671AC" w:rsidP="003671AC">
      <w:pPr>
        <w:pStyle w:val="Bezproreda"/>
        <w:jc w:val="center"/>
        <w:rPr>
          <w:rFonts w:ascii="Arial" w:hAnsi="Arial" w:cs="Arial"/>
        </w:rPr>
      </w:pPr>
      <w:r w:rsidRPr="00CA2898">
        <w:rPr>
          <w:rStyle w:val="Naglaeno"/>
          <w:rFonts w:ascii="Arial" w:hAnsi="Arial" w:cs="Arial"/>
        </w:rPr>
        <w:t>I.</w:t>
      </w:r>
    </w:p>
    <w:p w14:paraId="30FF9027" w14:textId="77777777" w:rsidR="003671AC" w:rsidRPr="00CA2898" w:rsidRDefault="003671AC" w:rsidP="003671AC">
      <w:pPr>
        <w:pStyle w:val="Bezproreda"/>
        <w:jc w:val="both"/>
        <w:rPr>
          <w:rFonts w:ascii="Arial" w:hAnsi="Arial" w:cs="Arial"/>
        </w:rPr>
      </w:pPr>
      <w:r w:rsidRPr="00CA2898">
        <w:rPr>
          <w:rFonts w:ascii="Arial" w:hAnsi="Arial" w:cs="Arial"/>
        </w:rPr>
        <w:t>Programom javnih potreba za obavljanje djelatnosti Hrvatske gorske službe s</w:t>
      </w:r>
      <w:r>
        <w:rPr>
          <w:rFonts w:ascii="Arial" w:hAnsi="Arial" w:cs="Arial"/>
        </w:rPr>
        <w:t>pašavanja, Stanice Zadar za 2024</w:t>
      </w:r>
      <w:r w:rsidRPr="00CA2898">
        <w:rPr>
          <w:rFonts w:ascii="Arial" w:hAnsi="Arial" w:cs="Arial"/>
        </w:rPr>
        <w:t>. godinu (u daljnjem tekstu: Program) donosi se raspored sredstava iz Proračuna Općine Gračac</w:t>
      </w:r>
      <w:r>
        <w:rPr>
          <w:rFonts w:ascii="Arial" w:hAnsi="Arial" w:cs="Arial"/>
        </w:rPr>
        <w:t xml:space="preserve"> za 2024</w:t>
      </w:r>
      <w:r w:rsidRPr="00CA2898">
        <w:rPr>
          <w:rFonts w:ascii="Arial" w:hAnsi="Arial" w:cs="Arial"/>
        </w:rPr>
        <w:t>. godinu za obavljanje djelatnosti Hrvatske gorske službe spašavanja, Stanice Zadar koja djeluje i na području Općine Gračac.</w:t>
      </w:r>
    </w:p>
    <w:p w14:paraId="5749F904" w14:textId="77777777" w:rsidR="003671AC" w:rsidRDefault="003671AC" w:rsidP="003671AC">
      <w:pPr>
        <w:pStyle w:val="Bezproreda"/>
        <w:rPr>
          <w:rStyle w:val="Naglaeno"/>
          <w:rFonts w:ascii="Arial" w:hAnsi="Arial" w:cs="Arial"/>
        </w:rPr>
      </w:pPr>
    </w:p>
    <w:p w14:paraId="4BE2E7EB" w14:textId="77777777" w:rsidR="003671AC" w:rsidRPr="00276666" w:rsidRDefault="003671AC" w:rsidP="003671AC">
      <w:pPr>
        <w:pStyle w:val="Bezproreda"/>
        <w:jc w:val="center"/>
        <w:rPr>
          <w:rFonts w:ascii="Arial" w:hAnsi="Arial" w:cs="Arial"/>
        </w:rPr>
      </w:pPr>
      <w:r w:rsidRPr="00276666">
        <w:rPr>
          <w:rStyle w:val="Naglaeno"/>
          <w:rFonts w:ascii="Arial" w:hAnsi="Arial" w:cs="Arial"/>
        </w:rPr>
        <w:t>II.</w:t>
      </w:r>
    </w:p>
    <w:p w14:paraId="5AE7F790" w14:textId="77777777" w:rsidR="003671AC" w:rsidRPr="00276666" w:rsidRDefault="003671AC" w:rsidP="003671AC">
      <w:pPr>
        <w:pStyle w:val="Bezproreda"/>
        <w:jc w:val="both"/>
        <w:rPr>
          <w:rFonts w:ascii="Arial" w:hAnsi="Arial" w:cs="Arial"/>
        </w:rPr>
      </w:pPr>
      <w:r w:rsidRPr="00276666">
        <w:rPr>
          <w:rFonts w:ascii="Arial" w:hAnsi="Arial" w:cs="Arial"/>
        </w:rPr>
        <w:t>Općina Gračac utvrđuje postojanje zajedničkog interesa s Hrvatskom gorskom službom spašavanja, Stanicom Zadar koji se očituje u izgradnji svih sastavnica sustava civilne zaštite, a posebno u spašavanju i zaštiti ljudskih života u planinama i na nepristupačnim područjima kao i u drugim izvanrednim okolnostima koje mogu nastupiti na području Općine Gračac kada treba primijeniti specifična stručna znanja i tehničku opremu koja se koristi za spašavanje u planinama.</w:t>
      </w:r>
    </w:p>
    <w:p w14:paraId="10113D4F" w14:textId="77777777" w:rsidR="003671AC" w:rsidRPr="00276666" w:rsidRDefault="003671AC" w:rsidP="003671AC">
      <w:pPr>
        <w:pStyle w:val="Bezproreda"/>
        <w:rPr>
          <w:rFonts w:ascii="Arial" w:hAnsi="Arial" w:cs="Arial"/>
        </w:rPr>
      </w:pPr>
    </w:p>
    <w:p w14:paraId="0069CC0E" w14:textId="77777777" w:rsidR="003671AC" w:rsidRPr="00CA2898" w:rsidRDefault="003671AC" w:rsidP="003671AC">
      <w:pPr>
        <w:pStyle w:val="Bezproreda"/>
        <w:jc w:val="center"/>
      </w:pPr>
      <w:r w:rsidRPr="00CA2898">
        <w:rPr>
          <w:rStyle w:val="Naglaeno"/>
          <w:rFonts w:ascii="Arial" w:hAnsi="Arial" w:cs="Arial"/>
        </w:rPr>
        <w:t>III.</w:t>
      </w:r>
    </w:p>
    <w:p w14:paraId="75C5EC15" w14:textId="77777777" w:rsidR="003671AC" w:rsidRPr="00276666" w:rsidRDefault="003671AC" w:rsidP="003671AC">
      <w:pPr>
        <w:pStyle w:val="Bezproreda"/>
        <w:jc w:val="both"/>
        <w:rPr>
          <w:rFonts w:ascii="Arial" w:hAnsi="Arial" w:cs="Arial"/>
        </w:rPr>
      </w:pPr>
      <w:r w:rsidRPr="00276666">
        <w:rPr>
          <w:rFonts w:ascii="Arial" w:hAnsi="Arial" w:cs="Arial"/>
        </w:rPr>
        <w:t xml:space="preserve">Financijska sredstva za realizaciju javne potrebe iz točke I. ovog Programa osigurana su u </w:t>
      </w:r>
      <w:r w:rsidRPr="00820B87">
        <w:rPr>
          <w:rFonts w:ascii="Arial" w:hAnsi="Arial" w:cs="Arial"/>
        </w:rPr>
        <w:t>Proračunu Općine Gračac</w:t>
      </w:r>
      <w:r>
        <w:rPr>
          <w:rFonts w:ascii="Arial" w:hAnsi="Arial" w:cs="Arial"/>
        </w:rPr>
        <w:t xml:space="preserve"> za 2024</w:t>
      </w:r>
      <w:r w:rsidRPr="00820B87">
        <w:rPr>
          <w:rFonts w:ascii="Arial" w:hAnsi="Arial" w:cs="Arial"/>
        </w:rPr>
        <w:t xml:space="preserve">. godinu na aktivnosti </w:t>
      </w:r>
      <w:r w:rsidRPr="00EC17B8">
        <w:rPr>
          <w:rFonts w:ascii="Arial" w:hAnsi="Arial" w:cs="Arial"/>
        </w:rPr>
        <w:t>A100026 Financiranje rada HGSS-a stanice Zadar</w:t>
      </w:r>
      <w:r w:rsidRPr="00EC17B8">
        <w:rPr>
          <w:rStyle w:val="Istaknuto"/>
          <w:rFonts w:ascii="Arial" w:hAnsi="Arial" w:cs="Arial"/>
        </w:rPr>
        <w:t xml:space="preserve">, </w:t>
      </w:r>
      <w:r w:rsidRPr="00EC17B8">
        <w:rPr>
          <w:rFonts w:ascii="Arial" w:hAnsi="Arial" w:cs="Arial"/>
        </w:rPr>
        <w:t xml:space="preserve">u iznosu od </w:t>
      </w:r>
      <w:r>
        <w:rPr>
          <w:rFonts w:ascii="Arial" w:hAnsi="Arial" w:cs="Arial"/>
        </w:rPr>
        <w:t>2</w:t>
      </w:r>
      <w:r w:rsidRPr="00D656F7">
        <w:rPr>
          <w:rFonts w:ascii="Arial" w:hAnsi="Arial" w:cs="Arial"/>
        </w:rPr>
        <w:t>.0</w:t>
      </w:r>
      <w:r>
        <w:rPr>
          <w:rFonts w:ascii="Arial" w:hAnsi="Arial" w:cs="Arial"/>
        </w:rPr>
        <w:t>00</w:t>
      </w:r>
      <w:r w:rsidRPr="00D656F7">
        <w:rPr>
          <w:rFonts w:ascii="Arial" w:hAnsi="Arial" w:cs="Arial"/>
        </w:rPr>
        <w:t>,</w:t>
      </w:r>
      <w:r>
        <w:rPr>
          <w:rFonts w:ascii="Arial" w:hAnsi="Arial" w:cs="Arial"/>
        </w:rPr>
        <w:t>00 eura</w:t>
      </w:r>
      <w:r w:rsidRPr="00EC17B8">
        <w:rPr>
          <w:rFonts w:ascii="Arial" w:hAnsi="Arial" w:cs="Arial"/>
        </w:rPr>
        <w:t>.</w:t>
      </w:r>
    </w:p>
    <w:p w14:paraId="44FEC7E8" w14:textId="77777777" w:rsidR="003671AC" w:rsidRPr="00276666" w:rsidRDefault="003671AC" w:rsidP="003671AC">
      <w:pPr>
        <w:pStyle w:val="Bezproreda"/>
        <w:rPr>
          <w:rFonts w:ascii="Arial" w:hAnsi="Arial" w:cs="Arial"/>
        </w:rPr>
      </w:pPr>
    </w:p>
    <w:p w14:paraId="7D47F541" w14:textId="77777777" w:rsidR="003671AC" w:rsidRPr="00276666" w:rsidRDefault="003671AC" w:rsidP="003671AC">
      <w:pPr>
        <w:pStyle w:val="Bezproreda"/>
        <w:jc w:val="center"/>
        <w:rPr>
          <w:rFonts w:ascii="Arial" w:hAnsi="Arial" w:cs="Arial"/>
        </w:rPr>
      </w:pPr>
      <w:r w:rsidRPr="00276666">
        <w:rPr>
          <w:rStyle w:val="Naglaeno"/>
          <w:rFonts w:ascii="Arial" w:hAnsi="Arial" w:cs="Arial"/>
        </w:rPr>
        <w:t>IV.</w:t>
      </w:r>
    </w:p>
    <w:p w14:paraId="4C98C6FB" w14:textId="77777777" w:rsidR="003671AC" w:rsidRDefault="003671AC" w:rsidP="003671AC">
      <w:pPr>
        <w:pStyle w:val="Bezproreda"/>
        <w:jc w:val="both"/>
        <w:rPr>
          <w:rFonts w:ascii="Arial" w:hAnsi="Arial" w:cs="Arial"/>
        </w:rPr>
      </w:pPr>
      <w:r w:rsidRPr="00276666">
        <w:rPr>
          <w:rFonts w:ascii="Arial" w:hAnsi="Arial" w:cs="Arial"/>
        </w:rPr>
        <w:t>Sredstva iz točke III. ovog Programa, koja će se utrošit</w:t>
      </w:r>
      <w:r>
        <w:rPr>
          <w:rFonts w:ascii="Arial" w:hAnsi="Arial" w:cs="Arial"/>
        </w:rPr>
        <w:t>i</w:t>
      </w:r>
      <w:r w:rsidRPr="00276666">
        <w:rPr>
          <w:rFonts w:ascii="Arial" w:hAnsi="Arial" w:cs="Arial"/>
        </w:rPr>
        <w:t xml:space="preserve"> za obavljanje redovne djelatnosti, bit će isplaćena jednokratno, najkasnije do </w:t>
      </w:r>
      <w:r>
        <w:rPr>
          <w:rFonts w:ascii="Arial" w:hAnsi="Arial" w:cs="Arial"/>
        </w:rPr>
        <w:t>31. prosinca 2024. godine.</w:t>
      </w:r>
      <w:r w:rsidRPr="00276666">
        <w:rPr>
          <w:rFonts w:ascii="Arial" w:hAnsi="Arial" w:cs="Arial"/>
        </w:rPr>
        <w:t xml:space="preserve"> </w:t>
      </w:r>
    </w:p>
    <w:p w14:paraId="1C167B81" w14:textId="77777777" w:rsidR="003671AC" w:rsidRPr="00BC4977" w:rsidRDefault="003671AC" w:rsidP="003671AC">
      <w:pPr>
        <w:pStyle w:val="Bezproreda"/>
        <w:jc w:val="both"/>
        <w:rPr>
          <w:rStyle w:val="Naglaeno"/>
          <w:rFonts w:ascii="Arial" w:hAnsi="Arial" w:cs="Arial"/>
          <w:b w:val="0"/>
          <w:bCs w:val="0"/>
        </w:rPr>
      </w:pPr>
    </w:p>
    <w:p w14:paraId="258CC20E" w14:textId="77777777" w:rsidR="003671AC" w:rsidRPr="00276666" w:rsidRDefault="003671AC" w:rsidP="003671AC">
      <w:pPr>
        <w:pStyle w:val="Bezproreda"/>
        <w:jc w:val="center"/>
        <w:rPr>
          <w:rFonts w:ascii="Arial" w:hAnsi="Arial" w:cs="Arial"/>
        </w:rPr>
      </w:pPr>
      <w:r w:rsidRPr="00276666">
        <w:rPr>
          <w:rStyle w:val="Naglaeno"/>
          <w:rFonts w:ascii="Arial" w:hAnsi="Arial" w:cs="Arial"/>
        </w:rPr>
        <w:t>V.</w:t>
      </w:r>
    </w:p>
    <w:p w14:paraId="23FD63C9" w14:textId="77777777" w:rsidR="003671AC" w:rsidRPr="00276666" w:rsidRDefault="003671AC" w:rsidP="003671AC">
      <w:pPr>
        <w:pStyle w:val="Bezproreda"/>
        <w:jc w:val="both"/>
        <w:rPr>
          <w:rFonts w:ascii="Arial" w:hAnsi="Arial" w:cs="Arial"/>
        </w:rPr>
      </w:pPr>
      <w:r w:rsidRPr="00276666">
        <w:rPr>
          <w:rFonts w:ascii="Arial" w:hAnsi="Arial" w:cs="Arial"/>
        </w:rPr>
        <w:t>Hrvatska gorska služba spašavanja, Stanica Zadar dužna je podnijeti godišnje financijsko izvješće o ostvarenju Programa te utrošenim sredstvima iz točke III. ovog Programa u roku od 60 dana od isteka poslovne godine.</w:t>
      </w:r>
    </w:p>
    <w:p w14:paraId="4AE9E18C" w14:textId="77777777" w:rsidR="003671AC" w:rsidRPr="00276666" w:rsidRDefault="003671AC" w:rsidP="003671AC">
      <w:pPr>
        <w:pStyle w:val="Bezproreda"/>
        <w:rPr>
          <w:rFonts w:ascii="Arial" w:hAnsi="Arial" w:cs="Arial"/>
        </w:rPr>
      </w:pPr>
    </w:p>
    <w:p w14:paraId="097E954C" w14:textId="77777777" w:rsidR="003671AC" w:rsidRPr="00276666" w:rsidRDefault="003671AC" w:rsidP="003671AC">
      <w:pPr>
        <w:pStyle w:val="Bezproreda"/>
        <w:jc w:val="center"/>
        <w:rPr>
          <w:rFonts w:ascii="Arial" w:hAnsi="Arial" w:cs="Arial"/>
        </w:rPr>
      </w:pPr>
      <w:r>
        <w:rPr>
          <w:rStyle w:val="Naglaeno"/>
          <w:rFonts w:ascii="Arial" w:hAnsi="Arial" w:cs="Arial"/>
        </w:rPr>
        <w:t>VI</w:t>
      </w:r>
      <w:r w:rsidRPr="00276666">
        <w:rPr>
          <w:rStyle w:val="Naglaeno"/>
          <w:rFonts w:ascii="Arial" w:hAnsi="Arial" w:cs="Arial"/>
        </w:rPr>
        <w:t>.</w:t>
      </w:r>
    </w:p>
    <w:p w14:paraId="58324B7E" w14:textId="77777777" w:rsidR="003671AC" w:rsidRDefault="003671AC" w:rsidP="003671AC">
      <w:pPr>
        <w:pStyle w:val="Bezproreda"/>
        <w:jc w:val="both"/>
        <w:rPr>
          <w:rFonts w:ascii="Arial" w:hAnsi="Arial" w:cs="Arial"/>
        </w:rPr>
      </w:pPr>
      <w:r w:rsidRPr="00EC17B8">
        <w:rPr>
          <w:rFonts w:ascii="Arial" w:hAnsi="Arial" w:cs="Arial"/>
        </w:rPr>
        <w:t>Ovaj Program objavit će se „Službenom glasniku Općine Gračac“, a</w:t>
      </w:r>
      <w:r>
        <w:rPr>
          <w:rFonts w:ascii="Arial" w:hAnsi="Arial" w:cs="Arial"/>
        </w:rPr>
        <w:t xml:space="preserve"> stupa na snagu 1. siječnja 2024</w:t>
      </w:r>
      <w:r w:rsidRPr="00EC17B8">
        <w:rPr>
          <w:rFonts w:ascii="Arial" w:hAnsi="Arial" w:cs="Arial"/>
        </w:rPr>
        <w:t>. godine.</w:t>
      </w:r>
    </w:p>
    <w:p w14:paraId="1C86F42C" w14:textId="77777777" w:rsidR="003671AC" w:rsidRPr="00276666" w:rsidRDefault="003671AC" w:rsidP="003671AC">
      <w:pPr>
        <w:pStyle w:val="Bezproreda"/>
        <w:rPr>
          <w:rFonts w:ascii="Arial" w:hAnsi="Arial" w:cs="Arial"/>
        </w:rPr>
      </w:pPr>
    </w:p>
    <w:p w14:paraId="0051F5D5" w14:textId="77777777" w:rsidR="003671AC" w:rsidRPr="001079D4" w:rsidRDefault="003671AC" w:rsidP="003671AC">
      <w:pPr>
        <w:pStyle w:val="Bezproreda"/>
        <w:jc w:val="right"/>
        <w:rPr>
          <w:rFonts w:ascii="Arial" w:hAnsi="Arial"/>
          <w:b/>
          <w:lang w:val="pl-PL"/>
        </w:rPr>
      </w:pPr>
      <w:r w:rsidRPr="001079D4">
        <w:rPr>
          <w:rFonts w:ascii="Arial" w:hAnsi="Arial"/>
          <w:b/>
          <w:lang w:val="pl-PL"/>
        </w:rPr>
        <w:t>PREDSJEDNICA:</w:t>
      </w:r>
    </w:p>
    <w:p w14:paraId="6350A88B" w14:textId="77777777" w:rsidR="003671AC" w:rsidRPr="001079D4" w:rsidRDefault="003671AC" w:rsidP="003671AC">
      <w:pPr>
        <w:pStyle w:val="Bezproreda"/>
        <w:jc w:val="right"/>
        <w:rPr>
          <w:rFonts w:ascii="Arial" w:hAnsi="Arial"/>
          <w:lang w:val="pl-PL"/>
        </w:rPr>
      </w:pPr>
      <w:r w:rsidRPr="001079D4">
        <w:rPr>
          <w:rFonts w:ascii="Arial" w:hAnsi="Arial"/>
          <w:b/>
          <w:lang w:val="pl-PL"/>
        </w:rPr>
        <w:t>Ankica Rosandić, uč. raz. nast.</w:t>
      </w:r>
    </w:p>
    <w:p w14:paraId="285ED73B" w14:textId="77777777" w:rsidR="003671AC" w:rsidRPr="001079D4" w:rsidRDefault="003671AC" w:rsidP="003671AC">
      <w:pPr>
        <w:pStyle w:val="Bezproreda"/>
        <w:rPr>
          <w:rFonts w:ascii="Arial" w:hAnsi="Arial" w:cs="Arial"/>
          <w:b/>
          <w:lang w:val="pl-PL"/>
        </w:rPr>
      </w:pPr>
    </w:p>
    <w:p w14:paraId="70174475" w14:textId="77777777" w:rsidR="004F286C" w:rsidRPr="003671AC" w:rsidRDefault="004F286C" w:rsidP="004F286C">
      <w:pPr>
        <w:rPr>
          <w:lang w:val="pl-PL"/>
        </w:rPr>
      </w:pPr>
    </w:p>
    <w:p w14:paraId="6638BC55" w14:textId="77777777" w:rsidR="004F286C" w:rsidRPr="004F286C" w:rsidRDefault="004F286C" w:rsidP="004F286C"/>
    <w:p w14:paraId="3399701A" w14:textId="77777777" w:rsidR="004F286C" w:rsidRPr="004F286C" w:rsidRDefault="004F286C" w:rsidP="004F286C"/>
    <w:p w14:paraId="4790769D" w14:textId="77777777" w:rsidR="004F286C" w:rsidRPr="004F286C" w:rsidRDefault="004F286C" w:rsidP="004F286C"/>
    <w:p w14:paraId="4029FDCC" w14:textId="77777777" w:rsidR="004F286C" w:rsidRPr="004F286C" w:rsidRDefault="004F286C" w:rsidP="004F286C"/>
    <w:p w14:paraId="0D8BB79F" w14:textId="77777777" w:rsidR="004F286C" w:rsidRPr="004F286C" w:rsidRDefault="004F286C" w:rsidP="004F286C"/>
    <w:p w14:paraId="6BE4F049" w14:textId="77777777" w:rsidR="003671AC" w:rsidRPr="0018373B" w:rsidRDefault="003671AC" w:rsidP="003671AC">
      <w:pPr>
        <w:rPr>
          <w:b/>
        </w:rPr>
      </w:pPr>
      <w:r w:rsidRPr="0018373B">
        <w:rPr>
          <w:b/>
        </w:rPr>
        <w:t>OPĆINSKO VIJEĆE</w:t>
      </w:r>
    </w:p>
    <w:p w14:paraId="48E3005A" w14:textId="77777777" w:rsidR="003671AC" w:rsidRPr="000D2064" w:rsidRDefault="003671AC" w:rsidP="003671AC">
      <w:pPr>
        <w:rPr>
          <w:b/>
        </w:rPr>
      </w:pPr>
      <w:r w:rsidRPr="000D2064">
        <w:rPr>
          <w:b/>
        </w:rPr>
        <w:t>KLASA: 402-01/2</w:t>
      </w:r>
      <w:r>
        <w:rPr>
          <w:b/>
        </w:rPr>
        <w:t>3</w:t>
      </w:r>
      <w:r w:rsidRPr="000D2064">
        <w:rPr>
          <w:b/>
        </w:rPr>
        <w:t>-01/</w:t>
      </w:r>
      <w:r>
        <w:rPr>
          <w:b/>
        </w:rPr>
        <w:t>12</w:t>
      </w:r>
    </w:p>
    <w:p w14:paraId="479162D3" w14:textId="77777777" w:rsidR="003671AC" w:rsidRPr="000D2064" w:rsidRDefault="003671AC" w:rsidP="003671AC">
      <w:pPr>
        <w:rPr>
          <w:b/>
        </w:rPr>
      </w:pPr>
      <w:r w:rsidRPr="000D2064">
        <w:rPr>
          <w:b/>
        </w:rPr>
        <w:t>URBROJ: 2198-31-02-2</w:t>
      </w:r>
      <w:r>
        <w:rPr>
          <w:b/>
        </w:rPr>
        <w:t>3</w:t>
      </w:r>
      <w:r w:rsidRPr="000D2064">
        <w:rPr>
          <w:b/>
        </w:rPr>
        <w:t>-</w:t>
      </w:r>
      <w:r>
        <w:rPr>
          <w:b/>
        </w:rPr>
        <w:t>1</w:t>
      </w:r>
    </w:p>
    <w:p w14:paraId="2F89023C" w14:textId="77777777" w:rsidR="003671AC" w:rsidRPr="000D2064" w:rsidRDefault="003671AC" w:rsidP="003671AC">
      <w:pPr>
        <w:rPr>
          <w:b/>
        </w:rPr>
      </w:pPr>
      <w:r w:rsidRPr="000D2064">
        <w:rPr>
          <w:b/>
        </w:rPr>
        <w:t xml:space="preserve">Gračac, </w:t>
      </w:r>
      <w:r>
        <w:rPr>
          <w:b/>
        </w:rPr>
        <w:t>11. prosinca</w:t>
      </w:r>
      <w:r w:rsidRPr="000D2064">
        <w:rPr>
          <w:b/>
        </w:rPr>
        <w:t xml:space="preserve"> 202</w:t>
      </w:r>
      <w:r>
        <w:rPr>
          <w:b/>
        </w:rPr>
        <w:t>3</w:t>
      </w:r>
      <w:r w:rsidRPr="000D2064">
        <w:rPr>
          <w:b/>
        </w:rPr>
        <w:t xml:space="preserve">. godine </w:t>
      </w:r>
    </w:p>
    <w:p w14:paraId="36277983" w14:textId="77777777" w:rsidR="003671AC" w:rsidRPr="000D2064" w:rsidRDefault="003671AC" w:rsidP="003671AC">
      <w:pPr>
        <w:jc w:val="both"/>
      </w:pPr>
    </w:p>
    <w:p w14:paraId="236D5588" w14:textId="77777777" w:rsidR="003671AC" w:rsidRDefault="003671AC" w:rsidP="003671AC">
      <w:pPr>
        <w:jc w:val="both"/>
        <w:rPr>
          <w:lang w:eastAsia="hr-HR"/>
        </w:rPr>
      </w:pPr>
      <w:r w:rsidRPr="000D2064">
        <w:t xml:space="preserve">Na temelju članka 5. Zakona o kulturnim vijećima i financiranju javnih potreba u kulturi („Narodne novine“ broj 83/22), članka 17. st. 3. Zakona o pravnom položaju vjerskih zajednica („Narodne novine“ 83/02, 73/13) i članka 32. Statuta Općine Gračac (“Službeni glasnik Zadarske županije», 11/13 i „Službeni glasnik Općine Gračac“ 1/18, 1/20, 4/21), </w:t>
      </w:r>
      <w:r w:rsidRPr="000D2064">
        <w:rPr>
          <w:lang w:eastAsia="hr-HR"/>
        </w:rPr>
        <w:t xml:space="preserve">Općinsko vijeće Općine Gračac na </w:t>
      </w:r>
      <w:r>
        <w:rPr>
          <w:lang w:eastAsia="hr-HR"/>
        </w:rPr>
        <w:t>20</w:t>
      </w:r>
      <w:r w:rsidRPr="000D2064">
        <w:rPr>
          <w:lang w:eastAsia="hr-HR"/>
        </w:rPr>
        <w:t xml:space="preserve">. sjednici održanoj </w:t>
      </w:r>
      <w:r>
        <w:rPr>
          <w:lang w:eastAsia="hr-HR"/>
        </w:rPr>
        <w:t>11. prosinca</w:t>
      </w:r>
      <w:r w:rsidRPr="000D2064">
        <w:rPr>
          <w:lang w:eastAsia="hr-HR"/>
        </w:rPr>
        <w:t xml:space="preserve"> 202</w:t>
      </w:r>
      <w:r>
        <w:rPr>
          <w:lang w:eastAsia="hr-HR"/>
        </w:rPr>
        <w:t>3</w:t>
      </w:r>
      <w:r w:rsidRPr="000D2064">
        <w:rPr>
          <w:lang w:eastAsia="hr-HR"/>
        </w:rPr>
        <w:t>. godine, donosi</w:t>
      </w:r>
    </w:p>
    <w:p w14:paraId="34770C10" w14:textId="77777777" w:rsidR="003671AC" w:rsidRPr="000D2064" w:rsidRDefault="003671AC" w:rsidP="003671AC">
      <w:pPr>
        <w:jc w:val="both"/>
      </w:pPr>
    </w:p>
    <w:p w14:paraId="56168A7E" w14:textId="77777777" w:rsidR="003671AC" w:rsidRPr="0018373B" w:rsidRDefault="003671AC" w:rsidP="003671AC">
      <w:pPr>
        <w:jc w:val="center"/>
        <w:rPr>
          <w:b/>
        </w:rPr>
      </w:pPr>
      <w:r w:rsidRPr="0018373B">
        <w:rPr>
          <w:b/>
        </w:rPr>
        <w:t>PROGRAM</w:t>
      </w:r>
    </w:p>
    <w:p w14:paraId="39CBE4F5" w14:textId="77777777" w:rsidR="003671AC" w:rsidRPr="0018373B" w:rsidRDefault="003671AC" w:rsidP="003671AC">
      <w:pPr>
        <w:jc w:val="center"/>
        <w:rPr>
          <w:b/>
        </w:rPr>
      </w:pPr>
      <w:r w:rsidRPr="0018373B">
        <w:rPr>
          <w:b/>
        </w:rPr>
        <w:t>javnih potreba u kulturi i religiji Općine Gračac za 202</w:t>
      </w:r>
      <w:r>
        <w:rPr>
          <w:b/>
        </w:rPr>
        <w:t>4</w:t>
      </w:r>
      <w:r w:rsidRPr="0018373B">
        <w:rPr>
          <w:b/>
        </w:rPr>
        <w:t>. godinu</w:t>
      </w:r>
    </w:p>
    <w:p w14:paraId="5E1B5508" w14:textId="77777777" w:rsidR="003671AC" w:rsidRPr="0018373B" w:rsidRDefault="003671AC" w:rsidP="003671AC">
      <w:pPr>
        <w:jc w:val="center"/>
        <w:rPr>
          <w:b/>
        </w:rPr>
      </w:pPr>
    </w:p>
    <w:p w14:paraId="5999FF6D" w14:textId="77777777" w:rsidR="003671AC" w:rsidRPr="0018373B" w:rsidRDefault="003671AC" w:rsidP="003671AC">
      <w:pPr>
        <w:jc w:val="center"/>
      </w:pPr>
      <w:r w:rsidRPr="0018373B">
        <w:t>Članak 1.</w:t>
      </w:r>
    </w:p>
    <w:p w14:paraId="03E8EB8B" w14:textId="77777777" w:rsidR="003671AC" w:rsidRPr="0018373B" w:rsidRDefault="003671AC" w:rsidP="003671AC">
      <w:pPr>
        <w:jc w:val="both"/>
      </w:pPr>
      <w:r w:rsidRPr="0018373B">
        <w:t>Programom javnih potreba u kulturi za koje se sredstva osiguravaju u Proračunu Općine Gračac za 202</w:t>
      </w:r>
      <w:r>
        <w:t>4</w:t>
      </w:r>
      <w:r w:rsidRPr="0018373B">
        <w:t>. godinu utvrđuju se javne potrebe u kulturnim djelatnostima i manifestacijama u kulturi od interesa za Općinu Gračac kako slijedi:</w:t>
      </w:r>
    </w:p>
    <w:p w14:paraId="19A0D90A" w14:textId="77777777" w:rsidR="003671AC" w:rsidRPr="0018373B" w:rsidRDefault="003671AC" w:rsidP="003671AC">
      <w:pPr>
        <w:pStyle w:val="Odlomakpopisa"/>
        <w:numPr>
          <w:ilvl w:val="0"/>
          <w:numId w:val="101"/>
        </w:numPr>
        <w:spacing w:after="200" w:line="276" w:lineRule="auto"/>
        <w:jc w:val="both"/>
      </w:pPr>
      <w:r w:rsidRPr="0018373B">
        <w:t xml:space="preserve">djelatnost i poslovi ustanova u kulturi čiji je osnivač Općina Gračac </w:t>
      </w:r>
    </w:p>
    <w:p w14:paraId="4AB3082F" w14:textId="77777777" w:rsidR="003671AC" w:rsidRPr="0018373B" w:rsidRDefault="003671AC" w:rsidP="003671AC">
      <w:pPr>
        <w:pStyle w:val="Odlomakpopisa"/>
        <w:numPr>
          <w:ilvl w:val="0"/>
          <w:numId w:val="101"/>
        </w:numPr>
        <w:spacing w:after="200" w:line="276" w:lineRule="auto"/>
        <w:jc w:val="both"/>
      </w:pPr>
      <w:r w:rsidRPr="0018373B">
        <w:t xml:space="preserve">programi kapitalnih ulaganja u kulturi  investicijsko održavanje, adaptacija, prijeko potrebni zahvati, materijalni rashodi i opremanje objekata kulture na području Općine Gračac </w:t>
      </w:r>
    </w:p>
    <w:p w14:paraId="514DCBB7" w14:textId="77777777" w:rsidR="003671AC" w:rsidRPr="0018373B" w:rsidRDefault="003671AC" w:rsidP="003671AC">
      <w:pPr>
        <w:pStyle w:val="Odlomakpopisa"/>
        <w:numPr>
          <w:ilvl w:val="0"/>
          <w:numId w:val="101"/>
        </w:numPr>
        <w:spacing w:after="200" w:line="276" w:lineRule="auto"/>
        <w:jc w:val="both"/>
      </w:pPr>
      <w:r w:rsidRPr="0018373B">
        <w:t>manifestacije koje provodi Općina Gračac</w:t>
      </w:r>
    </w:p>
    <w:p w14:paraId="308D00C0" w14:textId="77777777" w:rsidR="003671AC" w:rsidRPr="0018373B" w:rsidRDefault="003671AC" w:rsidP="003671AC">
      <w:pPr>
        <w:pStyle w:val="Odlomakpopisa"/>
        <w:numPr>
          <w:ilvl w:val="0"/>
          <w:numId w:val="101"/>
        </w:numPr>
        <w:spacing w:after="200" w:line="276" w:lineRule="auto"/>
        <w:jc w:val="both"/>
      </w:pPr>
      <w:r w:rsidRPr="0018373B">
        <w:t>donacije vjerskim zajednicama koje djeluju na području Općine Gračac</w:t>
      </w:r>
    </w:p>
    <w:p w14:paraId="2C62945A" w14:textId="77777777" w:rsidR="003671AC" w:rsidRPr="007238F9" w:rsidRDefault="003671AC" w:rsidP="003671AC">
      <w:pPr>
        <w:pStyle w:val="Odlomakpopisa"/>
        <w:numPr>
          <w:ilvl w:val="0"/>
          <w:numId w:val="101"/>
        </w:numPr>
        <w:autoSpaceDE w:val="0"/>
        <w:autoSpaceDN w:val="0"/>
        <w:adjustRightInd w:val="0"/>
        <w:spacing w:line="276" w:lineRule="auto"/>
        <w:jc w:val="both"/>
        <w:rPr>
          <w:rFonts w:eastAsia="Calibri"/>
          <w:shd w:val="clear" w:color="auto" w:fill="FFFFFF"/>
        </w:rPr>
      </w:pPr>
      <w:r w:rsidRPr="007238F9">
        <w:t>promicanj</w:t>
      </w:r>
      <w:r>
        <w:t xml:space="preserve">e kulture </w:t>
      </w:r>
      <w:r w:rsidRPr="007238F9">
        <w:t xml:space="preserve">kroz projekte udruga: </w:t>
      </w:r>
    </w:p>
    <w:p w14:paraId="5CE208ED" w14:textId="77777777" w:rsidR="003671AC" w:rsidRDefault="003671AC" w:rsidP="003671AC">
      <w:pPr>
        <w:pStyle w:val="Odlomakpopisa"/>
        <w:numPr>
          <w:ilvl w:val="0"/>
          <w:numId w:val="102"/>
        </w:numPr>
        <w:autoSpaceDE w:val="0"/>
        <w:autoSpaceDN w:val="0"/>
        <w:adjustRightInd w:val="0"/>
        <w:spacing w:line="276" w:lineRule="auto"/>
        <w:jc w:val="both"/>
        <w:rPr>
          <w:rFonts w:eastAsia="Calibri"/>
          <w:shd w:val="clear" w:color="auto" w:fill="FFFFFF"/>
        </w:rPr>
      </w:pPr>
      <w:r>
        <w:rPr>
          <w:rFonts w:eastAsia="Calibri"/>
          <w:shd w:val="clear" w:color="auto" w:fill="FFFFFF"/>
        </w:rPr>
        <w:t>p</w:t>
      </w:r>
      <w:r w:rsidRPr="007238F9">
        <w:rPr>
          <w:rFonts w:eastAsia="Calibri"/>
          <w:shd w:val="clear" w:color="auto" w:fill="FFFFFF"/>
        </w:rPr>
        <w:t>rogrami/projekti redovne djelatnosti udruga za očuvanje tradicijske kulture,</w:t>
      </w:r>
    </w:p>
    <w:p w14:paraId="667D49D5" w14:textId="77777777" w:rsidR="003671AC" w:rsidRPr="007238F9" w:rsidRDefault="003671AC" w:rsidP="003671AC">
      <w:pPr>
        <w:pStyle w:val="Odlomakpopisa"/>
        <w:numPr>
          <w:ilvl w:val="0"/>
          <w:numId w:val="102"/>
        </w:numPr>
        <w:autoSpaceDE w:val="0"/>
        <w:autoSpaceDN w:val="0"/>
        <w:adjustRightInd w:val="0"/>
        <w:spacing w:line="276" w:lineRule="auto"/>
        <w:jc w:val="both"/>
        <w:rPr>
          <w:rFonts w:eastAsia="Calibri"/>
          <w:shd w:val="clear" w:color="auto" w:fill="FFFFFF"/>
        </w:rPr>
      </w:pPr>
      <w:r>
        <w:rPr>
          <w:rFonts w:eastAsia="Calibri"/>
          <w:shd w:val="clear" w:color="auto" w:fill="FFFFFF"/>
        </w:rPr>
        <w:t>p</w:t>
      </w:r>
      <w:r w:rsidRPr="007238F9">
        <w:rPr>
          <w:rFonts w:eastAsia="Calibri"/>
          <w:shd w:val="clear" w:color="auto" w:fill="FFFFFF"/>
        </w:rPr>
        <w:t>rogrami/projekti manifestacija i ostalih aktivnosti u kulturi</w:t>
      </w:r>
      <w:r>
        <w:rPr>
          <w:rFonts w:eastAsia="Calibri"/>
          <w:shd w:val="clear" w:color="auto" w:fill="FFFFFF"/>
        </w:rPr>
        <w:t>.</w:t>
      </w:r>
    </w:p>
    <w:p w14:paraId="6F865322" w14:textId="77777777" w:rsidR="003671AC" w:rsidRDefault="003671AC" w:rsidP="003671AC">
      <w:pPr>
        <w:autoSpaceDE w:val="0"/>
        <w:autoSpaceDN w:val="0"/>
        <w:adjustRightInd w:val="0"/>
        <w:jc w:val="both"/>
        <w:rPr>
          <w:rFonts w:eastAsia="Calibri"/>
          <w:lang w:eastAsia="hr-HR"/>
        </w:rPr>
      </w:pPr>
    </w:p>
    <w:p w14:paraId="0F3028A1" w14:textId="77777777" w:rsidR="003671AC" w:rsidRPr="0018373B" w:rsidRDefault="003671AC" w:rsidP="003671AC">
      <w:pPr>
        <w:autoSpaceDE w:val="0"/>
        <w:autoSpaceDN w:val="0"/>
        <w:adjustRightInd w:val="0"/>
        <w:jc w:val="both"/>
        <w:rPr>
          <w:rFonts w:eastAsia="Calibri"/>
          <w:shd w:val="clear" w:color="auto" w:fill="FFFFFF"/>
        </w:rPr>
      </w:pPr>
      <w:r w:rsidRPr="0018373B">
        <w:rPr>
          <w:rFonts w:eastAsia="Calibri"/>
          <w:lang w:eastAsia="hr-HR"/>
        </w:rPr>
        <w:t>Sredstva za realizaciju programa, projekata i manifestacije iz točke 5. ovog članka</w:t>
      </w:r>
      <w:r w:rsidRPr="0018373B">
        <w:rPr>
          <w:rFonts w:eastAsia="Calibri"/>
          <w:shd w:val="clear" w:color="auto" w:fill="FFFFFF"/>
        </w:rPr>
        <w:t xml:space="preserve">,  dodjeljivat će se nositeljima temeljem javnog natječaja ili javnog poziva. </w:t>
      </w:r>
    </w:p>
    <w:p w14:paraId="459363E8" w14:textId="77777777" w:rsidR="003671AC" w:rsidRPr="0018373B" w:rsidRDefault="003671AC" w:rsidP="003671AC">
      <w:pPr>
        <w:autoSpaceDE w:val="0"/>
        <w:autoSpaceDN w:val="0"/>
        <w:adjustRightInd w:val="0"/>
        <w:jc w:val="both"/>
        <w:rPr>
          <w:rFonts w:eastAsia="Calibri"/>
          <w:lang w:eastAsia="hr-HR"/>
        </w:rPr>
      </w:pPr>
      <w:r w:rsidRPr="0018373B">
        <w:rPr>
          <w:rFonts w:eastAsia="Calibri"/>
          <w:lang w:eastAsia="hr-HR"/>
        </w:rPr>
        <w:t xml:space="preserve"> </w:t>
      </w:r>
    </w:p>
    <w:p w14:paraId="426C96B2" w14:textId="77777777" w:rsidR="003671AC" w:rsidRPr="0018373B" w:rsidRDefault="003671AC" w:rsidP="003671AC">
      <w:pPr>
        <w:jc w:val="center"/>
      </w:pPr>
      <w:r w:rsidRPr="0018373B">
        <w:t>Članak 2.</w:t>
      </w:r>
    </w:p>
    <w:p w14:paraId="5ADDF537" w14:textId="77777777" w:rsidR="003671AC" w:rsidRDefault="003671AC" w:rsidP="003671AC">
      <w:pPr>
        <w:jc w:val="both"/>
      </w:pPr>
      <w:r w:rsidRPr="0018373B">
        <w:t>Općina Gračac će tijekom 202</w:t>
      </w:r>
      <w:r>
        <w:t>4</w:t>
      </w:r>
      <w:r w:rsidRPr="0018373B">
        <w:t>. godine financirati:</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9"/>
        <w:gridCol w:w="4244"/>
        <w:gridCol w:w="1417"/>
        <w:gridCol w:w="1444"/>
      </w:tblGrid>
      <w:tr w:rsidR="003671AC" w:rsidRPr="0018373B" w14:paraId="27658B85" w14:textId="77777777" w:rsidTr="00FC2644">
        <w:trPr>
          <w:trHeight w:val="18"/>
          <w:jc w:val="center"/>
        </w:trPr>
        <w:tc>
          <w:tcPr>
            <w:tcW w:w="709" w:type="dxa"/>
            <w:shd w:val="clear" w:color="auto" w:fill="F2F2F2" w:themeFill="background1" w:themeFillShade="F2"/>
          </w:tcPr>
          <w:p w14:paraId="101534EC" w14:textId="77777777" w:rsidR="003671AC" w:rsidRPr="0018373B" w:rsidRDefault="003671AC" w:rsidP="00FC2644">
            <w:r w:rsidRPr="0018373B">
              <w:t>Red. broj</w:t>
            </w:r>
          </w:p>
        </w:tc>
        <w:tc>
          <w:tcPr>
            <w:tcW w:w="5954" w:type="dxa"/>
            <w:gridSpan w:val="3"/>
            <w:shd w:val="clear" w:color="auto" w:fill="F2F2F2" w:themeFill="background1" w:themeFillShade="F2"/>
            <w:vAlign w:val="center"/>
          </w:tcPr>
          <w:p w14:paraId="189BF177" w14:textId="77777777" w:rsidR="003671AC" w:rsidRPr="0018373B" w:rsidRDefault="003671AC" w:rsidP="00FC2644">
            <w:pPr>
              <w:jc w:val="center"/>
            </w:pPr>
            <w:r w:rsidRPr="0018373B">
              <w:t>Naziv projekta, programa, aktivnosti</w:t>
            </w:r>
          </w:p>
        </w:tc>
        <w:tc>
          <w:tcPr>
            <w:tcW w:w="1417" w:type="dxa"/>
            <w:tcBorders>
              <w:bottom w:val="single" w:sz="4" w:space="0" w:color="auto"/>
            </w:tcBorders>
            <w:shd w:val="clear" w:color="auto" w:fill="F2F2F2" w:themeFill="background1" w:themeFillShade="F2"/>
            <w:vAlign w:val="center"/>
          </w:tcPr>
          <w:p w14:paraId="318B30C2" w14:textId="77777777" w:rsidR="003671AC" w:rsidRPr="0018373B" w:rsidRDefault="003671AC" w:rsidP="00FC2644">
            <w:r w:rsidRPr="0018373B">
              <w:t xml:space="preserve">Sredstva iz Proračuna Općine Gračac u </w:t>
            </w:r>
            <w:r w:rsidRPr="00724951">
              <w:t>€</w:t>
            </w:r>
          </w:p>
        </w:tc>
        <w:tc>
          <w:tcPr>
            <w:tcW w:w="1444" w:type="dxa"/>
            <w:tcBorders>
              <w:bottom w:val="single" w:sz="4" w:space="0" w:color="auto"/>
            </w:tcBorders>
            <w:shd w:val="clear" w:color="auto" w:fill="F2F2F2" w:themeFill="background1" w:themeFillShade="F2"/>
            <w:vAlign w:val="center"/>
          </w:tcPr>
          <w:p w14:paraId="43DA43BD" w14:textId="77777777" w:rsidR="003671AC" w:rsidRPr="0018373B" w:rsidRDefault="003671AC" w:rsidP="00FC2644">
            <w:r w:rsidRPr="0018373B">
              <w:t xml:space="preserve">Sredstva iz drugih izvora u </w:t>
            </w:r>
            <w:r w:rsidRPr="00724951">
              <w:t>€</w:t>
            </w:r>
          </w:p>
        </w:tc>
      </w:tr>
      <w:tr w:rsidR="003671AC" w:rsidRPr="0018373B" w14:paraId="42C13046" w14:textId="77777777" w:rsidTr="00FC2644">
        <w:trPr>
          <w:trHeight w:val="18"/>
          <w:jc w:val="center"/>
        </w:trPr>
        <w:tc>
          <w:tcPr>
            <w:tcW w:w="709" w:type="dxa"/>
            <w:vMerge w:val="restart"/>
            <w:vAlign w:val="center"/>
          </w:tcPr>
          <w:p w14:paraId="7DA62955" w14:textId="77777777" w:rsidR="003671AC" w:rsidRPr="0018373B" w:rsidRDefault="003671AC" w:rsidP="003671AC">
            <w:pPr>
              <w:pStyle w:val="Odlomakpopisa"/>
              <w:numPr>
                <w:ilvl w:val="0"/>
                <w:numId w:val="8"/>
              </w:numPr>
              <w:spacing w:line="276" w:lineRule="auto"/>
              <w:jc w:val="center"/>
            </w:pPr>
          </w:p>
        </w:tc>
        <w:tc>
          <w:tcPr>
            <w:tcW w:w="1701" w:type="dxa"/>
            <w:vMerge w:val="restart"/>
            <w:vAlign w:val="center"/>
          </w:tcPr>
          <w:p w14:paraId="6A8C8EAC" w14:textId="77777777" w:rsidR="003671AC" w:rsidRPr="0018373B" w:rsidRDefault="003671AC" w:rsidP="00FC2644">
            <w:r w:rsidRPr="0018373B">
              <w:t>Knjižnica i čitaonica Gračac</w:t>
            </w:r>
          </w:p>
        </w:tc>
        <w:tc>
          <w:tcPr>
            <w:tcW w:w="4253" w:type="dxa"/>
            <w:gridSpan w:val="2"/>
          </w:tcPr>
          <w:p w14:paraId="2D4A52CC" w14:textId="77777777" w:rsidR="003671AC" w:rsidRPr="0018373B" w:rsidRDefault="003671AC" w:rsidP="00FC2644">
            <w:r w:rsidRPr="0018373B">
              <w:t>Rashodi za zaposlene</w:t>
            </w:r>
          </w:p>
        </w:tc>
        <w:tc>
          <w:tcPr>
            <w:tcW w:w="1417" w:type="dxa"/>
            <w:tcBorders>
              <w:right w:val="single" w:sz="4" w:space="0" w:color="auto"/>
            </w:tcBorders>
            <w:shd w:val="clear" w:color="auto" w:fill="auto"/>
            <w:vAlign w:val="center"/>
          </w:tcPr>
          <w:p w14:paraId="17572EAF" w14:textId="77777777" w:rsidR="003671AC" w:rsidRPr="0018373B" w:rsidRDefault="003671AC" w:rsidP="00FC2644">
            <w:pPr>
              <w:jc w:val="right"/>
            </w:pPr>
            <w:r>
              <w:t>45.551,00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14:paraId="06A6A97F" w14:textId="77777777" w:rsidR="003671AC" w:rsidRPr="0018373B" w:rsidRDefault="003671AC" w:rsidP="00FC2644">
            <w:pPr>
              <w:jc w:val="right"/>
            </w:pPr>
          </w:p>
        </w:tc>
      </w:tr>
      <w:tr w:rsidR="003671AC" w:rsidRPr="0018373B" w14:paraId="24B0A7DC" w14:textId="77777777" w:rsidTr="00FC2644">
        <w:trPr>
          <w:trHeight w:val="18"/>
          <w:jc w:val="center"/>
        </w:trPr>
        <w:tc>
          <w:tcPr>
            <w:tcW w:w="709" w:type="dxa"/>
            <w:vMerge/>
          </w:tcPr>
          <w:p w14:paraId="0865BDAE" w14:textId="77777777" w:rsidR="003671AC" w:rsidRPr="0018373B" w:rsidRDefault="003671AC" w:rsidP="003671AC">
            <w:pPr>
              <w:pStyle w:val="Odlomakpopisa"/>
              <w:numPr>
                <w:ilvl w:val="0"/>
                <w:numId w:val="8"/>
              </w:numPr>
              <w:spacing w:line="276" w:lineRule="auto"/>
            </w:pPr>
          </w:p>
        </w:tc>
        <w:tc>
          <w:tcPr>
            <w:tcW w:w="1701" w:type="dxa"/>
            <w:vMerge/>
          </w:tcPr>
          <w:p w14:paraId="422A844B" w14:textId="77777777" w:rsidR="003671AC" w:rsidRPr="0018373B" w:rsidRDefault="003671AC" w:rsidP="00FC2644"/>
        </w:tc>
        <w:tc>
          <w:tcPr>
            <w:tcW w:w="4253" w:type="dxa"/>
            <w:gridSpan w:val="2"/>
          </w:tcPr>
          <w:p w14:paraId="7422010B" w14:textId="77777777" w:rsidR="003671AC" w:rsidRPr="0018373B" w:rsidRDefault="003671AC" w:rsidP="00FC2644">
            <w:r w:rsidRPr="0018373B">
              <w:t>Materijalni rashodi</w:t>
            </w:r>
          </w:p>
        </w:tc>
        <w:tc>
          <w:tcPr>
            <w:tcW w:w="1417" w:type="dxa"/>
            <w:tcBorders>
              <w:top w:val="nil"/>
            </w:tcBorders>
            <w:shd w:val="clear" w:color="auto" w:fill="auto"/>
            <w:vAlign w:val="center"/>
          </w:tcPr>
          <w:p w14:paraId="578EEDFE" w14:textId="77777777" w:rsidR="003671AC" w:rsidRPr="0018373B" w:rsidRDefault="003671AC" w:rsidP="00FC2644">
            <w:pPr>
              <w:jc w:val="right"/>
            </w:pPr>
            <w:r>
              <w:t>18.849,00</w:t>
            </w:r>
          </w:p>
        </w:tc>
        <w:tc>
          <w:tcPr>
            <w:tcW w:w="1444" w:type="dxa"/>
            <w:tcBorders>
              <w:top w:val="single" w:sz="4" w:space="0" w:color="auto"/>
            </w:tcBorders>
            <w:shd w:val="clear" w:color="auto" w:fill="auto"/>
            <w:vAlign w:val="center"/>
          </w:tcPr>
          <w:p w14:paraId="214D11CD" w14:textId="77777777" w:rsidR="003671AC" w:rsidRPr="0018373B" w:rsidRDefault="003671AC" w:rsidP="00FC2644">
            <w:pPr>
              <w:jc w:val="right"/>
            </w:pPr>
          </w:p>
        </w:tc>
      </w:tr>
      <w:tr w:rsidR="003671AC" w:rsidRPr="0018373B" w14:paraId="04B7C6B8" w14:textId="77777777" w:rsidTr="00FC2644">
        <w:trPr>
          <w:trHeight w:val="18"/>
          <w:jc w:val="center"/>
        </w:trPr>
        <w:tc>
          <w:tcPr>
            <w:tcW w:w="709" w:type="dxa"/>
            <w:vMerge/>
          </w:tcPr>
          <w:p w14:paraId="28247A37" w14:textId="77777777" w:rsidR="003671AC" w:rsidRPr="0018373B" w:rsidRDefault="003671AC" w:rsidP="003671AC">
            <w:pPr>
              <w:pStyle w:val="Odlomakpopisa"/>
              <w:numPr>
                <w:ilvl w:val="0"/>
                <w:numId w:val="8"/>
              </w:numPr>
              <w:spacing w:line="276" w:lineRule="auto"/>
            </w:pPr>
          </w:p>
        </w:tc>
        <w:tc>
          <w:tcPr>
            <w:tcW w:w="1701" w:type="dxa"/>
            <w:vMerge/>
          </w:tcPr>
          <w:p w14:paraId="1A715AE9" w14:textId="77777777" w:rsidR="003671AC" w:rsidRPr="0018373B" w:rsidRDefault="003671AC" w:rsidP="00FC2644"/>
        </w:tc>
        <w:tc>
          <w:tcPr>
            <w:tcW w:w="4253" w:type="dxa"/>
            <w:gridSpan w:val="2"/>
          </w:tcPr>
          <w:p w14:paraId="09B968B3" w14:textId="77777777" w:rsidR="003671AC" w:rsidRPr="0018373B" w:rsidRDefault="003671AC" w:rsidP="00FC2644">
            <w:r w:rsidRPr="0018373B">
              <w:t>Financijski rashodi</w:t>
            </w:r>
          </w:p>
        </w:tc>
        <w:tc>
          <w:tcPr>
            <w:tcW w:w="1417" w:type="dxa"/>
            <w:shd w:val="clear" w:color="auto" w:fill="auto"/>
            <w:vAlign w:val="center"/>
          </w:tcPr>
          <w:p w14:paraId="28F25C84" w14:textId="77777777" w:rsidR="003671AC" w:rsidRPr="0018373B" w:rsidRDefault="003671AC" w:rsidP="00FC2644">
            <w:pPr>
              <w:jc w:val="right"/>
            </w:pPr>
            <w:r>
              <w:t>900,00</w:t>
            </w:r>
          </w:p>
        </w:tc>
        <w:tc>
          <w:tcPr>
            <w:tcW w:w="1444" w:type="dxa"/>
            <w:shd w:val="clear" w:color="auto" w:fill="auto"/>
            <w:vAlign w:val="center"/>
          </w:tcPr>
          <w:p w14:paraId="74D40459" w14:textId="77777777" w:rsidR="003671AC" w:rsidRPr="0018373B" w:rsidRDefault="003671AC" w:rsidP="00FC2644">
            <w:pPr>
              <w:jc w:val="right"/>
            </w:pPr>
          </w:p>
        </w:tc>
      </w:tr>
      <w:tr w:rsidR="003671AC" w:rsidRPr="0018373B" w14:paraId="565FD7BF" w14:textId="77777777" w:rsidTr="00FC2644">
        <w:trPr>
          <w:trHeight w:val="18"/>
          <w:jc w:val="center"/>
        </w:trPr>
        <w:tc>
          <w:tcPr>
            <w:tcW w:w="709" w:type="dxa"/>
            <w:vMerge/>
          </w:tcPr>
          <w:p w14:paraId="194F220A" w14:textId="77777777" w:rsidR="003671AC" w:rsidRPr="0018373B" w:rsidRDefault="003671AC" w:rsidP="003671AC">
            <w:pPr>
              <w:pStyle w:val="Odlomakpopisa"/>
              <w:numPr>
                <w:ilvl w:val="0"/>
                <w:numId w:val="8"/>
              </w:numPr>
              <w:spacing w:line="276" w:lineRule="auto"/>
            </w:pPr>
          </w:p>
        </w:tc>
        <w:tc>
          <w:tcPr>
            <w:tcW w:w="1701" w:type="dxa"/>
            <w:vMerge/>
          </w:tcPr>
          <w:p w14:paraId="0BD99F05" w14:textId="77777777" w:rsidR="003671AC" w:rsidRPr="0018373B" w:rsidRDefault="003671AC" w:rsidP="00FC2644"/>
        </w:tc>
        <w:tc>
          <w:tcPr>
            <w:tcW w:w="4253" w:type="dxa"/>
            <w:gridSpan w:val="2"/>
          </w:tcPr>
          <w:p w14:paraId="36B63DF0" w14:textId="77777777" w:rsidR="003671AC" w:rsidRPr="0018373B" w:rsidRDefault="003671AC" w:rsidP="00FC2644">
            <w:r>
              <w:t>Nabava novih publikacija</w:t>
            </w:r>
          </w:p>
        </w:tc>
        <w:tc>
          <w:tcPr>
            <w:tcW w:w="1417" w:type="dxa"/>
            <w:shd w:val="clear" w:color="auto" w:fill="auto"/>
            <w:vAlign w:val="center"/>
          </w:tcPr>
          <w:p w14:paraId="0872DFBB" w14:textId="77777777" w:rsidR="003671AC" w:rsidRDefault="003671AC" w:rsidP="00FC2644">
            <w:pPr>
              <w:jc w:val="right"/>
            </w:pPr>
            <w:r>
              <w:t>300,00</w:t>
            </w:r>
          </w:p>
        </w:tc>
        <w:tc>
          <w:tcPr>
            <w:tcW w:w="1444" w:type="dxa"/>
            <w:shd w:val="clear" w:color="auto" w:fill="auto"/>
            <w:vAlign w:val="center"/>
          </w:tcPr>
          <w:p w14:paraId="39FDBD9C" w14:textId="77777777" w:rsidR="003671AC" w:rsidRPr="0018373B" w:rsidRDefault="003671AC" w:rsidP="00FC2644">
            <w:pPr>
              <w:jc w:val="right"/>
            </w:pPr>
            <w:r>
              <w:t>4.382,00</w:t>
            </w:r>
          </w:p>
        </w:tc>
      </w:tr>
      <w:tr w:rsidR="003671AC" w:rsidRPr="0018373B" w14:paraId="1F5FD7CB" w14:textId="77777777" w:rsidTr="00FC2644">
        <w:trPr>
          <w:trHeight w:val="18"/>
          <w:jc w:val="center"/>
        </w:trPr>
        <w:tc>
          <w:tcPr>
            <w:tcW w:w="709" w:type="dxa"/>
            <w:vMerge/>
          </w:tcPr>
          <w:p w14:paraId="35E49E91" w14:textId="77777777" w:rsidR="003671AC" w:rsidRPr="0018373B" w:rsidRDefault="003671AC" w:rsidP="003671AC">
            <w:pPr>
              <w:pStyle w:val="Odlomakpopisa"/>
              <w:numPr>
                <w:ilvl w:val="0"/>
                <w:numId w:val="8"/>
              </w:numPr>
              <w:spacing w:line="276" w:lineRule="auto"/>
            </w:pPr>
          </w:p>
        </w:tc>
        <w:tc>
          <w:tcPr>
            <w:tcW w:w="1701" w:type="dxa"/>
            <w:vMerge/>
          </w:tcPr>
          <w:p w14:paraId="1EA3F4E6" w14:textId="77777777" w:rsidR="003671AC" w:rsidRPr="0018373B" w:rsidRDefault="003671AC" w:rsidP="00FC2644"/>
        </w:tc>
        <w:tc>
          <w:tcPr>
            <w:tcW w:w="4253" w:type="dxa"/>
            <w:gridSpan w:val="2"/>
          </w:tcPr>
          <w:p w14:paraId="12F6D554" w14:textId="77777777" w:rsidR="003671AC" w:rsidRDefault="003671AC" w:rsidP="00FC2644">
            <w:r>
              <w:t>Nabava uredske opreme</w:t>
            </w:r>
          </w:p>
        </w:tc>
        <w:tc>
          <w:tcPr>
            <w:tcW w:w="1417" w:type="dxa"/>
            <w:shd w:val="clear" w:color="auto" w:fill="auto"/>
            <w:vAlign w:val="center"/>
          </w:tcPr>
          <w:p w14:paraId="2262ACB8" w14:textId="77777777" w:rsidR="003671AC" w:rsidRDefault="003671AC" w:rsidP="00FC2644">
            <w:pPr>
              <w:jc w:val="right"/>
            </w:pPr>
            <w:r>
              <w:t>1.700,00</w:t>
            </w:r>
          </w:p>
        </w:tc>
        <w:tc>
          <w:tcPr>
            <w:tcW w:w="1444" w:type="dxa"/>
            <w:shd w:val="clear" w:color="auto" w:fill="auto"/>
            <w:vAlign w:val="center"/>
          </w:tcPr>
          <w:p w14:paraId="3E88C0F9" w14:textId="77777777" w:rsidR="003671AC" w:rsidRDefault="003671AC" w:rsidP="00FC2644">
            <w:pPr>
              <w:jc w:val="right"/>
            </w:pPr>
            <w:r>
              <w:t>2.655,00</w:t>
            </w:r>
          </w:p>
        </w:tc>
      </w:tr>
      <w:tr w:rsidR="003671AC" w:rsidRPr="0018373B" w14:paraId="7F375E99" w14:textId="77777777" w:rsidTr="00FC2644">
        <w:trPr>
          <w:trHeight w:val="18"/>
          <w:jc w:val="center"/>
        </w:trPr>
        <w:tc>
          <w:tcPr>
            <w:tcW w:w="6663" w:type="dxa"/>
            <w:gridSpan w:val="4"/>
            <w:vAlign w:val="center"/>
          </w:tcPr>
          <w:p w14:paraId="3AE6373A" w14:textId="77777777" w:rsidR="003671AC" w:rsidRPr="0018373B" w:rsidRDefault="003671AC" w:rsidP="00FC2644">
            <w:pPr>
              <w:jc w:val="right"/>
              <w:rPr>
                <w:b/>
              </w:rPr>
            </w:pPr>
            <w:r w:rsidRPr="0018373B">
              <w:rPr>
                <w:b/>
              </w:rPr>
              <w:t xml:space="preserve">U K U P NO </w:t>
            </w:r>
          </w:p>
        </w:tc>
        <w:tc>
          <w:tcPr>
            <w:tcW w:w="1417" w:type="dxa"/>
            <w:shd w:val="clear" w:color="auto" w:fill="auto"/>
            <w:vAlign w:val="center"/>
          </w:tcPr>
          <w:p w14:paraId="2CE1738E" w14:textId="77777777" w:rsidR="003671AC" w:rsidRPr="0018373B" w:rsidRDefault="003671AC" w:rsidP="00FC2644">
            <w:pPr>
              <w:jc w:val="right"/>
              <w:rPr>
                <w:b/>
              </w:rPr>
            </w:pPr>
            <w:r>
              <w:rPr>
                <w:b/>
              </w:rPr>
              <w:t>67.300,00</w:t>
            </w:r>
          </w:p>
        </w:tc>
        <w:tc>
          <w:tcPr>
            <w:tcW w:w="1444" w:type="dxa"/>
            <w:tcBorders>
              <w:bottom w:val="single" w:sz="4" w:space="0" w:color="auto"/>
            </w:tcBorders>
            <w:shd w:val="clear" w:color="auto" w:fill="auto"/>
            <w:vAlign w:val="center"/>
          </w:tcPr>
          <w:p w14:paraId="601ACD00" w14:textId="77777777" w:rsidR="003671AC" w:rsidRPr="0018373B" w:rsidRDefault="003671AC" w:rsidP="00FC2644">
            <w:pPr>
              <w:jc w:val="right"/>
              <w:rPr>
                <w:b/>
              </w:rPr>
            </w:pPr>
            <w:r>
              <w:rPr>
                <w:b/>
              </w:rPr>
              <w:t>7.037,00</w:t>
            </w:r>
          </w:p>
        </w:tc>
      </w:tr>
      <w:tr w:rsidR="003671AC" w:rsidRPr="0018373B" w14:paraId="75D40BC4" w14:textId="77777777" w:rsidTr="00FC2644">
        <w:trPr>
          <w:trHeight w:val="18"/>
          <w:jc w:val="center"/>
        </w:trPr>
        <w:tc>
          <w:tcPr>
            <w:tcW w:w="709" w:type="dxa"/>
            <w:vMerge w:val="restart"/>
            <w:vAlign w:val="center"/>
          </w:tcPr>
          <w:p w14:paraId="0A351F7A" w14:textId="77777777" w:rsidR="003671AC" w:rsidRPr="0018373B" w:rsidRDefault="003671AC" w:rsidP="003671AC">
            <w:pPr>
              <w:pStyle w:val="Odlomakpopisa"/>
              <w:numPr>
                <w:ilvl w:val="0"/>
                <w:numId w:val="8"/>
              </w:numPr>
              <w:spacing w:line="276" w:lineRule="auto"/>
            </w:pPr>
          </w:p>
        </w:tc>
        <w:tc>
          <w:tcPr>
            <w:tcW w:w="1710" w:type="dxa"/>
            <w:gridSpan w:val="2"/>
            <w:vMerge w:val="restart"/>
            <w:vAlign w:val="center"/>
          </w:tcPr>
          <w:p w14:paraId="33054398" w14:textId="77777777" w:rsidR="003671AC" w:rsidRPr="0018373B" w:rsidRDefault="003671AC" w:rsidP="00FC2644">
            <w:r w:rsidRPr="0018373B">
              <w:t>Manifestacije koje provodi Općina Gračac</w:t>
            </w:r>
          </w:p>
        </w:tc>
        <w:tc>
          <w:tcPr>
            <w:tcW w:w="4244" w:type="dxa"/>
          </w:tcPr>
          <w:p w14:paraId="6BFEE181" w14:textId="77777777" w:rsidR="003671AC" w:rsidRPr="0018373B" w:rsidRDefault="003671AC" w:rsidP="00FC2644">
            <w:r w:rsidRPr="0018373B">
              <w:t>Obilježavanje Dana Općine, blagdana i praznika</w:t>
            </w:r>
          </w:p>
        </w:tc>
        <w:tc>
          <w:tcPr>
            <w:tcW w:w="1417" w:type="dxa"/>
            <w:tcBorders>
              <w:right w:val="single" w:sz="4" w:space="0" w:color="auto"/>
            </w:tcBorders>
            <w:shd w:val="clear" w:color="auto" w:fill="auto"/>
            <w:vAlign w:val="center"/>
          </w:tcPr>
          <w:p w14:paraId="2C1DF00D" w14:textId="77777777" w:rsidR="003671AC" w:rsidRPr="0018373B" w:rsidRDefault="003671AC" w:rsidP="00FC2644">
            <w:pPr>
              <w:jc w:val="right"/>
            </w:pPr>
            <w:r>
              <w:t>16.929,00</w:t>
            </w:r>
          </w:p>
        </w:tc>
        <w:tc>
          <w:tcPr>
            <w:tcW w:w="1444" w:type="dxa"/>
            <w:tcBorders>
              <w:top w:val="nil"/>
              <w:left w:val="single" w:sz="4" w:space="0" w:color="auto"/>
              <w:bottom w:val="nil"/>
              <w:right w:val="nil"/>
            </w:tcBorders>
            <w:shd w:val="clear" w:color="auto" w:fill="auto"/>
            <w:vAlign w:val="center"/>
          </w:tcPr>
          <w:p w14:paraId="138EE2A4" w14:textId="77777777" w:rsidR="003671AC" w:rsidRPr="0018373B" w:rsidRDefault="003671AC" w:rsidP="00FC2644">
            <w:pPr>
              <w:jc w:val="right"/>
            </w:pPr>
          </w:p>
          <w:p w14:paraId="6B995EBB" w14:textId="77777777" w:rsidR="003671AC" w:rsidRPr="0018373B" w:rsidRDefault="003671AC" w:rsidP="00FC2644">
            <w:pPr>
              <w:jc w:val="right"/>
            </w:pPr>
          </w:p>
        </w:tc>
      </w:tr>
      <w:tr w:rsidR="003671AC" w:rsidRPr="0018373B" w14:paraId="7F999F36" w14:textId="77777777" w:rsidTr="00FC2644">
        <w:trPr>
          <w:trHeight w:val="18"/>
          <w:jc w:val="center"/>
        </w:trPr>
        <w:tc>
          <w:tcPr>
            <w:tcW w:w="709" w:type="dxa"/>
            <w:vMerge/>
          </w:tcPr>
          <w:p w14:paraId="62D44454" w14:textId="77777777" w:rsidR="003671AC" w:rsidRPr="0018373B" w:rsidRDefault="003671AC" w:rsidP="003671AC">
            <w:pPr>
              <w:pStyle w:val="Odlomakpopisa"/>
              <w:numPr>
                <w:ilvl w:val="0"/>
                <w:numId w:val="8"/>
              </w:numPr>
              <w:spacing w:line="276" w:lineRule="auto"/>
            </w:pPr>
          </w:p>
        </w:tc>
        <w:tc>
          <w:tcPr>
            <w:tcW w:w="1710" w:type="dxa"/>
            <w:gridSpan w:val="2"/>
            <w:vMerge/>
          </w:tcPr>
          <w:p w14:paraId="044E3A8A" w14:textId="77777777" w:rsidR="003671AC" w:rsidRPr="0018373B" w:rsidRDefault="003671AC" w:rsidP="00FC2644"/>
        </w:tc>
        <w:tc>
          <w:tcPr>
            <w:tcW w:w="4244" w:type="dxa"/>
          </w:tcPr>
          <w:p w14:paraId="48286273" w14:textId="77777777" w:rsidR="003671AC" w:rsidRPr="0018373B" w:rsidRDefault="003671AC" w:rsidP="00FC2644">
            <w:r w:rsidRPr="0018373B">
              <w:t>Sajam - Jesen u Gračacu</w:t>
            </w:r>
          </w:p>
        </w:tc>
        <w:tc>
          <w:tcPr>
            <w:tcW w:w="1417" w:type="dxa"/>
            <w:tcBorders>
              <w:right w:val="single" w:sz="4" w:space="0" w:color="auto"/>
            </w:tcBorders>
            <w:shd w:val="clear" w:color="auto" w:fill="auto"/>
            <w:vAlign w:val="center"/>
          </w:tcPr>
          <w:p w14:paraId="5055B6F5" w14:textId="77777777" w:rsidR="003671AC" w:rsidRPr="0018373B" w:rsidRDefault="003671AC" w:rsidP="00FC2644">
            <w:pPr>
              <w:jc w:val="right"/>
            </w:pPr>
            <w:r>
              <w:t>3.100,00</w:t>
            </w:r>
          </w:p>
        </w:tc>
        <w:tc>
          <w:tcPr>
            <w:tcW w:w="1444" w:type="dxa"/>
            <w:tcBorders>
              <w:top w:val="nil"/>
              <w:left w:val="single" w:sz="4" w:space="0" w:color="auto"/>
              <w:bottom w:val="nil"/>
              <w:right w:val="nil"/>
            </w:tcBorders>
            <w:shd w:val="clear" w:color="auto" w:fill="auto"/>
            <w:vAlign w:val="center"/>
          </w:tcPr>
          <w:p w14:paraId="0358C566" w14:textId="77777777" w:rsidR="003671AC" w:rsidRPr="0018373B" w:rsidRDefault="003671AC" w:rsidP="00FC2644">
            <w:pPr>
              <w:jc w:val="right"/>
            </w:pPr>
          </w:p>
        </w:tc>
      </w:tr>
      <w:tr w:rsidR="003671AC" w:rsidRPr="0018373B" w14:paraId="50DB2DB7" w14:textId="77777777" w:rsidTr="00FC2644">
        <w:trPr>
          <w:trHeight w:val="18"/>
          <w:jc w:val="center"/>
        </w:trPr>
        <w:tc>
          <w:tcPr>
            <w:tcW w:w="709" w:type="dxa"/>
            <w:vMerge/>
          </w:tcPr>
          <w:p w14:paraId="437DCD8F" w14:textId="77777777" w:rsidR="003671AC" w:rsidRPr="0018373B" w:rsidRDefault="003671AC" w:rsidP="003671AC">
            <w:pPr>
              <w:pStyle w:val="Odlomakpopisa"/>
              <w:numPr>
                <w:ilvl w:val="0"/>
                <w:numId w:val="8"/>
              </w:numPr>
              <w:spacing w:line="276" w:lineRule="auto"/>
            </w:pPr>
          </w:p>
        </w:tc>
        <w:tc>
          <w:tcPr>
            <w:tcW w:w="1710" w:type="dxa"/>
            <w:gridSpan w:val="2"/>
            <w:vMerge/>
          </w:tcPr>
          <w:p w14:paraId="4C43B300" w14:textId="77777777" w:rsidR="003671AC" w:rsidRPr="0018373B" w:rsidRDefault="003671AC" w:rsidP="00FC2644"/>
        </w:tc>
        <w:tc>
          <w:tcPr>
            <w:tcW w:w="4244" w:type="dxa"/>
          </w:tcPr>
          <w:p w14:paraId="5C36EED9" w14:textId="77777777" w:rsidR="003671AC" w:rsidRPr="0018373B" w:rsidRDefault="003671AC" w:rsidP="00FC2644">
            <w:r w:rsidRPr="0018373B">
              <w:t>Sajam - Božić u Gračacu</w:t>
            </w:r>
          </w:p>
        </w:tc>
        <w:tc>
          <w:tcPr>
            <w:tcW w:w="1417" w:type="dxa"/>
            <w:tcBorders>
              <w:right w:val="single" w:sz="4" w:space="0" w:color="auto"/>
            </w:tcBorders>
            <w:shd w:val="clear" w:color="auto" w:fill="auto"/>
            <w:vAlign w:val="center"/>
          </w:tcPr>
          <w:p w14:paraId="4275F198" w14:textId="77777777" w:rsidR="003671AC" w:rsidRPr="0018373B" w:rsidRDefault="003671AC" w:rsidP="00FC2644">
            <w:pPr>
              <w:jc w:val="right"/>
            </w:pPr>
            <w:r>
              <w:t>15.300,00</w:t>
            </w:r>
          </w:p>
        </w:tc>
        <w:tc>
          <w:tcPr>
            <w:tcW w:w="1444" w:type="dxa"/>
            <w:tcBorders>
              <w:top w:val="nil"/>
              <w:left w:val="single" w:sz="4" w:space="0" w:color="auto"/>
              <w:bottom w:val="nil"/>
              <w:right w:val="nil"/>
            </w:tcBorders>
            <w:shd w:val="clear" w:color="auto" w:fill="auto"/>
            <w:vAlign w:val="center"/>
          </w:tcPr>
          <w:p w14:paraId="41C22A3D" w14:textId="77777777" w:rsidR="003671AC" w:rsidRPr="0018373B" w:rsidRDefault="003671AC" w:rsidP="00FC2644">
            <w:pPr>
              <w:jc w:val="right"/>
            </w:pPr>
          </w:p>
        </w:tc>
      </w:tr>
      <w:tr w:rsidR="003671AC" w:rsidRPr="0018373B" w14:paraId="2575228F" w14:textId="77777777" w:rsidTr="00FC2644">
        <w:trPr>
          <w:trHeight w:val="18"/>
          <w:jc w:val="center"/>
        </w:trPr>
        <w:tc>
          <w:tcPr>
            <w:tcW w:w="709" w:type="dxa"/>
            <w:vMerge/>
          </w:tcPr>
          <w:p w14:paraId="0375B13B" w14:textId="77777777" w:rsidR="003671AC" w:rsidRPr="0018373B" w:rsidRDefault="003671AC" w:rsidP="003671AC">
            <w:pPr>
              <w:pStyle w:val="Odlomakpopisa"/>
              <w:numPr>
                <w:ilvl w:val="0"/>
                <w:numId w:val="8"/>
              </w:numPr>
              <w:spacing w:line="276" w:lineRule="auto"/>
            </w:pPr>
          </w:p>
        </w:tc>
        <w:tc>
          <w:tcPr>
            <w:tcW w:w="1710" w:type="dxa"/>
            <w:gridSpan w:val="2"/>
            <w:vMerge/>
          </w:tcPr>
          <w:p w14:paraId="551CDF8D" w14:textId="77777777" w:rsidR="003671AC" w:rsidRPr="0018373B" w:rsidRDefault="003671AC" w:rsidP="00FC2644"/>
        </w:tc>
        <w:tc>
          <w:tcPr>
            <w:tcW w:w="4244" w:type="dxa"/>
          </w:tcPr>
          <w:p w14:paraId="4FB90A20" w14:textId="77777777" w:rsidR="003671AC" w:rsidRPr="0018373B" w:rsidRDefault="003671AC" w:rsidP="00FC2644">
            <w:r w:rsidRPr="0018373B">
              <w:t>Kulturno ljeto u Gračacu</w:t>
            </w:r>
          </w:p>
        </w:tc>
        <w:tc>
          <w:tcPr>
            <w:tcW w:w="1417" w:type="dxa"/>
            <w:tcBorders>
              <w:right w:val="single" w:sz="4" w:space="0" w:color="auto"/>
            </w:tcBorders>
            <w:shd w:val="clear" w:color="auto" w:fill="auto"/>
            <w:vAlign w:val="center"/>
          </w:tcPr>
          <w:p w14:paraId="08C648AB" w14:textId="77777777" w:rsidR="003671AC" w:rsidRPr="0018373B" w:rsidRDefault="003671AC" w:rsidP="00FC2644">
            <w:pPr>
              <w:jc w:val="right"/>
            </w:pPr>
            <w:r>
              <w:t>10.000,00</w:t>
            </w:r>
          </w:p>
        </w:tc>
        <w:tc>
          <w:tcPr>
            <w:tcW w:w="1444" w:type="dxa"/>
            <w:tcBorders>
              <w:top w:val="nil"/>
              <w:left w:val="single" w:sz="4" w:space="0" w:color="auto"/>
              <w:bottom w:val="nil"/>
              <w:right w:val="nil"/>
            </w:tcBorders>
            <w:shd w:val="clear" w:color="auto" w:fill="auto"/>
            <w:vAlign w:val="center"/>
          </w:tcPr>
          <w:p w14:paraId="39DE6FD5" w14:textId="77777777" w:rsidR="003671AC" w:rsidRPr="0018373B" w:rsidRDefault="003671AC" w:rsidP="00FC2644">
            <w:pPr>
              <w:jc w:val="right"/>
            </w:pPr>
          </w:p>
        </w:tc>
      </w:tr>
      <w:tr w:rsidR="003671AC" w:rsidRPr="0018373B" w14:paraId="06377B09" w14:textId="77777777" w:rsidTr="00FC2644">
        <w:trPr>
          <w:trHeight w:val="18"/>
          <w:jc w:val="center"/>
        </w:trPr>
        <w:tc>
          <w:tcPr>
            <w:tcW w:w="709" w:type="dxa"/>
            <w:vMerge/>
          </w:tcPr>
          <w:p w14:paraId="19BB9C2C" w14:textId="77777777" w:rsidR="003671AC" w:rsidRPr="0018373B" w:rsidRDefault="003671AC" w:rsidP="003671AC">
            <w:pPr>
              <w:pStyle w:val="Odlomakpopisa"/>
              <w:numPr>
                <w:ilvl w:val="0"/>
                <w:numId w:val="8"/>
              </w:numPr>
              <w:spacing w:line="276" w:lineRule="auto"/>
            </w:pPr>
          </w:p>
        </w:tc>
        <w:tc>
          <w:tcPr>
            <w:tcW w:w="1710" w:type="dxa"/>
            <w:gridSpan w:val="2"/>
            <w:vMerge/>
          </w:tcPr>
          <w:p w14:paraId="4D62FDC1" w14:textId="77777777" w:rsidR="003671AC" w:rsidRPr="0018373B" w:rsidRDefault="003671AC" w:rsidP="00FC2644"/>
        </w:tc>
        <w:tc>
          <w:tcPr>
            <w:tcW w:w="4244" w:type="dxa"/>
          </w:tcPr>
          <w:p w14:paraId="69ADB0AC" w14:textId="77777777" w:rsidR="003671AC" w:rsidRPr="0018373B" w:rsidRDefault="003671AC" w:rsidP="00FC2644">
            <w:r>
              <w:t>Uskrs u Gračacu</w:t>
            </w:r>
          </w:p>
        </w:tc>
        <w:tc>
          <w:tcPr>
            <w:tcW w:w="1417" w:type="dxa"/>
            <w:tcBorders>
              <w:right w:val="single" w:sz="4" w:space="0" w:color="auto"/>
            </w:tcBorders>
            <w:shd w:val="clear" w:color="auto" w:fill="auto"/>
            <w:vAlign w:val="center"/>
          </w:tcPr>
          <w:p w14:paraId="475FB556" w14:textId="77777777" w:rsidR="003671AC" w:rsidRDefault="003671AC" w:rsidP="00FC2644">
            <w:pPr>
              <w:jc w:val="right"/>
            </w:pPr>
            <w:r>
              <w:t>3.000,00</w:t>
            </w:r>
          </w:p>
        </w:tc>
        <w:tc>
          <w:tcPr>
            <w:tcW w:w="1444" w:type="dxa"/>
            <w:tcBorders>
              <w:top w:val="nil"/>
              <w:left w:val="single" w:sz="4" w:space="0" w:color="auto"/>
              <w:bottom w:val="nil"/>
              <w:right w:val="nil"/>
            </w:tcBorders>
            <w:shd w:val="clear" w:color="auto" w:fill="auto"/>
            <w:vAlign w:val="center"/>
          </w:tcPr>
          <w:p w14:paraId="3DBC91F0" w14:textId="77777777" w:rsidR="003671AC" w:rsidRPr="0018373B" w:rsidRDefault="003671AC" w:rsidP="00FC2644">
            <w:pPr>
              <w:jc w:val="right"/>
            </w:pPr>
          </w:p>
        </w:tc>
      </w:tr>
      <w:tr w:rsidR="003671AC" w:rsidRPr="0018373B" w14:paraId="6A955CA7" w14:textId="77777777" w:rsidTr="00FC2644">
        <w:trPr>
          <w:trHeight w:val="18"/>
          <w:jc w:val="center"/>
        </w:trPr>
        <w:tc>
          <w:tcPr>
            <w:tcW w:w="6663" w:type="dxa"/>
            <w:gridSpan w:val="4"/>
            <w:vAlign w:val="center"/>
          </w:tcPr>
          <w:p w14:paraId="1977A964" w14:textId="77777777" w:rsidR="003671AC" w:rsidRPr="0018373B" w:rsidRDefault="003671AC" w:rsidP="00FC2644">
            <w:pPr>
              <w:jc w:val="right"/>
            </w:pPr>
            <w:r w:rsidRPr="0018373B">
              <w:rPr>
                <w:b/>
              </w:rPr>
              <w:t>U K U P NO</w:t>
            </w:r>
          </w:p>
        </w:tc>
        <w:tc>
          <w:tcPr>
            <w:tcW w:w="1417" w:type="dxa"/>
            <w:tcBorders>
              <w:right w:val="single" w:sz="4" w:space="0" w:color="auto"/>
            </w:tcBorders>
            <w:shd w:val="clear" w:color="auto" w:fill="auto"/>
            <w:vAlign w:val="center"/>
          </w:tcPr>
          <w:p w14:paraId="1EAA1FBF" w14:textId="77777777" w:rsidR="003671AC" w:rsidRPr="0018373B" w:rsidRDefault="003671AC" w:rsidP="00FC2644">
            <w:pPr>
              <w:jc w:val="right"/>
              <w:rPr>
                <w:b/>
              </w:rPr>
            </w:pPr>
            <w:r>
              <w:rPr>
                <w:b/>
              </w:rPr>
              <w:t>48.329,00</w:t>
            </w:r>
          </w:p>
        </w:tc>
        <w:tc>
          <w:tcPr>
            <w:tcW w:w="1444" w:type="dxa"/>
            <w:tcBorders>
              <w:top w:val="nil"/>
              <w:left w:val="single" w:sz="4" w:space="0" w:color="auto"/>
              <w:bottom w:val="nil"/>
              <w:right w:val="nil"/>
            </w:tcBorders>
            <w:shd w:val="clear" w:color="auto" w:fill="auto"/>
            <w:vAlign w:val="center"/>
          </w:tcPr>
          <w:p w14:paraId="7F90A19F" w14:textId="77777777" w:rsidR="003671AC" w:rsidRPr="0018373B" w:rsidRDefault="003671AC" w:rsidP="00FC2644">
            <w:pPr>
              <w:jc w:val="right"/>
            </w:pPr>
          </w:p>
        </w:tc>
      </w:tr>
      <w:tr w:rsidR="003671AC" w:rsidRPr="0018373B" w14:paraId="716DBE3A" w14:textId="77777777" w:rsidTr="00FC2644">
        <w:trPr>
          <w:trHeight w:val="351"/>
          <w:jc w:val="center"/>
        </w:trPr>
        <w:tc>
          <w:tcPr>
            <w:tcW w:w="709" w:type="dxa"/>
          </w:tcPr>
          <w:p w14:paraId="7F10514D" w14:textId="77777777" w:rsidR="003671AC" w:rsidRPr="0018373B" w:rsidRDefault="003671AC" w:rsidP="003671AC">
            <w:pPr>
              <w:pStyle w:val="Odlomakpopisa"/>
              <w:numPr>
                <w:ilvl w:val="0"/>
                <w:numId w:val="8"/>
              </w:numPr>
              <w:spacing w:line="276" w:lineRule="auto"/>
            </w:pPr>
          </w:p>
        </w:tc>
        <w:tc>
          <w:tcPr>
            <w:tcW w:w="5954" w:type="dxa"/>
            <w:gridSpan w:val="3"/>
          </w:tcPr>
          <w:p w14:paraId="300BE09F" w14:textId="77777777" w:rsidR="003671AC" w:rsidRPr="0018373B" w:rsidRDefault="003671AC" w:rsidP="00FC2644">
            <w:r w:rsidRPr="0018373B">
              <w:t xml:space="preserve">Donacije vjerskim zajednicama </w:t>
            </w:r>
          </w:p>
        </w:tc>
        <w:tc>
          <w:tcPr>
            <w:tcW w:w="1417" w:type="dxa"/>
            <w:tcBorders>
              <w:right w:val="single" w:sz="4" w:space="0" w:color="auto"/>
            </w:tcBorders>
            <w:shd w:val="clear" w:color="auto" w:fill="auto"/>
            <w:vAlign w:val="center"/>
          </w:tcPr>
          <w:p w14:paraId="52B51218" w14:textId="77777777" w:rsidR="003671AC" w:rsidRPr="0018373B" w:rsidRDefault="003671AC" w:rsidP="00FC2644">
            <w:pPr>
              <w:jc w:val="right"/>
              <w:rPr>
                <w:b/>
              </w:rPr>
            </w:pPr>
            <w:r>
              <w:rPr>
                <w:b/>
              </w:rPr>
              <w:t>6.636,00</w:t>
            </w:r>
          </w:p>
        </w:tc>
        <w:tc>
          <w:tcPr>
            <w:tcW w:w="1444" w:type="dxa"/>
            <w:tcBorders>
              <w:top w:val="nil"/>
              <w:left w:val="single" w:sz="4" w:space="0" w:color="auto"/>
              <w:bottom w:val="nil"/>
              <w:right w:val="nil"/>
            </w:tcBorders>
            <w:shd w:val="clear" w:color="auto" w:fill="auto"/>
            <w:vAlign w:val="center"/>
          </w:tcPr>
          <w:p w14:paraId="078416DD" w14:textId="77777777" w:rsidR="003671AC" w:rsidRPr="0018373B" w:rsidRDefault="003671AC" w:rsidP="00FC2644">
            <w:pPr>
              <w:jc w:val="right"/>
            </w:pPr>
          </w:p>
        </w:tc>
      </w:tr>
      <w:tr w:rsidR="003671AC" w:rsidRPr="0018373B" w14:paraId="10AF182B" w14:textId="77777777" w:rsidTr="00FC2644">
        <w:trPr>
          <w:trHeight w:val="639"/>
          <w:jc w:val="center"/>
        </w:trPr>
        <w:tc>
          <w:tcPr>
            <w:tcW w:w="709" w:type="dxa"/>
            <w:vAlign w:val="center"/>
          </w:tcPr>
          <w:p w14:paraId="1A279BC7" w14:textId="77777777" w:rsidR="003671AC" w:rsidRPr="0018373B" w:rsidRDefault="003671AC" w:rsidP="003671AC">
            <w:pPr>
              <w:pStyle w:val="Odlomakpopisa"/>
              <w:numPr>
                <w:ilvl w:val="0"/>
                <w:numId w:val="8"/>
              </w:numPr>
              <w:spacing w:line="276" w:lineRule="auto"/>
            </w:pPr>
          </w:p>
        </w:tc>
        <w:tc>
          <w:tcPr>
            <w:tcW w:w="5954" w:type="dxa"/>
            <w:gridSpan w:val="3"/>
          </w:tcPr>
          <w:p w14:paraId="7C8FD990" w14:textId="77777777" w:rsidR="003671AC" w:rsidRPr="0018373B" w:rsidRDefault="003671AC" w:rsidP="00FC2644">
            <w:r w:rsidRPr="0018373B">
              <w:t>Programi i projekti udruga iz područja kulture koji se provode na području Općine Gračac</w:t>
            </w:r>
          </w:p>
        </w:tc>
        <w:tc>
          <w:tcPr>
            <w:tcW w:w="1417" w:type="dxa"/>
            <w:tcBorders>
              <w:bottom w:val="single" w:sz="4" w:space="0" w:color="auto"/>
              <w:right w:val="single" w:sz="4" w:space="0" w:color="auto"/>
            </w:tcBorders>
            <w:shd w:val="clear" w:color="auto" w:fill="auto"/>
            <w:vAlign w:val="center"/>
          </w:tcPr>
          <w:p w14:paraId="359A52F6" w14:textId="77777777" w:rsidR="003671AC" w:rsidRPr="0018373B" w:rsidRDefault="003671AC" w:rsidP="00FC2644">
            <w:pPr>
              <w:jc w:val="right"/>
              <w:rPr>
                <w:b/>
              </w:rPr>
            </w:pPr>
            <w:r>
              <w:rPr>
                <w:b/>
              </w:rPr>
              <w:t>4.900,00</w:t>
            </w:r>
          </w:p>
        </w:tc>
        <w:tc>
          <w:tcPr>
            <w:tcW w:w="1444" w:type="dxa"/>
            <w:tcBorders>
              <w:top w:val="nil"/>
              <w:left w:val="single" w:sz="4" w:space="0" w:color="auto"/>
              <w:bottom w:val="nil"/>
              <w:right w:val="nil"/>
            </w:tcBorders>
            <w:shd w:val="clear" w:color="auto" w:fill="auto"/>
            <w:vAlign w:val="center"/>
          </w:tcPr>
          <w:p w14:paraId="7C6D85B3" w14:textId="77777777" w:rsidR="003671AC" w:rsidRPr="0018373B" w:rsidRDefault="003671AC" w:rsidP="00FC2644">
            <w:pPr>
              <w:jc w:val="right"/>
            </w:pPr>
          </w:p>
        </w:tc>
      </w:tr>
      <w:tr w:rsidR="003671AC" w:rsidRPr="0018373B" w14:paraId="3F35CDDD" w14:textId="77777777" w:rsidTr="00FC2644">
        <w:trPr>
          <w:trHeight w:val="14"/>
          <w:jc w:val="center"/>
        </w:trPr>
        <w:tc>
          <w:tcPr>
            <w:tcW w:w="6663" w:type="dxa"/>
            <w:gridSpan w:val="4"/>
            <w:vAlign w:val="center"/>
          </w:tcPr>
          <w:p w14:paraId="283EF214" w14:textId="77777777" w:rsidR="003671AC" w:rsidRPr="0018373B" w:rsidRDefault="003671AC" w:rsidP="00FC2644">
            <w:pPr>
              <w:jc w:val="right"/>
              <w:rPr>
                <w:b/>
              </w:rPr>
            </w:pPr>
            <w:r w:rsidRPr="0018373B">
              <w:rPr>
                <w:b/>
              </w:rPr>
              <w:t>UKUPNO (1+2+3+4</w:t>
            </w:r>
            <w:r>
              <w:rPr>
                <w:b/>
              </w:rPr>
              <w:t>)</w:t>
            </w:r>
            <w:r w:rsidRPr="0018373B">
              <w:rPr>
                <w:b/>
              </w:rPr>
              <w:t xml:space="preserve"> =</w:t>
            </w:r>
          </w:p>
        </w:tc>
        <w:tc>
          <w:tcPr>
            <w:tcW w:w="1417" w:type="dxa"/>
            <w:tcBorders>
              <w:right w:val="single" w:sz="4" w:space="0" w:color="auto"/>
            </w:tcBorders>
            <w:shd w:val="clear" w:color="auto" w:fill="auto"/>
          </w:tcPr>
          <w:p w14:paraId="11D9B58C" w14:textId="77777777" w:rsidR="003671AC" w:rsidRPr="0018373B" w:rsidRDefault="003671AC" w:rsidP="00FC2644">
            <w:pPr>
              <w:jc w:val="right"/>
              <w:rPr>
                <w:b/>
              </w:rPr>
            </w:pPr>
            <w:r>
              <w:rPr>
                <w:b/>
              </w:rPr>
              <w:t>127.165,00</w:t>
            </w:r>
          </w:p>
        </w:tc>
        <w:tc>
          <w:tcPr>
            <w:tcW w:w="1444" w:type="dxa"/>
            <w:tcBorders>
              <w:top w:val="nil"/>
              <w:left w:val="single" w:sz="4" w:space="0" w:color="auto"/>
              <w:bottom w:val="nil"/>
              <w:right w:val="nil"/>
            </w:tcBorders>
            <w:shd w:val="clear" w:color="auto" w:fill="auto"/>
          </w:tcPr>
          <w:p w14:paraId="68166BE3" w14:textId="77777777" w:rsidR="003671AC" w:rsidRPr="0018373B" w:rsidRDefault="003671AC" w:rsidP="00FC2644">
            <w:pPr>
              <w:jc w:val="right"/>
              <w:rPr>
                <w:b/>
              </w:rPr>
            </w:pPr>
          </w:p>
        </w:tc>
      </w:tr>
    </w:tbl>
    <w:p w14:paraId="0E276E6E" w14:textId="77777777" w:rsidR="003671AC" w:rsidRDefault="003671AC" w:rsidP="003671AC">
      <w:pPr>
        <w:jc w:val="center"/>
      </w:pPr>
    </w:p>
    <w:p w14:paraId="19C42EF5" w14:textId="77777777" w:rsidR="003671AC" w:rsidRPr="0018373B" w:rsidRDefault="003671AC" w:rsidP="003671AC">
      <w:pPr>
        <w:jc w:val="center"/>
      </w:pPr>
      <w:r w:rsidRPr="0018373B">
        <w:t>Članak 3.</w:t>
      </w:r>
    </w:p>
    <w:p w14:paraId="164A1AF0" w14:textId="77777777" w:rsidR="003671AC" w:rsidRPr="0018373B" w:rsidRDefault="003671AC" w:rsidP="003671AC">
      <w:pPr>
        <w:jc w:val="both"/>
      </w:pPr>
      <w:r w:rsidRPr="0018373B">
        <w:t>Raspored sredstava iz članka 2. točke 4., bit će utvrđen provedbom natječajnog postupka po Pravilniku o financiranju javnih potreba Općine Gračac.</w:t>
      </w:r>
    </w:p>
    <w:p w14:paraId="33F829ED" w14:textId="77777777" w:rsidR="003671AC" w:rsidRPr="0018373B" w:rsidRDefault="003671AC" w:rsidP="003671AC">
      <w:pPr>
        <w:autoSpaceDE w:val="0"/>
        <w:autoSpaceDN w:val="0"/>
        <w:adjustRightInd w:val="0"/>
        <w:rPr>
          <w:b/>
          <w:lang w:eastAsia="hr-HR"/>
        </w:rPr>
      </w:pPr>
      <w:r w:rsidRPr="0018373B">
        <w:rPr>
          <w:lang w:eastAsia="hr-HR"/>
        </w:rPr>
        <w:t xml:space="preserve"> </w:t>
      </w:r>
    </w:p>
    <w:p w14:paraId="526D408A" w14:textId="77777777" w:rsidR="003671AC" w:rsidRPr="0018373B" w:rsidRDefault="003671AC" w:rsidP="003671AC">
      <w:pPr>
        <w:jc w:val="center"/>
      </w:pPr>
      <w:r w:rsidRPr="0018373B">
        <w:t>Članak 4.</w:t>
      </w:r>
    </w:p>
    <w:p w14:paraId="4451C6FF" w14:textId="77777777" w:rsidR="003671AC" w:rsidRPr="0018373B" w:rsidRDefault="003671AC" w:rsidP="003671AC">
      <w:pPr>
        <w:jc w:val="both"/>
        <w:rPr>
          <w:lang w:eastAsia="hr-HR"/>
        </w:rPr>
      </w:pPr>
      <w:r w:rsidRPr="0018373B">
        <w:t xml:space="preserve">Ovaj Program </w:t>
      </w:r>
      <w:r w:rsidRPr="0018373B">
        <w:rPr>
          <w:lang w:eastAsia="hr-HR"/>
        </w:rPr>
        <w:t>objavit će se u „Službenom glasniku Općine Gračac“, a stupa na snagu 1. siječnja 202</w:t>
      </w:r>
      <w:r>
        <w:rPr>
          <w:lang w:eastAsia="hr-HR"/>
        </w:rPr>
        <w:t>4</w:t>
      </w:r>
      <w:r w:rsidRPr="0018373B">
        <w:rPr>
          <w:lang w:eastAsia="hr-HR"/>
        </w:rPr>
        <w:t>. godine.</w:t>
      </w:r>
    </w:p>
    <w:p w14:paraId="104C0ED0" w14:textId="77777777" w:rsidR="003671AC" w:rsidRPr="0018373B" w:rsidRDefault="003671AC" w:rsidP="003671AC">
      <w:pPr>
        <w:jc w:val="both"/>
        <w:rPr>
          <w:b/>
        </w:rPr>
      </w:pPr>
      <w:bookmarkStart w:id="71" w:name="_Hlk150431035"/>
    </w:p>
    <w:p w14:paraId="50E103CC" w14:textId="77777777" w:rsidR="003671AC" w:rsidRPr="0018373B" w:rsidRDefault="003671AC" w:rsidP="003671AC">
      <w:pPr>
        <w:pStyle w:val="Bezproreda"/>
        <w:jc w:val="right"/>
        <w:rPr>
          <w:rFonts w:ascii="Times New Roman" w:hAnsi="Times New Roman" w:cs="Times New Roman"/>
          <w:b/>
          <w:sz w:val="24"/>
          <w:szCs w:val="24"/>
        </w:rPr>
      </w:pPr>
      <w:r w:rsidRPr="0018373B">
        <w:rPr>
          <w:rFonts w:ascii="Times New Roman" w:hAnsi="Times New Roman" w:cs="Times New Roman"/>
          <w:b/>
          <w:sz w:val="24"/>
          <w:szCs w:val="24"/>
        </w:rPr>
        <w:t>PREDSJEDNI</w:t>
      </w:r>
      <w:r>
        <w:rPr>
          <w:rFonts w:ascii="Times New Roman" w:hAnsi="Times New Roman" w:cs="Times New Roman"/>
          <w:b/>
          <w:sz w:val="24"/>
          <w:szCs w:val="24"/>
        </w:rPr>
        <w:t>CA:</w:t>
      </w:r>
    </w:p>
    <w:p w14:paraId="635B98D3" w14:textId="77777777" w:rsidR="003671AC" w:rsidRPr="0018373B" w:rsidRDefault="003671AC" w:rsidP="003671AC">
      <w:pPr>
        <w:jc w:val="right"/>
      </w:pPr>
      <w:r w:rsidRPr="00E315DF">
        <w:rPr>
          <w:b/>
        </w:rPr>
        <w:t>Ankica Rosandić,</w:t>
      </w:r>
      <w:r w:rsidRPr="00E315DF">
        <w:t xml:space="preserve"> </w:t>
      </w:r>
      <w:r w:rsidRPr="00E315DF">
        <w:rPr>
          <w:b/>
          <w:lang w:val="pl-PL"/>
        </w:rPr>
        <w:t>uč. raz. nast</w:t>
      </w:r>
      <w:r w:rsidRPr="006076D4">
        <w:rPr>
          <w:b/>
          <w:sz w:val="23"/>
          <w:szCs w:val="23"/>
          <w:lang w:val="pl-PL"/>
        </w:rPr>
        <w:t>.</w:t>
      </w:r>
      <w:bookmarkEnd w:id="71"/>
    </w:p>
    <w:p w14:paraId="75DF5E4A" w14:textId="77777777" w:rsidR="004F286C" w:rsidRDefault="004F286C" w:rsidP="004F286C"/>
    <w:p w14:paraId="7AF662F6" w14:textId="77777777" w:rsidR="003671AC" w:rsidRDefault="003671AC" w:rsidP="004F286C"/>
    <w:p w14:paraId="7206375A" w14:textId="77777777" w:rsidR="003671AC" w:rsidRDefault="003671AC" w:rsidP="004F286C"/>
    <w:p w14:paraId="093D3F56" w14:textId="77777777" w:rsidR="003671AC" w:rsidRDefault="003671AC" w:rsidP="004F286C"/>
    <w:p w14:paraId="0DB376E0" w14:textId="77777777" w:rsidR="003671AC" w:rsidRPr="003403D0" w:rsidRDefault="003671AC" w:rsidP="003671AC">
      <w:pPr>
        <w:jc w:val="both"/>
        <w:rPr>
          <w:rFonts w:ascii="Arial" w:hAnsi="Arial" w:cs="Arial"/>
          <w:sz w:val="22"/>
          <w:szCs w:val="22"/>
        </w:rPr>
      </w:pPr>
      <w:r w:rsidRPr="003403D0">
        <w:rPr>
          <w:rFonts w:ascii="Arial" w:hAnsi="Arial" w:cs="Arial"/>
          <w:b/>
          <w:sz w:val="22"/>
          <w:szCs w:val="22"/>
        </w:rPr>
        <w:t>OPĆINSKO VIJEĆE</w:t>
      </w:r>
    </w:p>
    <w:p w14:paraId="38E41E6E" w14:textId="77777777" w:rsidR="003671AC" w:rsidRPr="003403D0" w:rsidRDefault="003671AC" w:rsidP="003671AC">
      <w:pPr>
        <w:pStyle w:val="xl41"/>
        <w:spacing w:before="0" w:beforeAutospacing="0" w:after="0" w:afterAutospacing="0"/>
        <w:jc w:val="both"/>
        <w:rPr>
          <w:b/>
          <w:sz w:val="22"/>
          <w:szCs w:val="22"/>
        </w:rPr>
      </w:pPr>
      <w:r>
        <w:rPr>
          <w:b/>
          <w:sz w:val="22"/>
          <w:szCs w:val="22"/>
        </w:rPr>
        <w:t>KLASA: 402-03/23-01/30</w:t>
      </w:r>
    </w:p>
    <w:p w14:paraId="22703E80" w14:textId="77777777" w:rsidR="003671AC" w:rsidRPr="003403D0" w:rsidRDefault="003671AC" w:rsidP="003671AC">
      <w:pPr>
        <w:pStyle w:val="xl41"/>
        <w:spacing w:before="0" w:beforeAutospacing="0" w:after="0" w:afterAutospacing="0"/>
        <w:jc w:val="both"/>
        <w:rPr>
          <w:b/>
          <w:sz w:val="22"/>
          <w:szCs w:val="22"/>
        </w:rPr>
      </w:pPr>
      <w:r>
        <w:rPr>
          <w:b/>
          <w:sz w:val="22"/>
          <w:szCs w:val="22"/>
        </w:rPr>
        <w:t>URBROJ: 2198-</w:t>
      </w:r>
      <w:r w:rsidRPr="00306019">
        <w:rPr>
          <w:b/>
          <w:sz w:val="22"/>
          <w:szCs w:val="22"/>
        </w:rPr>
        <w:t>31-02-2</w:t>
      </w:r>
      <w:r>
        <w:rPr>
          <w:b/>
          <w:sz w:val="22"/>
          <w:szCs w:val="22"/>
        </w:rPr>
        <w:t>3</w:t>
      </w:r>
      <w:r w:rsidRPr="00306019">
        <w:rPr>
          <w:b/>
          <w:sz w:val="22"/>
          <w:szCs w:val="22"/>
        </w:rPr>
        <w:t>-</w:t>
      </w:r>
      <w:r>
        <w:rPr>
          <w:b/>
          <w:sz w:val="22"/>
          <w:szCs w:val="22"/>
        </w:rPr>
        <w:t>1</w:t>
      </w:r>
    </w:p>
    <w:p w14:paraId="471A747D" w14:textId="77777777" w:rsidR="003671AC" w:rsidRPr="003403D0" w:rsidRDefault="003671AC" w:rsidP="003671AC">
      <w:pPr>
        <w:pStyle w:val="xl41"/>
        <w:spacing w:before="0" w:beforeAutospacing="0" w:after="0" w:afterAutospacing="0"/>
        <w:jc w:val="both"/>
        <w:rPr>
          <w:b/>
          <w:sz w:val="22"/>
          <w:szCs w:val="22"/>
        </w:rPr>
      </w:pPr>
      <w:r w:rsidRPr="003403D0">
        <w:rPr>
          <w:b/>
          <w:sz w:val="22"/>
          <w:szCs w:val="22"/>
        </w:rPr>
        <w:t xml:space="preserve">Gračac, </w:t>
      </w:r>
      <w:r>
        <w:rPr>
          <w:b/>
          <w:sz w:val="22"/>
          <w:szCs w:val="22"/>
        </w:rPr>
        <w:t>11. prosinca 2023</w:t>
      </w:r>
      <w:r w:rsidRPr="003403D0">
        <w:rPr>
          <w:b/>
          <w:sz w:val="22"/>
          <w:szCs w:val="22"/>
        </w:rPr>
        <w:t>. g.</w:t>
      </w:r>
    </w:p>
    <w:p w14:paraId="5CF3BDE5" w14:textId="77777777" w:rsidR="003671AC" w:rsidRPr="003671AC" w:rsidRDefault="003671AC" w:rsidP="003671AC">
      <w:pPr>
        <w:pStyle w:val="Default"/>
        <w:jc w:val="both"/>
        <w:rPr>
          <w:rFonts w:ascii="Arial" w:hAnsi="Arial" w:cs="Arial"/>
          <w:b/>
          <w:bCs/>
          <w:sz w:val="22"/>
          <w:szCs w:val="22"/>
          <w:lang w:val="hr-HR"/>
        </w:rPr>
      </w:pPr>
    </w:p>
    <w:p w14:paraId="0DC8D5E8" w14:textId="77777777" w:rsidR="003671AC" w:rsidRPr="00DC0018" w:rsidRDefault="003671AC" w:rsidP="003671AC">
      <w:pPr>
        <w:ind w:firstLine="708"/>
        <w:jc w:val="both"/>
        <w:rPr>
          <w:rFonts w:ascii="Arial" w:hAnsi="Arial" w:cs="Arial"/>
          <w:sz w:val="22"/>
          <w:szCs w:val="22"/>
        </w:rPr>
      </w:pPr>
      <w:r w:rsidRPr="00DC0018">
        <w:rPr>
          <w:rFonts w:ascii="Arial" w:hAnsi="Arial" w:cs="Arial"/>
          <w:b/>
          <w:sz w:val="22"/>
          <w:szCs w:val="22"/>
        </w:rPr>
        <w:tab/>
      </w:r>
      <w:r w:rsidRPr="00DC0018">
        <w:rPr>
          <w:rFonts w:ascii="Arial" w:hAnsi="Arial" w:cs="Arial"/>
          <w:sz w:val="22"/>
          <w:szCs w:val="22"/>
        </w:rPr>
        <w:t xml:space="preserve">Temeljem </w:t>
      </w:r>
      <w:r w:rsidRPr="00DC0018">
        <w:rPr>
          <w:rFonts w:ascii="Arial" w:eastAsia="TimesNewRoman" w:hAnsi="Arial" w:cs="Arial"/>
          <w:sz w:val="22"/>
          <w:szCs w:val="22"/>
        </w:rPr>
        <w:t>č</w:t>
      </w:r>
      <w:r w:rsidRPr="007E1770">
        <w:rPr>
          <w:rFonts w:ascii="Arial" w:hAnsi="Arial" w:cs="Arial"/>
          <w:sz w:val="22"/>
          <w:szCs w:val="22"/>
        </w:rPr>
        <w:t>lanka</w:t>
      </w:r>
      <w:r w:rsidRPr="00DC0018">
        <w:rPr>
          <w:rFonts w:ascii="Arial" w:hAnsi="Arial" w:cs="Arial"/>
          <w:sz w:val="22"/>
          <w:szCs w:val="22"/>
        </w:rPr>
        <w:t xml:space="preserve"> 10. Zakona o financiranju političkih aktivnosti, izborne promidžbe i referenduma (»Narodne novine“ 29/19, 98/19) </w:t>
      </w:r>
      <w:r w:rsidRPr="007E1770">
        <w:rPr>
          <w:rFonts w:ascii="Arial" w:hAnsi="Arial" w:cs="Arial"/>
          <w:sz w:val="22"/>
          <w:szCs w:val="22"/>
          <w:lang w:val="pl-PL"/>
        </w:rPr>
        <w:t xml:space="preserve">i </w:t>
      </w:r>
      <w:r w:rsidRPr="00DC0018">
        <w:rPr>
          <w:rFonts w:ascii="Arial" w:hAnsi="Arial" w:cs="Arial"/>
          <w:sz w:val="22"/>
          <w:szCs w:val="22"/>
        </w:rPr>
        <w:t>članka 32. Statuta Općine Gračac («Službeni glasnik Zadarske županije» 11/13, „Službeni glasnik Općine Gračac“ 1/18, 1/20, 4/21)</w:t>
      </w:r>
      <w:r w:rsidRPr="00DC0018">
        <w:rPr>
          <w:rFonts w:ascii="Arial" w:hAnsi="Arial" w:cs="Arial"/>
          <w:bCs/>
          <w:iCs/>
          <w:sz w:val="22"/>
          <w:szCs w:val="22"/>
        </w:rPr>
        <w:t xml:space="preserve">, </w:t>
      </w:r>
      <w:r w:rsidRPr="00DC0018">
        <w:rPr>
          <w:rFonts w:ascii="Arial" w:hAnsi="Arial" w:cs="Arial"/>
          <w:sz w:val="22"/>
          <w:szCs w:val="22"/>
        </w:rPr>
        <w:t xml:space="preserve">Općinsko vijeće Općine Gračac na </w:t>
      </w:r>
      <w:r>
        <w:rPr>
          <w:rFonts w:ascii="Arial" w:hAnsi="Arial" w:cs="Arial"/>
          <w:sz w:val="22"/>
          <w:szCs w:val="22"/>
        </w:rPr>
        <w:t>20. sjednici održanoj 11. prosinca 2023</w:t>
      </w:r>
      <w:r w:rsidRPr="00DC0018">
        <w:rPr>
          <w:rFonts w:ascii="Arial" w:hAnsi="Arial" w:cs="Arial"/>
          <w:sz w:val="22"/>
          <w:szCs w:val="22"/>
        </w:rPr>
        <w:t>. g. donosi</w:t>
      </w:r>
    </w:p>
    <w:p w14:paraId="6CC2E558" w14:textId="77777777" w:rsidR="003671AC" w:rsidRPr="00DC0018" w:rsidRDefault="003671AC" w:rsidP="003671AC">
      <w:pPr>
        <w:jc w:val="both"/>
        <w:rPr>
          <w:rFonts w:ascii="Arial" w:hAnsi="Arial" w:cs="Arial"/>
          <w:b/>
          <w:bCs/>
          <w:sz w:val="22"/>
          <w:szCs w:val="22"/>
        </w:rPr>
      </w:pPr>
    </w:p>
    <w:p w14:paraId="0BE5466D" w14:textId="77777777" w:rsidR="003671AC" w:rsidRPr="00DC0018" w:rsidRDefault="003671AC" w:rsidP="003671AC">
      <w:pPr>
        <w:jc w:val="center"/>
        <w:rPr>
          <w:rFonts w:ascii="Arial" w:hAnsi="Arial" w:cs="Arial"/>
          <w:b/>
          <w:bCs/>
          <w:sz w:val="22"/>
          <w:szCs w:val="22"/>
          <w:lang w:val="de-DE"/>
        </w:rPr>
      </w:pPr>
      <w:proofErr w:type="spellStart"/>
      <w:r w:rsidRPr="00DC0018">
        <w:rPr>
          <w:rFonts w:ascii="Arial" w:hAnsi="Arial" w:cs="Arial"/>
          <w:b/>
          <w:bCs/>
          <w:sz w:val="22"/>
          <w:szCs w:val="22"/>
          <w:lang w:val="de-DE"/>
        </w:rPr>
        <w:t>Odluku</w:t>
      </w:r>
      <w:proofErr w:type="spellEnd"/>
      <w:r w:rsidRPr="00DC0018">
        <w:rPr>
          <w:rFonts w:ascii="Arial" w:hAnsi="Arial" w:cs="Arial"/>
          <w:b/>
          <w:bCs/>
          <w:sz w:val="22"/>
          <w:szCs w:val="22"/>
          <w:lang w:val="de-DE"/>
        </w:rPr>
        <w:t xml:space="preserve"> o </w:t>
      </w:r>
      <w:proofErr w:type="spellStart"/>
      <w:r w:rsidRPr="00DC0018">
        <w:rPr>
          <w:rFonts w:ascii="Arial" w:hAnsi="Arial" w:cs="Arial"/>
          <w:b/>
          <w:bCs/>
          <w:sz w:val="22"/>
          <w:szCs w:val="22"/>
          <w:lang w:val="de-DE"/>
        </w:rPr>
        <w:t>raspoređivanju</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sredstava</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politi</w:t>
      </w:r>
      <w:proofErr w:type="spellEnd"/>
      <w:r w:rsidRPr="00DC0018">
        <w:rPr>
          <w:rFonts w:ascii="Arial" w:hAnsi="Arial" w:cs="Arial"/>
          <w:b/>
          <w:bCs/>
          <w:sz w:val="22"/>
          <w:szCs w:val="22"/>
        </w:rPr>
        <w:t>č</w:t>
      </w:r>
      <w:proofErr w:type="spellStart"/>
      <w:r w:rsidRPr="00DC0018">
        <w:rPr>
          <w:rFonts w:ascii="Arial" w:hAnsi="Arial" w:cs="Arial"/>
          <w:b/>
          <w:bCs/>
          <w:sz w:val="22"/>
          <w:szCs w:val="22"/>
          <w:lang w:val="de-DE"/>
        </w:rPr>
        <w:t>kim</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strankama</w:t>
      </w:r>
      <w:proofErr w:type="spellEnd"/>
      <w:r w:rsidRPr="00DC0018">
        <w:rPr>
          <w:rFonts w:ascii="Arial" w:hAnsi="Arial" w:cs="Arial"/>
          <w:b/>
          <w:bCs/>
          <w:sz w:val="22"/>
          <w:szCs w:val="22"/>
          <w:lang w:val="de-DE"/>
        </w:rPr>
        <w:t xml:space="preserve"> </w:t>
      </w:r>
    </w:p>
    <w:p w14:paraId="75CB74F9" w14:textId="77777777" w:rsidR="003671AC" w:rsidRPr="007E1770" w:rsidRDefault="003671AC" w:rsidP="003671AC">
      <w:pPr>
        <w:jc w:val="center"/>
        <w:rPr>
          <w:rFonts w:ascii="Arial" w:hAnsi="Arial" w:cs="Arial"/>
          <w:b/>
          <w:bCs/>
          <w:sz w:val="22"/>
          <w:szCs w:val="22"/>
          <w:lang w:val="de-DE"/>
        </w:rPr>
      </w:pPr>
      <w:r w:rsidRPr="00DC0018">
        <w:rPr>
          <w:rFonts w:ascii="Arial" w:hAnsi="Arial" w:cs="Arial"/>
          <w:b/>
          <w:bCs/>
          <w:sz w:val="22"/>
          <w:szCs w:val="22"/>
          <w:lang w:val="de-DE"/>
        </w:rPr>
        <w:t xml:space="preserve">i </w:t>
      </w:r>
      <w:proofErr w:type="spellStart"/>
      <w:r w:rsidRPr="00DC0018">
        <w:rPr>
          <w:rFonts w:ascii="Arial" w:hAnsi="Arial" w:cs="Arial"/>
          <w:b/>
          <w:bCs/>
          <w:sz w:val="22"/>
          <w:szCs w:val="22"/>
          <w:lang w:val="de-DE"/>
        </w:rPr>
        <w:t>nezavisnim</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vijećnicima</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Općinskog</w:t>
      </w:r>
      <w:proofErr w:type="spellEnd"/>
      <w:r w:rsidRPr="00DC0018">
        <w:rPr>
          <w:rFonts w:ascii="Arial" w:hAnsi="Arial" w:cs="Arial"/>
          <w:b/>
          <w:bCs/>
          <w:sz w:val="22"/>
          <w:szCs w:val="22"/>
          <w:lang w:val="de-DE"/>
        </w:rPr>
        <w:t xml:space="preserve"> </w:t>
      </w:r>
      <w:proofErr w:type="spellStart"/>
      <w:r w:rsidRPr="00DC0018">
        <w:rPr>
          <w:rFonts w:ascii="Arial" w:hAnsi="Arial" w:cs="Arial"/>
          <w:b/>
          <w:bCs/>
          <w:sz w:val="22"/>
          <w:szCs w:val="22"/>
          <w:lang w:val="de-DE"/>
        </w:rPr>
        <w:t>vijeća</w:t>
      </w:r>
      <w:proofErr w:type="spellEnd"/>
      <w:r w:rsidRPr="00DC0018">
        <w:rPr>
          <w:rFonts w:ascii="Arial" w:hAnsi="Arial" w:cs="Arial"/>
          <w:b/>
          <w:bCs/>
          <w:sz w:val="22"/>
          <w:szCs w:val="22"/>
        </w:rPr>
        <w:t xml:space="preserve"> </w:t>
      </w:r>
      <w:r w:rsidRPr="007E1770">
        <w:rPr>
          <w:rFonts w:ascii="Arial" w:hAnsi="Arial" w:cs="Arial"/>
          <w:b/>
          <w:bCs/>
          <w:sz w:val="22"/>
          <w:szCs w:val="22"/>
          <w:lang w:val="de-DE"/>
        </w:rPr>
        <w:t xml:space="preserve">u </w:t>
      </w:r>
      <w:r>
        <w:rPr>
          <w:rFonts w:ascii="Arial" w:hAnsi="Arial" w:cs="Arial"/>
          <w:b/>
          <w:bCs/>
          <w:sz w:val="22"/>
          <w:szCs w:val="22"/>
        </w:rPr>
        <w:t>2024</w:t>
      </w:r>
      <w:r w:rsidRPr="00DC0018">
        <w:rPr>
          <w:rFonts w:ascii="Arial" w:hAnsi="Arial" w:cs="Arial"/>
          <w:b/>
          <w:bCs/>
          <w:sz w:val="22"/>
          <w:szCs w:val="22"/>
        </w:rPr>
        <w:t xml:space="preserve">. </w:t>
      </w:r>
      <w:proofErr w:type="spellStart"/>
      <w:r w:rsidRPr="00DC0018">
        <w:rPr>
          <w:rFonts w:ascii="Arial" w:hAnsi="Arial" w:cs="Arial"/>
          <w:b/>
          <w:bCs/>
          <w:sz w:val="22"/>
          <w:szCs w:val="22"/>
          <w:lang w:val="de-DE"/>
        </w:rPr>
        <w:t>godini</w:t>
      </w:r>
      <w:proofErr w:type="spellEnd"/>
    </w:p>
    <w:p w14:paraId="19536933" w14:textId="77777777" w:rsidR="003671AC" w:rsidRPr="00DC0018" w:rsidRDefault="003671AC" w:rsidP="003671AC">
      <w:pPr>
        <w:jc w:val="both"/>
        <w:rPr>
          <w:rFonts w:ascii="Arial" w:hAnsi="Arial" w:cs="Arial"/>
          <w:b/>
          <w:bCs/>
          <w:sz w:val="22"/>
          <w:szCs w:val="22"/>
        </w:rPr>
      </w:pPr>
    </w:p>
    <w:p w14:paraId="2FF77D01" w14:textId="77777777" w:rsidR="003671AC" w:rsidRPr="00DC0018" w:rsidRDefault="003671AC" w:rsidP="003671AC">
      <w:pPr>
        <w:jc w:val="both"/>
        <w:rPr>
          <w:rFonts w:ascii="Arial" w:hAnsi="Arial" w:cs="Arial"/>
          <w:b/>
          <w:bCs/>
          <w:sz w:val="22"/>
          <w:szCs w:val="22"/>
        </w:rPr>
      </w:pPr>
    </w:p>
    <w:p w14:paraId="44836109" w14:textId="77777777" w:rsidR="003671AC" w:rsidRDefault="003671AC" w:rsidP="003671AC">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1.</w:t>
      </w:r>
    </w:p>
    <w:p w14:paraId="7F2E6FA8" w14:textId="77777777" w:rsidR="003671AC" w:rsidRPr="00DC0018" w:rsidRDefault="003671AC" w:rsidP="003671AC">
      <w:pPr>
        <w:jc w:val="center"/>
        <w:rPr>
          <w:rFonts w:ascii="Arial" w:hAnsi="Arial" w:cs="Arial"/>
          <w:b/>
          <w:sz w:val="22"/>
          <w:szCs w:val="22"/>
        </w:rPr>
      </w:pPr>
    </w:p>
    <w:p w14:paraId="337E749F" w14:textId="77777777" w:rsidR="003671AC" w:rsidRPr="00DC0018" w:rsidRDefault="003671AC" w:rsidP="003671AC">
      <w:pPr>
        <w:ind w:firstLine="720"/>
        <w:jc w:val="both"/>
        <w:rPr>
          <w:rFonts w:ascii="Arial" w:hAnsi="Arial" w:cs="Arial"/>
          <w:sz w:val="22"/>
          <w:szCs w:val="22"/>
        </w:rPr>
      </w:pPr>
      <w:proofErr w:type="spellStart"/>
      <w:r w:rsidRPr="00DC0018">
        <w:rPr>
          <w:rFonts w:ascii="Arial" w:hAnsi="Arial" w:cs="Arial"/>
          <w:sz w:val="22"/>
          <w:szCs w:val="22"/>
          <w:lang w:val="de-DE"/>
        </w:rPr>
        <w:t>Ovom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Odlukom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ure</w:t>
      </w:r>
      <w:proofErr w:type="spellEnd"/>
      <w:r w:rsidRPr="00DC0018">
        <w:rPr>
          <w:rFonts w:ascii="Arial" w:eastAsia="TimesNewRoman" w:hAnsi="Arial" w:cs="Arial"/>
          <w:sz w:val="22"/>
          <w:szCs w:val="22"/>
        </w:rPr>
        <w:t>đ</w:t>
      </w:r>
      <w:proofErr w:type="spellStart"/>
      <w:r w:rsidRPr="00DC0018">
        <w:rPr>
          <w:rFonts w:ascii="Arial" w:hAnsi="Arial" w:cs="Arial"/>
          <w:sz w:val="22"/>
          <w:szCs w:val="22"/>
          <w:lang w:val="de-DE"/>
        </w:rPr>
        <w:t>uje</w:t>
      </w:r>
      <w:proofErr w:type="spellEnd"/>
      <w:r w:rsidRPr="00DC0018">
        <w:rPr>
          <w:rFonts w:ascii="Arial" w:hAnsi="Arial" w:cs="Arial"/>
          <w:sz w:val="22"/>
          <w:szCs w:val="22"/>
          <w:lang w:val="de-DE"/>
        </w:rPr>
        <w:t xml:space="preserve"> se </w:t>
      </w:r>
      <w:proofErr w:type="spellStart"/>
      <w:r w:rsidRPr="00DC0018">
        <w:rPr>
          <w:rFonts w:ascii="Arial" w:hAnsi="Arial" w:cs="Arial"/>
          <w:sz w:val="22"/>
          <w:szCs w:val="22"/>
          <w:lang w:val="de-DE"/>
        </w:rPr>
        <w:t>raspored</w:t>
      </w:r>
      <w:proofErr w:type="spellEnd"/>
      <w:r w:rsidRPr="00DC0018">
        <w:rPr>
          <w:rFonts w:ascii="Arial" w:hAnsi="Arial" w:cs="Arial"/>
          <w:sz w:val="22"/>
          <w:szCs w:val="22"/>
          <w:lang w:val="de-DE"/>
        </w:rPr>
        <w:t>, na</w:t>
      </w:r>
      <w:r w:rsidRPr="00DC0018">
        <w:rPr>
          <w:rFonts w:ascii="Arial" w:eastAsia="TimesNewRoman" w:hAnsi="Arial" w:cs="Arial"/>
          <w:sz w:val="22"/>
          <w:szCs w:val="22"/>
        </w:rPr>
        <w:t>č</w:t>
      </w:r>
      <w:r w:rsidRPr="00DC0018">
        <w:rPr>
          <w:rFonts w:ascii="Arial" w:hAnsi="Arial" w:cs="Arial"/>
          <w:sz w:val="22"/>
          <w:szCs w:val="22"/>
          <w:lang w:val="de-DE"/>
        </w:rPr>
        <w:t xml:space="preserve">in i </w:t>
      </w:r>
      <w:proofErr w:type="spellStart"/>
      <w:r w:rsidRPr="00DC0018">
        <w:rPr>
          <w:rFonts w:ascii="Arial" w:hAnsi="Arial" w:cs="Arial"/>
          <w:sz w:val="22"/>
          <w:szCs w:val="22"/>
          <w:lang w:val="de-DE"/>
        </w:rPr>
        <w:t>uvjeti</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financiranja</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politi</w:t>
      </w:r>
      <w:proofErr w:type="spellEnd"/>
      <w:r w:rsidRPr="00DC0018">
        <w:rPr>
          <w:rFonts w:ascii="Arial" w:eastAsia="TimesNewRoman" w:hAnsi="Arial" w:cs="Arial"/>
          <w:sz w:val="22"/>
          <w:szCs w:val="22"/>
        </w:rPr>
        <w:t>č</w:t>
      </w:r>
      <w:proofErr w:type="spellStart"/>
      <w:r w:rsidRPr="00DC0018">
        <w:rPr>
          <w:rFonts w:ascii="Arial" w:hAnsi="Arial" w:cs="Arial"/>
          <w:sz w:val="22"/>
          <w:szCs w:val="22"/>
          <w:lang w:val="de-DE"/>
        </w:rPr>
        <w:t>kih</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stranaka</w:t>
      </w:r>
      <w:proofErr w:type="spellEnd"/>
      <w:r w:rsidRPr="00DC0018">
        <w:rPr>
          <w:rFonts w:ascii="Arial" w:hAnsi="Arial" w:cs="Arial"/>
          <w:sz w:val="22"/>
          <w:szCs w:val="22"/>
          <w:lang w:val="de-DE"/>
        </w:rPr>
        <w:t xml:space="preserve"> i </w:t>
      </w:r>
      <w:proofErr w:type="spellStart"/>
      <w:r w:rsidRPr="00DC0018">
        <w:rPr>
          <w:rFonts w:ascii="Arial" w:hAnsi="Arial" w:cs="Arial"/>
          <w:sz w:val="22"/>
          <w:szCs w:val="22"/>
          <w:lang w:val="de-DE"/>
        </w:rPr>
        <w:t>nezavisnih</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vijećnika</w:t>
      </w:r>
      <w:proofErr w:type="spellEnd"/>
      <w:r w:rsidRPr="00DC0018">
        <w:rPr>
          <w:rFonts w:ascii="Arial" w:hAnsi="Arial" w:cs="Arial"/>
          <w:sz w:val="22"/>
          <w:szCs w:val="22"/>
          <w:lang w:val="de-DE"/>
        </w:rPr>
        <w:t xml:space="preserve"> u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inskom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vije</w:t>
      </w:r>
      <w:proofErr w:type="spellEnd"/>
      <w:r w:rsidRPr="00DC0018">
        <w:rPr>
          <w:rFonts w:ascii="Arial" w:eastAsia="TimesNewRoman" w:hAnsi="Arial" w:cs="Arial"/>
          <w:sz w:val="22"/>
          <w:szCs w:val="22"/>
        </w:rPr>
        <w:t>ć</w:t>
      </w:r>
      <w:r w:rsidRPr="00DC0018">
        <w:rPr>
          <w:rFonts w:ascii="Arial" w:hAnsi="Arial" w:cs="Arial"/>
          <w:sz w:val="22"/>
          <w:szCs w:val="22"/>
          <w:lang w:val="de-DE"/>
        </w:rPr>
        <w:t xml:space="preserve">u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w:t>
      </w:r>
      <w:proofErr w:type="spellEnd"/>
      <w:r w:rsidRPr="00DC0018">
        <w:rPr>
          <w:rFonts w:ascii="Arial" w:hAnsi="Arial" w:cs="Arial"/>
          <w:sz w:val="22"/>
          <w:szCs w:val="22"/>
        </w:rPr>
        <w:t>č</w:t>
      </w:r>
      <w:proofErr w:type="spellStart"/>
      <w:r>
        <w:rPr>
          <w:rFonts w:ascii="Arial" w:hAnsi="Arial" w:cs="Arial"/>
          <w:sz w:val="22"/>
          <w:szCs w:val="22"/>
          <w:lang w:val="de-DE"/>
        </w:rPr>
        <w:t>ac</w:t>
      </w:r>
      <w:proofErr w:type="spellEnd"/>
      <w:r>
        <w:rPr>
          <w:rFonts w:ascii="Arial" w:hAnsi="Arial" w:cs="Arial"/>
          <w:sz w:val="22"/>
          <w:szCs w:val="22"/>
          <w:lang w:val="de-DE"/>
        </w:rPr>
        <w:t xml:space="preserve"> u 2024</w:t>
      </w:r>
      <w:r w:rsidRPr="00DC0018">
        <w:rPr>
          <w:rFonts w:ascii="Arial" w:hAnsi="Arial" w:cs="Arial"/>
          <w:sz w:val="22"/>
          <w:szCs w:val="22"/>
          <w:lang w:val="de-DE"/>
        </w:rPr>
        <w:t xml:space="preserve">. </w:t>
      </w:r>
      <w:proofErr w:type="spellStart"/>
      <w:r w:rsidRPr="00DC0018">
        <w:rPr>
          <w:rFonts w:ascii="Arial" w:hAnsi="Arial" w:cs="Arial"/>
          <w:sz w:val="22"/>
          <w:szCs w:val="22"/>
          <w:lang w:val="de-DE"/>
        </w:rPr>
        <w:t>godini</w:t>
      </w:r>
      <w:proofErr w:type="spellEnd"/>
      <w:r w:rsidRPr="00DC0018">
        <w:rPr>
          <w:rFonts w:ascii="Arial" w:hAnsi="Arial" w:cs="Arial"/>
          <w:sz w:val="22"/>
          <w:szCs w:val="22"/>
          <w:lang w:val="de-DE"/>
        </w:rPr>
        <w:t>.</w:t>
      </w:r>
    </w:p>
    <w:p w14:paraId="154CC384" w14:textId="77777777" w:rsidR="003671AC" w:rsidRPr="00DC0018" w:rsidRDefault="003671AC" w:rsidP="003671AC">
      <w:pPr>
        <w:jc w:val="both"/>
        <w:rPr>
          <w:rFonts w:ascii="Arial" w:eastAsia="TimesNewRoman" w:hAnsi="Arial" w:cs="Arial"/>
          <w:sz w:val="22"/>
          <w:szCs w:val="22"/>
        </w:rPr>
      </w:pPr>
    </w:p>
    <w:p w14:paraId="3CF56AEE" w14:textId="77777777" w:rsidR="003671AC" w:rsidRDefault="003671AC" w:rsidP="003671AC">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2.</w:t>
      </w:r>
    </w:p>
    <w:p w14:paraId="2E140D58" w14:textId="77777777" w:rsidR="003671AC" w:rsidRPr="00DC0018" w:rsidRDefault="003671AC" w:rsidP="003671AC">
      <w:pPr>
        <w:jc w:val="center"/>
        <w:rPr>
          <w:rFonts w:ascii="Arial" w:hAnsi="Arial" w:cs="Arial"/>
          <w:b/>
          <w:sz w:val="22"/>
          <w:szCs w:val="22"/>
        </w:rPr>
      </w:pPr>
    </w:p>
    <w:p w14:paraId="5250BD7D" w14:textId="77777777" w:rsidR="003671AC" w:rsidRPr="00DC0018" w:rsidRDefault="003671AC" w:rsidP="003671AC">
      <w:pPr>
        <w:ind w:firstLine="720"/>
        <w:jc w:val="both"/>
        <w:rPr>
          <w:rFonts w:ascii="Arial" w:hAnsi="Arial" w:cs="Arial"/>
          <w:sz w:val="22"/>
          <w:szCs w:val="22"/>
        </w:rPr>
      </w:pPr>
      <w:proofErr w:type="spellStart"/>
      <w:r w:rsidRPr="00DC0018">
        <w:rPr>
          <w:rFonts w:ascii="Arial" w:hAnsi="Arial" w:cs="Arial"/>
          <w:sz w:val="22"/>
          <w:szCs w:val="22"/>
          <w:lang w:val="de-DE"/>
        </w:rPr>
        <w:t>Sredstva</w:t>
      </w:r>
      <w:proofErr w:type="spellEnd"/>
      <w:r w:rsidRPr="00DC0018">
        <w:rPr>
          <w:rFonts w:ascii="Arial" w:hAnsi="Arial" w:cs="Arial"/>
          <w:sz w:val="22"/>
          <w:szCs w:val="22"/>
          <w:lang w:val="de-DE"/>
        </w:rPr>
        <w:t xml:space="preserve"> za </w:t>
      </w:r>
      <w:proofErr w:type="spellStart"/>
      <w:r w:rsidRPr="00DC0018">
        <w:rPr>
          <w:rFonts w:ascii="Arial" w:hAnsi="Arial" w:cs="Arial"/>
          <w:sz w:val="22"/>
          <w:szCs w:val="22"/>
          <w:lang w:val="de-DE"/>
        </w:rPr>
        <w:t>redovito</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godi</w:t>
      </w:r>
      <w:proofErr w:type="spellEnd"/>
      <w:r w:rsidRPr="00DC0018">
        <w:rPr>
          <w:rFonts w:ascii="Arial" w:hAnsi="Arial" w:cs="Arial"/>
          <w:sz w:val="22"/>
          <w:szCs w:val="22"/>
        </w:rPr>
        <w:t>š</w:t>
      </w:r>
      <w:proofErr w:type="spellStart"/>
      <w:r w:rsidRPr="00DC0018">
        <w:rPr>
          <w:rFonts w:ascii="Arial" w:hAnsi="Arial" w:cs="Arial"/>
          <w:sz w:val="22"/>
          <w:szCs w:val="22"/>
          <w:lang w:val="de-DE"/>
        </w:rPr>
        <w:t>nje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financiranje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iz</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čl</w:t>
      </w:r>
      <w:proofErr w:type="spellEnd"/>
      <w:r w:rsidRPr="00DC0018">
        <w:rPr>
          <w:rFonts w:ascii="Arial" w:hAnsi="Arial" w:cs="Arial"/>
          <w:sz w:val="22"/>
          <w:szCs w:val="22"/>
          <w:lang w:val="de-DE"/>
        </w:rPr>
        <w:t xml:space="preserve">. 1. </w:t>
      </w:r>
      <w:proofErr w:type="spellStart"/>
      <w:r w:rsidRPr="00DC0018">
        <w:rPr>
          <w:rFonts w:ascii="Arial" w:hAnsi="Arial" w:cs="Arial"/>
          <w:sz w:val="22"/>
          <w:szCs w:val="22"/>
          <w:lang w:val="de-DE"/>
        </w:rPr>
        <w:t>ove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Odluke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planiraju</w:t>
      </w:r>
      <w:proofErr w:type="spellEnd"/>
      <w:r w:rsidRPr="00DC0018">
        <w:rPr>
          <w:rFonts w:ascii="Arial" w:hAnsi="Arial" w:cs="Arial"/>
          <w:sz w:val="22"/>
          <w:szCs w:val="22"/>
          <w:lang w:val="de-DE"/>
        </w:rPr>
        <w:t xml:space="preserve"> se u Prora</w:t>
      </w:r>
      <w:r w:rsidRPr="00DC0018">
        <w:rPr>
          <w:rFonts w:ascii="Arial" w:eastAsia="TimesNewRoman" w:hAnsi="Arial" w:cs="Arial"/>
          <w:sz w:val="22"/>
          <w:szCs w:val="22"/>
        </w:rPr>
        <w:t>č</w:t>
      </w:r>
      <w:proofErr w:type="spellStart"/>
      <w:r w:rsidRPr="00DC0018">
        <w:rPr>
          <w:rFonts w:ascii="Arial" w:hAnsi="Arial" w:cs="Arial"/>
          <w:sz w:val="22"/>
          <w:szCs w:val="22"/>
          <w:lang w:val="de-DE"/>
        </w:rPr>
        <w:t>unu</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Op</w:t>
      </w:r>
      <w:proofErr w:type="spellEnd"/>
      <w:r w:rsidRPr="00DC0018">
        <w:rPr>
          <w:rFonts w:ascii="Arial" w:hAnsi="Arial" w:cs="Arial"/>
          <w:sz w:val="22"/>
          <w:szCs w:val="22"/>
        </w:rPr>
        <w:t>ć</w:t>
      </w:r>
      <w:proofErr w:type="spellStart"/>
      <w:r w:rsidRPr="00DC0018">
        <w:rPr>
          <w:rFonts w:ascii="Arial" w:hAnsi="Arial" w:cs="Arial"/>
          <w:sz w:val="22"/>
          <w:szCs w:val="22"/>
          <w:lang w:val="de-DE"/>
        </w:rPr>
        <w:t>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w:t>
      </w:r>
      <w:proofErr w:type="spellEnd"/>
      <w:r w:rsidRPr="00DC0018">
        <w:rPr>
          <w:rFonts w:ascii="Arial" w:hAnsi="Arial" w:cs="Arial"/>
          <w:sz w:val="22"/>
          <w:szCs w:val="22"/>
        </w:rPr>
        <w:t>č</w:t>
      </w:r>
      <w:proofErr w:type="spellStart"/>
      <w:r w:rsidRPr="00DC0018">
        <w:rPr>
          <w:rFonts w:ascii="Arial" w:hAnsi="Arial" w:cs="Arial"/>
          <w:sz w:val="22"/>
          <w:szCs w:val="22"/>
          <w:lang w:val="de-DE"/>
        </w:rPr>
        <w:t>ac</w:t>
      </w:r>
      <w:proofErr w:type="spellEnd"/>
      <w:r w:rsidRPr="00DC0018">
        <w:rPr>
          <w:rFonts w:ascii="Arial" w:hAnsi="Arial" w:cs="Arial"/>
          <w:sz w:val="22"/>
          <w:szCs w:val="22"/>
          <w:lang w:val="de-DE"/>
        </w:rPr>
        <w:t xml:space="preserve"> za</w:t>
      </w:r>
      <w:r>
        <w:rPr>
          <w:rFonts w:ascii="Arial" w:hAnsi="Arial" w:cs="Arial"/>
          <w:sz w:val="22"/>
          <w:szCs w:val="22"/>
        </w:rPr>
        <w:t xml:space="preserve"> 2024</w:t>
      </w:r>
      <w:r w:rsidRPr="00DC0018">
        <w:rPr>
          <w:rFonts w:ascii="Arial" w:hAnsi="Arial" w:cs="Arial"/>
          <w:sz w:val="22"/>
          <w:szCs w:val="22"/>
        </w:rPr>
        <w:t xml:space="preserve">. </w:t>
      </w:r>
      <w:proofErr w:type="spellStart"/>
      <w:r w:rsidRPr="00DC0018">
        <w:rPr>
          <w:rFonts w:ascii="Arial" w:hAnsi="Arial" w:cs="Arial"/>
          <w:sz w:val="22"/>
          <w:szCs w:val="22"/>
          <w:lang w:val="de-DE"/>
        </w:rPr>
        <w:t>godinu</w:t>
      </w:r>
      <w:proofErr w:type="spellEnd"/>
      <w:r w:rsidRPr="00DC0018">
        <w:rPr>
          <w:rFonts w:ascii="Arial" w:hAnsi="Arial" w:cs="Arial"/>
          <w:sz w:val="22"/>
          <w:szCs w:val="22"/>
        </w:rPr>
        <w:t>.</w:t>
      </w:r>
    </w:p>
    <w:p w14:paraId="7E823A0D" w14:textId="77777777" w:rsidR="003671AC" w:rsidRPr="00DC0018" w:rsidRDefault="003671AC" w:rsidP="003671AC">
      <w:pPr>
        <w:jc w:val="both"/>
        <w:rPr>
          <w:rFonts w:ascii="Arial" w:hAnsi="Arial" w:cs="Arial"/>
          <w:sz w:val="22"/>
          <w:szCs w:val="22"/>
        </w:rPr>
      </w:pPr>
    </w:p>
    <w:p w14:paraId="64F9F62A" w14:textId="77777777" w:rsidR="003671AC" w:rsidRPr="00DC0018" w:rsidRDefault="003671AC" w:rsidP="003671AC">
      <w:pPr>
        <w:jc w:val="center"/>
        <w:rPr>
          <w:rFonts w:ascii="Arial" w:hAnsi="Arial" w:cs="Arial"/>
          <w:b/>
          <w:sz w:val="22"/>
          <w:szCs w:val="22"/>
        </w:rPr>
      </w:pPr>
      <w:r w:rsidRPr="00DC0018">
        <w:rPr>
          <w:rFonts w:ascii="Arial" w:eastAsia="TimesNewRoman" w:hAnsi="Arial" w:cs="Arial"/>
          <w:b/>
          <w:sz w:val="22"/>
          <w:szCs w:val="22"/>
        </w:rPr>
        <w:lastRenderedPageBreak/>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3.</w:t>
      </w:r>
    </w:p>
    <w:p w14:paraId="64658365" w14:textId="77777777" w:rsidR="003671AC" w:rsidRPr="00DC0018" w:rsidRDefault="003671AC" w:rsidP="003671AC">
      <w:pPr>
        <w:jc w:val="center"/>
        <w:rPr>
          <w:rFonts w:ascii="Arial" w:hAnsi="Arial" w:cs="Arial"/>
          <w:b/>
          <w:sz w:val="22"/>
          <w:szCs w:val="22"/>
        </w:rPr>
      </w:pPr>
    </w:p>
    <w:p w14:paraId="256EA73D" w14:textId="77777777" w:rsidR="003671AC" w:rsidRPr="00DC0018" w:rsidRDefault="003671AC" w:rsidP="003671AC">
      <w:pPr>
        <w:pStyle w:val="Bezproreda"/>
        <w:ind w:firstLine="720"/>
        <w:jc w:val="both"/>
        <w:rPr>
          <w:rFonts w:ascii="Arial" w:hAnsi="Arial" w:cs="Arial"/>
        </w:rPr>
      </w:pPr>
      <w:r w:rsidRPr="00DC0018">
        <w:rPr>
          <w:rFonts w:ascii="Arial" w:hAnsi="Arial" w:cs="Arial"/>
        </w:rPr>
        <w:t>Pravo na redovito godišnje financiranje imaju političke stranke koje su prema konačnim rezultatima izbora dobile mjesto člana u Općinskom vijeću Općine Gračac i nezavisni vijećnici.</w:t>
      </w:r>
    </w:p>
    <w:p w14:paraId="21129811" w14:textId="77777777" w:rsidR="003671AC" w:rsidRPr="00DC0018" w:rsidRDefault="003671AC" w:rsidP="003671AC">
      <w:pPr>
        <w:pStyle w:val="Bezproreda"/>
        <w:jc w:val="both"/>
        <w:rPr>
          <w:rFonts w:ascii="Arial" w:eastAsia="TimesNewRoman" w:hAnsi="Arial" w:cs="Arial"/>
        </w:rPr>
      </w:pPr>
    </w:p>
    <w:p w14:paraId="616093E6" w14:textId="77777777" w:rsidR="003671AC" w:rsidRPr="00DC0018" w:rsidRDefault="003671AC" w:rsidP="003671AC">
      <w:pPr>
        <w:pStyle w:val="Bezproreda"/>
        <w:jc w:val="center"/>
        <w:rPr>
          <w:rFonts w:ascii="Arial" w:hAnsi="Arial" w:cs="Arial"/>
          <w:b/>
        </w:rPr>
      </w:pPr>
      <w:r w:rsidRPr="00DC0018">
        <w:rPr>
          <w:rFonts w:ascii="Arial" w:eastAsia="TimesNewRoman" w:hAnsi="Arial" w:cs="Arial"/>
          <w:b/>
        </w:rPr>
        <w:t>Č</w:t>
      </w:r>
      <w:proofErr w:type="spellStart"/>
      <w:r w:rsidRPr="00DC0018">
        <w:rPr>
          <w:rFonts w:ascii="Arial" w:hAnsi="Arial" w:cs="Arial"/>
          <w:b/>
          <w:lang w:val="de-DE"/>
        </w:rPr>
        <w:t>lanak</w:t>
      </w:r>
      <w:proofErr w:type="spellEnd"/>
      <w:r w:rsidRPr="00DC0018">
        <w:rPr>
          <w:rFonts w:ascii="Arial" w:hAnsi="Arial" w:cs="Arial"/>
          <w:b/>
        </w:rPr>
        <w:t xml:space="preserve"> 4.</w:t>
      </w:r>
    </w:p>
    <w:p w14:paraId="5116C295" w14:textId="77777777" w:rsidR="003671AC" w:rsidRPr="007D58B2" w:rsidRDefault="003671AC" w:rsidP="003671AC">
      <w:pPr>
        <w:pStyle w:val="box460019"/>
        <w:jc w:val="both"/>
        <w:rPr>
          <w:rFonts w:ascii="Arial" w:hAnsi="Arial" w:cs="Arial"/>
          <w:sz w:val="22"/>
          <w:szCs w:val="22"/>
          <w:lang w:val="hr-HR"/>
        </w:rPr>
      </w:pPr>
      <w:r w:rsidRPr="007D58B2">
        <w:rPr>
          <w:rFonts w:ascii="Arial" w:hAnsi="Arial" w:cs="Arial"/>
          <w:sz w:val="22"/>
          <w:szCs w:val="22"/>
          <w:lang w:val="hr-HR"/>
        </w:rPr>
        <w:tab/>
        <w:t>Sredstva iz članka 2. raspoređuju se na način da se utvrdi jednaki iznos sredstava za svakog vijećnika, tako da pojedinoj političkoj stranci koja je bila predlagatelj liste pripadaju sredstva razmjerna broju mjesta članova u Općinskom vijeću, prema konačnim rezultatima izbora za članove Općinskog vijeća.</w:t>
      </w:r>
    </w:p>
    <w:p w14:paraId="7133BAC6" w14:textId="77777777" w:rsidR="003671AC" w:rsidRPr="007D58B2" w:rsidRDefault="003671AC" w:rsidP="003671AC">
      <w:pPr>
        <w:pStyle w:val="box460019"/>
        <w:ind w:firstLine="720"/>
        <w:jc w:val="both"/>
        <w:rPr>
          <w:rFonts w:ascii="Arial" w:hAnsi="Arial" w:cs="Arial"/>
          <w:sz w:val="22"/>
          <w:szCs w:val="22"/>
          <w:lang w:val="hr-HR"/>
        </w:rPr>
      </w:pPr>
      <w:r w:rsidRPr="007D58B2">
        <w:rPr>
          <w:rFonts w:ascii="Arial" w:hAnsi="Arial" w:cs="Arial"/>
          <w:sz w:val="22"/>
          <w:szCs w:val="22"/>
          <w:lang w:val="hr-HR"/>
        </w:rPr>
        <w:t>Ako je sa zajedničke liste koju su predložile dvije ili više političkih stranaka, prema konačnim rezultatima izbora, izabran član Općinskog vijeća koji nije član niti jedne od političkih stranaka koje su predložile zajedničku listu, sredstva za tog člana raspoređuju se političkim strankama koje su predložile zajedničku listu sukladno njihovu sporazumu, a ako sporazum nije zaključen, razmjerno broju osvojenih mjesta članova Općinskog vijeća.</w:t>
      </w:r>
    </w:p>
    <w:p w14:paraId="6891264D" w14:textId="77777777" w:rsidR="003671AC" w:rsidRPr="007D58B2" w:rsidRDefault="003671AC" w:rsidP="003671AC">
      <w:pPr>
        <w:pStyle w:val="box460019"/>
        <w:ind w:firstLine="720"/>
        <w:jc w:val="both"/>
        <w:rPr>
          <w:rFonts w:ascii="Arial" w:hAnsi="Arial" w:cs="Arial"/>
          <w:sz w:val="22"/>
          <w:szCs w:val="22"/>
          <w:lang w:val="hr-HR"/>
        </w:rPr>
      </w:pPr>
      <w:r w:rsidRPr="007D58B2">
        <w:rPr>
          <w:rFonts w:ascii="Arial" w:hAnsi="Arial" w:cs="Arial"/>
          <w:sz w:val="22"/>
          <w:szCs w:val="22"/>
          <w:lang w:val="hr-HR"/>
        </w:rPr>
        <w:t xml:space="preserve">U slučaju udruživanja dviju ili više političkih stranaka financijska sredstva pripadaju političkoj stranci koja je pravni sljednik političkih stranaka koje su udruživanjem prestale postojati. </w:t>
      </w:r>
    </w:p>
    <w:p w14:paraId="2377593A" w14:textId="77777777" w:rsidR="003671AC" w:rsidRPr="007D58B2" w:rsidRDefault="003671AC" w:rsidP="003671AC">
      <w:pPr>
        <w:pStyle w:val="box460019"/>
        <w:ind w:firstLine="720"/>
        <w:jc w:val="both"/>
        <w:rPr>
          <w:rFonts w:ascii="Arial" w:hAnsi="Arial" w:cs="Arial"/>
          <w:sz w:val="22"/>
          <w:szCs w:val="22"/>
          <w:lang w:val="hr-HR"/>
        </w:rPr>
      </w:pPr>
      <w:r w:rsidRPr="007D58B2">
        <w:rPr>
          <w:rFonts w:ascii="Arial" w:hAnsi="Arial" w:cs="Arial"/>
          <w:sz w:val="22"/>
          <w:szCs w:val="22"/>
          <w:lang w:val="hr-HR"/>
        </w:rPr>
        <w:t>Ako nezavisni vijećnik postane član političke stranke koja participira u Općinskom vijeću, sredstva za redovito godišnje financiranje za tog vijećnika pripadaju političkoj stranci čiji je on postao član i doznačuju se na račun te političke stranke u razdoblju do isteka njegova mandata, neovisno o eventualnom istupanju iz te stranke u navedenom razdoblju. Nezavisni vijećnik dužan je najkasnije u roku od 15 dana od dana stupanja u članstvo političke stranke o tome pisano izvijestiti Općinsko vijeće te u roku od 60 dana od dana stupanja u članstvo političke stranke, zatvoriti poseban račun, a preostala sredstva s tog računa uplatiti na račun političke stranke čiji je postao član.</w:t>
      </w:r>
    </w:p>
    <w:p w14:paraId="34A6C636" w14:textId="77777777" w:rsidR="003671AC" w:rsidRPr="007D58B2" w:rsidRDefault="003671AC" w:rsidP="003671AC">
      <w:pPr>
        <w:pStyle w:val="box460019"/>
        <w:ind w:firstLine="720"/>
        <w:jc w:val="both"/>
        <w:rPr>
          <w:rFonts w:ascii="Arial" w:hAnsi="Arial" w:cs="Arial"/>
          <w:sz w:val="22"/>
          <w:szCs w:val="22"/>
          <w:lang w:val="hr-HR"/>
        </w:rPr>
      </w:pPr>
      <w:r w:rsidRPr="007D58B2">
        <w:rPr>
          <w:rFonts w:ascii="Arial" w:hAnsi="Arial" w:cs="Arial"/>
          <w:sz w:val="22"/>
          <w:szCs w:val="22"/>
          <w:lang w:val="hr-HR"/>
        </w:rPr>
        <w:t>Iznimno od stavka 4. ovoga članka, ako se nezavisni vijećnik prije stupanja u članstvo političke stranke odrekao prava na redovito godišnje financiranje, političkoj stranci čiji je on postao član neće se isplatiti sredstva za tog nezavisnog vijećnika u proračunskoj godini u kojoj navedeni nezavisni vijećnik nema pravo na financiranje iz proračuna.</w:t>
      </w:r>
    </w:p>
    <w:p w14:paraId="7D0ECBAC" w14:textId="77777777" w:rsidR="003671AC" w:rsidRDefault="003671AC" w:rsidP="003671AC">
      <w:pPr>
        <w:pStyle w:val="t-9-8"/>
        <w:spacing w:beforeLines="30" w:before="72" w:beforeAutospacing="0" w:afterLines="30" w:after="72" w:afterAutospacing="0"/>
        <w:jc w:val="both"/>
        <w:rPr>
          <w:rFonts w:ascii="Arial" w:hAnsi="Arial" w:cs="Arial"/>
          <w:sz w:val="22"/>
          <w:szCs w:val="22"/>
        </w:rPr>
      </w:pPr>
      <w:r w:rsidRPr="00DC0018">
        <w:rPr>
          <w:rFonts w:ascii="Arial" w:hAnsi="Arial" w:cs="Arial"/>
          <w:color w:val="000000"/>
          <w:sz w:val="22"/>
          <w:szCs w:val="22"/>
        </w:rPr>
        <w:tab/>
      </w:r>
      <w:r w:rsidRPr="00DC0018">
        <w:rPr>
          <w:rFonts w:ascii="Arial" w:hAnsi="Arial" w:cs="Arial"/>
          <w:sz w:val="22"/>
          <w:szCs w:val="22"/>
        </w:rPr>
        <w:t>Nezavisni vijećnici mogu se odreći prava na redovito godišnje financiranje izjavom koja se dostavlja Općinskom vijeću te Državnom izbornom povjerenstvu i Državnom uredu za reviziju, sukladno odredbama Zakona o financiranju političkih aktivnosti, izborne promidžbe i referenduma.</w:t>
      </w:r>
    </w:p>
    <w:p w14:paraId="3BA87F52" w14:textId="77777777" w:rsidR="003671AC" w:rsidRPr="00DC0018" w:rsidRDefault="003671AC" w:rsidP="003671AC">
      <w:pPr>
        <w:pStyle w:val="t-9-8"/>
        <w:spacing w:beforeLines="30" w:before="72" w:beforeAutospacing="0" w:afterLines="30" w:after="72" w:afterAutospacing="0"/>
        <w:jc w:val="both"/>
        <w:rPr>
          <w:rFonts w:ascii="Arial" w:hAnsi="Arial" w:cs="Arial"/>
          <w:color w:val="000000"/>
          <w:sz w:val="22"/>
          <w:szCs w:val="22"/>
        </w:rPr>
      </w:pPr>
    </w:p>
    <w:p w14:paraId="4A292DC0" w14:textId="77777777" w:rsidR="003671AC" w:rsidRPr="00DC0018" w:rsidRDefault="003671AC" w:rsidP="003671AC">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5.</w:t>
      </w:r>
    </w:p>
    <w:p w14:paraId="28CD0B19" w14:textId="77777777" w:rsidR="003671AC" w:rsidRPr="007D58B2" w:rsidRDefault="003671AC" w:rsidP="003671AC">
      <w:pPr>
        <w:pStyle w:val="box460019"/>
        <w:jc w:val="both"/>
        <w:rPr>
          <w:rFonts w:ascii="Arial" w:hAnsi="Arial" w:cs="Arial"/>
          <w:sz w:val="22"/>
          <w:szCs w:val="22"/>
          <w:lang w:val="hr-HR"/>
        </w:rPr>
      </w:pPr>
      <w:r w:rsidRPr="007D58B2">
        <w:rPr>
          <w:rFonts w:ascii="Arial" w:hAnsi="Arial" w:cs="Arial"/>
          <w:sz w:val="22"/>
          <w:szCs w:val="22"/>
          <w:lang w:val="hr-HR"/>
        </w:rPr>
        <w:tab/>
        <w:t>Za svakoga vijećnika podzastupljenog spola, političkim strankama odnosno nezavisnim vijećnicima pripada i pravo na naknadu u visini od 10 % iznosa predviđenog po svakom vijećniku.</w:t>
      </w:r>
    </w:p>
    <w:p w14:paraId="5D2F8A95" w14:textId="77777777" w:rsidR="003671AC" w:rsidRPr="007E1770" w:rsidRDefault="003671AC" w:rsidP="003671AC">
      <w:pPr>
        <w:pStyle w:val="box460019"/>
        <w:ind w:firstLine="720"/>
        <w:jc w:val="both"/>
        <w:rPr>
          <w:rFonts w:ascii="Arial" w:hAnsi="Arial" w:cs="Arial"/>
          <w:sz w:val="22"/>
          <w:szCs w:val="22"/>
          <w:lang w:val="pl-PL"/>
        </w:rPr>
      </w:pPr>
      <w:r w:rsidRPr="007E1770">
        <w:rPr>
          <w:rFonts w:ascii="Arial" w:hAnsi="Arial" w:cs="Arial"/>
          <w:sz w:val="22"/>
          <w:szCs w:val="22"/>
          <w:lang w:val="pl-PL"/>
        </w:rPr>
        <w:t>Podzastupljenost spola u smislu stavka 1. ovoga članka postoji ako je zastupljenost jednog spola u Općinskom vijeću niža od 40 %.</w:t>
      </w:r>
    </w:p>
    <w:p w14:paraId="03E4616E" w14:textId="77777777" w:rsidR="003671AC" w:rsidRPr="007E1770" w:rsidRDefault="003671AC" w:rsidP="003671AC">
      <w:pPr>
        <w:pStyle w:val="box460019"/>
        <w:ind w:firstLine="720"/>
        <w:jc w:val="both"/>
        <w:rPr>
          <w:rFonts w:ascii="Arial" w:hAnsi="Arial" w:cs="Arial"/>
          <w:sz w:val="22"/>
          <w:szCs w:val="22"/>
          <w:lang w:val="pl-PL"/>
        </w:rPr>
      </w:pPr>
      <w:r w:rsidRPr="007E1770">
        <w:rPr>
          <w:rFonts w:ascii="Arial" w:hAnsi="Arial" w:cs="Arial"/>
          <w:sz w:val="22"/>
          <w:szCs w:val="22"/>
          <w:lang w:val="pl-PL"/>
        </w:rPr>
        <w:t>Podzastupljeni spol u Općinskom vijeću Općine Gračac su žene.</w:t>
      </w:r>
    </w:p>
    <w:p w14:paraId="6B7A70A1" w14:textId="77777777" w:rsidR="003671AC" w:rsidRPr="00DC0018" w:rsidRDefault="003671AC" w:rsidP="003671AC">
      <w:pPr>
        <w:pStyle w:val="Bezproreda"/>
        <w:jc w:val="both"/>
        <w:rPr>
          <w:rFonts w:ascii="Arial" w:hAnsi="Arial" w:cs="Arial"/>
        </w:rPr>
      </w:pPr>
    </w:p>
    <w:p w14:paraId="533FCF1E" w14:textId="77777777" w:rsidR="003671AC" w:rsidRPr="00DC0018" w:rsidRDefault="003671AC" w:rsidP="003671AC">
      <w:pPr>
        <w:jc w:val="center"/>
        <w:rPr>
          <w:rFonts w:ascii="Arial" w:hAnsi="Arial" w:cs="Arial"/>
          <w:b/>
          <w:sz w:val="22"/>
          <w:szCs w:val="22"/>
        </w:rPr>
      </w:pPr>
      <w:r w:rsidRPr="00DC0018">
        <w:rPr>
          <w:rFonts w:ascii="Arial" w:eastAsia="TimesNewRoman" w:hAnsi="Arial" w:cs="Arial"/>
          <w:b/>
          <w:sz w:val="22"/>
          <w:szCs w:val="22"/>
        </w:rPr>
        <w:t>Č</w:t>
      </w:r>
      <w:proofErr w:type="spellStart"/>
      <w:r w:rsidRPr="00DC0018">
        <w:rPr>
          <w:rFonts w:ascii="Arial" w:hAnsi="Arial" w:cs="Arial"/>
          <w:b/>
          <w:sz w:val="22"/>
          <w:szCs w:val="22"/>
          <w:lang w:val="de-DE"/>
        </w:rPr>
        <w:t>lanak</w:t>
      </w:r>
      <w:proofErr w:type="spellEnd"/>
      <w:r w:rsidRPr="00DC0018">
        <w:rPr>
          <w:rFonts w:ascii="Arial" w:hAnsi="Arial" w:cs="Arial"/>
          <w:b/>
          <w:sz w:val="22"/>
          <w:szCs w:val="22"/>
        </w:rPr>
        <w:t xml:space="preserve"> 6.</w:t>
      </w:r>
    </w:p>
    <w:p w14:paraId="51F98AD6" w14:textId="77777777" w:rsidR="003671AC" w:rsidRPr="007E1770" w:rsidRDefault="003671AC" w:rsidP="003671AC">
      <w:pPr>
        <w:pStyle w:val="box460019"/>
        <w:ind w:firstLine="720"/>
        <w:jc w:val="both"/>
        <w:rPr>
          <w:rFonts w:ascii="Arial" w:hAnsi="Arial" w:cs="Arial"/>
          <w:sz w:val="22"/>
          <w:szCs w:val="22"/>
          <w:lang w:val="hr-HR"/>
        </w:rPr>
      </w:pPr>
      <w:r w:rsidRPr="007E1770">
        <w:rPr>
          <w:rFonts w:ascii="Arial" w:hAnsi="Arial" w:cs="Arial"/>
          <w:sz w:val="22"/>
          <w:szCs w:val="22"/>
          <w:lang w:val="hr-HR"/>
        </w:rPr>
        <w:t>Raspoređena sredstva doznačuju se na žiroračun političke stranke odnosno na poseban račun nezavisnog vijećnika, tromjesečno u jednakim iznosima odnosno ako se početak ili završetak mandata ne poklapaju s početkom ili završetkom tromjesečja, u tom se tromjesečju isplaćuje iznos razmjeran broju dana trajanja mandata.</w:t>
      </w:r>
    </w:p>
    <w:p w14:paraId="6D5024E2" w14:textId="77777777" w:rsidR="003671AC" w:rsidRPr="007E1770" w:rsidRDefault="003671AC" w:rsidP="003671AC">
      <w:pPr>
        <w:pStyle w:val="box460019"/>
        <w:ind w:firstLine="720"/>
        <w:jc w:val="both"/>
        <w:rPr>
          <w:rFonts w:ascii="Arial" w:hAnsi="Arial" w:cs="Arial"/>
          <w:sz w:val="22"/>
          <w:szCs w:val="22"/>
          <w:lang w:val="hr-HR"/>
        </w:rPr>
      </w:pPr>
      <w:r w:rsidRPr="007E1770">
        <w:rPr>
          <w:rFonts w:ascii="Arial" w:hAnsi="Arial" w:cs="Arial"/>
          <w:sz w:val="22"/>
          <w:szCs w:val="22"/>
          <w:lang w:val="hr-HR"/>
        </w:rPr>
        <w:t>Ako nezavisni vijećnik u propisanom roku nije otvorio poseban račun za redovito godišnje financiranje ili nije dostavio pisanu obavijest s podacima o broju računa Općinskom vijeću, Općina Gračac nije mu dužna isplatiti sredstva za redovito godišnje financiranje za razdoblje u kojem poseban račun nije bio otvoren ili nije bila dostavljena pisana obavijest s podacima o broju računa.</w:t>
      </w:r>
    </w:p>
    <w:p w14:paraId="36A3D695" w14:textId="77777777" w:rsidR="003671AC" w:rsidRPr="00DC0018" w:rsidRDefault="003671AC" w:rsidP="003671AC">
      <w:pPr>
        <w:jc w:val="center"/>
        <w:rPr>
          <w:rFonts w:ascii="Arial" w:hAnsi="Arial" w:cs="Arial"/>
          <w:b/>
          <w:sz w:val="22"/>
          <w:szCs w:val="22"/>
        </w:rPr>
      </w:pPr>
      <w:r w:rsidRPr="00DC0018">
        <w:rPr>
          <w:rFonts w:ascii="Arial" w:hAnsi="Arial" w:cs="Arial"/>
          <w:b/>
          <w:sz w:val="22"/>
          <w:szCs w:val="22"/>
        </w:rPr>
        <w:t>Članak 7.</w:t>
      </w:r>
    </w:p>
    <w:p w14:paraId="466BDBEF" w14:textId="77777777" w:rsidR="003671AC" w:rsidRPr="00DC0018" w:rsidRDefault="003671AC" w:rsidP="003671AC">
      <w:pPr>
        <w:jc w:val="both"/>
        <w:rPr>
          <w:rFonts w:ascii="Arial" w:eastAsia="TimesNewRoman" w:hAnsi="Arial" w:cs="Arial"/>
          <w:sz w:val="22"/>
          <w:szCs w:val="22"/>
          <w:lang w:val="de-DE"/>
        </w:rPr>
      </w:pPr>
    </w:p>
    <w:p w14:paraId="32E13671" w14:textId="77777777" w:rsidR="003671AC" w:rsidRPr="00DC0018" w:rsidRDefault="003671AC" w:rsidP="003671AC">
      <w:pPr>
        <w:ind w:firstLine="720"/>
        <w:jc w:val="both"/>
        <w:rPr>
          <w:rFonts w:ascii="Arial" w:hAnsi="Arial" w:cs="Arial"/>
          <w:sz w:val="22"/>
          <w:szCs w:val="22"/>
        </w:rPr>
      </w:pPr>
      <w:r w:rsidRPr="00DC0018">
        <w:rPr>
          <w:rFonts w:ascii="Arial" w:hAnsi="Arial" w:cs="Arial"/>
          <w:sz w:val="22"/>
          <w:szCs w:val="22"/>
        </w:rPr>
        <w:t xml:space="preserve">Za Općinsko vijeće konstituirano 17. lipnja 2021. godine </w:t>
      </w:r>
      <w:r>
        <w:rPr>
          <w:rFonts w:ascii="Arial" w:hAnsi="Arial" w:cs="Arial"/>
          <w:sz w:val="22"/>
          <w:szCs w:val="22"/>
        </w:rPr>
        <w:t>za 2024</w:t>
      </w:r>
      <w:r w:rsidRPr="00DC0018">
        <w:rPr>
          <w:rFonts w:ascii="Arial" w:hAnsi="Arial" w:cs="Arial"/>
          <w:sz w:val="22"/>
          <w:szCs w:val="22"/>
        </w:rPr>
        <w:t>. godinu raspored je, kako slijedi:</w:t>
      </w:r>
    </w:p>
    <w:p w14:paraId="04F265FF" w14:textId="77777777" w:rsidR="003671AC" w:rsidRPr="00DC0018" w:rsidRDefault="003671AC" w:rsidP="003671AC">
      <w:pPr>
        <w:ind w:firstLine="720"/>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038"/>
        <w:gridCol w:w="877"/>
        <w:gridCol w:w="1156"/>
        <w:gridCol w:w="1157"/>
        <w:gridCol w:w="1157"/>
        <w:gridCol w:w="1157"/>
        <w:gridCol w:w="1155"/>
      </w:tblGrid>
      <w:tr w:rsidR="003671AC" w:rsidRPr="00361DCA" w14:paraId="3D37829F" w14:textId="77777777" w:rsidTr="00FC2644">
        <w:tc>
          <w:tcPr>
            <w:tcW w:w="757" w:type="pct"/>
            <w:tcBorders>
              <w:top w:val="single" w:sz="4" w:space="0" w:color="auto"/>
              <w:left w:val="single" w:sz="4" w:space="0" w:color="auto"/>
              <w:bottom w:val="single" w:sz="4" w:space="0" w:color="auto"/>
              <w:right w:val="single" w:sz="4" w:space="0" w:color="auto"/>
            </w:tcBorders>
            <w:hideMark/>
          </w:tcPr>
          <w:p w14:paraId="623F8C0D"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Stranka odnosno</w:t>
            </w:r>
          </w:p>
          <w:p w14:paraId="3AECB334"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vijećnik liste grupe birača</w:t>
            </w:r>
          </w:p>
        </w:tc>
        <w:tc>
          <w:tcPr>
            <w:tcW w:w="578" w:type="pct"/>
            <w:tcBorders>
              <w:top w:val="single" w:sz="4" w:space="0" w:color="auto"/>
              <w:left w:val="single" w:sz="4" w:space="0" w:color="auto"/>
              <w:bottom w:val="single" w:sz="4" w:space="0" w:color="auto"/>
              <w:right w:val="single" w:sz="4" w:space="0" w:color="auto"/>
            </w:tcBorders>
            <w:hideMark/>
          </w:tcPr>
          <w:p w14:paraId="25A39B9F"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 xml:space="preserve">Broj članova </w:t>
            </w:r>
          </w:p>
        </w:tc>
        <w:tc>
          <w:tcPr>
            <w:tcW w:w="451" w:type="pct"/>
            <w:tcBorders>
              <w:top w:val="single" w:sz="4" w:space="0" w:color="auto"/>
              <w:left w:val="single" w:sz="4" w:space="0" w:color="auto"/>
              <w:bottom w:val="single" w:sz="4" w:space="0" w:color="auto"/>
              <w:right w:val="single" w:sz="4" w:space="0" w:color="auto"/>
            </w:tcBorders>
            <w:hideMark/>
          </w:tcPr>
          <w:p w14:paraId="1095F26A"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 xml:space="preserve">Broj članica </w:t>
            </w:r>
            <w:proofErr w:type="spellStart"/>
            <w:r w:rsidRPr="00361DCA">
              <w:rPr>
                <w:rFonts w:ascii="Arial" w:eastAsia="TimesNewRoman" w:hAnsi="Arial" w:cs="Arial"/>
                <w:sz w:val="18"/>
                <w:szCs w:val="18"/>
              </w:rPr>
              <w:t>podza</w:t>
            </w:r>
            <w:proofErr w:type="spellEnd"/>
            <w:r w:rsidRPr="00361DCA">
              <w:rPr>
                <w:rFonts w:ascii="Arial" w:eastAsia="TimesNewRoman" w:hAnsi="Arial" w:cs="Arial"/>
                <w:sz w:val="18"/>
                <w:szCs w:val="18"/>
              </w:rPr>
              <w:t xml:space="preserve">-stupljeni spol </w:t>
            </w:r>
          </w:p>
          <w:p w14:paraId="63818334" w14:textId="77777777" w:rsidR="003671AC" w:rsidRPr="00361DCA" w:rsidRDefault="003671AC" w:rsidP="00FC2644">
            <w:pPr>
              <w:jc w:val="center"/>
              <w:rPr>
                <w:rFonts w:ascii="Arial" w:eastAsia="TimesNewRoman" w:hAnsi="Arial" w:cs="Arial"/>
                <w:sz w:val="18"/>
                <w:szCs w:val="18"/>
              </w:rPr>
            </w:pPr>
          </w:p>
        </w:tc>
        <w:tc>
          <w:tcPr>
            <w:tcW w:w="643" w:type="pct"/>
            <w:tcBorders>
              <w:top w:val="single" w:sz="4" w:space="0" w:color="auto"/>
              <w:left w:val="single" w:sz="4" w:space="0" w:color="auto"/>
              <w:bottom w:val="single" w:sz="4" w:space="0" w:color="auto"/>
              <w:right w:val="single" w:sz="4" w:space="0" w:color="auto"/>
            </w:tcBorders>
            <w:hideMark/>
          </w:tcPr>
          <w:p w14:paraId="7A9352A8"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Mjesečni iznos sredstava po</w:t>
            </w:r>
          </w:p>
          <w:p w14:paraId="00D6DF09"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članu u eurima</w:t>
            </w:r>
          </w:p>
        </w:tc>
        <w:tc>
          <w:tcPr>
            <w:tcW w:w="643" w:type="pct"/>
            <w:tcBorders>
              <w:top w:val="single" w:sz="4" w:space="0" w:color="auto"/>
              <w:left w:val="single" w:sz="4" w:space="0" w:color="auto"/>
              <w:bottom w:val="single" w:sz="4" w:space="0" w:color="auto"/>
              <w:right w:val="single" w:sz="4" w:space="0" w:color="auto"/>
            </w:tcBorders>
            <w:hideMark/>
          </w:tcPr>
          <w:p w14:paraId="4E37143E"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 xml:space="preserve">Mjesečni iznos sredstava po članici </w:t>
            </w:r>
            <w:proofErr w:type="spellStart"/>
            <w:r w:rsidRPr="00361DCA">
              <w:rPr>
                <w:rFonts w:ascii="Arial" w:eastAsia="TimesNewRoman" w:hAnsi="Arial" w:cs="Arial"/>
                <w:sz w:val="18"/>
                <w:szCs w:val="18"/>
              </w:rPr>
              <w:t>podzastu-pljenog</w:t>
            </w:r>
            <w:proofErr w:type="spellEnd"/>
            <w:r w:rsidRPr="00361DCA">
              <w:rPr>
                <w:rFonts w:ascii="Arial" w:eastAsia="TimesNewRoman" w:hAnsi="Arial" w:cs="Arial"/>
                <w:sz w:val="18"/>
                <w:szCs w:val="18"/>
              </w:rPr>
              <w:t xml:space="preserve"> spola u eurima</w:t>
            </w:r>
          </w:p>
          <w:p w14:paraId="32105C4D" w14:textId="77777777" w:rsidR="003671AC" w:rsidRPr="00361DCA" w:rsidRDefault="003671AC" w:rsidP="00FC2644">
            <w:pPr>
              <w:jc w:val="center"/>
              <w:rPr>
                <w:rFonts w:ascii="Arial" w:eastAsia="TimesNewRoman" w:hAnsi="Arial" w:cs="Arial"/>
                <w:sz w:val="18"/>
                <w:szCs w:val="18"/>
              </w:rPr>
            </w:pPr>
          </w:p>
        </w:tc>
        <w:tc>
          <w:tcPr>
            <w:tcW w:w="643" w:type="pct"/>
            <w:tcBorders>
              <w:top w:val="single" w:sz="4" w:space="0" w:color="auto"/>
              <w:left w:val="single" w:sz="4" w:space="0" w:color="auto"/>
              <w:bottom w:val="single" w:sz="4" w:space="0" w:color="auto"/>
              <w:right w:val="single" w:sz="4" w:space="0" w:color="auto"/>
            </w:tcBorders>
            <w:hideMark/>
          </w:tcPr>
          <w:p w14:paraId="38B1C9BE"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Ukupan mjesečni iznos za</w:t>
            </w:r>
          </w:p>
          <w:p w14:paraId="17955AB6"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stranku odnosno listu u eurima</w:t>
            </w:r>
          </w:p>
        </w:tc>
        <w:tc>
          <w:tcPr>
            <w:tcW w:w="643" w:type="pct"/>
            <w:tcBorders>
              <w:top w:val="single" w:sz="4" w:space="0" w:color="auto"/>
              <w:left w:val="single" w:sz="4" w:space="0" w:color="auto"/>
              <w:bottom w:val="single" w:sz="4" w:space="0" w:color="auto"/>
              <w:right w:val="single" w:sz="4" w:space="0" w:color="auto"/>
            </w:tcBorders>
          </w:tcPr>
          <w:p w14:paraId="57C5C60B" w14:textId="77777777" w:rsidR="003671AC" w:rsidRPr="00361DCA" w:rsidRDefault="003671AC" w:rsidP="00FC2644">
            <w:pPr>
              <w:jc w:val="center"/>
              <w:rPr>
                <w:rFonts w:ascii="Arial" w:eastAsia="TimesNewRoman" w:hAnsi="Arial" w:cs="Arial"/>
                <w:sz w:val="18"/>
                <w:szCs w:val="18"/>
              </w:rPr>
            </w:pPr>
            <w:r w:rsidRPr="00361DCA">
              <w:rPr>
                <w:rFonts w:ascii="Arial" w:eastAsia="TimesNewRoman" w:hAnsi="Arial" w:cs="Arial"/>
                <w:sz w:val="18"/>
                <w:szCs w:val="18"/>
              </w:rPr>
              <w:t>Ukupan tromjesečni iznos za stranku odnosno listu u eurima</w:t>
            </w:r>
          </w:p>
        </w:tc>
        <w:tc>
          <w:tcPr>
            <w:tcW w:w="643" w:type="pct"/>
            <w:tcBorders>
              <w:top w:val="single" w:sz="4" w:space="0" w:color="auto"/>
              <w:left w:val="single" w:sz="4" w:space="0" w:color="auto"/>
              <w:bottom w:val="single" w:sz="4" w:space="0" w:color="auto"/>
              <w:right w:val="single" w:sz="4" w:space="0" w:color="auto"/>
            </w:tcBorders>
          </w:tcPr>
          <w:p w14:paraId="594B6A3D" w14:textId="77777777" w:rsidR="003671AC" w:rsidRPr="00361DCA" w:rsidRDefault="003671AC" w:rsidP="00FC2644">
            <w:pPr>
              <w:jc w:val="center"/>
              <w:rPr>
                <w:rFonts w:ascii="Arial" w:eastAsia="TimesNewRoman" w:hAnsi="Arial" w:cs="Arial"/>
                <w:sz w:val="18"/>
                <w:szCs w:val="18"/>
              </w:rPr>
            </w:pPr>
            <w:r>
              <w:rPr>
                <w:rFonts w:ascii="Arial" w:eastAsia="TimesNewRoman" w:hAnsi="Arial" w:cs="Arial"/>
                <w:sz w:val="18"/>
                <w:szCs w:val="18"/>
              </w:rPr>
              <w:t>Ukupan godišnji iznos za stranku odnosno listu u eurima</w:t>
            </w:r>
          </w:p>
        </w:tc>
      </w:tr>
      <w:tr w:rsidR="003671AC" w:rsidRPr="00361DCA" w14:paraId="35AB1A9C" w14:textId="77777777" w:rsidTr="00FC2644">
        <w:tc>
          <w:tcPr>
            <w:tcW w:w="757" w:type="pct"/>
            <w:tcBorders>
              <w:top w:val="single" w:sz="4" w:space="0" w:color="auto"/>
              <w:left w:val="single" w:sz="4" w:space="0" w:color="auto"/>
              <w:bottom w:val="single" w:sz="4" w:space="0" w:color="auto"/>
              <w:right w:val="single" w:sz="4" w:space="0" w:color="auto"/>
            </w:tcBorders>
            <w:hideMark/>
          </w:tcPr>
          <w:p w14:paraId="159AED26"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Hrvatska demokratska zajednica HDZ</w:t>
            </w:r>
          </w:p>
        </w:tc>
        <w:tc>
          <w:tcPr>
            <w:tcW w:w="578" w:type="pct"/>
            <w:tcBorders>
              <w:top w:val="single" w:sz="4" w:space="0" w:color="auto"/>
              <w:left w:val="single" w:sz="4" w:space="0" w:color="auto"/>
              <w:bottom w:val="single" w:sz="4" w:space="0" w:color="auto"/>
              <w:right w:val="single" w:sz="4" w:space="0" w:color="auto"/>
            </w:tcBorders>
            <w:hideMark/>
          </w:tcPr>
          <w:p w14:paraId="7388870B"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3</w:t>
            </w:r>
          </w:p>
        </w:tc>
        <w:tc>
          <w:tcPr>
            <w:tcW w:w="451" w:type="pct"/>
            <w:tcBorders>
              <w:top w:val="single" w:sz="4" w:space="0" w:color="auto"/>
              <w:left w:val="single" w:sz="4" w:space="0" w:color="auto"/>
              <w:bottom w:val="single" w:sz="4" w:space="0" w:color="auto"/>
              <w:right w:val="single" w:sz="4" w:space="0" w:color="auto"/>
            </w:tcBorders>
            <w:hideMark/>
          </w:tcPr>
          <w:p w14:paraId="57B1B2B2"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2</w:t>
            </w:r>
          </w:p>
        </w:tc>
        <w:tc>
          <w:tcPr>
            <w:tcW w:w="643" w:type="pct"/>
            <w:tcBorders>
              <w:top w:val="single" w:sz="4" w:space="0" w:color="auto"/>
              <w:left w:val="single" w:sz="4" w:space="0" w:color="auto"/>
              <w:bottom w:val="single" w:sz="4" w:space="0" w:color="auto"/>
              <w:right w:val="single" w:sz="4" w:space="0" w:color="auto"/>
            </w:tcBorders>
            <w:hideMark/>
          </w:tcPr>
          <w:p w14:paraId="572140B0"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49,51</w:t>
            </w:r>
          </w:p>
        </w:tc>
        <w:tc>
          <w:tcPr>
            <w:tcW w:w="643" w:type="pct"/>
            <w:tcBorders>
              <w:top w:val="single" w:sz="4" w:space="0" w:color="auto"/>
              <w:left w:val="single" w:sz="4" w:space="0" w:color="auto"/>
              <w:bottom w:val="single" w:sz="4" w:space="0" w:color="auto"/>
              <w:right w:val="single" w:sz="4" w:space="0" w:color="auto"/>
            </w:tcBorders>
            <w:hideMark/>
          </w:tcPr>
          <w:p w14:paraId="31BB7A9A"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54,46</w:t>
            </w:r>
          </w:p>
        </w:tc>
        <w:tc>
          <w:tcPr>
            <w:tcW w:w="643" w:type="pct"/>
            <w:tcBorders>
              <w:top w:val="single" w:sz="4" w:space="0" w:color="auto"/>
              <w:left w:val="single" w:sz="4" w:space="0" w:color="auto"/>
              <w:bottom w:val="single" w:sz="4" w:space="0" w:color="auto"/>
              <w:right w:val="single" w:sz="4" w:space="0" w:color="auto"/>
            </w:tcBorders>
            <w:hideMark/>
          </w:tcPr>
          <w:p w14:paraId="005B378C" w14:textId="77777777" w:rsidR="003671AC" w:rsidRPr="002804B2" w:rsidRDefault="003671AC" w:rsidP="00FC2644">
            <w:pPr>
              <w:jc w:val="right"/>
              <w:rPr>
                <w:rFonts w:ascii="Arial" w:eastAsia="TimesNewRoman" w:hAnsi="Arial" w:cs="Arial"/>
                <w:sz w:val="18"/>
                <w:szCs w:val="18"/>
              </w:rPr>
            </w:pPr>
            <w:r w:rsidRPr="002804B2">
              <w:rPr>
                <w:rFonts w:ascii="Arial" w:eastAsia="TimesNewRoman" w:hAnsi="Arial" w:cs="Arial"/>
                <w:sz w:val="18"/>
                <w:szCs w:val="18"/>
              </w:rPr>
              <w:t>257,45</w:t>
            </w:r>
          </w:p>
        </w:tc>
        <w:tc>
          <w:tcPr>
            <w:tcW w:w="643" w:type="pct"/>
            <w:tcBorders>
              <w:top w:val="single" w:sz="4" w:space="0" w:color="auto"/>
              <w:left w:val="single" w:sz="4" w:space="0" w:color="auto"/>
              <w:bottom w:val="single" w:sz="4" w:space="0" w:color="auto"/>
              <w:right w:val="single" w:sz="4" w:space="0" w:color="auto"/>
            </w:tcBorders>
          </w:tcPr>
          <w:p w14:paraId="466EA1EB"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772,35</w:t>
            </w:r>
          </w:p>
        </w:tc>
        <w:tc>
          <w:tcPr>
            <w:tcW w:w="643" w:type="pct"/>
            <w:tcBorders>
              <w:top w:val="single" w:sz="4" w:space="0" w:color="auto"/>
              <w:left w:val="single" w:sz="4" w:space="0" w:color="auto"/>
              <w:bottom w:val="single" w:sz="4" w:space="0" w:color="auto"/>
              <w:right w:val="single" w:sz="4" w:space="0" w:color="auto"/>
            </w:tcBorders>
          </w:tcPr>
          <w:p w14:paraId="1D4686B9" w14:textId="77777777" w:rsidR="003671AC" w:rsidRPr="00361DCA" w:rsidRDefault="003671AC" w:rsidP="00FC2644">
            <w:pPr>
              <w:jc w:val="right"/>
              <w:rPr>
                <w:rFonts w:ascii="Arial" w:eastAsia="TimesNewRoman" w:hAnsi="Arial" w:cs="Arial"/>
                <w:b/>
                <w:sz w:val="18"/>
                <w:szCs w:val="18"/>
              </w:rPr>
            </w:pPr>
            <w:r>
              <w:rPr>
                <w:rFonts w:ascii="Arial" w:eastAsia="TimesNewRoman" w:hAnsi="Arial" w:cs="Arial"/>
                <w:b/>
                <w:sz w:val="18"/>
                <w:szCs w:val="18"/>
              </w:rPr>
              <w:t>3.089,40</w:t>
            </w:r>
          </w:p>
        </w:tc>
      </w:tr>
      <w:tr w:rsidR="003671AC" w:rsidRPr="00361DCA" w14:paraId="37BFD041" w14:textId="77777777" w:rsidTr="00FC2644">
        <w:tc>
          <w:tcPr>
            <w:tcW w:w="757" w:type="pct"/>
            <w:tcBorders>
              <w:top w:val="single" w:sz="4" w:space="0" w:color="auto"/>
              <w:left w:val="single" w:sz="4" w:space="0" w:color="auto"/>
              <w:bottom w:val="single" w:sz="4" w:space="0" w:color="auto"/>
              <w:right w:val="single" w:sz="4" w:space="0" w:color="auto"/>
            </w:tcBorders>
            <w:hideMark/>
          </w:tcPr>
          <w:p w14:paraId="00289D61"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Samostalna demokratska srpska stranka</w:t>
            </w:r>
          </w:p>
          <w:p w14:paraId="312A4963"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SDSS</w:t>
            </w:r>
          </w:p>
        </w:tc>
        <w:tc>
          <w:tcPr>
            <w:tcW w:w="578" w:type="pct"/>
            <w:tcBorders>
              <w:top w:val="single" w:sz="4" w:space="0" w:color="auto"/>
              <w:left w:val="single" w:sz="4" w:space="0" w:color="auto"/>
              <w:bottom w:val="single" w:sz="4" w:space="0" w:color="auto"/>
              <w:right w:val="single" w:sz="4" w:space="0" w:color="auto"/>
            </w:tcBorders>
            <w:hideMark/>
          </w:tcPr>
          <w:p w14:paraId="3E4E28D1"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3</w:t>
            </w:r>
          </w:p>
        </w:tc>
        <w:tc>
          <w:tcPr>
            <w:tcW w:w="451" w:type="pct"/>
            <w:tcBorders>
              <w:top w:val="single" w:sz="4" w:space="0" w:color="auto"/>
              <w:left w:val="single" w:sz="4" w:space="0" w:color="auto"/>
              <w:bottom w:val="single" w:sz="4" w:space="0" w:color="auto"/>
              <w:right w:val="single" w:sz="4" w:space="0" w:color="auto"/>
            </w:tcBorders>
            <w:hideMark/>
          </w:tcPr>
          <w:p w14:paraId="5780B796"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0</w:t>
            </w:r>
          </w:p>
        </w:tc>
        <w:tc>
          <w:tcPr>
            <w:tcW w:w="643" w:type="pct"/>
            <w:tcBorders>
              <w:top w:val="single" w:sz="4" w:space="0" w:color="auto"/>
              <w:left w:val="single" w:sz="4" w:space="0" w:color="auto"/>
              <w:bottom w:val="single" w:sz="4" w:space="0" w:color="auto"/>
              <w:right w:val="single" w:sz="4" w:space="0" w:color="auto"/>
            </w:tcBorders>
            <w:hideMark/>
          </w:tcPr>
          <w:p w14:paraId="000FD149" w14:textId="77777777" w:rsidR="003671AC" w:rsidRPr="00361DCA" w:rsidRDefault="003671AC" w:rsidP="00FC2644">
            <w:pPr>
              <w:jc w:val="right"/>
              <w:rPr>
                <w:rFonts w:ascii="Arial" w:hAnsi="Arial" w:cs="Arial"/>
                <w:sz w:val="18"/>
                <w:szCs w:val="18"/>
                <w:highlight w:val="yellow"/>
              </w:rPr>
            </w:pPr>
            <w:r w:rsidRPr="00361DCA">
              <w:rPr>
                <w:rFonts w:ascii="Arial" w:eastAsia="TimesNewRoman" w:hAnsi="Arial" w:cs="Arial"/>
                <w:sz w:val="18"/>
                <w:szCs w:val="18"/>
              </w:rPr>
              <w:t>49,51</w:t>
            </w:r>
          </w:p>
        </w:tc>
        <w:tc>
          <w:tcPr>
            <w:tcW w:w="643" w:type="pct"/>
            <w:tcBorders>
              <w:top w:val="single" w:sz="4" w:space="0" w:color="auto"/>
              <w:left w:val="single" w:sz="4" w:space="0" w:color="auto"/>
              <w:bottom w:val="single" w:sz="4" w:space="0" w:color="auto"/>
              <w:right w:val="single" w:sz="4" w:space="0" w:color="auto"/>
            </w:tcBorders>
            <w:hideMark/>
          </w:tcPr>
          <w:p w14:paraId="79DC7E2F" w14:textId="77777777" w:rsidR="003671AC" w:rsidRPr="00361DCA" w:rsidRDefault="003671AC" w:rsidP="00FC2644">
            <w:pPr>
              <w:jc w:val="right"/>
              <w:rPr>
                <w:rFonts w:ascii="Arial" w:eastAsia="TimesNewRoman" w:hAnsi="Arial" w:cs="Arial"/>
                <w:sz w:val="18"/>
                <w:szCs w:val="18"/>
                <w:highlight w:val="yellow"/>
              </w:rPr>
            </w:pPr>
            <w:r w:rsidRPr="00361DCA">
              <w:rPr>
                <w:rFonts w:ascii="Arial" w:eastAsia="TimesNewRoman" w:hAnsi="Arial" w:cs="Arial"/>
                <w:sz w:val="18"/>
                <w:szCs w:val="18"/>
              </w:rPr>
              <w:t>-</w:t>
            </w:r>
          </w:p>
        </w:tc>
        <w:tc>
          <w:tcPr>
            <w:tcW w:w="643" w:type="pct"/>
            <w:tcBorders>
              <w:top w:val="single" w:sz="4" w:space="0" w:color="auto"/>
              <w:left w:val="single" w:sz="4" w:space="0" w:color="auto"/>
              <w:bottom w:val="single" w:sz="4" w:space="0" w:color="auto"/>
              <w:right w:val="single" w:sz="4" w:space="0" w:color="auto"/>
            </w:tcBorders>
            <w:hideMark/>
          </w:tcPr>
          <w:p w14:paraId="1AE1D8C6" w14:textId="77777777" w:rsidR="003671AC" w:rsidRPr="002804B2" w:rsidRDefault="003671AC" w:rsidP="00FC2644">
            <w:pPr>
              <w:jc w:val="right"/>
              <w:rPr>
                <w:rFonts w:ascii="Arial" w:eastAsia="TimesNewRoman" w:hAnsi="Arial" w:cs="Arial"/>
                <w:sz w:val="18"/>
                <w:szCs w:val="18"/>
                <w:highlight w:val="yellow"/>
              </w:rPr>
            </w:pPr>
            <w:r w:rsidRPr="002804B2">
              <w:rPr>
                <w:rFonts w:ascii="Arial" w:eastAsia="TimesNewRoman" w:hAnsi="Arial" w:cs="Arial"/>
                <w:sz w:val="18"/>
                <w:szCs w:val="18"/>
              </w:rPr>
              <w:t>148,53</w:t>
            </w:r>
          </w:p>
        </w:tc>
        <w:tc>
          <w:tcPr>
            <w:tcW w:w="643" w:type="pct"/>
            <w:tcBorders>
              <w:top w:val="single" w:sz="4" w:space="0" w:color="auto"/>
              <w:left w:val="single" w:sz="4" w:space="0" w:color="auto"/>
              <w:bottom w:val="single" w:sz="4" w:space="0" w:color="auto"/>
              <w:right w:val="single" w:sz="4" w:space="0" w:color="auto"/>
            </w:tcBorders>
          </w:tcPr>
          <w:p w14:paraId="6545E33E"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445,59</w:t>
            </w:r>
          </w:p>
        </w:tc>
        <w:tc>
          <w:tcPr>
            <w:tcW w:w="643" w:type="pct"/>
            <w:tcBorders>
              <w:top w:val="single" w:sz="4" w:space="0" w:color="auto"/>
              <w:left w:val="single" w:sz="4" w:space="0" w:color="auto"/>
              <w:bottom w:val="single" w:sz="4" w:space="0" w:color="auto"/>
              <w:right w:val="single" w:sz="4" w:space="0" w:color="auto"/>
            </w:tcBorders>
          </w:tcPr>
          <w:p w14:paraId="452BAE05"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1.782,36</w:t>
            </w:r>
          </w:p>
        </w:tc>
      </w:tr>
      <w:tr w:rsidR="003671AC" w:rsidRPr="00361DCA" w14:paraId="7B28DD82" w14:textId="77777777" w:rsidTr="00FC2644">
        <w:tc>
          <w:tcPr>
            <w:tcW w:w="757" w:type="pct"/>
            <w:tcBorders>
              <w:top w:val="single" w:sz="4" w:space="0" w:color="auto"/>
              <w:left w:val="single" w:sz="4" w:space="0" w:color="auto"/>
              <w:bottom w:val="single" w:sz="4" w:space="0" w:color="auto"/>
              <w:right w:val="single" w:sz="4" w:space="0" w:color="auto"/>
            </w:tcBorders>
            <w:hideMark/>
          </w:tcPr>
          <w:p w14:paraId="54A530AB"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Demokratski savez Srba DSS</w:t>
            </w:r>
          </w:p>
        </w:tc>
        <w:tc>
          <w:tcPr>
            <w:tcW w:w="578" w:type="pct"/>
            <w:tcBorders>
              <w:top w:val="single" w:sz="4" w:space="0" w:color="auto"/>
              <w:left w:val="single" w:sz="4" w:space="0" w:color="auto"/>
              <w:bottom w:val="single" w:sz="4" w:space="0" w:color="auto"/>
              <w:right w:val="single" w:sz="4" w:space="0" w:color="auto"/>
            </w:tcBorders>
            <w:hideMark/>
          </w:tcPr>
          <w:p w14:paraId="6048EEE7"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3</w:t>
            </w:r>
          </w:p>
        </w:tc>
        <w:tc>
          <w:tcPr>
            <w:tcW w:w="451" w:type="pct"/>
            <w:tcBorders>
              <w:top w:val="single" w:sz="4" w:space="0" w:color="auto"/>
              <w:left w:val="single" w:sz="4" w:space="0" w:color="auto"/>
              <w:bottom w:val="single" w:sz="4" w:space="0" w:color="auto"/>
              <w:right w:val="single" w:sz="4" w:space="0" w:color="auto"/>
            </w:tcBorders>
            <w:hideMark/>
          </w:tcPr>
          <w:p w14:paraId="69020B80"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0</w:t>
            </w:r>
          </w:p>
        </w:tc>
        <w:tc>
          <w:tcPr>
            <w:tcW w:w="643" w:type="pct"/>
            <w:tcBorders>
              <w:top w:val="single" w:sz="4" w:space="0" w:color="auto"/>
              <w:left w:val="single" w:sz="4" w:space="0" w:color="auto"/>
              <w:bottom w:val="single" w:sz="4" w:space="0" w:color="auto"/>
              <w:right w:val="single" w:sz="4" w:space="0" w:color="auto"/>
            </w:tcBorders>
            <w:hideMark/>
          </w:tcPr>
          <w:p w14:paraId="0E8029CF" w14:textId="77777777" w:rsidR="003671AC" w:rsidRPr="00361DCA" w:rsidRDefault="003671AC" w:rsidP="00FC2644">
            <w:pPr>
              <w:jc w:val="right"/>
              <w:rPr>
                <w:rFonts w:ascii="Arial" w:hAnsi="Arial" w:cs="Arial"/>
                <w:sz w:val="18"/>
                <w:szCs w:val="18"/>
                <w:highlight w:val="yellow"/>
              </w:rPr>
            </w:pPr>
            <w:r w:rsidRPr="00361DCA">
              <w:rPr>
                <w:rFonts w:ascii="Arial" w:eastAsia="TimesNewRoman" w:hAnsi="Arial" w:cs="Arial"/>
                <w:sz w:val="18"/>
                <w:szCs w:val="18"/>
              </w:rPr>
              <w:t>49,51</w:t>
            </w:r>
          </w:p>
        </w:tc>
        <w:tc>
          <w:tcPr>
            <w:tcW w:w="643" w:type="pct"/>
            <w:tcBorders>
              <w:top w:val="single" w:sz="4" w:space="0" w:color="auto"/>
              <w:left w:val="single" w:sz="4" w:space="0" w:color="auto"/>
              <w:bottom w:val="single" w:sz="4" w:space="0" w:color="auto"/>
              <w:right w:val="single" w:sz="4" w:space="0" w:color="auto"/>
            </w:tcBorders>
            <w:hideMark/>
          </w:tcPr>
          <w:p w14:paraId="65D0AAC9" w14:textId="77777777" w:rsidR="003671AC" w:rsidRPr="00361DCA" w:rsidRDefault="003671AC" w:rsidP="00FC2644">
            <w:pPr>
              <w:jc w:val="right"/>
              <w:rPr>
                <w:rFonts w:ascii="Arial" w:eastAsia="TimesNewRoman" w:hAnsi="Arial" w:cs="Arial"/>
                <w:sz w:val="18"/>
                <w:szCs w:val="18"/>
                <w:highlight w:val="yellow"/>
              </w:rPr>
            </w:pPr>
            <w:r w:rsidRPr="00361DCA">
              <w:rPr>
                <w:rFonts w:ascii="Arial" w:eastAsia="TimesNewRoman" w:hAnsi="Arial" w:cs="Arial"/>
                <w:sz w:val="18"/>
                <w:szCs w:val="18"/>
              </w:rPr>
              <w:t>-</w:t>
            </w:r>
          </w:p>
        </w:tc>
        <w:tc>
          <w:tcPr>
            <w:tcW w:w="643" w:type="pct"/>
            <w:tcBorders>
              <w:top w:val="single" w:sz="4" w:space="0" w:color="auto"/>
              <w:left w:val="single" w:sz="4" w:space="0" w:color="auto"/>
              <w:bottom w:val="single" w:sz="4" w:space="0" w:color="auto"/>
              <w:right w:val="single" w:sz="4" w:space="0" w:color="auto"/>
            </w:tcBorders>
            <w:hideMark/>
          </w:tcPr>
          <w:p w14:paraId="1134D0E4" w14:textId="77777777" w:rsidR="003671AC" w:rsidRPr="002804B2" w:rsidRDefault="003671AC" w:rsidP="00FC2644">
            <w:pPr>
              <w:jc w:val="right"/>
              <w:rPr>
                <w:rFonts w:ascii="Arial" w:eastAsia="TimesNewRoman" w:hAnsi="Arial" w:cs="Arial"/>
                <w:sz w:val="18"/>
                <w:szCs w:val="18"/>
                <w:highlight w:val="yellow"/>
              </w:rPr>
            </w:pPr>
            <w:r w:rsidRPr="002804B2">
              <w:rPr>
                <w:rFonts w:ascii="Arial" w:eastAsia="TimesNewRoman" w:hAnsi="Arial" w:cs="Arial"/>
                <w:sz w:val="18"/>
                <w:szCs w:val="18"/>
              </w:rPr>
              <w:t>148,53</w:t>
            </w:r>
          </w:p>
        </w:tc>
        <w:tc>
          <w:tcPr>
            <w:tcW w:w="643" w:type="pct"/>
            <w:tcBorders>
              <w:top w:val="single" w:sz="4" w:space="0" w:color="auto"/>
              <w:left w:val="single" w:sz="4" w:space="0" w:color="auto"/>
              <w:bottom w:val="single" w:sz="4" w:space="0" w:color="auto"/>
              <w:right w:val="single" w:sz="4" w:space="0" w:color="auto"/>
            </w:tcBorders>
          </w:tcPr>
          <w:p w14:paraId="323E7593"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445,59</w:t>
            </w:r>
          </w:p>
        </w:tc>
        <w:tc>
          <w:tcPr>
            <w:tcW w:w="643" w:type="pct"/>
            <w:tcBorders>
              <w:top w:val="single" w:sz="4" w:space="0" w:color="auto"/>
              <w:left w:val="single" w:sz="4" w:space="0" w:color="auto"/>
              <w:bottom w:val="single" w:sz="4" w:space="0" w:color="auto"/>
              <w:right w:val="single" w:sz="4" w:space="0" w:color="auto"/>
            </w:tcBorders>
          </w:tcPr>
          <w:p w14:paraId="21314B77"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1.782,36</w:t>
            </w:r>
          </w:p>
        </w:tc>
      </w:tr>
      <w:tr w:rsidR="003671AC" w:rsidRPr="00361DCA" w14:paraId="45AC42B1" w14:textId="77777777" w:rsidTr="00FC2644">
        <w:tc>
          <w:tcPr>
            <w:tcW w:w="757" w:type="pct"/>
            <w:tcBorders>
              <w:top w:val="single" w:sz="4" w:space="0" w:color="auto"/>
              <w:left w:val="single" w:sz="4" w:space="0" w:color="auto"/>
              <w:bottom w:val="single" w:sz="4" w:space="0" w:color="auto"/>
              <w:right w:val="single" w:sz="4" w:space="0" w:color="auto"/>
            </w:tcBorders>
          </w:tcPr>
          <w:p w14:paraId="69C6B6CA"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Domovinski pokret</w:t>
            </w:r>
          </w:p>
        </w:tc>
        <w:tc>
          <w:tcPr>
            <w:tcW w:w="578" w:type="pct"/>
            <w:tcBorders>
              <w:top w:val="single" w:sz="4" w:space="0" w:color="auto"/>
              <w:left w:val="single" w:sz="4" w:space="0" w:color="auto"/>
              <w:bottom w:val="single" w:sz="4" w:space="0" w:color="auto"/>
              <w:right w:val="single" w:sz="4" w:space="0" w:color="auto"/>
            </w:tcBorders>
          </w:tcPr>
          <w:p w14:paraId="075F5940"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0</w:t>
            </w:r>
          </w:p>
        </w:tc>
        <w:tc>
          <w:tcPr>
            <w:tcW w:w="451" w:type="pct"/>
            <w:tcBorders>
              <w:top w:val="single" w:sz="4" w:space="0" w:color="auto"/>
              <w:left w:val="single" w:sz="4" w:space="0" w:color="auto"/>
              <w:bottom w:val="single" w:sz="4" w:space="0" w:color="auto"/>
              <w:right w:val="single" w:sz="4" w:space="0" w:color="auto"/>
            </w:tcBorders>
          </w:tcPr>
          <w:p w14:paraId="6FEF9502"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1</w:t>
            </w:r>
          </w:p>
        </w:tc>
        <w:tc>
          <w:tcPr>
            <w:tcW w:w="643" w:type="pct"/>
            <w:tcBorders>
              <w:top w:val="single" w:sz="4" w:space="0" w:color="auto"/>
              <w:left w:val="single" w:sz="4" w:space="0" w:color="auto"/>
              <w:bottom w:val="single" w:sz="4" w:space="0" w:color="auto"/>
              <w:right w:val="single" w:sz="4" w:space="0" w:color="auto"/>
            </w:tcBorders>
          </w:tcPr>
          <w:p w14:paraId="553466BC" w14:textId="77777777" w:rsidR="003671AC" w:rsidRPr="00361DCA" w:rsidRDefault="003671AC" w:rsidP="00FC2644">
            <w:pPr>
              <w:jc w:val="right"/>
              <w:rPr>
                <w:rFonts w:ascii="Arial" w:hAnsi="Arial" w:cs="Arial"/>
                <w:sz w:val="18"/>
                <w:szCs w:val="18"/>
                <w:highlight w:val="yellow"/>
              </w:rPr>
            </w:pPr>
            <w:r w:rsidRPr="00361DCA">
              <w:rPr>
                <w:rFonts w:ascii="Arial" w:hAnsi="Arial" w:cs="Arial"/>
                <w:sz w:val="18"/>
                <w:szCs w:val="18"/>
              </w:rPr>
              <w:t>-</w:t>
            </w:r>
          </w:p>
        </w:tc>
        <w:tc>
          <w:tcPr>
            <w:tcW w:w="643" w:type="pct"/>
            <w:tcBorders>
              <w:top w:val="single" w:sz="4" w:space="0" w:color="auto"/>
              <w:left w:val="single" w:sz="4" w:space="0" w:color="auto"/>
              <w:bottom w:val="single" w:sz="4" w:space="0" w:color="auto"/>
              <w:right w:val="single" w:sz="4" w:space="0" w:color="auto"/>
            </w:tcBorders>
          </w:tcPr>
          <w:p w14:paraId="5656219F" w14:textId="77777777" w:rsidR="003671AC" w:rsidRPr="00361DCA" w:rsidRDefault="003671AC" w:rsidP="00FC2644">
            <w:pPr>
              <w:jc w:val="right"/>
              <w:rPr>
                <w:rFonts w:ascii="Arial" w:eastAsia="TimesNewRoman" w:hAnsi="Arial" w:cs="Arial"/>
                <w:sz w:val="18"/>
                <w:szCs w:val="18"/>
                <w:highlight w:val="yellow"/>
              </w:rPr>
            </w:pPr>
            <w:r w:rsidRPr="00361DCA">
              <w:rPr>
                <w:rFonts w:ascii="Arial" w:eastAsia="TimesNewRoman" w:hAnsi="Arial" w:cs="Arial"/>
                <w:sz w:val="18"/>
                <w:szCs w:val="18"/>
              </w:rPr>
              <w:t>54,46</w:t>
            </w:r>
          </w:p>
        </w:tc>
        <w:tc>
          <w:tcPr>
            <w:tcW w:w="643" w:type="pct"/>
            <w:tcBorders>
              <w:top w:val="single" w:sz="4" w:space="0" w:color="auto"/>
              <w:left w:val="single" w:sz="4" w:space="0" w:color="auto"/>
              <w:bottom w:val="single" w:sz="4" w:space="0" w:color="auto"/>
              <w:right w:val="single" w:sz="4" w:space="0" w:color="auto"/>
            </w:tcBorders>
          </w:tcPr>
          <w:p w14:paraId="4154BD1C" w14:textId="77777777" w:rsidR="003671AC" w:rsidRPr="00361DCA" w:rsidRDefault="003671AC" w:rsidP="00FC2644">
            <w:pPr>
              <w:jc w:val="right"/>
              <w:rPr>
                <w:rFonts w:ascii="Arial" w:eastAsia="TimesNewRoman" w:hAnsi="Arial" w:cs="Arial"/>
                <w:b/>
                <w:sz w:val="18"/>
                <w:szCs w:val="18"/>
                <w:highlight w:val="yellow"/>
              </w:rPr>
            </w:pPr>
            <w:r w:rsidRPr="00361DCA">
              <w:rPr>
                <w:rFonts w:ascii="Arial" w:eastAsia="TimesNewRoman" w:hAnsi="Arial" w:cs="Arial"/>
                <w:sz w:val="18"/>
                <w:szCs w:val="18"/>
              </w:rPr>
              <w:t>54,46</w:t>
            </w:r>
          </w:p>
        </w:tc>
        <w:tc>
          <w:tcPr>
            <w:tcW w:w="643" w:type="pct"/>
            <w:tcBorders>
              <w:top w:val="single" w:sz="4" w:space="0" w:color="auto"/>
              <w:left w:val="single" w:sz="4" w:space="0" w:color="auto"/>
              <w:bottom w:val="single" w:sz="4" w:space="0" w:color="auto"/>
              <w:right w:val="single" w:sz="4" w:space="0" w:color="auto"/>
            </w:tcBorders>
          </w:tcPr>
          <w:p w14:paraId="6AE7A7AC"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163,38</w:t>
            </w:r>
          </w:p>
        </w:tc>
        <w:tc>
          <w:tcPr>
            <w:tcW w:w="643" w:type="pct"/>
            <w:tcBorders>
              <w:top w:val="single" w:sz="4" w:space="0" w:color="auto"/>
              <w:left w:val="single" w:sz="4" w:space="0" w:color="auto"/>
              <w:bottom w:val="single" w:sz="4" w:space="0" w:color="auto"/>
              <w:right w:val="single" w:sz="4" w:space="0" w:color="auto"/>
            </w:tcBorders>
          </w:tcPr>
          <w:p w14:paraId="54185CC8"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653,52</w:t>
            </w:r>
          </w:p>
        </w:tc>
      </w:tr>
      <w:tr w:rsidR="003671AC" w:rsidRPr="00361DCA" w14:paraId="09E07155" w14:textId="77777777" w:rsidTr="00FC2644">
        <w:tc>
          <w:tcPr>
            <w:tcW w:w="757" w:type="pct"/>
            <w:tcBorders>
              <w:top w:val="single" w:sz="4" w:space="0" w:color="auto"/>
              <w:left w:val="single" w:sz="4" w:space="0" w:color="auto"/>
              <w:bottom w:val="single" w:sz="4" w:space="0" w:color="auto"/>
              <w:right w:val="single" w:sz="4" w:space="0" w:color="auto"/>
            </w:tcBorders>
            <w:hideMark/>
          </w:tcPr>
          <w:p w14:paraId="7C875890"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Lista</w:t>
            </w:r>
          </w:p>
          <w:p w14:paraId="6F5D8B77"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grupe birača</w:t>
            </w:r>
          </w:p>
          <w:p w14:paraId="72BC3782"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vijećnica Slavica</w:t>
            </w:r>
          </w:p>
          <w:p w14:paraId="39AA69FE" w14:textId="77777777" w:rsidR="003671AC" w:rsidRPr="00361DCA" w:rsidRDefault="003671AC" w:rsidP="00FC2644">
            <w:pPr>
              <w:jc w:val="both"/>
              <w:rPr>
                <w:rFonts w:ascii="Arial" w:eastAsia="TimesNewRoman" w:hAnsi="Arial" w:cs="Arial"/>
                <w:sz w:val="18"/>
                <w:szCs w:val="18"/>
              </w:rPr>
            </w:pPr>
            <w:r w:rsidRPr="00361DCA">
              <w:rPr>
                <w:rFonts w:ascii="Arial" w:eastAsia="TimesNewRoman" w:hAnsi="Arial" w:cs="Arial"/>
                <w:sz w:val="18"/>
                <w:szCs w:val="18"/>
              </w:rPr>
              <w:t>Miličić</w:t>
            </w:r>
          </w:p>
        </w:tc>
        <w:tc>
          <w:tcPr>
            <w:tcW w:w="578" w:type="pct"/>
            <w:tcBorders>
              <w:top w:val="single" w:sz="4" w:space="0" w:color="auto"/>
              <w:left w:val="single" w:sz="4" w:space="0" w:color="auto"/>
              <w:bottom w:val="single" w:sz="4" w:space="0" w:color="auto"/>
              <w:right w:val="single" w:sz="4" w:space="0" w:color="auto"/>
            </w:tcBorders>
            <w:hideMark/>
          </w:tcPr>
          <w:p w14:paraId="59B1012D"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0</w:t>
            </w:r>
          </w:p>
        </w:tc>
        <w:tc>
          <w:tcPr>
            <w:tcW w:w="451" w:type="pct"/>
            <w:tcBorders>
              <w:top w:val="single" w:sz="4" w:space="0" w:color="auto"/>
              <w:left w:val="single" w:sz="4" w:space="0" w:color="auto"/>
              <w:bottom w:val="single" w:sz="4" w:space="0" w:color="auto"/>
              <w:right w:val="single" w:sz="4" w:space="0" w:color="auto"/>
            </w:tcBorders>
            <w:hideMark/>
          </w:tcPr>
          <w:p w14:paraId="7686F542" w14:textId="77777777" w:rsidR="003671AC" w:rsidRPr="00361DCA" w:rsidRDefault="003671AC" w:rsidP="00FC2644">
            <w:pPr>
              <w:jc w:val="right"/>
              <w:rPr>
                <w:rFonts w:ascii="Arial" w:eastAsia="TimesNewRoman" w:hAnsi="Arial" w:cs="Arial"/>
                <w:sz w:val="18"/>
                <w:szCs w:val="18"/>
              </w:rPr>
            </w:pPr>
            <w:r w:rsidRPr="00361DCA">
              <w:rPr>
                <w:rFonts w:ascii="Arial" w:eastAsia="TimesNewRoman" w:hAnsi="Arial" w:cs="Arial"/>
                <w:sz w:val="18"/>
                <w:szCs w:val="18"/>
              </w:rPr>
              <w:t>1</w:t>
            </w:r>
          </w:p>
        </w:tc>
        <w:tc>
          <w:tcPr>
            <w:tcW w:w="643" w:type="pct"/>
            <w:tcBorders>
              <w:top w:val="single" w:sz="4" w:space="0" w:color="auto"/>
              <w:left w:val="single" w:sz="4" w:space="0" w:color="auto"/>
              <w:bottom w:val="single" w:sz="4" w:space="0" w:color="auto"/>
              <w:right w:val="single" w:sz="4" w:space="0" w:color="auto"/>
            </w:tcBorders>
            <w:hideMark/>
          </w:tcPr>
          <w:p w14:paraId="327BE3FB" w14:textId="77777777" w:rsidR="003671AC" w:rsidRPr="00361DCA" w:rsidRDefault="003671AC" w:rsidP="00FC2644">
            <w:pPr>
              <w:jc w:val="right"/>
              <w:rPr>
                <w:rFonts w:ascii="Arial" w:eastAsia="TimesNewRoman" w:hAnsi="Arial" w:cs="Arial"/>
                <w:sz w:val="18"/>
                <w:szCs w:val="18"/>
                <w:highlight w:val="yellow"/>
              </w:rPr>
            </w:pPr>
            <w:r w:rsidRPr="00361DCA">
              <w:rPr>
                <w:rFonts w:ascii="Arial" w:eastAsia="TimesNewRoman" w:hAnsi="Arial" w:cs="Arial"/>
                <w:sz w:val="18"/>
                <w:szCs w:val="18"/>
              </w:rPr>
              <w:t>-</w:t>
            </w:r>
          </w:p>
        </w:tc>
        <w:tc>
          <w:tcPr>
            <w:tcW w:w="643" w:type="pct"/>
            <w:tcBorders>
              <w:top w:val="single" w:sz="4" w:space="0" w:color="auto"/>
              <w:left w:val="single" w:sz="4" w:space="0" w:color="auto"/>
              <w:bottom w:val="single" w:sz="4" w:space="0" w:color="auto"/>
              <w:right w:val="single" w:sz="4" w:space="0" w:color="auto"/>
            </w:tcBorders>
            <w:hideMark/>
          </w:tcPr>
          <w:p w14:paraId="55E5E987" w14:textId="77777777" w:rsidR="003671AC" w:rsidRPr="00361DCA" w:rsidRDefault="003671AC" w:rsidP="00FC2644">
            <w:pPr>
              <w:jc w:val="right"/>
              <w:rPr>
                <w:rFonts w:ascii="Arial" w:eastAsia="TimesNewRoman" w:hAnsi="Arial" w:cs="Arial"/>
                <w:sz w:val="18"/>
                <w:szCs w:val="18"/>
                <w:highlight w:val="yellow"/>
              </w:rPr>
            </w:pPr>
            <w:r w:rsidRPr="00361DCA">
              <w:rPr>
                <w:rFonts w:ascii="Arial" w:eastAsia="TimesNewRoman" w:hAnsi="Arial" w:cs="Arial"/>
                <w:sz w:val="18"/>
                <w:szCs w:val="18"/>
              </w:rPr>
              <w:t>54,46</w:t>
            </w:r>
          </w:p>
        </w:tc>
        <w:tc>
          <w:tcPr>
            <w:tcW w:w="643" w:type="pct"/>
            <w:tcBorders>
              <w:top w:val="single" w:sz="4" w:space="0" w:color="auto"/>
              <w:left w:val="single" w:sz="4" w:space="0" w:color="auto"/>
              <w:bottom w:val="single" w:sz="4" w:space="0" w:color="auto"/>
              <w:right w:val="single" w:sz="4" w:space="0" w:color="auto"/>
            </w:tcBorders>
            <w:hideMark/>
          </w:tcPr>
          <w:p w14:paraId="703CB59C"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sz w:val="18"/>
                <w:szCs w:val="18"/>
              </w:rPr>
              <w:t>54,46</w:t>
            </w:r>
          </w:p>
        </w:tc>
        <w:tc>
          <w:tcPr>
            <w:tcW w:w="643" w:type="pct"/>
            <w:tcBorders>
              <w:top w:val="single" w:sz="4" w:space="0" w:color="auto"/>
              <w:left w:val="single" w:sz="4" w:space="0" w:color="auto"/>
              <w:bottom w:val="single" w:sz="4" w:space="0" w:color="auto"/>
              <w:right w:val="single" w:sz="4" w:space="0" w:color="auto"/>
            </w:tcBorders>
          </w:tcPr>
          <w:p w14:paraId="64100C25"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163,38</w:t>
            </w:r>
          </w:p>
        </w:tc>
        <w:tc>
          <w:tcPr>
            <w:tcW w:w="643" w:type="pct"/>
            <w:tcBorders>
              <w:top w:val="single" w:sz="4" w:space="0" w:color="auto"/>
              <w:left w:val="single" w:sz="4" w:space="0" w:color="auto"/>
              <w:bottom w:val="single" w:sz="4" w:space="0" w:color="auto"/>
              <w:right w:val="single" w:sz="4" w:space="0" w:color="auto"/>
            </w:tcBorders>
          </w:tcPr>
          <w:p w14:paraId="56AEC5A0" w14:textId="77777777" w:rsidR="003671AC" w:rsidRPr="00361DCA" w:rsidRDefault="003671AC" w:rsidP="00FC2644">
            <w:pPr>
              <w:jc w:val="right"/>
              <w:rPr>
                <w:rFonts w:ascii="Arial" w:eastAsia="TimesNewRoman" w:hAnsi="Arial" w:cs="Arial"/>
                <w:b/>
                <w:sz w:val="18"/>
                <w:szCs w:val="18"/>
              </w:rPr>
            </w:pPr>
            <w:r w:rsidRPr="00361DCA">
              <w:rPr>
                <w:rFonts w:ascii="Arial" w:eastAsia="TimesNewRoman" w:hAnsi="Arial" w:cs="Arial"/>
                <w:b/>
                <w:sz w:val="18"/>
                <w:szCs w:val="18"/>
              </w:rPr>
              <w:t>653,52</w:t>
            </w:r>
          </w:p>
        </w:tc>
      </w:tr>
    </w:tbl>
    <w:p w14:paraId="02687411" w14:textId="77777777" w:rsidR="003671AC" w:rsidRDefault="003671AC" w:rsidP="003671AC">
      <w:pPr>
        <w:jc w:val="right"/>
        <w:rPr>
          <w:rFonts w:ascii="Arial" w:eastAsia="TimesNewRoman" w:hAnsi="Arial" w:cs="Arial"/>
          <w:sz w:val="22"/>
          <w:szCs w:val="22"/>
          <w:lang w:val="de-DE"/>
        </w:rPr>
      </w:pPr>
    </w:p>
    <w:p w14:paraId="7C396DC3" w14:textId="77777777" w:rsidR="003671AC" w:rsidRPr="00DC0018" w:rsidRDefault="003671AC" w:rsidP="003671AC">
      <w:pPr>
        <w:jc w:val="right"/>
        <w:rPr>
          <w:rFonts w:ascii="Arial" w:eastAsia="TimesNewRoman" w:hAnsi="Arial" w:cs="Arial"/>
          <w:sz w:val="22"/>
          <w:szCs w:val="22"/>
          <w:lang w:val="de-DE"/>
        </w:rPr>
      </w:pPr>
    </w:p>
    <w:p w14:paraId="4234DDE2" w14:textId="77777777" w:rsidR="003671AC" w:rsidRDefault="003671AC" w:rsidP="003671AC">
      <w:pPr>
        <w:jc w:val="center"/>
        <w:rPr>
          <w:rFonts w:ascii="Arial" w:eastAsia="TimesNewRoman" w:hAnsi="Arial" w:cs="Arial"/>
          <w:b/>
          <w:sz w:val="22"/>
          <w:szCs w:val="22"/>
          <w:lang w:val="de-DE"/>
        </w:rPr>
      </w:pPr>
      <w:proofErr w:type="spellStart"/>
      <w:r w:rsidRPr="00DC0018">
        <w:rPr>
          <w:rFonts w:ascii="Arial" w:eastAsia="TimesNewRoman" w:hAnsi="Arial" w:cs="Arial"/>
          <w:b/>
          <w:sz w:val="22"/>
          <w:szCs w:val="22"/>
          <w:lang w:val="de-DE"/>
        </w:rPr>
        <w:t>Članak</w:t>
      </w:r>
      <w:proofErr w:type="spellEnd"/>
      <w:r w:rsidRPr="00DC0018">
        <w:rPr>
          <w:rFonts w:ascii="Arial" w:eastAsia="TimesNewRoman" w:hAnsi="Arial" w:cs="Arial"/>
          <w:b/>
          <w:sz w:val="22"/>
          <w:szCs w:val="22"/>
          <w:lang w:val="de-DE"/>
        </w:rPr>
        <w:t xml:space="preserve"> 8.</w:t>
      </w:r>
    </w:p>
    <w:p w14:paraId="0131043E" w14:textId="77777777" w:rsidR="003671AC" w:rsidRPr="00DC0018" w:rsidRDefault="003671AC" w:rsidP="003671AC">
      <w:pPr>
        <w:jc w:val="center"/>
        <w:rPr>
          <w:rFonts w:ascii="Arial" w:eastAsia="TimesNewRoman" w:hAnsi="Arial" w:cs="Arial"/>
          <w:b/>
          <w:sz w:val="22"/>
          <w:szCs w:val="22"/>
          <w:lang w:val="de-DE"/>
        </w:rPr>
      </w:pPr>
    </w:p>
    <w:p w14:paraId="507C6988" w14:textId="77777777" w:rsidR="003671AC" w:rsidRPr="00DC0018" w:rsidRDefault="003671AC" w:rsidP="003671AC">
      <w:pPr>
        <w:pStyle w:val="Bezproreda"/>
        <w:ind w:firstLine="720"/>
        <w:jc w:val="both"/>
        <w:rPr>
          <w:rFonts w:ascii="Arial" w:hAnsi="Arial" w:cs="Arial"/>
        </w:rPr>
      </w:pPr>
      <w:r w:rsidRPr="00DC0018">
        <w:rPr>
          <w:rFonts w:ascii="Arial" w:hAnsi="Arial" w:cs="Arial"/>
        </w:rPr>
        <w:t>Općina Gračac dužna je nakon završetka poslovne godine, a najkasnije do 1. ožujka tekuće godine za prethodnu godinu objaviti na svojim mrežnim stranicama izvješće o iznosu raspoređenih i isplaćenih sredstava iz proračuna za redovito godišnje financiranje svake političke stranke i svakog nezavisnog vijećnika, koje treba sadržavati sljedeće podatke:</w:t>
      </w:r>
    </w:p>
    <w:p w14:paraId="4FE96A49" w14:textId="77777777" w:rsidR="003671AC" w:rsidRPr="00DC0018" w:rsidRDefault="003671AC" w:rsidP="003671AC">
      <w:pPr>
        <w:pStyle w:val="Bezproreda"/>
        <w:jc w:val="both"/>
        <w:rPr>
          <w:rFonts w:ascii="Arial" w:hAnsi="Arial" w:cs="Arial"/>
        </w:rPr>
      </w:pPr>
      <w:r w:rsidRPr="00DC0018">
        <w:rPr>
          <w:rFonts w:ascii="Arial" w:hAnsi="Arial" w:cs="Arial"/>
        </w:rPr>
        <w:t xml:space="preserve">– naziv političke stranke odnosno ime i prezime nezavisnog vijećnika i naziv liste grupe birača s koje je nezavisni vijećnik izabran, </w:t>
      </w:r>
    </w:p>
    <w:p w14:paraId="489F5CB1" w14:textId="77777777" w:rsidR="003671AC" w:rsidRPr="00DC0018" w:rsidRDefault="003671AC" w:rsidP="003671AC">
      <w:pPr>
        <w:pStyle w:val="Bezproreda"/>
        <w:jc w:val="both"/>
        <w:rPr>
          <w:rFonts w:ascii="Arial" w:hAnsi="Arial" w:cs="Arial"/>
        </w:rPr>
      </w:pPr>
      <w:r w:rsidRPr="00DC0018">
        <w:rPr>
          <w:rFonts w:ascii="Arial" w:hAnsi="Arial" w:cs="Arial"/>
        </w:rPr>
        <w:t>– ukupan iznos raspoređenih sredstava za svaku političku stranku, odnosno nezavisnog vijećnika, prema odlukama o raspoređivanju sredstava za redovito godišnje financiranje, i</w:t>
      </w:r>
    </w:p>
    <w:p w14:paraId="24B3DAE7" w14:textId="77777777" w:rsidR="003671AC" w:rsidRPr="00DC0018" w:rsidRDefault="003671AC" w:rsidP="003671AC">
      <w:pPr>
        <w:pStyle w:val="Bezproreda"/>
        <w:jc w:val="both"/>
        <w:rPr>
          <w:rFonts w:ascii="Arial" w:hAnsi="Arial" w:cs="Arial"/>
        </w:rPr>
      </w:pPr>
      <w:r w:rsidRPr="00DC0018">
        <w:rPr>
          <w:rFonts w:ascii="Arial" w:hAnsi="Arial" w:cs="Arial"/>
        </w:rPr>
        <w:lastRenderedPageBreak/>
        <w:t>– ukupan iznos isplaćenih sredstava iz proračuna za svaku političku stranku, odnosno nezavisnog vijećnika za redovito godišnje financiranje.</w:t>
      </w:r>
    </w:p>
    <w:p w14:paraId="22E19946" w14:textId="77777777" w:rsidR="003671AC" w:rsidRPr="00DC0018" w:rsidRDefault="003671AC" w:rsidP="003671AC">
      <w:pPr>
        <w:pStyle w:val="Bezproreda"/>
        <w:jc w:val="both"/>
        <w:rPr>
          <w:rFonts w:ascii="Arial" w:eastAsia="TimesNewRoman" w:hAnsi="Arial" w:cs="Arial"/>
          <w:b/>
          <w:lang w:val="de-DE"/>
        </w:rPr>
      </w:pPr>
    </w:p>
    <w:p w14:paraId="43C1E59A" w14:textId="77777777" w:rsidR="003671AC" w:rsidRDefault="003671AC" w:rsidP="003671AC">
      <w:pPr>
        <w:jc w:val="center"/>
        <w:rPr>
          <w:rFonts w:ascii="Arial" w:hAnsi="Arial" w:cs="Arial"/>
          <w:b/>
          <w:sz w:val="22"/>
          <w:szCs w:val="22"/>
          <w:lang w:val="de-DE"/>
        </w:rPr>
      </w:pPr>
      <w:proofErr w:type="spellStart"/>
      <w:r w:rsidRPr="00DC0018">
        <w:rPr>
          <w:rFonts w:ascii="Arial" w:eastAsia="TimesNewRoman" w:hAnsi="Arial" w:cs="Arial"/>
          <w:b/>
          <w:sz w:val="22"/>
          <w:szCs w:val="22"/>
          <w:lang w:val="de-DE"/>
        </w:rPr>
        <w:t>Č</w:t>
      </w:r>
      <w:r w:rsidRPr="00DC0018">
        <w:rPr>
          <w:rFonts w:ascii="Arial" w:hAnsi="Arial" w:cs="Arial"/>
          <w:b/>
          <w:sz w:val="22"/>
          <w:szCs w:val="22"/>
          <w:lang w:val="de-DE"/>
        </w:rPr>
        <w:t>lanak</w:t>
      </w:r>
      <w:proofErr w:type="spellEnd"/>
      <w:r w:rsidRPr="00DC0018">
        <w:rPr>
          <w:rFonts w:ascii="Arial" w:hAnsi="Arial" w:cs="Arial"/>
          <w:b/>
          <w:sz w:val="22"/>
          <w:szCs w:val="22"/>
          <w:lang w:val="de-DE"/>
        </w:rPr>
        <w:t xml:space="preserve"> 9.</w:t>
      </w:r>
    </w:p>
    <w:p w14:paraId="00921041" w14:textId="77777777" w:rsidR="003671AC" w:rsidRPr="00DC0018" w:rsidRDefault="003671AC" w:rsidP="003671AC">
      <w:pPr>
        <w:jc w:val="center"/>
        <w:rPr>
          <w:rFonts w:ascii="Arial" w:hAnsi="Arial" w:cs="Arial"/>
          <w:b/>
          <w:sz w:val="22"/>
          <w:szCs w:val="22"/>
          <w:lang w:val="de-DE"/>
        </w:rPr>
      </w:pPr>
    </w:p>
    <w:p w14:paraId="7E862FC7" w14:textId="77777777" w:rsidR="003671AC" w:rsidRPr="00DC0018" w:rsidRDefault="003671AC" w:rsidP="003671AC">
      <w:pPr>
        <w:ind w:firstLine="720"/>
        <w:jc w:val="both"/>
        <w:rPr>
          <w:rFonts w:ascii="Arial" w:hAnsi="Arial" w:cs="Arial"/>
          <w:sz w:val="22"/>
          <w:szCs w:val="22"/>
          <w:lang w:val="de-DE"/>
        </w:rPr>
      </w:pPr>
      <w:r w:rsidRPr="00DC0018">
        <w:rPr>
          <w:rFonts w:ascii="Arial" w:hAnsi="Arial" w:cs="Arial"/>
          <w:sz w:val="22"/>
          <w:szCs w:val="22"/>
          <w:lang w:val="de-DE"/>
        </w:rPr>
        <w:t xml:space="preserve">Ova </w:t>
      </w:r>
      <w:proofErr w:type="spellStart"/>
      <w:r w:rsidRPr="00DC0018">
        <w:rPr>
          <w:rFonts w:ascii="Arial" w:hAnsi="Arial" w:cs="Arial"/>
          <w:sz w:val="22"/>
          <w:szCs w:val="22"/>
          <w:lang w:val="de-DE"/>
        </w:rPr>
        <w:t>Odluka</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objavit</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će</w:t>
      </w:r>
      <w:proofErr w:type="spellEnd"/>
      <w:r w:rsidRPr="00DC0018">
        <w:rPr>
          <w:rFonts w:ascii="Arial" w:hAnsi="Arial" w:cs="Arial"/>
          <w:sz w:val="22"/>
          <w:szCs w:val="22"/>
          <w:lang w:val="de-DE"/>
        </w:rPr>
        <w:t xml:space="preserve"> se u “</w:t>
      </w:r>
      <w:proofErr w:type="spellStart"/>
      <w:r w:rsidRPr="00DC0018">
        <w:rPr>
          <w:rFonts w:ascii="Arial" w:hAnsi="Arial" w:cs="Arial"/>
          <w:sz w:val="22"/>
          <w:szCs w:val="22"/>
          <w:lang w:val="de-DE"/>
        </w:rPr>
        <w:t>Službenom</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glasniku</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Općine</w:t>
      </w:r>
      <w:proofErr w:type="spellEnd"/>
      <w:r w:rsidRPr="00DC0018">
        <w:rPr>
          <w:rFonts w:ascii="Arial" w:hAnsi="Arial" w:cs="Arial"/>
          <w:sz w:val="22"/>
          <w:szCs w:val="22"/>
          <w:lang w:val="de-DE"/>
        </w:rPr>
        <w:t xml:space="preserve"> </w:t>
      </w:r>
      <w:proofErr w:type="spellStart"/>
      <w:r w:rsidRPr="00DC0018">
        <w:rPr>
          <w:rFonts w:ascii="Arial" w:hAnsi="Arial" w:cs="Arial"/>
          <w:sz w:val="22"/>
          <w:szCs w:val="22"/>
          <w:lang w:val="de-DE"/>
        </w:rPr>
        <w:t>Gračac</w:t>
      </w:r>
      <w:proofErr w:type="spellEnd"/>
      <w:r w:rsidRPr="00DC0018">
        <w:rPr>
          <w:rFonts w:ascii="Arial" w:hAnsi="Arial" w:cs="Arial"/>
          <w:sz w:val="22"/>
          <w:szCs w:val="22"/>
          <w:lang w:val="de-DE"/>
        </w:rPr>
        <w:t>”, a</w:t>
      </w:r>
      <w:r>
        <w:rPr>
          <w:rFonts w:ascii="Arial" w:hAnsi="Arial" w:cs="Arial"/>
          <w:sz w:val="22"/>
          <w:szCs w:val="22"/>
          <w:lang w:val="de-DE"/>
        </w:rPr>
        <w:t xml:space="preserve"> </w:t>
      </w:r>
      <w:proofErr w:type="spellStart"/>
      <w:r>
        <w:rPr>
          <w:rFonts w:ascii="Arial" w:hAnsi="Arial" w:cs="Arial"/>
          <w:sz w:val="22"/>
          <w:szCs w:val="22"/>
          <w:lang w:val="de-DE"/>
        </w:rPr>
        <w:t>stupa</w:t>
      </w:r>
      <w:proofErr w:type="spellEnd"/>
      <w:r>
        <w:rPr>
          <w:rFonts w:ascii="Arial" w:hAnsi="Arial" w:cs="Arial"/>
          <w:sz w:val="22"/>
          <w:szCs w:val="22"/>
          <w:lang w:val="de-DE"/>
        </w:rPr>
        <w:t xml:space="preserve"> na </w:t>
      </w:r>
      <w:proofErr w:type="spellStart"/>
      <w:r>
        <w:rPr>
          <w:rFonts w:ascii="Arial" w:hAnsi="Arial" w:cs="Arial"/>
          <w:sz w:val="22"/>
          <w:szCs w:val="22"/>
          <w:lang w:val="de-DE"/>
        </w:rPr>
        <w:t>snagu</w:t>
      </w:r>
      <w:proofErr w:type="spellEnd"/>
      <w:r>
        <w:rPr>
          <w:rFonts w:ascii="Arial" w:hAnsi="Arial" w:cs="Arial"/>
          <w:sz w:val="22"/>
          <w:szCs w:val="22"/>
          <w:lang w:val="de-DE"/>
        </w:rPr>
        <w:t xml:space="preserve"> 1. </w:t>
      </w:r>
      <w:proofErr w:type="spellStart"/>
      <w:r>
        <w:rPr>
          <w:rFonts w:ascii="Arial" w:hAnsi="Arial" w:cs="Arial"/>
          <w:sz w:val="22"/>
          <w:szCs w:val="22"/>
          <w:lang w:val="de-DE"/>
        </w:rPr>
        <w:t>siječnja</w:t>
      </w:r>
      <w:proofErr w:type="spellEnd"/>
      <w:r>
        <w:rPr>
          <w:rFonts w:ascii="Arial" w:hAnsi="Arial" w:cs="Arial"/>
          <w:sz w:val="22"/>
          <w:szCs w:val="22"/>
          <w:lang w:val="de-DE"/>
        </w:rPr>
        <w:t xml:space="preserve"> 2024</w:t>
      </w:r>
      <w:r w:rsidRPr="00DC0018">
        <w:rPr>
          <w:rFonts w:ascii="Arial" w:hAnsi="Arial" w:cs="Arial"/>
          <w:sz w:val="22"/>
          <w:szCs w:val="22"/>
          <w:lang w:val="de-DE"/>
        </w:rPr>
        <w:t xml:space="preserve">. </w:t>
      </w:r>
      <w:proofErr w:type="spellStart"/>
      <w:r w:rsidRPr="00DC0018">
        <w:rPr>
          <w:rFonts w:ascii="Arial" w:hAnsi="Arial" w:cs="Arial"/>
          <w:sz w:val="22"/>
          <w:szCs w:val="22"/>
          <w:lang w:val="de-DE"/>
        </w:rPr>
        <w:t>godine</w:t>
      </w:r>
      <w:proofErr w:type="spellEnd"/>
      <w:r w:rsidRPr="00DC0018">
        <w:rPr>
          <w:rFonts w:ascii="Arial" w:hAnsi="Arial" w:cs="Arial"/>
          <w:sz w:val="22"/>
          <w:szCs w:val="22"/>
          <w:lang w:val="de-DE"/>
        </w:rPr>
        <w:t>.</w:t>
      </w:r>
    </w:p>
    <w:p w14:paraId="7CE3DEE6" w14:textId="77777777" w:rsidR="003671AC" w:rsidRPr="00DC0018" w:rsidRDefault="003671AC" w:rsidP="003671AC">
      <w:pPr>
        <w:jc w:val="right"/>
        <w:rPr>
          <w:rFonts w:ascii="Arial" w:eastAsia="TimesNewRoman" w:hAnsi="Arial" w:cs="Arial"/>
          <w:sz w:val="22"/>
          <w:szCs w:val="22"/>
          <w:lang w:val="de-DE"/>
        </w:rPr>
      </w:pPr>
    </w:p>
    <w:p w14:paraId="4CEB21CD" w14:textId="77777777" w:rsidR="003671AC" w:rsidRPr="007E1770" w:rsidRDefault="003671AC" w:rsidP="003671AC">
      <w:pPr>
        <w:pStyle w:val="Bezproreda"/>
        <w:jc w:val="right"/>
        <w:rPr>
          <w:rFonts w:asciiTheme="minorBidi" w:hAnsiTheme="minorBidi"/>
          <w:b/>
          <w:lang w:val="pl-PL"/>
        </w:rPr>
      </w:pPr>
      <w:r w:rsidRPr="007E1770">
        <w:rPr>
          <w:rFonts w:asciiTheme="minorBidi" w:hAnsiTheme="minorBidi"/>
          <w:b/>
          <w:lang w:val="pl-PL"/>
        </w:rPr>
        <w:t>PREDSJEDNICA:</w:t>
      </w:r>
    </w:p>
    <w:p w14:paraId="737CA63D" w14:textId="77777777" w:rsidR="003671AC" w:rsidRPr="007E1770" w:rsidRDefault="003671AC" w:rsidP="003671AC">
      <w:pPr>
        <w:pStyle w:val="Bezproreda"/>
        <w:jc w:val="right"/>
        <w:rPr>
          <w:rFonts w:asciiTheme="minorBidi" w:hAnsiTheme="minorBidi"/>
          <w:lang w:val="pl-PL"/>
        </w:rPr>
      </w:pPr>
      <w:r w:rsidRPr="007E1770">
        <w:rPr>
          <w:rFonts w:asciiTheme="minorBidi" w:hAnsiTheme="minorBidi"/>
          <w:b/>
          <w:lang w:val="pl-PL"/>
        </w:rPr>
        <w:t>Ankica Rosandić, uč. raz. nast.</w:t>
      </w:r>
    </w:p>
    <w:p w14:paraId="10025A2A" w14:textId="77777777" w:rsidR="003671AC" w:rsidRPr="007E1770" w:rsidRDefault="003671AC" w:rsidP="003671AC">
      <w:pPr>
        <w:jc w:val="right"/>
        <w:rPr>
          <w:rFonts w:ascii="Arial" w:hAnsi="Arial" w:cs="Arial"/>
          <w:b/>
          <w:sz w:val="22"/>
          <w:szCs w:val="22"/>
          <w:lang w:val="pl-PL"/>
        </w:rPr>
      </w:pPr>
    </w:p>
    <w:p w14:paraId="4A6BB466" w14:textId="77777777" w:rsidR="003671AC" w:rsidRDefault="003671AC" w:rsidP="004F286C">
      <w:pPr>
        <w:rPr>
          <w:lang w:val="pl-PL"/>
        </w:rPr>
      </w:pPr>
    </w:p>
    <w:p w14:paraId="62C0C623" w14:textId="77777777" w:rsidR="003671AC" w:rsidRDefault="003671AC" w:rsidP="003671AC">
      <w:pPr>
        <w:jc w:val="both"/>
        <w:rPr>
          <w:rFonts w:ascii="Arial" w:hAnsi="Arial" w:cs="Arial"/>
          <w:b/>
        </w:rPr>
      </w:pPr>
    </w:p>
    <w:p w14:paraId="3531D7E8" w14:textId="77777777" w:rsidR="003671AC" w:rsidRDefault="003671AC" w:rsidP="003671AC">
      <w:pPr>
        <w:jc w:val="both"/>
        <w:rPr>
          <w:rFonts w:ascii="Arial" w:hAnsi="Arial" w:cs="Arial"/>
          <w:b/>
        </w:rPr>
      </w:pPr>
    </w:p>
    <w:p w14:paraId="02FCCAFA" w14:textId="77777777" w:rsidR="003671AC" w:rsidRDefault="003671AC" w:rsidP="003671AC">
      <w:pPr>
        <w:jc w:val="both"/>
        <w:rPr>
          <w:rFonts w:ascii="Arial" w:hAnsi="Arial" w:cs="Arial"/>
          <w:b/>
        </w:rPr>
      </w:pPr>
    </w:p>
    <w:p w14:paraId="4B510221" w14:textId="5434A723" w:rsidR="003671AC" w:rsidRPr="002A1352" w:rsidRDefault="003671AC" w:rsidP="003671AC">
      <w:pPr>
        <w:jc w:val="both"/>
        <w:rPr>
          <w:rFonts w:ascii="Arial" w:hAnsi="Arial" w:cs="Arial"/>
          <w:b/>
        </w:rPr>
      </w:pPr>
      <w:r w:rsidRPr="002A1352">
        <w:rPr>
          <w:rFonts w:ascii="Arial" w:hAnsi="Arial" w:cs="Arial"/>
          <w:b/>
        </w:rPr>
        <w:t>OPĆINSKO VIJEĆE</w:t>
      </w:r>
    </w:p>
    <w:p w14:paraId="7DCB90EA" w14:textId="77777777" w:rsidR="003671AC" w:rsidRPr="002A1352" w:rsidRDefault="003671AC" w:rsidP="003671AC">
      <w:pPr>
        <w:jc w:val="both"/>
        <w:rPr>
          <w:rFonts w:ascii="Arial" w:hAnsi="Arial" w:cs="Arial"/>
          <w:b/>
        </w:rPr>
      </w:pPr>
      <w:r w:rsidRPr="002A1352">
        <w:rPr>
          <w:rFonts w:ascii="Arial" w:hAnsi="Arial" w:cs="Arial"/>
          <w:b/>
        </w:rPr>
        <w:t xml:space="preserve">KLASA: </w:t>
      </w:r>
      <w:r>
        <w:rPr>
          <w:rFonts w:ascii="Arial" w:hAnsi="Arial" w:cs="Arial"/>
          <w:b/>
        </w:rPr>
        <w:t>611-02</w:t>
      </w:r>
      <w:r w:rsidRPr="002A1352">
        <w:rPr>
          <w:rFonts w:ascii="Arial" w:hAnsi="Arial" w:cs="Arial"/>
          <w:b/>
        </w:rPr>
        <w:t>/2</w:t>
      </w:r>
      <w:r>
        <w:rPr>
          <w:rFonts w:ascii="Arial" w:hAnsi="Arial" w:cs="Arial"/>
          <w:b/>
        </w:rPr>
        <w:t>3</w:t>
      </w:r>
      <w:r w:rsidRPr="002A1352">
        <w:rPr>
          <w:rFonts w:ascii="Arial" w:hAnsi="Arial" w:cs="Arial"/>
          <w:b/>
        </w:rPr>
        <w:t>-01/1</w:t>
      </w:r>
    </w:p>
    <w:p w14:paraId="0583548D" w14:textId="77777777" w:rsidR="003671AC" w:rsidRPr="002A1352" w:rsidRDefault="003671AC" w:rsidP="003671AC">
      <w:pPr>
        <w:jc w:val="both"/>
        <w:rPr>
          <w:rFonts w:ascii="Arial" w:hAnsi="Arial" w:cs="Arial"/>
          <w:b/>
        </w:rPr>
      </w:pPr>
      <w:r>
        <w:rPr>
          <w:rFonts w:ascii="Arial" w:hAnsi="Arial" w:cs="Arial"/>
          <w:b/>
        </w:rPr>
        <w:t>URBROJ: 2198-31-02-23-8</w:t>
      </w:r>
    </w:p>
    <w:p w14:paraId="1A4F5C4C" w14:textId="77777777" w:rsidR="003671AC" w:rsidRPr="002A1352" w:rsidRDefault="003671AC" w:rsidP="003671AC">
      <w:pPr>
        <w:jc w:val="both"/>
        <w:rPr>
          <w:rFonts w:ascii="Arial" w:hAnsi="Arial" w:cs="Arial"/>
          <w:b/>
        </w:rPr>
      </w:pPr>
      <w:r w:rsidRPr="002A1352">
        <w:rPr>
          <w:rFonts w:ascii="Arial" w:hAnsi="Arial" w:cs="Arial"/>
          <w:b/>
        </w:rPr>
        <w:t xml:space="preserve">GRAČAC, </w:t>
      </w:r>
      <w:r>
        <w:rPr>
          <w:rFonts w:ascii="Arial" w:hAnsi="Arial" w:cs="Arial"/>
          <w:b/>
        </w:rPr>
        <w:t>11. prosinca</w:t>
      </w:r>
      <w:r w:rsidRPr="002A1352">
        <w:rPr>
          <w:rFonts w:ascii="Arial" w:hAnsi="Arial" w:cs="Arial"/>
          <w:b/>
        </w:rPr>
        <w:t xml:space="preserve"> 202</w:t>
      </w:r>
      <w:r>
        <w:rPr>
          <w:rFonts w:ascii="Arial" w:hAnsi="Arial" w:cs="Arial"/>
          <w:b/>
        </w:rPr>
        <w:t>3</w:t>
      </w:r>
      <w:r w:rsidRPr="002A1352">
        <w:rPr>
          <w:rFonts w:ascii="Arial" w:hAnsi="Arial" w:cs="Arial"/>
          <w:b/>
        </w:rPr>
        <w:t>. g.</w:t>
      </w:r>
    </w:p>
    <w:p w14:paraId="7194967D" w14:textId="77777777" w:rsidR="003671AC" w:rsidRPr="006F6354" w:rsidRDefault="003671AC" w:rsidP="003671AC">
      <w:pPr>
        <w:jc w:val="both"/>
        <w:rPr>
          <w:rFonts w:ascii="Arial" w:hAnsi="Arial" w:cs="Arial"/>
          <w:b/>
        </w:rPr>
      </w:pPr>
    </w:p>
    <w:p w14:paraId="6C5E332B" w14:textId="77777777" w:rsidR="003671AC" w:rsidRPr="009D143D" w:rsidRDefault="003671AC" w:rsidP="003671AC">
      <w:pPr>
        <w:pStyle w:val="Bezproreda"/>
        <w:jc w:val="both"/>
        <w:rPr>
          <w:rFonts w:ascii="Arial" w:hAnsi="Arial" w:cs="Arial"/>
          <w:sz w:val="24"/>
          <w:szCs w:val="24"/>
        </w:rPr>
      </w:pPr>
      <w:r w:rsidRPr="009D143D">
        <w:rPr>
          <w:rFonts w:ascii="Arial" w:hAnsi="Arial" w:cs="Arial"/>
          <w:b/>
          <w:sz w:val="24"/>
          <w:szCs w:val="24"/>
        </w:rPr>
        <w:tab/>
      </w:r>
      <w:r>
        <w:rPr>
          <w:rFonts w:ascii="Arial" w:hAnsi="Arial" w:cs="Arial"/>
          <w:sz w:val="24"/>
          <w:szCs w:val="24"/>
        </w:rPr>
        <w:t xml:space="preserve">Temeljem </w:t>
      </w:r>
      <w:r w:rsidRPr="00E516D5">
        <w:rPr>
          <w:rFonts w:ascii="Arial" w:hAnsi="Arial" w:cs="Arial"/>
          <w:sz w:val="24"/>
          <w:szCs w:val="24"/>
        </w:rPr>
        <w:t xml:space="preserve">članka </w:t>
      </w:r>
      <w:r>
        <w:rPr>
          <w:rFonts w:ascii="Arial" w:hAnsi="Arial" w:cs="Arial"/>
          <w:sz w:val="24"/>
          <w:szCs w:val="24"/>
        </w:rPr>
        <w:t>43</w:t>
      </w:r>
      <w:r w:rsidRPr="00E516D5">
        <w:rPr>
          <w:rFonts w:ascii="Arial" w:hAnsi="Arial" w:cs="Arial"/>
          <w:sz w:val="24"/>
          <w:szCs w:val="24"/>
        </w:rPr>
        <w:t>.</w:t>
      </w:r>
      <w:r>
        <w:rPr>
          <w:rFonts w:ascii="Arial" w:hAnsi="Arial" w:cs="Arial"/>
          <w:sz w:val="24"/>
          <w:szCs w:val="24"/>
        </w:rPr>
        <w:t xml:space="preserve"> </w:t>
      </w:r>
      <w:r w:rsidRPr="00E516D5">
        <w:rPr>
          <w:rFonts w:ascii="Arial" w:hAnsi="Arial" w:cs="Arial"/>
          <w:sz w:val="24"/>
          <w:szCs w:val="24"/>
        </w:rPr>
        <w:t xml:space="preserve">Zakona o ustanovama </w:t>
      </w:r>
      <w:r w:rsidRPr="00E548BB">
        <w:rPr>
          <w:rFonts w:ascii="Arial" w:hAnsi="Arial" w:cs="Arial"/>
          <w:sz w:val="24"/>
          <w:szCs w:val="24"/>
        </w:rPr>
        <w:t>(„Narodne novine“ broj: 76/93, 29/97, 47/99, 35/08, 127/19</w:t>
      </w:r>
      <w:r>
        <w:rPr>
          <w:rFonts w:ascii="Arial" w:hAnsi="Arial" w:cs="Arial"/>
          <w:sz w:val="24"/>
          <w:szCs w:val="24"/>
        </w:rPr>
        <w:t>, 151/22</w:t>
      </w:r>
      <w:r w:rsidRPr="00E548BB">
        <w:rPr>
          <w:rFonts w:ascii="Arial" w:hAnsi="Arial" w:cs="Arial"/>
          <w:sz w:val="24"/>
          <w:szCs w:val="24"/>
        </w:rPr>
        <w:t>)</w:t>
      </w:r>
      <w:r>
        <w:rPr>
          <w:rFonts w:ascii="Arial" w:hAnsi="Arial" w:cs="Arial"/>
          <w:sz w:val="24"/>
          <w:szCs w:val="24"/>
        </w:rPr>
        <w:t xml:space="preserve"> </w:t>
      </w:r>
      <w:r w:rsidRPr="00E548BB">
        <w:rPr>
          <w:rFonts w:ascii="Arial" w:hAnsi="Arial" w:cs="Arial"/>
          <w:sz w:val="24"/>
          <w:szCs w:val="24"/>
        </w:rPr>
        <w:t>te članka 32. Statuta Općine Gračac («Službeni glasnik</w:t>
      </w:r>
      <w:r w:rsidRPr="009D143D">
        <w:rPr>
          <w:rFonts w:ascii="Arial" w:hAnsi="Arial" w:cs="Arial"/>
          <w:sz w:val="24"/>
          <w:szCs w:val="24"/>
        </w:rPr>
        <w:t xml:space="preserve"> Zadarske županije» 11/13, „Službeni glasnik Općine Gračac“ 1/18, 1/20, 4/21), </w:t>
      </w:r>
      <w:r w:rsidRPr="009D143D">
        <w:rPr>
          <w:rFonts w:ascii="Arial" w:hAnsi="Arial" w:cs="Arial"/>
          <w:color w:val="000000"/>
          <w:sz w:val="24"/>
          <w:szCs w:val="24"/>
        </w:rPr>
        <w:t xml:space="preserve">Općinsko vijeće Općine Gračac na </w:t>
      </w:r>
      <w:r>
        <w:rPr>
          <w:rFonts w:ascii="Arial" w:hAnsi="Arial" w:cs="Arial"/>
          <w:color w:val="000000"/>
          <w:sz w:val="24"/>
          <w:szCs w:val="24"/>
        </w:rPr>
        <w:t>20.</w:t>
      </w:r>
      <w:r w:rsidRPr="009D143D">
        <w:rPr>
          <w:rFonts w:ascii="Arial" w:hAnsi="Arial" w:cs="Arial"/>
          <w:color w:val="000000"/>
          <w:sz w:val="24"/>
          <w:szCs w:val="24"/>
        </w:rPr>
        <w:t xml:space="preserve"> sjednici održanoj </w:t>
      </w:r>
      <w:r>
        <w:rPr>
          <w:rFonts w:ascii="Arial" w:hAnsi="Arial" w:cs="Arial"/>
          <w:color w:val="000000"/>
          <w:sz w:val="24"/>
          <w:szCs w:val="24"/>
        </w:rPr>
        <w:t>11. prosinca</w:t>
      </w:r>
      <w:r w:rsidRPr="009D143D">
        <w:rPr>
          <w:rFonts w:ascii="Arial" w:hAnsi="Arial" w:cs="Arial"/>
          <w:color w:val="000000"/>
          <w:sz w:val="24"/>
          <w:szCs w:val="24"/>
        </w:rPr>
        <w:t xml:space="preserve"> 202</w:t>
      </w:r>
      <w:r>
        <w:rPr>
          <w:rFonts w:ascii="Arial" w:hAnsi="Arial" w:cs="Arial"/>
          <w:color w:val="000000"/>
          <w:sz w:val="24"/>
          <w:szCs w:val="24"/>
        </w:rPr>
        <w:t>3</w:t>
      </w:r>
      <w:r w:rsidRPr="009D143D">
        <w:rPr>
          <w:rFonts w:ascii="Arial" w:hAnsi="Arial" w:cs="Arial"/>
          <w:color w:val="000000"/>
          <w:sz w:val="24"/>
          <w:szCs w:val="24"/>
        </w:rPr>
        <w:t xml:space="preserve">. godine donosi  </w:t>
      </w:r>
    </w:p>
    <w:p w14:paraId="74DDD8E7" w14:textId="77777777" w:rsidR="003671AC" w:rsidRPr="00996A06" w:rsidRDefault="003671AC" w:rsidP="003671AC">
      <w:pPr>
        <w:jc w:val="both"/>
        <w:rPr>
          <w:rFonts w:ascii="Arial" w:hAnsi="Arial" w:cs="Arial"/>
          <w:bCs/>
          <w:iCs/>
        </w:rPr>
      </w:pPr>
    </w:p>
    <w:p w14:paraId="7DD6FF7D" w14:textId="77777777" w:rsidR="003671AC" w:rsidRPr="00996A06" w:rsidRDefault="003671AC" w:rsidP="003671AC">
      <w:pPr>
        <w:jc w:val="center"/>
        <w:rPr>
          <w:rFonts w:ascii="Arial" w:hAnsi="Arial" w:cs="Arial"/>
          <w:b/>
          <w:bCs/>
          <w:iCs/>
        </w:rPr>
      </w:pPr>
      <w:r w:rsidRPr="00996A06">
        <w:rPr>
          <w:rFonts w:ascii="Arial" w:hAnsi="Arial" w:cs="Arial"/>
          <w:b/>
          <w:bCs/>
          <w:iCs/>
        </w:rPr>
        <w:t>Odluku</w:t>
      </w:r>
    </w:p>
    <w:p w14:paraId="3C145C11" w14:textId="77777777" w:rsidR="003671AC" w:rsidRPr="00996A06" w:rsidRDefault="003671AC" w:rsidP="003671AC">
      <w:pPr>
        <w:jc w:val="center"/>
        <w:rPr>
          <w:rFonts w:ascii="Arial" w:hAnsi="Arial" w:cs="Arial"/>
          <w:b/>
          <w:bCs/>
          <w:iCs/>
        </w:rPr>
      </w:pPr>
      <w:r w:rsidRPr="00996A06">
        <w:rPr>
          <w:rFonts w:ascii="Arial" w:hAnsi="Arial" w:cs="Arial"/>
          <w:b/>
          <w:bCs/>
          <w:iCs/>
        </w:rPr>
        <w:t xml:space="preserve">o </w:t>
      </w:r>
      <w:r>
        <w:rPr>
          <w:rFonts w:ascii="Arial" w:hAnsi="Arial" w:cs="Arial"/>
          <w:b/>
          <w:bCs/>
          <w:iCs/>
        </w:rPr>
        <w:t>poništenju</w:t>
      </w:r>
      <w:r w:rsidRPr="00996A06">
        <w:rPr>
          <w:rFonts w:ascii="Arial" w:hAnsi="Arial" w:cs="Arial"/>
          <w:b/>
          <w:bCs/>
          <w:iCs/>
        </w:rPr>
        <w:t xml:space="preserve"> natječaja </w:t>
      </w:r>
    </w:p>
    <w:p w14:paraId="741CC32D" w14:textId="77777777" w:rsidR="003671AC" w:rsidRPr="00996A06" w:rsidRDefault="003671AC" w:rsidP="003671AC">
      <w:pPr>
        <w:jc w:val="center"/>
        <w:rPr>
          <w:rFonts w:ascii="Arial" w:hAnsi="Arial" w:cs="Arial"/>
          <w:bCs/>
          <w:iCs/>
        </w:rPr>
      </w:pPr>
    </w:p>
    <w:p w14:paraId="0E788EBC" w14:textId="77777777" w:rsidR="003671AC" w:rsidRDefault="003671AC" w:rsidP="003671AC">
      <w:pPr>
        <w:jc w:val="center"/>
        <w:rPr>
          <w:rFonts w:ascii="Arial" w:hAnsi="Arial" w:cs="Arial"/>
          <w:b/>
          <w:bCs/>
          <w:iCs/>
        </w:rPr>
      </w:pPr>
      <w:r w:rsidRPr="00996A06">
        <w:rPr>
          <w:rFonts w:ascii="Arial" w:hAnsi="Arial" w:cs="Arial"/>
          <w:b/>
          <w:bCs/>
          <w:iCs/>
        </w:rPr>
        <w:t>Članak 1.</w:t>
      </w:r>
    </w:p>
    <w:p w14:paraId="42087FAA" w14:textId="77777777" w:rsidR="003671AC" w:rsidRPr="00996A06" w:rsidRDefault="003671AC" w:rsidP="003671AC">
      <w:pPr>
        <w:jc w:val="center"/>
        <w:rPr>
          <w:rFonts w:ascii="Arial" w:hAnsi="Arial" w:cs="Arial"/>
          <w:b/>
          <w:bCs/>
          <w:iCs/>
        </w:rPr>
      </w:pPr>
    </w:p>
    <w:p w14:paraId="5B166D87" w14:textId="77777777" w:rsidR="003671AC" w:rsidRPr="0000257F" w:rsidRDefault="003671AC" w:rsidP="003671AC">
      <w:pPr>
        <w:jc w:val="both"/>
        <w:rPr>
          <w:rFonts w:ascii="Arial" w:hAnsi="Arial" w:cs="Arial"/>
        </w:rPr>
      </w:pPr>
      <w:r w:rsidRPr="00CC2212">
        <w:rPr>
          <w:rFonts w:ascii="Arial" w:hAnsi="Arial" w:cs="Arial"/>
          <w:bCs/>
          <w:iCs/>
        </w:rPr>
        <w:tab/>
        <w:t xml:space="preserve">Ovom Odlukom poništava se </w:t>
      </w:r>
      <w:r>
        <w:rPr>
          <w:rFonts w:ascii="Arial" w:hAnsi="Arial" w:cs="Arial"/>
        </w:rPr>
        <w:t xml:space="preserve">Ponovljeni </w:t>
      </w:r>
      <w:r>
        <w:rPr>
          <w:rFonts w:ascii="Arial" w:hAnsi="Arial" w:cs="Arial"/>
          <w:bCs/>
          <w:iCs/>
        </w:rPr>
        <w:t>javni</w:t>
      </w:r>
      <w:r w:rsidRPr="00996A06">
        <w:rPr>
          <w:rFonts w:ascii="Arial" w:hAnsi="Arial" w:cs="Arial"/>
          <w:bCs/>
          <w:iCs/>
        </w:rPr>
        <w:t xml:space="preserve"> natječaj za </w:t>
      </w:r>
      <w:r>
        <w:rPr>
          <w:rFonts w:ascii="Arial" w:hAnsi="Arial" w:cs="Arial"/>
          <w:bCs/>
          <w:iCs/>
        </w:rPr>
        <w:t xml:space="preserve">imenovanje </w:t>
      </w:r>
      <w:r w:rsidRPr="00996A06">
        <w:rPr>
          <w:rFonts w:ascii="Arial" w:hAnsi="Arial" w:cs="Arial"/>
          <w:bCs/>
          <w:iCs/>
        </w:rPr>
        <w:t>ravnatelja Knjižnice i čitaonice Gračac, 1 izvršitelj na mandatno razdoblje od 4 godine</w:t>
      </w:r>
      <w:r>
        <w:rPr>
          <w:rFonts w:ascii="Arial" w:hAnsi="Arial" w:cs="Arial"/>
          <w:bCs/>
          <w:iCs/>
        </w:rPr>
        <w:t xml:space="preserve">, </w:t>
      </w:r>
      <w:r w:rsidRPr="00493CB2">
        <w:rPr>
          <w:rFonts w:ascii="Arial" w:hAnsi="Arial" w:cs="Arial"/>
          <w:bCs/>
          <w:iCs/>
        </w:rPr>
        <w:t xml:space="preserve">objavljen u </w:t>
      </w:r>
      <w:r w:rsidRPr="00493CB2">
        <w:rPr>
          <w:rFonts w:ascii="Arial" w:hAnsi="Arial" w:cs="Arial"/>
        </w:rPr>
        <w:t>„Narodnim novinama“</w:t>
      </w:r>
      <w:r>
        <w:rPr>
          <w:rFonts w:ascii="Arial" w:hAnsi="Arial" w:cs="Arial"/>
        </w:rPr>
        <w:t xml:space="preserve"> broj 137/2023 od 15. studenog 2023. godine </w:t>
      </w:r>
      <w:r w:rsidRPr="00493CB2">
        <w:rPr>
          <w:rFonts w:ascii="Arial" w:hAnsi="Arial" w:cs="Arial"/>
        </w:rPr>
        <w:t xml:space="preserve">te na mrežnoj stranici Općine Gračac </w:t>
      </w:r>
      <w:hyperlink r:id="rId12" w:history="1">
        <w:r w:rsidRPr="00493CB2">
          <w:rPr>
            <w:rStyle w:val="Hiperveza"/>
            <w:rFonts w:ascii="Arial" w:hAnsi="Arial" w:cs="Arial"/>
          </w:rPr>
          <w:t>www.gracac.</w:t>
        </w:r>
        <w:r w:rsidRPr="0092514E">
          <w:rPr>
            <w:rStyle w:val="Hiperveza"/>
            <w:rFonts w:ascii="Arial" w:hAnsi="Arial" w:cs="Arial"/>
          </w:rPr>
          <w:t>hr</w:t>
        </w:r>
      </w:hyperlink>
      <w:r>
        <w:rPr>
          <w:rStyle w:val="Hiperveza"/>
          <w:rFonts w:ascii="Arial" w:hAnsi="Arial" w:cs="Arial"/>
        </w:rPr>
        <w:t xml:space="preserve"> </w:t>
      </w:r>
      <w:r w:rsidRPr="0092514E">
        <w:rPr>
          <w:rStyle w:val="Hiperveza"/>
          <w:rFonts w:ascii="Arial" w:hAnsi="Arial" w:cs="Arial"/>
        </w:rPr>
        <w:t>,</w:t>
      </w:r>
      <w:r>
        <w:rPr>
          <w:rStyle w:val="Hiperveza"/>
          <w:rFonts w:ascii="Arial" w:hAnsi="Arial" w:cs="Arial"/>
        </w:rPr>
        <w:t xml:space="preserve"> </w:t>
      </w:r>
      <w:r w:rsidRPr="0092514E">
        <w:rPr>
          <w:rFonts w:ascii="Arial" w:hAnsi="Arial" w:cs="Arial"/>
          <w:bCs/>
          <w:iCs/>
        </w:rPr>
        <w:t>budući</w:t>
      </w:r>
      <w:r w:rsidRPr="00CC2212">
        <w:rPr>
          <w:rFonts w:ascii="Arial" w:hAnsi="Arial" w:cs="Arial"/>
          <w:bCs/>
          <w:iCs/>
        </w:rPr>
        <w:t xml:space="preserve"> da niti jedan kandidat nije izabran. </w:t>
      </w:r>
    </w:p>
    <w:p w14:paraId="0674CCE8" w14:textId="77777777" w:rsidR="003671AC" w:rsidRPr="00CC2212" w:rsidRDefault="003671AC" w:rsidP="003671AC">
      <w:pPr>
        <w:rPr>
          <w:rFonts w:ascii="Arial" w:hAnsi="Arial" w:cs="Arial"/>
          <w:bCs/>
          <w:iCs/>
        </w:rPr>
      </w:pPr>
    </w:p>
    <w:p w14:paraId="49E5933B" w14:textId="77777777" w:rsidR="003671AC" w:rsidRPr="00CC2212" w:rsidRDefault="003671AC" w:rsidP="003671AC">
      <w:pPr>
        <w:jc w:val="center"/>
        <w:rPr>
          <w:rFonts w:ascii="Arial" w:hAnsi="Arial" w:cs="Arial"/>
          <w:b/>
          <w:bCs/>
          <w:iCs/>
        </w:rPr>
      </w:pPr>
      <w:r w:rsidRPr="00CC2212">
        <w:rPr>
          <w:rFonts w:ascii="Arial" w:hAnsi="Arial" w:cs="Arial"/>
          <w:b/>
          <w:bCs/>
          <w:iCs/>
        </w:rPr>
        <w:t>Članak 2.</w:t>
      </w:r>
    </w:p>
    <w:p w14:paraId="074E2C0F" w14:textId="77777777" w:rsidR="003671AC" w:rsidRPr="00996A06" w:rsidRDefault="003671AC" w:rsidP="003671AC">
      <w:pPr>
        <w:rPr>
          <w:rFonts w:ascii="Arial" w:hAnsi="Arial" w:cs="Arial"/>
          <w:bCs/>
          <w:iCs/>
        </w:rPr>
      </w:pPr>
      <w:r w:rsidRPr="00CC2212">
        <w:rPr>
          <w:rFonts w:ascii="Arial" w:hAnsi="Arial" w:cs="Arial"/>
          <w:bCs/>
          <w:iCs/>
        </w:rPr>
        <w:tab/>
        <w:t>Ova Odluka stupa na snagu danom donošenja.</w:t>
      </w:r>
    </w:p>
    <w:p w14:paraId="5CFCE4F5" w14:textId="77777777" w:rsidR="003671AC" w:rsidRPr="00996A06" w:rsidRDefault="003671AC" w:rsidP="003671AC">
      <w:pPr>
        <w:rPr>
          <w:rFonts w:ascii="Arial" w:hAnsi="Arial" w:cs="Arial"/>
          <w:b/>
          <w:bCs/>
          <w:iCs/>
        </w:rPr>
      </w:pPr>
      <w:r w:rsidRPr="00996A06">
        <w:rPr>
          <w:rFonts w:ascii="Arial" w:hAnsi="Arial" w:cs="Arial"/>
          <w:b/>
          <w:bCs/>
          <w:iCs/>
        </w:rPr>
        <w:t xml:space="preserve">                                                                                              </w:t>
      </w:r>
    </w:p>
    <w:p w14:paraId="6CE87CF8" w14:textId="77777777" w:rsidR="003671AC" w:rsidRPr="001079D4" w:rsidRDefault="003671AC" w:rsidP="003671AC">
      <w:pPr>
        <w:pStyle w:val="Bezproreda"/>
        <w:jc w:val="right"/>
        <w:rPr>
          <w:rFonts w:ascii="Arial" w:hAnsi="Arial"/>
          <w:b/>
          <w:lang w:val="pl-PL"/>
        </w:rPr>
      </w:pPr>
      <w:r w:rsidRPr="00996A06">
        <w:rPr>
          <w:rFonts w:ascii="Arial" w:hAnsi="Arial" w:cs="Arial"/>
          <w:b/>
          <w:bCs/>
          <w:iCs/>
        </w:rPr>
        <w:t xml:space="preserve">                                     </w:t>
      </w:r>
      <w:r w:rsidRPr="00996A06">
        <w:rPr>
          <w:rFonts w:ascii="Arial" w:hAnsi="Arial" w:cs="Arial"/>
          <w:b/>
          <w:bCs/>
          <w:iCs/>
        </w:rPr>
        <w:tab/>
      </w:r>
      <w:r w:rsidRPr="00996A06">
        <w:rPr>
          <w:rFonts w:ascii="Arial" w:hAnsi="Arial" w:cs="Arial"/>
          <w:b/>
          <w:bCs/>
          <w:iCs/>
        </w:rPr>
        <w:tab/>
      </w:r>
      <w:r w:rsidRPr="00996A06">
        <w:rPr>
          <w:rFonts w:ascii="Arial" w:hAnsi="Arial" w:cs="Arial"/>
          <w:b/>
          <w:bCs/>
          <w:iCs/>
        </w:rPr>
        <w:tab/>
      </w:r>
      <w:r w:rsidRPr="00996A06">
        <w:rPr>
          <w:rFonts w:ascii="Arial" w:hAnsi="Arial" w:cs="Arial"/>
          <w:b/>
          <w:bCs/>
          <w:iCs/>
        </w:rPr>
        <w:tab/>
      </w:r>
      <w:r w:rsidRPr="00996A06">
        <w:rPr>
          <w:rFonts w:ascii="Arial" w:hAnsi="Arial" w:cs="Arial"/>
          <w:b/>
          <w:bCs/>
          <w:iCs/>
        </w:rPr>
        <w:tab/>
      </w:r>
      <w:r w:rsidRPr="00996A06">
        <w:rPr>
          <w:rFonts w:ascii="Arial" w:hAnsi="Arial" w:cs="Arial"/>
          <w:b/>
          <w:bCs/>
          <w:iCs/>
        </w:rPr>
        <w:tab/>
      </w:r>
      <w:r w:rsidRPr="001079D4">
        <w:rPr>
          <w:rFonts w:ascii="Arial" w:hAnsi="Arial"/>
          <w:b/>
          <w:lang w:val="pl-PL"/>
        </w:rPr>
        <w:t>PREDSJEDNICA:</w:t>
      </w:r>
    </w:p>
    <w:p w14:paraId="2E0F1A80" w14:textId="77777777" w:rsidR="003671AC" w:rsidRPr="001079D4" w:rsidRDefault="003671AC" w:rsidP="003671AC">
      <w:pPr>
        <w:pStyle w:val="Bezproreda"/>
        <w:jc w:val="right"/>
        <w:rPr>
          <w:rFonts w:ascii="Arial" w:hAnsi="Arial"/>
          <w:lang w:val="pl-PL"/>
        </w:rPr>
      </w:pPr>
      <w:r w:rsidRPr="001079D4">
        <w:rPr>
          <w:rFonts w:ascii="Arial" w:hAnsi="Arial"/>
          <w:b/>
          <w:lang w:val="pl-PL"/>
        </w:rPr>
        <w:t>Ankica Rosandić, uč. raz. nast.</w:t>
      </w:r>
    </w:p>
    <w:p w14:paraId="14786344" w14:textId="77777777" w:rsidR="003671AC" w:rsidRPr="0092514E" w:rsidRDefault="003671AC" w:rsidP="003671AC">
      <w:pPr>
        <w:jc w:val="both"/>
        <w:rPr>
          <w:rFonts w:ascii="Arial" w:hAnsi="Arial" w:cs="Arial"/>
          <w:b/>
          <w:lang w:val="pl-PL"/>
        </w:rPr>
      </w:pPr>
    </w:p>
    <w:p w14:paraId="6265F427" w14:textId="77777777" w:rsidR="003671AC" w:rsidRDefault="003671AC" w:rsidP="004F286C">
      <w:pPr>
        <w:rPr>
          <w:lang w:val="pl-PL"/>
        </w:rPr>
      </w:pPr>
    </w:p>
    <w:p w14:paraId="4B435316" w14:textId="77777777" w:rsidR="003671AC" w:rsidRDefault="003671AC" w:rsidP="004F286C">
      <w:pPr>
        <w:rPr>
          <w:lang w:val="pl-PL"/>
        </w:rPr>
      </w:pPr>
    </w:p>
    <w:p w14:paraId="1026C7FC" w14:textId="77777777" w:rsidR="003671AC" w:rsidRDefault="003671AC" w:rsidP="004F286C">
      <w:pPr>
        <w:rPr>
          <w:lang w:val="pl-PL"/>
        </w:rPr>
      </w:pPr>
    </w:p>
    <w:p w14:paraId="1CD6E08C" w14:textId="77777777" w:rsidR="003671AC" w:rsidRDefault="003671AC" w:rsidP="003671AC">
      <w:pPr>
        <w:jc w:val="both"/>
        <w:rPr>
          <w:rFonts w:ascii="Arial" w:hAnsi="Arial" w:cs="Arial"/>
          <w:b/>
          <w:sz w:val="22"/>
          <w:szCs w:val="22"/>
        </w:rPr>
      </w:pPr>
    </w:p>
    <w:p w14:paraId="5FC3D974" w14:textId="77777777" w:rsidR="003671AC" w:rsidRDefault="003671AC" w:rsidP="003671AC">
      <w:pPr>
        <w:jc w:val="both"/>
        <w:rPr>
          <w:rFonts w:ascii="Arial" w:hAnsi="Arial" w:cs="Arial"/>
          <w:b/>
          <w:sz w:val="22"/>
          <w:szCs w:val="22"/>
        </w:rPr>
      </w:pPr>
    </w:p>
    <w:p w14:paraId="23B8DE87" w14:textId="77777777" w:rsidR="003671AC" w:rsidRDefault="003671AC" w:rsidP="003671AC">
      <w:pPr>
        <w:jc w:val="both"/>
        <w:rPr>
          <w:rFonts w:ascii="Arial" w:hAnsi="Arial" w:cs="Arial"/>
          <w:b/>
          <w:sz w:val="22"/>
          <w:szCs w:val="22"/>
        </w:rPr>
      </w:pPr>
    </w:p>
    <w:p w14:paraId="043AFB33" w14:textId="77777777" w:rsidR="003671AC" w:rsidRDefault="003671AC" w:rsidP="003671AC">
      <w:pPr>
        <w:jc w:val="both"/>
        <w:rPr>
          <w:rFonts w:ascii="Arial" w:hAnsi="Arial" w:cs="Arial"/>
          <w:b/>
          <w:sz w:val="22"/>
          <w:szCs w:val="22"/>
        </w:rPr>
      </w:pPr>
    </w:p>
    <w:p w14:paraId="174D57FD" w14:textId="77777777" w:rsidR="003671AC" w:rsidRDefault="003671AC" w:rsidP="003671AC">
      <w:pPr>
        <w:jc w:val="both"/>
        <w:rPr>
          <w:rFonts w:ascii="Arial" w:hAnsi="Arial" w:cs="Arial"/>
          <w:b/>
          <w:sz w:val="22"/>
          <w:szCs w:val="22"/>
        </w:rPr>
      </w:pPr>
    </w:p>
    <w:p w14:paraId="1562CC02" w14:textId="65C37ADD" w:rsidR="003671AC" w:rsidRPr="00A758F1" w:rsidRDefault="003671AC" w:rsidP="003671AC">
      <w:pPr>
        <w:jc w:val="both"/>
        <w:rPr>
          <w:rFonts w:ascii="Arial" w:hAnsi="Arial" w:cs="Arial"/>
          <w:b/>
          <w:sz w:val="22"/>
          <w:szCs w:val="22"/>
        </w:rPr>
      </w:pPr>
      <w:r w:rsidRPr="00A758F1">
        <w:rPr>
          <w:rFonts w:ascii="Arial" w:hAnsi="Arial" w:cs="Arial"/>
          <w:b/>
          <w:sz w:val="22"/>
          <w:szCs w:val="22"/>
        </w:rPr>
        <w:lastRenderedPageBreak/>
        <w:t>OPĆINSKO VIJEĆE</w:t>
      </w:r>
    </w:p>
    <w:p w14:paraId="0A391949" w14:textId="77777777" w:rsidR="003671AC" w:rsidRPr="00A758F1" w:rsidRDefault="003671AC" w:rsidP="003671AC">
      <w:pPr>
        <w:jc w:val="both"/>
        <w:rPr>
          <w:rFonts w:ascii="Arial" w:hAnsi="Arial" w:cs="Arial"/>
          <w:b/>
          <w:sz w:val="22"/>
          <w:szCs w:val="22"/>
        </w:rPr>
      </w:pPr>
      <w:r w:rsidRPr="00A758F1">
        <w:rPr>
          <w:rFonts w:ascii="Arial" w:hAnsi="Arial" w:cs="Arial"/>
          <w:b/>
          <w:sz w:val="22"/>
          <w:szCs w:val="22"/>
        </w:rPr>
        <w:t>KLASA: 611-02/23-01/1</w:t>
      </w:r>
    </w:p>
    <w:p w14:paraId="4B8BAD9B" w14:textId="77777777" w:rsidR="003671AC" w:rsidRPr="00A758F1" w:rsidRDefault="003671AC" w:rsidP="003671AC">
      <w:pPr>
        <w:jc w:val="both"/>
        <w:rPr>
          <w:rFonts w:ascii="Arial" w:hAnsi="Arial" w:cs="Arial"/>
          <w:b/>
          <w:sz w:val="22"/>
          <w:szCs w:val="22"/>
        </w:rPr>
      </w:pPr>
      <w:r w:rsidRPr="00A758F1">
        <w:rPr>
          <w:rFonts w:ascii="Arial" w:hAnsi="Arial" w:cs="Arial"/>
          <w:b/>
          <w:sz w:val="22"/>
          <w:szCs w:val="22"/>
        </w:rPr>
        <w:t>URBROJ: 2198-31-02-23-9</w:t>
      </w:r>
    </w:p>
    <w:p w14:paraId="488FF3F7" w14:textId="77777777" w:rsidR="003671AC" w:rsidRPr="00A758F1" w:rsidRDefault="003671AC" w:rsidP="003671AC">
      <w:pPr>
        <w:jc w:val="both"/>
        <w:rPr>
          <w:rFonts w:ascii="Arial" w:hAnsi="Arial" w:cs="Arial"/>
          <w:b/>
          <w:sz w:val="22"/>
          <w:szCs w:val="22"/>
        </w:rPr>
      </w:pPr>
      <w:r w:rsidRPr="00A758F1">
        <w:rPr>
          <w:rFonts w:ascii="Arial" w:hAnsi="Arial" w:cs="Arial"/>
          <w:b/>
          <w:sz w:val="22"/>
          <w:szCs w:val="22"/>
        </w:rPr>
        <w:t>GRAČAC, 11. prosinca 2023. g.</w:t>
      </w:r>
    </w:p>
    <w:p w14:paraId="558F30B5" w14:textId="77777777" w:rsidR="003671AC" w:rsidRPr="00A758F1" w:rsidRDefault="003671AC" w:rsidP="003671AC">
      <w:pPr>
        <w:jc w:val="both"/>
        <w:rPr>
          <w:rFonts w:ascii="Arial" w:hAnsi="Arial" w:cs="Arial"/>
          <w:b/>
          <w:sz w:val="22"/>
          <w:szCs w:val="22"/>
        </w:rPr>
      </w:pPr>
    </w:p>
    <w:p w14:paraId="714C71C2" w14:textId="77777777" w:rsidR="003671AC" w:rsidRPr="00A758F1" w:rsidRDefault="003671AC" w:rsidP="003671AC">
      <w:pPr>
        <w:pStyle w:val="Bezproreda"/>
        <w:jc w:val="both"/>
        <w:rPr>
          <w:rFonts w:ascii="Arial" w:hAnsi="Arial" w:cs="Arial"/>
        </w:rPr>
      </w:pPr>
      <w:r w:rsidRPr="00A758F1">
        <w:rPr>
          <w:rFonts w:ascii="Arial" w:hAnsi="Arial" w:cs="Arial"/>
          <w:b/>
        </w:rPr>
        <w:tab/>
      </w:r>
      <w:r w:rsidRPr="00A758F1">
        <w:rPr>
          <w:rFonts w:ascii="Arial" w:hAnsi="Arial" w:cs="Arial"/>
        </w:rPr>
        <w:t xml:space="preserve">Temeljem članka 20. st. 3. i 12. Zakona o knjižnicama i knjižničnoj djelatnosti („Narodne novine“ 17/19, 98/19, 114/22), članka 43. Zakona o ustanovama („Narodne novine“ broj: 76/93, 29/97, 47/99, 35/08, 127/19, 151/22) te članka 32. Statuta Općine Gračac («Službeni glasnik Zadarske županije» 11/13, „Službeni glasnik Općine Gračac“ 1/18, 1/20, 4/21), </w:t>
      </w:r>
      <w:r w:rsidRPr="00A758F1">
        <w:rPr>
          <w:rFonts w:ascii="Arial" w:hAnsi="Arial" w:cs="Arial"/>
          <w:color w:val="000000"/>
        </w:rPr>
        <w:t xml:space="preserve">Općinsko vijeće Općine Gračac na 20. sjednici održanoj 11. prosinca 2023. godine donosi  </w:t>
      </w:r>
    </w:p>
    <w:p w14:paraId="1CB50FCC" w14:textId="77777777" w:rsidR="003671AC" w:rsidRPr="00A758F1" w:rsidRDefault="003671AC" w:rsidP="003671AC">
      <w:pPr>
        <w:jc w:val="both"/>
        <w:rPr>
          <w:rFonts w:ascii="Arial" w:hAnsi="Arial" w:cs="Arial"/>
          <w:bCs/>
          <w:iCs/>
          <w:sz w:val="22"/>
          <w:szCs w:val="22"/>
        </w:rPr>
      </w:pPr>
    </w:p>
    <w:p w14:paraId="692BC35F" w14:textId="77777777" w:rsidR="003671AC" w:rsidRPr="00A758F1" w:rsidRDefault="003671AC" w:rsidP="003671AC">
      <w:pPr>
        <w:jc w:val="center"/>
        <w:rPr>
          <w:rFonts w:ascii="Arial" w:hAnsi="Arial" w:cs="Arial"/>
          <w:b/>
          <w:bCs/>
          <w:iCs/>
          <w:sz w:val="22"/>
          <w:szCs w:val="22"/>
        </w:rPr>
      </w:pPr>
      <w:r w:rsidRPr="00A758F1">
        <w:rPr>
          <w:rFonts w:ascii="Arial" w:hAnsi="Arial" w:cs="Arial"/>
          <w:b/>
          <w:bCs/>
          <w:iCs/>
          <w:sz w:val="22"/>
          <w:szCs w:val="22"/>
        </w:rPr>
        <w:t>Odluku</w:t>
      </w:r>
    </w:p>
    <w:p w14:paraId="4EF3118A" w14:textId="77777777" w:rsidR="003671AC" w:rsidRPr="00A758F1" w:rsidRDefault="003671AC" w:rsidP="003671AC">
      <w:pPr>
        <w:jc w:val="center"/>
        <w:rPr>
          <w:rFonts w:ascii="Arial" w:hAnsi="Arial" w:cs="Arial"/>
          <w:b/>
          <w:bCs/>
          <w:iCs/>
          <w:sz w:val="22"/>
          <w:szCs w:val="22"/>
        </w:rPr>
      </w:pPr>
      <w:r w:rsidRPr="00A758F1">
        <w:rPr>
          <w:rFonts w:ascii="Arial" w:hAnsi="Arial" w:cs="Arial"/>
          <w:b/>
          <w:bCs/>
          <w:iCs/>
          <w:sz w:val="22"/>
          <w:szCs w:val="22"/>
        </w:rPr>
        <w:t>o imenovanju vršitelja dužnosti</w:t>
      </w:r>
    </w:p>
    <w:p w14:paraId="5DF4C8E7" w14:textId="77777777" w:rsidR="003671AC" w:rsidRPr="00A758F1" w:rsidRDefault="003671AC" w:rsidP="003671AC">
      <w:pPr>
        <w:jc w:val="center"/>
        <w:rPr>
          <w:rFonts w:ascii="Arial" w:hAnsi="Arial" w:cs="Arial"/>
          <w:b/>
          <w:bCs/>
          <w:iCs/>
          <w:sz w:val="22"/>
          <w:szCs w:val="22"/>
        </w:rPr>
      </w:pPr>
      <w:r w:rsidRPr="00A758F1">
        <w:rPr>
          <w:rFonts w:ascii="Arial" w:hAnsi="Arial" w:cs="Arial"/>
          <w:b/>
          <w:bCs/>
          <w:iCs/>
          <w:sz w:val="22"/>
          <w:szCs w:val="22"/>
        </w:rPr>
        <w:t xml:space="preserve"> ravnatelja Knjižnice i čitaonice Gračac</w:t>
      </w:r>
    </w:p>
    <w:p w14:paraId="12CC23BB" w14:textId="77777777" w:rsidR="003671AC" w:rsidRPr="00A758F1" w:rsidRDefault="003671AC" w:rsidP="003671AC">
      <w:pPr>
        <w:jc w:val="center"/>
        <w:rPr>
          <w:rFonts w:ascii="Arial" w:hAnsi="Arial" w:cs="Arial"/>
          <w:bCs/>
          <w:iCs/>
          <w:sz w:val="22"/>
          <w:szCs w:val="22"/>
        </w:rPr>
      </w:pPr>
    </w:p>
    <w:p w14:paraId="3C83804B" w14:textId="77777777" w:rsidR="003671AC" w:rsidRPr="00A758F1" w:rsidRDefault="003671AC" w:rsidP="003671AC">
      <w:pPr>
        <w:jc w:val="center"/>
        <w:rPr>
          <w:rFonts w:ascii="Arial" w:hAnsi="Arial" w:cs="Arial"/>
          <w:b/>
          <w:bCs/>
          <w:iCs/>
          <w:sz w:val="22"/>
          <w:szCs w:val="22"/>
        </w:rPr>
      </w:pPr>
      <w:r w:rsidRPr="00A758F1">
        <w:rPr>
          <w:rFonts w:ascii="Arial" w:hAnsi="Arial" w:cs="Arial"/>
          <w:b/>
          <w:bCs/>
          <w:iCs/>
          <w:sz w:val="22"/>
          <w:szCs w:val="22"/>
        </w:rPr>
        <w:t>Članak 1.</w:t>
      </w:r>
    </w:p>
    <w:p w14:paraId="1BDDA267" w14:textId="77777777" w:rsidR="003671AC" w:rsidRPr="00A758F1" w:rsidRDefault="003671AC" w:rsidP="003671AC">
      <w:pPr>
        <w:jc w:val="center"/>
        <w:rPr>
          <w:rFonts w:ascii="Arial" w:hAnsi="Arial" w:cs="Arial"/>
          <w:b/>
          <w:bCs/>
          <w:iCs/>
          <w:sz w:val="22"/>
          <w:szCs w:val="22"/>
        </w:rPr>
      </w:pPr>
    </w:p>
    <w:p w14:paraId="20AC0523" w14:textId="3F3B219E" w:rsidR="003671AC" w:rsidRPr="006008F7" w:rsidRDefault="003671AC" w:rsidP="003671AC">
      <w:pPr>
        <w:pStyle w:val="Tijeloteksta"/>
        <w:rPr>
          <w:rFonts w:ascii="Arial" w:hAnsi="Arial" w:cs="Arial"/>
          <w:sz w:val="22"/>
          <w:szCs w:val="22"/>
        </w:rPr>
      </w:pPr>
      <w:r w:rsidRPr="00A758F1">
        <w:rPr>
          <w:rFonts w:ascii="Arial" w:hAnsi="Arial" w:cs="Arial"/>
          <w:bCs/>
          <w:iCs/>
          <w:sz w:val="22"/>
          <w:szCs w:val="22"/>
        </w:rPr>
        <w:tab/>
      </w:r>
      <w:r w:rsidRPr="006008F7">
        <w:rPr>
          <w:rFonts w:ascii="Arial" w:hAnsi="Arial" w:cs="Arial"/>
          <w:sz w:val="22"/>
          <w:szCs w:val="22"/>
        </w:rPr>
        <w:t xml:space="preserve">Ovom Odlukom za vršitelja dužnosti ravnatelja Knjižnice i čitaonice Gračac, imenuje se Soka Stanisavljević, </w:t>
      </w:r>
      <w:r>
        <w:rPr>
          <w:rFonts w:ascii="Arial" w:hAnsi="Arial" w:cs="Arial"/>
          <w:sz w:val="22"/>
          <w:szCs w:val="22"/>
        </w:rPr>
        <w:t xml:space="preserve"> </w:t>
      </w:r>
      <w:r>
        <w:rPr>
          <w:rFonts w:ascii="Arial" w:hAnsi="Arial" w:cs="Arial"/>
          <w:color w:val="D9D9D9" w:themeColor="background1" w:themeShade="D9"/>
          <w:sz w:val="22"/>
          <w:szCs w:val="22"/>
        </w:rPr>
        <w:t>--------</w:t>
      </w:r>
      <w:r w:rsidRPr="006008F7">
        <w:rPr>
          <w:rFonts w:ascii="Arial" w:hAnsi="Arial" w:cs="Arial"/>
          <w:sz w:val="22"/>
          <w:szCs w:val="22"/>
        </w:rPr>
        <w:t>, 23 440 Gračac, OIB</w:t>
      </w:r>
      <w:r>
        <w:rPr>
          <w:rFonts w:ascii="Arial" w:hAnsi="Arial" w:cs="Arial"/>
          <w:sz w:val="22"/>
          <w:szCs w:val="22"/>
        </w:rPr>
        <w:t xml:space="preserve">: </w:t>
      </w:r>
      <w:r>
        <w:rPr>
          <w:rFonts w:ascii="Arial" w:hAnsi="Arial" w:cs="Arial"/>
          <w:color w:val="D9D9D9" w:themeColor="background1" w:themeShade="D9"/>
          <w:sz w:val="22"/>
          <w:szCs w:val="22"/>
        </w:rPr>
        <w:t>---------</w:t>
      </w:r>
      <w:r w:rsidRPr="006008F7">
        <w:rPr>
          <w:rFonts w:ascii="Arial" w:hAnsi="Arial" w:cs="Arial"/>
          <w:sz w:val="22"/>
          <w:szCs w:val="22"/>
        </w:rPr>
        <w:t>, do imenovanja ravnatelja na temelju ponovljenog natječaja, a najduže do godinu dana.</w:t>
      </w:r>
    </w:p>
    <w:p w14:paraId="024DE0A4" w14:textId="77777777" w:rsidR="003671AC" w:rsidRPr="006008F7" w:rsidRDefault="003671AC" w:rsidP="003671AC">
      <w:pPr>
        <w:pStyle w:val="Tijeloteksta"/>
        <w:rPr>
          <w:rFonts w:ascii="Arial" w:hAnsi="Arial" w:cs="Arial"/>
          <w:sz w:val="22"/>
          <w:szCs w:val="22"/>
        </w:rPr>
      </w:pPr>
    </w:p>
    <w:p w14:paraId="00AFADA7" w14:textId="77777777" w:rsidR="003671AC" w:rsidRPr="00A758F1" w:rsidRDefault="003671AC" w:rsidP="003671AC">
      <w:pPr>
        <w:pStyle w:val="Tijeloteksta"/>
        <w:ind w:firstLine="708"/>
        <w:rPr>
          <w:rFonts w:ascii="Arial" w:hAnsi="Arial" w:cs="Arial"/>
          <w:sz w:val="22"/>
          <w:szCs w:val="22"/>
        </w:rPr>
      </w:pPr>
      <w:r w:rsidRPr="006008F7">
        <w:rPr>
          <w:rFonts w:ascii="Arial" w:hAnsi="Arial" w:cs="Arial"/>
          <w:sz w:val="22"/>
          <w:szCs w:val="22"/>
        </w:rPr>
        <w:t>Dan početka mandata vršitelja dužnosti iz stavka 1. ovog članka je 11. prosinca 2023. godine.</w:t>
      </w:r>
    </w:p>
    <w:p w14:paraId="6EA58A60" w14:textId="77777777" w:rsidR="003671AC" w:rsidRPr="00A758F1" w:rsidRDefault="003671AC" w:rsidP="003671AC">
      <w:pPr>
        <w:pStyle w:val="Tijeloteksta"/>
        <w:rPr>
          <w:rFonts w:ascii="Arial" w:hAnsi="Arial" w:cs="Arial"/>
          <w:sz w:val="22"/>
          <w:szCs w:val="22"/>
        </w:rPr>
      </w:pPr>
    </w:p>
    <w:p w14:paraId="5FBA8A3D" w14:textId="77777777" w:rsidR="003671AC" w:rsidRPr="00A758F1" w:rsidRDefault="003671AC" w:rsidP="003671AC">
      <w:pPr>
        <w:pStyle w:val="Tijeloteksta"/>
        <w:rPr>
          <w:rFonts w:ascii="Arial" w:hAnsi="Arial" w:cs="Arial"/>
          <w:sz w:val="22"/>
          <w:szCs w:val="22"/>
        </w:rPr>
      </w:pPr>
      <w:r w:rsidRPr="00A758F1">
        <w:rPr>
          <w:rFonts w:ascii="Arial" w:hAnsi="Arial" w:cs="Arial"/>
          <w:sz w:val="22"/>
          <w:szCs w:val="22"/>
        </w:rPr>
        <w:tab/>
      </w:r>
    </w:p>
    <w:p w14:paraId="12563F9F" w14:textId="77777777" w:rsidR="003671AC" w:rsidRPr="00A758F1" w:rsidRDefault="003671AC" w:rsidP="003671AC">
      <w:pPr>
        <w:pStyle w:val="Tijeloteksta"/>
        <w:jc w:val="center"/>
        <w:rPr>
          <w:rFonts w:ascii="Arial" w:hAnsi="Arial" w:cs="Arial"/>
          <w:b/>
          <w:sz w:val="22"/>
          <w:szCs w:val="22"/>
        </w:rPr>
      </w:pPr>
      <w:r w:rsidRPr="00A758F1">
        <w:rPr>
          <w:rFonts w:ascii="Arial" w:hAnsi="Arial" w:cs="Arial"/>
          <w:b/>
          <w:sz w:val="22"/>
          <w:szCs w:val="22"/>
        </w:rPr>
        <w:t>Članak 2.</w:t>
      </w:r>
    </w:p>
    <w:p w14:paraId="11D37B19" w14:textId="77777777" w:rsidR="003671AC" w:rsidRPr="00A758F1" w:rsidRDefault="003671AC" w:rsidP="003671AC">
      <w:pPr>
        <w:pStyle w:val="Tijeloteksta"/>
        <w:jc w:val="center"/>
        <w:rPr>
          <w:rFonts w:ascii="Arial" w:hAnsi="Arial" w:cs="Arial"/>
          <w:b/>
          <w:sz w:val="22"/>
          <w:szCs w:val="22"/>
        </w:rPr>
      </w:pPr>
    </w:p>
    <w:p w14:paraId="79263ABB" w14:textId="77777777" w:rsidR="003671AC" w:rsidRPr="00A758F1" w:rsidRDefault="003671AC" w:rsidP="003671AC">
      <w:pPr>
        <w:pStyle w:val="Tijeloteksta"/>
        <w:rPr>
          <w:rFonts w:ascii="Arial" w:hAnsi="Arial" w:cs="Arial"/>
          <w:sz w:val="22"/>
          <w:szCs w:val="22"/>
        </w:rPr>
      </w:pPr>
      <w:r w:rsidRPr="00A758F1">
        <w:rPr>
          <w:rFonts w:ascii="Arial" w:hAnsi="Arial" w:cs="Arial"/>
          <w:sz w:val="22"/>
          <w:szCs w:val="22"/>
        </w:rPr>
        <w:tab/>
        <w:t>Ova Odluka stupa na snagu danom donošenja, a objavit će se u «Službenom glasniku Općine Gračac».</w:t>
      </w:r>
    </w:p>
    <w:p w14:paraId="4AA8112B" w14:textId="77777777" w:rsidR="003671AC" w:rsidRPr="00A758F1" w:rsidRDefault="003671AC" w:rsidP="003671AC">
      <w:pPr>
        <w:jc w:val="both"/>
        <w:rPr>
          <w:rFonts w:ascii="Arial" w:hAnsi="Arial" w:cs="Arial"/>
          <w:bCs/>
          <w:iCs/>
          <w:sz w:val="22"/>
          <w:szCs w:val="22"/>
        </w:rPr>
      </w:pPr>
    </w:p>
    <w:p w14:paraId="2CA77491" w14:textId="77777777" w:rsidR="003671AC" w:rsidRPr="00A758F1" w:rsidRDefault="003671AC" w:rsidP="003671AC">
      <w:pPr>
        <w:rPr>
          <w:rFonts w:ascii="Arial" w:hAnsi="Arial" w:cs="Arial"/>
          <w:b/>
          <w:bCs/>
          <w:iCs/>
          <w:sz w:val="22"/>
          <w:szCs w:val="22"/>
        </w:rPr>
      </w:pPr>
      <w:r w:rsidRPr="00A758F1">
        <w:rPr>
          <w:rFonts w:ascii="Arial" w:hAnsi="Arial" w:cs="Arial"/>
          <w:b/>
          <w:bCs/>
          <w:iCs/>
          <w:sz w:val="22"/>
          <w:szCs w:val="22"/>
        </w:rPr>
        <w:t xml:space="preserve">                                                                                              </w:t>
      </w:r>
    </w:p>
    <w:p w14:paraId="2F2F9F44" w14:textId="77777777" w:rsidR="003671AC" w:rsidRPr="00A758F1" w:rsidRDefault="003671AC" w:rsidP="003671AC">
      <w:pPr>
        <w:pStyle w:val="Bezproreda"/>
        <w:jc w:val="right"/>
        <w:rPr>
          <w:rFonts w:ascii="Arial" w:hAnsi="Arial"/>
          <w:b/>
          <w:lang w:val="pl-PL"/>
        </w:rPr>
      </w:pPr>
      <w:r w:rsidRPr="00A758F1">
        <w:rPr>
          <w:rFonts w:ascii="Arial" w:hAnsi="Arial" w:cs="Arial"/>
          <w:b/>
          <w:bCs/>
          <w:iCs/>
        </w:rPr>
        <w:t xml:space="preserve">                                     </w:t>
      </w:r>
      <w:r w:rsidRPr="00A758F1">
        <w:rPr>
          <w:rFonts w:ascii="Arial" w:hAnsi="Arial" w:cs="Arial"/>
          <w:b/>
          <w:bCs/>
          <w:iCs/>
        </w:rPr>
        <w:tab/>
      </w:r>
      <w:r w:rsidRPr="00A758F1">
        <w:rPr>
          <w:rFonts w:ascii="Arial" w:hAnsi="Arial" w:cs="Arial"/>
          <w:b/>
          <w:bCs/>
          <w:iCs/>
        </w:rPr>
        <w:tab/>
      </w:r>
      <w:r w:rsidRPr="00A758F1">
        <w:rPr>
          <w:rFonts w:ascii="Arial" w:hAnsi="Arial" w:cs="Arial"/>
          <w:b/>
          <w:bCs/>
          <w:iCs/>
        </w:rPr>
        <w:tab/>
      </w:r>
      <w:r w:rsidRPr="00A758F1">
        <w:rPr>
          <w:rFonts w:ascii="Arial" w:hAnsi="Arial" w:cs="Arial"/>
          <w:b/>
          <w:bCs/>
          <w:iCs/>
        </w:rPr>
        <w:tab/>
      </w:r>
      <w:r w:rsidRPr="00A758F1">
        <w:rPr>
          <w:rFonts w:ascii="Arial" w:hAnsi="Arial" w:cs="Arial"/>
          <w:b/>
          <w:bCs/>
          <w:iCs/>
        </w:rPr>
        <w:tab/>
      </w:r>
      <w:r w:rsidRPr="00A758F1">
        <w:rPr>
          <w:rFonts w:ascii="Arial" w:hAnsi="Arial" w:cs="Arial"/>
          <w:b/>
          <w:bCs/>
          <w:iCs/>
        </w:rPr>
        <w:tab/>
      </w:r>
      <w:r w:rsidRPr="00A758F1">
        <w:rPr>
          <w:rFonts w:ascii="Arial" w:hAnsi="Arial"/>
          <w:b/>
          <w:lang w:val="pl-PL"/>
        </w:rPr>
        <w:t>PREDSJEDNICA:</w:t>
      </w:r>
    </w:p>
    <w:p w14:paraId="50FDBD35" w14:textId="77777777" w:rsidR="003671AC" w:rsidRPr="00A758F1" w:rsidRDefault="003671AC" w:rsidP="003671AC">
      <w:pPr>
        <w:pStyle w:val="Bezproreda"/>
        <w:jc w:val="right"/>
        <w:rPr>
          <w:rFonts w:ascii="Arial" w:hAnsi="Arial"/>
          <w:lang w:val="pl-PL"/>
        </w:rPr>
      </w:pPr>
      <w:r w:rsidRPr="00A758F1">
        <w:rPr>
          <w:rFonts w:ascii="Arial" w:hAnsi="Arial"/>
          <w:b/>
          <w:lang w:val="pl-PL"/>
        </w:rPr>
        <w:t>Ankica Rosandić, uč. raz. nast.</w:t>
      </w:r>
    </w:p>
    <w:p w14:paraId="41563E44" w14:textId="77777777" w:rsidR="003671AC" w:rsidRDefault="003671AC" w:rsidP="004F286C">
      <w:pPr>
        <w:rPr>
          <w:lang w:val="pl-PL"/>
        </w:rPr>
      </w:pPr>
    </w:p>
    <w:p w14:paraId="1A33A241" w14:textId="77777777" w:rsidR="003671AC" w:rsidRDefault="003671AC" w:rsidP="004F286C">
      <w:pPr>
        <w:rPr>
          <w:lang w:val="pl-PL"/>
        </w:rPr>
      </w:pPr>
    </w:p>
    <w:p w14:paraId="58B0E58A" w14:textId="77777777" w:rsidR="003671AC" w:rsidRDefault="003671AC" w:rsidP="004F286C">
      <w:pPr>
        <w:rPr>
          <w:lang w:val="pl-PL"/>
        </w:rPr>
      </w:pPr>
    </w:p>
    <w:p w14:paraId="10B467CA" w14:textId="77777777" w:rsidR="003671AC" w:rsidRPr="003671AC" w:rsidRDefault="003671AC" w:rsidP="004F286C">
      <w:pPr>
        <w:rPr>
          <w:lang w:val="pl-PL"/>
        </w:rPr>
        <w:sectPr w:rsidR="003671AC" w:rsidRPr="003671AC" w:rsidSect="00582B3B">
          <w:pgSz w:w="11906" w:h="16838" w:code="9"/>
          <w:pgMar w:top="284" w:right="1418" w:bottom="284" w:left="1418" w:header="567" w:footer="567" w:gutter="0"/>
          <w:cols w:space="708"/>
          <w:docGrid w:linePitch="360"/>
        </w:sectPr>
      </w:pPr>
    </w:p>
    <w:p w14:paraId="375A1A2A" w14:textId="77777777" w:rsidR="003671AC" w:rsidRDefault="003671AC" w:rsidP="003671AC">
      <w:pPr>
        <w:rPr>
          <w:rFonts w:ascii="Arial" w:eastAsia="Arimo" w:hAnsi="Arial" w:cs="Arial"/>
          <w:b/>
        </w:rPr>
      </w:pPr>
      <w:r>
        <w:rPr>
          <w:rFonts w:ascii="Arial" w:eastAsia="Arimo" w:hAnsi="Arial" w:cs="Arial"/>
          <w:b/>
        </w:rPr>
        <w:lastRenderedPageBreak/>
        <w:t>OPĆINSKO VIJEĆE</w:t>
      </w:r>
    </w:p>
    <w:p w14:paraId="16AA9095" w14:textId="77777777" w:rsidR="003671AC" w:rsidRDefault="003671AC" w:rsidP="003671AC">
      <w:pPr>
        <w:rPr>
          <w:rFonts w:ascii="Arial" w:eastAsia="Arimo" w:hAnsi="Arial" w:cs="Arial"/>
          <w:b/>
        </w:rPr>
      </w:pPr>
      <w:r>
        <w:rPr>
          <w:rFonts w:ascii="Arial" w:eastAsia="Arimo" w:hAnsi="Arial" w:cs="Arial"/>
          <w:b/>
        </w:rPr>
        <w:t>KLASA: 400-02/23-01/2</w:t>
      </w:r>
    </w:p>
    <w:p w14:paraId="28795702" w14:textId="77777777" w:rsidR="003671AC" w:rsidRDefault="003671AC" w:rsidP="003671AC">
      <w:pPr>
        <w:rPr>
          <w:rFonts w:ascii="Arial" w:eastAsia="Arimo" w:hAnsi="Arial" w:cs="Arial"/>
          <w:b/>
        </w:rPr>
      </w:pPr>
      <w:r>
        <w:rPr>
          <w:rFonts w:ascii="Arial" w:eastAsia="Arimo" w:hAnsi="Arial" w:cs="Arial"/>
          <w:b/>
        </w:rPr>
        <w:t>UR.BROJ: 2198-31-02-23-4</w:t>
      </w:r>
    </w:p>
    <w:p w14:paraId="520BA804" w14:textId="77777777" w:rsidR="003671AC" w:rsidRDefault="003671AC" w:rsidP="003671AC">
      <w:pPr>
        <w:rPr>
          <w:rFonts w:ascii="Arial" w:eastAsia="Arimo" w:hAnsi="Arial" w:cs="Arial"/>
          <w:b/>
        </w:rPr>
      </w:pPr>
      <w:r>
        <w:rPr>
          <w:rFonts w:ascii="Arial" w:eastAsia="Arimo" w:hAnsi="Arial" w:cs="Arial"/>
          <w:b/>
        </w:rPr>
        <w:t>Gračac, 11. prosinca 2023. godine</w:t>
      </w:r>
    </w:p>
    <w:p w14:paraId="24397573" w14:textId="77777777" w:rsidR="003671AC" w:rsidRPr="003671AC" w:rsidRDefault="003671AC" w:rsidP="003671AC">
      <w:pPr>
        <w:pStyle w:val="Default"/>
        <w:jc w:val="both"/>
        <w:rPr>
          <w:rFonts w:ascii="Arial" w:hAnsi="Arial" w:cs="Arial"/>
          <w:b/>
          <w:bCs/>
          <w:lang w:val="hr-HR"/>
        </w:rPr>
      </w:pPr>
    </w:p>
    <w:p w14:paraId="4B5B8801" w14:textId="77777777" w:rsidR="003671AC" w:rsidRPr="003671AC" w:rsidRDefault="003671AC" w:rsidP="003671AC">
      <w:pPr>
        <w:pStyle w:val="Default"/>
        <w:ind w:firstLine="720"/>
        <w:jc w:val="both"/>
        <w:rPr>
          <w:rFonts w:ascii="Arial" w:hAnsi="Arial" w:cs="Arial"/>
          <w:lang w:val="pl-PL"/>
        </w:rPr>
      </w:pPr>
      <w:r w:rsidRPr="003671AC">
        <w:rPr>
          <w:rFonts w:ascii="Arial" w:hAnsi="Arial" w:cs="Arial"/>
          <w:lang w:val="hr-HR"/>
        </w:rPr>
        <w:t xml:space="preserve">Temeljem odredbi članka 18. </w:t>
      </w:r>
      <w:r w:rsidRPr="003671AC">
        <w:rPr>
          <w:rFonts w:ascii="Arial" w:hAnsi="Arial" w:cs="Arial"/>
          <w:lang w:val="pl-PL"/>
        </w:rPr>
        <w:t xml:space="preserve">Zakona o proračunu (“Narodne novine” 144/21)  i članka 32. Statuta Općine Gračac («Službeni glasnik Zadarske županije» 11/13, „Službeni glasnik Općine Gračac“ 1/18, 1/20, 4/21), Općinsko vijeće Općine Gračac na svojoj 20. sjednici održanoj 11. prosinca 2023. g. donijelo je </w:t>
      </w:r>
    </w:p>
    <w:p w14:paraId="117D764B" w14:textId="77777777" w:rsidR="003671AC" w:rsidRPr="003671AC" w:rsidRDefault="003671AC" w:rsidP="003671AC">
      <w:pPr>
        <w:pStyle w:val="Default"/>
        <w:ind w:firstLine="720"/>
        <w:jc w:val="both"/>
        <w:rPr>
          <w:rFonts w:ascii="Arial" w:hAnsi="Arial" w:cs="Arial"/>
          <w:lang w:val="pl-PL"/>
        </w:rPr>
      </w:pPr>
    </w:p>
    <w:p w14:paraId="152FCC41" w14:textId="77777777" w:rsidR="003671AC" w:rsidRPr="003671AC" w:rsidRDefault="003671AC" w:rsidP="003671AC">
      <w:pPr>
        <w:pStyle w:val="Default"/>
        <w:jc w:val="center"/>
        <w:rPr>
          <w:rFonts w:ascii="Arial" w:hAnsi="Arial" w:cs="Arial"/>
          <w:b/>
          <w:bCs/>
          <w:lang w:val="pl-PL"/>
        </w:rPr>
      </w:pPr>
      <w:r w:rsidRPr="003671AC">
        <w:rPr>
          <w:rFonts w:ascii="Arial" w:hAnsi="Arial" w:cs="Arial"/>
          <w:b/>
          <w:bCs/>
          <w:lang w:val="pl-PL"/>
        </w:rPr>
        <w:t>O D L U K U</w:t>
      </w:r>
    </w:p>
    <w:p w14:paraId="65BB8525" w14:textId="77777777" w:rsidR="003671AC" w:rsidRPr="003671AC" w:rsidRDefault="003671AC" w:rsidP="003671AC">
      <w:pPr>
        <w:pStyle w:val="Default"/>
        <w:jc w:val="center"/>
        <w:rPr>
          <w:rFonts w:ascii="Arial" w:hAnsi="Arial" w:cs="Arial"/>
          <w:b/>
          <w:bCs/>
          <w:lang w:val="pl-PL"/>
        </w:rPr>
      </w:pPr>
      <w:r w:rsidRPr="003671AC">
        <w:rPr>
          <w:rFonts w:ascii="Arial" w:hAnsi="Arial" w:cs="Arial"/>
          <w:b/>
          <w:bCs/>
          <w:lang w:val="pl-PL"/>
        </w:rPr>
        <w:t>o izvršavanju Proračuna Općine Gračac za 2024. godinu</w:t>
      </w:r>
    </w:p>
    <w:p w14:paraId="65EFCABC" w14:textId="77777777" w:rsidR="003671AC" w:rsidRDefault="003671AC" w:rsidP="003671AC">
      <w:pPr>
        <w:jc w:val="both"/>
        <w:rPr>
          <w:rFonts w:ascii="Arial" w:hAnsi="Arial" w:cs="Arial"/>
          <w:lang w:val="pl-PL"/>
        </w:rPr>
      </w:pPr>
    </w:p>
    <w:p w14:paraId="3B417686" w14:textId="77777777" w:rsidR="003671AC" w:rsidRDefault="003671AC" w:rsidP="003671AC">
      <w:pPr>
        <w:jc w:val="center"/>
        <w:rPr>
          <w:rFonts w:ascii="Arial" w:hAnsi="Arial" w:cs="Arial"/>
          <w:b/>
          <w:bCs/>
        </w:rPr>
      </w:pPr>
      <w:r>
        <w:rPr>
          <w:rFonts w:ascii="Arial" w:hAnsi="Arial" w:cs="Arial"/>
          <w:b/>
          <w:bCs/>
        </w:rPr>
        <w:t>Članak 1.</w:t>
      </w:r>
    </w:p>
    <w:p w14:paraId="596CBF8E" w14:textId="77777777" w:rsidR="003671AC" w:rsidRDefault="003671AC" w:rsidP="003671AC">
      <w:pPr>
        <w:jc w:val="center"/>
        <w:rPr>
          <w:rFonts w:ascii="Arial" w:hAnsi="Arial" w:cs="Arial"/>
          <w:b/>
          <w:bCs/>
        </w:rPr>
      </w:pPr>
    </w:p>
    <w:p w14:paraId="3BFD925D" w14:textId="77777777" w:rsidR="003671AC" w:rsidRDefault="003671AC" w:rsidP="003671AC">
      <w:pPr>
        <w:ind w:firstLine="720"/>
        <w:jc w:val="both"/>
        <w:rPr>
          <w:rFonts w:ascii="Arial" w:hAnsi="Arial" w:cs="Arial"/>
        </w:rPr>
      </w:pPr>
      <w:r>
        <w:rPr>
          <w:rFonts w:ascii="Arial" w:hAnsi="Arial" w:cs="Arial"/>
        </w:rPr>
        <w:t xml:space="preserve">Ovom se Odlukom uređuju prihodi i primici te rashodi i izdaci proračuna i njihovo ostvarivanje odnosno izvršavanje, opseg zaduživanja i jamstava, upravljanje financijskom i nefinancijskom imovinom, prava i obveze korisnika proračunskih sredstava, pojedine ovlasti općinskog načelnika u izvršavanju Proračuna Općine Gračac za proračunsku godinu 2024. te ostali sadržaj propisan odredbama Zakona o proračunu (“Narodne novine” 144/21, dalje: Zakon). </w:t>
      </w:r>
    </w:p>
    <w:p w14:paraId="09E4C338" w14:textId="77777777" w:rsidR="003671AC" w:rsidRDefault="003671AC" w:rsidP="003671AC">
      <w:pPr>
        <w:ind w:firstLine="720"/>
        <w:jc w:val="both"/>
        <w:rPr>
          <w:rFonts w:ascii="Arial" w:hAnsi="Arial" w:cs="Arial"/>
        </w:rPr>
      </w:pPr>
    </w:p>
    <w:p w14:paraId="2821EF1F" w14:textId="77777777" w:rsidR="003671AC" w:rsidRDefault="003671AC" w:rsidP="003671AC">
      <w:pPr>
        <w:jc w:val="both"/>
        <w:rPr>
          <w:rFonts w:ascii="Arial" w:hAnsi="Arial" w:cs="Arial"/>
        </w:rPr>
      </w:pPr>
    </w:p>
    <w:p w14:paraId="38DF3F72" w14:textId="77777777" w:rsidR="003671AC" w:rsidRDefault="003671AC" w:rsidP="003671AC">
      <w:pPr>
        <w:jc w:val="center"/>
        <w:rPr>
          <w:rFonts w:ascii="Arial" w:hAnsi="Arial" w:cs="Arial"/>
          <w:b/>
          <w:bCs/>
        </w:rPr>
      </w:pPr>
      <w:r>
        <w:rPr>
          <w:rFonts w:ascii="Arial" w:hAnsi="Arial" w:cs="Arial"/>
          <w:b/>
          <w:bCs/>
        </w:rPr>
        <w:t>Članak 2.</w:t>
      </w:r>
    </w:p>
    <w:p w14:paraId="6791C151" w14:textId="77777777" w:rsidR="003671AC" w:rsidRDefault="003671AC" w:rsidP="003671AC">
      <w:pPr>
        <w:jc w:val="center"/>
        <w:rPr>
          <w:rFonts w:ascii="Arial" w:hAnsi="Arial" w:cs="Arial"/>
          <w:b/>
          <w:bCs/>
        </w:rPr>
      </w:pPr>
    </w:p>
    <w:p w14:paraId="5DB23683" w14:textId="77777777" w:rsidR="003671AC" w:rsidRDefault="003671AC" w:rsidP="003671AC">
      <w:pPr>
        <w:ind w:firstLine="720"/>
        <w:jc w:val="both"/>
        <w:rPr>
          <w:rFonts w:ascii="Arial" w:hAnsi="Arial" w:cs="Arial"/>
        </w:rPr>
      </w:pPr>
      <w:r>
        <w:rPr>
          <w:rFonts w:ascii="Arial" w:hAnsi="Arial" w:cs="Arial"/>
        </w:rPr>
        <w:t>U izvršenju proračuna primjenjuju se odredbe Zakona o proračunu.</w:t>
      </w:r>
    </w:p>
    <w:p w14:paraId="18E2239F" w14:textId="77777777" w:rsidR="003671AC" w:rsidRDefault="003671AC" w:rsidP="003671AC">
      <w:pPr>
        <w:ind w:firstLine="720"/>
        <w:jc w:val="both"/>
        <w:rPr>
          <w:rFonts w:ascii="Arial" w:hAnsi="Arial" w:cs="Arial"/>
        </w:rPr>
      </w:pPr>
      <w:r>
        <w:rPr>
          <w:rFonts w:ascii="Arial" w:hAnsi="Arial" w:cs="Arial"/>
        </w:rPr>
        <w:t xml:space="preserve">Osoba odgovorna za izvršenje Proračuna je općinski načelnik, koji je ujedno i nalogodavac za izvršenje Proračuna. </w:t>
      </w:r>
    </w:p>
    <w:p w14:paraId="367D510C" w14:textId="77777777" w:rsidR="003671AC" w:rsidRDefault="003671AC" w:rsidP="003671AC">
      <w:pPr>
        <w:jc w:val="both"/>
        <w:rPr>
          <w:rFonts w:ascii="Arial" w:hAnsi="Arial" w:cs="Arial"/>
        </w:rPr>
      </w:pPr>
    </w:p>
    <w:p w14:paraId="009AFB60" w14:textId="77777777" w:rsidR="003671AC" w:rsidRDefault="003671AC" w:rsidP="003671AC">
      <w:pPr>
        <w:jc w:val="center"/>
        <w:rPr>
          <w:rFonts w:ascii="Arial" w:hAnsi="Arial" w:cs="Arial"/>
          <w:b/>
          <w:bCs/>
        </w:rPr>
      </w:pPr>
      <w:r>
        <w:rPr>
          <w:rFonts w:ascii="Arial" w:hAnsi="Arial" w:cs="Arial"/>
          <w:b/>
          <w:bCs/>
        </w:rPr>
        <w:t>Članak 3.</w:t>
      </w:r>
    </w:p>
    <w:p w14:paraId="54AA4653" w14:textId="77777777" w:rsidR="003671AC" w:rsidRDefault="003671AC" w:rsidP="003671AC">
      <w:pPr>
        <w:jc w:val="center"/>
        <w:rPr>
          <w:rFonts w:ascii="Arial" w:hAnsi="Arial" w:cs="Arial"/>
          <w:b/>
          <w:bCs/>
        </w:rPr>
      </w:pPr>
    </w:p>
    <w:p w14:paraId="2358BDB0" w14:textId="77777777" w:rsidR="003671AC" w:rsidRDefault="003671AC" w:rsidP="003671AC">
      <w:pPr>
        <w:ind w:firstLine="708"/>
        <w:jc w:val="both"/>
        <w:rPr>
          <w:rFonts w:ascii="Arial" w:hAnsi="Arial" w:cs="Arial"/>
          <w:b/>
          <w:bCs/>
        </w:rPr>
      </w:pPr>
      <w:r>
        <w:rPr>
          <w:rFonts w:ascii="Arial" w:hAnsi="Arial" w:cs="Arial"/>
        </w:rPr>
        <w:t>Proračun se sastoji od plana za proračunsku godinu i projekcija za sljedeće dvije godine, a sadrži financijske planove proračunskih korisnika prikazane kroz opći i posebni dio i obrazloženje proračuna.</w:t>
      </w:r>
    </w:p>
    <w:p w14:paraId="1E71DE95" w14:textId="77777777" w:rsidR="003671AC" w:rsidRPr="003671AC" w:rsidRDefault="003671AC" w:rsidP="003671AC">
      <w:pPr>
        <w:pStyle w:val="Default"/>
        <w:ind w:firstLine="720"/>
        <w:jc w:val="both"/>
        <w:rPr>
          <w:rFonts w:ascii="Arial" w:hAnsi="Arial" w:cs="Arial"/>
          <w:lang w:val="hr-HR"/>
        </w:rPr>
      </w:pPr>
    </w:p>
    <w:p w14:paraId="1174C536" w14:textId="77777777" w:rsidR="003671AC" w:rsidRPr="003671AC" w:rsidRDefault="003671AC" w:rsidP="003671AC">
      <w:pPr>
        <w:pStyle w:val="Default"/>
        <w:jc w:val="both"/>
        <w:rPr>
          <w:rFonts w:ascii="Arial" w:hAnsi="Arial" w:cs="Arial"/>
          <w:lang w:val="hr-HR"/>
        </w:rPr>
      </w:pPr>
    </w:p>
    <w:p w14:paraId="47BE5C3E" w14:textId="77777777" w:rsidR="003671AC" w:rsidRDefault="003671AC" w:rsidP="003671AC">
      <w:pPr>
        <w:jc w:val="center"/>
        <w:rPr>
          <w:rFonts w:ascii="Arial" w:hAnsi="Arial" w:cs="Arial"/>
          <w:b/>
          <w:bCs/>
        </w:rPr>
      </w:pPr>
      <w:r>
        <w:rPr>
          <w:rFonts w:ascii="Arial" w:hAnsi="Arial" w:cs="Arial"/>
          <w:b/>
          <w:bCs/>
        </w:rPr>
        <w:t>Članak 4.</w:t>
      </w:r>
    </w:p>
    <w:p w14:paraId="6CE59621"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Plaćanje rashoda i izdataka proračuna mora se temeljiti na vjerodostojnoj knjigovodstvenoj ispravi kojom se dokazuje obveza plaćanja.</w:t>
      </w:r>
    </w:p>
    <w:p w14:paraId="3EBD6780"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Odgovorna osoba dužna je prije isplate provjeriti pravni temelj i visinu obveze koja proizlazi iz knjigovodstvene isprave.</w:t>
      </w:r>
    </w:p>
    <w:p w14:paraId="0338688E"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Za isporuke robe, radova i usluga plaćanje predujmom predviđa se samo iznimno, na temelju prethodno dobivene suglasnosti općinskog načelnika, a ista se može dobiti u slučaju postojanja opravdanog, osnovanog i dokazanog razloga.</w:t>
      </w:r>
    </w:p>
    <w:p w14:paraId="260FB4E7"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lastRenderedPageBreak/>
        <w:t>Plaćanje predujmom bez prethodno dobivene suglasnosti iz stavka 3. ovoga moguće je do iznosa od 1.500,00 eura.</w:t>
      </w:r>
    </w:p>
    <w:p w14:paraId="439BC6EE" w14:textId="77777777" w:rsidR="003671AC" w:rsidRDefault="003671AC" w:rsidP="003671AC">
      <w:pPr>
        <w:pStyle w:val="Bezproreda"/>
        <w:ind w:firstLine="708"/>
        <w:jc w:val="both"/>
        <w:rPr>
          <w:rFonts w:ascii="Arial" w:hAnsi="Arial" w:cs="Arial"/>
        </w:rPr>
      </w:pPr>
      <w:r>
        <w:rPr>
          <w:rFonts w:ascii="Arial" w:hAnsi="Arial" w:cs="Arial"/>
        </w:rPr>
        <w:t>Stvarna naplata i ostvarenje prihoda i primitaka nisu ograničeni planom i procjenom prihoda u Proračunu.</w:t>
      </w:r>
    </w:p>
    <w:p w14:paraId="4A2B6E1B" w14:textId="77777777" w:rsidR="003671AC" w:rsidRDefault="003671AC" w:rsidP="003671AC">
      <w:pPr>
        <w:pStyle w:val="Bezproreda"/>
        <w:ind w:firstLine="708"/>
        <w:jc w:val="both"/>
        <w:rPr>
          <w:rFonts w:ascii="Arial" w:hAnsi="Arial" w:cs="Arial"/>
        </w:rPr>
      </w:pPr>
    </w:p>
    <w:p w14:paraId="7F2BCCE2" w14:textId="77777777" w:rsidR="003671AC" w:rsidRDefault="003671AC" w:rsidP="003671AC">
      <w:pPr>
        <w:pStyle w:val="Bezproreda"/>
        <w:jc w:val="both"/>
        <w:rPr>
          <w:rFonts w:ascii="Arial" w:hAnsi="Arial" w:cs="Arial"/>
        </w:rPr>
      </w:pPr>
    </w:p>
    <w:p w14:paraId="4E5FFA74" w14:textId="77777777" w:rsidR="003671AC" w:rsidRDefault="003671AC" w:rsidP="003671AC">
      <w:pPr>
        <w:jc w:val="center"/>
        <w:rPr>
          <w:rFonts w:ascii="Arial" w:hAnsi="Arial" w:cs="Arial"/>
          <w:b/>
          <w:bCs/>
        </w:rPr>
      </w:pPr>
      <w:r>
        <w:rPr>
          <w:rFonts w:ascii="Arial" w:hAnsi="Arial" w:cs="Arial"/>
          <w:b/>
          <w:bCs/>
        </w:rPr>
        <w:t>Članak 5.</w:t>
      </w:r>
    </w:p>
    <w:p w14:paraId="531813D3" w14:textId="77777777" w:rsidR="003671AC" w:rsidRDefault="003671AC" w:rsidP="003671AC">
      <w:pPr>
        <w:jc w:val="center"/>
        <w:rPr>
          <w:rFonts w:ascii="Arial" w:hAnsi="Arial" w:cs="Arial"/>
          <w:b/>
          <w:bCs/>
        </w:rPr>
      </w:pPr>
    </w:p>
    <w:p w14:paraId="5DBD5DC4" w14:textId="77777777" w:rsidR="003671AC" w:rsidRDefault="003671AC" w:rsidP="003671AC">
      <w:pPr>
        <w:ind w:firstLine="720"/>
        <w:jc w:val="both"/>
        <w:rPr>
          <w:rFonts w:ascii="Arial" w:hAnsi="Arial" w:cs="Arial"/>
        </w:rPr>
      </w:pPr>
      <w:r>
        <w:rPr>
          <w:rFonts w:ascii="Arial" w:hAnsi="Arial" w:cs="Arial"/>
        </w:rPr>
        <w:t>U proračunu se utvrđuju sredstva za proračunsku zalihu.</w:t>
      </w:r>
    </w:p>
    <w:p w14:paraId="44C3196B"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Sredstva proračunske zalihe koriste se za financiranje rashoda nastalih pri otklanjanju posljedica elementarnih nepogoda, epidemija, ekoloških i ostalih nepredvidivih nesreća odnosno izvanrednih događaja tijekom godine.</w:t>
      </w:r>
    </w:p>
    <w:p w14:paraId="0BB30952" w14:textId="77777777" w:rsidR="003671AC" w:rsidRDefault="003671AC" w:rsidP="003671AC">
      <w:pPr>
        <w:spacing w:before="100" w:beforeAutospacing="1" w:after="100" w:afterAutospacing="1"/>
        <w:ind w:firstLine="708"/>
        <w:rPr>
          <w:rFonts w:ascii="Arial" w:hAnsi="Arial" w:cs="Arial"/>
        </w:rPr>
      </w:pPr>
      <w:r>
        <w:rPr>
          <w:rFonts w:ascii="Arial" w:hAnsi="Arial" w:cs="Arial"/>
        </w:rPr>
        <w:t>Sredstva proračunske zalihe ne mogu se koristiti za pozajmljivanje.</w:t>
      </w:r>
    </w:p>
    <w:p w14:paraId="6E795465" w14:textId="77777777" w:rsidR="003671AC" w:rsidRDefault="003671AC" w:rsidP="003671AC">
      <w:pPr>
        <w:spacing w:before="100" w:beforeAutospacing="1" w:after="100" w:afterAutospacing="1"/>
        <w:ind w:firstLine="708"/>
        <w:rPr>
          <w:rFonts w:ascii="Arial" w:hAnsi="Arial" w:cs="Arial"/>
        </w:rPr>
      </w:pPr>
      <w:r>
        <w:rPr>
          <w:rFonts w:ascii="Arial" w:hAnsi="Arial" w:cs="Arial"/>
        </w:rPr>
        <w:t>Sredstva proračunske zalihe mogu iznositi najviše 0,50 posto planiranih općih prihoda proračuna tekuće godine bez primitaka.</w:t>
      </w:r>
    </w:p>
    <w:p w14:paraId="3FA79D14" w14:textId="77777777" w:rsidR="003671AC" w:rsidRDefault="003671AC" w:rsidP="003671AC">
      <w:pPr>
        <w:ind w:firstLine="720"/>
        <w:jc w:val="both"/>
        <w:rPr>
          <w:rFonts w:ascii="Arial" w:hAnsi="Arial" w:cs="Arial"/>
        </w:rPr>
      </w:pPr>
      <w:r>
        <w:rPr>
          <w:rFonts w:ascii="Arial" w:hAnsi="Arial" w:cs="Arial"/>
        </w:rPr>
        <w:t xml:space="preserve">U 2024. godini planiraju se sredstva proračunske zalihe u visini od </w:t>
      </w:r>
      <w:r>
        <w:rPr>
          <w:rFonts w:ascii="Arial" w:hAnsi="Arial" w:cs="Arial"/>
          <w:bCs/>
          <w:color w:val="000000"/>
          <w:lang w:val="pl-PL" w:eastAsia="en-US"/>
        </w:rPr>
        <w:t xml:space="preserve">10.000,00 </w:t>
      </w:r>
      <w:r>
        <w:rPr>
          <w:rFonts w:ascii="Arial" w:hAnsi="Arial" w:cs="Arial"/>
        </w:rPr>
        <w:t>eura.</w:t>
      </w:r>
    </w:p>
    <w:p w14:paraId="1C41E1CF"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O korištenju sredstava proračunske zalihe po obrazloženom zahtjevu odlučuje općinski načelnik rješenjem o odobravanju sredstava na teret proračunske zalihe kojim se utvrđuje se namjena, način, dinamika isplate i rokovi utroška sredstava.</w:t>
      </w:r>
    </w:p>
    <w:p w14:paraId="26807800" w14:textId="77777777" w:rsidR="003671AC" w:rsidRDefault="003671AC" w:rsidP="003671AC">
      <w:pPr>
        <w:jc w:val="both"/>
        <w:rPr>
          <w:rFonts w:ascii="Arial" w:hAnsi="Arial" w:cs="Arial"/>
        </w:rPr>
      </w:pPr>
    </w:p>
    <w:p w14:paraId="29885B83" w14:textId="77777777" w:rsidR="003671AC" w:rsidRDefault="003671AC" w:rsidP="003671AC">
      <w:pPr>
        <w:jc w:val="center"/>
        <w:rPr>
          <w:rFonts w:ascii="Arial" w:hAnsi="Arial" w:cs="Arial"/>
          <w:b/>
          <w:bCs/>
        </w:rPr>
      </w:pPr>
      <w:r>
        <w:rPr>
          <w:rFonts w:ascii="Arial" w:hAnsi="Arial" w:cs="Arial"/>
          <w:b/>
          <w:bCs/>
        </w:rPr>
        <w:t>Članak 6.</w:t>
      </w:r>
    </w:p>
    <w:p w14:paraId="6F2B7D50" w14:textId="77777777" w:rsidR="003671AC" w:rsidRDefault="003671AC" w:rsidP="003671AC">
      <w:pPr>
        <w:spacing w:before="100" w:beforeAutospacing="1" w:after="100" w:afterAutospacing="1"/>
        <w:ind w:firstLine="708"/>
        <w:jc w:val="both"/>
        <w:rPr>
          <w:rFonts w:ascii="Arial" w:hAnsi="Arial" w:cs="Arial"/>
        </w:rPr>
      </w:pPr>
      <w:r>
        <w:rPr>
          <w:rFonts w:ascii="Arial" w:hAnsi="Arial" w:cs="Arial"/>
        </w:rPr>
        <w:t>Odgoda plaćanja, obročna otplata duga, te prodaja, otpis ili djelomičan otpis potraživanja provodi se na način i pod uvjetima utvrđenim zakonom i drugim propisima na snazi.</w:t>
      </w:r>
    </w:p>
    <w:p w14:paraId="72736643" w14:textId="77777777" w:rsidR="003671AC" w:rsidRDefault="003671AC" w:rsidP="003671AC">
      <w:pPr>
        <w:jc w:val="both"/>
        <w:rPr>
          <w:rFonts w:ascii="Arial" w:hAnsi="Arial" w:cs="Arial"/>
        </w:rPr>
      </w:pPr>
    </w:p>
    <w:p w14:paraId="50271073" w14:textId="77777777" w:rsidR="003671AC" w:rsidRDefault="003671AC" w:rsidP="003671AC">
      <w:pPr>
        <w:jc w:val="center"/>
        <w:rPr>
          <w:rFonts w:ascii="Arial" w:hAnsi="Arial" w:cs="Arial"/>
          <w:b/>
          <w:bCs/>
        </w:rPr>
      </w:pPr>
      <w:r>
        <w:rPr>
          <w:rFonts w:ascii="Arial" w:hAnsi="Arial" w:cs="Arial"/>
          <w:b/>
          <w:bCs/>
        </w:rPr>
        <w:t>Članak 7.</w:t>
      </w:r>
    </w:p>
    <w:p w14:paraId="05AEEC37" w14:textId="77777777" w:rsidR="003671AC" w:rsidRDefault="003671AC" w:rsidP="003671AC">
      <w:pPr>
        <w:jc w:val="center"/>
        <w:rPr>
          <w:rFonts w:ascii="Arial" w:hAnsi="Arial" w:cs="Arial"/>
          <w:b/>
          <w:bCs/>
        </w:rPr>
      </w:pPr>
    </w:p>
    <w:p w14:paraId="22A8A4B1" w14:textId="77777777" w:rsidR="003671AC" w:rsidRDefault="003671AC" w:rsidP="003671AC">
      <w:pPr>
        <w:ind w:firstLine="720"/>
        <w:jc w:val="both"/>
        <w:rPr>
          <w:rFonts w:ascii="Arial" w:hAnsi="Arial" w:cs="Arial"/>
        </w:rPr>
      </w:pPr>
      <w:r>
        <w:rPr>
          <w:rFonts w:ascii="Arial" w:hAnsi="Arial" w:cs="Arial"/>
        </w:rPr>
        <w:t>U 2024. godini Općina Gračac neće ići u nova zaduženja  uzimanjem kredita i zajmova, niti izdavanjem vrijednosnih papira.</w:t>
      </w:r>
    </w:p>
    <w:p w14:paraId="3AC2E24F" w14:textId="77777777" w:rsidR="003671AC" w:rsidRDefault="003671AC" w:rsidP="003671AC">
      <w:pPr>
        <w:jc w:val="both"/>
        <w:rPr>
          <w:rFonts w:ascii="Arial" w:hAnsi="Arial" w:cs="Arial"/>
        </w:rPr>
      </w:pPr>
    </w:p>
    <w:p w14:paraId="6170B987" w14:textId="77777777" w:rsidR="003671AC" w:rsidRDefault="003671AC" w:rsidP="003671AC">
      <w:pPr>
        <w:jc w:val="center"/>
        <w:rPr>
          <w:rFonts w:ascii="Arial" w:hAnsi="Arial" w:cs="Arial"/>
          <w:b/>
          <w:bCs/>
        </w:rPr>
      </w:pPr>
      <w:r>
        <w:rPr>
          <w:rFonts w:ascii="Arial" w:hAnsi="Arial" w:cs="Arial"/>
          <w:b/>
          <w:bCs/>
        </w:rPr>
        <w:t>Članak 8.</w:t>
      </w:r>
    </w:p>
    <w:p w14:paraId="3C8A5F2A" w14:textId="77777777" w:rsidR="003671AC" w:rsidRDefault="003671AC" w:rsidP="003671AC">
      <w:pPr>
        <w:jc w:val="center"/>
        <w:rPr>
          <w:rFonts w:ascii="Arial" w:hAnsi="Arial" w:cs="Arial"/>
          <w:b/>
          <w:bCs/>
        </w:rPr>
      </w:pPr>
    </w:p>
    <w:p w14:paraId="2371900C" w14:textId="77777777" w:rsidR="003671AC" w:rsidRDefault="003671AC" w:rsidP="003671AC">
      <w:pPr>
        <w:ind w:firstLine="720"/>
        <w:jc w:val="both"/>
        <w:rPr>
          <w:rFonts w:ascii="Arial" w:hAnsi="Arial" w:cs="Arial"/>
        </w:rPr>
      </w:pPr>
      <w:r>
        <w:rPr>
          <w:rFonts w:ascii="Arial" w:hAnsi="Arial" w:cs="Arial"/>
        </w:rPr>
        <w:t>Načelnik upravlja raspoloživim novčanim sredstvima na računu proračuna, upravlja nekretninama, pokretninama i imovinskim pravima u vlasništvu Općine Gračac te odlučuje o stjecanju i otuđenju pokretnina i nekretnina te raspolaganju ostalom imovinom Općine Gračac, sukladno odredbama zakona, Statuta Općine Gračac i općih akata Općine.</w:t>
      </w:r>
    </w:p>
    <w:p w14:paraId="56AFE244" w14:textId="77777777" w:rsidR="003671AC" w:rsidRDefault="003671AC" w:rsidP="003671AC">
      <w:pPr>
        <w:ind w:firstLine="720"/>
        <w:jc w:val="both"/>
        <w:rPr>
          <w:rFonts w:ascii="Arial" w:hAnsi="Arial" w:cs="Arial"/>
        </w:rPr>
      </w:pPr>
    </w:p>
    <w:p w14:paraId="3488369A" w14:textId="77777777" w:rsidR="003671AC" w:rsidRDefault="003671AC" w:rsidP="003671AC">
      <w:pPr>
        <w:jc w:val="both"/>
        <w:rPr>
          <w:rFonts w:ascii="Arial" w:hAnsi="Arial" w:cs="Arial"/>
        </w:rPr>
      </w:pPr>
      <w:r>
        <w:rPr>
          <w:rFonts w:ascii="Arial" w:hAnsi="Arial" w:cs="Arial"/>
        </w:rPr>
        <w:lastRenderedPageBreak/>
        <w:tab/>
        <w:t>U slučaju stjecanja i otuđenja pokretnina i nekretnina odnosno raspolaganja ostalom imovinom Općine Gračac čija pojedinačna vrijednost je, u skladu s odredbama zakona, Statuta i općih akata Općine Gračac tolika da je o istome nadležno odlučivati Općinsko vijeće, načelnik može provesti prethodni postupak te onda uputiti prijedlog Općinskom vijeću za donošenje odluke.</w:t>
      </w:r>
    </w:p>
    <w:p w14:paraId="68A37B00" w14:textId="77777777" w:rsidR="003671AC" w:rsidRDefault="003671AC" w:rsidP="003671AC">
      <w:pPr>
        <w:jc w:val="both"/>
        <w:rPr>
          <w:rFonts w:ascii="Arial" w:hAnsi="Arial" w:cs="Arial"/>
        </w:rPr>
      </w:pPr>
    </w:p>
    <w:p w14:paraId="62B28CA9" w14:textId="77777777" w:rsidR="003671AC" w:rsidRDefault="003671AC" w:rsidP="003671AC">
      <w:pPr>
        <w:jc w:val="center"/>
        <w:rPr>
          <w:rFonts w:ascii="Arial" w:hAnsi="Arial" w:cs="Arial"/>
          <w:b/>
          <w:bCs/>
        </w:rPr>
      </w:pPr>
      <w:r>
        <w:rPr>
          <w:rFonts w:ascii="Arial" w:hAnsi="Arial" w:cs="Arial"/>
          <w:b/>
          <w:bCs/>
        </w:rPr>
        <w:t>Članak 9.</w:t>
      </w:r>
    </w:p>
    <w:p w14:paraId="76CB0B2E" w14:textId="77777777" w:rsidR="003671AC" w:rsidRDefault="003671AC" w:rsidP="003671AC">
      <w:pPr>
        <w:jc w:val="center"/>
        <w:rPr>
          <w:rFonts w:ascii="Arial" w:hAnsi="Arial" w:cs="Arial"/>
          <w:b/>
          <w:bCs/>
        </w:rPr>
      </w:pPr>
    </w:p>
    <w:p w14:paraId="6678D11B" w14:textId="77777777" w:rsidR="003671AC" w:rsidRDefault="003671AC" w:rsidP="003671AC">
      <w:pPr>
        <w:jc w:val="both"/>
        <w:rPr>
          <w:rFonts w:ascii="Arial" w:hAnsi="Arial" w:cs="Arial"/>
        </w:rPr>
      </w:pPr>
      <w:r>
        <w:rPr>
          <w:rFonts w:ascii="Arial" w:hAnsi="Arial" w:cs="Arial"/>
        </w:rPr>
        <w:tab/>
        <w:t>Korisnici ovog Proračuna te trgovačka društva kojima je osnivač Općina Gračac ne mogu se zaduživati bez prethodne suglasnosti Općinskog vijeća.</w:t>
      </w:r>
    </w:p>
    <w:p w14:paraId="43FADA24" w14:textId="77777777" w:rsidR="003671AC" w:rsidRDefault="003671AC" w:rsidP="003671AC">
      <w:pPr>
        <w:jc w:val="both"/>
        <w:rPr>
          <w:rFonts w:ascii="Arial" w:hAnsi="Arial" w:cs="Arial"/>
        </w:rPr>
      </w:pPr>
    </w:p>
    <w:p w14:paraId="098F6F0C" w14:textId="77777777" w:rsidR="003671AC" w:rsidRDefault="003671AC" w:rsidP="003671AC">
      <w:pPr>
        <w:jc w:val="center"/>
        <w:rPr>
          <w:rFonts w:ascii="Arial" w:hAnsi="Arial" w:cs="Arial"/>
          <w:b/>
          <w:bCs/>
        </w:rPr>
      </w:pPr>
      <w:r>
        <w:rPr>
          <w:rFonts w:ascii="Arial" w:hAnsi="Arial" w:cs="Arial"/>
          <w:b/>
          <w:bCs/>
        </w:rPr>
        <w:t>Članak 10.</w:t>
      </w:r>
    </w:p>
    <w:p w14:paraId="5EA3DC46" w14:textId="77777777" w:rsidR="003671AC" w:rsidRDefault="003671AC" w:rsidP="003671AC">
      <w:pPr>
        <w:jc w:val="center"/>
        <w:rPr>
          <w:rFonts w:ascii="Arial" w:hAnsi="Arial" w:cs="Arial"/>
          <w:b/>
          <w:bCs/>
        </w:rPr>
      </w:pPr>
    </w:p>
    <w:p w14:paraId="4F465D1E" w14:textId="77777777" w:rsidR="003671AC" w:rsidRDefault="003671AC" w:rsidP="003671AC">
      <w:pPr>
        <w:jc w:val="both"/>
        <w:rPr>
          <w:rFonts w:ascii="Arial" w:hAnsi="Arial" w:cs="Arial"/>
        </w:rPr>
      </w:pPr>
      <w:r>
        <w:rPr>
          <w:rFonts w:ascii="Arial" w:hAnsi="Arial" w:cs="Arial"/>
        </w:rPr>
        <w:tab/>
        <w:t>Proračunski korisnici mogu preuzimati obveze na teret tekuće godine samo za namjene i do visine utvrđene financijskim planom ako su za to ispunjeni svi zakonom i drugim propisima utvrđeni uvjeti.</w:t>
      </w:r>
    </w:p>
    <w:p w14:paraId="596F331F" w14:textId="77777777" w:rsidR="003671AC" w:rsidRDefault="003671AC" w:rsidP="003671AC">
      <w:pPr>
        <w:jc w:val="both"/>
        <w:rPr>
          <w:rFonts w:ascii="Arial" w:hAnsi="Arial" w:cs="Arial"/>
        </w:rPr>
      </w:pPr>
    </w:p>
    <w:p w14:paraId="1A090355" w14:textId="77777777" w:rsidR="003671AC" w:rsidRDefault="003671AC" w:rsidP="003671AC">
      <w:pPr>
        <w:jc w:val="center"/>
        <w:rPr>
          <w:rFonts w:ascii="Arial" w:hAnsi="Arial" w:cs="Arial"/>
          <w:b/>
        </w:rPr>
      </w:pPr>
      <w:r>
        <w:rPr>
          <w:rFonts w:ascii="Arial" w:hAnsi="Arial" w:cs="Arial"/>
          <w:b/>
        </w:rPr>
        <w:t>Članak 11.</w:t>
      </w:r>
    </w:p>
    <w:p w14:paraId="66D189E6" w14:textId="77777777" w:rsidR="003671AC" w:rsidRDefault="003671AC" w:rsidP="003671AC">
      <w:pPr>
        <w:jc w:val="center"/>
        <w:rPr>
          <w:rFonts w:ascii="Arial" w:hAnsi="Arial" w:cs="Arial"/>
          <w:b/>
        </w:rPr>
      </w:pPr>
    </w:p>
    <w:p w14:paraId="0FA43B56" w14:textId="77777777" w:rsidR="003671AC" w:rsidRDefault="003671AC" w:rsidP="003671AC">
      <w:pPr>
        <w:jc w:val="both"/>
        <w:rPr>
          <w:rFonts w:ascii="Arial" w:hAnsi="Arial" w:cs="Arial"/>
        </w:rPr>
      </w:pPr>
      <w:r>
        <w:rPr>
          <w:rFonts w:ascii="Arial" w:hAnsi="Arial" w:cs="Arial"/>
        </w:rPr>
        <w:tab/>
        <w:t>Vlastite prihode proračunskih korisnika ostvarene obavljanjem osnovne i ostalih djelatnosti korisnici nisu obvezni uplaćivati u proračun.</w:t>
      </w:r>
    </w:p>
    <w:p w14:paraId="2A85129B" w14:textId="77777777" w:rsidR="003671AC" w:rsidRDefault="003671AC" w:rsidP="003671AC">
      <w:pPr>
        <w:jc w:val="both"/>
        <w:rPr>
          <w:rFonts w:ascii="Arial" w:hAnsi="Arial" w:cs="Arial"/>
        </w:rPr>
      </w:pPr>
    </w:p>
    <w:p w14:paraId="4E279F45" w14:textId="77777777" w:rsidR="003671AC" w:rsidRDefault="003671AC" w:rsidP="003671AC">
      <w:pPr>
        <w:jc w:val="both"/>
        <w:rPr>
          <w:rFonts w:ascii="Arial" w:hAnsi="Arial" w:cs="Arial"/>
        </w:rPr>
      </w:pPr>
      <w:r>
        <w:rPr>
          <w:rFonts w:ascii="Arial" w:hAnsi="Arial" w:cs="Arial"/>
        </w:rPr>
        <w:tab/>
        <w:t>Ostvarena sredstva korisnici su obvezni utrošiti u obavljanje svoje osnovne i ostalih djelatnosti, a izvješće o ostvarenim prihodima i korištenju istih obvezni su dostavljati nadležnoj službi Općine Gračac po razdobljima obveznog financijskog izvještavanja u skladu s Pravilnikom o financijskom izvještavanju u proračunskom računovodstvu.</w:t>
      </w:r>
    </w:p>
    <w:p w14:paraId="61160789" w14:textId="77777777" w:rsidR="003671AC" w:rsidRDefault="003671AC" w:rsidP="003671AC">
      <w:pPr>
        <w:jc w:val="both"/>
        <w:rPr>
          <w:rFonts w:ascii="Arial" w:hAnsi="Arial" w:cs="Arial"/>
        </w:rPr>
      </w:pPr>
    </w:p>
    <w:p w14:paraId="252BFB12" w14:textId="77777777" w:rsidR="003671AC" w:rsidRDefault="003671AC" w:rsidP="003671AC">
      <w:pPr>
        <w:ind w:firstLine="720"/>
        <w:jc w:val="both"/>
        <w:rPr>
          <w:rFonts w:ascii="Arial" w:hAnsi="Arial" w:cs="Arial"/>
        </w:rPr>
      </w:pPr>
      <w:r>
        <w:rPr>
          <w:rFonts w:ascii="Arial" w:hAnsi="Arial" w:cs="Arial"/>
        </w:rPr>
        <w:t>Radi potrebe izrade konsolidiranog izvještaja proračunski korisnici dužni su Općini Gračac pravovremeno dostaviti polugodišnje izvještaje o strukturi ostvarenih i utrošenih vlastitih prihoda.</w:t>
      </w:r>
    </w:p>
    <w:p w14:paraId="234BB563" w14:textId="77777777" w:rsidR="003671AC" w:rsidRDefault="003671AC" w:rsidP="003671AC">
      <w:pPr>
        <w:jc w:val="both"/>
        <w:rPr>
          <w:rFonts w:ascii="Arial" w:hAnsi="Arial" w:cs="Arial"/>
        </w:rPr>
      </w:pPr>
    </w:p>
    <w:p w14:paraId="2A7A5442" w14:textId="77777777" w:rsidR="003671AC" w:rsidRDefault="003671AC" w:rsidP="003671AC">
      <w:pPr>
        <w:jc w:val="center"/>
        <w:rPr>
          <w:rFonts w:ascii="Arial" w:hAnsi="Arial" w:cs="Arial"/>
          <w:b/>
        </w:rPr>
      </w:pPr>
      <w:r>
        <w:rPr>
          <w:rFonts w:ascii="Arial" w:hAnsi="Arial" w:cs="Arial"/>
          <w:b/>
        </w:rPr>
        <w:t>Članak 12.</w:t>
      </w:r>
    </w:p>
    <w:p w14:paraId="31FF31C8" w14:textId="77777777" w:rsidR="003671AC" w:rsidRDefault="003671AC" w:rsidP="003671AC">
      <w:pPr>
        <w:jc w:val="center"/>
        <w:rPr>
          <w:rFonts w:ascii="Arial" w:hAnsi="Arial" w:cs="Arial"/>
          <w:b/>
        </w:rPr>
      </w:pPr>
    </w:p>
    <w:p w14:paraId="26259C46" w14:textId="77777777" w:rsidR="003671AC" w:rsidRDefault="003671AC" w:rsidP="003671AC">
      <w:pPr>
        <w:jc w:val="both"/>
        <w:rPr>
          <w:rFonts w:ascii="Arial" w:hAnsi="Arial" w:cs="Arial"/>
        </w:rPr>
      </w:pPr>
      <w:r>
        <w:rPr>
          <w:rFonts w:ascii="Arial" w:hAnsi="Arial" w:cs="Arial"/>
        </w:rPr>
        <w:tab/>
        <w:t>Sredstva za tekuće rashode i održavanje objekata (osim kapitalnih ulaganja) izvršavat će se temeljem pojedinačnih zahtjeva proračunskih korisnika s rashodima razvrstanim po ekonomskoj klasifikaciji, a po odluci općinskog načelnika, u skladu s godišnjim planom i likvidnim mogućnostima proračuna.</w:t>
      </w:r>
    </w:p>
    <w:p w14:paraId="0BE90260" w14:textId="77777777" w:rsidR="003671AC" w:rsidRDefault="003671AC" w:rsidP="003671AC">
      <w:pPr>
        <w:jc w:val="both"/>
        <w:rPr>
          <w:rFonts w:ascii="Arial" w:hAnsi="Arial" w:cs="Arial"/>
        </w:rPr>
      </w:pPr>
    </w:p>
    <w:p w14:paraId="050CC14B" w14:textId="77777777" w:rsidR="003671AC" w:rsidRDefault="003671AC" w:rsidP="003671AC">
      <w:pPr>
        <w:jc w:val="both"/>
        <w:rPr>
          <w:rFonts w:ascii="Arial" w:hAnsi="Arial" w:cs="Arial"/>
        </w:rPr>
      </w:pPr>
      <w:r>
        <w:rPr>
          <w:rFonts w:ascii="Arial" w:hAnsi="Arial" w:cs="Arial"/>
        </w:rPr>
        <w:tab/>
        <w:t xml:space="preserve">Uz zahtjev za isplatu sredstava iz proračuna, prilaže se dokumentacija koja dokazuje osnovanost i visinu traženih sredstava (račun, predračun, ponuda, obračun, ugovor i slično). </w:t>
      </w:r>
    </w:p>
    <w:p w14:paraId="5560185C" w14:textId="77777777" w:rsidR="003671AC" w:rsidRDefault="003671AC" w:rsidP="003671AC">
      <w:pPr>
        <w:jc w:val="both"/>
        <w:rPr>
          <w:rFonts w:ascii="Arial" w:hAnsi="Arial" w:cs="Arial"/>
        </w:rPr>
      </w:pPr>
    </w:p>
    <w:p w14:paraId="62937183" w14:textId="77777777" w:rsidR="003671AC" w:rsidRDefault="003671AC" w:rsidP="003671AC">
      <w:pPr>
        <w:jc w:val="center"/>
        <w:rPr>
          <w:rFonts w:ascii="Arial" w:hAnsi="Arial" w:cs="Arial"/>
          <w:b/>
        </w:rPr>
      </w:pPr>
      <w:r>
        <w:rPr>
          <w:rFonts w:ascii="Arial" w:hAnsi="Arial" w:cs="Arial"/>
          <w:b/>
        </w:rPr>
        <w:t>Članak 13.</w:t>
      </w:r>
    </w:p>
    <w:p w14:paraId="4D76A49A" w14:textId="77777777" w:rsidR="003671AC" w:rsidRDefault="003671AC" w:rsidP="003671AC">
      <w:pPr>
        <w:jc w:val="center"/>
        <w:rPr>
          <w:rFonts w:ascii="Arial" w:hAnsi="Arial" w:cs="Arial"/>
          <w:b/>
        </w:rPr>
      </w:pPr>
    </w:p>
    <w:p w14:paraId="5B958501" w14:textId="77777777" w:rsidR="003671AC" w:rsidRDefault="003671AC" w:rsidP="003671AC">
      <w:pPr>
        <w:jc w:val="both"/>
        <w:rPr>
          <w:rFonts w:ascii="Arial" w:hAnsi="Arial" w:cs="Arial"/>
        </w:rPr>
      </w:pPr>
      <w:r>
        <w:rPr>
          <w:rFonts w:ascii="Arial" w:hAnsi="Arial" w:cs="Arial"/>
        </w:rPr>
        <w:tab/>
        <w:t>Načelnik i Jedinstveni upravni odjel imaju pravo nadzora nad financijskim, materijalnim i računovodstvenim poslovanjem korisnika te nad zakonitošću i svrsishodnom uporabom proračunskih sredstava.</w:t>
      </w:r>
    </w:p>
    <w:p w14:paraId="121C6822" w14:textId="77777777" w:rsidR="003671AC" w:rsidRDefault="003671AC" w:rsidP="003671AC">
      <w:pPr>
        <w:jc w:val="both"/>
        <w:rPr>
          <w:rFonts w:ascii="Arial" w:hAnsi="Arial" w:cs="Arial"/>
        </w:rPr>
      </w:pPr>
    </w:p>
    <w:p w14:paraId="66D3A1FD" w14:textId="77777777" w:rsidR="003671AC" w:rsidRDefault="003671AC" w:rsidP="003671AC">
      <w:pPr>
        <w:jc w:val="both"/>
        <w:rPr>
          <w:rFonts w:ascii="Arial" w:hAnsi="Arial" w:cs="Arial"/>
        </w:rPr>
      </w:pPr>
      <w:r>
        <w:rPr>
          <w:rFonts w:ascii="Arial" w:hAnsi="Arial" w:cs="Arial"/>
        </w:rPr>
        <w:lastRenderedPageBreak/>
        <w:tab/>
        <w:t>Korisnici su obvezni dati sve potrebne podatke i izvješća koja se od njih traže.</w:t>
      </w:r>
    </w:p>
    <w:p w14:paraId="5FFA453E" w14:textId="77777777" w:rsidR="003671AC" w:rsidRDefault="003671AC" w:rsidP="003671AC">
      <w:pPr>
        <w:jc w:val="both"/>
        <w:rPr>
          <w:rFonts w:ascii="Arial" w:hAnsi="Arial" w:cs="Arial"/>
        </w:rPr>
      </w:pPr>
    </w:p>
    <w:p w14:paraId="1F3F4FAA" w14:textId="77777777" w:rsidR="003671AC" w:rsidRDefault="003671AC" w:rsidP="003671AC">
      <w:pPr>
        <w:jc w:val="both"/>
        <w:rPr>
          <w:rFonts w:ascii="Arial" w:hAnsi="Arial" w:cs="Arial"/>
        </w:rPr>
      </w:pPr>
      <w:r>
        <w:rPr>
          <w:rFonts w:ascii="Arial" w:hAnsi="Arial" w:cs="Arial"/>
        </w:rPr>
        <w:tab/>
        <w:t xml:space="preserve">Ako se prilikom vršenja proračunskog nadzora utvrdi da su sredstva bila utrošena protivno zakonu ili Proračunu, </w:t>
      </w:r>
      <w:proofErr w:type="spellStart"/>
      <w:r>
        <w:rPr>
          <w:rFonts w:ascii="Arial" w:hAnsi="Arial" w:cs="Arial"/>
        </w:rPr>
        <w:t>izvjestit</w:t>
      </w:r>
      <w:proofErr w:type="spellEnd"/>
      <w:r>
        <w:rPr>
          <w:rFonts w:ascii="Arial" w:hAnsi="Arial" w:cs="Arial"/>
        </w:rPr>
        <w:t xml:space="preserve"> će se načelnik i poduzeti mjere da se nadoknade tako utrošena sredstva, ili će se privremeno obustaviti isplata na stavci s koje su sredstva bila nenamjenski utrošena.</w:t>
      </w:r>
    </w:p>
    <w:p w14:paraId="5ADFF510" w14:textId="77777777" w:rsidR="003671AC" w:rsidRDefault="003671AC" w:rsidP="003671AC">
      <w:pPr>
        <w:jc w:val="both"/>
        <w:rPr>
          <w:rFonts w:ascii="Arial" w:hAnsi="Arial" w:cs="Arial"/>
        </w:rPr>
      </w:pPr>
      <w:r>
        <w:rPr>
          <w:rFonts w:ascii="Arial" w:hAnsi="Arial" w:cs="Arial"/>
        </w:rPr>
        <w:t xml:space="preserve"> </w:t>
      </w:r>
    </w:p>
    <w:p w14:paraId="5CC94B84" w14:textId="77777777" w:rsidR="003671AC" w:rsidRDefault="003671AC" w:rsidP="003671AC">
      <w:pPr>
        <w:jc w:val="center"/>
        <w:rPr>
          <w:rFonts w:ascii="Arial" w:hAnsi="Arial" w:cs="Arial"/>
          <w:b/>
        </w:rPr>
      </w:pPr>
      <w:r>
        <w:rPr>
          <w:rFonts w:ascii="Arial" w:hAnsi="Arial" w:cs="Arial"/>
          <w:b/>
        </w:rPr>
        <w:t>Članak 14.</w:t>
      </w:r>
    </w:p>
    <w:p w14:paraId="3162E597" w14:textId="77777777" w:rsidR="003671AC" w:rsidRDefault="003671AC" w:rsidP="003671AC">
      <w:pPr>
        <w:jc w:val="center"/>
        <w:rPr>
          <w:rFonts w:ascii="Arial" w:hAnsi="Arial" w:cs="Arial"/>
          <w:b/>
        </w:rPr>
      </w:pPr>
    </w:p>
    <w:p w14:paraId="3A0E9524" w14:textId="77777777" w:rsidR="003671AC" w:rsidRDefault="003671AC" w:rsidP="003671AC">
      <w:pPr>
        <w:ind w:firstLine="708"/>
        <w:jc w:val="both"/>
        <w:rPr>
          <w:rFonts w:ascii="Arial" w:hAnsi="Arial" w:cs="Arial"/>
          <w:lang w:eastAsia="en-US"/>
        </w:rPr>
      </w:pPr>
      <w:r>
        <w:rPr>
          <w:rFonts w:ascii="Arial" w:hAnsi="Arial" w:cs="Arial"/>
        </w:rPr>
        <w:t>Općinski načelnik može, zbog nastupa posebnih okolnosti, donosi odluke kojima se osiguravaju sredstva za financiranje mjera i aktivnosti vezanih za te posebne okolnosti, uključujući i odluke o preraspodjelama bez ograničenja odnosno u postotku većem od propisanog Zakonom o proračunu.</w:t>
      </w:r>
    </w:p>
    <w:p w14:paraId="5C7C6443" w14:textId="77777777" w:rsidR="003671AC" w:rsidRDefault="003671AC" w:rsidP="003671AC">
      <w:pPr>
        <w:jc w:val="both"/>
        <w:rPr>
          <w:rFonts w:ascii="Arial" w:hAnsi="Arial" w:cs="Arial"/>
        </w:rPr>
      </w:pPr>
    </w:p>
    <w:p w14:paraId="2B1F448B" w14:textId="77777777" w:rsidR="003671AC" w:rsidRDefault="003671AC" w:rsidP="003671AC">
      <w:pPr>
        <w:ind w:firstLine="708"/>
        <w:jc w:val="both"/>
        <w:rPr>
          <w:rFonts w:ascii="Arial" w:hAnsi="Arial" w:cs="Arial"/>
        </w:rPr>
      </w:pPr>
      <w:r>
        <w:rPr>
          <w:rFonts w:ascii="Arial" w:hAnsi="Arial" w:cs="Arial"/>
        </w:rPr>
        <w:t>Posebne okolnosti iz stavka 1. ovoga članka podrazumijevaju događaj ili određeno stanje koje se nije moglo predvidjeti i na koje se nije moglo utjecati, a koje ugrožava život i zdravlje građana, imovinu veće vrijednosti, znatno narušava okoliš, narušava gospodarsku aktivnost ili uzrokuje znatnu gospodarsku štetu.</w:t>
      </w:r>
    </w:p>
    <w:p w14:paraId="6995590B" w14:textId="77777777" w:rsidR="003671AC" w:rsidRDefault="003671AC" w:rsidP="003671AC">
      <w:pPr>
        <w:jc w:val="both"/>
        <w:rPr>
          <w:rFonts w:ascii="Arial" w:hAnsi="Arial" w:cs="Arial"/>
        </w:rPr>
      </w:pPr>
    </w:p>
    <w:p w14:paraId="2185DEF4" w14:textId="77777777" w:rsidR="003671AC" w:rsidRDefault="003671AC" w:rsidP="003671AC">
      <w:pPr>
        <w:ind w:firstLine="708"/>
        <w:jc w:val="both"/>
        <w:rPr>
          <w:rFonts w:ascii="Arial" w:hAnsi="Arial" w:cs="Arial"/>
        </w:rPr>
      </w:pPr>
      <w:r>
        <w:rPr>
          <w:rFonts w:ascii="Arial" w:hAnsi="Arial" w:cs="Arial"/>
        </w:rPr>
        <w:t>Nastup posebnih okolnosti iz stavka 1. ovoga članka utvrđuje posebnom odlukom Općinsko vijeće, u kojoj određuje i rok trajanja odluke o nastupu posebnih okolnosti.</w:t>
      </w:r>
    </w:p>
    <w:p w14:paraId="27C6F5F5" w14:textId="77777777" w:rsidR="003671AC" w:rsidRDefault="003671AC" w:rsidP="003671AC">
      <w:pPr>
        <w:jc w:val="both"/>
        <w:rPr>
          <w:rFonts w:ascii="Arial" w:hAnsi="Arial" w:cs="Arial"/>
        </w:rPr>
      </w:pPr>
    </w:p>
    <w:p w14:paraId="16D67E24" w14:textId="77777777" w:rsidR="003671AC" w:rsidRDefault="003671AC" w:rsidP="003671AC">
      <w:pPr>
        <w:ind w:firstLine="708"/>
        <w:jc w:val="both"/>
        <w:rPr>
          <w:rFonts w:ascii="Arial" w:hAnsi="Arial" w:cs="Arial"/>
        </w:rPr>
      </w:pPr>
      <w:r>
        <w:rPr>
          <w:rFonts w:ascii="Arial" w:hAnsi="Arial" w:cs="Arial"/>
        </w:rPr>
        <w:t>O svim odlukama koje se donose u skladu sa stavkom 1. ovoga članka, kao i o njihovoj primjeni općinski načelnik dužan je izvještavati Općinsko vijeće.</w:t>
      </w:r>
    </w:p>
    <w:p w14:paraId="3DB1DF27" w14:textId="77777777" w:rsidR="003671AC" w:rsidRDefault="003671AC" w:rsidP="003671AC">
      <w:pPr>
        <w:jc w:val="both"/>
        <w:rPr>
          <w:rFonts w:ascii="Arial" w:hAnsi="Arial" w:cs="Arial"/>
          <w:b/>
        </w:rPr>
      </w:pPr>
    </w:p>
    <w:p w14:paraId="6BCABE39" w14:textId="77777777" w:rsidR="003671AC" w:rsidRDefault="003671AC" w:rsidP="003671AC">
      <w:pPr>
        <w:pStyle w:val="Bezproreda"/>
        <w:jc w:val="center"/>
        <w:rPr>
          <w:rFonts w:ascii="Arial" w:hAnsi="Arial" w:cs="Arial"/>
          <w:b/>
        </w:rPr>
      </w:pPr>
      <w:r>
        <w:rPr>
          <w:rFonts w:ascii="Arial" w:hAnsi="Arial" w:cs="Arial"/>
          <w:b/>
        </w:rPr>
        <w:t>Članak 15.</w:t>
      </w:r>
    </w:p>
    <w:p w14:paraId="5BF06F7D" w14:textId="77777777" w:rsidR="003671AC" w:rsidRDefault="003671AC" w:rsidP="003671AC">
      <w:pPr>
        <w:pStyle w:val="Bezproreda"/>
        <w:jc w:val="both"/>
        <w:rPr>
          <w:rFonts w:ascii="Arial" w:hAnsi="Arial" w:cs="Arial"/>
        </w:rPr>
      </w:pPr>
    </w:p>
    <w:p w14:paraId="31F20612"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Općinski načelnik može odobriti preraspodjelu sredstava na proračunskim stavkama unutar pojedinog razdjele ili između pojedinih razdjela, unutar izvora financiranja opći prihodi i primici i unutar izvora financiranja namjenski primici, s time da umanjenje pojedine stavke donesene od strane Općinskog vijeća na razini skupine ekonomske klasifikacije ne može biti veće od 5 posto.</w:t>
      </w:r>
    </w:p>
    <w:p w14:paraId="2CDFBD74" w14:textId="77777777" w:rsidR="003671AC" w:rsidRPr="00AD68EE" w:rsidRDefault="003671AC" w:rsidP="003671AC">
      <w:pPr>
        <w:pStyle w:val="Bezproreda"/>
        <w:jc w:val="both"/>
        <w:rPr>
          <w:rFonts w:ascii="Arial" w:hAnsi="Arial" w:cs="Arial"/>
          <w:sz w:val="24"/>
          <w:szCs w:val="24"/>
        </w:rPr>
      </w:pPr>
    </w:p>
    <w:p w14:paraId="1E73C79C"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Iznimno od stavka 1. ovoga članka, preraspodjela sredstava unutar izvora opći prihodi i primici može se izvršiti najviše do 15 posto na razini stavke ekonomske klasifikacije koju donosi Općinsko vijeće ako se time osigurava povećanje sredstava učešća Općine Gračac ili njezinih proračunskih korisnika za financiranje  projekata koji se sufinanciraju iz sredstava Europske unije.</w:t>
      </w:r>
    </w:p>
    <w:p w14:paraId="5ABD758D" w14:textId="77777777" w:rsidR="003671AC" w:rsidRPr="00AD68EE" w:rsidRDefault="003671AC" w:rsidP="003671AC">
      <w:pPr>
        <w:pStyle w:val="Bezproreda"/>
        <w:jc w:val="both"/>
        <w:rPr>
          <w:rFonts w:ascii="Arial" w:hAnsi="Arial" w:cs="Arial"/>
          <w:sz w:val="24"/>
          <w:szCs w:val="24"/>
        </w:rPr>
      </w:pPr>
    </w:p>
    <w:p w14:paraId="31537FCF"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Iznimno od stavka 1. ovoga članka, sredstva učešća Općine Gračac ili njezinih proračunskih korisnika planirana u proračunu za financiranje projekata koji se sufinanciraju iz sredstava Europske unije iz izvora financiranja opći prihodi i primici te sredstava za financiranje projekata koja se refundiraju iz pomoći Europske unije mogu se preraspodjeljivati:</w:t>
      </w:r>
    </w:p>
    <w:p w14:paraId="6B5AFD04" w14:textId="77777777" w:rsidR="003671AC" w:rsidRPr="00AD68EE" w:rsidRDefault="003671AC" w:rsidP="003671AC">
      <w:pPr>
        <w:pStyle w:val="Bezproreda"/>
        <w:jc w:val="both"/>
        <w:rPr>
          <w:rFonts w:ascii="Arial" w:hAnsi="Arial" w:cs="Arial"/>
          <w:sz w:val="24"/>
          <w:szCs w:val="24"/>
        </w:rPr>
      </w:pPr>
      <w:r w:rsidRPr="00AD68EE">
        <w:rPr>
          <w:rFonts w:ascii="Arial" w:hAnsi="Arial" w:cs="Arial"/>
          <w:sz w:val="24"/>
          <w:szCs w:val="24"/>
        </w:rPr>
        <w:t>- bez ograničenja unutar istog razdjela organizacijske klasifikacije</w:t>
      </w:r>
    </w:p>
    <w:p w14:paraId="1CA973F9" w14:textId="77777777" w:rsidR="003671AC" w:rsidRPr="00AD68EE" w:rsidRDefault="003671AC" w:rsidP="003671AC">
      <w:pPr>
        <w:pStyle w:val="Bezproreda"/>
        <w:jc w:val="both"/>
        <w:rPr>
          <w:rFonts w:ascii="Arial" w:hAnsi="Arial" w:cs="Arial"/>
          <w:sz w:val="24"/>
          <w:szCs w:val="24"/>
        </w:rPr>
      </w:pPr>
      <w:r w:rsidRPr="00AD68EE">
        <w:rPr>
          <w:rFonts w:ascii="Arial" w:hAnsi="Arial" w:cs="Arial"/>
          <w:sz w:val="24"/>
          <w:szCs w:val="24"/>
        </w:rPr>
        <w:t>- najviše do 15 posto između projekata različitih razdjela organizacijske klasifikacije.</w:t>
      </w:r>
    </w:p>
    <w:p w14:paraId="2BD2D221" w14:textId="77777777" w:rsidR="003671AC" w:rsidRPr="00AD68EE" w:rsidRDefault="003671AC" w:rsidP="003671AC">
      <w:pPr>
        <w:pStyle w:val="Bezproreda"/>
        <w:jc w:val="both"/>
        <w:rPr>
          <w:rFonts w:ascii="Arial" w:hAnsi="Arial" w:cs="Arial"/>
          <w:sz w:val="24"/>
          <w:szCs w:val="24"/>
        </w:rPr>
      </w:pPr>
    </w:p>
    <w:p w14:paraId="51D3F814"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lastRenderedPageBreak/>
        <w:t>Sredstva iz stavaka 2. i 3. ovoga članka mogu se preraspodjelom osigurati za naknadno utvrđene aktivnosti i/ili stavke na razini ekonomske klasifikacije.</w:t>
      </w:r>
    </w:p>
    <w:p w14:paraId="4BE10B08" w14:textId="77777777" w:rsidR="003671AC" w:rsidRDefault="003671AC" w:rsidP="003671AC">
      <w:pPr>
        <w:pStyle w:val="Bezproreda"/>
        <w:jc w:val="both"/>
        <w:rPr>
          <w:rFonts w:ascii="Arial" w:hAnsi="Arial" w:cs="Arial"/>
        </w:rPr>
      </w:pPr>
    </w:p>
    <w:p w14:paraId="1370FDBD"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Iznimno od stavka 1. ovoga članka, sredstva za otplatu glavnice i kamata duga i jamstava, negativne tečajne razlike i razlike zbog primjene valutne klauzule mogu se, tijekom proračunske godine, osiguravati preraspodjelom bez ograničenja.</w:t>
      </w:r>
    </w:p>
    <w:p w14:paraId="70C2E83D" w14:textId="77777777" w:rsidR="003671AC" w:rsidRPr="00AD68EE" w:rsidRDefault="003671AC" w:rsidP="003671AC">
      <w:pPr>
        <w:pStyle w:val="Bezproreda"/>
        <w:jc w:val="both"/>
        <w:rPr>
          <w:rFonts w:ascii="Arial" w:hAnsi="Arial" w:cs="Arial"/>
          <w:sz w:val="24"/>
          <w:szCs w:val="24"/>
        </w:rPr>
      </w:pPr>
    </w:p>
    <w:p w14:paraId="00546F4A"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Za preraspodjelu sredstava podnosi se obrazloženi zahtjev za preraspodjelom sredstava, uz prilog odgovarajuće dokumentacije kojom se dokazuje opravdanost razloga za dodatnim sredstvima na proračunskoj stavci koja se povećava do kraja godine, odnosno razlozi za smanjenje odobrenih proračunskih stavki.</w:t>
      </w:r>
    </w:p>
    <w:p w14:paraId="423E1890" w14:textId="77777777" w:rsidR="003671AC" w:rsidRPr="00AD68EE" w:rsidRDefault="003671AC" w:rsidP="003671AC">
      <w:pPr>
        <w:pStyle w:val="Bezproreda"/>
        <w:jc w:val="both"/>
        <w:rPr>
          <w:rFonts w:ascii="Arial" w:hAnsi="Arial" w:cs="Arial"/>
          <w:sz w:val="24"/>
          <w:szCs w:val="24"/>
        </w:rPr>
      </w:pPr>
    </w:p>
    <w:p w14:paraId="63412C5F" w14:textId="77777777" w:rsidR="003671AC" w:rsidRPr="00AD68EE" w:rsidRDefault="003671AC" w:rsidP="003671AC">
      <w:pPr>
        <w:pStyle w:val="Bezproreda"/>
        <w:ind w:firstLine="708"/>
        <w:jc w:val="both"/>
        <w:rPr>
          <w:rFonts w:ascii="Arial" w:hAnsi="Arial" w:cs="Arial"/>
          <w:sz w:val="24"/>
          <w:szCs w:val="24"/>
        </w:rPr>
      </w:pPr>
      <w:r w:rsidRPr="00AD68EE">
        <w:rPr>
          <w:rFonts w:ascii="Arial" w:hAnsi="Arial" w:cs="Arial"/>
          <w:sz w:val="24"/>
          <w:szCs w:val="24"/>
        </w:rPr>
        <w:t>O izvršenim preraspodjelama u proteklom razdoblju općinski načelnik izvještava Općinsko vijeće u sklopu Polugodišnjeg i Godišnjeg izvještaja o izvršenju Proračuna.</w:t>
      </w:r>
    </w:p>
    <w:p w14:paraId="56501B7E" w14:textId="77777777" w:rsidR="003671AC" w:rsidRPr="00AD68EE" w:rsidRDefault="003671AC" w:rsidP="003671AC">
      <w:pPr>
        <w:pStyle w:val="Bezproreda"/>
        <w:ind w:firstLine="708"/>
        <w:jc w:val="both"/>
        <w:rPr>
          <w:rFonts w:ascii="Arial" w:hAnsi="Arial" w:cs="Arial"/>
          <w:sz w:val="24"/>
          <w:szCs w:val="24"/>
        </w:rPr>
      </w:pPr>
    </w:p>
    <w:p w14:paraId="5A3B8897" w14:textId="77777777" w:rsidR="003671AC" w:rsidRPr="00AD68EE" w:rsidRDefault="003671AC" w:rsidP="003671AC">
      <w:pPr>
        <w:pStyle w:val="Bezproreda"/>
        <w:jc w:val="both"/>
        <w:rPr>
          <w:rFonts w:ascii="Arial" w:hAnsi="Arial" w:cs="Arial"/>
          <w:sz w:val="24"/>
          <w:szCs w:val="24"/>
        </w:rPr>
      </w:pPr>
      <w:r w:rsidRPr="00AD68EE">
        <w:rPr>
          <w:rFonts w:ascii="Arial" w:hAnsi="Arial" w:cs="Arial"/>
          <w:sz w:val="24"/>
          <w:szCs w:val="24"/>
        </w:rPr>
        <w:tab/>
        <w:t>Preraspodjele se ne mogu raditi između Računa prihoda i rashoda i računa financiranja.</w:t>
      </w:r>
    </w:p>
    <w:p w14:paraId="38F3DE33" w14:textId="77777777" w:rsidR="003671AC" w:rsidRDefault="003671AC" w:rsidP="003671AC">
      <w:pPr>
        <w:pStyle w:val="Bezproreda"/>
        <w:jc w:val="both"/>
        <w:rPr>
          <w:rFonts w:ascii="Arial" w:hAnsi="Arial" w:cs="Arial"/>
        </w:rPr>
      </w:pPr>
      <w:r>
        <w:rPr>
          <w:rFonts w:ascii="Arial" w:hAnsi="Arial" w:cs="Arial"/>
        </w:rPr>
        <w:tab/>
      </w:r>
    </w:p>
    <w:p w14:paraId="7EA02018" w14:textId="77777777" w:rsidR="003671AC" w:rsidRDefault="003671AC" w:rsidP="003671AC">
      <w:pPr>
        <w:pStyle w:val="Bezproreda"/>
        <w:jc w:val="both"/>
        <w:rPr>
          <w:rFonts w:ascii="Arial" w:hAnsi="Arial" w:cs="Arial"/>
        </w:rPr>
      </w:pPr>
    </w:p>
    <w:p w14:paraId="5FFC2331" w14:textId="77777777" w:rsidR="003671AC" w:rsidRDefault="003671AC" w:rsidP="003671AC">
      <w:pPr>
        <w:jc w:val="center"/>
        <w:rPr>
          <w:rFonts w:ascii="Arial" w:hAnsi="Arial" w:cs="Arial"/>
          <w:b/>
        </w:rPr>
      </w:pPr>
      <w:r>
        <w:rPr>
          <w:rFonts w:ascii="Arial" w:hAnsi="Arial" w:cs="Arial"/>
          <w:b/>
        </w:rPr>
        <w:t>Članak 16.</w:t>
      </w:r>
    </w:p>
    <w:p w14:paraId="66DEECFC" w14:textId="77777777" w:rsidR="003671AC" w:rsidRDefault="003671AC" w:rsidP="003671AC">
      <w:pPr>
        <w:jc w:val="center"/>
        <w:rPr>
          <w:rFonts w:ascii="Arial" w:hAnsi="Arial" w:cs="Arial"/>
          <w:b/>
        </w:rPr>
      </w:pPr>
    </w:p>
    <w:p w14:paraId="113665C1" w14:textId="77777777" w:rsidR="003671AC" w:rsidRDefault="003671AC" w:rsidP="003671AC">
      <w:pPr>
        <w:ind w:firstLine="708"/>
        <w:jc w:val="both"/>
        <w:rPr>
          <w:rFonts w:ascii="Arial" w:hAnsi="Arial" w:cs="Arial"/>
        </w:rPr>
      </w:pPr>
      <w:r>
        <w:rPr>
          <w:rFonts w:ascii="Arial" w:hAnsi="Arial" w:cs="Arial"/>
        </w:rPr>
        <w:t>Ako se tijekom godine zbog izvanrednih i nepredviđenih okolnosti povećaju rashodi, odnosno smanje prihodi, financijski plan se mora uravnotežiti smanjivanjem predviđenih rashoda, odnosno pronalaženjem novih prihoda (pristupiti izmjenama i dopunama financijskog plana).</w:t>
      </w:r>
    </w:p>
    <w:p w14:paraId="6EEA474C" w14:textId="77777777" w:rsidR="003671AC" w:rsidRDefault="003671AC" w:rsidP="003671AC">
      <w:pPr>
        <w:rPr>
          <w:rFonts w:ascii="Arial" w:hAnsi="Arial" w:cs="Arial"/>
          <w:b/>
        </w:rPr>
      </w:pPr>
    </w:p>
    <w:p w14:paraId="2CBE1291" w14:textId="77777777" w:rsidR="003671AC" w:rsidRPr="003671AC" w:rsidRDefault="003671AC" w:rsidP="003671AC">
      <w:pPr>
        <w:pStyle w:val="Default"/>
        <w:ind w:firstLine="708"/>
        <w:jc w:val="both"/>
        <w:rPr>
          <w:rFonts w:ascii="Arial" w:hAnsi="Arial" w:cs="Arial"/>
          <w:bCs/>
          <w:color w:val="auto"/>
          <w:lang w:val="pl-PL"/>
        </w:rPr>
      </w:pPr>
      <w:r w:rsidRPr="003671AC">
        <w:rPr>
          <w:rFonts w:ascii="Arial" w:hAnsi="Arial" w:cs="Arial"/>
          <w:color w:val="auto"/>
          <w:lang w:val="pl-PL"/>
        </w:rPr>
        <w:t xml:space="preserve">Sukladno odredbama Zakona o proračunu izmjenama i dopunama financijskog plana </w:t>
      </w:r>
      <w:r w:rsidRPr="003671AC">
        <w:rPr>
          <w:rFonts w:ascii="Arial" w:hAnsi="Arial" w:cs="Arial"/>
          <w:bCs/>
          <w:color w:val="auto"/>
          <w:lang w:val="pl-PL"/>
        </w:rPr>
        <w:t xml:space="preserve">mijenja se isključivo usvojeni plan za tekuću proračunsku godinu. </w:t>
      </w:r>
    </w:p>
    <w:p w14:paraId="12DB0425" w14:textId="77777777" w:rsidR="003671AC" w:rsidRPr="003671AC" w:rsidRDefault="003671AC" w:rsidP="003671AC">
      <w:pPr>
        <w:pStyle w:val="Default"/>
        <w:ind w:firstLine="708"/>
        <w:jc w:val="both"/>
        <w:rPr>
          <w:rFonts w:ascii="Arial" w:hAnsi="Arial" w:cs="Arial"/>
          <w:bCs/>
          <w:color w:val="auto"/>
          <w:lang w:val="pl-PL"/>
        </w:rPr>
      </w:pPr>
    </w:p>
    <w:p w14:paraId="773AAD25" w14:textId="77777777" w:rsidR="003671AC" w:rsidRPr="003671AC" w:rsidRDefault="003671AC" w:rsidP="003671AC">
      <w:pPr>
        <w:pStyle w:val="Default"/>
        <w:ind w:firstLine="708"/>
        <w:jc w:val="both"/>
        <w:rPr>
          <w:rFonts w:ascii="Arial" w:hAnsi="Arial" w:cs="Arial"/>
          <w:color w:val="auto"/>
          <w:lang w:val="pl-PL"/>
        </w:rPr>
      </w:pPr>
      <w:r w:rsidRPr="003671AC">
        <w:rPr>
          <w:rFonts w:ascii="Arial" w:hAnsi="Arial" w:cs="Arial"/>
          <w:color w:val="auto"/>
          <w:lang w:val="pl-PL"/>
        </w:rPr>
        <w:t xml:space="preserve">Na postupak donošenja izmjena i dopuna financijskog plana na odgovarajući se način primjenjuju odredbe Zakona o proračunu za postupak donošenja financijskog plana, Upute za izradu Proračuna Općine Gračac za razdoblje 2024. - 2026. godine te ostalih uputa Općine Gračac vezanih uz planiranje, izvršavanje i izvještavanje. </w:t>
      </w:r>
    </w:p>
    <w:p w14:paraId="21115D01" w14:textId="77777777" w:rsidR="003671AC" w:rsidRPr="003671AC" w:rsidRDefault="003671AC" w:rsidP="003671AC">
      <w:pPr>
        <w:pStyle w:val="Default"/>
        <w:ind w:firstLine="708"/>
        <w:jc w:val="both"/>
        <w:rPr>
          <w:rFonts w:ascii="Arial" w:hAnsi="Arial" w:cs="Arial"/>
          <w:color w:val="auto"/>
          <w:lang w:val="pl-PL"/>
        </w:rPr>
      </w:pPr>
    </w:p>
    <w:p w14:paraId="3229ACE1" w14:textId="77777777" w:rsidR="003671AC" w:rsidRPr="003671AC" w:rsidRDefault="003671AC" w:rsidP="003671AC">
      <w:pPr>
        <w:pStyle w:val="Default"/>
        <w:ind w:firstLine="708"/>
        <w:jc w:val="both"/>
        <w:rPr>
          <w:rFonts w:ascii="Arial" w:hAnsi="Arial" w:cs="Arial"/>
          <w:color w:val="auto"/>
          <w:lang w:val="pl-PL"/>
        </w:rPr>
      </w:pPr>
      <w:r w:rsidRPr="003671AC">
        <w:rPr>
          <w:rFonts w:ascii="Arial" w:hAnsi="Arial" w:cs="Arial"/>
          <w:color w:val="auto"/>
          <w:lang w:val="pl-PL"/>
        </w:rPr>
        <w:t xml:space="preserve">Izmjenama i dopunama financijskog plana </w:t>
      </w:r>
      <w:r w:rsidRPr="003671AC">
        <w:rPr>
          <w:rFonts w:ascii="Arial" w:hAnsi="Arial" w:cs="Arial"/>
          <w:bCs/>
          <w:color w:val="auto"/>
          <w:lang w:val="pl-PL"/>
        </w:rPr>
        <w:t xml:space="preserve">ne mogu se </w:t>
      </w:r>
      <w:r w:rsidRPr="003671AC">
        <w:rPr>
          <w:rFonts w:ascii="Arial" w:hAnsi="Arial" w:cs="Arial"/>
          <w:color w:val="auto"/>
          <w:lang w:val="pl-PL"/>
        </w:rPr>
        <w:t xml:space="preserve">umanjiti rashodi i izdaci ispod razine izvršenja i preuzetih obveza po investicijskim projektima te preuzetih obveza iz ugovora koji zahtijevaju plaćanje u sljedećim godinama. </w:t>
      </w:r>
    </w:p>
    <w:p w14:paraId="03DA1274" w14:textId="77777777" w:rsidR="003671AC" w:rsidRPr="003671AC" w:rsidRDefault="003671AC" w:rsidP="003671AC">
      <w:pPr>
        <w:pStyle w:val="Default"/>
        <w:ind w:firstLine="708"/>
        <w:jc w:val="both"/>
        <w:rPr>
          <w:rFonts w:ascii="Arial" w:hAnsi="Arial" w:cs="Arial"/>
          <w:color w:val="auto"/>
          <w:lang w:val="pl-PL"/>
        </w:rPr>
      </w:pPr>
    </w:p>
    <w:p w14:paraId="60029008" w14:textId="77777777" w:rsidR="003671AC" w:rsidRPr="003671AC" w:rsidRDefault="003671AC" w:rsidP="003671AC">
      <w:pPr>
        <w:pStyle w:val="Default"/>
        <w:ind w:firstLine="708"/>
        <w:jc w:val="both"/>
        <w:rPr>
          <w:rFonts w:ascii="Arial" w:hAnsi="Arial" w:cs="Arial"/>
          <w:bCs/>
          <w:color w:val="auto"/>
          <w:lang w:val="pl-PL"/>
        </w:rPr>
      </w:pPr>
      <w:r w:rsidRPr="003671AC">
        <w:rPr>
          <w:rFonts w:ascii="Arial" w:hAnsi="Arial" w:cs="Arial"/>
          <w:color w:val="auto"/>
          <w:lang w:val="pl-PL"/>
        </w:rPr>
        <w:t xml:space="preserve">Ostvareni namjenski prihodi i primici i ostvareni vlastiti prihodi te rashodi i izdaci izvršeni iznad iznosa utvrđenih u financijskom planu, izmjenama i dopunama financijskog plana </w:t>
      </w:r>
      <w:r w:rsidRPr="003671AC">
        <w:rPr>
          <w:rFonts w:ascii="Arial" w:hAnsi="Arial" w:cs="Arial"/>
          <w:bCs/>
          <w:color w:val="auto"/>
          <w:lang w:val="pl-PL"/>
        </w:rPr>
        <w:t xml:space="preserve">moraju se planirati minimalno na razini ostvarenih prihoda i primitaka, odnosno izvršenih rashoda i izdataka. </w:t>
      </w:r>
    </w:p>
    <w:p w14:paraId="5D5C5CF8" w14:textId="77777777" w:rsidR="003671AC" w:rsidRPr="003671AC" w:rsidRDefault="003671AC" w:rsidP="003671AC">
      <w:pPr>
        <w:pStyle w:val="Default"/>
        <w:ind w:firstLine="708"/>
        <w:jc w:val="both"/>
        <w:rPr>
          <w:rFonts w:ascii="Arial" w:hAnsi="Arial" w:cs="Arial"/>
          <w:bCs/>
          <w:color w:val="auto"/>
          <w:lang w:val="pl-PL"/>
        </w:rPr>
      </w:pPr>
    </w:p>
    <w:p w14:paraId="3B677CAC" w14:textId="77777777" w:rsidR="003671AC" w:rsidRPr="003671AC" w:rsidRDefault="003671AC" w:rsidP="003671AC">
      <w:pPr>
        <w:pStyle w:val="Default"/>
        <w:ind w:firstLine="708"/>
        <w:jc w:val="both"/>
        <w:rPr>
          <w:rFonts w:ascii="Arial" w:hAnsi="Arial" w:cs="Arial"/>
          <w:color w:val="auto"/>
          <w:lang w:val="pl-PL"/>
        </w:rPr>
      </w:pPr>
      <w:r w:rsidRPr="003671AC">
        <w:rPr>
          <w:rFonts w:ascii="Arial" w:hAnsi="Arial" w:cs="Arial"/>
          <w:color w:val="auto"/>
          <w:lang w:val="pl-PL"/>
        </w:rPr>
        <w:t xml:space="preserve">Uz svake izmjene i dopune financijskog plana obvezno je izraditi obrazloženja izmjena i dopuna financijskog plana (općeg i posebnog dijela). </w:t>
      </w:r>
    </w:p>
    <w:p w14:paraId="0C269F84" w14:textId="77777777" w:rsidR="003671AC" w:rsidRPr="003671AC" w:rsidRDefault="003671AC" w:rsidP="003671AC">
      <w:pPr>
        <w:pStyle w:val="Default"/>
        <w:jc w:val="both"/>
        <w:rPr>
          <w:rFonts w:ascii="Arial" w:hAnsi="Arial" w:cs="Arial"/>
          <w:color w:val="auto"/>
          <w:lang w:val="pl-PL"/>
        </w:rPr>
      </w:pPr>
    </w:p>
    <w:p w14:paraId="40C233F0" w14:textId="77777777" w:rsidR="003671AC" w:rsidRDefault="003671AC" w:rsidP="003671AC">
      <w:pPr>
        <w:pStyle w:val="Bezproreda"/>
        <w:ind w:firstLine="708"/>
        <w:jc w:val="both"/>
        <w:rPr>
          <w:rFonts w:ascii="Arial" w:hAnsi="Arial" w:cs="Arial"/>
          <w:color w:val="FF0000"/>
        </w:rPr>
      </w:pPr>
      <w:r>
        <w:rPr>
          <w:rFonts w:ascii="Arial" w:hAnsi="Arial" w:cs="Arial"/>
        </w:rPr>
        <w:t>Svi proračunski korisnici dužni su uskladiti svoj financijski plan s izmijenjenim i dopunjenim proračunom Općine Gračac.</w:t>
      </w:r>
      <w:r>
        <w:rPr>
          <w:rFonts w:ascii="Arial" w:hAnsi="Arial" w:cs="Arial"/>
          <w:color w:val="FF0000"/>
        </w:rPr>
        <w:t xml:space="preserve"> </w:t>
      </w:r>
    </w:p>
    <w:p w14:paraId="754F65BC" w14:textId="77777777" w:rsidR="003671AC" w:rsidRDefault="003671AC" w:rsidP="003671AC">
      <w:pPr>
        <w:jc w:val="both"/>
        <w:rPr>
          <w:rFonts w:ascii="Arial" w:hAnsi="Arial" w:cs="Arial"/>
          <w:highlight w:val="yellow"/>
        </w:rPr>
      </w:pPr>
    </w:p>
    <w:p w14:paraId="01FEDE8D" w14:textId="77777777" w:rsidR="003671AC" w:rsidRDefault="003671AC" w:rsidP="003671AC">
      <w:pPr>
        <w:ind w:firstLine="708"/>
        <w:jc w:val="both"/>
        <w:rPr>
          <w:rFonts w:ascii="Arial" w:hAnsi="Arial" w:cs="Arial"/>
        </w:rPr>
      </w:pPr>
      <w:r>
        <w:rPr>
          <w:rFonts w:ascii="Arial" w:hAnsi="Arial" w:cs="Arial"/>
        </w:rPr>
        <w:lastRenderedPageBreak/>
        <w:t xml:space="preserve">Kada su promjene u financijskom planu vezane uz vlastite i namjenske prihode i primitke, postupa se tako da se izmjene i dopune financijskog plana izrađuju se prema istoj proceduri kao i sam financijski plan, a podrazumijevaju izmjenu iznosa plana u odnosu na plan donesen na početku godine. Izmjene i dopune financijskog plana obvezno se provode u slučaju značajnih odstupanja nastalih prihoda i rashoda u odnosu na planirane, a posebice kod nastanka novih obveza za čije podmirenje sredstva nisu osigurana (npr. slučaj sudske presude čiji troškovi nisu planirani). </w:t>
      </w:r>
    </w:p>
    <w:p w14:paraId="29AC8770" w14:textId="77777777" w:rsidR="003671AC" w:rsidRDefault="003671AC" w:rsidP="003671AC">
      <w:pPr>
        <w:jc w:val="both"/>
        <w:rPr>
          <w:rFonts w:ascii="Arial" w:hAnsi="Arial" w:cs="Arial"/>
        </w:rPr>
      </w:pPr>
    </w:p>
    <w:p w14:paraId="5AD4A0B7" w14:textId="77777777" w:rsidR="003671AC" w:rsidRDefault="003671AC" w:rsidP="003671AC">
      <w:pPr>
        <w:ind w:firstLine="708"/>
        <w:jc w:val="both"/>
        <w:rPr>
          <w:rFonts w:ascii="Arial" w:hAnsi="Arial" w:cs="Arial"/>
        </w:rPr>
      </w:pPr>
      <w:r>
        <w:rPr>
          <w:rFonts w:ascii="Arial" w:hAnsi="Arial" w:cs="Arial"/>
        </w:rPr>
        <w:t xml:space="preserve">Rokovi izrade izmjena planova propisani su Uputom o načinu komunikacije, izvještavanju i načinu praćenja, ostvarivanja i trošenja prihoda i primitaka te ostalih aktivnosti proračunskih korisnika Općine Gračac. </w:t>
      </w:r>
    </w:p>
    <w:p w14:paraId="2A2672D6" w14:textId="77777777" w:rsidR="003671AC" w:rsidRDefault="003671AC" w:rsidP="003671AC">
      <w:pPr>
        <w:ind w:firstLine="708"/>
        <w:jc w:val="both"/>
        <w:rPr>
          <w:rFonts w:ascii="Arial" w:hAnsi="Arial" w:cs="Arial"/>
        </w:rPr>
      </w:pPr>
    </w:p>
    <w:p w14:paraId="201033DE" w14:textId="77777777" w:rsidR="003671AC" w:rsidRDefault="003671AC" w:rsidP="003671AC">
      <w:pPr>
        <w:ind w:firstLine="708"/>
        <w:jc w:val="both"/>
        <w:rPr>
          <w:rFonts w:ascii="Arial" w:hAnsi="Arial" w:cs="Arial"/>
        </w:rPr>
      </w:pPr>
      <w:r>
        <w:rPr>
          <w:rFonts w:ascii="Arial" w:hAnsi="Arial" w:cs="Arial"/>
        </w:rPr>
        <w:t>Ukoliko je potreba za češćim izmjenama, nego što su određene Uputom, korisnik je dužan iste izraditi.</w:t>
      </w:r>
    </w:p>
    <w:p w14:paraId="28A28100" w14:textId="77777777" w:rsidR="003671AC" w:rsidRDefault="003671AC" w:rsidP="003671AC">
      <w:pPr>
        <w:jc w:val="both"/>
        <w:rPr>
          <w:rFonts w:ascii="Arial" w:hAnsi="Arial" w:cs="Arial"/>
          <w:b/>
        </w:rPr>
      </w:pPr>
    </w:p>
    <w:p w14:paraId="7D3B9D0F" w14:textId="77777777" w:rsidR="003671AC" w:rsidRDefault="003671AC" w:rsidP="003671AC">
      <w:pPr>
        <w:ind w:firstLine="708"/>
        <w:jc w:val="both"/>
        <w:rPr>
          <w:rFonts w:ascii="Arial" w:hAnsi="Arial" w:cs="Arial"/>
          <w:b/>
        </w:rPr>
      </w:pPr>
      <w:r>
        <w:rPr>
          <w:rFonts w:ascii="Arial" w:hAnsi="Arial" w:cs="Arial"/>
        </w:rPr>
        <w:t>U ukupnim prihodima proračunskih korisnika, najveći udio imaju prihodi iz nadležnog proračuna za financiranje redovne djelatnosti, čija se namjena utvrđuje samim planom, te samim time promjene u visini navedenih sredstava ne ovise o samim korisnicima, nego o unaprijed utvrđenim programima koje provodi Općina Gračac.</w:t>
      </w:r>
      <w:r>
        <w:rPr>
          <w:rFonts w:ascii="Arial" w:hAnsi="Arial" w:cs="Arial"/>
          <w:b/>
        </w:rPr>
        <w:tab/>
      </w:r>
    </w:p>
    <w:p w14:paraId="73055443" w14:textId="77777777" w:rsidR="003671AC" w:rsidRDefault="003671AC" w:rsidP="003671AC">
      <w:pPr>
        <w:jc w:val="both"/>
        <w:rPr>
          <w:rFonts w:ascii="Arial" w:hAnsi="Arial" w:cs="Arial"/>
          <w:highlight w:val="yellow"/>
        </w:rPr>
      </w:pPr>
    </w:p>
    <w:p w14:paraId="2E7E8C72" w14:textId="77777777" w:rsidR="003671AC" w:rsidRDefault="003671AC" w:rsidP="003671AC">
      <w:pPr>
        <w:jc w:val="center"/>
        <w:rPr>
          <w:rFonts w:ascii="Arial" w:hAnsi="Arial" w:cs="Arial"/>
          <w:b/>
        </w:rPr>
      </w:pPr>
      <w:r>
        <w:rPr>
          <w:rFonts w:ascii="Arial" w:hAnsi="Arial" w:cs="Arial"/>
          <w:b/>
        </w:rPr>
        <w:t>Članak 17.</w:t>
      </w:r>
    </w:p>
    <w:p w14:paraId="47DEBFDD" w14:textId="77777777" w:rsidR="003671AC" w:rsidRDefault="003671AC" w:rsidP="003671AC">
      <w:pPr>
        <w:jc w:val="both"/>
        <w:rPr>
          <w:rFonts w:ascii="Arial" w:hAnsi="Arial" w:cs="Arial"/>
          <w:highlight w:val="yellow"/>
        </w:rPr>
      </w:pPr>
    </w:p>
    <w:p w14:paraId="477361F1" w14:textId="77777777" w:rsidR="003671AC" w:rsidRDefault="003671AC" w:rsidP="003671AC">
      <w:pPr>
        <w:ind w:firstLine="708"/>
        <w:jc w:val="both"/>
        <w:rPr>
          <w:rFonts w:ascii="Arial" w:hAnsi="Arial" w:cs="Arial"/>
        </w:rPr>
      </w:pPr>
      <w:r>
        <w:rPr>
          <w:rFonts w:ascii="Arial" w:hAnsi="Arial" w:cs="Arial"/>
        </w:rPr>
        <w:t>Financijski plan proračunskog korisnika izvršava se u skladu s raspoloživim financijskim sredstvima i dospjelim obvezama.</w:t>
      </w:r>
    </w:p>
    <w:p w14:paraId="30814088" w14:textId="77777777" w:rsidR="003671AC" w:rsidRDefault="003671AC" w:rsidP="003671AC">
      <w:pPr>
        <w:ind w:firstLine="708"/>
        <w:jc w:val="both"/>
        <w:rPr>
          <w:rFonts w:ascii="Arial" w:hAnsi="Arial" w:cs="Arial"/>
        </w:rPr>
      </w:pPr>
    </w:p>
    <w:p w14:paraId="69955D0C" w14:textId="77777777" w:rsidR="003671AC" w:rsidRDefault="003671AC" w:rsidP="003671AC">
      <w:pPr>
        <w:ind w:firstLine="708"/>
        <w:jc w:val="both"/>
        <w:rPr>
          <w:rFonts w:ascii="Arial" w:hAnsi="Arial" w:cs="Arial"/>
        </w:rPr>
      </w:pPr>
    </w:p>
    <w:p w14:paraId="221F85AE" w14:textId="77777777" w:rsidR="003671AC" w:rsidRDefault="003671AC" w:rsidP="003671AC">
      <w:pPr>
        <w:ind w:firstLine="708"/>
        <w:jc w:val="both"/>
        <w:rPr>
          <w:rFonts w:ascii="Arial" w:hAnsi="Arial" w:cs="Arial"/>
        </w:rPr>
      </w:pPr>
      <w:r>
        <w:rPr>
          <w:rFonts w:ascii="Arial" w:hAnsi="Arial" w:cs="Arial"/>
        </w:rPr>
        <w:t>Nije dozvoljeno povećavati rashode ako za to nema izvora prihoda ili ako se ne smanjuju drugi rashodi unutar istog izvora prihoda.</w:t>
      </w:r>
    </w:p>
    <w:p w14:paraId="2E582267" w14:textId="77777777" w:rsidR="003671AC" w:rsidRDefault="003671AC" w:rsidP="003671AC">
      <w:pPr>
        <w:ind w:firstLine="708"/>
        <w:jc w:val="both"/>
        <w:rPr>
          <w:rFonts w:ascii="Arial" w:hAnsi="Arial" w:cs="Arial"/>
        </w:rPr>
      </w:pPr>
    </w:p>
    <w:p w14:paraId="062C9A1F" w14:textId="77777777" w:rsidR="003671AC" w:rsidRDefault="003671AC" w:rsidP="003671AC">
      <w:pPr>
        <w:ind w:firstLine="708"/>
        <w:jc w:val="both"/>
        <w:rPr>
          <w:rFonts w:ascii="Arial" w:hAnsi="Arial" w:cs="Arial"/>
        </w:rPr>
      </w:pPr>
      <w:r>
        <w:rPr>
          <w:rFonts w:ascii="Arial" w:hAnsi="Arial" w:cs="Arial"/>
        </w:rPr>
        <w:t xml:space="preserve"> Za povećanje rashoda, ako postoji potreba za time, proračunski korisnik je dužan konzultirati Odsjek za proračun i financije, posebice kad se radi o kapitalnim izdacima, koji su često značajniji ili ako se radi o sredstvima pomoći za decentralizirane funkcije.</w:t>
      </w:r>
    </w:p>
    <w:p w14:paraId="78213C6C" w14:textId="77777777" w:rsidR="003671AC" w:rsidRDefault="003671AC" w:rsidP="003671AC">
      <w:pPr>
        <w:ind w:firstLine="708"/>
        <w:jc w:val="both"/>
        <w:rPr>
          <w:rFonts w:ascii="Arial" w:hAnsi="Arial" w:cs="Arial"/>
          <w:highlight w:val="yellow"/>
        </w:rPr>
      </w:pPr>
    </w:p>
    <w:p w14:paraId="2E17FF09" w14:textId="77777777" w:rsidR="003671AC" w:rsidRDefault="003671AC" w:rsidP="003671AC">
      <w:pPr>
        <w:jc w:val="center"/>
        <w:rPr>
          <w:rFonts w:ascii="Arial" w:hAnsi="Arial" w:cs="Arial"/>
          <w:b/>
        </w:rPr>
      </w:pPr>
      <w:r>
        <w:rPr>
          <w:rFonts w:ascii="Arial" w:hAnsi="Arial" w:cs="Arial"/>
          <w:b/>
        </w:rPr>
        <w:t>Članak 18.</w:t>
      </w:r>
    </w:p>
    <w:p w14:paraId="699FC339" w14:textId="77777777" w:rsidR="003671AC" w:rsidRDefault="003671AC" w:rsidP="003671AC">
      <w:pPr>
        <w:jc w:val="both"/>
        <w:rPr>
          <w:rFonts w:ascii="Arial" w:hAnsi="Arial" w:cs="Arial"/>
          <w:highlight w:val="yellow"/>
        </w:rPr>
      </w:pPr>
    </w:p>
    <w:p w14:paraId="3111626F" w14:textId="77777777" w:rsidR="003671AC" w:rsidRDefault="003671AC" w:rsidP="003671AC">
      <w:pPr>
        <w:ind w:firstLine="708"/>
        <w:jc w:val="both"/>
        <w:rPr>
          <w:rFonts w:ascii="Arial" w:hAnsi="Arial" w:cs="Arial"/>
          <w:lang w:eastAsia="en-US"/>
        </w:rPr>
      </w:pPr>
      <w:r>
        <w:rPr>
          <w:rFonts w:ascii="Arial" w:hAnsi="Arial" w:cs="Arial"/>
        </w:rPr>
        <w:t>Sredstva vlastitih prihoda koja nisu iskorištena u prethodnoj godini prenose se u tekuću proračunsku godinu.</w:t>
      </w:r>
    </w:p>
    <w:p w14:paraId="02FA186A" w14:textId="77777777" w:rsidR="003671AC" w:rsidRDefault="003671AC" w:rsidP="003671AC">
      <w:pPr>
        <w:jc w:val="both"/>
        <w:rPr>
          <w:rFonts w:ascii="Arial" w:hAnsi="Arial" w:cs="Arial"/>
        </w:rPr>
      </w:pPr>
    </w:p>
    <w:p w14:paraId="4F87570D" w14:textId="77777777" w:rsidR="003671AC" w:rsidRDefault="003671AC" w:rsidP="003671AC">
      <w:pPr>
        <w:ind w:firstLine="708"/>
        <w:jc w:val="both"/>
        <w:rPr>
          <w:rFonts w:ascii="Arial" w:hAnsi="Arial" w:cs="Arial"/>
        </w:rPr>
      </w:pPr>
      <w:r>
        <w:rPr>
          <w:rFonts w:ascii="Arial" w:hAnsi="Arial" w:cs="Arial"/>
        </w:rPr>
        <w:t>Ako su vlastiti prihodi uplaćeni u nižem iznosu nego što je planirano, mogu se preuzeti i plaćati obveze do visine uplaćenih odnosno prenesenih sredstava.</w:t>
      </w:r>
    </w:p>
    <w:p w14:paraId="16235E93" w14:textId="77777777" w:rsidR="003671AC" w:rsidRDefault="003671AC" w:rsidP="003671AC">
      <w:pPr>
        <w:jc w:val="both"/>
        <w:rPr>
          <w:rFonts w:ascii="Arial" w:hAnsi="Arial" w:cs="Arial"/>
        </w:rPr>
      </w:pPr>
    </w:p>
    <w:p w14:paraId="65EFF781" w14:textId="77777777" w:rsidR="003671AC" w:rsidRDefault="003671AC" w:rsidP="003671AC">
      <w:pPr>
        <w:ind w:firstLine="708"/>
        <w:jc w:val="both"/>
        <w:rPr>
          <w:rFonts w:ascii="Arial" w:hAnsi="Arial" w:cs="Arial"/>
        </w:rPr>
      </w:pPr>
      <w:r>
        <w:rPr>
          <w:rFonts w:ascii="Arial" w:hAnsi="Arial" w:cs="Arial"/>
        </w:rPr>
        <w:t>Vlastiti prihodi mogu se izvršavati iznad planiranih iznosa, a do visine uplaćenih odnosno prenesenih sredstava.</w:t>
      </w:r>
    </w:p>
    <w:p w14:paraId="41F7025B" w14:textId="77777777" w:rsidR="003671AC" w:rsidRDefault="003671AC" w:rsidP="003671AC">
      <w:pPr>
        <w:jc w:val="both"/>
        <w:rPr>
          <w:rFonts w:ascii="Arial" w:hAnsi="Arial" w:cs="Arial"/>
        </w:rPr>
      </w:pPr>
    </w:p>
    <w:p w14:paraId="3C222584" w14:textId="77777777" w:rsidR="003671AC" w:rsidRDefault="003671AC" w:rsidP="003671AC">
      <w:pPr>
        <w:ind w:firstLine="708"/>
        <w:jc w:val="both"/>
        <w:rPr>
          <w:rFonts w:ascii="Arial" w:hAnsi="Arial" w:cs="Arial"/>
        </w:rPr>
      </w:pPr>
      <w:r>
        <w:rPr>
          <w:rFonts w:ascii="Arial" w:hAnsi="Arial" w:cs="Arial"/>
        </w:rPr>
        <w:t>Naplaćeni i preneseni, a neplanirani vlastiti prihodi mogu se koristiti prema naknadno utvrđenim aktivnostima i/ili projektima i/ili stavkama ako se za to prethodno ishodi suglasnost Jedinstvenog upravnog odjela.</w:t>
      </w:r>
    </w:p>
    <w:p w14:paraId="0506053C" w14:textId="77777777" w:rsidR="003671AC" w:rsidRDefault="003671AC" w:rsidP="003671AC">
      <w:pPr>
        <w:jc w:val="both"/>
        <w:rPr>
          <w:rFonts w:ascii="Arial" w:hAnsi="Arial" w:cs="Arial"/>
          <w:highlight w:val="yellow"/>
        </w:rPr>
      </w:pPr>
    </w:p>
    <w:p w14:paraId="53037ED3" w14:textId="77777777" w:rsidR="003671AC" w:rsidRDefault="003671AC" w:rsidP="003671AC">
      <w:pPr>
        <w:jc w:val="both"/>
        <w:rPr>
          <w:rFonts w:ascii="Arial" w:hAnsi="Arial" w:cs="Arial"/>
        </w:rPr>
      </w:pPr>
    </w:p>
    <w:p w14:paraId="48254F0D" w14:textId="77777777" w:rsidR="003671AC" w:rsidRDefault="003671AC" w:rsidP="003671AC">
      <w:pPr>
        <w:jc w:val="center"/>
        <w:rPr>
          <w:rFonts w:ascii="Arial" w:hAnsi="Arial" w:cs="Arial"/>
          <w:b/>
        </w:rPr>
      </w:pPr>
      <w:r>
        <w:rPr>
          <w:rFonts w:ascii="Arial" w:hAnsi="Arial" w:cs="Arial"/>
          <w:b/>
        </w:rPr>
        <w:t xml:space="preserve">Članak 19. </w:t>
      </w:r>
    </w:p>
    <w:p w14:paraId="5A567CDD" w14:textId="77777777" w:rsidR="003671AC" w:rsidRDefault="003671AC" w:rsidP="003671AC">
      <w:pPr>
        <w:jc w:val="center"/>
        <w:rPr>
          <w:rFonts w:ascii="Arial" w:hAnsi="Arial" w:cs="Arial"/>
          <w:b/>
        </w:rPr>
      </w:pPr>
    </w:p>
    <w:p w14:paraId="43010DA4" w14:textId="77777777" w:rsidR="003671AC" w:rsidRDefault="003671AC" w:rsidP="003671AC">
      <w:pPr>
        <w:ind w:firstLine="720"/>
        <w:jc w:val="both"/>
        <w:rPr>
          <w:rFonts w:ascii="Arial" w:hAnsi="Arial" w:cs="Arial"/>
        </w:rPr>
      </w:pPr>
      <w:r>
        <w:rPr>
          <w:rFonts w:ascii="Arial" w:hAnsi="Arial" w:cs="Arial"/>
        </w:rPr>
        <w:t xml:space="preserve">Trgovačka društva kojima je osnivač, odnosno većinski vlasnik Općina Gračac </w:t>
      </w:r>
      <w:r>
        <w:rPr>
          <w:rFonts w:ascii="Arial" w:hAnsi="Arial" w:cs="Arial"/>
          <w:color w:val="231F20"/>
          <w:shd w:val="clear" w:color="auto" w:fill="FFFFFF"/>
        </w:rPr>
        <w:t xml:space="preserve">dužna su najkasnije u roku od devet mjeseci od isteka poslovne godine dostaviti </w:t>
      </w:r>
      <w:r>
        <w:rPr>
          <w:rFonts w:ascii="Arial" w:hAnsi="Arial" w:cs="Arial"/>
        </w:rPr>
        <w:t xml:space="preserve">Jedinstvenom upravnom odjelu Općine Gračac </w:t>
      </w:r>
      <w:r>
        <w:rPr>
          <w:rFonts w:ascii="Arial" w:hAnsi="Arial" w:cs="Arial"/>
          <w:color w:val="231F20"/>
          <w:shd w:val="clear" w:color="auto" w:fill="FFFFFF"/>
        </w:rPr>
        <w:t xml:space="preserve">godišnje financijske izvještaje </w:t>
      </w:r>
      <w:r>
        <w:rPr>
          <w:rFonts w:ascii="Arial" w:hAnsi="Arial" w:cs="Arial"/>
        </w:rPr>
        <w:t>radi dostave općinskom načelniku.</w:t>
      </w:r>
    </w:p>
    <w:p w14:paraId="1A7520E0" w14:textId="77777777" w:rsidR="003671AC" w:rsidRDefault="003671AC" w:rsidP="003671AC">
      <w:pPr>
        <w:ind w:firstLine="720"/>
        <w:rPr>
          <w:rFonts w:ascii="Arial" w:hAnsi="Arial" w:cs="Arial"/>
        </w:rPr>
      </w:pPr>
      <w:r>
        <w:rPr>
          <w:rFonts w:ascii="Arial" w:hAnsi="Arial" w:cs="Arial"/>
        </w:rPr>
        <w:t xml:space="preserve"> </w:t>
      </w:r>
    </w:p>
    <w:p w14:paraId="1A7AF21E" w14:textId="77777777" w:rsidR="003671AC" w:rsidRDefault="003671AC" w:rsidP="003671AC">
      <w:pPr>
        <w:ind w:firstLine="708"/>
        <w:jc w:val="both"/>
        <w:rPr>
          <w:rFonts w:ascii="Arial" w:hAnsi="Arial" w:cs="Arial"/>
        </w:rPr>
      </w:pPr>
      <w:r>
        <w:rPr>
          <w:rFonts w:ascii="Arial" w:hAnsi="Arial" w:cs="Arial"/>
        </w:rPr>
        <w:t xml:space="preserve">Ostale pravne osobe kojima se isplaćuju sredstva iz Proračuna, dostavljaju izvješća o utrošenim sredstvima za utrošena sredstva u prethodnoj godini sukladno važećim propisima, a dodatno i po zahtjevu Općine Gračac.  </w:t>
      </w:r>
    </w:p>
    <w:p w14:paraId="79A719F9" w14:textId="77777777" w:rsidR="003671AC" w:rsidRDefault="003671AC" w:rsidP="003671AC">
      <w:pPr>
        <w:pStyle w:val="Bezproreda"/>
        <w:jc w:val="both"/>
        <w:rPr>
          <w:rFonts w:ascii="Arial" w:hAnsi="Arial" w:cs="Arial"/>
        </w:rPr>
      </w:pPr>
    </w:p>
    <w:p w14:paraId="1A9C64B0" w14:textId="77777777" w:rsidR="003671AC" w:rsidRDefault="003671AC" w:rsidP="003671AC">
      <w:pPr>
        <w:jc w:val="both"/>
        <w:rPr>
          <w:rFonts w:ascii="Arial" w:hAnsi="Arial" w:cs="Arial"/>
        </w:rPr>
      </w:pPr>
    </w:p>
    <w:p w14:paraId="7CCF77E5" w14:textId="77777777" w:rsidR="003671AC" w:rsidRDefault="003671AC" w:rsidP="003671AC">
      <w:pPr>
        <w:jc w:val="center"/>
        <w:rPr>
          <w:rFonts w:ascii="Arial" w:hAnsi="Arial" w:cs="Arial"/>
          <w:b/>
        </w:rPr>
      </w:pPr>
      <w:r>
        <w:rPr>
          <w:rFonts w:ascii="Arial" w:hAnsi="Arial" w:cs="Arial"/>
          <w:b/>
        </w:rPr>
        <w:t>Članak 20.</w:t>
      </w:r>
    </w:p>
    <w:p w14:paraId="3E3782BA" w14:textId="77777777" w:rsidR="003671AC" w:rsidRDefault="003671AC" w:rsidP="003671AC">
      <w:pPr>
        <w:jc w:val="center"/>
        <w:rPr>
          <w:rFonts w:ascii="Arial" w:hAnsi="Arial" w:cs="Arial"/>
          <w:b/>
        </w:rPr>
      </w:pPr>
    </w:p>
    <w:p w14:paraId="729F0132" w14:textId="77777777" w:rsidR="003671AC" w:rsidRDefault="003671AC" w:rsidP="003671AC">
      <w:pPr>
        <w:ind w:firstLine="720"/>
        <w:jc w:val="both"/>
        <w:rPr>
          <w:rFonts w:ascii="Arial" w:hAnsi="Arial" w:cs="Arial"/>
          <w:lang w:val="de-DE"/>
        </w:rPr>
      </w:pPr>
      <w:r>
        <w:rPr>
          <w:rFonts w:ascii="Arial" w:hAnsi="Arial" w:cs="Arial"/>
          <w:lang w:val="de-DE"/>
        </w:rPr>
        <w:t xml:space="preserve">Ova </w:t>
      </w:r>
      <w:proofErr w:type="spellStart"/>
      <w:r>
        <w:rPr>
          <w:rFonts w:ascii="Arial" w:hAnsi="Arial" w:cs="Arial"/>
          <w:lang w:val="de-DE"/>
        </w:rPr>
        <w:t>Odluka</w:t>
      </w:r>
      <w:proofErr w:type="spellEnd"/>
      <w:r>
        <w:rPr>
          <w:rFonts w:ascii="Arial" w:hAnsi="Arial" w:cs="Arial"/>
          <w:lang w:val="de-DE"/>
        </w:rPr>
        <w:t xml:space="preserve"> </w:t>
      </w:r>
      <w:proofErr w:type="spellStart"/>
      <w:r>
        <w:rPr>
          <w:rFonts w:ascii="Arial" w:hAnsi="Arial" w:cs="Arial"/>
          <w:lang w:val="de-DE"/>
        </w:rPr>
        <w:t>objavit</w:t>
      </w:r>
      <w:proofErr w:type="spellEnd"/>
      <w:r>
        <w:rPr>
          <w:rFonts w:ascii="Arial" w:hAnsi="Arial" w:cs="Arial"/>
          <w:lang w:val="de-DE"/>
        </w:rPr>
        <w:t xml:space="preserve"> </w:t>
      </w:r>
      <w:proofErr w:type="spellStart"/>
      <w:r>
        <w:rPr>
          <w:rFonts w:ascii="Arial" w:hAnsi="Arial" w:cs="Arial"/>
          <w:lang w:val="de-DE"/>
        </w:rPr>
        <w:t>će</w:t>
      </w:r>
      <w:proofErr w:type="spellEnd"/>
      <w:r>
        <w:rPr>
          <w:rFonts w:ascii="Arial" w:hAnsi="Arial" w:cs="Arial"/>
          <w:lang w:val="de-DE"/>
        </w:rPr>
        <w:t xml:space="preserve"> se u “</w:t>
      </w:r>
      <w:proofErr w:type="spellStart"/>
      <w:r>
        <w:rPr>
          <w:rFonts w:ascii="Arial" w:hAnsi="Arial" w:cs="Arial"/>
          <w:lang w:val="de-DE"/>
        </w:rPr>
        <w:t>Službenom</w:t>
      </w:r>
      <w:proofErr w:type="spellEnd"/>
      <w:r>
        <w:rPr>
          <w:rFonts w:ascii="Arial" w:hAnsi="Arial" w:cs="Arial"/>
          <w:lang w:val="de-DE"/>
        </w:rPr>
        <w:t xml:space="preserve"> </w:t>
      </w:r>
      <w:proofErr w:type="spellStart"/>
      <w:r>
        <w:rPr>
          <w:rFonts w:ascii="Arial" w:hAnsi="Arial" w:cs="Arial"/>
          <w:lang w:val="de-DE"/>
        </w:rPr>
        <w:t>glasniku</w:t>
      </w:r>
      <w:proofErr w:type="spellEnd"/>
      <w:r>
        <w:rPr>
          <w:rFonts w:ascii="Arial" w:hAnsi="Arial" w:cs="Arial"/>
          <w:lang w:val="de-DE"/>
        </w:rPr>
        <w:t xml:space="preserve"> </w:t>
      </w:r>
      <w:proofErr w:type="spellStart"/>
      <w:r>
        <w:rPr>
          <w:rFonts w:ascii="Arial" w:hAnsi="Arial" w:cs="Arial"/>
          <w:lang w:val="de-DE"/>
        </w:rPr>
        <w:t>Općine</w:t>
      </w:r>
      <w:proofErr w:type="spellEnd"/>
      <w:r>
        <w:rPr>
          <w:rFonts w:ascii="Arial" w:hAnsi="Arial" w:cs="Arial"/>
          <w:lang w:val="de-DE"/>
        </w:rPr>
        <w:t xml:space="preserve"> </w:t>
      </w:r>
      <w:proofErr w:type="spellStart"/>
      <w:r>
        <w:rPr>
          <w:rFonts w:ascii="Arial" w:hAnsi="Arial" w:cs="Arial"/>
          <w:lang w:val="de-DE"/>
        </w:rPr>
        <w:t>Gračac</w:t>
      </w:r>
      <w:proofErr w:type="spellEnd"/>
      <w:r>
        <w:rPr>
          <w:rFonts w:ascii="Arial" w:hAnsi="Arial" w:cs="Arial"/>
          <w:lang w:val="de-DE"/>
        </w:rPr>
        <w:t xml:space="preserve">”, a </w:t>
      </w:r>
      <w:proofErr w:type="spellStart"/>
      <w:r>
        <w:rPr>
          <w:rFonts w:ascii="Arial" w:hAnsi="Arial" w:cs="Arial"/>
          <w:lang w:val="de-DE"/>
        </w:rPr>
        <w:t>stupa</w:t>
      </w:r>
      <w:proofErr w:type="spellEnd"/>
      <w:r>
        <w:rPr>
          <w:rFonts w:ascii="Arial" w:hAnsi="Arial" w:cs="Arial"/>
          <w:lang w:val="de-DE"/>
        </w:rPr>
        <w:t xml:space="preserve"> na </w:t>
      </w:r>
      <w:proofErr w:type="spellStart"/>
      <w:r>
        <w:rPr>
          <w:rFonts w:ascii="Arial" w:hAnsi="Arial" w:cs="Arial"/>
          <w:lang w:val="de-DE"/>
        </w:rPr>
        <w:t>snagu</w:t>
      </w:r>
      <w:proofErr w:type="spellEnd"/>
      <w:r>
        <w:rPr>
          <w:rFonts w:ascii="Arial" w:hAnsi="Arial" w:cs="Arial"/>
          <w:lang w:val="de-DE"/>
        </w:rPr>
        <w:t xml:space="preserve"> 1. </w:t>
      </w:r>
      <w:proofErr w:type="spellStart"/>
      <w:r>
        <w:rPr>
          <w:rFonts w:ascii="Arial" w:hAnsi="Arial" w:cs="Arial"/>
          <w:lang w:val="de-DE"/>
        </w:rPr>
        <w:t>siječnja</w:t>
      </w:r>
      <w:proofErr w:type="spellEnd"/>
      <w:r>
        <w:rPr>
          <w:rFonts w:ascii="Arial" w:hAnsi="Arial" w:cs="Arial"/>
          <w:lang w:val="de-DE"/>
        </w:rPr>
        <w:t xml:space="preserve"> 2024. </w:t>
      </w:r>
      <w:proofErr w:type="spellStart"/>
      <w:r>
        <w:rPr>
          <w:rFonts w:ascii="Arial" w:hAnsi="Arial" w:cs="Arial"/>
          <w:lang w:val="de-DE"/>
        </w:rPr>
        <w:t>godine</w:t>
      </w:r>
      <w:proofErr w:type="spellEnd"/>
      <w:r>
        <w:rPr>
          <w:rFonts w:ascii="Arial" w:hAnsi="Arial" w:cs="Arial"/>
          <w:lang w:val="de-DE"/>
        </w:rPr>
        <w:t>.</w:t>
      </w:r>
    </w:p>
    <w:p w14:paraId="58FDBD05" w14:textId="77777777" w:rsidR="003671AC" w:rsidRDefault="003671AC" w:rsidP="003671AC">
      <w:pPr>
        <w:jc w:val="both"/>
        <w:rPr>
          <w:rFonts w:ascii="Arial" w:hAnsi="Arial" w:cs="Arial"/>
        </w:rPr>
      </w:pPr>
    </w:p>
    <w:p w14:paraId="19494B5A" w14:textId="77777777" w:rsidR="003671AC" w:rsidRDefault="003671AC" w:rsidP="003671AC">
      <w:pPr>
        <w:jc w:val="both"/>
        <w:rPr>
          <w:rStyle w:val="Istaknuto"/>
          <w:rFonts w:ascii="Arial" w:hAnsi="Arial" w:cs="Arial"/>
          <w:i w:val="0"/>
          <w:iCs w:val="0"/>
        </w:rPr>
      </w:pPr>
    </w:p>
    <w:p w14:paraId="2BDC69B4" w14:textId="77777777" w:rsidR="003671AC" w:rsidRDefault="003671AC" w:rsidP="003671AC">
      <w:pPr>
        <w:pStyle w:val="Bezproreda"/>
        <w:jc w:val="right"/>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PREDSJEDNICA:</w:t>
      </w:r>
    </w:p>
    <w:p w14:paraId="41CFE619" w14:textId="77777777" w:rsidR="003671AC" w:rsidRDefault="003671AC" w:rsidP="003671AC">
      <w:pPr>
        <w:pStyle w:val="Bezproreda"/>
        <w:jc w:val="right"/>
        <w:rPr>
          <w:rFonts w:ascii="Arial" w:hAnsi="Arial" w:cs="Arial"/>
        </w:rPr>
      </w:pPr>
      <w:r>
        <w:rPr>
          <w:rFonts w:ascii="Arial" w:hAnsi="Arial" w:cs="Arial"/>
          <w:b/>
        </w:rPr>
        <w:t xml:space="preserve">Ankica Rosandić, </w:t>
      </w:r>
      <w:proofErr w:type="spellStart"/>
      <w:r>
        <w:rPr>
          <w:rFonts w:ascii="Arial" w:hAnsi="Arial" w:cs="Arial"/>
          <w:b/>
        </w:rPr>
        <w:t>uč</w:t>
      </w:r>
      <w:proofErr w:type="spellEnd"/>
      <w:r>
        <w:rPr>
          <w:rFonts w:ascii="Arial" w:hAnsi="Arial" w:cs="Arial"/>
          <w:b/>
        </w:rPr>
        <w:t xml:space="preserve">. </w:t>
      </w:r>
      <w:proofErr w:type="spellStart"/>
      <w:r>
        <w:rPr>
          <w:rFonts w:ascii="Arial" w:hAnsi="Arial" w:cs="Arial"/>
          <w:b/>
        </w:rPr>
        <w:t>raz</w:t>
      </w:r>
      <w:proofErr w:type="spellEnd"/>
      <w:r>
        <w:rPr>
          <w:rFonts w:ascii="Arial" w:hAnsi="Arial" w:cs="Arial"/>
          <w:b/>
        </w:rPr>
        <w:t xml:space="preserve">. </w:t>
      </w:r>
      <w:proofErr w:type="spellStart"/>
      <w:r>
        <w:rPr>
          <w:rFonts w:ascii="Arial" w:hAnsi="Arial" w:cs="Arial"/>
          <w:b/>
        </w:rPr>
        <w:t>nast</w:t>
      </w:r>
      <w:proofErr w:type="spellEnd"/>
      <w:r>
        <w:rPr>
          <w:rFonts w:ascii="Arial" w:hAnsi="Arial" w:cs="Arial"/>
          <w:b/>
        </w:rPr>
        <w:t>.</w:t>
      </w:r>
    </w:p>
    <w:p w14:paraId="5FBB2067" w14:textId="77777777" w:rsidR="003671AC" w:rsidRDefault="003671AC" w:rsidP="003671AC">
      <w:pPr>
        <w:rPr>
          <w:rFonts w:ascii="Arial" w:hAnsi="Arial" w:cs="Arial"/>
        </w:rPr>
      </w:pPr>
    </w:p>
    <w:p w14:paraId="28D6E8A9" w14:textId="77777777" w:rsidR="003671AC" w:rsidRDefault="003671AC" w:rsidP="003671AC">
      <w:pPr>
        <w:rPr>
          <w:rFonts w:ascii="Arial" w:hAnsi="Arial" w:cs="Arial"/>
        </w:rPr>
      </w:pPr>
    </w:p>
    <w:p w14:paraId="332A673E" w14:textId="77777777" w:rsidR="004F286C" w:rsidRDefault="004F286C" w:rsidP="004F286C"/>
    <w:p w14:paraId="0B8F3A18" w14:textId="77777777" w:rsidR="004F286C" w:rsidRDefault="004F286C" w:rsidP="004F286C"/>
    <w:p w14:paraId="72BEAA97" w14:textId="77777777" w:rsidR="00385567" w:rsidRDefault="00385567" w:rsidP="003671AC">
      <w:pPr>
        <w:pStyle w:val="Bezproreda"/>
        <w:rPr>
          <w:rFonts w:asciiTheme="minorBidi" w:hAnsiTheme="minorBidi"/>
          <w:b/>
          <w:bCs/>
          <w:sz w:val="24"/>
          <w:szCs w:val="24"/>
        </w:rPr>
      </w:pPr>
    </w:p>
    <w:p w14:paraId="72866355" w14:textId="77777777" w:rsidR="00385567" w:rsidRDefault="00385567" w:rsidP="003671AC">
      <w:pPr>
        <w:pStyle w:val="Bezproreda"/>
        <w:rPr>
          <w:rFonts w:asciiTheme="minorBidi" w:hAnsiTheme="minorBidi"/>
          <w:b/>
          <w:bCs/>
          <w:sz w:val="24"/>
          <w:szCs w:val="24"/>
        </w:rPr>
      </w:pPr>
    </w:p>
    <w:p w14:paraId="741385E4" w14:textId="77777777" w:rsidR="00385567" w:rsidRDefault="00385567" w:rsidP="003671AC">
      <w:pPr>
        <w:pStyle w:val="Bezproreda"/>
        <w:rPr>
          <w:rFonts w:asciiTheme="minorBidi" w:hAnsiTheme="minorBidi"/>
          <w:b/>
          <w:bCs/>
          <w:sz w:val="24"/>
          <w:szCs w:val="24"/>
        </w:rPr>
      </w:pPr>
    </w:p>
    <w:p w14:paraId="434DAE45" w14:textId="77777777" w:rsidR="00385567" w:rsidRDefault="00385567" w:rsidP="003671AC">
      <w:pPr>
        <w:pStyle w:val="Bezproreda"/>
        <w:rPr>
          <w:rFonts w:asciiTheme="minorBidi" w:hAnsiTheme="minorBidi"/>
          <w:b/>
          <w:bCs/>
          <w:sz w:val="24"/>
          <w:szCs w:val="24"/>
        </w:rPr>
      </w:pPr>
    </w:p>
    <w:p w14:paraId="68F8AF63" w14:textId="77777777" w:rsidR="00385567" w:rsidRDefault="00385567" w:rsidP="003671AC">
      <w:pPr>
        <w:pStyle w:val="Bezproreda"/>
        <w:rPr>
          <w:rFonts w:asciiTheme="minorBidi" w:hAnsiTheme="minorBidi"/>
          <w:b/>
          <w:bCs/>
          <w:sz w:val="24"/>
          <w:szCs w:val="24"/>
        </w:rPr>
      </w:pPr>
    </w:p>
    <w:p w14:paraId="2AE14E5F" w14:textId="77777777" w:rsidR="00385567" w:rsidRDefault="00385567" w:rsidP="003671AC">
      <w:pPr>
        <w:pStyle w:val="Bezproreda"/>
        <w:rPr>
          <w:rFonts w:asciiTheme="minorBidi" w:hAnsiTheme="minorBidi"/>
          <w:b/>
          <w:bCs/>
          <w:sz w:val="24"/>
          <w:szCs w:val="24"/>
        </w:rPr>
      </w:pPr>
    </w:p>
    <w:p w14:paraId="2CE827E9" w14:textId="77777777" w:rsidR="00385567" w:rsidRDefault="00385567" w:rsidP="003671AC">
      <w:pPr>
        <w:pStyle w:val="Bezproreda"/>
        <w:rPr>
          <w:rFonts w:asciiTheme="minorBidi" w:hAnsiTheme="minorBidi"/>
          <w:b/>
          <w:bCs/>
          <w:sz w:val="24"/>
          <w:szCs w:val="24"/>
        </w:rPr>
      </w:pPr>
    </w:p>
    <w:p w14:paraId="52559D36" w14:textId="77777777" w:rsidR="00385567" w:rsidRDefault="00385567" w:rsidP="003671AC">
      <w:pPr>
        <w:pStyle w:val="Bezproreda"/>
        <w:rPr>
          <w:rFonts w:asciiTheme="minorBidi" w:hAnsiTheme="minorBidi"/>
          <w:b/>
          <w:bCs/>
          <w:sz w:val="24"/>
          <w:szCs w:val="24"/>
        </w:rPr>
      </w:pPr>
    </w:p>
    <w:p w14:paraId="09FD538D" w14:textId="77777777" w:rsidR="00385567" w:rsidRDefault="00385567" w:rsidP="003671AC">
      <w:pPr>
        <w:pStyle w:val="Bezproreda"/>
        <w:rPr>
          <w:rFonts w:asciiTheme="minorBidi" w:hAnsiTheme="minorBidi"/>
          <w:b/>
          <w:bCs/>
          <w:sz w:val="24"/>
          <w:szCs w:val="24"/>
        </w:rPr>
      </w:pPr>
    </w:p>
    <w:p w14:paraId="47BAAC54" w14:textId="77777777" w:rsidR="00385567" w:rsidRDefault="00385567" w:rsidP="003671AC">
      <w:pPr>
        <w:pStyle w:val="Bezproreda"/>
        <w:rPr>
          <w:rFonts w:asciiTheme="minorBidi" w:hAnsiTheme="minorBidi"/>
          <w:b/>
          <w:bCs/>
          <w:sz w:val="24"/>
          <w:szCs w:val="24"/>
        </w:rPr>
      </w:pPr>
    </w:p>
    <w:p w14:paraId="2FBED9A8" w14:textId="77777777" w:rsidR="00385567" w:rsidRDefault="00385567" w:rsidP="003671AC">
      <w:pPr>
        <w:pStyle w:val="Bezproreda"/>
        <w:rPr>
          <w:rFonts w:asciiTheme="minorBidi" w:hAnsiTheme="minorBidi"/>
          <w:b/>
          <w:bCs/>
          <w:sz w:val="24"/>
          <w:szCs w:val="24"/>
        </w:rPr>
      </w:pPr>
    </w:p>
    <w:p w14:paraId="637D5362" w14:textId="77777777" w:rsidR="00385567" w:rsidRDefault="00385567" w:rsidP="003671AC">
      <w:pPr>
        <w:pStyle w:val="Bezproreda"/>
        <w:rPr>
          <w:rFonts w:asciiTheme="minorBidi" w:hAnsiTheme="minorBidi"/>
          <w:b/>
          <w:bCs/>
          <w:sz w:val="24"/>
          <w:szCs w:val="24"/>
        </w:rPr>
      </w:pPr>
    </w:p>
    <w:p w14:paraId="20B090B5" w14:textId="77777777" w:rsidR="00385567" w:rsidRDefault="00385567" w:rsidP="003671AC">
      <w:pPr>
        <w:pStyle w:val="Bezproreda"/>
        <w:rPr>
          <w:rFonts w:asciiTheme="minorBidi" w:hAnsiTheme="minorBidi"/>
          <w:b/>
          <w:bCs/>
          <w:sz w:val="24"/>
          <w:szCs w:val="24"/>
        </w:rPr>
      </w:pPr>
    </w:p>
    <w:p w14:paraId="5B7F0A2D" w14:textId="77777777" w:rsidR="00385567" w:rsidRDefault="00385567" w:rsidP="003671AC">
      <w:pPr>
        <w:pStyle w:val="Bezproreda"/>
        <w:rPr>
          <w:rFonts w:asciiTheme="minorBidi" w:hAnsiTheme="minorBidi"/>
          <w:b/>
          <w:bCs/>
          <w:sz w:val="24"/>
          <w:szCs w:val="24"/>
        </w:rPr>
      </w:pPr>
    </w:p>
    <w:p w14:paraId="71FFA84E" w14:textId="77777777" w:rsidR="00385567" w:rsidRDefault="00385567" w:rsidP="003671AC">
      <w:pPr>
        <w:pStyle w:val="Bezproreda"/>
        <w:rPr>
          <w:rFonts w:asciiTheme="minorBidi" w:hAnsiTheme="minorBidi"/>
          <w:b/>
          <w:bCs/>
          <w:sz w:val="24"/>
          <w:szCs w:val="24"/>
        </w:rPr>
      </w:pPr>
    </w:p>
    <w:p w14:paraId="3244E29D" w14:textId="77777777" w:rsidR="00385567" w:rsidRDefault="00385567" w:rsidP="003671AC">
      <w:pPr>
        <w:pStyle w:val="Bezproreda"/>
        <w:rPr>
          <w:rFonts w:asciiTheme="minorBidi" w:hAnsiTheme="minorBidi"/>
          <w:b/>
          <w:bCs/>
          <w:sz w:val="24"/>
          <w:szCs w:val="24"/>
        </w:rPr>
      </w:pPr>
    </w:p>
    <w:p w14:paraId="4BF9D30D" w14:textId="77777777" w:rsidR="00385567" w:rsidRDefault="00385567" w:rsidP="003671AC">
      <w:pPr>
        <w:pStyle w:val="Bezproreda"/>
        <w:rPr>
          <w:rFonts w:asciiTheme="minorBidi" w:hAnsiTheme="minorBidi"/>
          <w:b/>
          <w:bCs/>
          <w:sz w:val="24"/>
          <w:szCs w:val="24"/>
        </w:rPr>
      </w:pPr>
    </w:p>
    <w:p w14:paraId="2633F2EF" w14:textId="77777777" w:rsidR="00385567" w:rsidRDefault="00385567" w:rsidP="003671AC">
      <w:pPr>
        <w:pStyle w:val="Bezproreda"/>
        <w:rPr>
          <w:rFonts w:asciiTheme="minorBidi" w:hAnsiTheme="minorBidi"/>
          <w:b/>
          <w:bCs/>
          <w:sz w:val="24"/>
          <w:szCs w:val="24"/>
        </w:rPr>
      </w:pPr>
    </w:p>
    <w:p w14:paraId="1B1B9417" w14:textId="77777777" w:rsidR="00385567" w:rsidRDefault="00385567" w:rsidP="003671AC">
      <w:pPr>
        <w:pStyle w:val="Bezproreda"/>
        <w:rPr>
          <w:rFonts w:asciiTheme="minorBidi" w:hAnsiTheme="minorBidi"/>
          <w:b/>
          <w:bCs/>
          <w:sz w:val="24"/>
          <w:szCs w:val="24"/>
        </w:rPr>
      </w:pPr>
    </w:p>
    <w:p w14:paraId="659EAB9E" w14:textId="77777777" w:rsidR="00385567" w:rsidRDefault="00385567" w:rsidP="003671AC">
      <w:pPr>
        <w:pStyle w:val="Bezproreda"/>
        <w:rPr>
          <w:rFonts w:asciiTheme="minorBidi" w:hAnsiTheme="minorBidi"/>
          <w:b/>
          <w:bCs/>
          <w:sz w:val="24"/>
          <w:szCs w:val="24"/>
        </w:rPr>
      </w:pPr>
    </w:p>
    <w:p w14:paraId="6B9C05C1" w14:textId="77777777" w:rsidR="00385567" w:rsidRDefault="00385567" w:rsidP="003671AC">
      <w:pPr>
        <w:pStyle w:val="Bezproreda"/>
        <w:rPr>
          <w:rFonts w:asciiTheme="minorBidi" w:hAnsiTheme="minorBidi"/>
          <w:b/>
          <w:bCs/>
          <w:sz w:val="24"/>
          <w:szCs w:val="24"/>
        </w:rPr>
      </w:pPr>
    </w:p>
    <w:p w14:paraId="173F8432" w14:textId="77777777" w:rsidR="00385567" w:rsidRDefault="00385567" w:rsidP="003671AC">
      <w:pPr>
        <w:pStyle w:val="Bezproreda"/>
        <w:rPr>
          <w:rFonts w:asciiTheme="minorBidi" w:hAnsiTheme="minorBidi"/>
          <w:b/>
          <w:bCs/>
          <w:sz w:val="24"/>
          <w:szCs w:val="24"/>
        </w:rPr>
      </w:pPr>
    </w:p>
    <w:p w14:paraId="16668476" w14:textId="77777777" w:rsidR="00385567" w:rsidRDefault="00385567" w:rsidP="003671AC">
      <w:pPr>
        <w:pStyle w:val="Bezproreda"/>
        <w:rPr>
          <w:rFonts w:asciiTheme="minorBidi" w:hAnsiTheme="minorBidi"/>
          <w:b/>
          <w:bCs/>
          <w:sz w:val="24"/>
          <w:szCs w:val="24"/>
        </w:rPr>
      </w:pPr>
    </w:p>
    <w:p w14:paraId="3D4495BD" w14:textId="77777777" w:rsidR="00385567" w:rsidRDefault="00385567" w:rsidP="003671AC">
      <w:pPr>
        <w:pStyle w:val="Bezproreda"/>
        <w:rPr>
          <w:rFonts w:asciiTheme="minorBidi" w:hAnsiTheme="minorBidi"/>
          <w:b/>
          <w:bCs/>
          <w:sz w:val="24"/>
          <w:szCs w:val="24"/>
        </w:rPr>
      </w:pPr>
    </w:p>
    <w:p w14:paraId="2145FDBB" w14:textId="75F46E9E" w:rsidR="003671AC" w:rsidRPr="00A26308" w:rsidRDefault="003671AC" w:rsidP="003671AC">
      <w:pPr>
        <w:pStyle w:val="Bezproreda"/>
        <w:rPr>
          <w:rFonts w:asciiTheme="minorBidi" w:hAnsiTheme="minorBidi"/>
          <w:b/>
          <w:bCs/>
          <w:sz w:val="24"/>
          <w:szCs w:val="24"/>
        </w:rPr>
      </w:pPr>
      <w:r w:rsidRPr="00A26308">
        <w:rPr>
          <w:rFonts w:asciiTheme="minorBidi" w:hAnsiTheme="minorBidi"/>
          <w:b/>
          <w:bCs/>
          <w:sz w:val="24"/>
          <w:szCs w:val="24"/>
        </w:rPr>
        <w:t>OPĆINSKO VIJEĆE</w:t>
      </w:r>
    </w:p>
    <w:p w14:paraId="1523BE19" w14:textId="77777777" w:rsidR="003671AC" w:rsidRPr="00A26308" w:rsidRDefault="003671AC" w:rsidP="003671AC">
      <w:pPr>
        <w:pStyle w:val="Bezproreda"/>
        <w:rPr>
          <w:rFonts w:asciiTheme="minorBidi" w:hAnsiTheme="minorBidi"/>
          <w:b/>
          <w:bCs/>
          <w:sz w:val="24"/>
          <w:szCs w:val="24"/>
        </w:rPr>
      </w:pPr>
      <w:r w:rsidRPr="00A26308">
        <w:rPr>
          <w:rFonts w:asciiTheme="minorBidi" w:hAnsiTheme="minorBidi"/>
          <w:b/>
          <w:bCs/>
          <w:sz w:val="24"/>
          <w:szCs w:val="24"/>
        </w:rPr>
        <w:t>KLASA:  410-01/23-01/4</w:t>
      </w:r>
    </w:p>
    <w:p w14:paraId="17408809" w14:textId="77777777" w:rsidR="003671AC" w:rsidRPr="00A26308" w:rsidRDefault="003671AC" w:rsidP="003671AC">
      <w:pPr>
        <w:pStyle w:val="Bezproreda"/>
        <w:rPr>
          <w:rFonts w:asciiTheme="minorBidi" w:hAnsiTheme="minorBidi"/>
          <w:b/>
          <w:bCs/>
          <w:sz w:val="24"/>
          <w:szCs w:val="24"/>
        </w:rPr>
      </w:pPr>
      <w:r w:rsidRPr="00A26308">
        <w:rPr>
          <w:rFonts w:asciiTheme="minorBidi" w:hAnsiTheme="minorBidi"/>
          <w:b/>
          <w:bCs/>
          <w:sz w:val="24"/>
          <w:szCs w:val="24"/>
        </w:rPr>
        <w:t>URBROJ: 2198-31-02-23-</w:t>
      </w:r>
      <w:r>
        <w:rPr>
          <w:rFonts w:asciiTheme="minorBidi" w:hAnsiTheme="minorBidi"/>
          <w:b/>
          <w:bCs/>
          <w:sz w:val="24"/>
          <w:szCs w:val="24"/>
        </w:rPr>
        <w:t>2</w:t>
      </w:r>
    </w:p>
    <w:p w14:paraId="21AF6CEB" w14:textId="77777777" w:rsidR="003671AC" w:rsidRPr="00A26308" w:rsidRDefault="003671AC" w:rsidP="003671AC">
      <w:pPr>
        <w:pStyle w:val="Bezproreda"/>
        <w:rPr>
          <w:rFonts w:asciiTheme="minorBidi" w:eastAsia="Arimo" w:hAnsiTheme="minorBidi"/>
          <w:b/>
          <w:bCs/>
          <w:sz w:val="24"/>
          <w:szCs w:val="24"/>
        </w:rPr>
      </w:pPr>
      <w:r w:rsidRPr="00A26308">
        <w:rPr>
          <w:rFonts w:asciiTheme="minorBidi" w:eastAsia="Arimo" w:hAnsiTheme="minorBidi"/>
          <w:b/>
          <w:bCs/>
          <w:sz w:val="24"/>
          <w:szCs w:val="24"/>
        </w:rPr>
        <w:t>Gračac, 11. prosinca 2023. godine</w:t>
      </w:r>
    </w:p>
    <w:p w14:paraId="61F23292" w14:textId="77777777" w:rsidR="003671AC" w:rsidRDefault="003671AC" w:rsidP="003671AC">
      <w:pPr>
        <w:pStyle w:val="Bezproreda"/>
        <w:jc w:val="both"/>
        <w:rPr>
          <w:rFonts w:ascii="Arial" w:hAnsi="Arial" w:cs="Arial"/>
          <w:sz w:val="24"/>
          <w:szCs w:val="24"/>
        </w:rPr>
      </w:pPr>
    </w:p>
    <w:p w14:paraId="238B0044" w14:textId="77777777" w:rsidR="003671AC" w:rsidRPr="009D4FE6" w:rsidRDefault="003671AC" w:rsidP="003671AC">
      <w:pPr>
        <w:ind w:firstLine="708"/>
        <w:jc w:val="both"/>
        <w:rPr>
          <w:rFonts w:asciiTheme="minorBidi" w:hAnsiTheme="minorBidi"/>
          <w:lang w:val="pl-PL"/>
        </w:rPr>
      </w:pPr>
      <w:r w:rsidRPr="009D4FE6">
        <w:rPr>
          <w:rFonts w:ascii="Arial" w:hAnsi="Arial" w:cs="Arial"/>
        </w:rPr>
        <w:t xml:space="preserve">Na temelju članka 20. i članka 42. Zakona o lokalnim porezima (“Narodne novine” broj 115/16, 101/17, 114/22 i 114/23) </w:t>
      </w:r>
      <w:r w:rsidRPr="009D4FE6">
        <w:rPr>
          <w:rFonts w:asciiTheme="minorBidi" w:hAnsiTheme="minorBidi"/>
          <w:lang w:val="pl-PL"/>
        </w:rPr>
        <w:t xml:space="preserve">i članka 32. Statuta Općine Gračac («Službeni glasnik Zadarske županije» 11/13, „Službeni glasnik Općine Gračac“ 1/18, 1/20, 4/21), Općinsko vijeće Općine Gračac na </w:t>
      </w:r>
      <w:r>
        <w:rPr>
          <w:rFonts w:asciiTheme="minorBidi" w:hAnsiTheme="minorBidi"/>
          <w:lang w:val="pl-PL"/>
        </w:rPr>
        <w:t>20.</w:t>
      </w:r>
      <w:r w:rsidRPr="009D4FE6">
        <w:rPr>
          <w:rFonts w:asciiTheme="minorBidi" w:hAnsiTheme="minorBidi"/>
          <w:lang w:val="pl-PL"/>
        </w:rPr>
        <w:t xml:space="preserve"> sjednici održanoj </w:t>
      </w:r>
      <w:r>
        <w:rPr>
          <w:rFonts w:asciiTheme="minorBidi" w:hAnsiTheme="minorBidi"/>
          <w:lang w:val="pl-PL"/>
        </w:rPr>
        <w:t>11. prosinca</w:t>
      </w:r>
      <w:r w:rsidRPr="009D4FE6">
        <w:rPr>
          <w:rFonts w:asciiTheme="minorBidi" w:hAnsiTheme="minorBidi"/>
          <w:lang w:val="pl-PL"/>
        </w:rPr>
        <w:t xml:space="preserve"> 2023. godine donosi</w:t>
      </w:r>
    </w:p>
    <w:p w14:paraId="2695FE2E" w14:textId="77777777" w:rsidR="003671AC" w:rsidRPr="00F24F7C" w:rsidRDefault="003671AC" w:rsidP="003671AC">
      <w:pPr>
        <w:pStyle w:val="Bezproreda"/>
        <w:jc w:val="center"/>
        <w:rPr>
          <w:rFonts w:asciiTheme="minorBidi" w:hAnsiTheme="minorBidi"/>
          <w:b/>
          <w:bCs/>
          <w:sz w:val="24"/>
          <w:szCs w:val="24"/>
          <w:lang w:eastAsia="hr-HR"/>
        </w:rPr>
      </w:pPr>
      <w:r w:rsidRPr="00F24F7C">
        <w:rPr>
          <w:rFonts w:asciiTheme="minorBidi" w:hAnsiTheme="minorBidi"/>
          <w:b/>
          <w:bCs/>
          <w:sz w:val="24"/>
          <w:szCs w:val="24"/>
          <w:lang w:eastAsia="hr-HR"/>
        </w:rPr>
        <w:t>Odluku o lokalnim porezima</w:t>
      </w:r>
    </w:p>
    <w:p w14:paraId="6344FD81" w14:textId="77777777" w:rsidR="003671AC" w:rsidRPr="00F24F7C" w:rsidRDefault="003671AC" w:rsidP="003671AC">
      <w:pPr>
        <w:pStyle w:val="Bezproreda"/>
        <w:jc w:val="center"/>
        <w:rPr>
          <w:rFonts w:asciiTheme="minorBidi" w:hAnsiTheme="minorBidi"/>
          <w:b/>
          <w:bCs/>
          <w:sz w:val="24"/>
          <w:szCs w:val="24"/>
          <w:lang w:eastAsia="hr-HR"/>
        </w:rPr>
      </w:pPr>
      <w:r w:rsidRPr="00F24F7C">
        <w:rPr>
          <w:rFonts w:asciiTheme="minorBidi" w:hAnsiTheme="minorBidi"/>
          <w:b/>
          <w:bCs/>
          <w:sz w:val="24"/>
          <w:szCs w:val="24"/>
          <w:lang w:eastAsia="hr-HR"/>
        </w:rPr>
        <w:t>Općine Gračac</w:t>
      </w:r>
    </w:p>
    <w:p w14:paraId="68BE330D" w14:textId="77777777" w:rsidR="003671AC" w:rsidRPr="00F24F7C" w:rsidRDefault="003671AC" w:rsidP="003671AC">
      <w:pPr>
        <w:pStyle w:val="Bezproreda"/>
        <w:jc w:val="center"/>
        <w:rPr>
          <w:rFonts w:asciiTheme="minorBidi" w:hAnsiTheme="minorBidi"/>
          <w:b/>
          <w:bCs/>
          <w:strike/>
          <w:sz w:val="24"/>
          <w:szCs w:val="24"/>
          <w:lang w:eastAsia="hr-HR"/>
        </w:rPr>
      </w:pPr>
    </w:p>
    <w:p w14:paraId="63B956DB" w14:textId="77777777" w:rsidR="003671AC" w:rsidRPr="00F24F7C" w:rsidRDefault="003671AC" w:rsidP="003671AC">
      <w:pPr>
        <w:shd w:val="clear" w:color="auto" w:fill="FFFFFF"/>
        <w:jc w:val="center"/>
        <w:textAlignment w:val="top"/>
        <w:rPr>
          <w:rFonts w:asciiTheme="minorBidi" w:hAnsiTheme="minorBidi"/>
          <w:lang w:eastAsia="hr-HR"/>
        </w:rPr>
      </w:pPr>
      <w:r w:rsidRPr="00F24F7C">
        <w:rPr>
          <w:rFonts w:asciiTheme="minorBidi" w:hAnsiTheme="minorBidi"/>
          <w:lang w:eastAsia="hr-HR"/>
        </w:rPr>
        <w:t>  </w:t>
      </w:r>
    </w:p>
    <w:p w14:paraId="5846074B" w14:textId="77777777" w:rsidR="003671AC" w:rsidRPr="00F24F7C" w:rsidRDefault="003671AC" w:rsidP="003671AC">
      <w:pPr>
        <w:shd w:val="clear" w:color="auto" w:fill="FFFFFF"/>
        <w:jc w:val="center"/>
        <w:textAlignment w:val="top"/>
        <w:rPr>
          <w:rFonts w:asciiTheme="minorBidi" w:hAnsiTheme="minorBidi"/>
          <w:lang w:eastAsia="hr-HR"/>
        </w:rPr>
      </w:pPr>
      <w:r w:rsidRPr="00F24F7C">
        <w:rPr>
          <w:rFonts w:asciiTheme="minorBidi" w:hAnsiTheme="minorBidi"/>
          <w:b/>
          <w:bCs/>
          <w:lang w:eastAsia="hr-HR"/>
        </w:rPr>
        <w:t>I. TEMELJNA ODREDBA</w:t>
      </w:r>
    </w:p>
    <w:p w14:paraId="1192AC21" w14:textId="77777777" w:rsidR="003671AC" w:rsidRPr="00F24F7C" w:rsidRDefault="003671AC" w:rsidP="003671AC">
      <w:pPr>
        <w:shd w:val="clear" w:color="auto" w:fill="FFFFFF"/>
        <w:textAlignment w:val="top"/>
        <w:rPr>
          <w:rFonts w:asciiTheme="minorBidi" w:hAnsiTheme="minorBidi"/>
          <w:lang w:eastAsia="hr-HR"/>
        </w:rPr>
      </w:pPr>
    </w:p>
    <w:p w14:paraId="42E22656" w14:textId="77777777" w:rsidR="003671AC" w:rsidRDefault="003671AC" w:rsidP="003671AC">
      <w:pPr>
        <w:shd w:val="clear" w:color="auto" w:fill="FFFFFF"/>
        <w:jc w:val="center"/>
        <w:textAlignment w:val="top"/>
        <w:rPr>
          <w:rFonts w:asciiTheme="minorBidi" w:hAnsiTheme="minorBidi"/>
          <w:b/>
          <w:bCs/>
          <w:lang w:eastAsia="hr-HR"/>
        </w:rPr>
      </w:pPr>
      <w:r w:rsidRPr="00F24F7C">
        <w:rPr>
          <w:rFonts w:asciiTheme="minorBidi" w:hAnsiTheme="minorBidi"/>
          <w:b/>
          <w:bCs/>
          <w:lang w:eastAsia="hr-HR"/>
        </w:rPr>
        <w:t>Članak 1.</w:t>
      </w:r>
    </w:p>
    <w:p w14:paraId="78E57B7E" w14:textId="77777777" w:rsidR="003671AC" w:rsidRDefault="003671AC" w:rsidP="003671AC">
      <w:pPr>
        <w:shd w:val="clear" w:color="auto" w:fill="FFFFFF"/>
        <w:jc w:val="center"/>
        <w:textAlignment w:val="top"/>
        <w:rPr>
          <w:rFonts w:asciiTheme="minorBidi" w:hAnsiTheme="minorBidi"/>
          <w:lang w:eastAsia="hr-HR"/>
        </w:rPr>
      </w:pPr>
    </w:p>
    <w:p w14:paraId="16BF9134" w14:textId="77777777" w:rsidR="003671AC" w:rsidRPr="00F24F7C" w:rsidRDefault="003671AC" w:rsidP="003671AC">
      <w:pPr>
        <w:shd w:val="clear" w:color="auto" w:fill="FFFFFF"/>
        <w:spacing w:after="100" w:afterAutospacing="1"/>
        <w:ind w:firstLine="708"/>
        <w:jc w:val="both"/>
        <w:textAlignment w:val="top"/>
        <w:rPr>
          <w:rFonts w:asciiTheme="minorBidi" w:hAnsiTheme="minorBidi"/>
          <w:lang w:eastAsia="hr-HR"/>
        </w:rPr>
      </w:pPr>
      <w:r w:rsidRPr="00F24F7C">
        <w:rPr>
          <w:rFonts w:asciiTheme="minorBidi" w:hAnsiTheme="minorBidi"/>
          <w:lang w:eastAsia="hr-HR"/>
        </w:rPr>
        <w:t>Ovom se Odlukom propisuju vrste poreza koji pripadaju Općini Gračac, visina stope poreza na potrošnju, visina poreza na kuće za odmor te nadležno porezno tijelo za utvrđivanje, evidentiranje, nadzor, naplatu i ovrhu radi naplate navedenih poreza.​</w:t>
      </w:r>
    </w:p>
    <w:p w14:paraId="4E323841" w14:textId="77777777" w:rsidR="003671AC" w:rsidRPr="00F24F7C" w:rsidRDefault="003671AC" w:rsidP="003671AC">
      <w:pPr>
        <w:shd w:val="clear" w:color="auto" w:fill="FFFFFF"/>
        <w:textAlignment w:val="top"/>
        <w:rPr>
          <w:rFonts w:asciiTheme="minorBidi" w:hAnsiTheme="minorBidi"/>
          <w:lang w:eastAsia="hr-HR"/>
        </w:rPr>
      </w:pPr>
    </w:p>
    <w:p w14:paraId="77A4F093" w14:textId="77777777" w:rsidR="003671AC" w:rsidRPr="00F24F7C" w:rsidRDefault="003671AC" w:rsidP="003671AC">
      <w:pPr>
        <w:shd w:val="clear" w:color="auto" w:fill="FFFFFF"/>
        <w:jc w:val="center"/>
        <w:textAlignment w:val="top"/>
        <w:rPr>
          <w:rFonts w:asciiTheme="minorBidi" w:hAnsiTheme="minorBidi"/>
          <w:lang w:eastAsia="hr-HR"/>
        </w:rPr>
      </w:pPr>
      <w:r w:rsidRPr="00F24F7C">
        <w:rPr>
          <w:rFonts w:asciiTheme="minorBidi" w:hAnsiTheme="minorBidi"/>
          <w:b/>
          <w:bCs/>
          <w:lang w:eastAsia="hr-HR"/>
        </w:rPr>
        <w:t>II. VRSTE POREZA</w:t>
      </w:r>
    </w:p>
    <w:p w14:paraId="0DAE24E0" w14:textId="77777777" w:rsidR="003671AC" w:rsidRPr="00F24F7C" w:rsidRDefault="003671AC" w:rsidP="003671AC">
      <w:pPr>
        <w:shd w:val="clear" w:color="auto" w:fill="FFFFFF"/>
        <w:textAlignment w:val="top"/>
        <w:rPr>
          <w:rFonts w:asciiTheme="minorBidi" w:hAnsiTheme="minorBidi"/>
          <w:lang w:eastAsia="hr-HR"/>
        </w:rPr>
      </w:pPr>
    </w:p>
    <w:p w14:paraId="6CC96762" w14:textId="77777777" w:rsidR="003671AC" w:rsidRPr="00F24F7C" w:rsidRDefault="003671AC" w:rsidP="003671AC">
      <w:pPr>
        <w:shd w:val="clear" w:color="auto" w:fill="FFFFFF"/>
        <w:jc w:val="center"/>
        <w:textAlignment w:val="top"/>
        <w:rPr>
          <w:rFonts w:asciiTheme="minorBidi" w:hAnsiTheme="minorBidi"/>
          <w:lang w:eastAsia="hr-HR"/>
        </w:rPr>
      </w:pPr>
      <w:r w:rsidRPr="00F24F7C">
        <w:rPr>
          <w:rFonts w:asciiTheme="minorBidi" w:hAnsiTheme="minorBidi"/>
          <w:b/>
          <w:bCs/>
          <w:lang w:eastAsia="hr-HR"/>
        </w:rPr>
        <w:t>Članak 2.</w:t>
      </w:r>
    </w:p>
    <w:p w14:paraId="05901BC8" w14:textId="77777777" w:rsidR="003671AC" w:rsidRPr="00F24F7C" w:rsidRDefault="003671AC" w:rsidP="003671AC">
      <w:pPr>
        <w:shd w:val="clear" w:color="auto" w:fill="FFFFFF"/>
        <w:spacing w:after="100" w:afterAutospacing="1"/>
        <w:jc w:val="both"/>
        <w:textAlignment w:val="top"/>
        <w:rPr>
          <w:rFonts w:asciiTheme="minorBidi" w:hAnsiTheme="minorBidi"/>
          <w:lang w:eastAsia="hr-HR"/>
        </w:rPr>
      </w:pPr>
      <w:r>
        <w:rPr>
          <w:rFonts w:asciiTheme="minorBidi" w:hAnsiTheme="minorBidi"/>
          <w:lang w:eastAsia="hr-HR"/>
        </w:rPr>
        <w:tab/>
      </w:r>
      <w:r w:rsidRPr="00F24F7C">
        <w:rPr>
          <w:rFonts w:asciiTheme="minorBidi" w:hAnsiTheme="minorBidi"/>
          <w:lang w:eastAsia="hr-HR"/>
        </w:rPr>
        <w:t>Općinski porezi jesu</w:t>
      </w:r>
    </w:p>
    <w:p w14:paraId="048680D5" w14:textId="77777777" w:rsidR="003671AC" w:rsidRPr="00F24F7C" w:rsidRDefault="003671AC" w:rsidP="003671AC">
      <w:pPr>
        <w:pStyle w:val="Bezproreda"/>
        <w:rPr>
          <w:rFonts w:asciiTheme="minorBidi" w:hAnsiTheme="minorBidi"/>
          <w:sz w:val="24"/>
          <w:szCs w:val="24"/>
          <w:lang w:eastAsia="hr-HR"/>
        </w:rPr>
      </w:pPr>
      <w:r w:rsidRPr="00F24F7C">
        <w:rPr>
          <w:rFonts w:asciiTheme="minorBidi" w:hAnsiTheme="minorBidi"/>
          <w:sz w:val="24"/>
          <w:szCs w:val="24"/>
          <w:lang w:eastAsia="hr-HR"/>
        </w:rPr>
        <w:t>1. porez na potrošnju,</w:t>
      </w:r>
    </w:p>
    <w:p w14:paraId="37090F32" w14:textId="77777777" w:rsidR="003671AC" w:rsidRPr="00F24F7C" w:rsidRDefault="003671AC" w:rsidP="003671AC">
      <w:pPr>
        <w:pStyle w:val="Bezproreda"/>
        <w:rPr>
          <w:rFonts w:asciiTheme="minorBidi" w:hAnsiTheme="minorBidi"/>
          <w:sz w:val="24"/>
          <w:szCs w:val="24"/>
          <w:lang w:eastAsia="hr-HR"/>
        </w:rPr>
      </w:pPr>
      <w:r w:rsidRPr="00F24F7C">
        <w:rPr>
          <w:rFonts w:asciiTheme="minorBidi" w:hAnsiTheme="minorBidi"/>
          <w:sz w:val="24"/>
          <w:szCs w:val="24"/>
          <w:lang w:eastAsia="hr-HR"/>
        </w:rPr>
        <w:t>2. porez na kuće za odmor.</w:t>
      </w:r>
    </w:p>
    <w:p w14:paraId="7198C442" w14:textId="77777777" w:rsidR="003671AC" w:rsidRDefault="003671AC" w:rsidP="003671AC">
      <w:pPr>
        <w:shd w:val="clear" w:color="auto" w:fill="FFFFFF"/>
        <w:textAlignment w:val="top"/>
        <w:rPr>
          <w:rFonts w:asciiTheme="minorBidi" w:hAnsiTheme="minorBidi"/>
          <w:lang w:eastAsia="hr-HR"/>
        </w:rPr>
      </w:pPr>
    </w:p>
    <w:p w14:paraId="0CAE02AE" w14:textId="77777777" w:rsidR="003671AC" w:rsidRPr="00F24F7C" w:rsidRDefault="003671AC" w:rsidP="003671AC">
      <w:pPr>
        <w:shd w:val="clear" w:color="auto" w:fill="FFFFFF"/>
        <w:textAlignment w:val="top"/>
        <w:rPr>
          <w:rFonts w:asciiTheme="minorBidi" w:hAnsiTheme="minorBidi"/>
          <w:lang w:eastAsia="hr-HR"/>
        </w:rPr>
      </w:pPr>
    </w:p>
    <w:p w14:paraId="0AA97381" w14:textId="77777777" w:rsidR="003671AC" w:rsidRPr="00F24F7C" w:rsidRDefault="003671AC" w:rsidP="003671AC">
      <w:pPr>
        <w:shd w:val="clear" w:color="auto" w:fill="FFFFFF"/>
        <w:jc w:val="center"/>
        <w:textAlignment w:val="top"/>
        <w:rPr>
          <w:rFonts w:asciiTheme="minorBidi" w:hAnsiTheme="minorBidi"/>
          <w:b/>
          <w:bCs/>
          <w:lang w:eastAsia="hr-HR"/>
        </w:rPr>
      </w:pPr>
      <w:r w:rsidRPr="00F24F7C">
        <w:rPr>
          <w:rFonts w:asciiTheme="minorBidi" w:hAnsiTheme="minorBidi"/>
          <w:b/>
          <w:bCs/>
          <w:lang w:eastAsia="hr-HR"/>
        </w:rPr>
        <w:t>III. POREZ NA POTROŠNJU</w:t>
      </w:r>
    </w:p>
    <w:p w14:paraId="21C0C85F" w14:textId="77777777" w:rsidR="003671AC" w:rsidRPr="00F24F7C" w:rsidRDefault="003671AC" w:rsidP="003671AC">
      <w:pPr>
        <w:shd w:val="clear" w:color="auto" w:fill="FFFFFF"/>
        <w:textAlignment w:val="top"/>
        <w:rPr>
          <w:rFonts w:asciiTheme="minorBidi" w:hAnsiTheme="minorBidi"/>
          <w:lang w:eastAsia="hr-HR"/>
        </w:rPr>
      </w:pPr>
    </w:p>
    <w:p w14:paraId="7BD3BA4D" w14:textId="77777777" w:rsidR="003671AC" w:rsidRPr="00F24F7C" w:rsidRDefault="003671AC" w:rsidP="003671AC">
      <w:pPr>
        <w:shd w:val="clear" w:color="auto" w:fill="FFFFFF"/>
        <w:jc w:val="center"/>
        <w:textAlignment w:val="top"/>
        <w:rPr>
          <w:rFonts w:asciiTheme="minorBidi" w:hAnsiTheme="minorBidi"/>
          <w:b/>
          <w:bCs/>
          <w:lang w:eastAsia="hr-HR"/>
        </w:rPr>
      </w:pPr>
      <w:r w:rsidRPr="00F24F7C">
        <w:rPr>
          <w:rFonts w:asciiTheme="minorBidi" w:hAnsiTheme="minorBidi"/>
          <w:b/>
          <w:bCs/>
          <w:lang w:eastAsia="hr-HR"/>
        </w:rPr>
        <w:t>Članak 3.</w:t>
      </w:r>
    </w:p>
    <w:p w14:paraId="049F1B5B" w14:textId="77777777" w:rsidR="003671AC" w:rsidRPr="00F24F7C" w:rsidRDefault="003671AC" w:rsidP="003671AC">
      <w:pPr>
        <w:shd w:val="clear" w:color="auto" w:fill="FFFFFF"/>
        <w:spacing w:line="360" w:lineRule="auto"/>
        <w:ind w:firstLine="708"/>
        <w:jc w:val="both"/>
        <w:textAlignment w:val="top"/>
        <w:rPr>
          <w:rFonts w:asciiTheme="minorBidi" w:hAnsiTheme="minorBidi"/>
          <w:lang w:eastAsia="hr-HR"/>
        </w:rPr>
      </w:pPr>
      <w:r w:rsidRPr="00F24F7C">
        <w:rPr>
          <w:rFonts w:asciiTheme="minorBidi" w:hAnsiTheme="minorBidi"/>
          <w:lang w:eastAsia="hr-HR"/>
        </w:rPr>
        <w:t>Stopa poreza na potrošnju iznosi 2 %.</w:t>
      </w:r>
    </w:p>
    <w:p w14:paraId="66E91D71" w14:textId="77777777" w:rsidR="003671AC" w:rsidRPr="00F24F7C" w:rsidRDefault="003671AC" w:rsidP="003671AC">
      <w:pPr>
        <w:shd w:val="clear" w:color="auto" w:fill="FFFFFF"/>
        <w:textAlignment w:val="top"/>
        <w:rPr>
          <w:rFonts w:asciiTheme="minorBidi" w:hAnsiTheme="minorBidi"/>
          <w:lang w:eastAsia="hr-HR"/>
        </w:rPr>
      </w:pPr>
    </w:p>
    <w:p w14:paraId="181B5869" w14:textId="77777777" w:rsidR="003671AC" w:rsidRPr="00F24F7C" w:rsidRDefault="003671AC" w:rsidP="003671AC">
      <w:pPr>
        <w:shd w:val="clear" w:color="auto" w:fill="FFFFFF"/>
        <w:spacing w:after="100" w:afterAutospacing="1"/>
        <w:textAlignment w:val="top"/>
        <w:rPr>
          <w:rFonts w:asciiTheme="minorBidi" w:hAnsiTheme="minorBidi"/>
          <w:b/>
          <w:bCs/>
          <w:lang w:eastAsia="hr-HR"/>
        </w:rPr>
      </w:pPr>
      <w:r>
        <w:rPr>
          <w:rFonts w:asciiTheme="minorBidi" w:hAnsiTheme="minorBidi"/>
          <w:b/>
          <w:bCs/>
          <w:lang w:eastAsia="hr-HR"/>
        </w:rPr>
        <w:t xml:space="preserve">                                                            </w:t>
      </w:r>
      <w:r w:rsidRPr="00F24F7C">
        <w:rPr>
          <w:rFonts w:asciiTheme="minorBidi" w:hAnsiTheme="minorBidi"/>
          <w:b/>
          <w:bCs/>
          <w:lang w:eastAsia="hr-HR"/>
        </w:rPr>
        <w:t xml:space="preserve">Članak 4. </w:t>
      </w:r>
    </w:p>
    <w:p w14:paraId="6C1B7E3F" w14:textId="77777777" w:rsidR="003671AC" w:rsidRPr="00A26308" w:rsidRDefault="003671AC" w:rsidP="003671AC">
      <w:pPr>
        <w:shd w:val="clear" w:color="auto" w:fill="FFFFFF"/>
        <w:spacing w:after="100" w:afterAutospacing="1"/>
        <w:ind w:firstLine="708"/>
        <w:jc w:val="both"/>
        <w:textAlignment w:val="top"/>
        <w:rPr>
          <w:rFonts w:asciiTheme="minorBidi" w:hAnsiTheme="minorBidi"/>
          <w:lang w:eastAsia="hr-HR"/>
        </w:rPr>
      </w:pPr>
      <w:r w:rsidRPr="00F24F7C">
        <w:rPr>
          <w:rFonts w:asciiTheme="minorBidi" w:hAnsiTheme="minorBidi"/>
          <w:lang w:eastAsia="hr-HR"/>
        </w:rPr>
        <w:t>Poslove utvrđivanja, evidentiranja, nadzora, naplate i ovrhe radi naplate poreza na potrošnju obavlja Ministarstvo financija, Porezna uprava.</w:t>
      </w:r>
    </w:p>
    <w:p w14:paraId="75C72960" w14:textId="77777777" w:rsidR="003671AC" w:rsidRPr="00F24F7C" w:rsidRDefault="003671AC" w:rsidP="003671AC">
      <w:pPr>
        <w:shd w:val="clear" w:color="auto" w:fill="FFFFFF"/>
        <w:spacing w:after="100" w:afterAutospacing="1"/>
        <w:jc w:val="center"/>
        <w:textAlignment w:val="top"/>
        <w:rPr>
          <w:rFonts w:asciiTheme="minorBidi" w:hAnsiTheme="minorBidi"/>
          <w:b/>
          <w:bCs/>
          <w:lang w:eastAsia="hr-HR"/>
        </w:rPr>
      </w:pPr>
      <w:r w:rsidRPr="00F24F7C">
        <w:rPr>
          <w:rFonts w:asciiTheme="minorBidi" w:hAnsiTheme="minorBidi"/>
          <w:b/>
          <w:bCs/>
          <w:lang w:eastAsia="hr-HR"/>
        </w:rPr>
        <w:t>IV. POREZ NA KUĆE ZA ODMOR</w:t>
      </w:r>
    </w:p>
    <w:p w14:paraId="748B36B1" w14:textId="77777777" w:rsidR="003671AC" w:rsidRPr="00F24F7C" w:rsidRDefault="003671AC" w:rsidP="003671AC">
      <w:pPr>
        <w:shd w:val="clear" w:color="auto" w:fill="FFFFFF"/>
        <w:spacing w:after="100" w:afterAutospacing="1"/>
        <w:textAlignment w:val="top"/>
        <w:rPr>
          <w:rFonts w:asciiTheme="minorBidi" w:hAnsiTheme="minorBidi"/>
          <w:b/>
          <w:bCs/>
          <w:lang w:eastAsia="hr-HR"/>
        </w:rPr>
      </w:pPr>
      <w:r>
        <w:rPr>
          <w:rFonts w:asciiTheme="minorBidi" w:hAnsiTheme="minorBidi"/>
          <w:b/>
          <w:bCs/>
          <w:lang w:eastAsia="hr-HR"/>
        </w:rPr>
        <w:t xml:space="preserve">                                                             </w:t>
      </w:r>
      <w:r w:rsidRPr="00F24F7C">
        <w:rPr>
          <w:rFonts w:asciiTheme="minorBidi" w:hAnsiTheme="minorBidi"/>
          <w:b/>
          <w:bCs/>
          <w:lang w:eastAsia="hr-HR"/>
        </w:rPr>
        <w:t>Članak 5.</w:t>
      </w:r>
    </w:p>
    <w:p w14:paraId="1BBE1705" w14:textId="77777777" w:rsidR="003671AC" w:rsidRPr="00F24F7C" w:rsidRDefault="003671AC" w:rsidP="003671AC">
      <w:pPr>
        <w:shd w:val="clear" w:color="auto" w:fill="FFFFFF"/>
        <w:spacing w:after="100" w:afterAutospacing="1"/>
        <w:ind w:firstLine="708"/>
        <w:textAlignment w:val="top"/>
        <w:rPr>
          <w:rFonts w:asciiTheme="minorBidi" w:hAnsiTheme="minorBidi"/>
          <w:lang w:eastAsia="hr-HR"/>
        </w:rPr>
      </w:pPr>
      <w:r w:rsidRPr="00F24F7C">
        <w:rPr>
          <w:rFonts w:asciiTheme="minorBidi" w:hAnsiTheme="minorBidi"/>
          <w:lang w:eastAsia="hr-HR"/>
        </w:rPr>
        <w:lastRenderedPageBreak/>
        <w:t>Porez na kuće za odmor na cijelom području Općine Gračac plaća se u visini od 2,00 eura /m2 korisne površine kuće za odmor.</w:t>
      </w:r>
    </w:p>
    <w:p w14:paraId="6685D1E3" w14:textId="77777777" w:rsidR="003671AC" w:rsidRPr="00F24F7C" w:rsidRDefault="003671AC" w:rsidP="003671AC">
      <w:pPr>
        <w:shd w:val="clear" w:color="auto" w:fill="FFFFFF"/>
        <w:spacing w:after="100" w:afterAutospacing="1"/>
        <w:textAlignment w:val="top"/>
        <w:rPr>
          <w:rFonts w:asciiTheme="minorBidi" w:hAnsiTheme="minorBidi"/>
          <w:b/>
          <w:bCs/>
          <w:lang w:eastAsia="hr-HR"/>
        </w:rPr>
      </w:pPr>
      <w:r w:rsidRPr="00F24F7C">
        <w:rPr>
          <w:rFonts w:asciiTheme="minorBidi" w:hAnsiTheme="minorBidi"/>
          <w:lang w:eastAsia="hr-HR"/>
        </w:rPr>
        <w:tab/>
      </w:r>
      <w:r w:rsidRPr="00F24F7C">
        <w:rPr>
          <w:rFonts w:asciiTheme="minorBidi" w:hAnsiTheme="minorBidi"/>
          <w:lang w:eastAsia="hr-HR"/>
        </w:rPr>
        <w:tab/>
      </w:r>
      <w:r w:rsidRPr="00F24F7C">
        <w:rPr>
          <w:rFonts w:asciiTheme="minorBidi" w:hAnsiTheme="minorBidi"/>
          <w:lang w:eastAsia="hr-HR"/>
        </w:rPr>
        <w:tab/>
      </w:r>
      <w:r w:rsidRPr="00F24F7C">
        <w:rPr>
          <w:rFonts w:asciiTheme="minorBidi" w:hAnsiTheme="minorBidi"/>
          <w:lang w:eastAsia="hr-HR"/>
        </w:rPr>
        <w:tab/>
      </w:r>
      <w:r w:rsidRPr="00F24F7C">
        <w:rPr>
          <w:rFonts w:asciiTheme="minorBidi" w:hAnsiTheme="minorBidi"/>
          <w:lang w:eastAsia="hr-HR"/>
        </w:rPr>
        <w:tab/>
      </w:r>
      <w:r>
        <w:rPr>
          <w:rFonts w:asciiTheme="minorBidi" w:hAnsiTheme="minorBidi"/>
          <w:lang w:eastAsia="hr-HR"/>
        </w:rPr>
        <w:t xml:space="preserve">       </w:t>
      </w:r>
      <w:r w:rsidRPr="00F24F7C">
        <w:rPr>
          <w:rFonts w:asciiTheme="minorBidi" w:hAnsiTheme="minorBidi"/>
          <w:b/>
          <w:bCs/>
          <w:lang w:eastAsia="hr-HR"/>
        </w:rPr>
        <w:t>Članak 6.</w:t>
      </w:r>
    </w:p>
    <w:p w14:paraId="36D1DEB6" w14:textId="77777777" w:rsidR="003671AC" w:rsidRPr="00F24F7C" w:rsidRDefault="003671AC" w:rsidP="003671AC">
      <w:pPr>
        <w:shd w:val="clear" w:color="auto" w:fill="FFFFFF"/>
        <w:spacing w:after="100" w:afterAutospacing="1"/>
        <w:ind w:firstLine="708"/>
        <w:jc w:val="both"/>
        <w:textAlignment w:val="top"/>
        <w:rPr>
          <w:rFonts w:asciiTheme="minorBidi" w:hAnsiTheme="minorBidi"/>
          <w:lang w:eastAsia="hr-HR"/>
        </w:rPr>
      </w:pPr>
      <w:r w:rsidRPr="00F24F7C">
        <w:rPr>
          <w:rFonts w:asciiTheme="minorBidi" w:hAnsiTheme="minorBidi"/>
          <w:lang w:eastAsia="hr-HR"/>
        </w:rPr>
        <w:t>Poslove utvrđivanja, evidentiranja, nadzora, naplate i ovrhe radi naplate poreza na kuće za odmor obavlja Ministarstvo financija, Porezna uprava.</w:t>
      </w:r>
    </w:p>
    <w:p w14:paraId="2C59BF84" w14:textId="77777777" w:rsidR="003671AC" w:rsidRPr="00F24F7C" w:rsidRDefault="003671AC" w:rsidP="003671AC">
      <w:pPr>
        <w:shd w:val="clear" w:color="auto" w:fill="FFFFFF"/>
        <w:textAlignment w:val="top"/>
        <w:rPr>
          <w:rFonts w:asciiTheme="minorBidi" w:hAnsiTheme="minorBidi"/>
          <w:b/>
          <w:bCs/>
          <w:lang w:eastAsia="hr-HR"/>
        </w:rPr>
      </w:pPr>
    </w:p>
    <w:p w14:paraId="0A14E4CD" w14:textId="77777777" w:rsidR="003671AC" w:rsidRDefault="003671AC" w:rsidP="003671AC">
      <w:pPr>
        <w:shd w:val="clear" w:color="auto" w:fill="FFFFFF"/>
        <w:ind w:firstLine="708"/>
        <w:textAlignment w:val="top"/>
        <w:rPr>
          <w:rFonts w:asciiTheme="minorBidi" w:hAnsiTheme="minorBidi"/>
          <w:b/>
          <w:bCs/>
          <w:lang w:eastAsia="hr-HR"/>
        </w:rPr>
      </w:pPr>
      <w:r w:rsidRPr="00F24F7C">
        <w:rPr>
          <w:rFonts w:asciiTheme="minorBidi" w:hAnsiTheme="minorBidi"/>
          <w:b/>
          <w:bCs/>
          <w:lang w:eastAsia="hr-HR"/>
        </w:rPr>
        <w:t xml:space="preserve">                           V.  DAVANJE OVLASTI FINA-i</w:t>
      </w:r>
    </w:p>
    <w:p w14:paraId="5E9A48A3" w14:textId="77777777" w:rsidR="003671AC" w:rsidRPr="00F24F7C" w:rsidRDefault="003671AC" w:rsidP="003671AC">
      <w:pPr>
        <w:shd w:val="clear" w:color="auto" w:fill="FFFFFF"/>
        <w:ind w:firstLine="708"/>
        <w:textAlignment w:val="top"/>
        <w:rPr>
          <w:rFonts w:asciiTheme="minorBidi" w:hAnsiTheme="minorBidi"/>
          <w:b/>
          <w:bCs/>
          <w:lang w:eastAsia="hr-HR"/>
        </w:rPr>
      </w:pPr>
    </w:p>
    <w:p w14:paraId="5FE18FF2" w14:textId="77777777" w:rsidR="003671AC" w:rsidRPr="00F24F7C" w:rsidRDefault="003671AC" w:rsidP="003671AC">
      <w:pPr>
        <w:shd w:val="clear" w:color="auto" w:fill="FFFFFF"/>
        <w:jc w:val="center"/>
        <w:textAlignment w:val="top"/>
        <w:rPr>
          <w:rFonts w:asciiTheme="minorBidi" w:hAnsiTheme="minorBidi"/>
          <w:b/>
          <w:bCs/>
          <w:lang w:eastAsia="hr-HR"/>
        </w:rPr>
      </w:pPr>
      <w:r w:rsidRPr="00F24F7C">
        <w:rPr>
          <w:rFonts w:asciiTheme="minorBidi" w:hAnsiTheme="minorBidi"/>
          <w:b/>
          <w:bCs/>
          <w:lang w:eastAsia="hr-HR"/>
        </w:rPr>
        <w:t>Članak 7.</w:t>
      </w:r>
    </w:p>
    <w:p w14:paraId="6B5C24FB" w14:textId="77777777" w:rsidR="003671AC" w:rsidRPr="00F24F7C" w:rsidRDefault="003671AC" w:rsidP="003671AC">
      <w:pPr>
        <w:shd w:val="clear" w:color="auto" w:fill="FFFFFF"/>
        <w:ind w:firstLine="708"/>
        <w:textAlignment w:val="top"/>
        <w:rPr>
          <w:rFonts w:asciiTheme="minorBidi" w:hAnsiTheme="minorBidi"/>
          <w:b/>
          <w:bCs/>
          <w:lang w:eastAsia="hr-HR"/>
        </w:rPr>
      </w:pPr>
    </w:p>
    <w:p w14:paraId="4903AADE" w14:textId="77777777" w:rsidR="003671AC" w:rsidRPr="00F24F7C" w:rsidRDefault="003671AC" w:rsidP="003671AC">
      <w:pPr>
        <w:shd w:val="clear" w:color="auto" w:fill="FFFFFF"/>
        <w:ind w:firstLine="708"/>
        <w:jc w:val="both"/>
        <w:textAlignment w:val="top"/>
        <w:rPr>
          <w:rFonts w:asciiTheme="minorBidi" w:hAnsiTheme="minorBidi"/>
          <w:lang w:eastAsia="hr-HR"/>
        </w:rPr>
      </w:pPr>
      <w:r w:rsidRPr="00F24F7C">
        <w:rPr>
          <w:rFonts w:asciiTheme="minorBidi" w:hAnsiTheme="minorBidi"/>
          <w:lang w:eastAsia="hr-HR"/>
        </w:rPr>
        <w:t>Ovlašćuje se nadležna organizacija platnog prometa zadužena za raspoređivanje uplaćenih prihoda, da naknadu koja pripada Ministarstvu financija, Poreznoj upravi u iznosu od 5% od ukupno uplaćenih prihoda, obračuna i uplati u državni proračun i to do zadnjeg dana u mjesecu za protekli mjesec.</w:t>
      </w:r>
    </w:p>
    <w:p w14:paraId="2CBEDFE4" w14:textId="77777777" w:rsidR="003671AC" w:rsidRPr="00F24F7C" w:rsidRDefault="003671AC" w:rsidP="003671AC">
      <w:pPr>
        <w:shd w:val="clear" w:color="auto" w:fill="FFFFFF"/>
        <w:jc w:val="both"/>
        <w:textAlignment w:val="top"/>
        <w:rPr>
          <w:rFonts w:asciiTheme="minorBidi" w:hAnsiTheme="minorBidi"/>
          <w:lang w:eastAsia="hr-HR"/>
        </w:rPr>
      </w:pPr>
    </w:p>
    <w:p w14:paraId="319FEE1E" w14:textId="77777777" w:rsidR="003671AC" w:rsidRDefault="003671AC" w:rsidP="003671AC">
      <w:pPr>
        <w:shd w:val="clear" w:color="auto" w:fill="FFFFFF"/>
        <w:ind w:firstLine="708"/>
        <w:jc w:val="both"/>
        <w:textAlignment w:val="top"/>
        <w:rPr>
          <w:rFonts w:asciiTheme="minorBidi" w:hAnsiTheme="minorBidi"/>
          <w:b/>
          <w:bCs/>
          <w:lang w:eastAsia="hr-HR"/>
        </w:rPr>
      </w:pPr>
    </w:p>
    <w:p w14:paraId="32E42D36" w14:textId="77777777" w:rsidR="00385567" w:rsidRDefault="00385567" w:rsidP="003671AC">
      <w:pPr>
        <w:shd w:val="clear" w:color="auto" w:fill="FFFFFF"/>
        <w:ind w:firstLine="708"/>
        <w:jc w:val="both"/>
        <w:textAlignment w:val="top"/>
        <w:rPr>
          <w:rFonts w:asciiTheme="minorBidi" w:hAnsiTheme="minorBidi"/>
          <w:b/>
          <w:bCs/>
          <w:lang w:eastAsia="hr-HR"/>
        </w:rPr>
      </w:pPr>
    </w:p>
    <w:p w14:paraId="0AF17B67" w14:textId="77777777" w:rsidR="00385567" w:rsidRDefault="00385567" w:rsidP="003671AC">
      <w:pPr>
        <w:shd w:val="clear" w:color="auto" w:fill="FFFFFF"/>
        <w:ind w:firstLine="708"/>
        <w:jc w:val="both"/>
        <w:textAlignment w:val="top"/>
        <w:rPr>
          <w:rFonts w:asciiTheme="minorBidi" w:hAnsiTheme="minorBidi"/>
          <w:b/>
          <w:bCs/>
          <w:lang w:eastAsia="hr-HR"/>
        </w:rPr>
      </w:pPr>
    </w:p>
    <w:p w14:paraId="47D5F91A" w14:textId="77777777" w:rsidR="00385567" w:rsidRDefault="00385567" w:rsidP="003671AC">
      <w:pPr>
        <w:shd w:val="clear" w:color="auto" w:fill="FFFFFF"/>
        <w:ind w:firstLine="708"/>
        <w:jc w:val="both"/>
        <w:textAlignment w:val="top"/>
        <w:rPr>
          <w:rFonts w:asciiTheme="minorBidi" w:hAnsiTheme="minorBidi"/>
          <w:b/>
          <w:bCs/>
          <w:lang w:eastAsia="hr-HR"/>
        </w:rPr>
      </w:pPr>
    </w:p>
    <w:p w14:paraId="13DB2081" w14:textId="77777777" w:rsidR="00385567" w:rsidRDefault="00385567" w:rsidP="003671AC">
      <w:pPr>
        <w:shd w:val="clear" w:color="auto" w:fill="FFFFFF"/>
        <w:ind w:firstLine="708"/>
        <w:jc w:val="both"/>
        <w:textAlignment w:val="top"/>
        <w:rPr>
          <w:rFonts w:asciiTheme="minorBidi" w:hAnsiTheme="minorBidi"/>
          <w:b/>
          <w:bCs/>
          <w:lang w:eastAsia="hr-HR"/>
        </w:rPr>
      </w:pPr>
    </w:p>
    <w:p w14:paraId="761FD1B0" w14:textId="77777777" w:rsidR="00385567" w:rsidRPr="00F24F7C" w:rsidRDefault="00385567" w:rsidP="003671AC">
      <w:pPr>
        <w:shd w:val="clear" w:color="auto" w:fill="FFFFFF"/>
        <w:ind w:firstLine="708"/>
        <w:jc w:val="both"/>
        <w:textAlignment w:val="top"/>
        <w:rPr>
          <w:rFonts w:asciiTheme="minorBidi" w:hAnsiTheme="minorBidi"/>
          <w:b/>
          <w:bCs/>
          <w:lang w:eastAsia="hr-HR"/>
        </w:rPr>
      </w:pPr>
    </w:p>
    <w:p w14:paraId="5F7EC8E4" w14:textId="77777777" w:rsidR="003671AC" w:rsidRDefault="003671AC" w:rsidP="003671AC">
      <w:pPr>
        <w:shd w:val="clear" w:color="auto" w:fill="FFFFFF"/>
        <w:textAlignment w:val="top"/>
        <w:rPr>
          <w:rFonts w:asciiTheme="minorBidi" w:hAnsiTheme="minorBidi"/>
          <w:b/>
          <w:bCs/>
          <w:lang w:eastAsia="hr-HR"/>
        </w:rPr>
      </w:pPr>
      <w:r w:rsidRPr="00F24F7C">
        <w:rPr>
          <w:rFonts w:asciiTheme="minorBidi" w:hAnsiTheme="minorBidi"/>
          <w:b/>
          <w:bCs/>
          <w:lang w:eastAsia="hr-HR"/>
        </w:rPr>
        <w:tab/>
      </w:r>
      <w:r w:rsidRPr="00F24F7C">
        <w:rPr>
          <w:rFonts w:asciiTheme="minorBidi" w:hAnsiTheme="minorBidi"/>
          <w:b/>
          <w:bCs/>
          <w:lang w:eastAsia="hr-HR"/>
        </w:rPr>
        <w:tab/>
      </w:r>
      <w:r w:rsidRPr="00F24F7C">
        <w:rPr>
          <w:rFonts w:asciiTheme="minorBidi" w:hAnsiTheme="minorBidi"/>
          <w:b/>
          <w:bCs/>
          <w:lang w:eastAsia="hr-HR"/>
        </w:rPr>
        <w:tab/>
        <w:t xml:space="preserve">VI. PRIJELAZNE I ZAVRŠNE ODREDBE </w:t>
      </w:r>
    </w:p>
    <w:p w14:paraId="1DEDC46C" w14:textId="77777777" w:rsidR="003671AC" w:rsidRPr="00F24F7C" w:rsidRDefault="003671AC" w:rsidP="003671AC">
      <w:pPr>
        <w:shd w:val="clear" w:color="auto" w:fill="FFFFFF"/>
        <w:textAlignment w:val="top"/>
        <w:rPr>
          <w:rFonts w:asciiTheme="minorBidi" w:hAnsiTheme="minorBidi"/>
          <w:b/>
          <w:bCs/>
          <w:lang w:eastAsia="hr-HR"/>
        </w:rPr>
      </w:pPr>
    </w:p>
    <w:p w14:paraId="459524CC" w14:textId="77777777" w:rsidR="003671AC" w:rsidRPr="00F24F7C" w:rsidRDefault="003671AC" w:rsidP="003671AC">
      <w:pPr>
        <w:shd w:val="clear" w:color="auto" w:fill="FFFFFF"/>
        <w:jc w:val="center"/>
        <w:textAlignment w:val="top"/>
        <w:rPr>
          <w:rFonts w:asciiTheme="minorBidi" w:hAnsiTheme="minorBidi"/>
          <w:lang w:eastAsia="hr-HR"/>
        </w:rPr>
      </w:pPr>
      <w:r w:rsidRPr="00F24F7C">
        <w:rPr>
          <w:rFonts w:asciiTheme="minorBidi" w:hAnsiTheme="minorBidi"/>
          <w:b/>
          <w:bCs/>
          <w:lang w:eastAsia="hr-HR"/>
        </w:rPr>
        <w:t>Članak 8.</w:t>
      </w:r>
    </w:p>
    <w:p w14:paraId="05B17D7B" w14:textId="77777777" w:rsidR="003671AC" w:rsidRPr="00F24F7C" w:rsidRDefault="003671AC" w:rsidP="003671AC">
      <w:pPr>
        <w:shd w:val="clear" w:color="auto" w:fill="FFFFFF"/>
        <w:textAlignment w:val="top"/>
        <w:rPr>
          <w:rFonts w:asciiTheme="minorBidi" w:hAnsiTheme="minorBidi"/>
          <w:lang w:eastAsia="hr-HR"/>
        </w:rPr>
      </w:pPr>
    </w:p>
    <w:p w14:paraId="05278339" w14:textId="77777777" w:rsidR="003671AC" w:rsidRPr="00F24F7C" w:rsidRDefault="003671AC" w:rsidP="003671AC">
      <w:pPr>
        <w:shd w:val="clear" w:color="auto" w:fill="FFFFFF"/>
        <w:spacing w:after="100" w:afterAutospacing="1"/>
        <w:jc w:val="both"/>
        <w:textAlignment w:val="top"/>
        <w:rPr>
          <w:rFonts w:asciiTheme="minorBidi" w:hAnsiTheme="minorBidi"/>
          <w:lang w:eastAsia="hr-HR"/>
        </w:rPr>
      </w:pPr>
      <w:r w:rsidRPr="00F24F7C">
        <w:rPr>
          <w:rFonts w:asciiTheme="minorBidi" w:hAnsiTheme="minorBidi"/>
          <w:lang w:eastAsia="hr-HR"/>
        </w:rPr>
        <w:t>​</w:t>
      </w:r>
      <w:r>
        <w:rPr>
          <w:rFonts w:asciiTheme="minorBidi" w:hAnsiTheme="minorBidi"/>
          <w:lang w:eastAsia="hr-HR"/>
        </w:rPr>
        <w:tab/>
      </w:r>
      <w:r w:rsidRPr="00F24F7C">
        <w:rPr>
          <w:rFonts w:asciiTheme="minorBidi" w:hAnsiTheme="minorBidi"/>
          <w:lang w:eastAsia="hr-HR"/>
        </w:rPr>
        <w:t>Postupci utvrđivanja poreza započeti po odredbama Odluke o lokalnim porezima Općine Gračac („Službeni glasnik Općine Gračac“, broj 6/2017 i „Narodne novine“</w:t>
      </w:r>
      <w:r w:rsidRPr="00F24F7C">
        <w:rPr>
          <w:rFonts w:asciiTheme="minorBidi" w:hAnsiTheme="minorBidi"/>
        </w:rPr>
        <w:t xml:space="preserve"> broj 125/2017</w:t>
      </w:r>
      <w:r w:rsidRPr="00F24F7C">
        <w:rPr>
          <w:rFonts w:asciiTheme="minorBidi" w:hAnsiTheme="minorBidi"/>
          <w:lang w:eastAsia="hr-HR"/>
        </w:rPr>
        <w:t>), koji nisu dovršeni do stupanja na snagu ove Odluke, dovršit će se prema odredbama Odluke o lokalnim porezima Općine Gračac („Službeni glasnik Općine Gračac“, broj 6/2017 i „Narodne novine“</w:t>
      </w:r>
      <w:r w:rsidRPr="00F24F7C">
        <w:rPr>
          <w:rFonts w:asciiTheme="minorBidi" w:hAnsiTheme="minorBidi"/>
        </w:rPr>
        <w:t xml:space="preserve"> broj 125/2017</w:t>
      </w:r>
      <w:r w:rsidRPr="00F24F7C">
        <w:rPr>
          <w:rFonts w:asciiTheme="minorBidi" w:hAnsiTheme="minorBidi"/>
          <w:lang w:eastAsia="hr-HR"/>
        </w:rPr>
        <w:t>).</w:t>
      </w:r>
    </w:p>
    <w:p w14:paraId="57E1C346" w14:textId="77777777" w:rsidR="003671AC" w:rsidRPr="00F24F7C" w:rsidRDefault="003671AC" w:rsidP="003671AC">
      <w:pPr>
        <w:autoSpaceDE w:val="0"/>
        <w:autoSpaceDN w:val="0"/>
        <w:adjustRightInd w:val="0"/>
        <w:jc w:val="center"/>
        <w:rPr>
          <w:rFonts w:asciiTheme="minorBidi" w:hAnsiTheme="minorBidi"/>
          <w:b/>
          <w:bCs/>
          <w:color w:val="000000"/>
        </w:rPr>
      </w:pPr>
      <w:r w:rsidRPr="00F24F7C">
        <w:rPr>
          <w:rFonts w:asciiTheme="minorBidi" w:hAnsiTheme="minorBidi"/>
          <w:b/>
          <w:bCs/>
          <w:color w:val="000000"/>
        </w:rPr>
        <w:t>Članak 9.</w:t>
      </w:r>
    </w:p>
    <w:p w14:paraId="0B0D3CA9" w14:textId="77777777" w:rsidR="003671AC" w:rsidRPr="00F24F7C" w:rsidRDefault="003671AC" w:rsidP="003671AC">
      <w:pPr>
        <w:autoSpaceDE w:val="0"/>
        <w:autoSpaceDN w:val="0"/>
        <w:adjustRightInd w:val="0"/>
        <w:jc w:val="center"/>
        <w:rPr>
          <w:rFonts w:asciiTheme="minorBidi" w:hAnsiTheme="minorBidi"/>
          <w:b/>
          <w:bCs/>
          <w:color w:val="000000"/>
        </w:rPr>
      </w:pPr>
    </w:p>
    <w:p w14:paraId="15DCC5E9" w14:textId="77777777" w:rsidR="003671AC" w:rsidRPr="00F24F7C" w:rsidRDefault="003671AC" w:rsidP="003671AC">
      <w:pPr>
        <w:autoSpaceDE w:val="0"/>
        <w:autoSpaceDN w:val="0"/>
        <w:adjustRightInd w:val="0"/>
        <w:ind w:firstLine="708"/>
        <w:jc w:val="both"/>
        <w:rPr>
          <w:rFonts w:asciiTheme="minorBidi" w:hAnsiTheme="minorBidi"/>
        </w:rPr>
      </w:pPr>
      <w:r w:rsidRPr="00F24F7C">
        <w:rPr>
          <w:rFonts w:asciiTheme="minorBidi" w:hAnsiTheme="minorBidi"/>
        </w:rPr>
        <w:t xml:space="preserve">Stupanjem na snagu ove Odluke, prestaje važiti </w:t>
      </w:r>
      <w:r w:rsidRPr="00F24F7C">
        <w:rPr>
          <w:rFonts w:asciiTheme="minorBidi" w:hAnsiTheme="minorBidi"/>
          <w:lang w:eastAsia="hr-HR"/>
        </w:rPr>
        <w:t>Odluka o lokalnim porezima Općine Gračac („Službeni glasnik Općine Gračac“, broj 6/2017 i „Narodne novine“</w:t>
      </w:r>
      <w:r w:rsidRPr="00F24F7C">
        <w:rPr>
          <w:rFonts w:asciiTheme="minorBidi" w:hAnsiTheme="minorBidi"/>
        </w:rPr>
        <w:t xml:space="preserve"> broj 125/2017</w:t>
      </w:r>
      <w:r w:rsidRPr="00F24F7C">
        <w:rPr>
          <w:rFonts w:asciiTheme="minorBidi" w:hAnsiTheme="minorBidi"/>
          <w:lang w:eastAsia="hr-HR"/>
        </w:rPr>
        <w:t>)</w:t>
      </w:r>
      <w:r>
        <w:rPr>
          <w:rFonts w:asciiTheme="minorBidi" w:hAnsiTheme="minorBidi"/>
          <w:lang w:eastAsia="hr-HR"/>
        </w:rPr>
        <w:t>.</w:t>
      </w:r>
    </w:p>
    <w:p w14:paraId="51A13D0E" w14:textId="77777777" w:rsidR="003671AC" w:rsidRPr="00F24F7C" w:rsidRDefault="003671AC" w:rsidP="003671AC">
      <w:pPr>
        <w:autoSpaceDE w:val="0"/>
        <w:autoSpaceDN w:val="0"/>
        <w:adjustRightInd w:val="0"/>
        <w:rPr>
          <w:rFonts w:asciiTheme="minorBidi" w:hAnsiTheme="minorBidi"/>
          <w:i/>
          <w:iCs/>
          <w:color w:val="7030A1"/>
        </w:rPr>
      </w:pPr>
    </w:p>
    <w:p w14:paraId="31B031E1" w14:textId="77777777" w:rsidR="003671AC" w:rsidRPr="00F24F7C" w:rsidRDefault="003671AC" w:rsidP="003671AC">
      <w:pPr>
        <w:autoSpaceDE w:val="0"/>
        <w:autoSpaceDN w:val="0"/>
        <w:adjustRightInd w:val="0"/>
        <w:jc w:val="center"/>
        <w:rPr>
          <w:rFonts w:asciiTheme="minorBidi" w:hAnsiTheme="minorBidi"/>
          <w:b/>
          <w:bCs/>
          <w:color w:val="000000"/>
        </w:rPr>
      </w:pPr>
      <w:r w:rsidRPr="00F24F7C">
        <w:rPr>
          <w:rFonts w:asciiTheme="minorBidi" w:hAnsiTheme="minorBidi"/>
          <w:b/>
          <w:bCs/>
          <w:color w:val="000000"/>
        </w:rPr>
        <w:t>Članak 10.</w:t>
      </w:r>
    </w:p>
    <w:p w14:paraId="4F765EE0" w14:textId="77777777" w:rsidR="003671AC" w:rsidRPr="00F24F7C" w:rsidRDefault="003671AC" w:rsidP="003671AC">
      <w:pPr>
        <w:autoSpaceDE w:val="0"/>
        <w:autoSpaceDN w:val="0"/>
        <w:adjustRightInd w:val="0"/>
        <w:jc w:val="center"/>
        <w:rPr>
          <w:rFonts w:asciiTheme="minorBidi" w:hAnsiTheme="minorBidi"/>
          <w:b/>
          <w:bCs/>
          <w:color w:val="000000"/>
        </w:rPr>
      </w:pPr>
    </w:p>
    <w:p w14:paraId="0B22A4EC" w14:textId="77777777" w:rsidR="003671AC" w:rsidRPr="00F24F7C" w:rsidRDefault="003671AC" w:rsidP="003671AC">
      <w:pPr>
        <w:autoSpaceDE w:val="0"/>
        <w:autoSpaceDN w:val="0"/>
        <w:adjustRightInd w:val="0"/>
        <w:ind w:firstLine="708"/>
        <w:rPr>
          <w:rFonts w:asciiTheme="minorBidi" w:hAnsiTheme="minorBidi"/>
          <w:color w:val="000000"/>
        </w:rPr>
      </w:pPr>
      <w:r w:rsidRPr="00F24F7C">
        <w:rPr>
          <w:rFonts w:asciiTheme="minorBidi" w:hAnsiTheme="minorBidi"/>
          <w:color w:val="000000"/>
        </w:rPr>
        <w:t>Ova Odluka objavit će se u „Službenom glasniku Općine Gračac“, a stupa</w:t>
      </w:r>
      <w:r>
        <w:rPr>
          <w:rFonts w:asciiTheme="minorBidi" w:hAnsiTheme="minorBidi"/>
          <w:color w:val="000000"/>
        </w:rPr>
        <w:t xml:space="preserve"> </w:t>
      </w:r>
      <w:r w:rsidRPr="00F24F7C">
        <w:rPr>
          <w:rFonts w:asciiTheme="minorBidi" w:hAnsiTheme="minorBidi"/>
          <w:color w:val="000000"/>
        </w:rPr>
        <w:t>na snagu 1. siječnja 2024. godine</w:t>
      </w:r>
      <w:r>
        <w:rPr>
          <w:rFonts w:asciiTheme="minorBidi" w:hAnsiTheme="minorBidi"/>
          <w:color w:val="000000"/>
        </w:rPr>
        <w:t>.</w:t>
      </w:r>
    </w:p>
    <w:p w14:paraId="4B1DBAA4" w14:textId="77777777" w:rsidR="003671AC" w:rsidRPr="00F24F7C" w:rsidRDefault="003671AC" w:rsidP="003671AC">
      <w:pPr>
        <w:autoSpaceDE w:val="0"/>
        <w:autoSpaceDN w:val="0"/>
        <w:adjustRightInd w:val="0"/>
        <w:jc w:val="both"/>
        <w:rPr>
          <w:rFonts w:asciiTheme="minorBidi" w:hAnsiTheme="minorBidi"/>
          <w:i/>
          <w:iCs/>
          <w:color w:val="7030A1"/>
        </w:rPr>
      </w:pPr>
    </w:p>
    <w:p w14:paraId="4E8DF54D" w14:textId="77777777" w:rsidR="003671AC" w:rsidRPr="00A26308" w:rsidRDefault="003671AC" w:rsidP="003671AC">
      <w:pPr>
        <w:shd w:val="clear" w:color="auto" w:fill="FFFFFF"/>
        <w:spacing w:after="100" w:afterAutospacing="1"/>
        <w:jc w:val="both"/>
        <w:textAlignment w:val="top"/>
        <w:rPr>
          <w:rFonts w:asciiTheme="minorBidi" w:hAnsiTheme="minorBidi"/>
          <w:lang w:eastAsia="hr-HR"/>
        </w:rPr>
      </w:pPr>
    </w:p>
    <w:p w14:paraId="37086F01" w14:textId="77777777" w:rsidR="003671AC" w:rsidRPr="00A26308" w:rsidRDefault="003671AC" w:rsidP="003671AC">
      <w:pPr>
        <w:pStyle w:val="Bezproreda"/>
        <w:jc w:val="right"/>
        <w:rPr>
          <w:rFonts w:ascii="Arial" w:hAnsi="Arial"/>
          <w:b/>
          <w:sz w:val="24"/>
          <w:szCs w:val="24"/>
          <w:lang w:val="pl-PL"/>
        </w:rPr>
      </w:pPr>
      <w:r w:rsidRPr="00A26308">
        <w:rPr>
          <w:rFonts w:ascii="Arial" w:hAnsi="Arial"/>
          <w:b/>
          <w:sz w:val="24"/>
          <w:szCs w:val="24"/>
          <w:lang w:val="pl-PL"/>
        </w:rPr>
        <w:t>PREDSJEDNICA:</w:t>
      </w:r>
    </w:p>
    <w:p w14:paraId="08F69BD0" w14:textId="0B3154B2" w:rsidR="00385567" w:rsidRPr="00385567" w:rsidRDefault="003671AC" w:rsidP="00385567">
      <w:pPr>
        <w:pStyle w:val="Bezproreda"/>
        <w:jc w:val="right"/>
        <w:rPr>
          <w:rFonts w:ascii="Arial" w:hAnsi="Arial"/>
          <w:sz w:val="24"/>
          <w:szCs w:val="24"/>
          <w:lang w:val="pl-PL"/>
        </w:rPr>
      </w:pPr>
      <w:r w:rsidRPr="00A26308">
        <w:rPr>
          <w:rFonts w:ascii="Arial" w:hAnsi="Arial"/>
          <w:b/>
          <w:sz w:val="24"/>
          <w:szCs w:val="24"/>
          <w:lang w:val="pl-PL"/>
        </w:rPr>
        <w:t>Ankica Rosandić, uč. raz. nast.</w:t>
      </w:r>
    </w:p>
    <w:p w14:paraId="3A0A9F9E" w14:textId="77777777" w:rsidR="00385567" w:rsidRDefault="00385567" w:rsidP="003671AC">
      <w:pPr>
        <w:pStyle w:val="Bezproreda"/>
        <w:rPr>
          <w:rFonts w:asciiTheme="minorBidi" w:hAnsiTheme="minorBidi"/>
          <w:b/>
          <w:lang w:val="de-DE"/>
        </w:rPr>
      </w:pPr>
    </w:p>
    <w:p w14:paraId="6F32CB6A" w14:textId="77777777" w:rsidR="00385567" w:rsidRDefault="00385567" w:rsidP="003671AC">
      <w:pPr>
        <w:pStyle w:val="Bezproreda"/>
        <w:rPr>
          <w:rFonts w:asciiTheme="minorBidi" w:hAnsiTheme="minorBidi"/>
          <w:b/>
          <w:lang w:val="de-DE"/>
        </w:rPr>
      </w:pPr>
    </w:p>
    <w:p w14:paraId="49E529A2" w14:textId="449A516E" w:rsidR="003671AC" w:rsidRPr="00B80BA1" w:rsidRDefault="003671AC" w:rsidP="003671AC">
      <w:pPr>
        <w:pStyle w:val="Bezproreda"/>
        <w:rPr>
          <w:rFonts w:asciiTheme="minorBidi" w:hAnsiTheme="minorBidi"/>
          <w:lang w:val="de-DE"/>
        </w:rPr>
      </w:pPr>
      <w:r w:rsidRPr="00B80BA1">
        <w:rPr>
          <w:rFonts w:asciiTheme="minorBidi" w:hAnsiTheme="minorBidi"/>
          <w:b/>
          <w:lang w:val="de-DE"/>
        </w:rPr>
        <w:t>OPĆINSKO VIJEĆE</w:t>
      </w:r>
    </w:p>
    <w:p w14:paraId="777AF92D" w14:textId="77777777" w:rsidR="003671AC" w:rsidRPr="00B80BA1" w:rsidRDefault="003671AC" w:rsidP="003671AC">
      <w:pPr>
        <w:pStyle w:val="Bezproreda"/>
        <w:rPr>
          <w:rFonts w:asciiTheme="minorBidi" w:hAnsiTheme="minorBidi"/>
          <w:b/>
          <w:lang w:val="de-DE"/>
        </w:rPr>
      </w:pPr>
      <w:r w:rsidRPr="00B80BA1">
        <w:rPr>
          <w:rFonts w:asciiTheme="minorBidi" w:hAnsiTheme="minorBidi"/>
          <w:b/>
          <w:lang w:val="de-DE"/>
        </w:rPr>
        <w:t xml:space="preserve">KLASA: </w:t>
      </w:r>
      <w:r>
        <w:rPr>
          <w:rFonts w:asciiTheme="minorBidi" w:hAnsiTheme="minorBidi"/>
          <w:b/>
          <w:lang w:val="de-DE"/>
        </w:rPr>
        <w:t>302-01/23-01/17</w:t>
      </w:r>
    </w:p>
    <w:p w14:paraId="43B61E92" w14:textId="77777777" w:rsidR="003671AC" w:rsidRPr="00B80BA1" w:rsidRDefault="003671AC" w:rsidP="003671AC">
      <w:pPr>
        <w:pStyle w:val="Bezproreda"/>
        <w:rPr>
          <w:rFonts w:asciiTheme="minorBidi" w:hAnsiTheme="minorBidi"/>
          <w:b/>
          <w:lang w:val="de-DE"/>
        </w:rPr>
      </w:pPr>
      <w:r w:rsidRPr="00B80BA1">
        <w:rPr>
          <w:rFonts w:asciiTheme="minorBidi" w:hAnsiTheme="minorBidi"/>
          <w:b/>
          <w:lang w:val="de-DE"/>
        </w:rPr>
        <w:t xml:space="preserve">URBROJ: </w:t>
      </w:r>
      <w:r>
        <w:rPr>
          <w:rFonts w:asciiTheme="minorBidi" w:hAnsiTheme="minorBidi"/>
          <w:b/>
          <w:lang w:val="de-DE"/>
        </w:rPr>
        <w:t>2198-31-02-23-1</w:t>
      </w:r>
    </w:p>
    <w:p w14:paraId="3CBF9E2E" w14:textId="77777777" w:rsidR="003671AC" w:rsidRPr="00B80BA1" w:rsidRDefault="003671AC" w:rsidP="003671AC">
      <w:pPr>
        <w:pStyle w:val="Bezproreda"/>
        <w:rPr>
          <w:rFonts w:asciiTheme="minorBidi" w:hAnsiTheme="minorBidi"/>
          <w:b/>
          <w:lang w:val="de-DE"/>
        </w:rPr>
      </w:pPr>
      <w:proofErr w:type="spellStart"/>
      <w:r w:rsidRPr="00B80BA1">
        <w:rPr>
          <w:rFonts w:asciiTheme="minorBidi" w:hAnsiTheme="minorBidi"/>
          <w:b/>
          <w:lang w:val="de-DE"/>
        </w:rPr>
        <w:t>Gračac</w:t>
      </w:r>
      <w:proofErr w:type="spellEnd"/>
      <w:r w:rsidRPr="00B80BA1">
        <w:rPr>
          <w:rFonts w:asciiTheme="minorBidi" w:hAnsiTheme="minorBidi"/>
          <w:b/>
          <w:lang w:val="de-DE"/>
        </w:rPr>
        <w:t xml:space="preserve">, </w:t>
      </w:r>
      <w:r>
        <w:rPr>
          <w:rFonts w:asciiTheme="minorBidi" w:hAnsiTheme="minorBidi"/>
          <w:b/>
          <w:lang w:val="de-DE"/>
        </w:rPr>
        <w:t xml:space="preserve">11. </w:t>
      </w:r>
      <w:proofErr w:type="spellStart"/>
      <w:r>
        <w:rPr>
          <w:rFonts w:asciiTheme="minorBidi" w:hAnsiTheme="minorBidi"/>
          <w:b/>
          <w:lang w:val="de-DE"/>
        </w:rPr>
        <w:t>prosinca</w:t>
      </w:r>
      <w:proofErr w:type="spellEnd"/>
      <w:r>
        <w:rPr>
          <w:rFonts w:asciiTheme="minorBidi" w:hAnsiTheme="minorBidi"/>
          <w:b/>
          <w:lang w:val="de-DE"/>
        </w:rPr>
        <w:t xml:space="preserve"> 2023. </w:t>
      </w:r>
      <w:proofErr w:type="spellStart"/>
      <w:r>
        <w:rPr>
          <w:rFonts w:asciiTheme="minorBidi" w:hAnsiTheme="minorBidi"/>
          <w:b/>
          <w:lang w:val="de-DE"/>
        </w:rPr>
        <w:t>godine</w:t>
      </w:r>
      <w:proofErr w:type="spellEnd"/>
    </w:p>
    <w:p w14:paraId="1E242E11" w14:textId="77777777" w:rsidR="003671AC" w:rsidRPr="00B80BA1" w:rsidRDefault="003671AC" w:rsidP="003671AC">
      <w:pPr>
        <w:pStyle w:val="Bezproreda"/>
        <w:rPr>
          <w:rFonts w:asciiTheme="minorBidi" w:hAnsiTheme="minorBidi"/>
          <w:b/>
          <w:lang w:val="de-DE"/>
        </w:rPr>
      </w:pPr>
    </w:p>
    <w:p w14:paraId="6D081678" w14:textId="77777777" w:rsidR="003671AC" w:rsidRDefault="003671AC" w:rsidP="003671AC">
      <w:pPr>
        <w:ind w:firstLine="708"/>
        <w:jc w:val="both"/>
        <w:rPr>
          <w:rFonts w:asciiTheme="minorBidi" w:hAnsiTheme="minorBidi"/>
          <w:lang w:val="de-DE"/>
        </w:rPr>
      </w:pPr>
      <w:proofErr w:type="spellStart"/>
      <w:r w:rsidRPr="00B80BA1">
        <w:rPr>
          <w:rFonts w:asciiTheme="minorBidi" w:hAnsiTheme="minorBidi"/>
          <w:lang w:val="de-DE"/>
        </w:rPr>
        <w:t>Temeljem</w:t>
      </w:r>
      <w:proofErr w:type="spellEnd"/>
      <w:r w:rsidRPr="00B80BA1">
        <w:rPr>
          <w:rFonts w:asciiTheme="minorBidi" w:hAnsiTheme="minorBidi"/>
          <w:lang w:val="de-DE"/>
        </w:rPr>
        <w:t xml:space="preserve"> </w:t>
      </w:r>
      <w:proofErr w:type="spellStart"/>
      <w:r w:rsidRPr="00B80BA1">
        <w:rPr>
          <w:rFonts w:asciiTheme="minorBidi" w:hAnsiTheme="minorBidi"/>
          <w:lang w:val="de-DE"/>
        </w:rPr>
        <w:t>članka</w:t>
      </w:r>
      <w:proofErr w:type="spellEnd"/>
      <w:r w:rsidRPr="00B80BA1">
        <w:rPr>
          <w:rFonts w:asciiTheme="minorBidi" w:hAnsiTheme="minorBidi"/>
          <w:lang w:val="de-DE"/>
        </w:rPr>
        <w:t xml:space="preserve"> 32. </w:t>
      </w:r>
      <w:proofErr w:type="spellStart"/>
      <w:r w:rsidRPr="00B80BA1">
        <w:rPr>
          <w:rFonts w:asciiTheme="minorBidi" w:hAnsiTheme="minorBidi"/>
          <w:lang w:val="de-DE"/>
        </w:rPr>
        <w:t>Statuta</w:t>
      </w:r>
      <w:proofErr w:type="spellEnd"/>
      <w:r w:rsidRPr="00B80BA1">
        <w:rPr>
          <w:rFonts w:asciiTheme="minorBidi" w:hAnsiTheme="minorBidi"/>
          <w:lang w:val="de-DE"/>
        </w:rPr>
        <w:t xml:space="preserve"> </w:t>
      </w:r>
      <w:proofErr w:type="spellStart"/>
      <w:r w:rsidRPr="00B80BA1">
        <w:rPr>
          <w:rFonts w:asciiTheme="minorBidi" w:hAnsiTheme="minorBidi"/>
          <w:lang w:val="de-DE"/>
        </w:rPr>
        <w:t>Općine</w:t>
      </w:r>
      <w:proofErr w:type="spellEnd"/>
      <w:r w:rsidRPr="00B80BA1">
        <w:rPr>
          <w:rFonts w:asciiTheme="minorBidi" w:hAnsiTheme="minorBidi"/>
          <w:lang w:val="de-DE"/>
        </w:rPr>
        <w:t xml:space="preserve"> </w:t>
      </w:r>
      <w:proofErr w:type="spellStart"/>
      <w:r w:rsidRPr="00B80BA1">
        <w:rPr>
          <w:rFonts w:asciiTheme="minorBidi" w:hAnsiTheme="minorBidi"/>
          <w:lang w:val="de-DE"/>
        </w:rPr>
        <w:t>Gračac</w:t>
      </w:r>
      <w:proofErr w:type="spellEnd"/>
      <w:r w:rsidRPr="00B80BA1">
        <w:rPr>
          <w:rFonts w:asciiTheme="minorBidi" w:hAnsiTheme="minorBidi"/>
          <w:lang w:val="de-DE"/>
        </w:rPr>
        <w:t xml:space="preserve"> («</w:t>
      </w:r>
      <w:proofErr w:type="spellStart"/>
      <w:r w:rsidRPr="00B80BA1">
        <w:rPr>
          <w:rFonts w:asciiTheme="minorBidi" w:hAnsiTheme="minorBidi"/>
          <w:lang w:val="de-DE"/>
        </w:rPr>
        <w:t>Službeni</w:t>
      </w:r>
      <w:proofErr w:type="spellEnd"/>
      <w:r w:rsidRPr="00B80BA1">
        <w:rPr>
          <w:rFonts w:asciiTheme="minorBidi" w:hAnsiTheme="minorBidi"/>
          <w:lang w:val="de-DE"/>
        </w:rPr>
        <w:t xml:space="preserve"> </w:t>
      </w:r>
      <w:proofErr w:type="spellStart"/>
      <w:r w:rsidRPr="00B80BA1">
        <w:rPr>
          <w:rFonts w:asciiTheme="minorBidi" w:hAnsiTheme="minorBidi"/>
          <w:lang w:val="de-DE"/>
        </w:rPr>
        <w:t>glasnik</w:t>
      </w:r>
      <w:proofErr w:type="spellEnd"/>
      <w:r w:rsidRPr="00B80BA1">
        <w:rPr>
          <w:rFonts w:asciiTheme="minorBidi" w:hAnsiTheme="minorBidi"/>
          <w:lang w:val="de-DE"/>
        </w:rPr>
        <w:t xml:space="preserve"> </w:t>
      </w:r>
      <w:proofErr w:type="spellStart"/>
      <w:r w:rsidRPr="00B80BA1">
        <w:rPr>
          <w:rFonts w:asciiTheme="minorBidi" w:hAnsiTheme="minorBidi"/>
          <w:lang w:val="de-DE"/>
        </w:rPr>
        <w:t>Zadarske</w:t>
      </w:r>
      <w:proofErr w:type="spellEnd"/>
      <w:r w:rsidRPr="00B80BA1">
        <w:rPr>
          <w:rFonts w:asciiTheme="minorBidi" w:hAnsiTheme="minorBidi"/>
          <w:lang w:val="de-DE"/>
        </w:rPr>
        <w:t xml:space="preserve"> </w:t>
      </w:r>
      <w:proofErr w:type="spellStart"/>
      <w:r w:rsidRPr="00B80BA1">
        <w:rPr>
          <w:rFonts w:asciiTheme="minorBidi" w:hAnsiTheme="minorBidi"/>
          <w:lang w:val="de-DE"/>
        </w:rPr>
        <w:t>županije</w:t>
      </w:r>
      <w:proofErr w:type="spellEnd"/>
      <w:r w:rsidRPr="00B80BA1">
        <w:rPr>
          <w:rFonts w:asciiTheme="minorBidi" w:hAnsiTheme="minorBidi"/>
          <w:lang w:val="de-DE"/>
        </w:rPr>
        <w:t>» 11/13, „</w:t>
      </w:r>
      <w:proofErr w:type="spellStart"/>
      <w:r w:rsidRPr="00B80BA1">
        <w:rPr>
          <w:rFonts w:asciiTheme="minorBidi" w:hAnsiTheme="minorBidi"/>
          <w:lang w:val="de-DE"/>
        </w:rPr>
        <w:t>Službeni</w:t>
      </w:r>
      <w:proofErr w:type="spellEnd"/>
      <w:r w:rsidRPr="00B80BA1">
        <w:rPr>
          <w:rFonts w:asciiTheme="minorBidi" w:hAnsiTheme="minorBidi"/>
          <w:lang w:val="de-DE"/>
        </w:rPr>
        <w:t xml:space="preserve"> </w:t>
      </w:r>
      <w:proofErr w:type="spellStart"/>
      <w:r w:rsidRPr="00B80BA1">
        <w:rPr>
          <w:rFonts w:asciiTheme="minorBidi" w:hAnsiTheme="minorBidi"/>
          <w:lang w:val="de-DE"/>
        </w:rPr>
        <w:t>glasnik</w:t>
      </w:r>
      <w:proofErr w:type="spellEnd"/>
      <w:r w:rsidRPr="00B80BA1">
        <w:rPr>
          <w:rFonts w:asciiTheme="minorBidi" w:hAnsiTheme="minorBidi"/>
          <w:lang w:val="de-DE"/>
        </w:rPr>
        <w:t xml:space="preserve"> </w:t>
      </w:r>
      <w:proofErr w:type="spellStart"/>
      <w:r w:rsidRPr="00B80BA1">
        <w:rPr>
          <w:rFonts w:asciiTheme="minorBidi" w:hAnsiTheme="minorBidi"/>
          <w:lang w:val="de-DE"/>
        </w:rPr>
        <w:t>Općine</w:t>
      </w:r>
      <w:proofErr w:type="spellEnd"/>
      <w:r w:rsidRPr="00B80BA1">
        <w:rPr>
          <w:rFonts w:asciiTheme="minorBidi" w:hAnsiTheme="minorBidi"/>
          <w:lang w:val="de-DE"/>
        </w:rPr>
        <w:t xml:space="preserve"> </w:t>
      </w:r>
      <w:proofErr w:type="spellStart"/>
      <w:r w:rsidRPr="00B80BA1">
        <w:rPr>
          <w:rFonts w:asciiTheme="minorBidi" w:hAnsiTheme="minorBidi"/>
          <w:lang w:val="de-DE"/>
        </w:rPr>
        <w:t>Gračac</w:t>
      </w:r>
      <w:proofErr w:type="spellEnd"/>
      <w:r w:rsidRPr="00B80BA1">
        <w:rPr>
          <w:rFonts w:asciiTheme="minorBidi" w:hAnsiTheme="minorBidi"/>
          <w:lang w:val="de-DE"/>
        </w:rPr>
        <w:t xml:space="preserve">“ 1/18, 1/20, 4/21), </w:t>
      </w:r>
      <w:proofErr w:type="spellStart"/>
      <w:r w:rsidRPr="00B80BA1">
        <w:rPr>
          <w:rFonts w:asciiTheme="minorBidi" w:hAnsiTheme="minorBidi"/>
          <w:lang w:val="de-DE"/>
        </w:rPr>
        <w:t>Općinsko</w:t>
      </w:r>
      <w:proofErr w:type="spellEnd"/>
      <w:r w:rsidRPr="00B80BA1">
        <w:rPr>
          <w:rFonts w:asciiTheme="minorBidi" w:hAnsiTheme="minorBidi"/>
          <w:lang w:val="de-DE"/>
        </w:rPr>
        <w:t xml:space="preserve"> </w:t>
      </w:r>
      <w:proofErr w:type="spellStart"/>
      <w:r w:rsidRPr="00B80BA1">
        <w:rPr>
          <w:rFonts w:asciiTheme="minorBidi" w:hAnsiTheme="minorBidi"/>
          <w:lang w:val="de-DE"/>
        </w:rPr>
        <w:t>vijeće</w:t>
      </w:r>
      <w:proofErr w:type="spellEnd"/>
      <w:r w:rsidRPr="00B80BA1">
        <w:rPr>
          <w:rFonts w:asciiTheme="minorBidi" w:hAnsiTheme="minorBidi"/>
          <w:lang w:val="de-DE"/>
        </w:rPr>
        <w:t xml:space="preserve"> </w:t>
      </w:r>
      <w:proofErr w:type="spellStart"/>
      <w:r w:rsidRPr="00B80BA1">
        <w:rPr>
          <w:rFonts w:asciiTheme="minorBidi" w:hAnsiTheme="minorBidi"/>
          <w:lang w:val="de-DE"/>
        </w:rPr>
        <w:t>Općine</w:t>
      </w:r>
      <w:proofErr w:type="spellEnd"/>
      <w:r w:rsidRPr="00B80BA1">
        <w:rPr>
          <w:rFonts w:asciiTheme="minorBidi" w:hAnsiTheme="minorBidi"/>
          <w:lang w:val="de-DE"/>
        </w:rPr>
        <w:t xml:space="preserve"> </w:t>
      </w:r>
      <w:proofErr w:type="spellStart"/>
      <w:r w:rsidRPr="00B80BA1">
        <w:rPr>
          <w:rFonts w:asciiTheme="minorBidi" w:hAnsiTheme="minorBidi"/>
          <w:lang w:val="de-DE"/>
        </w:rPr>
        <w:t>Gračac</w:t>
      </w:r>
      <w:proofErr w:type="spellEnd"/>
      <w:r w:rsidRPr="00B80BA1">
        <w:rPr>
          <w:rFonts w:asciiTheme="minorBidi" w:hAnsiTheme="minorBidi"/>
          <w:lang w:val="de-DE"/>
        </w:rPr>
        <w:t xml:space="preserve"> na </w:t>
      </w:r>
      <w:r>
        <w:rPr>
          <w:rFonts w:asciiTheme="minorBidi" w:hAnsiTheme="minorBidi"/>
          <w:lang w:val="de-DE"/>
        </w:rPr>
        <w:t>20</w:t>
      </w:r>
      <w:r w:rsidRPr="00B80BA1">
        <w:rPr>
          <w:rFonts w:asciiTheme="minorBidi" w:hAnsiTheme="minorBidi"/>
          <w:lang w:val="de-DE"/>
        </w:rPr>
        <w:t xml:space="preserve">. </w:t>
      </w:r>
      <w:proofErr w:type="spellStart"/>
      <w:r w:rsidRPr="00B80BA1">
        <w:rPr>
          <w:rFonts w:asciiTheme="minorBidi" w:hAnsiTheme="minorBidi"/>
          <w:lang w:val="de-DE"/>
        </w:rPr>
        <w:t>sjednici</w:t>
      </w:r>
      <w:proofErr w:type="spellEnd"/>
      <w:r w:rsidRPr="00B80BA1">
        <w:rPr>
          <w:rFonts w:asciiTheme="minorBidi" w:hAnsiTheme="minorBidi"/>
          <w:lang w:val="de-DE"/>
        </w:rPr>
        <w:t xml:space="preserve"> </w:t>
      </w:r>
      <w:proofErr w:type="spellStart"/>
      <w:r w:rsidRPr="00B80BA1">
        <w:rPr>
          <w:rFonts w:asciiTheme="minorBidi" w:hAnsiTheme="minorBidi"/>
          <w:lang w:val="de-DE"/>
        </w:rPr>
        <w:t>održanoj</w:t>
      </w:r>
      <w:proofErr w:type="spellEnd"/>
      <w:r w:rsidRPr="00B80BA1">
        <w:rPr>
          <w:rFonts w:asciiTheme="minorBidi" w:hAnsiTheme="minorBidi"/>
          <w:lang w:val="de-DE"/>
        </w:rPr>
        <w:t xml:space="preserve"> </w:t>
      </w:r>
      <w:r>
        <w:rPr>
          <w:rFonts w:asciiTheme="minorBidi" w:hAnsiTheme="minorBidi"/>
          <w:lang w:val="de-DE"/>
        </w:rPr>
        <w:t xml:space="preserve">11. </w:t>
      </w:r>
      <w:proofErr w:type="spellStart"/>
      <w:r>
        <w:rPr>
          <w:rFonts w:asciiTheme="minorBidi" w:hAnsiTheme="minorBidi"/>
          <w:lang w:val="de-DE"/>
        </w:rPr>
        <w:t>prosinca</w:t>
      </w:r>
      <w:proofErr w:type="spellEnd"/>
      <w:r>
        <w:rPr>
          <w:rFonts w:asciiTheme="minorBidi" w:hAnsiTheme="minorBidi"/>
          <w:lang w:val="de-DE"/>
        </w:rPr>
        <w:t xml:space="preserve"> </w:t>
      </w:r>
      <w:r w:rsidRPr="00B80BA1">
        <w:rPr>
          <w:rFonts w:asciiTheme="minorBidi" w:hAnsiTheme="minorBidi"/>
          <w:lang w:val="de-DE"/>
        </w:rPr>
        <w:t xml:space="preserve">2023. </w:t>
      </w:r>
      <w:proofErr w:type="spellStart"/>
      <w:r w:rsidRPr="00B80BA1">
        <w:rPr>
          <w:rFonts w:asciiTheme="minorBidi" w:hAnsiTheme="minorBidi"/>
          <w:lang w:val="de-DE"/>
        </w:rPr>
        <w:t>godine</w:t>
      </w:r>
      <w:proofErr w:type="spellEnd"/>
      <w:r w:rsidRPr="00B80BA1">
        <w:rPr>
          <w:rFonts w:asciiTheme="minorBidi" w:hAnsiTheme="minorBidi"/>
          <w:lang w:val="de-DE"/>
        </w:rPr>
        <w:t xml:space="preserve"> </w:t>
      </w:r>
      <w:proofErr w:type="spellStart"/>
      <w:r w:rsidRPr="00B80BA1">
        <w:rPr>
          <w:rFonts w:asciiTheme="minorBidi" w:hAnsiTheme="minorBidi"/>
          <w:lang w:val="de-DE"/>
        </w:rPr>
        <w:t>donosi</w:t>
      </w:r>
      <w:proofErr w:type="spellEnd"/>
    </w:p>
    <w:p w14:paraId="0F609E82" w14:textId="77777777" w:rsidR="009D5D06" w:rsidRPr="00B80BA1" w:rsidRDefault="009D5D06" w:rsidP="003671AC">
      <w:pPr>
        <w:ind w:firstLine="708"/>
        <w:jc w:val="both"/>
        <w:rPr>
          <w:rFonts w:asciiTheme="minorBidi" w:hAnsiTheme="minorBidi"/>
          <w:lang w:val="de-DE"/>
        </w:rPr>
      </w:pPr>
    </w:p>
    <w:p w14:paraId="6A52E0B1" w14:textId="77777777" w:rsidR="003671AC" w:rsidRPr="00B80BA1" w:rsidRDefault="003671AC" w:rsidP="003671AC">
      <w:pPr>
        <w:pStyle w:val="Bezproreda"/>
        <w:jc w:val="center"/>
        <w:rPr>
          <w:rStyle w:val="Naglaeno"/>
          <w:rFonts w:asciiTheme="minorBidi" w:hAnsiTheme="minorBidi"/>
          <w:lang w:val="pl-PL"/>
        </w:rPr>
      </w:pPr>
      <w:r w:rsidRPr="00B80BA1">
        <w:rPr>
          <w:rStyle w:val="Naglaeno"/>
          <w:rFonts w:asciiTheme="minorBidi" w:hAnsiTheme="minorBidi"/>
          <w:lang w:val="pl-PL"/>
        </w:rPr>
        <w:t>Odluku</w:t>
      </w:r>
    </w:p>
    <w:p w14:paraId="0882E41C" w14:textId="77777777" w:rsidR="003671AC" w:rsidRPr="00B80BA1" w:rsidRDefault="003671AC" w:rsidP="003671AC">
      <w:pPr>
        <w:pStyle w:val="Bezproreda"/>
        <w:jc w:val="center"/>
        <w:rPr>
          <w:rStyle w:val="Naglaeno"/>
          <w:rFonts w:asciiTheme="minorBidi" w:hAnsiTheme="minorBidi"/>
          <w:lang w:val="pl-PL"/>
        </w:rPr>
      </w:pPr>
      <w:r w:rsidRPr="00B80BA1">
        <w:rPr>
          <w:rStyle w:val="Naglaeno"/>
          <w:rFonts w:asciiTheme="minorBidi" w:hAnsiTheme="minorBidi"/>
          <w:lang w:val="pl-PL"/>
        </w:rPr>
        <w:t>o pristupanju projektu</w:t>
      </w:r>
    </w:p>
    <w:p w14:paraId="2075B8AD" w14:textId="77777777" w:rsidR="003671AC" w:rsidRPr="00B80BA1" w:rsidRDefault="003671AC" w:rsidP="003671AC">
      <w:pPr>
        <w:pStyle w:val="Bezproreda"/>
        <w:jc w:val="center"/>
        <w:rPr>
          <w:rStyle w:val="Naglaeno"/>
          <w:rFonts w:asciiTheme="minorBidi" w:hAnsiTheme="minorBidi"/>
          <w:lang w:val="pl-PL"/>
        </w:rPr>
      </w:pPr>
    </w:p>
    <w:p w14:paraId="5F3A88A8" w14:textId="77777777" w:rsidR="003671AC" w:rsidRPr="00B80BA1" w:rsidRDefault="003671AC" w:rsidP="003671AC">
      <w:pPr>
        <w:pStyle w:val="StandardWeb"/>
        <w:jc w:val="center"/>
        <w:rPr>
          <w:rFonts w:asciiTheme="minorBidi" w:hAnsiTheme="minorBidi" w:cstheme="minorBidi"/>
          <w:b/>
          <w:bCs/>
          <w:lang w:val="pl-PL"/>
        </w:rPr>
      </w:pPr>
      <w:r w:rsidRPr="00B80BA1">
        <w:rPr>
          <w:rFonts w:asciiTheme="minorBidi" w:hAnsiTheme="minorBidi" w:cstheme="minorBidi"/>
          <w:b/>
          <w:bCs/>
          <w:lang w:val="pl-PL"/>
        </w:rPr>
        <w:t>Članak 1.</w:t>
      </w:r>
    </w:p>
    <w:p w14:paraId="63997DA1" w14:textId="77777777" w:rsidR="003671AC" w:rsidRDefault="003671AC" w:rsidP="003671AC">
      <w:pPr>
        <w:ind w:firstLine="708"/>
        <w:jc w:val="both"/>
        <w:rPr>
          <w:rFonts w:asciiTheme="minorBidi" w:hAnsiTheme="minorBidi"/>
        </w:rPr>
      </w:pPr>
      <w:r w:rsidRPr="00B80BA1">
        <w:rPr>
          <w:rFonts w:asciiTheme="minorBidi" w:hAnsiTheme="minorBidi"/>
          <w:lang w:val="pl-PL"/>
        </w:rPr>
        <w:t xml:space="preserve">Ovom Odlukom prihvaća se inicijativa za pristupanje Projektu </w:t>
      </w:r>
      <w:r w:rsidRPr="00B80BA1">
        <w:rPr>
          <w:rFonts w:asciiTheme="minorBidi" w:hAnsiTheme="minorBidi"/>
        </w:rPr>
        <w:t>"Zbirka i botanički vrtovi" inicijatora Hrvatskog liječničkog zbora- Podružnice Zadar.</w:t>
      </w:r>
    </w:p>
    <w:p w14:paraId="12757936" w14:textId="77777777" w:rsidR="003671AC" w:rsidRPr="00B80BA1" w:rsidRDefault="003671AC" w:rsidP="003671AC">
      <w:pPr>
        <w:jc w:val="both"/>
        <w:rPr>
          <w:rFonts w:asciiTheme="minorBidi" w:hAnsiTheme="minorBidi"/>
        </w:rPr>
      </w:pPr>
    </w:p>
    <w:p w14:paraId="3FB7B96D" w14:textId="77777777" w:rsidR="003671AC" w:rsidRPr="00B80BA1" w:rsidRDefault="003671AC" w:rsidP="003671AC">
      <w:pPr>
        <w:jc w:val="center"/>
        <w:rPr>
          <w:rFonts w:asciiTheme="minorBidi" w:hAnsiTheme="minorBidi"/>
          <w:b/>
          <w:bCs/>
        </w:rPr>
      </w:pPr>
      <w:r w:rsidRPr="00B80BA1">
        <w:rPr>
          <w:rFonts w:asciiTheme="minorBidi" w:hAnsiTheme="minorBidi"/>
          <w:b/>
          <w:bCs/>
        </w:rPr>
        <w:t>Članak 2.</w:t>
      </w:r>
    </w:p>
    <w:p w14:paraId="065155E8" w14:textId="77777777" w:rsidR="003671AC" w:rsidRPr="00B80BA1" w:rsidRDefault="003671AC" w:rsidP="003671AC">
      <w:pPr>
        <w:rPr>
          <w:rFonts w:asciiTheme="minorBidi" w:hAnsiTheme="minorBidi"/>
        </w:rPr>
      </w:pPr>
      <w:r w:rsidRPr="00B80BA1">
        <w:rPr>
          <w:rFonts w:asciiTheme="minorBidi" w:hAnsiTheme="minorBidi"/>
        </w:rPr>
        <w:tab/>
        <w:t>Daje se suglasnost općinskom načelniku za daljnje postupanje i provedbu ove Odluke.</w:t>
      </w:r>
    </w:p>
    <w:p w14:paraId="79594772" w14:textId="77777777" w:rsidR="003671AC" w:rsidRPr="00A46506" w:rsidRDefault="003671AC" w:rsidP="003671AC">
      <w:pPr>
        <w:pStyle w:val="StandardWeb"/>
        <w:jc w:val="center"/>
        <w:rPr>
          <w:rFonts w:asciiTheme="minorBidi" w:hAnsiTheme="minorBidi" w:cstheme="minorBidi"/>
          <w:b/>
          <w:bCs/>
        </w:rPr>
      </w:pPr>
      <w:r w:rsidRPr="00A46506">
        <w:rPr>
          <w:rFonts w:asciiTheme="minorBidi" w:hAnsiTheme="minorBidi" w:cstheme="minorBidi"/>
          <w:b/>
          <w:bCs/>
        </w:rPr>
        <w:t>Članak 3.</w:t>
      </w:r>
    </w:p>
    <w:p w14:paraId="7116DA05" w14:textId="77777777" w:rsidR="003671AC" w:rsidRPr="00A46506" w:rsidRDefault="003671AC" w:rsidP="003671AC">
      <w:pPr>
        <w:pStyle w:val="StandardWeb"/>
        <w:jc w:val="both"/>
        <w:rPr>
          <w:rFonts w:asciiTheme="minorBidi" w:hAnsiTheme="minorBidi" w:cstheme="minorBidi"/>
        </w:rPr>
      </w:pPr>
      <w:r w:rsidRPr="00A46506">
        <w:rPr>
          <w:rFonts w:asciiTheme="minorBidi" w:hAnsiTheme="minorBidi" w:cstheme="minorBidi"/>
        </w:rPr>
        <w:tab/>
        <w:t>Ova Odluka stupa na snagu danom donošenja, a objavit će se u „Službenom glasniku Općine Gračac”.</w:t>
      </w:r>
    </w:p>
    <w:p w14:paraId="14B6EA87" w14:textId="77777777" w:rsidR="003671AC" w:rsidRPr="00A46506" w:rsidRDefault="003671AC" w:rsidP="003671AC">
      <w:pPr>
        <w:pStyle w:val="StandardWeb"/>
        <w:jc w:val="both"/>
        <w:rPr>
          <w:rFonts w:asciiTheme="minorBidi" w:hAnsiTheme="minorBidi" w:cstheme="minorBidi"/>
        </w:rPr>
      </w:pPr>
    </w:p>
    <w:p w14:paraId="4850087F" w14:textId="77777777" w:rsidR="003671AC" w:rsidRPr="00B80BA1" w:rsidRDefault="003671AC" w:rsidP="003671AC">
      <w:pPr>
        <w:pStyle w:val="Bezproreda"/>
        <w:jc w:val="right"/>
        <w:rPr>
          <w:rFonts w:asciiTheme="minorBidi" w:hAnsiTheme="minorBidi"/>
          <w:b/>
          <w:lang w:val="pl-PL"/>
        </w:rPr>
      </w:pPr>
      <w:r w:rsidRPr="00B80BA1">
        <w:rPr>
          <w:rFonts w:asciiTheme="minorBidi" w:hAnsiTheme="minorBidi"/>
          <w:b/>
          <w:lang w:val="pl-PL"/>
        </w:rPr>
        <w:t>PREDSJEDNICA:</w:t>
      </w:r>
    </w:p>
    <w:p w14:paraId="4162C69B" w14:textId="11ABAFAA" w:rsidR="003671AC" w:rsidRDefault="003671AC" w:rsidP="003671AC">
      <w:pPr>
        <w:pStyle w:val="Bezproreda"/>
        <w:jc w:val="center"/>
        <w:rPr>
          <w:rFonts w:asciiTheme="minorBidi" w:hAnsiTheme="minorBidi"/>
          <w:b/>
          <w:lang w:val="pl-PL"/>
        </w:rPr>
      </w:pPr>
      <w:r>
        <w:rPr>
          <w:rFonts w:asciiTheme="minorBidi" w:hAnsiTheme="minorBidi"/>
          <w:b/>
          <w:lang w:val="pl-PL"/>
        </w:rPr>
        <w:t xml:space="preserve">                                                                                               </w:t>
      </w:r>
      <w:r w:rsidRPr="00B80BA1">
        <w:rPr>
          <w:rFonts w:asciiTheme="minorBidi" w:hAnsiTheme="minorBidi"/>
          <w:b/>
          <w:lang w:val="pl-PL"/>
        </w:rPr>
        <w:t>Ankica Rosandić</w:t>
      </w:r>
      <w:r>
        <w:rPr>
          <w:rFonts w:asciiTheme="minorBidi" w:hAnsiTheme="minorBidi"/>
          <w:b/>
          <w:lang w:val="pl-PL"/>
        </w:rPr>
        <w:t xml:space="preserve">, </w:t>
      </w:r>
      <w:r w:rsidRPr="00B80BA1">
        <w:rPr>
          <w:rFonts w:asciiTheme="minorBidi" w:hAnsiTheme="minorBidi"/>
          <w:b/>
          <w:lang w:val="pl-PL"/>
        </w:rPr>
        <w:t>uč. raz. nast.</w:t>
      </w:r>
    </w:p>
    <w:p w14:paraId="0569F351" w14:textId="77777777" w:rsidR="003671AC" w:rsidRDefault="003671AC" w:rsidP="003671AC">
      <w:pPr>
        <w:pStyle w:val="Bezproreda"/>
        <w:jc w:val="right"/>
        <w:rPr>
          <w:rFonts w:asciiTheme="minorBidi" w:hAnsiTheme="minorBidi"/>
          <w:b/>
          <w:lang w:val="pl-PL"/>
        </w:rPr>
      </w:pPr>
    </w:p>
    <w:p w14:paraId="6185178B" w14:textId="77777777" w:rsidR="003671AC" w:rsidRPr="00A26308" w:rsidRDefault="003671AC" w:rsidP="003671AC">
      <w:pPr>
        <w:shd w:val="clear" w:color="auto" w:fill="FFFFFF"/>
        <w:spacing w:after="100" w:afterAutospacing="1"/>
        <w:jc w:val="both"/>
        <w:textAlignment w:val="top"/>
        <w:rPr>
          <w:rFonts w:asciiTheme="minorBidi" w:hAnsiTheme="minorBidi"/>
          <w:lang w:val="pl-PL" w:eastAsia="hr-HR"/>
        </w:rPr>
      </w:pPr>
    </w:p>
    <w:p w14:paraId="0598E8CE" w14:textId="77777777" w:rsidR="004F286C" w:rsidRPr="003671AC" w:rsidRDefault="004F286C" w:rsidP="004F286C">
      <w:pPr>
        <w:rPr>
          <w:lang w:val="pl-PL"/>
        </w:rPr>
        <w:sectPr w:rsidR="004F286C" w:rsidRPr="003671AC" w:rsidSect="004F286C">
          <w:pgSz w:w="11906" w:h="16838" w:code="9"/>
          <w:pgMar w:top="284" w:right="1418" w:bottom="284" w:left="1418" w:header="567" w:footer="567" w:gutter="0"/>
          <w:cols w:space="708"/>
          <w:docGrid w:linePitch="360"/>
        </w:sectPr>
      </w:pPr>
    </w:p>
    <w:p w14:paraId="24AD5CA8" w14:textId="77777777" w:rsidR="003671AC" w:rsidRPr="00C85544" w:rsidRDefault="003671AC" w:rsidP="003671AC">
      <w:pPr>
        <w:pStyle w:val="Bezproreda"/>
        <w:rPr>
          <w:b/>
          <w:bCs/>
          <w:sz w:val="24"/>
          <w:szCs w:val="24"/>
        </w:rPr>
      </w:pPr>
      <w:r w:rsidRPr="00C85544">
        <w:rPr>
          <w:b/>
          <w:bCs/>
          <w:sz w:val="24"/>
          <w:szCs w:val="24"/>
        </w:rPr>
        <w:lastRenderedPageBreak/>
        <w:t>OPĆINSKO VIJEĆE</w:t>
      </w:r>
    </w:p>
    <w:p w14:paraId="29C858B9" w14:textId="77777777" w:rsidR="003671AC" w:rsidRPr="00C85544" w:rsidRDefault="003671AC" w:rsidP="003671AC">
      <w:pPr>
        <w:pStyle w:val="Bezproreda"/>
        <w:rPr>
          <w:b/>
          <w:bCs/>
          <w:sz w:val="24"/>
          <w:szCs w:val="24"/>
        </w:rPr>
      </w:pPr>
      <w:r w:rsidRPr="00C85544">
        <w:rPr>
          <w:b/>
          <w:bCs/>
          <w:sz w:val="24"/>
          <w:szCs w:val="24"/>
        </w:rPr>
        <w:t xml:space="preserve">KLASA: </w:t>
      </w:r>
      <w:r>
        <w:rPr>
          <w:b/>
          <w:bCs/>
          <w:sz w:val="24"/>
          <w:szCs w:val="24"/>
        </w:rPr>
        <w:t>363-01</w:t>
      </w:r>
      <w:r w:rsidRPr="00C85544">
        <w:rPr>
          <w:b/>
          <w:bCs/>
          <w:sz w:val="24"/>
          <w:szCs w:val="24"/>
        </w:rPr>
        <w:t>/23-01/</w:t>
      </w:r>
      <w:r>
        <w:rPr>
          <w:b/>
          <w:bCs/>
          <w:sz w:val="24"/>
          <w:szCs w:val="24"/>
        </w:rPr>
        <w:t>8</w:t>
      </w:r>
    </w:p>
    <w:p w14:paraId="060073D2" w14:textId="77777777" w:rsidR="003671AC" w:rsidRPr="00C85544" w:rsidRDefault="003671AC" w:rsidP="003671AC">
      <w:pPr>
        <w:pStyle w:val="Bezproreda"/>
        <w:rPr>
          <w:b/>
          <w:bCs/>
          <w:sz w:val="24"/>
          <w:szCs w:val="24"/>
        </w:rPr>
      </w:pPr>
      <w:r w:rsidRPr="00C85544">
        <w:rPr>
          <w:b/>
          <w:bCs/>
          <w:sz w:val="24"/>
          <w:szCs w:val="24"/>
        </w:rPr>
        <w:t>URBROJ: 2198-31-02-23-</w:t>
      </w:r>
      <w:r>
        <w:rPr>
          <w:b/>
          <w:bCs/>
          <w:sz w:val="24"/>
          <w:szCs w:val="24"/>
        </w:rPr>
        <w:t>1</w:t>
      </w:r>
    </w:p>
    <w:p w14:paraId="5A68051F" w14:textId="77777777" w:rsidR="003671AC" w:rsidRPr="00C85544" w:rsidRDefault="003671AC" w:rsidP="003671AC">
      <w:pPr>
        <w:pStyle w:val="Bezproreda"/>
        <w:rPr>
          <w:b/>
          <w:bCs/>
          <w:sz w:val="24"/>
          <w:szCs w:val="24"/>
        </w:rPr>
      </w:pPr>
      <w:r w:rsidRPr="00C85544">
        <w:rPr>
          <w:b/>
          <w:bCs/>
          <w:sz w:val="24"/>
          <w:szCs w:val="24"/>
        </w:rPr>
        <w:t>GRAČAC, 11. prosinca 2023. g.</w:t>
      </w:r>
    </w:p>
    <w:p w14:paraId="63995B30" w14:textId="77777777" w:rsidR="003671AC" w:rsidRDefault="003671AC" w:rsidP="003671AC">
      <w:pPr>
        <w:jc w:val="both"/>
        <w:rPr>
          <w:color w:val="000000" w:themeColor="text1"/>
        </w:rPr>
      </w:pPr>
    </w:p>
    <w:p w14:paraId="0D4C33FB" w14:textId="77777777" w:rsidR="003671AC" w:rsidRPr="003845E4" w:rsidRDefault="003671AC" w:rsidP="003671AC">
      <w:pPr>
        <w:jc w:val="both"/>
        <w:rPr>
          <w:color w:val="000000" w:themeColor="text1"/>
        </w:rPr>
      </w:pPr>
      <w:r w:rsidRPr="003845E4">
        <w:rPr>
          <w:color w:val="000000" w:themeColor="text1"/>
        </w:rPr>
        <w:t xml:space="preserve">Na </w:t>
      </w:r>
      <w:r w:rsidRPr="000D53A6">
        <w:rPr>
          <w:color w:val="000000" w:themeColor="text1"/>
        </w:rPr>
        <w:t xml:space="preserve">temelju </w:t>
      </w:r>
      <w:r w:rsidRPr="0001785D">
        <w:t xml:space="preserve">članka 32. Statuta </w:t>
      </w:r>
      <w:r w:rsidRPr="000D53A6">
        <w:rPr>
          <w:color w:val="000000" w:themeColor="text1"/>
        </w:rPr>
        <w:t>Općine Gračac („Službeni glasnik Zadarske županije“ 11/13, „Službeni glasnik Općine Gračac“ 1/18, 1/20, 1/20, 4/21) Općinsk</w:t>
      </w:r>
      <w:r>
        <w:rPr>
          <w:color w:val="000000" w:themeColor="text1"/>
        </w:rPr>
        <w:t>o vijeće</w:t>
      </w:r>
      <w:r w:rsidRPr="000D53A6">
        <w:rPr>
          <w:color w:val="000000" w:themeColor="text1"/>
        </w:rPr>
        <w:t xml:space="preserve"> Općine Gračac </w:t>
      </w:r>
      <w:r>
        <w:rPr>
          <w:color w:val="000000" w:themeColor="text1"/>
        </w:rPr>
        <w:t xml:space="preserve">na svojoj 20. sjednici, </w:t>
      </w:r>
      <w:r w:rsidRPr="000D53A6">
        <w:rPr>
          <w:color w:val="000000" w:themeColor="text1"/>
        </w:rPr>
        <w:t xml:space="preserve">dana </w:t>
      </w:r>
      <w:r>
        <w:rPr>
          <w:color w:val="000000" w:themeColor="text1"/>
        </w:rPr>
        <w:t>11.</w:t>
      </w:r>
      <w:r w:rsidRPr="000D53A6">
        <w:rPr>
          <w:color w:val="000000" w:themeColor="text1"/>
        </w:rPr>
        <w:t xml:space="preserve"> </w:t>
      </w:r>
      <w:r>
        <w:rPr>
          <w:color w:val="000000" w:themeColor="text1"/>
        </w:rPr>
        <w:t xml:space="preserve">prosinca </w:t>
      </w:r>
      <w:r w:rsidRPr="000D53A6">
        <w:rPr>
          <w:color w:val="000000" w:themeColor="text1"/>
        </w:rPr>
        <w:t>2023. godine donosi</w:t>
      </w:r>
    </w:p>
    <w:p w14:paraId="3F72DB1B" w14:textId="77777777" w:rsidR="003671AC" w:rsidRDefault="003671AC" w:rsidP="003671AC"/>
    <w:p w14:paraId="344C7A1E" w14:textId="77777777" w:rsidR="003671AC" w:rsidRPr="00372EF6" w:rsidRDefault="003671AC" w:rsidP="003671AC"/>
    <w:p w14:paraId="74F5AC88" w14:textId="77777777" w:rsidR="003671AC" w:rsidRPr="00372EF6" w:rsidRDefault="003671AC" w:rsidP="003671AC">
      <w:pPr>
        <w:jc w:val="center"/>
        <w:rPr>
          <w:b/>
          <w:bCs/>
        </w:rPr>
      </w:pPr>
      <w:r w:rsidRPr="00372EF6">
        <w:rPr>
          <w:b/>
          <w:bCs/>
        </w:rPr>
        <w:t>ODLUKU</w:t>
      </w:r>
    </w:p>
    <w:p w14:paraId="0FE8E33B" w14:textId="77777777" w:rsidR="003671AC" w:rsidRPr="00372EF6" w:rsidRDefault="003671AC" w:rsidP="003671AC">
      <w:pPr>
        <w:jc w:val="center"/>
        <w:rPr>
          <w:b/>
          <w:bCs/>
        </w:rPr>
      </w:pPr>
      <w:r w:rsidRPr="00372EF6">
        <w:rPr>
          <w:b/>
          <w:bCs/>
        </w:rPr>
        <w:t>O USVAJANJU ANALIZE UPRAVLJANJA KOMUNALNOM INFRASTRUKTUROM</w:t>
      </w:r>
    </w:p>
    <w:p w14:paraId="746211CB" w14:textId="77777777" w:rsidR="003671AC" w:rsidRPr="00372EF6" w:rsidRDefault="003671AC" w:rsidP="003671AC">
      <w:pPr>
        <w:jc w:val="center"/>
        <w:rPr>
          <w:b/>
          <w:bCs/>
        </w:rPr>
      </w:pPr>
      <w:r w:rsidRPr="00372EF6">
        <w:rPr>
          <w:b/>
          <w:bCs/>
        </w:rPr>
        <w:t xml:space="preserve">OPĆINE </w:t>
      </w:r>
      <w:r>
        <w:rPr>
          <w:b/>
          <w:bCs/>
        </w:rPr>
        <w:t>GRAČAC</w:t>
      </w:r>
    </w:p>
    <w:p w14:paraId="71517DE6" w14:textId="77777777" w:rsidR="003671AC" w:rsidRDefault="003671AC" w:rsidP="003671AC">
      <w:pPr>
        <w:jc w:val="center"/>
      </w:pPr>
    </w:p>
    <w:p w14:paraId="5E57C2C9" w14:textId="77777777" w:rsidR="003671AC" w:rsidRDefault="003671AC" w:rsidP="003671AC">
      <w:pPr>
        <w:jc w:val="center"/>
      </w:pPr>
    </w:p>
    <w:p w14:paraId="67D877F4" w14:textId="77777777" w:rsidR="003671AC" w:rsidRPr="00372EF6" w:rsidRDefault="003671AC" w:rsidP="003671AC">
      <w:pPr>
        <w:jc w:val="center"/>
        <w:rPr>
          <w:b/>
          <w:bCs/>
        </w:rPr>
      </w:pPr>
      <w:r w:rsidRPr="00372EF6">
        <w:rPr>
          <w:b/>
          <w:bCs/>
        </w:rPr>
        <w:t>Članak 1.</w:t>
      </w:r>
    </w:p>
    <w:p w14:paraId="767EAACC" w14:textId="77777777" w:rsidR="003671AC" w:rsidRDefault="003671AC" w:rsidP="003671AC">
      <w:pPr>
        <w:jc w:val="center"/>
      </w:pPr>
    </w:p>
    <w:p w14:paraId="746B482C" w14:textId="77777777" w:rsidR="003671AC" w:rsidRDefault="003671AC" w:rsidP="003671AC">
      <w:pPr>
        <w:ind w:firstLine="708"/>
        <w:jc w:val="both"/>
      </w:pPr>
      <w:r w:rsidRPr="00372EF6">
        <w:t xml:space="preserve">Odluka o usvajanju Analize upravljanja komunalnom infrastrukturom Općine </w:t>
      </w:r>
      <w:r>
        <w:t>Gračac</w:t>
      </w:r>
      <w:r w:rsidRPr="00372EF6">
        <w:t xml:space="preserve"> donosi se u skladu s preporukama navedenih u Izvješću o obavljenoj reviziji učinkovitosti </w:t>
      </w:r>
      <w:r w:rsidRPr="000D53A6">
        <w:rPr>
          <w:color w:val="000000" w:themeColor="text1"/>
        </w:rPr>
        <w:t>upravljanja komunalnom infrastrukturom u vlasništvu jedinica lokalne samouprave na području Zadarske županije.</w:t>
      </w:r>
    </w:p>
    <w:p w14:paraId="52BCA7C2" w14:textId="77777777" w:rsidR="003671AC" w:rsidRDefault="003671AC" w:rsidP="003671AC">
      <w:pPr>
        <w:ind w:firstLine="708"/>
        <w:jc w:val="both"/>
      </w:pPr>
    </w:p>
    <w:p w14:paraId="2A7CAD59" w14:textId="77777777" w:rsidR="003671AC" w:rsidRDefault="003671AC" w:rsidP="003671AC">
      <w:pPr>
        <w:jc w:val="center"/>
        <w:rPr>
          <w:b/>
          <w:bCs/>
        </w:rPr>
      </w:pPr>
      <w:r w:rsidRPr="00372EF6">
        <w:rPr>
          <w:b/>
          <w:bCs/>
        </w:rPr>
        <w:t>Članak 2.</w:t>
      </w:r>
    </w:p>
    <w:p w14:paraId="0C12EA14" w14:textId="77777777" w:rsidR="003671AC" w:rsidRDefault="003671AC" w:rsidP="003671AC">
      <w:pPr>
        <w:jc w:val="center"/>
        <w:rPr>
          <w:b/>
          <w:bCs/>
        </w:rPr>
      </w:pPr>
    </w:p>
    <w:p w14:paraId="4CAAC453" w14:textId="77777777" w:rsidR="003671AC" w:rsidRDefault="003671AC" w:rsidP="003671AC">
      <w:pPr>
        <w:ind w:firstLine="708"/>
        <w:jc w:val="both"/>
      </w:pPr>
      <w:r w:rsidRPr="00372EF6">
        <w:t xml:space="preserve">Predmet revizije je upravljanje komunalnom infrastrukturom u jedinicama lokalne samouprave na području </w:t>
      </w:r>
      <w:r w:rsidRPr="000D53A6">
        <w:rPr>
          <w:color w:val="000000" w:themeColor="text1"/>
        </w:rPr>
        <w:t>Zadarske županije</w:t>
      </w:r>
      <w:r w:rsidRPr="00372EF6">
        <w:t>. Prema odredbama Zakona o lokalnoj i područnoj (regionalnoj) samoupravi (Narodne novine 33/01, 60/01 – vjerodostojno tumačenje, 129/05, 109/07, 125/08, 36/09, 36/09, 150/11, 144/12, 19/13 – pročišćeni tekst, 137/15 – ispravak, 123/17, 98/19 i 144/20), jedinice lokalne samouprave u svom samoupravnom djelokrugu obavljaju poslove lokalnog značaja kojima se neposredno ostvaruju potrebe građana i to osobito poslove koji se, između ostalog, odnose i na komunalno gospodarstvo.</w:t>
      </w:r>
    </w:p>
    <w:p w14:paraId="4E3A93CC" w14:textId="77777777" w:rsidR="003671AC" w:rsidRDefault="003671AC" w:rsidP="003671AC">
      <w:pPr>
        <w:jc w:val="both"/>
      </w:pPr>
    </w:p>
    <w:p w14:paraId="3844C550" w14:textId="77777777" w:rsidR="003671AC" w:rsidRDefault="003671AC" w:rsidP="003671AC">
      <w:pPr>
        <w:jc w:val="center"/>
        <w:rPr>
          <w:b/>
          <w:bCs/>
        </w:rPr>
      </w:pPr>
      <w:r w:rsidRPr="00372EF6">
        <w:rPr>
          <w:b/>
          <w:bCs/>
        </w:rPr>
        <w:t>Članak 3.</w:t>
      </w:r>
    </w:p>
    <w:p w14:paraId="41525D7D" w14:textId="77777777" w:rsidR="003671AC" w:rsidRDefault="003671AC" w:rsidP="003671AC">
      <w:pPr>
        <w:jc w:val="center"/>
        <w:rPr>
          <w:b/>
          <w:bCs/>
        </w:rPr>
      </w:pPr>
    </w:p>
    <w:p w14:paraId="0FD94C92" w14:textId="77777777" w:rsidR="003671AC" w:rsidRDefault="003671AC" w:rsidP="003671AC">
      <w:pPr>
        <w:ind w:firstLine="708"/>
        <w:jc w:val="both"/>
      </w:pPr>
      <w:r w:rsidRPr="00372EF6">
        <w:t xml:space="preserve">Općina </w:t>
      </w:r>
      <w:r>
        <w:t xml:space="preserve">Gračac </w:t>
      </w:r>
      <w:r w:rsidRPr="00372EF6">
        <w:t>u Analizi upravljanja komunalnom infrastrukturom utvrđuje ciljeve te kriterije kojima se pospješuje pronalaženje optimalnih rješenja kojima će dugoročno očuvati komunalno gospodarstvo te analizirati i vrednovati učinke upravljanja i korištenja komunalne infrastrukture radi utvrđivanja učinkovitosti upravljanja.</w:t>
      </w:r>
    </w:p>
    <w:p w14:paraId="1E5B2D72" w14:textId="77777777" w:rsidR="003671AC" w:rsidRDefault="003671AC" w:rsidP="003671AC"/>
    <w:p w14:paraId="2AEB2EEE" w14:textId="77777777" w:rsidR="003671AC" w:rsidRDefault="003671AC" w:rsidP="003671AC">
      <w:pPr>
        <w:jc w:val="center"/>
        <w:rPr>
          <w:b/>
          <w:bCs/>
        </w:rPr>
      </w:pPr>
      <w:r w:rsidRPr="00B402F3">
        <w:rPr>
          <w:b/>
          <w:bCs/>
        </w:rPr>
        <w:t>Članak 4.</w:t>
      </w:r>
    </w:p>
    <w:p w14:paraId="1B742300" w14:textId="77777777" w:rsidR="003671AC" w:rsidRDefault="003671AC" w:rsidP="003671AC">
      <w:pPr>
        <w:jc w:val="center"/>
        <w:rPr>
          <w:b/>
          <w:bCs/>
        </w:rPr>
      </w:pPr>
    </w:p>
    <w:p w14:paraId="516F75DD" w14:textId="77777777" w:rsidR="003671AC" w:rsidRPr="000D53A6" w:rsidRDefault="003671AC" w:rsidP="003671AC">
      <w:pPr>
        <w:ind w:firstLine="708"/>
        <w:jc w:val="both"/>
        <w:rPr>
          <w:color w:val="000000" w:themeColor="text1"/>
        </w:rPr>
      </w:pPr>
      <w:r w:rsidRPr="000D53A6">
        <w:rPr>
          <w:color w:val="000000" w:themeColor="text1"/>
        </w:rPr>
        <w:t>Ova Odluka stupa na snagu osmoga dana od dana objave u „Službenom glasniku Općine Gračac“, a objavit će se na službenoj web stranici Općine i dostupna je javnosti u skladu s odredbama Zakona o pravu na pristup informacijama („Narodne novine“, broj 25/13, 85/15 i 69/22).</w:t>
      </w:r>
    </w:p>
    <w:p w14:paraId="3C098856" w14:textId="77777777" w:rsidR="003671AC" w:rsidRDefault="003671AC" w:rsidP="003671AC">
      <w:pPr>
        <w:jc w:val="both"/>
      </w:pPr>
    </w:p>
    <w:p w14:paraId="54C0180B" w14:textId="77777777" w:rsidR="003671AC" w:rsidRPr="00C85544" w:rsidRDefault="003671AC" w:rsidP="003671AC">
      <w:pPr>
        <w:jc w:val="both"/>
        <w:rPr>
          <w:b/>
          <w:bCs/>
          <w:color w:val="000000" w:themeColor="text1"/>
        </w:rPr>
      </w:pPr>
      <w:r>
        <w:tab/>
      </w:r>
      <w:r>
        <w:tab/>
      </w:r>
      <w:r>
        <w:tab/>
      </w:r>
      <w:r>
        <w:tab/>
      </w:r>
      <w:r>
        <w:tab/>
      </w:r>
      <w:r>
        <w:tab/>
      </w:r>
      <w:r>
        <w:tab/>
        <w:t xml:space="preserve">              </w:t>
      </w:r>
      <w:r w:rsidRPr="00C85544">
        <w:rPr>
          <w:b/>
          <w:bCs/>
        </w:rPr>
        <w:t>PREDSJEDNICA</w:t>
      </w:r>
      <w:r w:rsidRPr="00C85544">
        <w:rPr>
          <w:b/>
          <w:bCs/>
          <w:color w:val="000000" w:themeColor="text1"/>
        </w:rPr>
        <w:t>:</w:t>
      </w:r>
    </w:p>
    <w:p w14:paraId="68673ECD" w14:textId="77777777" w:rsidR="003671AC" w:rsidRPr="00C85544" w:rsidRDefault="003671AC" w:rsidP="003671AC">
      <w:pPr>
        <w:jc w:val="both"/>
        <w:rPr>
          <w:b/>
          <w:bCs/>
          <w:color w:val="000000" w:themeColor="text1"/>
        </w:rPr>
      </w:pPr>
      <w:r w:rsidRPr="00C85544">
        <w:rPr>
          <w:b/>
          <w:bCs/>
          <w:color w:val="000000" w:themeColor="text1"/>
        </w:rPr>
        <w:t xml:space="preserve">                       </w:t>
      </w:r>
      <w:r w:rsidRPr="00C85544">
        <w:rPr>
          <w:b/>
          <w:bCs/>
          <w:color w:val="000000" w:themeColor="text1"/>
        </w:rPr>
        <w:tab/>
      </w:r>
      <w:r w:rsidRPr="00C85544">
        <w:rPr>
          <w:b/>
          <w:bCs/>
          <w:color w:val="000000" w:themeColor="text1"/>
        </w:rPr>
        <w:tab/>
      </w:r>
      <w:r w:rsidRPr="00C85544">
        <w:rPr>
          <w:b/>
          <w:bCs/>
          <w:color w:val="000000" w:themeColor="text1"/>
        </w:rPr>
        <w:tab/>
      </w:r>
      <w:r w:rsidRPr="00C85544">
        <w:rPr>
          <w:b/>
          <w:bCs/>
          <w:color w:val="000000" w:themeColor="text1"/>
        </w:rPr>
        <w:tab/>
      </w:r>
      <w:r w:rsidRPr="00C85544">
        <w:rPr>
          <w:b/>
          <w:bCs/>
          <w:color w:val="000000" w:themeColor="text1"/>
        </w:rPr>
        <w:tab/>
        <w:t xml:space="preserve">                   Ankica Rosandić, </w:t>
      </w:r>
      <w:proofErr w:type="spellStart"/>
      <w:r w:rsidRPr="00C85544">
        <w:rPr>
          <w:b/>
          <w:bCs/>
          <w:color w:val="000000" w:themeColor="text1"/>
        </w:rPr>
        <w:t>uč</w:t>
      </w:r>
      <w:proofErr w:type="spellEnd"/>
      <w:r w:rsidRPr="00C85544">
        <w:rPr>
          <w:b/>
          <w:bCs/>
          <w:color w:val="000000" w:themeColor="text1"/>
        </w:rPr>
        <w:t>. raz. nast.</w:t>
      </w:r>
    </w:p>
    <w:p w14:paraId="3BC71DAF" w14:textId="77777777" w:rsidR="003671AC" w:rsidRPr="00A8796E" w:rsidRDefault="003671AC" w:rsidP="003671AC">
      <w:pPr>
        <w:rPr>
          <w:rFonts w:ascii="Courier New" w:eastAsia="Calibri" w:hAnsi="Courier New" w:cs="Courier New"/>
          <w:b/>
          <w:sz w:val="20"/>
          <w:szCs w:val="20"/>
          <w:lang w:val="de-DE"/>
        </w:rPr>
      </w:pPr>
      <w:r w:rsidRPr="00A8796E">
        <w:rPr>
          <w:rFonts w:ascii="Courier New" w:eastAsia="Calibri" w:hAnsi="Courier New" w:cs="Courier New"/>
          <w:b/>
          <w:sz w:val="20"/>
          <w:szCs w:val="20"/>
          <w:lang w:val="de-DE"/>
        </w:rPr>
        <w:lastRenderedPageBreak/>
        <w:t>OPĆINSKO VIJEĆE</w:t>
      </w:r>
    </w:p>
    <w:p w14:paraId="60CAA7CD" w14:textId="77777777" w:rsidR="003671AC" w:rsidRPr="00A8796E" w:rsidRDefault="003671AC" w:rsidP="003671AC">
      <w:pPr>
        <w:rPr>
          <w:rFonts w:ascii="Courier New" w:eastAsia="Calibri" w:hAnsi="Courier New" w:cs="Courier New"/>
          <w:b/>
          <w:sz w:val="20"/>
          <w:szCs w:val="20"/>
          <w:lang w:val="de-DE"/>
        </w:rPr>
      </w:pPr>
      <w:r w:rsidRPr="00A8796E">
        <w:rPr>
          <w:rFonts w:ascii="Courier New" w:eastAsia="Calibri" w:hAnsi="Courier New" w:cs="Courier New"/>
          <w:b/>
          <w:sz w:val="20"/>
          <w:szCs w:val="20"/>
          <w:lang w:val="de-DE"/>
        </w:rPr>
        <w:t>KLASA:370-01/23-01/1</w:t>
      </w:r>
    </w:p>
    <w:p w14:paraId="59944C85" w14:textId="77777777" w:rsidR="003671AC" w:rsidRPr="00A8796E" w:rsidRDefault="003671AC" w:rsidP="003671AC">
      <w:pPr>
        <w:rPr>
          <w:rFonts w:ascii="Courier New" w:eastAsia="Calibri" w:hAnsi="Courier New" w:cs="Courier New"/>
          <w:b/>
          <w:sz w:val="20"/>
          <w:szCs w:val="20"/>
          <w:lang w:val="de-DE"/>
        </w:rPr>
      </w:pPr>
      <w:r w:rsidRPr="00A8796E">
        <w:rPr>
          <w:rFonts w:ascii="Courier New" w:eastAsia="Calibri" w:hAnsi="Courier New" w:cs="Courier New"/>
          <w:b/>
          <w:sz w:val="20"/>
          <w:szCs w:val="20"/>
          <w:lang w:val="de-DE"/>
        </w:rPr>
        <w:t>URBROJ:2198-31-02-23-1</w:t>
      </w:r>
    </w:p>
    <w:p w14:paraId="29487D7C" w14:textId="77777777" w:rsidR="003671AC" w:rsidRPr="00A8796E" w:rsidRDefault="003671AC" w:rsidP="003671AC">
      <w:pPr>
        <w:jc w:val="both"/>
        <w:rPr>
          <w:rFonts w:ascii="Courier New" w:hAnsi="Courier New" w:cs="Courier New"/>
          <w:b/>
          <w:sz w:val="20"/>
          <w:szCs w:val="20"/>
          <w:lang w:val="de-DE"/>
        </w:rPr>
      </w:pPr>
      <w:r w:rsidRPr="00A8796E">
        <w:rPr>
          <w:rFonts w:ascii="Courier New" w:hAnsi="Courier New" w:cs="Courier New"/>
          <w:b/>
          <w:sz w:val="20"/>
          <w:szCs w:val="20"/>
          <w:lang w:val="de-DE"/>
        </w:rPr>
        <w:t xml:space="preserve">GRAČAC, 11. </w:t>
      </w:r>
      <w:proofErr w:type="spellStart"/>
      <w:r w:rsidRPr="00A8796E">
        <w:rPr>
          <w:rFonts w:ascii="Courier New" w:hAnsi="Courier New" w:cs="Courier New"/>
          <w:b/>
          <w:sz w:val="20"/>
          <w:szCs w:val="20"/>
          <w:lang w:val="de-DE"/>
        </w:rPr>
        <w:t>prosinca</w:t>
      </w:r>
      <w:proofErr w:type="spellEnd"/>
      <w:r w:rsidRPr="00A8796E">
        <w:rPr>
          <w:rFonts w:ascii="Courier New" w:hAnsi="Courier New" w:cs="Courier New"/>
          <w:b/>
          <w:sz w:val="20"/>
          <w:szCs w:val="20"/>
          <w:lang w:val="de-DE"/>
        </w:rPr>
        <w:t xml:space="preserve"> 2023. g.</w:t>
      </w:r>
    </w:p>
    <w:p w14:paraId="5D02B87D" w14:textId="77777777" w:rsidR="003671AC" w:rsidRPr="002A419C" w:rsidRDefault="003671AC" w:rsidP="003671AC">
      <w:pPr>
        <w:autoSpaceDE w:val="0"/>
        <w:autoSpaceDN w:val="0"/>
        <w:adjustRightInd w:val="0"/>
        <w:rPr>
          <w:rFonts w:ascii="ArialMT" w:hAnsi="ArialMT" w:cs="ArialMT"/>
          <w:b/>
          <w:sz w:val="20"/>
          <w:szCs w:val="20"/>
        </w:rPr>
      </w:pPr>
    </w:p>
    <w:p w14:paraId="4C6C8753"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Na temelju članka 32. Statuta Općine Gračac («Službeni glasnik Zadarske županije» 11/13, „Službeni glasnik Općine Gračac“ 1/18, 1/20, 4/21) i članka 33. Zakona o stambenom zbrinjavanju na potpomognutim područjima (NN 106/18, 98/19</w:t>
      </w:r>
      <w:r>
        <w:rPr>
          <w:rFonts w:ascii="Courier New" w:hAnsi="Courier New" w:cs="Courier New"/>
          <w:sz w:val="20"/>
          <w:szCs w:val="20"/>
        </w:rPr>
        <w:t>, 82/23</w:t>
      </w:r>
      <w:r w:rsidRPr="002A419C">
        <w:rPr>
          <w:rFonts w:ascii="Courier New" w:hAnsi="Courier New" w:cs="Courier New"/>
          <w:sz w:val="20"/>
          <w:szCs w:val="20"/>
        </w:rPr>
        <w:t>), Općinsko vijeće Općine Gračac je na</w:t>
      </w:r>
      <w:r>
        <w:rPr>
          <w:rFonts w:ascii="Courier New" w:hAnsi="Courier New" w:cs="Courier New"/>
          <w:sz w:val="20"/>
          <w:szCs w:val="20"/>
        </w:rPr>
        <w:t xml:space="preserve"> 20. </w:t>
      </w:r>
      <w:r w:rsidRPr="002A419C">
        <w:rPr>
          <w:rFonts w:ascii="Courier New" w:hAnsi="Courier New" w:cs="Courier New"/>
          <w:sz w:val="20"/>
          <w:szCs w:val="20"/>
        </w:rPr>
        <w:t xml:space="preserve">sjednici održanoj </w:t>
      </w:r>
      <w:r>
        <w:rPr>
          <w:rFonts w:ascii="Courier New" w:hAnsi="Courier New" w:cs="Courier New"/>
          <w:sz w:val="20"/>
          <w:szCs w:val="20"/>
        </w:rPr>
        <w:t xml:space="preserve">11. prosinca </w:t>
      </w:r>
      <w:r w:rsidRPr="002A419C">
        <w:rPr>
          <w:rFonts w:ascii="Courier New" w:hAnsi="Courier New" w:cs="Courier New"/>
          <w:sz w:val="20"/>
          <w:szCs w:val="20"/>
        </w:rPr>
        <w:t>202</w:t>
      </w:r>
      <w:r>
        <w:rPr>
          <w:rFonts w:ascii="Courier New" w:hAnsi="Courier New" w:cs="Courier New"/>
          <w:sz w:val="20"/>
          <w:szCs w:val="20"/>
        </w:rPr>
        <w:t>3</w:t>
      </w:r>
      <w:r w:rsidRPr="002A419C">
        <w:rPr>
          <w:rFonts w:ascii="Courier New" w:hAnsi="Courier New" w:cs="Courier New"/>
          <w:sz w:val="20"/>
          <w:szCs w:val="20"/>
        </w:rPr>
        <w:t xml:space="preserve">. godine donijelo </w:t>
      </w:r>
    </w:p>
    <w:p w14:paraId="7A9054EA" w14:textId="77777777" w:rsidR="003671AC" w:rsidRPr="002A419C" w:rsidRDefault="003671AC" w:rsidP="003671AC">
      <w:pPr>
        <w:rPr>
          <w:rFonts w:ascii="Courier New" w:hAnsi="Courier New" w:cs="Courier New"/>
          <w:sz w:val="20"/>
          <w:szCs w:val="20"/>
        </w:rPr>
      </w:pPr>
    </w:p>
    <w:p w14:paraId="0E168614" w14:textId="77777777" w:rsidR="003671AC" w:rsidRDefault="003671AC" w:rsidP="003671AC">
      <w:pPr>
        <w:autoSpaceDE w:val="0"/>
        <w:autoSpaceDN w:val="0"/>
        <w:adjustRightInd w:val="0"/>
        <w:jc w:val="center"/>
        <w:rPr>
          <w:rFonts w:ascii="Courier New" w:hAnsi="Courier New" w:cs="Courier New"/>
          <w:b/>
          <w:bCs/>
          <w:sz w:val="20"/>
          <w:szCs w:val="20"/>
        </w:rPr>
      </w:pPr>
    </w:p>
    <w:p w14:paraId="1122647E" w14:textId="77777777" w:rsidR="003671AC" w:rsidRPr="002A419C" w:rsidRDefault="003671AC" w:rsidP="003671AC">
      <w:pPr>
        <w:autoSpaceDE w:val="0"/>
        <w:autoSpaceDN w:val="0"/>
        <w:adjustRightInd w:val="0"/>
        <w:jc w:val="center"/>
        <w:rPr>
          <w:rFonts w:ascii="Courier New" w:hAnsi="Courier New" w:cs="Courier New"/>
          <w:b/>
          <w:bCs/>
          <w:sz w:val="20"/>
          <w:szCs w:val="20"/>
        </w:rPr>
      </w:pPr>
      <w:r w:rsidRPr="002A419C">
        <w:rPr>
          <w:rFonts w:ascii="Courier New" w:hAnsi="Courier New" w:cs="Courier New"/>
          <w:b/>
          <w:bCs/>
          <w:sz w:val="20"/>
          <w:szCs w:val="20"/>
        </w:rPr>
        <w:t>P L A N</w:t>
      </w:r>
      <w:r>
        <w:rPr>
          <w:rFonts w:ascii="Courier New" w:hAnsi="Courier New" w:cs="Courier New"/>
          <w:b/>
          <w:bCs/>
          <w:sz w:val="20"/>
          <w:szCs w:val="20"/>
        </w:rPr>
        <w:t xml:space="preserve"> </w:t>
      </w:r>
    </w:p>
    <w:p w14:paraId="6F75E43A" w14:textId="77777777" w:rsidR="003671AC" w:rsidRPr="002A419C" w:rsidRDefault="003671AC" w:rsidP="003671AC">
      <w:pPr>
        <w:autoSpaceDE w:val="0"/>
        <w:autoSpaceDN w:val="0"/>
        <w:adjustRightInd w:val="0"/>
        <w:jc w:val="center"/>
        <w:rPr>
          <w:rFonts w:ascii="Courier New" w:hAnsi="Courier New" w:cs="Courier New"/>
          <w:b/>
          <w:bCs/>
          <w:sz w:val="20"/>
          <w:szCs w:val="20"/>
        </w:rPr>
      </w:pPr>
      <w:r w:rsidRPr="002A419C">
        <w:rPr>
          <w:rFonts w:ascii="Courier New" w:hAnsi="Courier New" w:cs="Courier New"/>
          <w:b/>
          <w:bCs/>
          <w:sz w:val="20"/>
          <w:szCs w:val="20"/>
        </w:rPr>
        <w:t xml:space="preserve">utroška sredstava od prodaje obiteljske kuće ili stana u državnom vlasništvu na </w:t>
      </w:r>
      <w:r w:rsidRPr="002A419C">
        <w:t xml:space="preserve"> </w:t>
      </w:r>
      <w:r w:rsidRPr="002A419C">
        <w:rPr>
          <w:rFonts w:ascii="Courier New" w:hAnsi="Courier New" w:cs="Courier New"/>
          <w:b/>
          <w:sz w:val="20"/>
          <w:szCs w:val="20"/>
        </w:rPr>
        <w:t>potpomognutom području Općine Gračac u</w:t>
      </w:r>
      <w:r w:rsidRPr="002A419C">
        <w:rPr>
          <w:rFonts w:ascii="Courier New" w:hAnsi="Courier New" w:cs="Courier New"/>
          <w:b/>
          <w:bCs/>
          <w:sz w:val="20"/>
          <w:szCs w:val="20"/>
        </w:rPr>
        <w:t xml:space="preserve"> 202</w:t>
      </w:r>
      <w:r>
        <w:rPr>
          <w:rFonts w:ascii="Courier New" w:hAnsi="Courier New" w:cs="Courier New"/>
          <w:b/>
          <w:bCs/>
          <w:sz w:val="20"/>
          <w:szCs w:val="20"/>
        </w:rPr>
        <w:t>4</w:t>
      </w:r>
      <w:r w:rsidRPr="002A419C">
        <w:rPr>
          <w:rFonts w:ascii="Courier New" w:hAnsi="Courier New" w:cs="Courier New"/>
          <w:b/>
          <w:bCs/>
          <w:sz w:val="20"/>
          <w:szCs w:val="20"/>
        </w:rPr>
        <w:t>. godini</w:t>
      </w:r>
    </w:p>
    <w:p w14:paraId="18C17697" w14:textId="77777777" w:rsidR="003671AC" w:rsidRPr="002A419C" w:rsidRDefault="003671AC" w:rsidP="003671AC">
      <w:pPr>
        <w:autoSpaceDE w:val="0"/>
        <w:autoSpaceDN w:val="0"/>
        <w:adjustRightInd w:val="0"/>
        <w:rPr>
          <w:rFonts w:ascii="Arial-BoldMT" w:hAnsi="Arial-BoldMT" w:cs="Arial-BoldMT"/>
          <w:b/>
          <w:bCs/>
          <w:sz w:val="20"/>
          <w:szCs w:val="20"/>
        </w:rPr>
      </w:pPr>
    </w:p>
    <w:p w14:paraId="50EF3986" w14:textId="77777777" w:rsidR="003671AC" w:rsidRDefault="003671AC" w:rsidP="003671AC">
      <w:pPr>
        <w:autoSpaceDE w:val="0"/>
        <w:autoSpaceDN w:val="0"/>
        <w:adjustRightInd w:val="0"/>
        <w:rPr>
          <w:rFonts w:ascii="Arial-BoldMT" w:hAnsi="Arial-BoldMT" w:cs="Arial-BoldMT"/>
          <w:b/>
          <w:bCs/>
          <w:sz w:val="20"/>
          <w:szCs w:val="20"/>
        </w:rPr>
      </w:pPr>
    </w:p>
    <w:p w14:paraId="047EAC24" w14:textId="77777777" w:rsidR="003671AC" w:rsidRPr="002A419C" w:rsidRDefault="003671AC" w:rsidP="003671AC">
      <w:pPr>
        <w:jc w:val="center"/>
        <w:rPr>
          <w:rFonts w:ascii="Courier New" w:eastAsia="Calibri" w:hAnsi="Courier New" w:cs="Courier New"/>
          <w:sz w:val="20"/>
          <w:szCs w:val="20"/>
        </w:rPr>
      </w:pPr>
      <w:r w:rsidRPr="002A419C">
        <w:rPr>
          <w:rFonts w:ascii="Courier New" w:eastAsia="Calibri" w:hAnsi="Courier New" w:cs="Courier New"/>
          <w:sz w:val="20"/>
          <w:szCs w:val="20"/>
        </w:rPr>
        <w:t>Članak 1.</w:t>
      </w:r>
    </w:p>
    <w:p w14:paraId="0A9E881F" w14:textId="77777777" w:rsidR="003671AC" w:rsidRPr="002A419C" w:rsidRDefault="003671AC" w:rsidP="003671AC">
      <w:pPr>
        <w:jc w:val="center"/>
        <w:rPr>
          <w:rFonts w:ascii="Courier New" w:eastAsia="Calibri" w:hAnsi="Courier New" w:cs="Courier New"/>
        </w:rPr>
      </w:pPr>
    </w:p>
    <w:p w14:paraId="7ED8B2B9"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Utvrđuje se Plan utroška sredstava od prodaje obiteljske kuće ili stana u državnom vlasništvu na potpomognutom području Općine Gračac u 202</w:t>
      </w:r>
      <w:r>
        <w:rPr>
          <w:rFonts w:ascii="Courier New" w:hAnsi="Courier New" w:cs="Courier New"/>
          <w:sz w:val="20"/>
          <w:szCs w:val="20"/>
        </w:rPr>
        <w:t>4</w:t>
      </w:r>
      <w:r w:rsidRPr="002A419C">
        <w:rPr>
          <w:rFonts w:ascii="Courier New" w:hAnsi="Courier New" w:cs="Courier New"/>
          <w:sz w:val="20"/>
          <w:szCs w:val="20"/>
        </w:rPr>
        <w:t>. godini  temeljem članka 33. Zakona o stambenom zbrinjavanju na potpomognutim područjima (NN 106/18, 98/19</w:t>
      </w:r>
      <w:r>
        <w:rPr>
          <w:rFonts w:ascii="Courier New" w:hAnsi="Courier New" w:cs="Courier New"/>
          <w:sz w:val="20"/>
          <w:szCs w:val="20"/>
        </w:rPr>
        <w:t>, 82/23).</w:t>
      </w:r>
    </w:p>
    <w:p w14:paraId="5A4D5C84" w14:textId="77777777" w:rsidR="003671AC" w:rsidRPr="002A419C" w:rsidRDefault="003671AC" w:rsidP="003671AC">
      <w:pPr>
        <w:autoSpaceDE w:val="0"/>
        <w:autoSpaceDN w:val="0"/>
        <w:adjustRightInd w:val="0"/>
        <w:jc w:val="both"/>
        <w:rPr>
          <w:rFonts w:ascii="Courier New" w:hAnsi="Courier New" w:cs="Courier New"/>
          <w:sz w:val="20"/>
          <w:szCs w:val="20"/>
        </w:rPr>
      </w:pPr>
    </w:p>
    <w:p w14:paraId="64E310CA"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Sredstva od prodaje obiteljske kuće ili stana u državnom vlasništvu na potpomognutim područjima prihod su jedinica lokalne samouprave na čijem se području nekretnina nalazi i uplaćuju se na njihov račun.</w:t>
      </w:r>
    </w:p>
    <w:p w14:paraId="7607F13E" w14:textId="77777777" w:rsidR="003671AC" w:rsidRPr="002A419C" w:rsidRDefault="003671AC" w:rsidP="003671AC">
      <w:pPr>
        <w:autoSpaceDE w:val="0"/>
        <w:autoSpaceDN w:val="0"/>
        <w:adjustRightInd w:val="0"/>
        <w:jc w:val="both"/>
        <w:rPr>
          <w:rFonts w:ascii="Courier New" w:hAnsi="Courier New" w:cs="Courier New"/>
          <w:sz w:val="20"/>
          <w:szCs w:val="20"/>
        </w:rPr>
      </w:pPr>
    </w:p>
    <w:p w14:paraId="29BECBE4"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Uplaćeni prihod će se koristiti sukladno odredbama Zakona:</w:t>
      </w:r>
    </w:p>
    <w:p w14:paraId="17A0A0C1"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Sredstva iz stavka 1. ovoga članka koriste se za izgradnju i obnovu objekata komunalne i socijalne infrastrukture, stambeno zbrinjavanje te podizanje standarda stambenog fonda. Općina Gračac će najkasnije do 31. ožujka 202</w:t>
      </w:r>
      <w:r>
        <w:rPr>
          <w:rFonts w:ascii="Courier New" w:hAnsi="Courier New" w:cs="Courier New"/>
          <w:sz w:val="20"/>
          <w:szCs w:val="20"/>
        </w:rPr>
        <w:t>5</w:t>
      </w:r>
      <w:r w:rsidRPr="002A419C">
        <w:rPr>
          <w:rFonts w:ascii="Courier New" w:hAnsi="Courier New" w:cs="Courier New"/>
          <w:sz w:val="20"/>
          <w:szCs w:val="20"/>
        </w:rPr>
        <w:t>. godine, za 202</w:t>
      </w:r>
      <w:r>
        <w:rPr>
          <w:rFonts w:ascii="Courier New" w:hAnsi="Courier New" w:cs="Courier New"/>
          <w:sz w:val="20"/>
          <w:szCs w:val="20"/>
        </w:rPr>
        <w:t>4</w:t>
      </w:r>
      <w:r w:rsidRPr="002A419C">
        <w:rPr>
          <w:rFonts w:ascii="Courier New" w:hAnsi="Courier New" w:cs="Courier New"/>
          <w:sz w:val="20"/>
          <w:szCs w:val="20"/>
        </w:rPr>
        <w:t>. godinu, dostaviti Središnjem državnom uredu Izvješće o utrošku sredstava iz ovog Plana.</w:t>
      </w:r>
    </w:p>
    <w:p w14:paraId="0843C510" w14:textId="77777777" w:rsidR="003671AC" w:rsidRPr="002A419C" w:rsidRDefault="003671AC" w:rsidP="003671AC">
      <w:pPr>
        <w:autoSpaceDE w:val="0"/>
        <w:autoSpaceDN w:val="0"/>
        <w:adjustRightInd w:val="0"/>
        <w:rPr>
          <w:rFonts w:ascii="Courier New" w:hAnsi="Courier New" w:cs="Courier New"/>
          <w:sz w:val="20"/>
          <w:szCs w:val="20"/>
        </w:rPr>
      </w:pPr>
      <w:r w:rsidRPr="002A419C">
        <w:rPr>
          <w:rFonts w:ascii="Courier New" w:hAnsi="Courier New" w:cs="Courier New"/>
          <w:sz w:val="20"/>
          <w:szCs w:val="20"/>
        </w:rPr>
        <w:tab/>
      </w:r>
      <w:r w:rsidRPr="002A419C">
        <w:rPr>
          <w:rFonts w:ascii="Courier New" w:hAnsi="Courier New" w:cs="Courier New"/>
          <w:sz w:val="20"/>
          <w:szCs w:val="20"/>
        </w:rPr>
        <w:tab/>
      </w:r>
      <w:r w:rsidRPr="002A419C">
        <w:rPr>
          <w:rFonts w:ascii="Courier New" w:hAnsi="Courier New" w:cs="Courier New"/>
          <w:sz w:val="20"/>
          <w:szCs w:val="20"/>
        </w:rPr>
        <w:tab/>
      </w:r>
      <w:r w:rsidRPr="002A419C">
        <w:rPr>
          <w:rFonts w:ascii="Courier New" w:hAnsi="Courier New" w:cs="Courier New"/>
          <w:sz w:val="20"/>
          <w:szCs w:val="20"/>
        </w:rPr>
        <w:tab/>
      </w:r>
      <w:r w:rsidRPr="002A419C">
        <w:rPr>
          <w:rFonts w:ascii="Courier New" w:hAnsi="Courier New" w:cs="Courier New"/>
          <w:sz w:val="20"/>
          <w:szCs w:val="20"/>
        </w:rPr>
        <w:tab/>
        <w:t xml:space="preserve">   </w:t>
      </w:r>
    </w:p>
    <w:p w14:paraId="2AEBAC17" w14:textId="77777777" w:rsidR="003671AC" w:rsidRPr="002A419C" w:rsidRDefault="003671AC" w:rsidP="003671AC">
      <w:pPr>
        <w:autoSpaceDE w:val="0"/>
        <w:autoSpaceDN w:val="0"/>
        <w:adjustRightInd w:val="0"/>
        <w:jc w:val="center"/>
        <w:rPr>
          <w:rFonts w:ascii="Courier New" w:hAnsi="Courier New" w:cs="Courier New"/>
          <w:sz w:val="20"/>
          <w:szCs w:val="20"/>
        </w:rPr>
      </w:pPr>
      <w:r w:rsidRPr="002A419C">
        <w:rPr>
          <w:rFonts w:ascii="Courier New" w:hAnsi="Courier New" w:cs="Courier New"/>
          <w:sz w:val="20"/>
          <w:szCs w:val="20"/>
        </w:rPr>
        <w:t>Članak 2.</w:t>
      </w:r>
    </w:p>
    <w:p w14:paraId="2E35A774" w14:textId="77777777" w:rsidR="003671AC" w:rsidRPr="002A419C" w:rsidRDefault="003671AC" w:rsidP="003671AC">
      <w:pPr>
        <w:autoSpaceDE w:val="0"/>
        <w:autoSpaceDN w:val="0"/>
        <w:adjustRightInd w:val="0"/>
        <w:jc w:val="both"/>
        <w:rPr>
          <w:rFonts w:ascii="Courier New" w:hAnsi="Courier New" w:cs="Courier New"/>
          <w:sz w:val="20"/>
          <w:szCs w:val="20"/>
        </w:rPr>
      </w:pPr>
      <w:r w:rsidRPr="002A419C">
        <w:rPr>
          <w:rFonts w:ascii="Courier New" w:hAnsi="Courier New" w:cs="Courier New"/>
          <w:sz w:val="20"/>
          <w:szCs w:val="20"/>
        </w:rPr>
        <w:t>Ovim Planom sukladno Proračunu Općine Gračac za 202</w:t>
      </w:r>
      <w:r>
        <w:rPr>
          <w:rFonts w:ascii="Courier New" w:hAnsi="Courier New" w:cs="Courier New"/>
          <w:sz w:val="20"/>
          <w:szCs w:val="20"/>
        </w:rPr>
        <w:t>4</w:t>
      </w:r>
      <w:r w:rsidRPr="002A419C">
        <w:rPr>
          <w:rFonts w:ascii="Courier New" w:hAnsi="Courier New" w:cs="Courier New"/>
          <w:sz w:val="20"/>
          <w:szCs w:val="20"/>
        </w:rPr>
        <w:t xml:space="preserve">. godinu te odredbama navedenim u Članku 1. ovog Plana određuje se da će se prihodi u planiranom iznosu od </w:t>
      </w:r>
      <w:r>
        <w:rPr>
          <w:rFonts w:ascii="Courier New" w:hAnsi="Courier New" w:cs="Courier New"/>
          <w:sz w:val="20"/>
          <w:szCs w:val="20"/>
        </w:rPr>
        <w:t>40.200</w:t>
      </w:r>
      <w:r w:rsidRPr="002A419C">
        <w:rPr>
          <w:rFonts w:ascii="Courier New" w:hAnsi="Courier New" w:cs="Courier New"/>
          <w:sz w:val="20"/>
          <w:szCs w:val="20"/>
        </w:rPr>
        <w:t>,00 eura koristiti za podizanje standarda stambenog fonda i komunalne infrastrukture i to za:</w:t>
      </w:r>
    </w:p>
    <w:p w14:paraId="5B65D05A" w14:textId="77777777" w:rsidR="003671AC" w:rsidRPr="002A419C" w:rsidRDefault="003671AC" w:rsidP="003671AC">
      <w:pPr>
        <w:autoSpaceDE w:val="0"/>
        <w:autoSpaceDN w:val="0"/>
        <w:adjustRightInd w:val="0"/>
        <w:ind w:left="720"/>
        <w:rPr>
          <w:rFonts w:ascii="Courier New" w:hAnsi="Courier New" w:cs="Courier New"/>
          <w:sz w:val="20"/>
          <w:szCs w:val="20"/>
        </w:rPr>
      </w:pPr>
    </w:p>
    <w:p w14:paraId="6BF6E3E9" w14:textId="77777777" w:rsidR="003671AC" w:rsidRPr="002A419C" w:rsidRDefault="003671AC" w:rsidP="003671AC">
      <w:pPr>
        <w:numPr>
          <w:ilvl w:val="0"/>
          <w:numId w:val="4"/>
        </w:numPr>
        <w:autoSpaceDE w:val="0"/>
        <w:autoSpaceDN w:val="0"/>
        <w:adjustRightInd w:val="0"/>
        <w:rPr>
          <w:rFonts w:ascii="Courier New" w:hAnsi="Courier New" w:cs="Courier New"/>
          <w:sz w:val="20"/>
          <w:szCs w:val="20"/>
        </w:rPr>
      </w:pPr>
      <w:r w:rsidRPr="002A419C">
        <w:rPr>
          <w:rFonts w:ascii="Courier New" w:hAnsi="Courier New" w:cs="Courier New"/>
          <w:sz w:val="20"/>
          <w:szCs w:val="20"/>
        </w:rPr>
        <w:t xml:space="preserve">Financiranje Kapitalnog projekta K100070 „Proširenje i modernizacija javne rasvjete u naselju Gračac na poziciji rashoda R497, konto 4214, u iznosu od </w:t>
      </w:r>
      <w:r>
        <w:rPr>
          <w:rFonts w:ascii="Courier New" w:hAnsi="Courier New" w:cs="Courier New"/>
          <w:sz w:val="20"/>
          <w:szCs w:val="20"/>
        </w:rPr>
        <w:t>20</w:t>
      </w:r>
      <w:r w:rsidRPr="002A419C">
        <w:rPr>
          <w:rFonts w:ascii="Courier New" w:hAnsi="Courier New" w:cs="Courier New"/>
          <w:sz w:val="20"/>
          <w:szCs w:val="20"/>
        </w:rPr>
        <w:t>.</w:t>
      </w:r>
      <w:r>
        <w:rPr>
          <w:rFonts w:ascii="Courier New" w:hAnsi="Courier New" w:cs="Courier New"/>
          <w:sz w:val="20"/>
          <w:szCs w:val="20"/>
        </w:rPr>
        <w:t>500</w:t>
      </w:r>
      <w:r w:rsidRPr="002A419C">
        <w:rPr>
          <w:rFonts w:ascii="Courier New" w:hAnsi="Courier New" w:cs="Courier New"/>
          <w:sz w:val="20"/>
          <w:szCs w:val="20"/>
        </w:rPr>
        <w:t xml:space="preserve">,00 eura.   </w:t>
      </w:r>
    </w:p>
    <w:p w14:paraId="79924BF7" w14:textId="77777777" w:rsidR="003671AC" w:rsidRPr="002A419C" w:rsidRDefault="003671AC" w:rsidP="003671AC">
      <w:pPr>
        <w:numPr>
          <w:ilvl w:val="0"/>
          <w:numId w:val="4"/>
        </w:numPr>
        <w:contextualSpacing/>
        <w:rPr>
          <w:rFonts w:ascii="Courier New" w:hAnsi="Courier New" w:cs="Courier New"/>
          <w:sz w:val="20"/>
          <w:szCs w:val="20"/>
          <w:lang w:val="pl-PL"/>
        </w:rPr>
      </w:pPr>
      <w:r w:rsidRPr="002A419C">
        <w:rPr>
          <w:rFonts w:ascii="Courier New" w:hAnsi="Courier New" w:cs="Courier New"/>
          <w:sz w:val="20"/>
          <w:szCs w:val="20"/>
          <w:lang w:val="pl-PL"/>
        </w:rPr>
        <w:t>Financiranje Kapitalnog projekta K1000</w:t>
      </w:r>
      <w:r>
        <w:rPr>
          <w:rFonts w:ascii="Courier New" w:hAnsi="Courier New" w:cs="Courier New"/>
          <w:sz w:val="20"/>
          <w:szCs w:val="20"/>
          <w:lang w:val="pl-PL"/>
        </w:rPr>
        <w:t>72</w:t>
      </w:r>
      <w:r w:rsidRPr="002A419C">
        <w:rPr>
          <w:rFonts w:ascii="Courier New" w:hAnsi="Courier New" w:cs="Courier New"/>
          <w:sz w:val="20"/>
          <w:szCs w:val="20"/>
          <w:lang w:val="pl-PL"/>
        </w:rPr>
        <w:t xml:space="preserve"> „</w:t>
      </w:r>
      <w:r>
        <w:rPr>
          <w:rFonts w:ascii="Courier New" w:hAnsi="Courier New" w:cs="Courier New"/>
          <w:sz w:val="20"/>
          <w:szCs w:val="20"/>
          <w:lang w:val="pl-PL"/>
        </w:rPr>
        <w:t>Projektna dokumentacija za popravak mostova</w:t>
      </w:r>
      <w:r w:rsidRPr="002A419C">
        <w:rPr>
          <w:rFonts w:ascii="Courier New" w:hAnsi="Courier New" w:cs="Courier New"/>
          <w:sz w:val="20"/>
          <w:szCs w:val="20"/>
          <w:lang w:val="pl-PL"/>
        </w:rPr>
        <w:t>“ na poziciji rashoda R</w:t>
      </w:r>
      <w:r>
        <w:rPr>
          <w:rFonts w:ascii="Courier New" w:hAnsi="Courier New" w:cs="Courier New"/>
          <w:sz w:val="20"/>
          <w:szCs w:val="20"/>
          <w:lang w:val="pl-PL"/>
        </w:rPr>
        <w:t>518</w:t>
      </w:r>
      <w:r w:rsidRPr="002A419C">
        <w:rPr>
          <w:rFonts w:ascii="Courier New" w:hAnsi="Courier New" w:cs="Courier New"/>
          <w:sz w:val="20"/>
          <w:szCs w:val="20"/>
          <w:lang w:val="pl-PL"/>
        </w:rPr>
        <w:t>, konto 42</w:t>
      </w:r>
      <w:r>
        <w:rPr>
          <w:rFonts w:ascii="Courier New" w:hAnsi="Courier New" w:cs="Courier New"/>
          <w:sz w:val="20"/>
          <w:szCs w:val="20"/>
          <w:lang w:val="pl-PL"/>
        </w:rPr>
        <w:t>64</w:t>
      </w:r>
      <w:r w:rsidRPr="002A419C">
        <w:rPr>
          <w:rFonts w:ascii="Courier New" w:hAnsi="Courier New" w:cs="Courier New"/>
          <w:sz w:val="20"/>
          <w:szCs w:val="20"/>
          <w:lang w:val="pl-PL"/>
        </w:rPr>
        <w:t xml:space="preserve">, u </w:t>
      </w:r>
      <w:r>
        <w:rPr>
          <w:rFonts w:ascii="Courier New" w:hAnsi="Courier New" w:cs="Courier New"/>
          <w:sz w:val="20"/>
          <w:szCs w:val="20"/>
          <w:lang w:val="pl-PL"/>
        </w:rPr>
        <w:t xml:space="preserve">djelomičnom </w:t>
      </w:r>
      <w:r w:rsidRPr="002A419C">
        <w:rPr>
          <w:rFonts w:ascii="Courier New" w:hAnsi="Courier New" w:cs="Courier New"/>
          <w:sz w:val="20"/>
          <w:szCs w:val="20"/>
          <w:lang w:val="pl-PL"/>
        </w:rPr>
        <w:t xml:space="preserve">iznosu od </w:t>
      </w:r>
      <w:r>
        <w:rPr>
          <w:rFonts w:ascii="Courier New" w:hAnsi="Courier New" w:cs="Courier New"/>
          <w:sz w:val="20"/>
          <w:szCs w:val="20"/>
          <w:lang w:val="pl-PL"/>
        </w:rPr>
        <w:t>19.700</w:t>
      </w:r>
      <w:r w:rsidRPr="002A419C">
        <w:rPr>
          <w:rFonts w:ascii="Courier New" w:hAnsi="Courier New" w:cs="Courier New"/>
          <w:sz w:val="20"/>
          <w:szCs w:val="20"/>
          <w:lang w:val="pl-PL"/>
        </w:rPr>
        <w:t xml:space="preserve">,00 eura.   </w:t>
      </w:r>
    </w:p>
    <w:p w14:paraId="7C793957" w14:textId="77777777" w:rsidR="003671AC" w:rsidRPr="002A419C" w:rsidRDefault="003671AC" w:rsidP="003671AC">
      <w:pPr>
        <w:autoSpaceDE w:val="0"/>
        <w:autoSpaceDN w:val="0"/>
        <w:adjustRightInd w:val="0"/>
        <w:rPr>
          <w:rFonts w:ascii="Courier New" w:hAnsi="Courier New" w:cs="Courier New"/>
          <w:sz w:val="20"/>
          <w:szCs w:val="20"/>
        </w:rPr>
      </w:pPr>
    </w:p>
    <w:p w14:paraId="5199AD20" w14:textId="77777777" w:rsidR="003671AC" w:rsidRPr="002A419C" w:rsidRDefault="003671AC" w:rsidP="003671AC">
      <w:pPr>
        <w:autoSpaceDE w:val="0"/>
        <w:autoSpaceDN w:val="0"/>
        <w:adjustRightInd w:val="0"/>
        <w:jc w:val="center"/>
        <w:rPr>
          <w:rFonts w:ascii="Courier New" w:hAnsi="Courier New" w:cs="Courier New"/>
          <w:sz w:val="20"/>
          <w:szCs w:val="20"/>
        </w:rPr>
      </w:pPr>
      <w:r w:rsidRPr="002A419C">
        <w:rPr>
          <w:rFonts w:ascii="Courier New" w:hAnsi="Courier New" w:cs="Courier New"/>
          <w:sz w:val="20"/>
          <w:szCs w:val="20"/>
        </w:rPr>
        <w:t>Članak 3.</w:t>
      </w:r>
    </w:p>
    <w:p w14:paraId="0F937B78" w14:textId="77777777" w:rsidR="003671AC" w:rsidRPr="002A419C" w:rsidRDefault="003671AC" w:rsidP="003671AC">
      <w:pPr>
        <w:autoSpaceDE w:val="0"/>
        <w:autoSpaceDN w:val="0"/>
        <w:adjustRightInd w:val="0"/>
        <w:ind w:firstLine="708"/>
        <w:rPr>
          <w:rFonts w:ascii="Courier New" w:hAnsi="Courier New" w:cs="Courier New"/>
          <w:sz w:val="20"/>
          <w:szCs w:val="20"/>
        </w:rPr>
      </w:pPr>
      <w:r w:rsidRPr="002A419C">
        <w:rPr>
          <w:rFonts w:ascii="Courier New" w:hAnsi="Courier New" w:cs="Courier New"/>
          <w:sz w:val="20"/>
          <w:szCs w:val="20"/>
        </w:rPr>
        <w:t xml:space="preserve">Ovaj Plan objavit će se u „Službenom glasniku Općine Gračac“, a stupa na snagu </w:t>
      </w:r>
      <w:r w:rsidRPr="00903A98">
        <w:rPr>
          <w:rFonts w:ascii="Courier New" w:hAnsi="Courier New" w:cs="Courier New"/>
          <w:sz w:val="20"/>
          <w:szCs w:val="20"/>
        </w:rPr>
        <w:t>dan nakon objave u „Službenom glasniku Općine Gračac“.</w:t>
      </w:r>
    </w:p>
    <w:p w14:paraId="27F47214" w14:textId="77777777" w:rsidR="003671AC" w:rsidRPr="002A419C" w:rsidRDefault="003671AC" w:rsidP="003671AC">
      <w:pPr>
        <w:autoSpaceDE w:val="0"/>
        <w:autoSpaceDN w:val="0"/>
        <w:adjustRightInd w:val="0"/>
        <w:ind w:firstLine="708"/>
        <w:rPr>
          <w:rFonts w:ascii="Courier New" w:hAnsi="Courier New" w:cs="Courier New"/>
          <w:sz w:val="20"/>
          <w:szCs w:val="20"/>
        </w:rPr>
      </w:pPr>
    </w:p>
    <w:p w14:paraId="67C927AE" w14:textId="77777777" w:rsidR="003671AC" w:rsidRPr="002A419C" w:rsidRDefault="003671AC" w:rsidP="003671AC">
      <w:pPr>
        <w:autoSpaceDE w:val="0"/>
        <w:autoSpaceDN w:val="0"/>
        <w:adjustRightInd w:val="0"/>
        <w:ind w:left="4248" w:firstLine="708"/>
        <w:rPr>
          <w:rFonts w:ascii="Courier New" w:hAnsi="Courier New" w:cs="Courier New"/>
          <w:b/>
          <w:sz w:val="20"/>
          <w:szCs w:val="20"/>
        </w:rPr>
      </w:pPr>
      <w:r w:rsidRPr="002A419C">
        <w:rPr>
          <w:rFonts w:ascii="Courier New" w:hAnsi="Courier New" w:cs="Courier New"/>
          <w:b/>
          <w:sz w:val="20"/>
          <w:szCs w:val="20"/>
        </w:rPr>
        <w:t xml:space="preserve">            PREDSJEDNICA:</w:t>
      </w:r>
    </w:p>
    <w:p w14:paraId="2B0423D1" w14:textId="77777777" w:rsidR="003671AC" w:rsidRPr="002A419C" w:rsidRDefault="003671AC" w:rsidP="003671AC">
      <w:pPr>
        <w:autoSpaceDE w:val="0"/>
        <w:autoSpaceDN w:val="0"/>
        <w:adjustRightInd w:val="0"/>
        <w:ind w:left="4248" w:firstLine="708"/>
        <w:jc w:val="both"/>
        <w:rPr>
          <w:rFonts w:ascii="Courier New" w:hAnsi="Courier New" w:cs="Courier New"/>
          <w:b/>
          <w:sz w:val="20"/>
          <w:szCs w:val="20"/>
        </w:rPr>
      </w:pPr>
      <w:r w:rsidRPr="002A419C">
        <w:rPr>
          <w:rFonts w:ascii="Courier New" w:hAnsi="Courier New" w:cs="Courier New"/>
          <w:b/>
          <w:sz w:val="20"/>
          <w:szCs w:val="20"/>
        </w:rPr>
        <w:t xml:space="preserve">   </w:t>
      </w:r>
      <w:r>
        <w:rPr>
          <w:rFonts w:ascii="Courier New" w:hAnsi="Courier New" w:cs="Courier New"/>
          <w:b/>
          <w:sz w:val="20"/>
          <w:szCs w:val="20"/>
        </w:rPr>
        <w:t xml:space="preserve">Ankica Rosandić, </w:t>
      </w:r>
      <w:proofErr w:type="spellStart"/>
      <w:r>
        <w:rPr>
          <w:rFonts w:ascii="Courier New" w:hAnsi="Courier New" w:cs="Courier New"/>
          <w:b/>
          <w:sz w:val="20"/>
          <w:szCs w:val="20"/>
        </w:rPr>
        <w:t>uč</w:t>
      </w:r>
      <w:proofErr w:type="spellEnd"/>
      <w:r>
        <w:rPr>
          <w:rFonts w:ascii="Courier New" w:hAnsi="Courier New" w:cs="Courier New"/>
          <w:b/>
          <w:sz w:val="20"/>
          <w:szCs w:val="20"/>
        </w:rPr>
        <w:t xml:space="preserve">. </w:t>
      </w:r>
      <w:proofErr w:type="spellStart"/>
      <w:r>
        <w:rPr>
          <w:rFonts w:ascii="Courier New" w:hAnsi="Courier New" w:cs="Courier New"/>
          <w:b/>
          <w:sz w:val="20"/>
          <w:szCs w:val="20"/>
        </w:rPr>
        <w:t>raz</w:t>
      </w:r>
      <w:proofErr w:type="spellEnd"/>
      <w:r>
        <w:rPr>
          <w:rFonts w:ascii="Courier New" w:hAnsi="Courier New" w:cs="Courier New"/>
          <w:b/>
          <w:sz w:val="20"/>
          <w:szCs w:val="20"/>
        </w:rPr>
        <w:t xml:space="preserve">. </w:t>
      </w:r>
      <w:proofErr w:type="spellStart"/>
      <w:r>
        <w:rPr>
          <w:rFonts w:ascii="Courier New" w:hAnsi="Courier New" w:cs="Courier New"/>
          <w:b/>
          <w:sz w:val="20"/>
          <w:szCs w:val="20"/>
        </w:rPr>
        <w:t>nast</w:t>
      </w:r>
      <w:proofErr w:type="spellEnd"/>
      <w:r>
        <w:rPr>
          <w:rFonts w:ascii="Courier New" w:hAnsi="Courier New" w:cs="Courier New"/>
          <w:b/>
          <w:sz w:val="20"/>
          <w:szCs w:val="20"/>
        </w:rPr>
        <w:t>.</w:t>
      </w:r>
    </w:p>
    <w:p w14:paraId="58DEC817" w14:textId="77777777" w:rsidR="003671AC" w:rsidRPr="002A419C" w:rsidRDefault="003671AC" w:rsidP="003671AC">
      <w:pPr>
        <w:jc w:val="right"/>
        <w:rPr>
          <w:rFonts w:ascii="Arial" w:hAnsi="Arial" w:cs="Arial"/>
          <w:b/>
          <w:lang w:val="de-DE"/>
        </w:rPr>
      </w:pPr>
    </w:p>
    <w:p w14:paraId="75AEF8E9" w14:textId="77777777" w:rsidR="003671AC" w:rsidRPr="00A8796E" w:rsidRDefault="003671AC" w:rsidP="003671AC">
      <w:pPr>
        <w:rPr>
          <w:lang w:val="pl-PL"/>
        </w:rPr>
      </w:pPr>
    </w:p>
    <w:p w14:paraId="2DD82974" w14:textId="77777777" w:rsidR="001F409F" w:rsidRPr="003671AC" w:rsidRDefault="001F409F">
      <w:pPr>
        <w:rPr>
          <w:lang w:val="pl-PL"/>
        </w:rPr>
      </w:pPr>
    </w:p>
    <w:p w14:paraId="1DFE4E15" w14:textId="77777777" w:rsidR="001F409F" w:rsidRDefault="001F409F"/>
    <w:p w14:paraId="58E6BAC7" w14:textId="77777777" w:rsidR="003671AC" w:rsidRPr="009B2F36" w:rsidRDefault="003671AC" w:rsidP="003671AC">
      <w:pPr>
        <w:jc w:val="both"/>
        <w:rPr>
          <w:rFonts w:asciiTheme="majorBidi" w:eastAsiaTheme="minorHAnsi" w:hAnsiTheme="majorBidi" w:cstheme="majorBidi"/>
          <w:b/>
          <w:lang w:eastAsia="en-US"/>
        </w:rPr>
      </w:pPr>
      <w:r w:rsidRPr="0083122A">
        <w:rPr>
          <w:rFonts w:asciiTheme="majorBidi" w:eastAsiaTheme="minorHAnsi" w:hAnsiTheme="majorBidi" w:cstheme="majorBidi"/>
          <w:b/>
          <w:lang w:eastAsia="en-US"/>
        </w:rPr>
        <w:lastRenderedPageBreak/>
        <w:t>Općinsko vijeće</w:t>
      </w:r>
    </w:p>
    <w:p w14:paraId="26984EEB" w14:textId="77777777" w:rsidR="003671AC" w:rsidRPr="004671ED" w:rsidRDefault="003671AC" w:rsidP="003671AC">
      <w:pPr>
        <w:jc w:val="both"/>
        <w:rPr>
          <w:rFonts w:eastAsiaTheme="minorHAnsi"/>
          <w:b/>
          <w:lang w:eastAsia="en-US"/>
        </w:rPr>
      </w:pPr>
      <w:r w:rsidRPr="004671ED">
        <w:rPr>
          <w:rFonts w:eastAsiaTheme="minorHAnsi"/>
          <w:b/>
          <w:lang w:eastAsia="en-US"/>
        </w:rPr>
        <w:t>KLASA: 320-01/2</w:t>
      </w:r>
      <w:r>
        <w:rPr>
          <w:rFonts w:eastAsiaTheme="minorHAnsi"/>
          <w:b/>
          <w:lang w:eastAsia="en-US"/>
        </w:rPr>
        <w:t>3</w:t>
      </w:r>
      <w:r w:rsidRPr="004671ED">
        <w:rPr>
          <w:rFonts w:eastAsiaTheme="minorHAnsi"/>
          <w:b/>
          <w:lang w:eastAsia="en-US"/>
        </w:rPr>
        <w:t>-01/</w:t>
      </w:r>
      <w:r>
        <w:rPr>
          <w:rFonts w:eastAsiaTheme="minorHAnsi"/>
          <w:b/>
          <w:lang w:eastAsia="en-US"/>
        </w:rPr>
        <w:t>2</w:t>
      </w:r>
    </w:p>
    <w:p w14:paraId="3C18530E" w14:textId="77777777" w:rsidR="003671AC" w:rsidRPr="004671ED" w:rsidRDefault="003671AC" w:rsidP="003671AC">
      <w:pPr>
        <w:jc w:val="both"/>
        <w:rPr>
          <w:rFonts w:eastAsiaTheme="minorHAnsi"/>
          <w:b/>
          <w:lang w:eastAsia="en-US"/>
        </w:rPr>
      </w:pPr>
      <w:r w:rsidRPr="004671ED">
        <w:rPr>
          <w:rFonts w:eastAsiaTheme="minorHAnsi"/>
          <w:b/>
          <w:lang w:eastAsia="en-US"/>
        </w:rPr>
        <w:t>URBROJ: 2198</w:t>
      </w:r>
      <w:r>
        <w:rPr>
          <w:rFonts w:eastAsiaTheme="minorHAnsi"/>
          <w:b/>
          <w:lang w:eastAsia="en-US"/>
        </w:rPr>
        <w:t>-</w:t>
      </w:r>
      <w:r w:rsidRPr="004671ED">
        <w:rPr>
          <w:rFonts w:eastAsiaTheme="minorHAnsi"/>
          <w:b/>
          <w:lang w:eastAsia="en-US"/>
        </w:rPr>
        <w:t>31-02-2</w:t>
      </w:r>
      <w:r>
        <w:rPr>
          <w:rFonts w:eastAsiaTheme="minorHAnsi"/>
          <w:b/>
          <w:lang w:eastAsia="en-US"/>
        </w:rPr>
        <w:t>3</w:t>
      </w:r>
      <w:r w:rsidRPr="004671ED">
        <w:rPr>
          <w:rFonts w:eastAsiaTheme="minorHAnsi"/>
          <w:b/>
          <w:lang w:eastAsia="en-US"/>
        </w:rPr>
        <w:t>-</w:t>
      </w:r>
      <w:r>
        <w:rPr>
          <w:rFonts w:eastAsiaTheme="minorHAnsi"/>
          <w:b/>
          <w:lang w:eastAsia="en-US"/>
        </w:rPr>
        <w:t>1</w:t>
      </w:r>
    </w:p>
    <w:p w14:paraId="0C371715" w14:textId="77777777" w:rsidR="003671AC" w:rsidRPr="004671ED" w:rsidRDefault="003671AC" w:rsidP="003671AC">
      <w:pPr>
        <w:jc w:val="both"/>
        <w:rPr>
          <w:rFonts w:eastAsiaTheme="minorHAnsi"/>
          <w:b/>
          <w:lang w:eastAsia="en-US"/>
        </w:rPr>
      </w:pPr>
      <w:r w:rsidRPr="004671ED">
        <w:rPr>
          <w:rFonts w:eastAsiaTheme="minorHAnsi"/>
          <w:b/>
          <w:lang w:eastAsia="en-US"/>
        </w:rPr>
        <w:t xml:space="preserve">U Gračacu, </w:t>
      </w:r>
      <w:r>
        <w:rPr>
          <w:rFonts w:eastAsiaTheme="minorHAnsi"/>
          <w:b/>
          <w:lang w:eastAsia="en-US"/>
        </w:rPr>
        <w:t>11. prosinca</w:t>
      </w:r>
      <w:r w:rsidRPr="004671ED">
        <w:rPr>
          <w:rFonts w:eastAsiaTheme="minorHAnsi"/>
          <w:b/>
          <w:lang w:eastAsia="en-US"/>
        </w:rPr>
        <w:t xml:space="preserve"> 202</w:t>
      </w:r>
      <w:r>
        <w:rPr>
          <w:rFonts w:eastAsiaTheme="minorHAnsi"/>
          <w:b/>
          <w:lang w:eastAsia="en-US"/>
        </w:rPr>
        <w:t>3</w:t>
      </w:r>
      <w:r w:rsidRPr="004671ED">
        <w:rPr>
          <w:rFonts w:eastAsiaTheme="minorHAnsi"/>
          <w:b/>
          <w:lang w:eastAsia="en-US"/>
        </w:rPr>
        <w:t>. g.</w:t>
      </w:r>
    </w:p>
    <w:p w14:paraId="387D2FAF" w14:textId="77777777" w:rsidR="003671AC" w:rsidRPr="004671ED" w:rsidRDefault="003671AC" w:rsidP="003671AC">
      <w:pPr>
        <w:jc w:val="both"/>
      </w:pPr>
    </w:p>
    <w:p w14:paraId="359B291D" w14:textId="77777777" w:rsidR="003671AC" w:rsidRPr="004671ED" w:rsidRDefault="003671AC" w:rsidP="003671AC">
      <w:pPr>
        <w:jc w:val="both"/>
      </w:pPr>
      <w:r w:rsidRPr="004671ED">
        <w:t>Na temelju članka 25. stavka 7., 8. i 9. i članka 49. Zakona o poljoprivrednom zemljištu („Narodne novine“ broj 20/18, 115/18, 98/19</w:t>
      </w:r>
      <w:r>
        <w:t>, 57/22</w:t>
      </w:r>
      <w:r w:rsidRPr="004671ED">
        <w:t xml:space="preserve">) i članka 32. Statuta Općine Gračac („Službeni glasnik Zadarske županije“ broj 11/13, „Službeni glasnik Općine Gračac“ 1/18, 1/20, 4/21), Općinsko vijeće Općine Gračac, na </w:t>
      </w:r>
      <w:r>
        <w:t>20.</w:t>
      </w:r>
      <w:r w:rsidRPr="004671ED">
        <w:t xml:space="preserve"> sjednici</w:t>
      </w:r>
      <w:r>
        <w:t xml:space="preserve"> održanoj 11.</w:t>
      </w:r>
      <w:r w:rsidRPr="004671ED">
        <w:t xml:space="preserve"> </w:t>
      </w:r>
      <w:r>
        <w:t xml:space="preserve">prosinca </w:t>
      </w:r>
      <w:r w:rsidRPr="004671ED">
        <w:t>202</w:t>
      </w:r>
      <w:r>
        <w:t>3</w:t>
      </w:r>
      <w:r w:rsidRPr="004671ED">
        <w:t>. godine, donijelo je</w:t>
      </w:r>
    </w:p>
    <w:p w14:paraId="1C84FD87" w14:textId="77777777" w:rsidR="003671AC" w:rsidRDefault="003671AC" w:rsidP="003671AC">
      <w:pPr>
        <w:jc w:val="center"/>
        <w:rPr>
          <w:b/>
        </w:rPr>
      </w:pPr>
    </w:p>
    <w:p w14:paraId="34FEDC2A" w14:textId="77777777" w:rsidR="003671AC" w:rsidRPr="004671ED" w:rsidRDefault="003671AC" w:rsidP="003671AC">
      <w:pPr>
        <w:jc w:val="center"/>
        <w:rPr>
          <w:b/>
        </w:rPr>
      </w:pPr>
      <w:r w:rsidRPr="004671ED">
        <w:rPr>
          <w:b/>
        </w:rPr>
        <w:t>PROGRAM</w:t>
      </w:r>
    </w:p>
    <w:p w14:paraId="305112F9" w14:textId="77777777" w:rsidR="003671AC" w:rsidRDefault="003671AC" w:rsidP="003671AC">
      <w:pPr>
        <w:jc w:val="center"/>
        <w:rPr>
          <w:b/>
        </w:rPr>
      </w:pPr>
      <w:r w:rsidRPr="004671ED">
        <w:rPr>
          <w:b/>
        </w:rPr>
        <w:t xml:space="preserve">utroška sredstava od poljoprivrednog zemljišta u vlasništvu Republike Hrvatske </w:t>
      </w:r>
    </w:p>
    <w:p w14:paraId="31519A86" w14:textId="77777777" w:rsidR="003671AC" w:rsidRPr="004671ED" w:rsidRDefault="003671AC" w:rsidP="003671AC">
      <w:pPr>
        <w:jc w:val="center"/>
        <w:rPr>
          <w:b/>
        </w:rPr>
      </w:pPr>
      <w:r w:rsidRPr="004671ED">
        <w:rPr>
          <w:b/>
        </w:rPr>
        <w:t>za 202</w:t>
      </w:r>
      <w:r>
        <w:rPr>
          <w:b/>
        </w:rPr>
        <w:t>4</w:t>
      </w:r>
      <w:r w:rsidRPr="004671ED">
        <w:rPr>
          <w:b/>
        </w:rPr>
        <w:t>. godinu</w:t>
      </w:r>
    </w:p>
    <w:p w14:paraId="22A1C5C5" w14:textId="77777777" w:rsidR="003671AC" w:rsidRDefault="003671AC" w:rsidP="003671AC">
      <w:pPr>
        <w:jc w:val="center"/>
      </w:pPr>
    </w:p>
    <w:p w14:paraId="332CEE29" w14:textId="77777777" w:rsidR="003671AC" w:rsidRDefault="003671AC" w:rsidP="003671AC">
      <w:pPr>
        <w:jc w:val="center"/>
      </w:pPr>
    </w:p>
    <w:p w14:paraId="5DB95B55" w14:textId="77777777" w:rsidR="003671AC" w:rsidRPr="004671ED" w:rsidRDefault="003671AC" w:rsidP="003671AC">
      <w:pPr>
        <w:pStyle w:val="Bezproreda"/>
        <w:jc w:val="both"/>
        <w:rPr>
          <w:rFonts w:ascii="Times New Roman" w:eastAsia="Times New Roman" w:hAnsi="Times New Roman"/>
          <w:sz w:val="24"/>
          <w:szCs w:val="24"/>
          <w:lang w:eastAsia="en-GB"/>
        </w:rPr>
      </w:pPr>
      <w:r w:rsidRPr="004671ED">
        <w:rPr>
          <w:rFonts w:ascii="Times New Roman" w:eastAsia="Times New Roman" w:hAnsi="Times New Roman"/>
          <w:sz w:val="24"/>
          <w:szCs w:val="24"/>
          <w:lang w:eastAsia="en-GB"/>
        </w:rPr>
        <w:tab/>
      </w:r>
    </w:p>
    <w:p w14:paraId="2AF1ADD0" w14:textId="77777777" w:rsidR="003671AC" w:rsidRPr="00423255" w:rsidRDefault="003671AC" w:rsidP="003671AC">
      <w:pPr>
        <w:rPr>
          <w:b/>
          <w:bCs/>
        </w:rPr>
      </w:pPr>
      <w:r w:rsidRPr="004671ED">
        <w:tab/>
      </w:r>
      <w:r w:rsidRPr="00423255">
        <w:rPr>
          <w:b/>
          <w:bCs/>
        </w:rPr>
        <w:t xml:space="preserve">     I. UVODNE ODREDBE</w:t>
      </w:r>
    </w:p>
    <w:p w14:paraId="14A5C78D" w14:textId="77777777" w:rsidR="003671AC" w:rsidRPr="00423255" w:rsidRDefault="003671AC" w:rsidP="003671AC">
      <w:pPr>
        <w:jc w:val="center"/>
        <w:rPr>
          <w:b/>
          <w:bCs/>
        </w:rPr>
      </w:pPr>
      <w:r w:rsidRPr="00423255">
        <w:rPr>
          <w:b/>
          <w:bCs/>
        </w:rPr>
        <w:t>Članak 1.</w:t>
      </w:r>
    </w:p>
    <w:p w14:paraId="36E52E89" w14:textId="77777777" w:rsidR="003671AC" w:rsidRPr="004671ED" w:rsidRDefault="003671AC" w:rsidP="003671AC">
      <w:pPr>
        <w:jc w:val="center"/>
      </w:pPr>
    </w:p>
    <w:p w14:paraId="11370E19" w14:textId="77777777" w:rsidR="003671AC" w:rsidRPr="004671ED" w:rsidRDefault="003671AC" w:rsidP="003671AC">
      <w:pPr>
        <w:ind w:firstLine="360"/>
        <w:jc w:val="both"/>
      </w:pPr>
      <w:r w:rsidRPr="004671ED">
        <w:t>Ovim Programom propisuje se namjena korištenja i kontrola utroška sredstava iz Proračuna Općine Gračac za 202</w:t>
      </w:r>
      <w:r>
        <w:t>4</w:t>
      </w:r>
      <w:r w:rsidRPr="004671ED">
        <w:t>. godinu ostvarenih od zakupa, prodaje, prodaje izravnom pogodbom, privremenog korištenja i davanja na korištenje izravnom pogodbom</w:t>
      </w:r>
      <w:r w:rsidRPr="004671ED">
        <w:rPr>
          <w:b/>
        </w:rPr>
        <w:t xml:space="preserve">  </w:t>
      </w:r>
      <w:r w:rsidRPr="004671ED">
        <w:t>i naknade za promjenu namjene poljoprivrednog zemljišta u vlasništvu Republike Hrvatske na području Općine Gračac.</w:t>
      </w:r>
    </w:p>
    <w:p w14:paraId="08247DC6" w14:textId="77777777" w:rsidR="003671AC" w:rsidRDefault="003671AC" w:rsidP="003671AC"/>
    <w:p w14:paraId="7AF9BA3E" w14:textId="77777777" w:rsidR="003671AC" w:rsidRPr="00423255" w:rsidRDefault="003671AC" w:rsidP="003671AC">
      <w:pPr>
        <w:numPr>
          <w:ilvl w:val="0"/>
          <w:numId w:val="103"/>
        </w:numPr>
        <w:contextualSpacing/>
        <w:rPr>
          <w:b/>
          <w:bCs/>
        </w:rPr>
      </w:pPr>
      <w:r w:rsidRPr="00423255">
        <w:rPr>
          <w:b/>
          <w:bCs/>
        </w:rPr>
        <w:t>SREDSTVA ZA OSTVARENJE PROGRAMA</w:t>
      </w:r>
    </w:p>
    <w:p w14:paraId="596AC7E5" w14:textId="77777777" w:rsidR="003671AC" w:rsidRPr="00423255" w:rsidRDefault="003671AC" w:rsidP="003671AC">
      <w:pPr>
        <w:jc w:val="center"/>
        <w:rPr>
          <w:b/>
          <w:bCs/>
        </w:rPr>
      </w:pPr>
    </w:p>
    <w:p w14:paraId="70838144" w14:textId="77777777" w:rsidR="003671AC" w:rsidRPr="00423255" w:rsidRDefault="003671AC" w:rsidP="003671AC">
      <w:pPr>
        <w:jc w:val="center"/>
        <w:rPr>
          <w:b/>
          <w:bCs/>
        </w:rPr>
      </w:pPr>
      <w:r w:rsidRPr="00423255">
        <w:rPr>
          <w:b/>
          <w:bCs/>
        </w:rPr>
        <w:t>Članak 2.</w:t>
      </w:r>
    </w:p>
    <w:p w14:paraId="00030F2F" w14:textId="77777777" w:rsidR="003671AC" w:rsidRPr="004671ED" w:rsidRDefault="003671AC" w:rsidP="003671AC">
      <w:pPr>
        <w:jc w:val="center"/>
      </w:pPr>
    </w:p>
    <w:p w14:paraId="106A2CC2" w14:textId="77777777" w:rsidR="003671AC" w:rsidRPr="004671ED" w:rsidRDefault="003671AC" w:rsidP="003671AC">
      <w:pPr>
        <w:ind w:firstLine="360"/>
        <w:jc w:val="both"/>
      </w:pPr>
      <w:r w:rsidRPr="004671ED">
        <w:t>Sredstva ostvarena od prodaje</w:t>
      </w:r>
      <w:r w:rsidRPr="004671ED">
        <w:rPr>
          <w:b/>
        </w:rPr>
        <w:t xml:space="preserve"> </w:t>
      </w:r>
      <w:r w:rsidRPr="003A3B55">
        <w:rPr>
          <w:bCs/>
        </w:rPr>
        <w:t>z</w:t>
      </w:r>
      <w:r w:rsidRPr="004671ED">
        <w:t>akupa, prodaje, prodaje izravnom pogodbom, privremenog korištenja i davanja na korištenje izravnom pogodbom i naknade za promjenu namjene poljoprivrednog zemljišta u vlasništvu Republike Hrvatske</w:t>
      </w:r>
      <w:r w:rsidRPr="004671ED">
        <w:rPr>
          <w:b/>
        </w:rPr>
        <w:t xml:space="preserve"> </w:t>
      </w:r>
      <w:r w:rsidRPr="004671ED">
        <w:t>prihod su Općine Gračac u dijelu od 65% ukupno naplaćenih sredstava na području Općine Gračac, a u Proračunu Općine Gračac za 202</w:t>
      </w:r>
      <w:r>
        <w:t>4</w:t>
      </w:r>
      <w:r w:rsidRPr="004671ED">
        <w:t xml:space="preserve">. godinu planiraju se u ukupnom iznosu od </w:t>
      </w:r>
      <w:r>
        <w:t>66.360,00</w:t>
      </w:r>
      <w:r w:rsidRPr="004671ED">
        <w:t xml:space="preserve"> </w:t>
      </w:r>
      <w:r>
        <w:t xml:space="preserve">eura </w:t>
      </w:r>
      <w:r w:rsidRPr="004671ED">
        <w:t>na poziciji prihoda P036, broj konta 6422.</w:t>
      </w:r>
    </w:p>
    <w:p w14:paraId="5443C82C" w14:textId="77777777" w:rsidR="003671AC" w:rsidRPr="004671ED" w:rsidRDefault="003671AC" w:rsidP="003671AC">
      <w:pPr>
        <w:jc w:val="both"/>
      </w:pPr>
    </w:p>
    <w:p w14:paraId="47632267" w14:textId="77777777" w:rsidR="003671AC" w:rsidRPr="00423255" w:rsidRDefault="003671AC" w:rsidP="003671AC">
      <w:pPr>
        <w:numPr>
          <w:ilvl w:val="0"/>
          <w:numId w:val="103"/>
        </w:numPr>
        <w:contextualSpacing/>
        <w:jc w:val="both"/>
        <w:rPr>
          <w:b/>
          <w:bCs/>
        </w:rPr>
      </w:pPr>
      <w:r w:rsidRPr="00423255">
        <w:rPr>
          <w:b/>
          <w:bCs/>
        </w:rPr>
        <w:t>NAMJENA SREDSTAVA</w:t>
      </w:r>
    </w:p>
    <w:p w14:paraId="412BA67B" w14:textId="77777777" w:rsidR="003671AC" w:rsidRPr="00423255" w:rsidRDefault="003671AC" w:rsidP="003671AC">
      <w:pPr>
        <w:ind w:left="1080"/>
        <w:contextualSpacing/>
        <w:jc w:val="both"/>
        <w:rPr>
          <w:b/>
          <w:bCs/>
        </w:rPr>
      </w:pPr>
    </w:p>
    <w:p w14:paraId="429E8716" w14:textId="77777777" w:rsidR="003671AC" w:rsidRPr="00423255" w:rsidRDefault="003671AC" w:rsidP="003671AC">
      <w:pPr>
        <w:jc w:val="center"/>
        <w:rPr>
          <w:b/>
          <w:bCs/>
        </w:rPr>
      </w:pPr>
      <w:r w:rsidRPr="00423255">
        <w:rPr>
          <w:b/>
          <w:bCs/>
        </w:rPr>
        <w:t>Članak 3.</w:t>
      </w:r>
    </w:p>
    <w:p w14:paraId="56B13EFE" w14:textId="77777777" w:rsidR="003671AC" w:rsidRPr="004671ED" w:rsidRDefault="003671AC" w:rsidP="003671AC">
      <w:pPr>
        <w:jc w:val="center"/>
      </w:pPr>
    </w:p>
    <w:p w14:paraId="68CA749B" w14:textId="77777777" w:rsidR="003671AC" w:rsidRDefault="003671AC" w:rsidP="003671AC">
      <w:pPr>
        <w:jc w:val="both"/>
      </w:pPr>
      <w:r>
        <w:t xml:space="preserve">     </w:t>
      </w:r>
      <w:r w:rsidRPr="004671ED">
        <w:t>Novčana sredstva ostvarena od</w:t>
      </w:r>
      <w:r w:rsidRPr="004671ED">
        <w:rPr>
          <w:b/>
        </w:rPr>
        <w:t xml:space="preserve"> </w:t>
      </w:r>
      <w:r w:rsidRPr="004671ED">
        <w:t>zakupa, prodaje, prodaje izravnom pogodbom, privremenog korištenja i davanja na korištenje izravnom pogodbom</w:t>
      </w:r>
      <w:r w:rsidRPr="004671ED">
        <w:rPr>
          <w:b/>
        </w:rPr>
        <w:t xml:space="preserve"> </w:t>
      </w:r>
      <w:r w:rsidRPr="004671ED">
        <w:t>i naknade za promjenu</w:t>
      </w:r>
      <w:r w:rsidRPr="004671ED">
        <w:rPr>
          <w:b/>
        </w:rPr>
        <w:t xml:space="preserve"> </w:t>
      </w:r>
      <w:r w:rsidRPr="004671ED">
        <w:t>namjene poljoprivrednog zemljišta u vlasništvu Republike Hrvatske utrošit će se na:</w:t>
      </w:r>
    </w:p>
    <w:p w14:paraId="39E85273" w14:textId="77777777" w:rsidR="003671AC" w:rsidRDefault="003671AC" w:rsidP="003671AC">
      <w:pPr>
        <w:jc w:val="both"/>
        <w:rPr>
          <w:b/>
        </w:rPr>
      </w:pPr>
      <w:r w:rsidRPr="004671ED">
        <w:rPr>
          <w:i/>
        </w:rPr>
        <w:t xml:space="preserve">-   </w:t>
      </w:r>
      <w:r w:rsidRPr="001B58E8">
        <w:t>Program 1003 Poticanje razvoja gospodarstva</w:t>
      </w:r>
      <w:r>
        <w:t>,</w:t>
      </w:r>
      <w:r w:rsidRPr="001B58E8">
        <w:t xml:space="preserve"> </w:t>
      </w:r>
      <w:r w:rsidRPr="004671ED">
        <w:t xml:space="preserve">Tekući projekt T000012 „Sanacija poljskih puteva“ na poziciji rashoda R077, konto 3232, </w:t>
      </w:r>
      <w:r w:rsidRPr="007C7C6A">
        <w:t xml:space="preserve">u </w:t>
      </w:r>
      <w:r w:rsidRPr="004671ED">
        <w:rPr>
          <w:b/>
        </w:rPr>
        <w:t xml:space="preserve"> </w:t>
      </w:r>
      <w:r w:rsidRPr="004671ED">
        <w:t>iznosu</w:t>
      </w:r>
      <w:r w:rsidRPr="004671ED">
        <w:rPr>
          <w:b/>
        </w:rPr>
        <w:t xml:space="preserve">  </w:t>
      </w:r>
      <w:r>
        <w:rPr>
          <w:b/>
        </w:rPr>
        <w:t>20</w:t>
      </w:r>
      <w:r w:rsidRPr="004671ED">
        <w:rPr>
          <w:b/>
        </w:rPr>
        <w:t>.</w:t>
      </w:r>
      <w:r>
        <w:rPr>
          <w:b/>
        </w:rPr>
        <w:t>600</w:t>
      </w:r>
      <w:r w:rsidRPr="004671ED">
        <w:rPr>
          <w:b/>
        </w:rPr>
        <w:t>,00 kuna.</w:t>
      </w:r>
    </w:p>
    <w:p w14:paraId="20AFCE16" w14:textId="77777777" w:rsidR="003671AC" w:rsidRDefault="003671AC" w:rsidP="003671AC">
      <w:pPr>
        <w:jc w:val="both"/>
      </w:pPr>
      <w:r w:rsidRPr="004671ED">
        <w:t xml:space="preserve">- </w:t>
      </w:r>
      <w:r>
        <w:t xml:space="preserve">Program 1003 Poticanje razvoja gospodarstva, </w:t>
      </w:r>
      <w:r w:rsidRPr="004671ED">
        <w:t>Tekući projekt T100011</w:t>
      </w:r>
      <w:r>
        <w:t xml:space="preserve"> „ Sanacija divljih odlagališta na poljoprivrednom zemljištu“, na poziciji rashoda R076, konto 3232, </w:t>
      </w:r>
      <w:r w:rsidRPr="009318A9">
        <w:t>u iznosu</w:t>
      </w:r>
      <w:r w:rsidRPr="004671ED">
        <w:rPr>
          <w:b/>
        </w:rPr>
        <w:t xml:space="preserve"> </w:t>
      </w:r>
      <w:r>
        <w:rPr>
          <w:b/>
        </w:rPr>
        <w:t>6</w:t>
      </w:r>
      <w:r w:rsidRPr="004671ED">
        <w:rPr>
          <w:b/>
        </w:rPr>
        <w:t>.</w:t>
      </w:r>
      <w:r>
        <w:rPr>
          <w:b/>
        </w:rPr>
        <w:t>000</w:t>
      </w:r>
      <w:r w:rsidRPr="004671ED">
        <w:rPr>
          <w:b/>
        </w:rPr>
        <w:t xml:space="preserve">,00 </w:t>
      </w:r>
      <w:r>
        <w:rPr>
          <w:b/>
        </w:rPr>
        <w:t>eura</w:t>
      </w:r>
      <w:r>
        <w:t>.</w:t>
      </w:r>
    </w:p>
    <w:p w14:paraId="1381E056" w14:textId="77777777" w:rsidR="003671AC" w:rsidRDefault="003671AC" w:rsidP="003671AC">
      <w:pPr>
        <w:jc w:val="both"/>
        <w:rPr>
          <w:b/>
        </w:rPr>
      </w:pPr>
      <w:r>
        <w:lastRenderedPageBreak/>
        <w:t xml:space="preserve">- Program 1011 Program raspolaganja poljoprivrednim zemljištem u vlasništvu RH, Aktivnost A100050 Provedba aktivnosti programa upravljanja poljoprivrednim zemljištem u vlasništvu RH,  </w:t>
      </w:r>
      <w:r w:rsidRPr="00B759AC">
        <w:t>na poziciji rashoda R</w:t>
      </w:r>
      <w:r>
        <w:t>254</w:t>
      </w:r>
      <w:r w:rsidRPr="00B759AC">
        <w:t>, konto 323</w:t>
      </w:r>
      <w:r>
        <w:t>7</w:t>
      </w:r>
      <w:r w:rsidRPr="00B759AC">
        <w:t>,</w:t>
      </w:r>
      <w:r>
        <w:t xml:space="preserve"> Intelektualne i osobne usluge</w:t>
      </w:r>
      <w:r w:rsidRPr="00B759AC">
        <w:t xml:space="preserve"> u iznosu </w:t>
      </w:r>
      <w:r>
        <w:t>10</w:t>
      </w:r>
      <w:r w:rsidRPr="00B759AC">
        <w:t>.</w:t>
      </w:r>
      <w:r>
        <w:t>000</w:t>
      </w:r>
      <w:r w:rsidRPr="00B759AC">
        <w:t>,00 eura</w:t>
      </w:r>
      <w:r>
        <w:t xml:space="preserve"> i na poziciji rashoda R254-1, konto 4262, Ulaganja u računalne programe u iznosu 9.955,00 eura, odnosno ukupno </w:t>
      </w:r>
      <w:r w:rsidRPr="00B759AC">
        <w:rPr>
          <w:b/>
        </w:rPr>
        <w:t>1</w:t>
      </w:r>
      <w:r>
        <w:rPr>
          <w:b/>
        </w:rPr>
        <w:t>9</w:t>
      </w:r>
      <w:r w:rsidRPr="00B759AC">
        <w:rPr>
          <w:b/>
        </w:rPr>
        <w:t>.</w:t>
      </w:r>
      <w:r>
        <w:rPr>
          <w:b/>
        </w:rPr>
        <w:t>955</w:t>
      </w:r>
      <w:r w:rsidRPr="00B759AC">
        <w:rPr>
          <w:b/>
        </w:rPr>
        <w:t>,00 eura</w:t>
      </w:r>
      <w:r w:rsidRPr="00B759AC">
        <w:t>.</w:t>
      </w:r>
    </w:p>
    <w:p w14:paraId="7887FB83" w14:textId="77777777" w:rsidR="003671AC" w:rsidRDefault="003671AC" w:rsidP="003671AC">
      <w:pPr>
        <w:rPr>
          <w:b/>
        </w:rPr>
      </w:pPr>
      <w:r>
        <w:rPr>
          <w:b/>
        </w:rPr>
        <w:t xml:space="preserve">- </w:t>
      </w:r>
      <w:r w:rsidRPr="009318A9">
        <w:t>Program 1004 Zaštita okoliša, Aktivnost A 100011</w:t>
      </w:r>
      <w:r>
        <w:rPr>
          <w:b/>
        </w:rPr>
        <w:t xml:space="preserve"> </w:t>
      </w:r>
      <w:r w:rsidRPr="009318A9">
        <w:t>„Higijeničarska služba“</w:t>
      </w:r>
      <w:r>
        <w:t xml:space="preserve">, na poziciji rashoda R079, konto 3236, </w:t>
      </w:r>
      <w:r w:rsidRPr="00A02668">
        <w:t xml:space="preserve">u </w:t>
      </w:r>
      <w:r>
        <w:t xml:space="preserve">djelomičnom </w:t>
      </w:r>
      <w:r w:rsidRPr="00A02668">
        <w:t>iznosu</w:t>
      </w:r>
      <w:r w:rsidRPr="002B094F">
        <w:rPr>
          <w:b/>
          <w:bCs/>
        </w:rPr>
        <w:t xml:space="preserve"> </w:t>
      </w:r>
      <w:r w:rsidRPr="00F643AF">
        <w:t>u iznosu</w:t>
      </w:r>
      <w:r>
        <w:rPr>
          <w:b/>
          <w:bCs/>
        </w:rPr>
        <w:t xml:space="preserve"> </w:t>
      </w:r>
      <w:r w:rsidRPr="002B094F">
        <w:rPr>
          <w:b/>
          <w:bCs/>
        </w:rPr>
        <w:t>19.</w:t>
      </w:r>
      <w:r>
        <w:rPr>
          <w:b/>
          <w:bCs/>
        </w:rPr>
        <w:t>805</w:t>
      </w:r>
      <w:r w:rsidRPr="002B094F">
        <w:rPr>
          <w:b/>
          <w:bCs/>
        </w:rPr>
        <w:t>,00 eura</w:t>
      </w:r>
      <w:r w:rsidRPr="00EF0DF8">
        <w:rPr>
          <w:b/>
        </w:rPr>
        <w:t xml:space="preserve">. </w:t>
      </w:r>
    </w:p>
    <w:p w14:paraId="13C8BA3E" w14:textId="77777777" w:rsidR="003671AC" w:rsidRDefault="003671AC" w:rsidP="003671AC">
      <w:r>
        <w:t xml:space="preserve"> </w:t>
      </w:r>
      <w:r w:rsidRPr="0022272C">
        <w:t xml:space="preserve"> </w:t>
      </w:r>
    </w:p>
    <w:p w14:paraId="169D947F" w14:textId="77777777" w:rsidR="003671AC" w:rsidRPr="004671ED" w:rsidRDefault="003671AC" w:rsidP="003671AC"/>
    <w:p w14:paraId="365699EA" w14:textId="77777777" w:rsidR="003671AC" w:rsidRPr="00423255" w:rsidRDefault="003671AC" w:rsidP="003671AC">
      <w:pPr>
        <w:numPr>
          <w:ilvl w:val="0"/>
          <w:numId w:val="103"/>
        </w:numPr>
        <w:contextualSpacing/>
        <w:jc w:val="both"/>
        <w:rPr>
          <w:b/>
          <w:bCs/>
        </w:rPr>
      </w:pPr>
      <w:r w:rsidRPr="00423255">
        <w:rPr>
          <w:b/>
          <w:bCs/>
        </w:rPr>
        <w:t>REALIZACIJA PROGRAMA</w:t>
      </w:r>
    </w:p>
    <w:p w14:paraId="335B6E51" w14:textId="77777777" w:rsidR="003671AC" w:rsidRDefault="003671AC" w:rsidP="003671AC">
      <w:pPr>
        <w:ind w:left="1080"/>
        <w:contextualSpacing/>
        <w:jc w:val="both"/>
        <w:rPr>
          <w:b/>
          <w:bCs/>
        </w:rPr>
      </w:pPr>
    </w:p>
    <w:p w14:paraId="55A3D7C4" w14:textId="77777777" w:rsidR="003671AC" w:rsidRPr="00423255" w:rsidRDefault="003671AC" w:rsidP="003671AC">
      <w:pPr>
        <w:ind w:left="1080"/>
        <w:contextualSpacing/>
        <w:jc w:val="both"/>
        <w:rPr>
          <w:b/>
          <w:bCs/>
        </w:rPr>
      </w:pPr>
    </w:p>
    <w:p w14:paraId="099958D7" w14:textId="77777777" w:rsidR="003671AC" w:rsidRPr="00423255" w:rsidRDefault="003671AC" w:rsidP="003671AC">
      <w:pPr>
        <w:jc w:val="center"/>
        <w:rPr>
          <w:b/>
          <w:bCs/>
        </w:rPr>
      </w:pPr>
      <w:r w:rsidRPr="00423255">
        <w:rPr>
          <w:b/>
          <w:bCs/>
        </w:rPr>
        <w:t>Članak 4.</w:t>
      </w:r>
    </w:p>
    <w:p w14:paraId="5AF1F364" w14:textId="77777777" w:rsidR="003671AC" w:rsidRPr="004671ED" w:rsidRDefault="003671AC" w:rsidP="003671AC">
      <w:pPr>
        <w:jc w:val="center"/>
      </w:pPr>
    </w:p>
    <w:p w14:paraId="0F132184" w14:textId="77777777" w:rsidR="003671AC" w:rsidRPr="004671ED" w:rsidRDefault="003671AC" w:rsidP="003671AC">
      <w:pPr>
        <w:jc w:val="both"/>
      </w:pPr>
      <w:r w:rsidRPr="004671ED">
        <w:t xml:space="preserve">       </w:t>
      </w:r>
      <w:r w:rsidRPr="004671ED">
        <w:tab/>
        <w:t xml:space="preserve">Osigurana i raspoređena novčana sredstva iz </w:t>
      </w:r>
      <w:r>
        <w:t>čl.</w:t>
      </w:r>
      <w:r w:rsidRPr="004671ED">
        <w:t xml:space="preserve"> </w:t>
      </w:r>
      <w:r>
        <w:t>2</w:t>
      </w:r>
      <w:r w:rsidRPr="004671ED">
        <w:t xml:space="preserve">. i </w:t>
      </w:r>
      <w:r>
        <w:t>3</w:t>
      </w:r>
      <w:r w:rsidRPr="004671ED">
        <w:t>. ovog Programa udružit će se s ostalim sredstvima koji su prihod Proračuna Općine Gračac i koristiti u skladu s dinamikom punjenja Proračuna i ukazanim potrebama.</w:t>
      </w:r>
    </w:p>
    <w:p w14:paraId="6BF984CA" w14:textId="77777777" w:rsidR="003671AC" w:rsidRPr="004671ED" w:rsidRDefault="003671AC" w:rsidP="003671AC">
      <w:pPr>
        <w:jc w:val="both"/>
      </w:pPr>
      <w:r w:rsidRPr="004671ED">
        <w:t xml:space="preserve">       </w:t>
      </w:r>
      <w:r w:rsidRPr="004671ED">
        <w:tab/>
        <w:t xml:space="preserve">Nalogodavac za izvršenje ovog Programa je </w:t>
      </w:r>
      <w:r>
        <w:t>o</w:t>
      </w:r>
      <w:r w:rsidRPr="004671ED">
        <w:t>pćinski načelnik u cijelosti.</w:t>
      </w:r>
    </w:p>
    <w:p w14:paraId="5E68304B" w14:textId="77777777" w:rsidR="003671AC" w:rsidRPr="004671ED" w:rsidRDefault="003671AC" w:rsidP="003671AC">
      <w:pPr>
        <w:ind w:firstLine="708"/>
        <w:jc w:val="both"/>
      </w:pPr>
      <w:r w:rsidRPr="004671ED">
        <w:t>Općinski načelnik Općine Gračac je dužan podnijeti godišnje Izvješće o korištenju sredstava iz ovog Programa nadležnom Ministarstvu najkasnije do 31. ožujka  202</w:t>
      </w:r>
      <w:r>
        <w:t>5</w:t>
      </w:r>
      <w:r w:rsidRPr="004671ED">
        <w:t>. godine za  202</w:t>
      </w:r>
      <w:r>
        <w:t>4</w:t>
      </w:r>
      <w:r w:rsidRPr="004671ED">
        <w:t xml:space="preserve">. godinu.  </w:t>
      </w:r>
    </w:p>
    <w:p w14:paraId="5E119146" w14:textId="77777777" w:rsidR="003671AC" w:rsidRDefault="003671AC" w:rsidP="003671AC"/>
    <w:p w14:paraId="62FF1713" w14:textId="77777777" w:rsidR="003671AC" w:rsidRPr="00A904F6" w:rsidRDefault="003671AC" w:rsidP="003671AC"/>
    <w:p w14:paraId="6F251C46" w14:textId="77777777" w:rsidR="003671AC" w:rsidRPr="00A904F6" w:rsidRDefault="003671AC" w:rsidP="003671AC">
      <w:pPr>
        <w:jc w:val="center"/>
        <w:rPr>
          <w:b/>
          <w:bCs/>
        </w:rPr>
      </w:pPr>
      <w:r w:rsidRPr="00A904F6">
        <w:rPr>
          <w:b/>
          <w:bCs/>
        </w:rPr>
        <w:t>Članak 5.</w:t>
      </w:r>
    </w:p>
    <w:p w14:paraId="7DBAAA9A" w14:textId="77777777" w:rsidR="003671AC" w:rsidRPr="00A904F6" w:rsidRDefault="003671AC" w:rsidP="003671AC">
      <w:pPr>
        <w:jc w:val="center"/>
        <w:rPr>
          <w:b/>
          <w:bCs/>
        </w:rPr>
      </w:pPr>
    </w:p>
    <w:p w14:paraId="7D2FDBD7" w14:textId="77777777" w:rsidR="003671AC" w:rsidRDefault="003671AC" w:rsidP="003671AC">
      <w:r w:rsidRPr="00A904F6">
        <w:t>Ovaj Program objavit će se u „Službenom glasniku Općine Gračac“, a stupa na snagu 1. siječnja 202</w:t>
      </w:r>
      <w:r>
        <w:t>4</w:t>
      </w:r>
      <w:r w:rsidRPr="00A904F6">
        <w:t>. godine.</w:t>
      </w:r>
    </w:p>
    <w:p w14:paraId="3011B7B9" w14:textId="77777777" w:rsidR="003671AC" w:rsidRDefault="003671AC" w:rsidP="003671AC"/>
    <w:p w14:paraId="32C20E59" w14:textId="77777777" w:rsidR="003671AC" w:rsidRPr="004671ED" w:rsidRDefault="003671AC" w:rsidP="003671AC"/>
    <w:p w14:paraId="59AD3383" w14:textId="77777777" w:rsidR="003671AC" w:rsidRPr="004671ED" w:rsidRDefault="003671AC" w:rsidP="003671AC">
      <w:pPr>
        <w:jc w:val="right"/>
        <w:rPr>
          <w:b/>
        </w:rPr>
      </w:pPr>
      <w:r w:rsidRPr="004671ED">
        <w:rPr>
          <w:b/>
        </w:rPr>
        <w:t xml:space="preserve">                                                                                                                                   PREDSJEDNICA</w:t>
      </w:r>
    </w:p>
    <w:p w14:paraId="649E17DB" w14:textId="77777777" w:rsidR="003671AC" w:rsidRPr="004671ED" w:rsidRDefault="003671AC" w:rsidP="003671AC">
      <w:pPr>
        <w:jc w:val="right"/>
        <w:rPr>
          <w:b/>
        </w:rPr>
      </w:pPr>
      <w:r w:rsidRPr="004671ED">
        <w:rPr>
          <w:b/>
        </w:rPr>
        <w:t xml:space="preserve">                                                                                                                                           </w:t>
      </w:r>
      <w:r>
        <w:rPr>
          <w:b/>
        </w:rPr>
        <w:t xml:space="preserve">Ankica Rosandić, </w:t>
      </w:r>
      <w:proofErr w:type="spellStart"/>
      <w:r>
        <w:rPr>
          <w:b/>
        </w:rPr>
        <w:t>uč</w:t>
      </w:r>
      <w:proofErr w:type="spellEnd"/>
      <w:r>
        <w:rPr>
          <w:b/>
        </w:rPr>
        <w:t xml:space="preserve">. </w:t>
      </w:r>
      <w:proofErr w:type="spellStart"/>
      <w:r>
        <w:rPr>
          <w:b/>
        </w:rPr>
        <w:t>raz</w:t>
      </w:r>
      <w:proofErr w:type="spellEnd"/>
      <w:r>
        <w:rPr>
          <w:b/>
        </w:rPr>
        <w:t xml:space="preserve">. </w:t>
      </w:r>
      <w:proofErr w:type="spellStart"/>
      <w:r>
        <w:rPr>
          <w:b/>
        </w:rPr>
        <w:t>nast</w:t>
      </w:r>
      <w:proofErr w:type="spellEnd"/>
      <w:r>
        <w:rPr>
          <w:b/>
        </w:rPr>
        <w:t>.</w:t>
      </w:r>
    </w:p>
    <w:p w14:paraId="4A43D9B8" w14:textId="77777777" w:rsidR="001F409F" w:rsidRDefault="001F409F"/>
    <w:p w14:paraId="46D162D0" w14:textId="77777777" w:rsidR="001F409F" w:rsidRDefault="001F409F"/>
    <w:p w14:paraId="53556489" w14:textId="77777777" w:rsidR="001F409F" w:rsidRDefault="001F409F"/>
    <w:p w14:paraId="7E424215" w14:textId="77777777" w:rsidR="001F409F" w:rsidRDefault="001F409F"/>
    <w:p w14:paraId="53B3F794" w14:textId="77777777" w:rsidR="00385567" w:rsidRDefault="00385567"/>
    <w:p w14:paraId="32A99BE1" w14:textId="77777777" w:rsidR="00385567" w:rsidRDefault="00385567"/>
    <w:p w14:paraId="0616B77F" w14:textId="77777777" w:rsidR="00385567" w:rsidRDefault="00385567"/>
    <w:p w14:paraId="412FF8C7" w14:textId="77777777" w:rsidR="00385567" w:rsidRDefault="00385567"/>
    <w:p w14:paraId="6E2CF16B" w14:textId="77777777" w:rsidR="00385567" w:rsidRDefault="00385567"/>
    <w:p w14:paraId="42BDA1ED" w14:textId="77777777" w:rsidR="00385567" w:rsidRDefault="00385567"/>
    <w:p w14:paraId="2CECB668" w14:textId="77777777" w:rsidR="00385567" w:rsidRDefault="00385567"/>
    <w:p w14:paraId="7E6E26F7" w14:textId="77777777" w:rsidR="00385567" w:rsidRDefault="00385567"/>
    <w:p w14:paraId="59CA8A66" w14:textId="77777777" w:rsidR="00385567" w:rsidRDefault="00385567"/>
    <w:p w14:paraId="1EA0FF46" w14:textId="77777777" w:rsidR="00385567" w:rsidRDefault="00385567"/>
    <w:p w14:paraId="0D3C1EE5" w14:textId="77777777" w:rsidR="00385567" w:rsidRDefault="00385567"/>
    <w:p w14:paraId="219EEC18" w14:textId="77777777" w:rsidR="00385567" w:rsidRDefault="00385567"/>
    <w:p w14:paraId="29599731" w14:textId="77777777" w:rsidR="00385567" w:rsidRDefault="00385567" w:rsidP="003671AC">
      <w:pPr>
        <w:jc w:val="both"/>
        <w:rPr>
          <w:rFonts w:cstheme="minorHAnsi"/>
          <w:b/>
          <w:lang w:val="pl-PL"/>
        </w:rPr>
      </w:pPr>
    </w:p>
    <w:p w14:paraId="326C0597" w14:textId="77777777" w:rsidR="00385567" w:rsidRDefault="00385567" w:rsidP="003671AC">
      <w:pPr>
        <w:jc w:val="both"/>
        <w:rPr>
          <w:rFonts w:cstheme="minorHAnsi"/>
          <w:b/>
          <w:lang w:val="pl-PL"/>
        </w:rPr>
      </w:pPr>
    </w:p>
    <w:p w14:paraId="2972C8DE" w14:textId="6D09F795" w:rsidR="003671AC" w:rsidRPr="00991EB6" w:rsidRDefault="003671AC" w:rsidP="003671AC">
      <w:pPr>
        <w:jc w:val="both"/>
        <w:rPr>
          <w:rFonts w:cstheme="minorHAnsi"/>
          <w:b/>
          <w:lang w:val="pl-PL"/>
        </w:rPr>
      </w:pPr>
      <w:r w:rsidRPr="00991EB6">
        <w:rPr>
          <w:rFonts w:cstheme="minorHAnsi"/>
          <w:b/>
          <w:lang w:val="pl-PL"/>
        </w:rPr>
        <w:t>Općinsko vijeće</w:t>
      </w:r>
    </w:p>
    <w:p w14:paraId="3390C823" w14:textId="77777777" w:rsidR="003671AC" w:rsidRPr="00991EB6" w:rsidRDefault="003671AC" w:rsidP="003671AC">
      <w:pPr>
        <w:jc w:val="both"/>
        <w:rPr>
          <w:rFonts w:eastAsia="Calibri" w:cstheme="minorHAnsi"/>
          <w:b/>
          <w:lang w:eastAsia="hr-HR"/>
        </w:rPr>
      </w:pPr>
      <w:r w:rsidRPr="00991EB6">
        <w:rPr>
          <w:rFonts w:eastAsia="Calibri" w:cstheme="minorHAnsi"/>
          <w:b/>
          <w:lang w:eastAsia="hr-HR"/>
        </w:rPr>
        <w:t>KLASA: 321-01/23-01/1</w:t>
      </w:r>
    </w:p>
    <w:p w14:paraId="545AB83C" w14:textId="77777777" w:rsidR="003671AC" w:rsidRPr="00991EB6" w:rsidRDefault="003671AC" w:rsidP="003671AC">
      <w:pPr>
        <w:jc w:val="both"/>
        <w:rPr>
          <w:rFonts w:eastAsia="Calibri" w:cstheme="minorHAnsi"/>
          <w:b/>
          <w:lang w:eastAsia="hr-HR"/>
        </w:rPr>
      </w:pPr>
      <w:r w:rsidRPr="00991EB6">
        <w:rPr>
          <w:rFonts w:eastAsia="Calibri" w:cstheme="minorHAnsi"/>
          <w:b/>
          <w:lang w:eastAsia="hr-HR"/>
        </w:rPr>
        <w:t>URBROJ: 2198-31-02-23-1</w:t>
      </w:r>
    </w:p>
    <w:p w14:paraId="375AC79D" w14:textId="77777777" w:rsidR="003671AC" w:rsidRPr="00991EB6" w:rsidRDefault="003671AC" w:rsidP="003671AC">
      <w:pPr>
        <w:jc w:val="both"/>
        <w:rPr>
          <w:rFonts w:eastAsia="Calibri" w:cstheme="minorHAnsi"/>
          <w:b/>
          <w:lang w:eastAsia="hr-HR"/>
        </w:rPr>
      </w:pPr>
      <w:r w:rsidRPr="00991EB6">
        <w:rPr>
          <w:rFonts w:eastAsia="Calibri" w:cstheme="minorHAnsi"/>
          <w:b/>
          <w:lang w:eastAsia="hr-HR"/>
        </w:rPr>
        <w:t>U Gračacu, 11. prosinca 2023. g.</w:t>
      </w:r>
    </w:p>
    <w:p w14:paraId="30A8A881" w14:textId="77777777" w:rsidR="003671AC" w:rsidRPr="00E84379" w:rsidRDefault="003671AC" w:rsidP="003671AC">
      <w:pPr>
        <w:jc w:val="both"/>
        <w:rPr>
          <w:rFonts w:ascii="Calibri" w:hAnsi="Calibri" w:cs="Arial"/>
          <w:lang w:eastAsia="hr-HR"/>
        </w:rPr>
      </w:pPr>
    </w:p>
    <w:p w14:paraId="515527DE"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Na temelju članka 69. stavak 4. Zakona o šumama („Narodne novine“ broj 68/18, 115/18, 98/19, 32/20, 145/20</w:t>
      </w:r>
      <w:r>
        <w:rPr>
          <w:rFonts w:ascii="Calibri" w:hAnsi="Calibri" w:cs="Arial"/>
          <w:lang w:eastAsia="hr-HR"/>
        </w:rPr>
        <w:t>, 101/23</w:t>
      </w:r>
      <w:r w:rsidRPr="00E84379">
        <w:rPr>
          <w:rFonts w:ascii="Calibri" w:hAnsi="Calibri" w:cs="Arial"/>
          <w:lang w:eastAsia="hr-HR"/>
        </w:rPr>
        <w:t xml:space="preserve">) i članka 32. Statuta Općine Gračac („Službeni glasnik Zadarske županije“ broj 11/13, „Službeni glasnik Općine Gračac“ 1/18, 1/20, 4/21), Općinsko vijeće Općine Gračac, na </w:t>
      </w:r>
      <w:r>
        <w:rPr>
          <w:rFonts w:ascii="Calibri" w:hAnsi="Calibri" w:cs="Arial"/>
          <w:lang w:eastAsia="hr-HR"/>
        </w:rPr>
        <w:t xml:space="preserve">20. </w:t>
      </w:r>
      <w:r w:rsidRPr="00E84379">
        <w:rPr>
          <w:rFonts w:ascii="Calibri" w:hAnsi="Calibri" w:cs="Arial"/>
          <w:lang w:eastAsia="hr-HR"/>
        </w:rPr>
        <w:t xml:space="preserve">sjednici održanoj </w:t>
      </w:r>
      <w:r>
        <w:rPr>
          <w:rFonts w:ascii="Calibri" w:hAnsi="Calibri" w:cs="Arial"/>
          <w:lang w:eastAsia="hr-HR"/>
        </w:rPr>
        <w:t>11. prosinca</w:t>
      </w:r>
      <w:r w:rsidRPr="00E84379">
        <w:rPr>
          <w:rFonts w:ascii="Calibri" w:hAnsi="Calibri" w:cs="Arial"/>
          <w:lang w:eastAsia="hr-HR"/>
        </w:rPr>
        <w:t xml:space="preserve"> 2023. godine, donijelo je</w:t>
      </w:r>
    </w:p>
    <w:p w14:paraId="4AE742AB" w14:textId="77777777" w:rsidR="003671AC" w:rsidRPr="00E84379" w:rsidRDefault="003671AC" w:rsidP="003671AC">
      <w:pPr>
        <w:jc w:val="center"/>
        <w:rPr>
          <w:rFonts w:ascii="Calibri" w:hAnsi="Calibri" w:cs="Arial"/>
          <w:b/>
          <w:lang w:eastAsia="hr-HR"/>
        </w:rPr>
      </w:pPr>
    </w:p>
    <w:p w14:paraId="24F57DDA" w14:textId="77777777" w:rsidR="003671AC" w:rsidRPr="00E84379" w:rsidRDefault="003671AC" w:rsidP="003671AC">
      <w:pPr>
        <w:jc w:val="center"/>
        <w:rPr>
          <w:rFonts w:ascii="Calibri" w:hAnsi="Calibri" w:cs="Arial"/>
          <w:b/>
          <w:lang w:eastAsia="hr-HR"/>
        </w:rPr>
      </w:pPr>
      <w:r w:rsidRPr="00E84379">
        <w:rPr>
          <w:rFonts w:ascii="Calibri" w:hAnsi="Calibri" w:cs="Arial"/>
          <w:b/>
          <w:lang w:eastAsia="hr-HR"/>
        </w:rPr>
        <w:t>PROGRAM</w:t>
      </w:r>
    </w:p>
    <w:p w14:paraId="78E9E4F7" w14:textId="77777777" w:rsidR="003671AC" w:rsidRPr="00E84379" w:rsidRDefault="003671AC" w:rsidP="003671AC">
      <w:pPr>
        <w:jc w:val="center"/>
        <w:rPr>
          <w:rFonts w:ascii="Calibri" w:hAnsi="Calibri" w:cs="Arial"/>
          <w:b/>
          <w:lang w:eastAsia="hr-HR"/>
        </w:rPr>
      </w:pPr>
      <w:r w:rsidRPr="00E84379">
        <w:rPr>
          <w:rFonts w:ascii="Calibri" w:hAnsi="Calibri" w:cs="Arial"/>
          <w:b/>
          <w:lang w:eastAsia="hr-HR"/>
        </w:rPr>
        <w:t>utroška sredstava šumskog doprinosa za 202</w:t>
      </w:r>
      <w:r>
        <w:rPr>
          <w:rFonts w:ascii="Calibri" w:hAnsi="Calibri" w:cs="Arial"/>
          <w:b/>
          <w:lang w:eastAsia="hr-HR"/>
        </w:rPr>
        <w:t>4</w:t>
      </w:r>
      <w:r w:rsidRPr="00E84379">
        <w:rPr>
          <w:rFonts w:ascii="Calibri" w:hAnsi="Calibri" w:cs="Arial"/>
          <w:b/>
          <w:lang w:eastAsia="hr-HR"/>
        </w:rPr>
        <w:t>. godinu</w:t>
      </w:r>
    </w:p>
    <w:p w14:paraId="4001D097" w14:textId="77777777" w:rsidR="003671AC" w:rsidRPr="00E84379" w:rsidRDefault="003671AC" w:rsidP="003671AC">
      <w:pPr>
        <w:jc w:val="center"/>
        <w:rPr>
          <w:rFonts w:ascii="Calibri" w:hAnsi="Calibri" w:cs="Arial"/>
          <w:lang w:eastAsia="hr-HR"/>
        </w:rPr>
      </w:pPr>
    </w:p>
    <w:p w14:paraId="20AC0A3F" w14:textId="77777777" w:rsidR="003671AC" w:rsidRPr="00E84379" w:rsidRDefault="003671AC" w:rsidP="003671AC">
      <w:pPr>
        <w:jc w:val="center"/>
        <w:rPr>
          <w:rFonts w:ascii="Calibri" w:hAnsi="Calibri" w:cs="Arial"/>
          <w:lang w:eastAsia="hr-HR"/>
        </w:rPr>
      </w:pPr>
      <w:r w:rsidRPr="00E84379">
        <w:rPr>
          <w:rFonts w:ascii="Calibri" w:hAnsi="Calibri" w:cs="Arial"/>
          <w:lang w:eastAsia="hr-HR"/>
        </w:rPr>
        <w:t xml:space="preserve"> Članak 1.</w:t>
      </w:r>
    </w:p>
    <w:p w14:paraId="0311E11E"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Ovim Programom utroška sredstava šumskog doprinosa za 202</w:t>
      </w:r>
      <w:r>
        <w:rPr>
          <w:rFonts w:ascii="Calibri" w:hAnsi="Calibri" w:cs="Arial"/>
          <w:lang w:eastAsia="hr-HR"/>
        </w:rPr>
        <w:t>4</w:t>
      </w:r>
      <w:r w:rsidRPr="00E84379">
        <w:rPr>
          <w:rFonts w:ascii="Calibri" w:hAnsi="Calibri" w:cs="Arial"/>
          <w:lang w:eastAsia="hr-HR"/>
        </w:rPr>
        <w:t>. godinu utvrđuje se namjena korištenja i kontrola utroška sredstava šumskog doprinosa kojeg plaćaju pravne osobe koje obavljaju prodaju proizvoda iskorištavanja šuma (drvni sortimenti) na području Općine Gračac, u visini 10% od prodajne cijene proizvoda na panju.</w:t>
      </w:r>
    </w:p>
    <w:p w14:paraId="5FF5E149" w14:textId="77777777" w:rsidR="003671AC" w:rsidRPr="00E84379" w:rsidRDefault="003671AC" w:rsidP="003671AC">
      <w:pPr>
        <w:jc w:val="center"/>
        <w:rPr>
          <w:rFonts w:ascii="Calibri" w:hAnsi="Calibri" w:cs="Arial"/>
          <w:lang w:eastAsia="hr-HR"/>
        </w:rPr>
      </w:pPr>
      <w:r w:rsidRPr="00E84379">
        <w:rPr>
          <w:rFonts w:ascii="Calibri" w:hAnsi="Calibri" w:cs="Arial"/>
          <w:lang w:eastAsia="hr-HR"/>
        </w:rPr>
        <w:t>Članak 2.</w:t>
      </w:r>
    </w:p>
    <w:p w14:paraId="76D09FDC"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xml:space="preserve">Sredstva šumskog doprinosa uplaćuju se na uplatni račun Proračuna Općine Gračac. </w:t>
      </w:r>
    </w:p>
    <w:p w14:paraId="3C91B2CF" w14:textId="77777777" w:rsidR="003671AC" w:rsidRPr="00E84379" w:rsidRDefault="003671AC" w:rsidP="003671AC">
      <w:pPr>
        <w:jc w:val="center"/>
        <w:rPr>
          <w:rFonts w:ascii="Calibri" w:hAnsi="Calibri" w:cs="Arial"/>
          <w:lang w:eastAsia="hr-HR"/>
        </w:rPr>
      </w:pPr>
    </w:p>
    <w:p w14:paraId="3C857AA7" w14:textId="77777777" w:rsidR="003671AC" w:rsidRPr="00E84379" w:rsidRDefault="003671AC" w:rsidP="003671AC">
      <w:pPr>
        <w:jc w:val="center"/>
        <w:rPr>
          <w:rFonts w:ascii="Calibri" w:hAnsi="Calibri" w:cs="Arial"/>
          <w:lang w:eastAsia="hr-HR"/>
        </w:rPr>
      </w:pPr>
      <w:r w:rsidRPr="00E84379">
        <w:rPr>
          <w:rFonts w:ascii="Calibri" w:hAnsi="Calibri" w:cs="Arial"/>
          <w:lang w:eastAsia="hr-HR"/>
        </w:rPr>
        <w:t>Članak 3.</w:t>
      </w:r>
    </w:p>
    <w:p w14:paraId="67BF2F22"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U Proračunu Općine Gračac za 202</w:t>
      </w:r>
      <w:r>
        <w:rPr>
          <w:rFonts w:ascii="Calibri" w:hAnsi="Calibri" w:cs="Arial"/>
          <w:lang w:eastAsia="hr-HR"/>
        </w:rPr>
        <w:t>4</w:t>
      </w:r>
      <w:r w:rsidRPr="00E84379">
        <w:rPr>
          <w:rFonts w:ascii="Calibri" w:hAnsi="Calibri" w:cs="Arial"/>
          <w:lang w:eastAsia="hr-HR"/>
        </w:rPr>
        <w:t xml:space="preserve">. godinu planirani prihodi šumskog doprinosa iz članka 1. ovog Programa iznose </w:t>
      </w:r>
      <w:r w:rsidRPr="00FA3A81">
        <w:rPr>
          <w:rFonts w:ascii="Calibri" w:hAnsi="Calibri" w:cs="Arial"/>
          <w:b/>
          <w:bCs/>
          <w:lang w:eastAsia="hr-HR"/>
        </w:rPr>
        <w:t>217.226,00 eura</w:t>
      </w:r>
      <w:r w:rsidRPr="00E84379">
        <w:rPr>
          <w:rFonts w:ascii="Calibri" w:hAnsi="Calibri" w:cs="Arial"/>
          <w:lang w:eastAsia="hr-HR"/>
        </w:rPr>
        <w:t xml:space="preserve">. </w:t>
      </w:r>
    </w:p>
    <w:p w14:paraId="2C801CB8" w14:textId="77777777" w:rsidR="003671AC" w:rsidRPr="00E84379" w:rsidRDefault="003671AC" w:rsidP="003671AC">
      <w:pPr>
        <w:jc w:val="both"/>
        <w:rPr>
          <w:rFonts w:ascii="Calibri" w:hAnsi="Calibri" w:cs="Arial"/>
          <w:lang w:eastAsia="hr-HR"/>
        </w:rPr>
      </w:pPr>
    </w:p>
    <w:p w14:paraId="49DA91DD"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Sredstva iz prethodnog stavka koristiti će se za djelomično financiranje izgradnje komunalne infrastrukture za sljedeću namjenu:</w:t>
      </w:r>
    </w:p>
    <w:p w14:paraId="611AAF03"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xml:space="preserve">-  Kapitalni projekt K100007 –Izgradnja javne rasvjete u naseljima, na poziciji rashoda R100-3, broj konta 3295 – Priključak, u iznosu od 10.618,00 eura. </w:t>
      </w:r>
    </w:p>
    <w:p w14:paraId="57B8FD3A"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xml:space="preserve">-  Kapitalni projekt K100029 – Sanacija i uređenje ulica u naselju Gračac na poziciji rashoda R400, broj konta 4213 u iznosu od </w:t>
      </w:r>
      <w:r>
        <w:rPr>
          <w:rFonts w:ascii="Calibri" w:hAnsi="Calibri" w:cs="Arial"/>
          <w:lang w:eastAsia="hr-HR"/>
        </w:rPr>
        <w:t>89</w:t>
      </w:r>
      <w:r w:rsidRPr="00E84379">
        <w:rPr>
          <w:rFonts w:ascii="Calibri" w:hAnsi="Calibri" w:cs="Arial"/>
          <w:lang w:eastAsia="hr-HR"/>
        </w:rPr>
        <w:t>.</w:t>
      </w:r>
      <w:r>
        <w:rPr>
          <w:rFonts w:ascii="Calibri" w:hAnsi="Calibri" w:cs="Arial"/>
          <w:lang w:eastAsia="hr-HR"/>
        </w:rPr>
        <w:t>732</w:t>
      </w:r>
      <w:r w:rsidRPr="00E84379">
        <w:rPr>
          <w:rFonts w:ascii="Calibri" w:hAnsi="Calibri" w:cs="Arial"/>
          <w:lang w:eastAsia="hr-HR"/>
        </w:rPr>
        <w:t>,00 eura.</w:t>
      </w:r>
    </w:p>
    <w:p w14:paraId="6ED76C90"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Kapitalni projekt K1000</w:t>
      </w:r>
      <w:r>
        <w:rPr>
          <w:rFonts w:ascii="Calibri" w:hAnsi="Calibri" w:cs="Arial"/>
          <w:lang w:eastAsia="hr-HR"/>
        </w:rPr>
        <w:t>39</w:t>
      </w:r>
      <w:r w:rsidRPr="00E84379">
        <w:rPr>
          <w:rFonts w:ascii="Calibri" w:hAnsi="Calibri" w:cs="Arial"/>
          <w:lang w:eastAsia="hr-HR"/>
        </w:rPr>
        <w:t xml:space="preserve"> – </w:t>
      </w:r>
      <w:r>
        <w:rPr>
          <w:rFonts w:ascii="Calibri" w:hAnsi="Calibri" w:cs="Arial"/>
          <w:lang w:eastAsia="hr-HR"/>
        </w:rPr>
        <w:t>Uređenje poučnog puta prema Vrelu Zrmanje</w:t>
      </w:r>
      <w:r w:rsidRPr="00E84379">
        <w:rPr>
          <w:rFonts w:ascii="Calibri" w:hAnsi="Calibri" w:cs="Arial"/>
          <w:lang w:eastAsia="hr-HR"/>
        </w:rPr>
        <w:t xml:space="preserve"> na poziciji rashoda R</w:t>
      </w:r>
      <w:r>
        <w:rPr>
          <w:rFonts w:ascii="Calibri" w:hAnsi="Calibri" w:cs="Arial"/>
          <w:lang w:eastAsia="hr-HR"/>
        </w:rPr>
        <w:t>495-1</w:t>
      </w:r>
      <w:r w:rsidRPr="00E84379">
        <w:rPr>
          <w:rFonts w:ascii="Calibri" w:hAnsi="Calibri" w:cs="Arial"/>
          <w:lang w:eastAsia="hr-HR"/>
        </w:rPr>
        <w:t xml:space="preserve">, broj konta </w:t>
      </w:r>
      <w:r>
        <w:rPr>
          <w:rFonts w:ascii="Calibri" w:hAnsi="Calibri" w:cs="Arial"/>
          <w:lang w:eastAsia="hr-HR"/>
        </w:rPr>
        <w:t>3632</w:t>
      </w:r>
      <w:r w:rsidRPr="00E84379">
        <w:rPr>
          <w:rFonts w:ascii="Calibri" w:hAnsi="Calibri" w:cs="Arial"/>
          <w:lang w:eastAsia="hr-HR"/>
        </w:rPr>
        <w:t xml:space="preserve"> u iznosu od </w:t>
      </w:r>
      <w:r>
        <w:rPr>
          <w:rFonts w:ascii="Calibri" w:hAnsi="Calibri" w:cs="Arial"/>
          <w:lang w:eastAsia="hr-HR"/>
        </w:rPr>
        <w:t>31</w:t>
      </w:r>
      <w:r w:rsidRPr="00E84379">
        <w:rPr>
          <w:rFonts w:ascii="Calibri" w:hAnsi="Calibri" w:cs="Arial"/>
          <w:lang w:eastAsia="hr-HR"/>
        </w:rPr>
        <w:t>.</w:t>
      </w:r>
      <w:r>
        <w:rPr>
          <w:rFonts w:ascii="Calibri" w:hAnsi="Calibri" w:cs="Arial"/>
          <w:lang w:eastAsia="hr-HR"/>
        </w:rPr>
        <w:t>000</w:t>
      </w:r>
      <w:r w:rsidRPr="00E84379">
        <w:rPr>
          <w:rFonts w:ascii="Calibri" w:hAnsi="Calibri" w:cs="Arial"/>
          <w:lang w:eastAsia="hr-HR"/>
        </w:rPr>
        <w:t>,00 eura.</w:t>
      </w:r>
    </w:p>
    <w:p w14:paraId="596CCFFD"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Kapitalni projekt K1000</w:t>
      </w:r>
      <w:r>
        <w:rPr>
          <w:rFonts w:ascii="Calibri" w:hAnsi="Calibri" w:cs="Arial"/>
          <w:lang w:eastAsia="hr-HR"/>
        </w:rPr>
        <w:t>44</w:t>
      </w:r>
      <w:r w:rsidRPr="00E84379">
        <w:rPr>
          <w:rFonts w:ascii="Calibri" w:hAnsi="Calibri" w:cs="Arial"/>
          <w:lang w:eastAsia="hr-HR"/>
        </w:rPr>
        <w:t xml:space="preserve"> – Sanacija nerazvrstan</w:t>
      </w:r>
      <w:r>
        <w:rPr>
          <w:rFonts w:ascii="Calibri" w:hAnsi="Calibri" w:cs="Arial"/>
          <w:lang w:eastAsia="hr-HR"/>
        </w:rPr>
        <w:t>ih</w:t>
      </w:r>
      <w:r w:rsidRPr="00E84379">
        <w:rPr>
          <w:rFonts w:ascii="Calibri" w:hAnsi="Calibri" w:cs="Arial"/>
          <w:lang w:eastAsia="hr-HR"/>
        </w:rPr>
        <w:t xml:space="preserve"> cest</w:t>
      </w:r>
      <w:r>
        <w:rPr>
          <w:rFonts w:ascii="Calibri" w:hAnsi="Calibri" w:cs="Arial"/>
          <w:lang w:eastAsia="hr-HR"/>
        </w:rPr>
        <w:t>a u naseljima</w:t>
      </w:r>
      <w:r w:rsidRPr="00E84379">
        <w:rPr>
          <w:rFonts w:ascii="Calibri" w:hAnsi="Calibri" w:cs="Arial"/>
          <w:lang w:eastAsia="hr-HR"/>
        </w:rPr>
        <w:t xml:space="preserve"> na poziciji rashoda R</w:t>
      </w:r>
      <w:r>
        <w:rPr>
          <w:rFonts w:ascii="Calibri" w:hAnsi="Calibri" w:cs="Arial"/>
          <w:lang w:eastAsia="hr-HR"/>
        </w:rPr>
        <w:t>324</w:t>
      </w:r>
      <w:r w:rsidRPr="00E84379">
        <w:rPr>
          <w:rFonts w:ascii="Calibri" w:hAnsi="Calibri" w:cs="Arial"/>
          <w:lang w:eastAsia="hr-HR"/>
        </w:rPr>
        <w:t xml:space="preserve">, broj konta 4213 u iznosu </w:t>
      </w:r>
      <w:r>
        <w:rPr>
          <w:rFonts w:ascii="Calibri" w:hAnsi="Calibri" w:cs="Arial"/>
          <w:lang w:eastAsia="hr-HR"/>
        </w:rPr>
        <w:t>17</w:t>
      </w:r>
      <w:r w:rsidRPr="00E84379">
        <w:rPr>
          <w:rFonts w:ascii="Calibri" w:hAnsi="Calibri" w:cs="Arial"/>
          <w:lang w:eastAsia="hr-HR"/>
        </w:rPr>
        <w:t>.</w:t>
      </w:r>
      <w:r>
        <w:rPr>
          <w:rFonts w:ascii="Calibri" w:hAnsi="Calibri" w:cs="Arial"/>
          <w:lang w:eastAsia="hr-HR"/>
        </w:rPr>
        <w:t>226,00</w:t>
      </w:r>
      <w:r w:rsidRPr="00E84379">
        <w:rPr>
          <w:rFonts w:ascii="Calibri" w:hAnsi="Calibri" w:cs="Arial"/>
          <w:lang w:eastAsia="hr-HR"/>
        </w:rPr>
        <w:t xml:space="preserve"> eura.</w:t>
      </w:r>
    </w:p>
    <w:p w14:paraId="3E740A88"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Kapitalni projekt Izgradnja svlačionica i tribina na nogometnom stadionu Gračac na poziciji rashoda R390</w:t>
      </w:r>
      <w:r>
        <w:rPr>
          <w:rFonts w:ascii="Calibri" w:hAnsi="Calibri" w:cs="Arial"/>
          <w:lang w:eastAsia="hr-HR"/>
        </w:rPr>
        <w:t>-3</w:t>
      </w:r>
      <w:r w:rsidRPr="00E84379">
        <w:rPr>
          <w:rFonts w:ascii="Calibri" w:hAnsi="Calibri" w:cs="Arial"/>
          <w:lang w:eastAsia="hr-HR"/>
        </w:rPr>
        <w:t xml:space="preserve">, broj konta 4214 u iznosu </w:t>
      </w:r>
      <w:r>
        <w:rPr>
          <w:rFonts w:ascii="Calibri" w:hAnsi="Calibri" w:cs="Arial"/>
          <w:lang w:eastAsia="hr-HR"/>
        </w:rPr>
        <w:t>38</w:t>
      </w:r>
      <w:r w:rsidRPr="00E84379">
        <w:rPr>
          <w:rFonts w:ascii="Calibri" w:hAnsi="Calibri" w:cs="Arial"/>
          <w:lang w:eastAsia="hr-HR"/>
        </w:rPr>
        <w:t>.</w:t>
      </w:r>
      <w:r>
        <w:rPr>
          <w:rFonts w:ascii="Calibri" w:hAnsi="Calibri" w:cs="Arial"/>
          <w:lang w:eastAsia="hr-HR"/>
        </w:rPr>
        <w:t>650</w:t>
      </w:r>
      <w:r w:rsidRPr="00E84379">
        <w:rPr>
          <w:rFonts w:ascii="Calibri" w:hAnsi="Calibri" w:cs="Arial"/>
          <w:lang w:eastAsia="hr-HR"/>
        </w:rPr>
        <w:t>,00 eura.</w:t>
      </w:r>
    </w:p>
    <w:p w14:paraId="04C4D349"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 Kapitalni projekt K1000</w:t>
      </w:r>
      <w:r>
        <w:rPr>
          <w:rFonts w:ascii="Calibri" w:hAnsi="Calibri" w:cs="Arial"/>
          <w:lang w:eastAsia="hr-HR"/>
        </w:rPr>
        <w:t>75</w:t>
      </w:r>
      <w:r w:rsidRPr="00E84379">
        <w:rPr>
          <w:rFonts w:ascii="Calibri" w:hAnsi="Calibri" w:cs="Arial"/>
          <w:lang w:eastAsia="hr-HR"/>
        </w:rPr>
        <w:t xml:space="preserve"> </w:t>
      </w:r>
      <w:r>
        <w:rPr>
          <w:rFonts w:ascii="Calibri" w:hAnsi="Calibri" w:cs="Arial"/>
          <w:lang w:eastAsia="hr-HR"/>
        </w:rPr>
        <w:t>Građevinski radovi</w:t>
      </w:r>
      <w:r w:rsidRPr="00E84379">
        <w:rPr>
          <w:rFonts w:ascii="Calibri" w:hAnsi="Calibri" w:cs="Arial"/>
          <w:lang w:eastAsia="hr-HR"/>
        </w:rPr>
        <w:t xml:space="preserve"> na grobljima, na poziciji rashoda R</w:t>
      </w:r>
      <w:r>
        <w:rPr>
          <w:rFonts w:ascii="Calibri" w:hAnsi="Calibri" w:cs="Arial"/>
          <w:lang w:eastAsia="hr-HR"/>
        </w:rPr>
        <w:t>536</w:t>
      </w:r>
      <w:r w:rsidRPr="00E84379">
        <w:rPr>
          <w:rFonts w:ascii="Calibri" w:hAnsi="Calibri" w:cs="Arial"/>
          <w:lang w:eastAsia="hr-HR"/>
        </w:rPr>
        <w:t>, broj konta 421</w:t>
      </w:r>
      <w:r>
        <w:rPr>
          <w:rFonts w:ascii="Calibri" w:hAnsi="Calibri" w:cs="Arial"/>
          <w:lang w:eastAsia="hr-HR"/>
        </w:rPr>
        <w:t>4</w:t>
      </w:r>
      <w:r w:rsidRPr="00E84379">
        <w:rPr>
          <w:rFonts w:ascii="Calibri" w:hAnsi="Calibri" w:cs="Arial"/>
          <w:lang w:eastAsia="hr-HR"/>
        </w:rPr>
        <w:t xml:space="preserve"> u iznosu </w:t>
      </w:r>
      <w:r>
        <w:rPr>
          <w:rFonts w:ascii="Calibri" w:hAnsi="Calibri" w:cs="Arial"/>
          <w:lang w:eastAsia="hr-HR"/>
        </w:rPr>
        <w:t>30</w:t>
      </w:r>
      <w:r w:rsidRPr="00E84379">
        <w:rPr>
          <w:rFonts w:ascii="Calibri" w:hAnsi="Calibri" w:cs="Arial"/>
          <w:lang w:eastAsia="hr-HR"/>
        </w:rPr>
        <w:t>.</w:t>
      </w:r>
      <w:r>
        <w:rPr>
          <w:rFonts w:ascii="Calibri" w:hAnsi="Calibri" w:cs="Arial"/>
          <w:lang w:eastAsia="hr-HR"/>
        </w:rPr>
        <w:t>000</w:t>
      </w:r>
      <w:r w:rsidRPr="00E84379">
        <w:rPr>
          <w:rFonts w:ascii="Calibri" w:hAnsi="Calibri" w:cs="Arial"/>
          <w:lang w:eastAsia="hr-HR"/>
        </w:rPr>
        <w:t>,00 eura.</w:t>
      </w:r>
    </w:p>
    <w:p w14:paraId="0DEA3CC3" w14:textId="77777777" w:rsidR="003671AC" w:rsidRPr="00E84379" w:rsidRDefault="003671AC" w:rsidP="003671AC">
      <w:pPr>
        <w:jc w:val="center"/>
        <w:rPr>
          <w:rFonts w:ascii="Calibri" w:hAnsi="Calibri" w:cs="Arial"/>
          <w:lang w:eastAsia="hr-HR"/>
        </w:rPr>
      </w:pPr>
      <w:r w:rsidRPr="00E84379">
        <w:rPr>
          <w:rFonts w:ascii="Calibri" w:hAnsi="Calibri" w:cs="Arial"/>
          <w:lang w:eastAsia="hr-HR"/>
        </w:rPr>
        <w:t>Članak 4.</w:t>
      </w:r>
    </w:p>
    <w:p w14:paraId="6E29C2E1" w14:textId="77777777" w:rsidR="003671AC" w:rsidRPr="00E84379" w:rsidRDefault="003671AC" w:rsidP="003671AC">
      <w:pPr>
        <w:jc w:val="both"/>
        <w:rPr>
          <w:rFonts w:ascii="Calibri" w:hAnsi="Calibri" w:cs="Arial"/>
          <w:lang w:eastAsia="hr-HR"/>
        </w:rPr>
      </w:pPr>
      <w:r w:rsidRPr="00E84379">
        <w:rPr>
          <w:rFonts w:ascii="Calibri" w:hAnsi="Calibri" w:cs="Arial"/>
          <w:lang w:eastAsia="hr-HR"/>
        </w:rPr>
        <w:t>Općinski načelnik Općine Gračac podnijet će Općinskom vijeću Općine Gračac izvješće o izvršenju Programa utroška sredstava šumskog doprinosa za 202</w:t>
      </w:r>
      <w:r>
        <w:rPr>
          <w:rFonts w:ascii="Calibri" w:hAnsi="Calibri" w:cs="Arial"/>
          <w:lang w:eastAsia="hr-HR"/>
        </w:rPr>
        <w:t>4</w:t>
      </w:r>
      <w:r w:rsidRPr="00E84379">
        <w:rPr>
          <w:rFonts w:ascii="Calibri" w:hAnsi="Calibri" w:cs="Arial"/>
          <w:lang w:eastAsia="hr-HR"/>
        </w:rPr>
        <w:t xml:space="preserve">. godinu. </w:t>
      </w:r>
    </w:p>
    <w:p w14:paraId="53261ADD" w14:textId="77777777" w:rsidR="003671AC" w:rsidRDefault="003671AC" w:rsidP="003671AC">
      <w:pPr>
        <w:jc w:val="both"/>
        <w:rPr>
          <w:rFonts w:ascii="Calibri" w:hAnsi="Calibri" w:cs="Arial"/>
          <w:lang w:eastAsia="hr-HR"/>
        </w:rPr>
      </w:pPr>
    </w:p>
    <w:p w14:paraId="4DAA71B2" w14:textId="77777777" w:rsidR="00385567" w:rsidRPr="00E84379" w:rsidRDefault="00385567" w:rsidP="003671AC">
      <w:pPr>
        <w:jc w:val="both"/>
        <w:rPr>
          <w:rFonts w:ascii="Calibri" w:hAnsi="Calibri" w:cs="Arial"/>
          <w:lang w:eastAsia="hr-HR"/>
        </w:rPr>
      </w:pPr>
    </w:p>
    <w:p w14:paraId="77E16420" w14:textId="77777777" w:rsidR="003671AC" w:rsidRPr="0035060C" w:rsidRDefault="003671AC" w:rsidP="003671AC">
      <w:pPr>
        <w:jc w:val="center"/>
        <w:rPr>
          <w:rFonts w:ascii="Calibri" w:hAnsi="Calibri" w:cs="Arial"/>
          <w:bCs/>
          <w:lang w:eastAsia="hr-HR"/>
        </w:rPr>
      </w:pPr>
      <w:r w:rsidRPr="0035060C">
        <w:rPr>
          <w:rFonts w:ascii="Calibri" w:hAnsi="Calibri" w:cs="Arial"/>
          <w:bCs/>
          <w:lang w:eastAsia="hr-HR"/>
        </w:rPr>
        <w:lastRenderedPageBreak/>
        <w:t>Članak 5.</w:t>
      </w:r>
    </w:p>
    <w:p w14:paraId="1CCB29A5" w14:textId="77777777" w:rsidR="003671AC" w:rsidRPr="0035060C" w:rsidRDefault="003671AC" w:rsidP="003671AC">
      <w:pPr>
        <w:rPr>
          <w:rFonts w:ascii="Calibri" w:hAnsi="Calibri" w:cs="Arial"/>
          <w:bCs/>
          <w:lang w:eastAsia="hr-HR"/>
        </w:rPr>
      </w:pPr>
      <w:r w:rsidRPr="0035060C">
        <w:rPr>
          <w:rFonts w:ascii="Calibri" w:hAnsi="Calibri" w:cs="Arial"/>
          <w:bCs/>
          <w:lang w:eastAsia="hr-HR"/>
        </w:rPr>
        <w:t>Ovaj Program objavit će se u „Službenom glasniku Općine Gračac“, a stupa na snagu 1. siječnja 202</w:t>
      </w:r>
      <w:r>
        <w:rPr>
          <w:rFonts w:ascii="Calibri" w:hAnsi="Calibri" w:cs="Arial"/>
          <w:bCs/>
          <w:lang w:eastAsia="hr-HR"/>
        </w:rPr>
        <w:t>4</w:t>
      </w:r>
      <w:r w:rsidRPr="0035060C">
        <w:rPr>
          <w:rFonts w:ascii="Calibri" w:hAnsi="Calibri" w:cs="Arial"/>
          <w:bCs/>
          <w:lang w:eastAsia="hr-HR"/>
        </w:rPr>
        <w:t>. godine.</w:t>
      </w:r>
    </w:p>
    <w:p w14:paraId="390968E5" w14:textId="77777777" w:rsidR="003671AC" w:rsidRPr="00E84379" w:rsidRDefault="003671AC" w:rsidP="003671AC">
      <w:pPr>
        <w:jc w:val="right"/>
        <w:rPr>
          <w:rFonts w:ascii="Calibri" w:hAnsi="Calibri" w:cs="Arial"/>
          <w:b/>
          <w:lang w:eastAsia="hr-HR"/>
        </w:rPr>
      </w:pPr>
      <w:r w:rsidRPr="00E84379">
        <w:rPr>
          <w:rFonts w:ascii="Calibri" w:hAnsi="Calibri" w:cs="Arial"/>
          <w:b/>
          <w:lang w:eastAsia="hr-HR"/>
        </w:rPr>
        <w:t>PREDSJEDNICA</w:t>
      </w:r>
    </w:p>
    <w:p w14:paraId="3909FDBF" w14:textId="77777777" w:rsidR="003671AC" w:rsidRPr="00ED02DC" w:rsidRDefault="003671AC" w:rsidP="003671AC">
      <w:pPr>
        <w:jc w:val="right"/>
        <w:rPr>
          <w:lang w:val="pl-PL"/>
        </w:rPr>
      </w:pPr>
      <w:r>
        <w:rPr>
          <w:rFonts w:ascii="Calibri" w:hAnsi="Calibri" w:cs="Arial"/>
          <w:b/>
          <w:lang w:eastAsia="hr-HR"/>
        </w:rPr>
        <w:t xml:space="preserve">      Ankica Rosandić, </w:t>
      </w:r>
      <w:proofErr w:type="spellStart"/>
      <w:r>
        <w:rPr>
          <w:rFonts w:ascii="Calibri" w:hAnsi="Calibri" w:cs="Arial"/>
          <w:b/>
          <w:lang w:eastAsia="hr-HR"/>
        </w:rPr>
        <w:t>uč</w:t>
      </w:r>
      <w:proofErr w:type="spellEnd"/>
      <w:r>
        <w:rPr>
          <w:rFonts w:ascii="Calibri" w:hAnsi="Calibri" w:cs="Arial"/>
          <w:b/>
          <w:lang w:eastAsia="hr-HR"/>
        </w:rPr>
        <w:t xml:space="preserve">. </w:t>
      </w:r>
      <w:proofErr w:type="spellStart"/>
      <w:r>
        <w:rPr>
          <w:rFonts w:ascii="Calibri" w:hAnsi="Calibri" w:cs="Arial"/>
          <w:b/>
          <w:lang w:eastAsia="hr-HR"/>
        </w:rPr>
        <w:t>raz</w:t>
      </w:r>
      <w:proofErr w:type="spellEnd"/>
      <w:r>
        <w:rPr>
          <w:rFonts w:ascii="Calibri" w:hAnsi="Calibri" w:cs="Arial"/>
          <w:b/>
          <w:lang w:eastAsia="hr-HR"/>
        </w:rPr>
        <w:t xml:space="preserve">. </w:t>
      </w:r>
      <w:proofErr w:type="spellStart"/>
      <w:r>
        <w:rPr>
          <w:rFonts w:ascii="Calibri" w:hAnsi="Calibri" w:cs="Arial"/>
          <w:b/>
          <w:lang w:eastAsia="hr-HR"/>
        </w:rPr>
        <w:t>nast</w:t>
      </w:r>
      <w:proofErr w:type="spellEnd"/>
      <w:r>
        <w:rPr>
          <w:rFonts w:ascii="Calibri" w:hAnsi="Calibri" w:cs="Arial"/>
          <w:b/>
          <w:lang w:eastAsia="hr-HR"/>
        </w:rPr>
        <w:t>.</w:t>
      </w:r>
    </w:p>
    <w:p w14:paraId="1C4D44FC" w14:textId="77777777" w:rsidR="001F409F" w:rsidRDefault="001F409F">
      <w:pPr>
        <w:rPr>
          <w:lang w:val="pl-PL"/>
        </w:rPr>
      </w:pPr>
    </w:p>
    <w:p w14:paraId="53B02FD7" w14:textId="77777777" w:rsidR="003671AC" w:rsidRDefault="003671AC">
      <w:pPr>
        <w:rPr>
          <w:lang w:val="pl-PL"/>
        </w:rPr>
      </w:pPr>
    </w:p>
    <w:p w14:paraId="05A51800" w14:textId="77777777" w:rsidR="003671AC" w:rsidRDefault="003671AC">
      <w:pPr>
        <w:rPr>
          <w:lang w:val="pl-PL"/>
        </w:rPr>
      </w:pPr>
    </w:p>
    <w:p w14:paraId="0CD39FE8" w14:textId="77777777" w:rsidR="003671AC" w:rsidRDefault="003671AC">
      <w:pPr>
        <w:rPr>
          <w:lang w:val="pl-PL"/>
        </w:rPr>
      </w:pPr>
    </w:p>
    <w:p w14:paraId="77776C51" w14:textId="77777777" w:rsidR="003671AC" w:rsidRDefault="003671AC">
      <w:pPr>
        <w:rPr>
          <w:lang w:val="pl-PL"/>
        </w:rPr>
      </w:pPr>
    </w:p>
    <w:p w14:paraId="38F5C0E0" w14:textId="77777777" w:rsidR="003671AC" w:rsidRDefault="003671AC">
      <w:pPr>
        <w:rPr>
          <w:lang w:val="pl-PL"/>
        </w:rPr>
      </w:pPr>
    </w:p>
    <w:p w14:paraId="7776F853" w14:textId="77777777" w:rsidR="00385567" w:rsidRDefault="00385567" w:rsidP="003671AC">
      <w:pPr>
        <w:rPr>
          <w:lang w:val="pl-PL"/>
        </w:rPr>
      </w:pPr>
    </w:p>
    <w:p w14:paraId="5FDB4672" w14:textId="77777777" w:rsidR="00385567" w:rsidRDefault="00385567" w:rsidP="003671AC">
      <w:pPr>
        <w:rPr>
          <w:lang w:val="pl-PL"/>
        </w:rPr>
      </w:pPr>
    </w:p>
    <w:p w14:paraId="79D1FE4A" w14:textId="2A21703B" w:rsidR="003671AC" w:rsidRPr="00164D95" w:rsidRDefault="003671AC" w:rsidP="003671AC">
      <w:pPr>
        <w:rPr>
          <w:rFonts w:ascii="Arial" w:hAnsi="Arial" w:cs="Arial"/>
          <w:b/>
          <w:bCs/>
        </w:rPr>
      </w:pPr>
      <w:r w:rsidRPr="00164D95">
        <w:rPr>
          <w:rFonts w:ascii="Arial" w:hAnsi="Arial" w:cs="Arial"/>
          <w:b/>
          <w:bCs/>
        </w:rPr>
        <w:t xml:space="preserve">OPĆINSKO VIJEĆE </w:t>
      </w:r>
    </w:p>
    <w:p w14:paraId="081548B5" w14:textId="77777777" w:rsidR="003671AC" w:rsidRPr="00164D95" w:rsidRDefault="003671AC" w:rsidP="003671AC">
      <w:pPr>
        <w:rPr>
          <w:rFonts w:ascii="Arial" w:hAnsi="Arial" w:cs="Arial"/>
          <w:b/>
        </w:rPr>
      </w:pPr>
      <w:r w:rsidRPr="00164D95">
        <w:rPr>
          <w:rFonts w:ascii="Arial" w:hAnsi="Arial" w:cs="Arial"/>
          <w:b/>
        </w:rPr>
        <w:t>KLASA: 361-01/2</w:t>
      </w:r>
      <w:r>
        <w:rPr>
          <w:rFonts w:ascii="Arial" w:hAnsi="Arial" w:cs="Arial"/>
          <w:b/>
        </w:rPr>
        <w:t>3</w:t>
      </w:r>
      <w:r w:rsidRPr="00164D95">
        <w:rPr>
          <w:rFonts w:ascii="Arial" w:hAnsi="Arial" w:cs="Arial"/>
          <w:b/>
        </w:rPr>
        <w:t>-01/</w:t>
      </w:r>
      <w:r>
        <w:rPr>
          <w:rFonts w:ascii="Arial" w:hAnsi="Arial" w:cs="Arial"/>
          <w:b/>
        </w:rPr>
        <w:t>1</w:t>
      </w:r>
    </w:p>
    <w:p w14:paraId="339309EB" w14:textId="77777777" w:rsidR="003671AC" w:rsidRPr="00164D95" w:rsidRDefault="003671AC" w:rsidP="003671AC">
      <w:pPr>
        <w:rPr>
          <w:rFonts w:ascii="Arial" w:hAnsi="Arial" w:cs="Arial"/>
          <w:b/>
        </w:rPr>
      </w:pPr>
      <w:r w:rsidRPr="00164D95">
        <w:rPr>
          <w:rFonts w:ascii="Arial" w:hAnsi="Arial" w:cs="Arial"/>
          <w:b/>
        </w:rPr>
        <w:t>URBROJ: 2198</w:t>
      </w:r>
      <w:r>
        <w:rPr>
          <w:rFonts w:ascii="Arial" w:hAnsi="Arial" w:cs="Arial"/>
          <w:b/>
        </w:rPr>
        <w:t>-</w:t>
      </w:r>
      <w:r w:rsidRPr="00164D95">
        <w:rPr>
          <w:rFonts w:ascii="Arial" w:hAnsi="Arial" w:cs="Arial"/>
          <w:b/>
        </w:rPr>
        <w:t>31-02-2</w:t>
      </w:r>
      <w:r>
        <w:rPr>
          <w:rFonts w:ascii="Arial" w:hAnsi="Arial" w:cs="Arial"/>
          <w:b/>
        </w:rPr>
        <w:t>3</w:t>
      </w:r>
      <w:r w:rsidRPr="00164D95">
        <w:rPr>
          <w:rFonts w:ascii="Arial" w:hAnsi="Arial" w:cs="Arial"/>
          <w:b/>
        </w:rPr>
        <w:t>-</w:t>
      </w:r>
      <w:r>
        <w:rPr>
          <w:rFonts w:ascii="Arial" w:hAnsi="Arial" w:cs="Arial"/>
          <w:b/>
        </w:rPr>
        <w:t>1</w:t>
      </w:r>
    </w:p>
    <w:p w14:paraId="2AF03EC2" w14:textId="77777777" w:rsidR="003671AC" w:rsidRPr="00164D95" w:rsidRDefault="003671AC" w:rsidP="003671AC">
      <w:pPr>
        <w:rPr>
          <w:rFonts w:ascii="Arial" w:hAnsi="Arial" w:cs="Arial"/>
          <w:b/>
        </w:rPr>
      </w:pPr>
      <w:r w:rsidRPr="00164D95">
        <w:rPr>
          <w:rFonts w:ascii="Arial" w:hAnsi="Arial" w:cs="Arial"/>
          <w:b/>
        </w:rPr>
        <w:t xml:space="preserve">Gračac, </w:t>
      </w:r>
      <w:r>
        <w:rPr>
          <w:rFonts w:ascii="Arial" w:hAnsi="Arial" w:cs="Arial"/>
          <w:b/>
        </w:rPr>
        <w:t>11. prosinca</w:t>
      </w:r>
      <w:r w:rsidRPr="00164D95">
        <w:rPr>
          <w:rFonts w:ascii="Arial" w:hAnsi="Arial" w:cs="Arial"/>
          <w:b/>
        </w:rPr>
        <w:t xml:space="preserve"> 202</w:t>
      </w:r>
      <w:r>
        <w:rPr>
          <w:rFonts w:ascii="Arial" w:hAnsi="Arial" w:cs="Arial"/>
          <w:b/>
        </w:rPr>
        <w:t>3</w:t>
      </w:r>
      <w:r w:rsidRPr="00164D95">
        <w:rPr>
          <w:rFonts w:ascii="Arial" w:hAnsi="Arial" w:cs="Arial"/>
          <w:b/>
        </w:rPr>
        <w:t>. god.</w:t>
      </w:r>
    </w:p>
    <w:p w14:paraId="5DA46FC4" w14:textId="77777777" w:rsidR="003671AC" w:rsidRPr="00164D95" w:rsidRDefault="003671AC" w:rsidP="003671AC">
      <w:pPr>
        <w:spacing w:before="100" w:beforeAutospacing="1" w:after="100" w:afterAutospacing="1"/>
        <w:ind w:firstLine="708"/>
        <w:jc w:val="both"/>
        <w:rPr>
          <w:rFonts w:ascii="Arial" w:hAnsi="Arial" w:cs="Arial"/>
          <w:b/>
          <w:bCs/>
        </w:rPr>
      </w:pPr>
      <w:r w:rsidRPr="00164D95">
        <w:rPr>
          <w:rFonts w:ascii="Arial" w:hAnsi="Arial" w:cs="Arial"/>
        </w:rPr>
        <w:t>Na temelju članka 31. stavka 3. Zakona o postupanju s nezakonito izgrađenim zgradama (“Narodne novine”, broj 86/12, 143/13, 65/17, 14/19) i  članka 32. Statuta Općine Gračac ("Službeni glasnik Zadarske županije" 11/13, „Službeni glasnik Općine Gračac“ 1/18, 1/20, 4/21), Općinsko vijeće Općine Gračac na svojoj</w:t>
      </w:r>
      <w:r w:rsidRPr="00164D95">
        <w:rPr>
          <w:rFonts w:ascii="Arial" w:hAnsi="Arial" w:cs="Arial"/>
        </w:rPr>
        <w:softHyphen/>
      </w:r>
      <w:r>
        <w:rPr>
          <w:rFonts w:ascii="Arial" w:hAnsi="Arial" w:cs="Arial"/>
        </w:rPr>
        <w:t xml:space="preserve"> 20.</w:t>
      </w:r>
      <w:r w:rsidRPr="00164D95">
        <w:rPr>
          <w:rFonts w:ascii="Arial" w:hAnsi="Arial" w:cs="Arial"/>
        </w:rPr>
        <w:t xml:space="preserve"> sjednici</w:t>
      </w:r>
      <w:r>
        <w:rPr>
          <w:rFonts w:ascii="Arial" w:hAnsi="Arial" w:cs="Arial"/>
        </w:rPr>
        <w:t xml:space="preserve"> održanoj 11.</w:t>
      </w:r>
      <w:r w:rsidRPr="00164D95">
        <w:rPr>
          <w:rFonts w:ascii="Arial" w:hAnsi="Arial" w:cs="Arial"/>
        </w:rPr>
        <w:t xml:space="preserve"> </w:t>
      </w:r>
      <w:r>
        <w:rPr>
          <w:rFonts w:ascii="Arial" w:hAnsi="Arial" w:cs="Arial"/>
        </w:rPr>
        <w:t xml:space="preserve">prosinca </w:t>
      </w:r>
      <w:r w:rsidRPr="00164D95">
        <w:rPr>
          <w:rFonts w:ascii="Arial" w:hAnsi="Arial" w:cs="Arial"/>
        </w:rPr>
        <w:t>202</w:t>
      </w:r>
      <w:r>
        <w:rPr>
          <w:rFonts w:ascii="Arial" w:hAnsi="Arial" w:cs="Arial"/>
        </w:rPr>
        <w:t>3</w:t>
      </w:r>
      <w:r w:rsidRPr="00164D95">
        <w:rPr>
          <w:rFonts w:ascii="Arial" w:hAnsi="Arial" w:cs="Arial"/>
        </w:rPr>
        <w:t>. godine, donosi</w:t>
      </w:r>
      <w:r w:rsidRPr="00164D95">
        <w:rPr>
          <w:rFonts w:ascii="Arial" w:hAnsi="Arial" w:cs="Arial"/>
          <w:b/>
          <w:bCs/>
        </w:rPr>
        <w:tab/>
      </w:r>
      <w:r w:rsidRPr="00164D95">
        <w:rPr>
          <w:rFonts w:ascii="Arial" w:hAnsi="Arial" w:cs="Arial"/>
          <w:b/>
          <w:bCs/>
        </w:rPr>
        <w:tab/>
      </w:r>
      <w:r w:rsidRPr="00164D95">
        <w:rPr>
          <w:rFonts w:ascii="Arial" w:hAnsi="Arial" w:cs="Arial"/>
          <w:b/>
          <w:bCs/>
        </w:rPr>
        <w:tab/>
      </w:r>
      <w:r w:rsidRPr="00164D95">
        <w:rPr>
          <w:rFonts w:ascii="Arial" w:hAnsi="Arial" w:cs="Arial"/>
          <w:b/>
          <w:bCs/>
        </w:rPr>
        <w:tab/>
        <w:t xml:space="preserve"> </w:t>
      </w:r>
    </w:p>
    <w:p w14:paraId="0860A380" w14:textId="77777777" w:rsidR="003671AC" w:rsidRDefault="003671AC" w:rsidP="003671AC">
      <w:pPr>
        <w:ind w:left="2844" w:firstLine="696"/>
        <w:rPr>
          <w:rFonts w:ascii="Arial" w:hAnsi="Arial" w:cs="Arial"/>
          <w:b/>
          <w:bCs/>
        </w:rPr>
      </w:pPr>
      <w:r w:rsidRPr="00164D95">
        <w:rPr>
          <w:rFonts w:ascii="Arial" w:hAnsi="Arial" w:cs="Arial"/>
          <w:b/>
          <w:bCs/>
        </w:rPr>
        <w:t xml:space="preserve">  </w:t>
      </w:r>
    </w:p>
    <w:p w14:paraId="7E6D0B2F" w14:textId="77777777" w:rsidR="003671AC" w:rsidRPr="00164D95" w:rsidRDefault="003671AC" w:rsidP="003671AC">
      <w:pPr>
        <w:ind w:left="2844" w:firstLine="696"/>
        <w:rPr>
          <w:rFonts w:ascii="Arial" w:hAnsi="Arial" w:cs="Arial"/>
        </w:rPr>
      </w:pPr>
      <w:r>
        <w:rPr>
          <w:rFonts w:ascii="Arial" w:hAnsi="Arial" w:cs="Arial"/>
          <w:b/>
          <w:bCs/>
        </w:rPr>
        <w:t xml:space="preserve">    </w:t>
      </w:r>
      <w:r w:rsidRPr="00164D95">
        <w:rPr>
          <w:rFonts w:ascii="Arial" w:hAnsi="Arial" w:cs="Arial"/>
          <w:b/>
          <w:bCs/>
        </w:rPr>
        <w:t xml:space="preserve"> P R O G R A M </w:t>
      </w:r>
    </w:p>
    <w:p w14:paraId="3853184A" w14:textId="77777777" w:rsidR="003671AC" w:rsidRDefault="003671AC" w:rsidP="003671AC">
      <w:pPr>
        <w:spacing w:before="100" w:beforeAutospacing="1" w:after="100" w:afterAutospacing="1"/>
        <w:jc w:val="center"/>
        <w:rPr>
          <w:rFonts w:ascii="Arial" w:hAnsi="Arial" w:cs="Arial"/>
        </w:rPr>
      </w:pPr>
      <w:r w:rsidRPr="00164D95">
        <w:rPr>
          <w:rFonts w:ascii="Arial" w:hAnsi="Arial" w:cs="Arial"/>
          <w:b/>
          <w:bCs/>
        </w:rPr>
        <w:t>utroška sredstava naknade za zadržavanje nezakonito izgrađene zgrade u prostoru za 202</w:t>
      </w:r>
      <w:r>
        <w:rPr>
          <w:rFonts w:ascii="Arial" w:hAnsi="Arial" w:cs="Arial"/>
          <w:b/>
          <w:bCs/>
        </w:rPr>
        <w:t>4</w:t>
      </w:r>
      <w:r w:rsidRPr="00164D95">
        <w:rPr>
          <w:rFonts w:ascii="Arial" w:hAnsi="Arial" w:cs="Arial"/>
          <w:b/>
          <w:bCs/>
        </w:rPr>
        <w:t>. godinu</w:t>
      </w:r>
      <w:r w:rsidRPr="00164D95">
        <w:rPr>
          <w:rFonts w:ascii="Arial" w:hAnsi="Arial" w:cs="Arial"/>
        </w:rPr>
        <w:t> </w:t>
      </w:r>
    </w:p>
    <w:p w14:paraId="66D79F6E" w14:textId="77777777" w:rsidR="003671AC" w:rsidRPr="00164D95" w:rsidRDefault="003671AC" w:rsidP="003671AC">
      <w:pPr>
        <w:jc w:val="center"/>
        <w:rPr>
          <w:rFonts w:ascii="Arial" w:eastAsiaTheme="minorHAnsi" w:hAnsi="Arial" w:cs="Arial"/>
          <w:b/>
          <w:lang w:eastAsia="en-US"/>
        </w:rPr>
      </w:pPr>
      <w:r w:rsidRPr="00164D95">
        <w:rPr>
          <w:rFonts w:ascii="Arial" w:eastAsiaTheme="minorHAnsi" w:hAnsi="Arial" w:cs="Arial"/>
          <w:b/>
          <w:lang w:eastAsia="en-US"/>
        </w:rPr>
        <w:t>Članak 1.</w:t>
      </w:r>
    </w:p>
    <w:p w14:paraId="790C22EA" w14:textId="77777777" w:rsidR="003671AC" w:rsidRPr="00164D95" w:rsidRDefault="003671AC" w:rsidP="003671AC">
      <w:pPr>
        <w:jc w:val="both"/>
        <w:rPr>
          <w:rFonts w:ascii="Arial" w:eastAsiaTheme="minorHAnsi" w:hAnsi="Arial" w:cs="Arial"/>
          <w:lang w:eastAsia="en-US"/>
        </w:rPr>
      </w:pPr>
      <w:r w:rsidRPr="00164D95">
        <w:rPr>
          <w:rFonts w:ascii="Arial" w:eastAsiaTheme="minorHAnsi" w:hAnsi="Arial" w:cs="Arial"/>
          <w:lang w:eastAsia="en-US"/>
        </w:rPr>
        <w:t>Ovim Programom planira se visina iznosa sredstava u 202</w:t>
      </w:r>
      <w:r>
        <w:rPr>
          <w:rFonts w:ascii="Arial" w:eastAsiaTheme="minorHAnsi" w:hAnsi="Arial" w:cs="Arial"/>
          <w:lang w:eastAsia="en-US"/>
        </w:rPr>
        <w:t>4</w:t>
      </w:r>
      <w:r w:rsidRPr="00164D95">
        <w:rPr>
          <w:rFonts w:ascii="Arial" w:eastAsiaTheme="minorHAnsi" w:hAnsi="Arial" w:cs="Arial"/>
          <w:lang w:eastAsia="en-US"/>
        </w:rPr>
        <w:t>. godini u iznosu od</w:t>
      </w:r>
      <w:r>
        <w:rPr>
          <w:rFonts w:ascii="Arial" w:eastAsiaTheme="minorHAnsi" w:hAnsi="Arial" w:cs="Arial"/>
          <w:lang w:eastAsia="en-US"/>
        </w:rPr>
        <w:t xml:space="preserve"> 1.327,00</w:t>
      </w:r>
      <w:r w:rsidRPr="00164D95">
        <w:rPr>
          <w:rFonts w:ascii="Arial" w:eastAsiaTheme="minorHAnsi" w:hAnsi="Arial" w:cs="Arial"/>
          <w:lang w:eastAsia="en-US"/>
        </w:rPr>
        <w:t xml:space="preserve"> </w:t>
      </w:r>
      <w:r>
        <w:rPr>
          <w:rFonts w:ascii="Arial" w:eastAsiaTheme="minorHAnsi" w:hAnsi="Arial" w:cs="Arial"/>
          <w:lang w:eastAsia="en-US"/>
        </w:rPr>
        <w:t>eura.</w:t>
      </w:r>
    </w:p>
    <w:p w14:paraId="61A450AF" w14:textId="77777777" w:rsidR="003671AC" w:rsidRPr="00164D95" w:rsidRDefault="003671AC" w:rsidP="003671AC">
      <w:pPr>
        <w:rPr>
          <w:rFonts w:ascii="Arial" w:eastAsiaTheme="minorHAnsi" w:hAnsi="Arial" w:cs="Arial"/>
          <w:lang w:eastAsia="en-US"/>
        </w:rPr>
      </w:pPr>
    </w:p>
    <w:p w14:paraId="77B83624" w14:textId="77777777" w:rsidR="003671AC" w:rsidRPr="00164D95" w:rsidRDefault="003671AC" w:rsidP="003671AC">
      <w:pPr>
        <w:jc w:val="center"/>
        <w:rPr>
          <w:rFonts w:ascii="Arial" w:eastAsiaTheme="minorHAnsi" w:hAnsi="Arial" w:cs="Arial"/>
          <w:b/>
          <w:lang w:eastAsia="en-US"/>
        </w:rPr>
      </w:pPr>
      <w:r w:rsidRPr="00164D95">
        <w:rPr>
          <w:rFonts w:ascii="Arial" w:eastAsiaTheme="minorHAnsi" w:hAnsi="Arial" w:cs="Arial"/>
          <w:b/>
          <w:lang w:eastAsia="en-US"/>
        </w:rPr>
        <w:t>Članak 2.</w:t>
      </w:r>
    </w:p>
    <w:p w14:paraId="71020AD8" w14:textId="77777777" w:rsidR="003671AC" w:rsidRPr="00164D95" w:rsidRDefault="003671AC" w:rsidP="003671AC">
      <w:pPr>
        <w:jc w:val="both"/>
        <w:rPr>
          <w:rFonts w:ascii="Arial" w:eastAsiaTheme="minorHAnsi" w:hAnsi="Arial" w:cs="Arial"/>
          <w:lang w:eastAsia="en-US"/>
        </w:rPr>
      </w:pPr>
      <w:r w:rsidRPr="00164D95">
        <w:rPr>
          <w:rFonts w:ascii="Arial" w:eastAsiaTheme="minorHAnsi" w:hAnsi="Arial" w:cs="Arial"/>
          <w:lang w:eastAsia="en-US"/>
        </w:rPr>
        <w:t>Sredstva iz članka 1. ovog Programa planiraju se utrošiti kao izvor financiranja  kapitalnog projekta:</w:t>
      </w:r>
    </w:p>
    <w:p w14:paraId="766705C3" w14:textId="77777777" w:rsidR="003671AC" w:rsidRPr="00164D95" w:rsidRDefault="003671AC" w:rsidP="003671AC">
      <w:pPr>
        <w:numPr>
          <w:ilvl w:val="0"/>
          <w:numId w:val="104"/>
        </w:numPr>
        <w:jc w:val="both"/>
        <w:rPr>
          <w:rFonts w:ascii="Arial" w:eastAsiaTheme="minorHAnsi" w:hAnsi="Arial" w:cs="Arial"/>
          <w:lang w:eastAsia="en-US"/>
        </w:rPr>
      </w:pPr>
      <w:r w:rsidRPr="00164D95">
        <w:rPr>
          <w:rFonts w:ascii="Arial" w:eastAsiaTheme="minorHAnsi" w:hAnsi="Arial" w:cs="Arial"/>
          <w:lang w:eastAsia="en-US"/>
        </w:rPr>
        <w:t>K100070 na poziciji rashoda R487-2, konto 4264, „</w:t>
      </w:r>
      <w:r>
        <w:rPr>
          <w:rFonts w:ascii="Arial" w:eastAsiaTheme="minorHAnsi" w:hAnsi="Arial" w:cs="Arial"/>
          <w:lang w:eastAsia="en-US"/>
        </w:rPr>
        <w:t>I</w:t>
      </w:r>
      <w:r w:rsidRPr="00164D95">
        <w:rPr>
          <w:rFonts w:ascii="Arial" w:eastAsiaTheme="minorHAnsi" w:hAnsi="Arial" w:cs="Arial"/>
          <w:lang w:eastAsia="en-US"/>
        </w:rPr>
        <w:t xml:space="preserve">zmjene Prostornog plana uređenja Općine Gračac“ financiranje u iznosu </w:t>
      </w:r>
      <w:r>
        <w:rPr>
          <w:rFonts w:ascii="Arial" w:eastAsiaTheme="minorHAnsi" w:hAnsi="Arial" w:cs="Arial"/>
          <w:lang w:eastAsia="en-US"/>
        </w:rPr>
        <w:t>1.327,00</w:t>
      </w:r>
      <w:r w:rsidRPr="00164D95">
        <w:rPr>
          <w:rFonts w:ascii="Arial" w:eastAsiaTheme="minorHAnsi" w:hAnsi="Arial" w:cs="Arial"/>
          <w:lang w:eastAsia="en-US"/>
        </w:rPr>
        <w:t xml:space="preserve"> </w:t>
      </w:r>
      <w:r>
        <w:rPr>
          <w:rFonts w:ascii="Arial" w:eastAsiaTheme="minorHAnsi" w:hAnsi="Arial" w:cs="Arial"/>
          <w:lang w:eastAsia="en-US"/>
        </w:rPr>
        <w:t>eura.</w:t>
      </w:r>
    </w:p>
    <w:p w14:paraId="69550F6F" w14:textId="77777777" w:rsidR="003671AC" w:rsidRPr="00164D95" w:rsidRDefault="003671AC" w:rsidP="003671AC">
      <w:pPr>
        <w:jc w:val="both"/>
        <w:rPr>
          <w:rFonts w:ascii="Arial" w:eastAsiaTheme="minorHAnsi" w:hAnsi="Arial" w:cs="Arial"/>
          <w:lang w:eastAsia="en-US"/>
        </w:rPr>
      </w:pPr>
    </w:p>
    <w:p w14:paraId="7F3E106E" w14:textId="77777777" w:rsidR="003671AC" w:rsidRPr="00164D95" w:rsidRDefault="003671AC" w:rsidP="003671AC">
      <w:pPr>
        <w:jc w:val="both"/>
        <w:rPr>
          <w:rFonts w:ascii="Arial" w:eastAsiaTheme="minorHAnsi" w:hAnsi="Arial" w:cs="Arial"/>
          <w:lang w:eastAsia="en-US"/>
        </w:rPr>
      </w:pPr>
      <w:r w:rsidRPr="00164D95">
        <w:rPr>
          <w:rFonts w:ascii="Arial" w:eastAsiaTheme="minorHAnsi" w:hAnsi="Arial" w:cs="Arial"/>
          <w:lang w:eastAsia="en-US"/>
        </w:rPr>
        <w:t>Naknada se u proračunu nalazi u sklopu  izvora financiranja na poziciji P028, konto 6429, „Naknada za zadržavanje nezakonito izgrađene zgrade“, a  predviđa se u ukupnom godišnjem iznosu od 1.</w:t>
      </w:r>
      <w:r>
        <w:rPr>
          <w:rFonts w:ascii="Arial" w:eastAsiaTheme="minorHAnsi" w:hAnsi="Arial" w:cs="Arial"/>
          <w:lang w:eastAsia="en-US"/>
        </w:rPr>
        <w:t>327</w:t>
      </w:r>
      <w:r w:rsidRPr="00164D95">
        <w:rPr>
          <w:rFonts w:ascii="Arial" w:eastAsiaTheme="minorHAnsi" w:hAnsi="Arial" w:cs="Arial"/>
          <w:lang w:eastAsia="en-US"/>
        </w:rPr>
        <w:t xml:space="preserve">,00 </w:t>
      </w:r>
      <w:r>
        <w:rPr>
          <w:rFonts w:ascii="Arial" w:eastAsiaTheme="minorHAnsi" w:hAnsi="Arial" w:cs="Arial"/>
          <w:lang w:eastAsia="en-US"/>
        </w:rPr>
        <w:t>eura</w:t>
      </w:r>
      <w:r w:rsidRPr="00164D95">
        <w:rPr>
          <w:rFonts w:ascii="Arial" w:eastAsiaTheme="minorHAnsi" w:hAnsi="Arial" w:cs="Arial"/>
          <w:lang w:eastAsia="en-US"/>
        </w:rPr>
        <w:t>.</w:t>
      </w:r>
    </w:p>
    <w:p w14:paraId="0B093683" w14:textId="77777777" w:rsidR="003671AC" w:rsidRPr="00164D95" w:rsidRDefault="003671AC" w:rsidP="003671AC">
      <w:pPr>
        <w:rPr>
          <w:rFonts w:ascii="Arial" w:eastAsiaTheme="minorHAnsi" w:hAnsi="Arial" w:cs="Arial"/>
          <w:lang w:eastAsia="en-US"/>
        </w:rPr>
      </w:pPr>
    </w:p>
    <w:p w14:paraId="7B7CFE74" w14:textId="77777777" w:rsidR="003671AC" w:rsidRPr="00164D95" w:rsidRDefault="003671AC" w:rsidP="003671AC">
      <w:pPr>
        <w:jc w:val="center"/>
        <w:rPr>
          <w:rFonts w:ascii="Arial" w:eastAsiaTheme="minorHAnsi" w:hAnsi="Arial" w:cs="Arial"/>
          <w:b/>
          <w:lang w:eastAsia="en-US"/>
        </w:rPr>
      </w:pPr>
      <w:r w:rsidRPr="00164D95">
        <w:rPr>
          <w:rFonts w:ascii="Arial" w:eastAsiaTheme="minorHAnsi" w:hAnsi="Arial" w:cs="Arial"/>
          <w:b/>
          <w:lang w:eastAsia="en-US"/>
        </w:rPr>
        <w:t>Članak 3.</w:t>
      </w:r>
    </w:p>
    <w:p w14:paraId="053A9132" w14:textId="77777777" w:rsidR="003671AC" w:rsidRPr="00164D95" w:rsidRDefault="003671AC" w:rsidP="003671AC">
      <w:pPr>
        <w:jc w:val="both"/>
        <w:rPr>
          <w:rFonts w:ascii="Arial" w:eastAsiaTheme="minorHAnsi" w:hAnsi="Arial" w:cs="Arial"/>
          <w:lang w:eastAsia="en-US"/>
        </w:rPr>
      </w:pPr>
      <w:r w:rsidRPr="00164D95">
        <w:rPr>
          <w:rFonts w:ascii="Arial" w:eastAsiaTheme="minorHAnsi" w:hAnsi="Arial" w:cs="Arial"/>
          <w:lang w:eastAsia="en-US"/>
        </w:rPr>
        <w:t xml:space="preserve">Općinski načelnik podnijet će Općinskom vijeću Izvješće o utrošku sredstava </w:t>
      </w:r>
      <w:r w:rsidRPr="00164D95">
        <w:rPr>
          <w:rFonts w:ascii="Arial" w:eastAsiaTheme="minorHAnsi" w:hAnsi="Arial" w:cs="Arial"/>
          <w:bCs/>
          <w:lang w:eastAsia="en-US"/>
        </w:rPr>
        <w:t>naknade za zadržavanje nezakonito izgrađene zgrade u prostoru</w:t>
      </w:r>
      <w:r w:rsidRPr="00164D95">
        <w:rPr>
          <w:rFonts w:ascii="Arial" w:eastAsiaTheme="minorHAnsi" w:hAnsi="Arial" w:cs="Arial"/>
          <w:lang w:eastAsia="en-US"/>
        </w:rPr>
        <w:t xml:space="preserve"> naplaćene u 202</w:t>
      </w:r>
      <w:r>
        <w:rPr>
          <w:rFonts w:ascii="Arial" w:eastAsiaTheme="minorHAnsi" w:hAnsi="Arial" w:cs="Arial"/>
          <w:lang w:eastAsia="en-US"/>
        </w:rPr>
        <w:t>4</w:t>
      </w:r>
      <w:r w:rsidRPr="00164D95">
        <w:rPr>
          <w:rFonts w:ascii="Arial" w:eastAsiaTheme="minorHAnsi" w:hAnsi="Arial" w:cs="Arial"/>
          <w:lang w:eastAsia="en-US"/>
        </w:rPr>
        <w:t>. godini najkasnije do 31. ožujka 202</w:t>
      </w:r>
      <w:r>
        <w:rPr>
          <w:rFonts w:ascii="Arial" w:eastAsiaTheme="minorHAnsi" w:hAnsi="Arial" w:cs="Arial"/>
          <w:lang w:eastAsia="en-US"/>
        </w:rPr>
        <w:t>5</w:t>
      </w:r>
      <w:r w:rsidRPr="00164D95">
        <w:rPr>
          <w:rFonts w:ascii="Arial" w:eastAsiaTheme="minorHAnsi" w:hAnsi="Arial" w:cs="Arial"/>
          <w:lang w:eastAsia="en-US"/>
        </w:rPr>
        <w:t>. godine. </w:t>
      </w:r>
    </w:p>
    <w:p w14:paraId="32E0D1C1" w14:textId="77777777" w:rsidR="003671AC" w:rsidRPr="00164D95" w:rsidRDefault="003671AC" w:rsidP="003671AC">
      <w:pPr>
        <w:rPr>
          <w:rFonts w:ascii="Arial" w:eastAsiaTheme="minorHAnsi" w:hAnsi="Arial" w:cs="Arial"/>
          <w:lang w:eastAsia="en-US"/>
        </w:rPr>
      </w:pPr>
    </w:p>
    <w:p w14:paraId="75DBA17E" w14:textId="77777777" w:rsidR="003671AC" w:rsidRPr="00164D95" w:rsidRDefault="003671AC" w:rsidP="003671AC">
      <w:pPr>
        <w:jc w:val="center"/>
        <w:rPr>
          <w:rFonts w:ascii="Arial" w:eastAsiaTheme="minorHAnsi" w:hAnsi="Arial" w:cs="Arial"/>
          <w:b/>
          <w:lang w:eastAsia="en-US"/>
        </w:rPr>
      </w:pPr>
      <w:r w:rsidRPr="00164D95">
        <w:rPr>
          <w:rFonts w:ascii="Arial" w:eastAsiaTheme="minorHAnsi" w:hAnsi="Arial" w:cs="Arial"/>
          <w:b/>
          <w:lang w:eastAsia="en-US"/>
        </w:rPr>
        <w:t>Članak 4.</w:t>
      </w:r>
    </w:p>
    <w:p w14:paraId="05CF4A73" w14:textId="77777777" w:rsidR="003671AC" w:rsidRPr="00164D95" w:rsidRDefault="003671AC" w:rsidP="003671AC">
      <w:pPr>
        <w:autoSpaceDE w:val="0"/>
        <w:autoSpaceDN w:val="0"/>
        <w:adjustRightInd w:val="0"/>
        <w:jc w:val="both"/>
        <w:rPr>
          <w:rFonts w:ascii="Arial" w:hAnsi="Arial" w:cs="Arial"/>
        </w:rPr>
      </w:pPr>
      <w:r w:rsidRPr="00164D95">
        <w:rPr>
          <w:rFonts w:ascii="Arial" w:hAnsi="Arial" w:cs="Arial"/>
        </w:rPr>
        <w:t>Ovaj Program objavit će se u «Službenom glasniku Općine Gračac», a stupa na snagu 1. siječnja 202</w:t>
      </w:r>
      <w:r>
        <w:rPr>
          <w:rFonts w:ascii="Arial" w:hAnsi="Arial" w:cs="Arial"/>
        </w:rPr>
        <w:t>4</w:t>
      </w:r>
      <w:r w:rsidRPr="00164D95">
        <w:rPr>
          <w:rFonts w:ascii="Arial" w:hAnsi="Arial" w:cs="Arial"/>
        </w:rPr>
        <w:t>. godine.</w:t>
      </w:r>
    </w:p>
    <w:p w14:paraId="7C67D200" w14:textId="77777777" w:rsidR="003671AC" w:rsidRPr="00164D95" w:rsidRDefault="003671AC" w:rsidP="003671AC">
      <w:pPr>
        <w:ind w:left="5664" w:firstLine="708"/>
        <w:rPr>
          <w:rFonts w:ascii="Arial" w:hAnsi="Arial" w:cs="Arial"/>
          <w:b/>
          <w:bCs/>
        </w:rPr>
      </w:pPr>
      <w:r w:rsidRPr="00164D95">
        <w:rPr>
          <w:rFonts w:ascii="Arial" w:hAnsi="Arial" w:cs="Arial"/>
          <w:b/>
          <w:bCs/>
        </w:rPr>
        <w:t>Predsjednica:</w:t>
      </w:r>
    </w:p>
    <w:p w14:paraId="35F03AFE" w14:textId="77777777" w:rsidR="003671AC" w:rsidRPr="003A0BC1" w:rsidRDefault="003671AC" w:rsidP="003671AC">
      <w:pPr>
        <w:rPr>
          <w:rFonts w:ascii="Arial" w:hAnsi="Arial" w:cs="Arial"/>
          <w:b/>
        </w:rPr>
      </w:pPr>
      <w:r>
        <w:rPr>
          <w:rFonts w:ascii="Arial" w:hAnsi="Arial" w:cs="Arial"/>
          <w:b/>
        </w:rPr>
        <w:t xml:space="preserve">                                                                                   Ankica Rosandić, </w:t>
      </w:r>
      <w:proofErr w:type="spellStart"/>
      <w:r>
        <w:rPr>
          <w:rFonts w:ascii="Arial" w:hAnsi="Arial" w:cs="Arial"/>
          <w:b/>
        </w:rPr>
        <w:t>uč</w:t>
      </w:r>
      <w:proofErr w:type="spellEnd"/>
      <w:r>
        <w:rPr>
          <w:rFonts w:ascii="Arial" w:hAnsi="Arial" w:cs="Arial"/>
          <w:b/>
        </w:rPr>
        <w:t xml:space="preserve">. </w:t>
      </w:r>
      <w:proofErr w:type="spellStart"/>
      <w:r>
        <w:rPr>
          <w:rFonts w:ascii="Arial" w:hAnsi="Arial" w:cs="Arial"/>
          <w:b/>
        </w:rPr>
        <w:t>raz</w:t>
      </w:r>
      <w:proofErr w:type="spellEnd"/>
      <w:r>
        <w:rPr>
          <w:rFonts w:ascii="Arial" w:hAnsi="Arial" w:cs="Arial"/>
          <w:b/>
        </w:rPr>
        <w:t xml:space="preserve">. </w:t>
      </w:r>
      <w:proofErr w:type="spellStart"/>
      <w:r>
        <w:rPr>
          <w:rFonts w:ascii="Arial" w:hAnsi="Arial" w:cs="Arial"/>
          <w:b/>
        </w:rPr>
        <w:t>nast</w:t>
      </w:r>
      <w:proofErr w:type="spellEnd"/>
      <w:r>
        <w:rPr>
          <w:rFonts w:ascii="Arial" w:hAnsi="Arial" w:cs="Arial"/>
          <w:b/>
        </w:rPr>
        <w:t>.</w:t>
      </w:r>
    </w:p>
    <w:p w14:paraId="774BA9AF" w14:textId="77777777" w:rsidR="003671AC" w:rsidRPr="003671AC" w:rsidRDefault="003671AC"/>
    <w:p w14:paraId="68CDA173" w14:textId="77777777" w:rsidR="003671AC" w:rsidRDefault="003671AC">
      <w:pPr>
        <w:rPr>
          <w:lang w:val="pl-PL"/>
        </w:rPr>
      </w:pPr>
    </w:p>
    <w:p w14:paraId="25639EDB" w14:textId="77777777" w:rsidR="003671AC" w:rsidRPr="003671AC" w:rsidRDefault="003671AC">
      <w:pPr>
        <w:rPr>
          <w:lang w:val="pl-PL"/>
        </w:rPr>
      </w:pPr>
    </w:p>
    <w:p w14:paraId="7D860D56" w14:textId="77777777" w:rsidR="001F409F" w:rsidRDefault="001F409F"/>
    <w:p w14:paraId="073C553F" w14:textId="77777777" w:rsidR="00385567" w:rsidRDefault="00385567"/>
    <w:p w14:paraId="5DAF28B3" w14:textId="77777777" w:rsidR="00385567" w:rsidRDefault="00385567"/>
    <w:p w14:paraId="15DA1B8B" w14:textId="77777777" w:rsidR="00385567" w:rsidRDefault="00385567"/>
    <w:p w14:paraId="46054432" w14:textId="77777777" w:rsidR="00385567" w:rsidRDefault="00385567"/>
    <w:p w14:paraId="7BCFAEBA" w14:textId="77777777" w:rsidR="003671AC" w:rsidRPr="00D4488F" w:rsidRDefault="003671AC" w:rsidP="003671AC">
      <w:pPr>
        <w:tabs>
          <w:tab w:val="left" w:pos="709"/>
        </w:tabs>
        <w:jc w:val="both"/>
        <w:rPr>
          <w:b/>
          <w:color w:val="000000"/>
          <w:lang w:eastAsia="hr-HR"/>
        </w:rPr>
      </w:pPr>
      <w:r w:rsidRPr="00D4488F">
        <w:rPr>
          <w:b/>
          <w:color w:val="000000"/>
          <w:lang w:eastAsia="hr-HR"/>
        </w:rPr>
        <w:t>OPĆINSKO VIJEĆE</w:t>
      </w:r>
    </w:p>
    <w:p w14:paraId="696EFDB8" w14:textId="77777777" w:rsidR="003671AC" w:rsidRPr="00D4488F" w:rsidRDefault="003671AC" w:rsidP="003671AC">
      <w:pPr>
        <w:tabs>
          <w:tab w:val="left" w:pos="709"/>
        </w:tabs>
        <w:jc w:val="both"/>
        <w:rPr>
          <w:b/>
          <w:color w:val="000000"/>
          <w:lang w:eastAsia="hr-HR"/>
        </w:rPr>
      </w:pPr>
      <w:r w:rsidRPr="00D4488F">
        <w:rPr>
          <w:b/>
          <w:color w:val="000000"/>
          <w:lang w:eastAsia="hr-HR"/>
        </w:rPr>
        <w:t>KLASA:  240-01/23-01/</w:t>
      </w:r>
      <w:r>
        <w:rPr>
          <w:b/>
          <w:color w:val="000000"/>
          <w:lang w:eastAsia="hr-HR"/>
        </w:rPr>
        <w:t>10</w:t>
      </w:r>
    </w:p>
    <w:p w14:paraId="62086843" w14:textId="77777777" w:rsidR="003671AC" w:rsidRPr="00D4488F" w:rsidRDefault="003671AC" w:rsidP="003671AC">
      <w:pPr>
        <w:tabs>
          <w:tab w:val="left" w:pos="709"/>
        </w:tabs>
        <w:jc w:val="both"/>
        <w:rPr>
          <w:b/>
          <w:color w:val="000000"/>
          <w:lang w:eastAsia="hr-HR"/>
        </w:rPr>
      </w:pPr>
      <w:r w:rsidRPr="00D4488F">
        <w:rPr>
          <w:b/>
          <w:color w:val="000000"/>
          <w:lang w:eastAsia="hr-HR"/>
        </w:rPr>
        <w:t>URBROJ: 2198-31-02-23-</w:t>
      </w:r>
      <w:r>
        <w:rPr>
          <w:b/>
          <w:color w:val="000000"/>
          <w:lang w:eastAsia="hr-HR"/>
        </w:rPr>
        <w:t>1</w:t>
      </w:r>
    </w:p>
    <w:p w14:paraId="7794CC2C" w14:textId="77777777" w:rsidR="003671AC" w:rsidRDefault="003671AC" w:rsidP="003671AC">
      <w:pPr>
        <w:tabs>
          <w:tab w:val="left" w:pos="709"/>
        </w:tabs>
        <w:jc w:val="both"/>
        <w:rPr>
          <w:b/>
          <w:color w:val="000000"/>
          <w:lang w:eastAsia="hr-HR"/>
        </w:rPr>
      </w:pPr>
      <w:r w:rsidRPr="00D4488F">
        <w:rPr>
          <w:b/>
          <w:color w:val="000000"/>
          <w:lang w:eastAsia="hr-HR"/>
        </w:rPr>
        <w:t xml:space="preserve">Gračac, </w:t>
      </w:r>
      <w:r>
        <w:rPr>
          <w:b/>
          <w:color w:val="000000"/>
          <w:lang w:eastAsia="hr-HR"/>
        </w:rPr>
        <w:t xml:space="preserve">11. prosinca </w:t>
      </w:r>
      <w:r w:rsidRPr="00D4488F">
        <w:rPr>
          <w:b/>
          <w:color w:val="000000"/>
          <w:lang w:eastAsia="hr-HR"/>
        </w:rPr>
        <w:t xml:space="preserve">2023. g. </w:t>
      </w:r>
    </w:p>
    <w:p w14:paraId="22699B2A" w14:textId="77777777" w:rsidR="003671AC" w:rsidRDefault="003671AC" w:rsidP="003671AC">
      <w:pPr>
        <w:tabs>
          <w:tab w:val="left" w:pos="709"/>
        </w:tabs>
        <w:jc w:val="both"/>
        <w:rPr>
          <w:b/>
          <w:color w:val="000000"/>
          <w:lang w:eastAsia="hr-HR"/>
        </w:rPr>
      </w:pPr>
    </w:p>
    <w:p w14:paraId="48725261" w14:textId="77777777" w:rsidR="003671AC" w:rsidRDefault="003671AC" w:rsidP="003671AC">
      <w:pPr>
        <w:tabs>
          <w:tab w:val="left" w:pos="709"/>
        </w:tabs>
        <w:rPr>
          <w:color w:val="000000"/>
          <w:lang w:eastAsia="hr-HR"/>
        </w:rPr>
      </w:pPr>
      <w:r w:rsidRPr="003B390B">
        <w:rPr>
          <w:color w:val="000000"/>
          <w:lang w:eastAsia="hr-HR"/>
        </w:rPr>
        <w:t>Na temelju članka 17.  Zakona o civilnoj zaštiti (NN 82/15, 118/18, 31/20, 20/21, 114/22) i članka 32. Statuta Općine Gračac («Službeni glasnik Zadarske županije» 11/13, „Službeni glasnik Općine Gračac“ 1/18, 1/20, 4/21), Općinsko vijeće na svojoj</w:t>
      </w:r>
      <w:r>
        <w:rPr>
          <w:color w:val="000000"/>
          <w:lang w:eastAsia="hr-HR"/>
        </w:rPr>
        <w:t xml:space="preserve"> 20</w:t>
      </w:r>
      <w:r w:rsidRPr="003B390B">
        <w:rPr>
          <w:color w:val="000000"/>
          <w:lang w:eastAsia="hr-HR"/>
        </w:rPr>
        <w:t xml:space="preserve">.  sjednici održanoj dana </w:t>
      </w:r>
      <w:r>
        <w:rPr>
          <w:color w:val="000000"/>
          <w:lang w:eastAsia="hr-HR"/>
        </w:rPr>
        <w:t>11. prosinca</w:t>
      </w:r>
      <w:r w:rsidRPr="003B390B">
        <w:rPr>
          <w:color w:val="000000"/>
          <w:lang w:eastAsia="hr-HR"/>
        </w:rPr>
        <w:t xml:space="preserve"> 2023. godine donosi</w:t>
      </w:r>
    </w:p>
    <w:p w14:paraId="64CF2EF3" w14:textId="77777777" w:rsidR="003671AC" w:rsidRPr="003B390B" w:rsidRDefault="003671AC" w:rsidP="003671AC">
      <w:pPr>
        <w:tabs>
          <w:tab w:val="left" w:pos="709"/>
        </w:tabs>
        <w:rPr>
          <w:color w:val="000000"/>
          <w:lang w:eastAsia="hr-HR"/>
        </w:rPr>
      </w:pPr>
    </w:p>
    <w:p w14:paraId="7B4906B3" w14:textId="77777777" w:rsidR="003671AC" w:rsidRPr="00461571" w:rsidRDefault="003671AC" w:rsidP="003671AC">
      <w:pPr>
        <w:autoSpaceDE w:val="0"/>
        <w:autoSpaceDN w:val="0"/>
        <w:adjustRightInd w:val="0"/>
        <w:spacing w:line="276" w:lineRule="auto"/>
        <w:jc w:val="center"/>
        <w:rPr>
          <w:rFonts w:asciiTheme="majorBidi" w:hAnsiTheme="majorBidi" w:cstheme="majorBidi"/>
          <w:b/>
          <w:bCs/>
        </w:rPr>
      </w:pPr>
      <w:r w:rsidRPr="00461571">
        <w:rPr>
          <w:rFonts w:asciiTheme="majorBidi" w:hAnsiTheme="majorBidi" w:cstheme="majorBidi"/>
          <w:b/>
          <w:bCs/>
        </w:rPr>
        <w:t>SMJERNICE</w:t>
      </w:r>
    </w:p>
    <w:p w14:paraId="3B930CD8" w14:textId="77777777" w:rsidR="003671AC" w:rsidRPr="00461571" w:rsidRDefault="003671AC" w:rsidP="003671AC">
      <w:pPr>
        <w:autoSpaceDE w:val="0"/>
        <w:autoSpaceDN w:val="0"/>
        <w:adjustRightInd w:val="0"/>
        <w:spacing w:line="276" w:lineRule="auto"/>
        <w:jc w:val="center"/>
        <w:rPr>
          <w:rFonts w:asciiTheme="majorBidi" w:hAnsiTheme="majorBidi" w:cstheme="majorBidi"/>
          <w:b/>
          <w:bCs/>
        </w:rPr>
      </w:pPr>
      <w:r w:rsidRPr="00461571">
        <w:rPr>
          <w:rFonts w:asciiTheme="majorBidi" w:hAnsiTheme="majorBidi" w:cstheme="majorBidi"/>
          <w:b/>
          <w:bCs/>
        </w:rPr>
        <w:t>za organizaciju i razvoj sustava civilne zaštite Općine Gračac</w:t>
      </w:r>
    </w:p>
    <w:p w14:paraId="13609236" w14:textId="77777777" w:rsidR="003671AC" w:rsidRDefault="003671AC" w:rsidP="003671AC">
      <w:pPr>
        <w:autoSpaceDE w:val="0"/>
        <w:autoSpaceDN w:val="0"/>
        <w:adjustRightInd w:val="0"/>
        <w:spacing w:line="276" w:lineRule="auto"/>
        <w:jc w:val="center"/>
        <w:rPr>
          <w:rFonts w:asciiTheme="majorBidi" w:hAnsiTheme="majorBidi" w:cstheme="majorBidi"/>
          <w:b/>
          <w:bCs/>
        </w:rPr>
      </w:pPr>
      <w:r w:rsidRPr="00461571">
        <w:rPr>
          <w:rFonts w:asciiTheme="majorBidi" w:hAnsiTheme="majorBidi" w:cstheme="majorBidi"/>
          <w:b/>
          <w:bCs/>
        </w:rPr>
        <w:t>za razdoblje od 2024. do 2027. godine</w:t>
      </w:r>
    </w:p>
    <w:p w14:paraId="7AD5EFFD" w14:textId="77777777" w:rsidR="003671AC" w:rsidRPr="00461571" w:rsidRDefault="003671AC" w:rsidP="003671AC">
      <w:pPr>
        <w:autoSpaceDE w:val="0"/>
        <w:autoSpaceDN w:val="0"/>
        <w:adjustRightInd w:val="0"/>
        <w:spacing w:line="276" w:lineRule="auto"/>
        <w:jc w:val="center"/>
        <w:rPr>
          <w:rFonts w:asciiTheme="majorBidi" w:hAnsiTheme="majorBidi" w:cstheme="majorBidi"/>
          <w:b/>
          <w:bCs/>
        </w:rPr>
      </w:pPr>
    </w:p>
    <w:p w14:paraId="7C64BCF6" w14:textId="77777777" w:rsidR="003671AC" w:rsidRPr="00461571" w:rsidRDefault="003671AC" w:rsidP="003671AC">
      <w:pPr>
        <w:pStyle w:val="Odlomakpopisa"/>
        <w:numPr>
          <w:ilvl w:val="0"/>
          <w:numId w:val="106"/>
        </w:numPr>
        <w:autoSpaceDE w:val="0"/>
        <w:autoSpaceDN w:val="0"/>
        <w:adjustRightInd w:val="0"/>
        <w:spacing w:after="240" w:line="276" w:lineRule="auto"/>
        <w:rPr>
          <w:rFonts w:asciiTheme="majorBidi" w:hAnsiTheme="majorBidi" w:cstheme="majorBidi"/>
          <w:b/>
          <w:bCs/>
        </w:rPr>
      </w:pPr>
      <w:r w:rsidRPr="00461571">
        <w:rPr>
          <w:rFonts w:asciiTheme="majorBidi" w:hAnsiTheme="majorBidi" w:cstheme="majorBidi"/>
          <w:b/>
          <w:bCs/>
        </w:rPr>
        <w:t>UVOD</w:t>
      </w:r>
    </w:p>
    <w:p w14:paraId="3FB2138A" w14:textId="77777777" w:rsidR="003671AC" w:rsidRPr="00461571" w:rsidRDefault="003671AC" w:rsidP="003671AC">
      <w:pPr>
        <w:autoSpaceDE w:val="0"/>
        <w:autoSpaceDN w:val="0"/>
        <w:adjustRightInd w:val="0"/>
        <w:spacing w:after="240" w:line="276" w:lineRule="auto"/>
        <w:ind w:firstLine="360"/>
        <w:jc w:val="both"/>
        <w:rPr>
          <w:rFonts w:asciiTheme="majorBidi" w:hAnsiTheme="majorBidi" w:cstheme="majorBidi"/>
          <w:b/>
          <w:bCs/>
        </w:rPr>
      </w:pPr>
      <w:r w:rsidRPr="00461571">
        <w:rPr>
          <w:rFonts w:asciiTheme="majorBidi" w:hAnsiTheme="majorBidi" w:cstheme="majorBidi"/>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2DA47DCF"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r w:rsidRPr="00461571">
        <w:rPr>
          <w:rFonts w:asciiTheme="majorBidi" w:hAnsiTheme="majorBidi" w:cstheme="majorBidi"/>
        </w:rPr>
        <w:t xml:space="preserve">Sukladno članku 16.  Zakona o sustavu civilne zaštite („Narodne novine“, broj 82/15, 118/18, 31/20, 20/21), (u daljnjem tekstu: Zakon),  Općina Gračac (u daljnjem tekstu: Općina), obavezna je organizirati poslove iz svog samoupravnog djelokruga koji se odnose na planiranje, razvoj, učinkovito funkcioniranje i financiranje sustava civilne zaštite, a sukladno članku 17. Zakona, definirano je da predstavničko tijelo na prijedlog izvršnog tijela jedinica lokalne i područne (regionalne) usvaja </w:t>
      </w:r>
      <w:r w:rsidRPr="00461571">
        <w:rPr>
          <w:rFonts w:asciiTheme="majorBidi" w:hAnsiTheme="majorBidi" w:cstheme="majorBidi"/>
          <w:bCs/>
        </w:rPr>
        <w:t>Smjernice za organizaciju i razvoj sustava civilne zaštite (u daljnjem tekstu: Smjernice) koje se razmatraju i usvajaju svake četiri godine</w:t>
      </w:r>
      <w:r w:rsidRPr="00461571">
        <w:rPr>
          <w:rFonts w:asciiTheme="majorBidi" w:hAnsiTheme="majorBidi" w:cstheme="majorBidi"/>
        </w:rPr>
        <w:t>.</w:t>
      </w:r>
    </w:p>
    <w:p w14:paraId="1A7B3E86"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p>
    <w:p w14:paraId="051A69BC" w14:textId="77777777" w:rsidR="003671AC" w:rsidRPr="00461571" w:rsidRDefault="003671AC" w:rsidP="003671AC">
      <w:pPr>
        <w:pStyle w:val="Odlomakpopisa"/>
        <w:numPr>
          <w:ilvl w:val="0"/>
          <w:numId w:val="106"/>
        </w:numPr>
        <w:autoSpaceDE w:val="0"/>
        <w:autoSpaceDN w:val="0"/>
        <w:adjustRightInd w:val="0"/>
        <w:spacing w:after="240" w:line="276" w:lineRule="auto"/>
        <w:rPr>
          <w:rFonts w:asciiTheme="majorBidi" w:hAnsiTheme="majorBidi" w:cstheme="majorBidi"/>
          <w:b/>
          <w:bCs/>
        </w:rPr>
      </w:pPr>
      <w:r w:rsidRPr="00461571">
        <w:rPr>
          <w:rFonts w:asciiTheme="majorBidi" w:hAnsiTheme="majorBidi" w:cstheme="majorBidi"/>
          <w:b/>
          <w:bCs/>
        </w:rPr>
        <w:t>CILJ DONOŠENJA SMJERNICA</w:t>
      </w:r>
    </w:p>
    <w:p w14:paraId="6156F69C"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 xml:space="preserve">Na temelju Procjene rizika od velikih nesreća za Općinu Gračac („Službeni glasnik Općine Gračac“, broj 7/22) ovim Smjernicama se utvrđuju prioritetne preventivne mjere, dinamika i </w:t>
      </w:r>
      <w:r w:rsidRPr="00461571">
        <w:rPr>
          <w:rFonts w:asciiTheme="majorBidi" w:hAnsiTheme="majorBidi" w:cstheme="majorBidi"/>
        </w:rPr>
        <w:lastRenderedPageBreak/>
        <w:t xml:space="preserve">način njihovog provođenja, kao i javne politike upravljanja rizicima, tj. smanjivanje ranjivosti kategorija društvenih vrijednosti (život i zdravlje ljudi, gospodarstvo te društvena stabilnost i politika), koje su na području Općine izložene utjecajima prijetnji s nositeljima njihovog provođenja. </w:t>
      </w:r>
    </w:p>
    <w:p w14:paraId="603FAA0B"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Smjernice se donose u cilju definiranja pojedinačnih ciljeva, konkretnih koraka u sustavu civilne zaštite, potrebnih mjera zbog kojih se ti koraci utvrđuju prioritetnim, planiranja financijskih sredstava, potrebnih za ostvarivanje prioritetnih razvojnih ciljeva za rok od 4 godine.</w:t>
      </w:r>
    </w:p>
    <w:p w14:paraId="056B4D01"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 xml:space="preserve">Osim toga, na temelju utvrđenih slabosti postojećih kapaciteta sustava civilne zaštite, Smjernicama se utvrđuje učinkovitiji način uspostavljanja sustava za primanje informacija, za postupanje po informacijama ranog upozoravanja, kao i za razvijanje rješenja na jačanju svijesti za postupanje u velikim nesrećama. Razvoj kapaciteta operativnih snaga sustava civilne zaštite, temeljnih operativnih snaga (operativne snage vatrogastva, operativne snage Hrvatskog Crvenog križa i operativnih snaga Hrvatske gorske službe spašavanja) od značaja za reagiranje u velikim nesrećama te se poboljšava planiranje i koordiniranje uporabe kapaciteta u velikoj nesreći. </w:t>
      </w:r>
    </w:p>
    <w:p w14:paraId="0075CD26"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r w:rsidRPr="00461571">
        <w:rPr>
          <w:rFonts w:asciiTheme="majorBidi" w:hAnsiTheme="majorBidi" w:cstheme="majorBidi"/>
        </w:rPr>
        <w:t>Sveukupni cilj ovih Smjernica je uspostava organiziranog i učinkovitog sustava civilne zaštite i povezivanje svih sudionika: operativnih snaga sustava civilne zaštite, žurnih službi i građana u jedinstvenu cjelinu radi smanjenja rizika od velikih nesreća i katastrofa, pružanja brzog i optimalnog odgovora na prijetnje i opasnosti nastanka te ublažavanja posljedica velike nesreće i katastrofe.</w:t>
      </w:r>
    </w:p>
    <w:p w14:paraId="424BDD9B" w14:textId="77777777" w:rsidR="003671AC" w:rsidRDefault="003671AC" w:rsidP="003671AC">
      <w:pPr>
        <w:autoSpaceDE w:val="0"/>
        <w:autoSpaceDN w:val="0"/>
        <w:adjustRightInd w:val="0"/>
        <w:spacing w:line="276" w:lineRule="auto"/>
        <w:ind w:firstLine="709"/>
        <w:jc w:val="both"/>
        <w:rPr>
          <w:rFonts w:asciiTheme="majorBidi" w:hAnsiTheme="majorBidi" w:cstheme="majorBidi"/>
        </w:rPr>
      </w:pPr>
      <w:r w:rsidRPr="00461571">
        <w:rPr>
          <w:rFonts w:asciiTheme="majorBidi" w:hAnsiTheme="majorBidi" w:cstheme="majorBidi"/>
        </w:rPr>
        <w:t>Pojedinačni ciljevi definirani su kroz normativno uređenje, planske dokumente, operativne snage sustava civilne zaštite, osposobljavanje i vođenje evidencije pripadnika operativnih snaga sustava civilne zaštite Općine Gračac.</w:t>
      </w:r>
    </w:p>
    <w:p w14:paraId="738162FE" w14:textId="77777777" w:rsidR="003671AC" w:rsidRPr="00461571" w:rsidRDefault="003671AC" w:rsidP="003671AC">
      <w:pPr>
        <w:autoSpaceDE w:val="0"/>
        <w:autoSpaceDN w:val="0"/>
        <w:adjustRightInd w:val="0"/>
        <w:spacing w:line="276" w:lineRule="auto"/>
        <w:ind w:firstLine="709"/>
        <w:jc w:val="both"/>
        <w:rPr>
          <w:rFonts w:asciiTheme="majorBidi" w:hAnsiTheme="majorBidi" w:cstheme="majorBidi"/>
        </w:rPr>
      </w:pPr>
    </w:p>
    <w:p w14:paraId="45BF8DDA" w14:textId="77777777" w:rsidR="003671AC" w:rsidRPr="00461571" w:rsidRDefault="003671AC" w:rsidP="003671AC">
      <w:pPr>
        <w:pStyle w:val="Odlomakpopisa"/>
        <w:numPr>
          <w:ilvl w:val="0"/>
          <w:numId w:val="106"/>
        </w:numPr>
        <w:autoSpaceDE w:val="0"/>
        <w:autoSpaceDN w:val="0"/>
        <w:adjustRightInd w:val="0"/>
        <w:spacing w:after="240" w:line="276" w:lineRule="auto"/>
        <w:rPr>
          <w:rFonts w:asciiTheme="majorBidi" w:hAnsiTheme="majorBidi" w:cstheme="majorBidi"/>
          <w:b/>
          <w:bCs/>
        </w:rPr>
      </w:pPr>
      <w:r w:rsidRPr="00461571">
        <w:rPr>
          <w:rFonts w:asciiTheme="majorBidi" w:hAnsiTheme="majorBidi" w:cstheme="majorBidi"/>
          <w:b/>
          <w:bCs/>
        </w:rPr>
        <w:t>PLANSKI DOKUMENTI</w:t>
      </w:r>
    </w:p>
    <w:p w14:paraId="60B1CD78"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Općinsko vijeće Općine Gračac, donijelo je Odluku o donošenju Procjene rizika od velikih nesreća za Općinu Gračac </w:t>
      </w:r>
      <w:bookmarkStart w:id="72" w:name="_Hlk149211937"/>
      <w:r w:rsidRPr="00461571">
        <w:rPr>
          <w:rFonts w:asciiTheme="majorBidi" w:hAnsiTheme="majorBidi" w:cstheme="majorBidi"/>
        </w:rPr>
        <w:t xml:space="preserve">(„Službeni glasnik Općine Gračac“, broj 7/22). </w:t>
      </w:r>
      <w:bookmarkEnd w:id="72"/>
    </w:p>
    <w:p w14:paraId="2024564D"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r w:rsidRPr="00461571">
        <w:rPr>
          <w:rFonts w:asciiTheme="majorBidi" w:hAnsiTheme="majorBidi" w:cstheme="majorBidi"/>
        </w:rPr>
        <w:t xml:space="preserve">Procjena rizika od velikih nesreća za Općinu Gračac temelj je izrade Plana djelovanja civilne zaštite Općine Gračac. Općinski načelnik Općine Gračac donio je Odluku o donošenju Plana djelovanja civilne zaštite Općine Gračac („Službeni glasnik Općine Gračac“, broj 7/22). </w:t>
      </w:r>
    </w:p>
    <w:p w14:paraId="2D0F9C6B"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r w:rsidRPr="00461571">
        <w:rPr>
          <w:rFonts w:asciiTheme="majorBidi" w:hAnsiTheme="majorBidi" w:cstheme="majorBidi"/>
        </w:rPr>
        <w:t xml:space="preserve">Na temelju članka 57. </w:t>
      </w:r>
      <w:hyperlink r:id="rId13" w:history="1">
        <w:r w:rsidRPr="00461571">
          <w:rPr>
            <w:rStyle w:val="Hiperveza"/>
            <w:rFonts w:asciiTheme="majorBidi" w:hAnsiTheme="majorBidi" w:cstheme="majorBidi"/>
          </w:rPr>
          <w:t>Pravilnika o nositeljima, sadržaju i postupcima izrade planskih dokumenata u civilnoj zaštiti te načinu informiranja javnosti o postupku njihovog donošenja</w:t>
        </w:r>
      </w:hyperlink>
      <w:r w:rsidRPr="00461571">
        <w:rPr>
          <w:rFonts w:asciiTheme="majorBidi" w:hAnsiTheme="majorBidi" w:cstheme="majorBidi"/>
        </w:rPr>
        <w:t xml:space="preserve"> („Narodne novine“ broj 66/21), nositelji izrade planskih dokumenata u civilnoj zaštiti, koje su na temelju odredbi Pravilnika obvezni izraditi, dužni su kontinuirano, sukladno promjenama u normativnom području, procjenama rizika ili metodološkim promjenama, provoditi njihovo usklađivanje. Postupak usklađivanja planskih dokumenata provodi se na dva načina:</w:t>
      </w:r>
    </w:p>
    <w:p w14:paraId="4AF0838C" w14:textId="77777777" w:rsidR="003671AC" w:rsidRPr="00461571" w:rsidRDefault="003671AC" w:rsidP="003671AC">
      <w:pPr>
        <w:pStyle w:val="Odlomakpopisa"/>
        <w:numPr>
          <w:ilvl w:val="0"/>
          <w:numId w:val="105"/>
        </w:num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lastRenderedPageBreak/>
        <w:t>redovno tekuće ažuriranje priloga i podataka iz sadržaja dokumenata koje, što se tiče procedure, ne implicira identičan postupak prilikom njihovog usvajanja, ali se o provedenom postupku vodi službena zabilješka,</w:t>
      </w:r>
    </w:p>
    <w:p w14:paraId="07F36110" w14:textId="77777777" w:rsidR="003671AC" w:rsidRPr="00461571" w:rsidRDefault="003671AC" w:rsidP="003671AC">
      <w:pPr>
        <w:pStyle w:val="Odlomakpopisa"/>
        <w:numPr>
          <w:ilvl w:val="0"/>
          <w:numId w:val="105"/>
        </w:num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suštinske promjene u njihovom sadržaju, na temelju promjena u normativnom području, stanja u prostoru i povećanja urbane ranjivosti, koje zahtijevaju intervencije u drugim planskim dokumentima iste ili niže hijerarhijske razine, koje impliciraju identičan postupak usvajanja izmijenjenih i dopunjenih dokumenata kao prilikom njihovog usvajanja.</w:t>
      </w:r>
    </w:p>
    <w:p w14:paraId="1EDF5611"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Sukladno članku 8. stavcima 2. i 3. Pravilnika o smjernicama za izradu procjena rizika od katastrofa i velikih nesreća za područje Republike Hrvatske i jedinica lokalne i područne (regionalne) samouprave („Narodne novine“, broj 65/16) Procjena rizika od velikih nesreća izrađuje se najmanje jednom u tri godine te se njezino usklađivanje i usvajanje mora provesti do kraja ožujka u svakom trogodišnjem ciklusu. Procjena rizika od velikih nesreća može se izrađivati i češće, ukoliko u trogodišnjem periodu nastupi značajna promjena ulaznih parametara u korištenim scenarijima i postupcima analiziranja rizika ili ako se prepozna nova prijetnja. </w:t>
      </w:r>
    </w:p>
    <w:p w14:paraId="78F586F1" w14:textId="77777777" w:rsidR="003671AC"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t xml:space="preserve">U tablici je prikazan je pregled planskih dokumenata i aktivnosti u sustavu civilne zaštite koje je Općina obvezna sukladno </w:t>
      </w:r>
      <w:r w:rsidRPr="00461571">
        <w:rPr>
          <w:rFonts w:asciiTheme="majorBidi" w:hAnsiTheme="majorBidi" w:cstheme="majorBidi"/>
          <w:iCs/>
        </w:rPr>
        <w:t>Zakonu</w:t>
      </w:r>
      <w:r w:rsidRPr="00461571">
        <w:rPr>
          <w:rFonts w:asciiTheme="majorBidi" w:hAnsiTheme="majorBidi" w:cstheme="majorBidi"/>
        </w:rPr>
        <w:t>, posjedovati, odnosno izvršiti.</w:t>
      </w:r>
    </w:p>
    <w:p w14:paraId="7E46B14D"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t xml:space="preserve"> </w:t>
      </w:r>
    </w:p>
    <w:p w14:paraId="790CCA95" w14:textId="77777777" w:rsidR="003671AC" w:rsidRPr="00461571" w:rsidRDefault="003671AC" w:rsidP="003671AC">
      <w:pPr>
        <w:keepNext/>
        <w:autoSpaceDE w:val="0"/>
        <w:autoSpaceDN w:val="0"/>
        <w:adjustRightInd w:val="0"/>
        <w:spacing w:line="276" w:lineRule="auto"/>
        <w:jc w:val="both"/>
        <w:rPr>
          <w:rFonts w:asciiTheme="majorBidi" w:hAnsiTheme="majorBidi" w:cstheme="majorBidi"/>
          <w:b/>
          <w:bCs/>
        </w:rPr>
      </w:pPr>
      <w:r w:rsidRPr="00461571">
        <w:rPr>
          <w:rFonts w:asciiTheme="majorBidi" w:hAnsiTheme="majorBidi" w:cstheme="majorBidi"/>
          <w:b/>
          <w:bCs/>
        </w:rPr>
        <w:t>Tablica 1. Pregled planskih dokumenata i aktivnosti s područja civilne zaštite</w:t>
      </w:r>
    </w:p>
    <w:p w14:paraId="7AC4C0D1" w14:textId="77777777" w:rsidR="003671AC" w:rsidRPr="00461571" w:rsidRDefault="003671AC" w:rsidP="003671AC">
      <w:pPr>
        <w:keepNext/>
        <w:autoSpaceDE w:val="0"/>
        <w:autoSpaceDN w:val="0"/>
        <w:adjustRightInd w:val="0"/>
        <w:spacing w:line="276" w:lineRule="auto"/>
        <w:jc w:val="both"/>
        <w:rPr>
          <w:rFonts w:asciiTheme="majorBidi" w:hAnsiTheme="majorBidi" w:cstheme="majorBidi"/>
          <w:b/>
          <w:bCs/>
        </w:rPr>
      </w:pPr>
    </w:p>
    <w:tbl>
      <w:tblPr>
        <w:tblW w:w="0" w:type="auto"/>
        <w:tblInd w:w="-4" w:type="dxa"/>
        <w:tblLayout w:type="fixed"/>
        <w:tblLook w:val="0000" w:firstRow="0" w:lastRow="0" w:firstColumn="0" w:lastColumn="0" w:noHBand="0" w:noVBand="0"/>
      </w:tblPr>
      <w:tblGrid>
        <w:gridCol w:w="661"/>
        <w:gridCol w:w="1128"/>
        <w:gridCol w:w="1564"/>
        <w:gridCol w:w="1432"/>
        <w:gridCol w:w="2156"/>
        <w:gridCol w:w="2273"/>
      </w:tblGrid>
      <w:tr w:rsidR="003671AC" w:rsidRPr="0076653F" w14:paraId="6E43EA60" w14:textId="77777777" w:rsidTr="00FC2644">
        <w:trPr>
          <w:trHeight w:val="394"/>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261A8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b/>
                <w:bCs/>
              </w:rPr>
              <w:t>R.BR.</w:t>
            </w: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5D43F3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b/>
                <w:bCs/>
              </w:rPr>
              <w:t>PLANSKI DOKUMENTI I AKTIVNOSTI</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8B5968"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b/>
                <w:bCs/>
              </w:rPr>
              <w:t>NOSITELJI</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F1DEF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b/>
                <w:bCs/>
              </w:rPr>
              <w:t>ROK IZVRŠENJA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04ABE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b/>
                <w:bCs/>
              </w:rPr>
              <w:t>NAPOMENA</w:t>
            </w:r>
          </w:p>
        </w:tc>
      </w:tr>
      <w:tr w:rsidR="003671AC" w:rsidRPr="0076653F" w14:paraId="616BBC4E"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8351D2"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EE6C353"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Godišnja Analiza stanja sustava civilne zaštite </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E01F6C"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2224A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godišnje-vezano uz donošenje Proračuna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E54A9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3929B712"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23DC51"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3C8036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Godišnji Plan razvoja sustava civilne zaštite s financijskim učincima za trogodišnje razdoblje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37DA3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BC431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godišnje-vezano uz donošenje Proračuna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6740B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710F6EF4"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60EF2E"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1C46FA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Smjernice za organizaciju i razvoj sustava civilne zaštite </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FD5A5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7FF72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u 4 godine-vezano uz donošenje Proračuna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95F7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3759BB6A"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207EF9"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1B40BD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Procjena rizika od velikih nesreća</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3835C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736C2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u 3 godine</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0A019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Ažuriranja </w:t>
            </w:r>
          </w:p>
          <w:p w14:paraId="53EBF8BD"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p w14:paraId="1EB2404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prema potrebi</w:t>
            </w:r>
          </w:p>
        </w:tc>
      </w:tr>
      <w:tr w:rsidR="003671AC" w:rsidRPr="0076653F" w14:paraId="128A4E4F"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77AB80"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1FB06B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Plan djelovanja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3E9E8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54BCD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U roku od 6 mjeseci od donošenja Procjene rizika od velikih nesreća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DC8FF8"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Ažuriranja </w:t>
            </w:r>
          </w:p>
          <w:p w14:paraId="248BE24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jednom </w:t>
            </w:r>
          </w:p>
          <w:p w14:paraId="2573A43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godišnje i </w:t>
            </w:r>
          </w:p>
          <w:p w14:paraId="606EB7B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prema potrebi</w:t>
            </w:r>
          </w:p>
        </w:tc>
      </w:tr>
      <w:tr w:rsidR="003671AC" w:rsidRPr="0076653F" w14:paraId="6CE6DD0E"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EADEF9"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378F21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Odluka o određivanju pravnih osoba od interesa za sustav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EC2AF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38C14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procjene rizika od velikih nesreća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5CD86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4B8C6AC5" w14:textId="77777777" w:rsidTr="00FC2644">
        <w:trPr>
          <w:trHeight w:val="1"/>
        </w:trPr>
        <w:tc>
          <w:tcPr>
            <w:tcW w:w="66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6FBB42AA"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112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7DF9793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Stožer civilne zaštite</w:t>
            </w: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ABAD0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Imenovanje članova Stožera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1B0B50"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8DE75D"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Najkasnije u roku od 30 dana po završetku lokalnih izbora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F1927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7D9B093C"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64E8E05B"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54F3E643"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D58510"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Osposobljavanje članova Stožera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5E7FC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59656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U roku od godine dana od imenovanja članova Stožera civilne zaštite</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955998" w14:textId="77777777" w:rsidR="003671AC" w:rsidRPr="0076653F" w:rsidRDefault="003671AC" w:rsidP="00FC2644">
            <w:pPr>
              <w:autoSpaceDE w:val="0"/>
              <w:autoSpaceDN w:val="0"/>
              <w:adjustRightInd w:val="0"/>
              <w:jc w:val="center"/>
              <w:rPr>
                <w:rFonts w:asciiTheme="majorBidi" w:hAnsiTheme="majorBidi" w:cstheme="majorBidi"/>
              </w:rPr>
            </w:pPr>
          </w:p>
        </w:tc>
      </w:tr>
      <w:tr w:rsidR="003671AC" w:rsidRPr="0076653F" w14:paraId="79ADE998"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3FBE4E17"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2C6959C"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663F9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Poslovnik o radu Stožera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A1528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E6EB83"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temeljnih akata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E5F9D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401BF0A1"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1FE7532C"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86E88A5"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7CC443"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Shema mobilizacije Stožera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81F92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4063EC"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Procjene rizika od velikih nesreća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464042"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06489C17" w14:textId="77777777" w:rsidTr="00FC2644">
        <w:trPr>
          <w:trHeight w:val="1"/>
        </w:trPr>
        <w:tc>
          <w:tcPr>
            <w:tcW w:w="66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0AEB235D"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1128" w:type="dxa"/>
            <w:vMerge w:val="restart"/>
            <w:tcBorders>
              <w:top w:val="single" w:sz="3" w:space="0" w:color="000000"/>
              <w:left w:val="single" w:sz="3" w:space="0" w:color="000000"/>
              <w:bottom w:val="single" w:sz="3" w:space="0" w:color="000000"/>
              <w:right w:val="single" w:sz="3" w:space="0" w:color="000000"/>
            </w:tcBorders>
            <w:vAlign w:val="center"/>
          </w:tcPr>
          <w:p w14:paraId="79B8563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Postrojba civilne zaštite opće namjene</w:t>
            </w: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D054F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Raspoređivanje pripadnika postrojbe </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598C62"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Stožer civilne zaštite</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6B6BF6" w14:textId="77777777" w:rsidR="003671AC" w:rsidRPr="0076653F" w:rsidRDefault="003671AC" w:rsidP="00FC2644">
            <w:pPr>
              <w:autoSpaceDE w:val="0"/>
              <w:autoSpaceDN w:val="0"/>
              <w:adjustRightInd w:val="0"/>
              <w:jc w:val="center"/>
              <w:rPr>
                <w:rFonts w:asciiTheme="majorBidi" w:hAnsiTheme="majorBidi" w:cstheme="majorBidi"/>
              </w:rPr>
            </w:pP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198678"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34177DC1"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2A98C073"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vAlign w:val="center"/>
          </w:tcPr>
          <w:p w14:paraId="411BC80E"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D6977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Operativni </w:t>
            </w:r>
            <w:proofErr w:type="spellStart"/>
            <w:r w:rsidRPr="0076653F">
              <w:rPr>
                <w:rFonts w:asciiTheme="majorBidi" w:hAnsiTheme="majorBidi" w:cstheme="majorBidi"/>
              </w:rPr>
              <w:t>postupovnik</w:t>
            </w:r>
            <w:proofErr w:type="spellEnd"/>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7E0DB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Načelnik Stožera civilne zaštite</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E122F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temeljnih akata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0800E8"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45B7E82B"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44014CE"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vAlign w:val="center"/>
          </w:tcPr>
          <w:p w14:paraId="296AE573"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F1329D"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Opremanje postrojbe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2F6F9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D93420"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B1668D"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3CF3527A"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3B529542"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vAlign w:val="center"/>
          </w:tcPr>
          <w:p w14:paraId="6A34E46F"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2C5FE7"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Osposobljavanje postrojbe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67D1C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E75CE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E36700"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Provodi Ravnateljstvo civilne zaštite</w:t>
            </w:r>
          </w:p>
        </w:tc>
      </w:tr>
      <w:tr w:rsidR="003671AC" w:rsidRPr="0076653F" w14:paraId="23C81C0D" w14:textId="77777777" w:rsidTr="00FC2644">
        <w:trPr>
          <w:trHeight w:val="1"/>
        </w:trPr>
        <w:tc>
          <w:tcPr>
            <w:tcW w:w="66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5DAFE63D"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1128"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40209CC9"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Povjerenici civilne zaštite i njihovi zamjenici</w:t>
            </w: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2B90B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Imenovanje povjerenika civilne zaštite i njihovih zamjenika</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5B2062"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F6250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Procjene rizika od velikih nesreća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F70D5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 xml:space="preserve">Sukladno kriteriju 1 povjerenik i jedan zamjenik za </w:t>
            </w:r>
            <w:proofErr w:type="spellStart"/>
            <w:r w:rsidRPr="0076653F">
              <w:rPr>
                <w:rFonts w:asciiTheme="majorBidi" w:hAnsiTheme="majorBidi" w:cstheme="majorBidi"/>
              </w:rPr>
              <w:t>maks</w:t>
            </w:r>
            <w:proofErr w:type="spellEnd"/>
            <w:r w:rsidRPr="0076653F">
              <w:rPr>
                <w:rFonts w:asciiTheme="majorBidi" w:hAnsiTheme="majorBidi" w:cstheme="majorBidi"/>
              </w:rPr>
              <w:t>. 300 stanovnika</w:t>
            </w:r>
          </w:p>
        </w:tc>
      </w:tr>
      <w:tr w:rsidR="003671AC" w:rsidRPr="0076653F" w14:paraId="1E3309D3" w14:textId="77777777" w:rsidTr="00FC2644">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EE8D6D8" w14:textId="77777777" w:rsidR="003671AC" w:rsidRPr="0076653F" w:rsidRDefault="003671AC" w:rsidP="003671AC">
            <w:pPr>
              <w:pStyle w:val="Odlomakpopisa"/>
              <w:numPr>
                <w:ilvl w:val="0"/>
                <w:numId w:val="112"/>
              </w:numPr>
              <w:autoSpaceDE w:val="0"/>
              <w:autoSpaceDN w:val="0"/>
              <w:adjustRightInd w:val="0"/>
              <w:spacing w:after="200" w:line="276" w:lineRule="auto"/>
              <w:rPr>
                <w:rFonts w:asciiTheme="majorBidi" w:hAnsiTheme="majorBidi" w:cstheme="majorBidi"/>
                <w:sz w:val="18"/>
                <w:szCs w:val="18"/>
              </w:rPr>
            </w:pPr>
          </w:p>
        </w:tc>
        <w:tc>
          <w:tcPr>
            <w:tcW w:w="1128"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5586F82E" w14:textId="77777777" w:rsidR="003671AC" w:rsidRPr="0076653F" w:rsidRDefault="003671AC" w:rsidP="00FC2644">
            <w:pPr>
              <w:autoSpaceDE w:val="0"/>
              <w:autoSpaceDN w:val="0"/>
              <w:adjustRightInd w:val="0"/>
              <w:spacing w:after="200" w:line="276" w:lineRule="auto"/>
              <w:rPr>
                <w:rFonts w:asciiTheme="majorBidi" w:hAnsiTheme="majorBidi" w:cstheme="majorBidi"/>
              </w:rPr>
            </w:pPr>
          </w:p>
        </w:tc>
        <w:tc>
          <w:tcPr>
            <w:tcW w:w="15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EBE324" w14:textId="77777777" w:rsidR="003671AC" w:rsidRPr="0076653F" w:rsidRDefault="003671AC" w:rsidP="00FC2644">
            <w:pPr>
              <w:autoSpaceDE w:val="0"/>
              <w:autoSpaceDN w:val="0"/>
              <w:adjustRightInd w:val="0"/>
              <w:jc w:val="center"/>
              <w:rPr>
                <w:rFonts w:asciiTheme="majorBidi" w:hAnsiTheme="majorBidi" w:cstheme="majorBidi"/>
              </w:rPr>
            </w:pPr>
            <w:proofErr w:type="spellStart"/>
            <w:r w:rsidRPr="0076653F">
              <w:rPr>
                <w:rFonts w:asciiTheme="majorBidi" w:hAnsiTheme="majorBidi" w:cstheme="majorBidi"/>
              </w:rPr>
              <w:t>Osposoblja</w:t>
            </w:r>
            <w:proofErr w:type="spellEnd"/>
          </w:p>
          <w:p w14:paraId="35759B2B" w14:textId="77777777" w:rsidR="003671AC" w:rsidRPr="0076653F" w:rsidRDefault="003671AC" w:rsidP="00FC2644">
            <w:pPr>
              <w:autoSpaceDE w:val="0"/>
              <w:autoSpaceDN w:val="0"/>
              <w:adjustRightInd w:val="0"/>
              <w:jc w:val="center"/>
              <w:rPr>
                <w:rFonts w:asciiTheme="majorBidi" w:hAnsiTheme="majorBidi" w:cstheme="majorBidi"/>
              </w:rPr>
            </w:pPr>
            <w:proofErr w:type="spellStart"/>
            <w:r w:rsidRPr="0076653F">
              <w:rPr>
                <w:rFonts w:asciiTheme="majorBidi" w:hAnsiTheme="majorBidi" w:cstheme="majorBidi"/>
              </w:rPr>
              <w:t>vanje</w:t>
            </w:r>
            <w:proofErr w:type="spellEnd"/>
            <w:r w:rsidRPr="0076653F">
              <w:rPr>
                <w:rFonts w:asciiTheme="majorBidi" w:hAnsiTheme="majorBidi" w:cstheme="majorBidi"/>
              </w:rPr>
              <w:t xml:space="preserve"> povjerenika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E983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B2366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DE88C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Provodi Ravnateljstvo civilne zaštite</w:t>
            </w:r>
          </w:p>
        </w:tc>
      </w:tr>
      <w:tr w:rsidR="003671AC" w:rsidRPr="0076653F" w14:paraId="5B8B99C5"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0CA5F7"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B47C50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Koordinatori na lokaciji</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5F7922"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Načelnica Stožera civilne zaštite</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B6FF6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donošenju Procjene rizika od velikih nesreća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708ADA" w14:textId="77777777" w:rsidR="003671AC" w:rsidRPr="0076653F" w:rsidRDefault="003671AC" w:rsidP="00FC2644">
            <w:pPr>
              <w:autoSpaceDE w:val="0"/>
              <w:autoSpaceDN w:val="0"/>
              <w:adjustRightInd w:val="0"/>
              <w:jc w:val="center"/>
              <w:rPr>
                <w:rFonts w:asciiTheme="majorBidi" w:hAnsiTheme="majorBidi" w:cstheme="majorBidi"/>
              </w:rPr>
            </w:pPr>
          </w:p>
        </w:tc>
      </w:tr>
      <w:tr w:rsidR="003671AC" w:rsidRPr="0076653F" w14:paraId="6E81CCC8"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970CD6"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ED4214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Osigurava uvjete za vođenje i ažuriranje baze podataka o pripadnicima, sposobnostima i resursima operativnih snaga sustava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0E12E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F763BC"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B9F1E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0C44230E"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9A18C2"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6B486F2"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Osigurava uvjete za premještanje, sklanjanje, evakuaciju i zbrinjavanje te izvršavanje zadaća u provedbi drugih mjera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A9BBC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96385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FBE9C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703AF592"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01868F"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E93F7D0"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Kod donošenja godišnjeg plana nabave u plan uključuje materijalna sredstva i opremu snaga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96B48F"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99D587"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godišnje u sklopu donošenja Proračuna</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A14E0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689FF32B"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EBE77D"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51C6D38"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Plan vježbi civilne zaštite</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96C9C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C76EE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Jednom godišnje</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F6296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22A90583"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4097DB"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80E813A"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Osigurava financijska sredstva za izvršavanje odluka o financiranju aktivnosti civilne zaštite u velikoj nesreći i katastrofi prema načelu solidarnosti</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8071A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Predlaže izvršno tijelo - donosi predstavničko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94D681"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F5ED9B"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6B9C0B76"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4540E4"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0D73D8E"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Osigurava uvjete za raspoređivanje pripadnika na dužnost povjerenika civilne zaštite te vođenje evidencije raspoređenih pripadnika</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61121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FF6A87"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Kontinuirano</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A6732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r w:rsidR="003671AC" w:rsidRPr="0076653F" w14:paraId="2CFC31E7" w14:textId="77777777" w:rsidTr="00FC2644">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70908C" w14:textId="77777777" w:rsidR="003671AC" w:rsidRPr="0076653F" w:rsidRDefault="003671AC" w:rsidP="003671AC">
            <w:pPr>
              <w:pStyle w:val="Odlomakpopisa"/>
              <w:numPr>
                <w:ilvl w:val="0"/>
                <w:numId w:val="112"/>
              </w:numPr>
              <w:autoSpaceDE w:val="0"/>
              <w:autoSpaceDN w:val="0"/>
              <w:adjustRightInd w:val="0"/>
              <w:rPr>
                <w:rFonts w:asciiTheme="majorBidi" w:hAnsiTheme="majorBidi" w:cstheme="majorBidi"/>
                <w:sz w:val="18"/>
                <w:szCs w:val="18"/>
              </w:rPr>
            </w:pPr>
          </w:p>
        </w:tc>
        <w:tc>
          <w:tcPr>
            <w:tcW w:w="269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5662D3D"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Uspostavlja vođenje evidencije stradalih osoba u velikim nesrećama i katastrofama</w:t>
            </w:r>
          </w:p>
        </w:tc>
        <w:tc>
          <w:tcPr>
            <w:tcW w:w="14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E269F5"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Izvršno tijelo</w:t>
            </w:r>
          </w:p>
        </w:tc>
        <w:tc>
          <w:tcPr>
            <w:tcW w:w="21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07ABF4"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Po nastanku velike nesreće i/ili katastrofe</w:t>
            </w:r>
          </w:p>
        </w:tc>
        <w:tc>
          <w:tcPr>
            <w:tcW w:w="227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5C8236" w14:textId="77777777" w:rsidR="003671AC" w:rsidRPr="0076653F" w:rsidRDefault="003671AC" w:rsidP="00FC2644">
            <w:pPr>
              <w:autoSpaceDE w:val="0"/>
              <w:autoSpaceDN w:val="0"/>
              <w:adjustRightInd w:val="0"/>
              <w:jc w:val="center"/>
              <w:rPr>
                <w:rFonts w:asciiTheme="majorBidi" w:hAnsiTheme="majorBidi" w:cstheme="majorBidi"/>
              </w:rPr>
            </w:pPr>
            <w:r w:rsidRPr="0076653F">
              <w:rPr>
                <w:rFonts w:asciiTheme="majorBidi" w:hAnsiTheme="majorBidi" w:cstheme="majorBidi"/>
              </w:rPr>
              <w:t>/</w:t>
            </w:r>
          </w:p>
        </w:tc>
      </w:tr>
    </w:tbl>
    <w:p w14:paraId="62132E0D" w14:textId="77777777" w:rsidR="003671AC" w:rsidRPr="00461571" w:rsidRDefault="003671AC" w:rsidP="003671AC">
      <w:pPr>
        <w:pStyle w:val="Odlomakpopisa"/>
        <w:autoSpaceDE w:val="0"/>
        <w:autoSpaceDN w:val="0"/>
        <w:adjustRightInd w:val="0"/>
        <w:spacing w:after="240" w:line="276" w:lineRule="auto"/>
        <w:rPr>
          <w:rFonts w:asciiTheme="majorBidi" w:hAnsiTheme="majorBidi" w:cstheme="majorBidi"/>
          <w:b/>
          <w:bCs/>
        </w:rPr>
      </w:pPr>
    </w:p>
    <w:p w14:paraId="14DA9F56" w14:textId="77777777" w:rsidR="003671AC" w:rsidRPr="00461571" w:rsidRDefault="003671AC" w:rsidP="003671AC">
      <w:pPr>
        <w:pStyle w:val="Odlomakpopisa"/>
        <w:autoSpaceDE w:val="0"/>
        <w:autoSpaceDN w:val="0"/>
        <w:adjustRightInd w:val="0"/>
        <w:spacing w:line="276" w:lineRule="auto"/>
        <w:rPr>
          <w:rFonts w:asciiTheme="majorBidi" w:hAnsiTheme="majorBidi" w:cstheme="majorBidi"/>
          <w:b/>
          <w:bCs/>
        </w:rPr>
      </w:pPr>
    </w:p>
    <w:p w14:paraId="221F6E53" w14:textId="77777777" w:rsidR="003671AC" w:rsidRPr="00461571" w:rsidRDefault="003671AC" w:rsidP="003671AC">
      <w:pPr>
        <w:pStyle w:val="Odlomakpopisa"/>
        <w:numPr>
          <w:ilvl w:val="0"/>
          <w:numId w:val="106"/>
        </w:numPr>
        <w:autoSpaceDE w:val="0"/>
        <w:autoSpaceDN w:val="0"/>
        <w:adjustRightInd w:val="0"/>
        <w:spacing w:line="276" w:lineRule="auto"/>
        <w:rPr>
          <w:rFonts w:asciiTheme="majorBidi" w:hAnsiTheme="majorBidi" w:cstheme="majorBidi"/>
          <w:b/>
          <w:bCs/>
        </w:rPr>
      </w:pPr>
      <w:r w:rsidRPr="00461571">
        <w:rPr>
          <w:rFonts w:asciiTheme="majorBidi" w:hAnsiTheme="majorBidi" w:cstheme="majorBidi"/>
          <w:b/>
          <w:bCs/>
        </w:rPr>
        <w:t>OPERATIVNE SNAGE SUSTAVA CIVILNE ZAŠTITE</w:t>
      </w:r>
    </w:p>
    <w:p w14:paraId="2AD835F4"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Mjere i aktivnosti u sustavu civilne zaštite na području Općine provode sljedeće operativne snage sustava civilne zaštite:</w:t>
      </w:r>
    </w:p>
    <w:p w14:paraId="439A9646"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lastRenderedPageBreak/>
        <w:t>Stožer civilne zaštite Općine Gračac (u daljnjem tekstu: Stožer civilne zaštite),</w:t>
      </w:r>
    </w:p>
    <w:p w14:paraId="1C83E3F5"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Vatrogasna postrojba Općine Gračac (VP Gračac) i Vatrogasna zajednica Općine Gračac (VZ Gračac),</w:t>
      </w:r>
    </w:p>
    <w:p w14:paraId="0ACCF065"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Općinsko društvo Crvenog križa Gračac,</w:t>
      </w:r>
    </w:p>
    <w:p w14:paraId="732F039E"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Hrvatska gorska služba spašavanja-Stanica Zadar,</w:t>
      </w:r>
    </w:p>
    <w:p w14:paraId="6DAAB5B0"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Postrojba civilne zaštite opće namjene,</w:t>
      </w:r>
    </w:p>
    <w:p w14:paraId="4909135A"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 xml:space="preserve">Povjerenici civilne zaštite, </w:t>
      </w:r>
    </w:p>
    <w:p w14:paraId="7C384B9E"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Pravne osobe u sustavu civilne zaštite,</w:t>
      </w:r>
    </w:p>
    <w:p w14:paraId="16B9EA22"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Koordinatori na lokaciji,</w:t>
      </w:r>
    </w:p>
    <w:p w14:paraId="7557C608" w14:textId="77777777" w:rsidR="003671AC" w:rsidRPr="00461571" w:rsidRDefault="003671AC" w:rsidP="003671AC">
      <w:pPr>
        <w:pStyle w:val="Odlomakpopisa"/>
        <w:numPr>
          <w:ilvl w:val="0"/>
          <w:numId w:val="109"/>
        </w:numPr>
        <w:tabs>
          <w:tab w:val="left" w:pos="1134"/>
          <w:tab w:val="left" w:pos="1418"/>
        </w:tabs>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Udruge.</w:t>
      </w:r>
    </w:p>
    <w:p w14:paraId="43551D23"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Operativne snage sustava civilne zaštite Općine Gračac potrebno je planirati i koristiti isključivo u slučajevima velikih nesreća - događaja s neprihvatljivim posljedicama za zajednicu (npr. potres, poplave i sl.) kada njihovo operativno djelovanje koordinira Stožer civilne zaštite.</w:t>
      </w:r>
    </w:p>
    <w:p w14:paraId="334BA7D9"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Za reagiranje u slučaju većine drugih izvanrednih događaja, izvan kategorije velikih nesreća čije su posljedice prihvatljive za zajednicu, potrebno je planirati kapacitete redovnih žurnih službi i to na zadaćama zbog kojih su utemeljene.</w:t>
      </w:r>
    </w:p>
    <w:p w14:paraId="78730B64"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 xml:space="preserve">Kada izvanredni događaji čije su posljedice prihvatljive za zajednicu (npr. olujna nevremena, snijeg, led, suša i drugi iz kategorije ekstremnih vremenskih nepogoda ili određeni zdravstveni rizici kao što su toplinski val i sl.) zahtijevaju istovremeno djelovanje više žurnih službi, svaka služba djeluje samostalno dok njihovo reagiranje komunikacijski koordinira Županijski centar 112. </w:t>
      </w:r>
    </w:p>
    <w:p w14:paraId="7088FA2E" w14:textId="77777777" w:rsidR="003671AC" w:rsidRDefault="003671AC" w:rsidP="003671AC">
      <w:pPr>
        <w:autoSpaceDE w:val="0"/>
        <w:autoSpaceDN w:val="0"/>
        <w:adjustRightInd w:val="0"/>
        <w:spacing w:line="276" w:lineRule="auto"/>
        <w:ind w:firstLine="360"/>
        <w:jc w:val="both"/>
        <w:rPr>
          <w:rFonts w:asciiTheme="majorBidi" w:hAnsiTheme="majorBidi" w:cstheme="majorBidi"/>
        </w:rPr>
      </w:pPr>
      <w:r w:rsidRPr="00461571">
        <w:rPr>
          <w:rFonts w:asciiTheme="majorBidi" w:hAnsiTheme="majorBidi" w:cstheme="majorBidi"/>
        </w:rPr>
        <w:t>Voditelji žurnih službi, po potrebi, neposredno ili posredovanjem Službe civilne zaštite Zadar, Županijskog centra 112, dogovaraju način operativne suradnje na mjestu djelovanja/ reagiranja.</w:t>
      </w:r>
    </w:p>
    <w:p w14:paraId="51F2A47B" w14:textId="77777777" w:rsidR="003671AC" w:rsidRDefault="003671AC" w:rsidP="003671AC">
      <w:pPr>
        <w:autoSpaceDE w:val="0"/>
        <w:autoSpaceDN w:val="0"/>
        <w:adjustRightInd w:val="0"/>
        <w:spacing w:line="276" w:lineRule="auto"/>
        <w:jc w:val="both"/>
        <w:rPr>
          <w:rFonts w:asciiTheme="majorBidi" w:hAnsiTheme="majorBidi" w:cstheme="majorBidi"/>
        </w:rPr>
      </w:pPr>
    </w:p>
    <w:p w14:paraId="649CE091" w14:textId="77777777" w:rsidR="003671AC" w:rsidRPr="00461571" w:rsidRDefault="003671AC" w:rsidP="003671AC">
      <w:pPr>
        <w:autoSpaceDE w:val="0"/>
        <w:autoSpaceDN w:val="0"/>
        <w:adjustRightInd w:val="0"/>
        <w:spacing w:line="276" w:lineRule="auto"/>
        <w:jc w:val="both"/>
        <w:rPr>
          <w:rFonts w:asciiTheme="majorBidi" w:hAnsiTheme="majorBidi" w:cstheme="majorBidi"/>
        </w:rPr>
      </w:pPr>
    </w:p>
    <w:p w14:paraId="71600B5E" w14:textId="77777777" w:rsidR="003671AC" w:rsidRPr="00461571" w:rsidRDefault="003671AC" w:rsidP="003671AC">
      <w:pPr>
        <w:numPr>
          <w:ilvl w:val="0"/>
          <w:numId w:val="111"/>
        </w:numPr>
        <w:autoSpaceDE w:val="0"/>
        <w:autoSpaceDN w:val="0"/>
        <w:adjustRightInd w:val="0"/>
        <w:spacing w:after="120" w:line="276" w:lineRule="auto"/>
        <w:jc w:val="both"/>
        <w:rPr>
          <w:rFonts w:asciiTheme="majorBidi" w:hAnsiTheme="majorBidi" w:cstheme="majorBidi"/>
          <w:b/>
          <w:bCs/>
        </w:rPr>
      </w:pPr>
      <w:r w:rsidRPr="00461571">
        <w:rPr>
          <w:rFonts w:asciiTheme="majorBidi" w:hAnsiTheme="majorBidi" w:cstheme="majorBidi"/>
          <w:b/>
          <w:bCs/>
        </w:rPr>
        <w:t>Vođenje evidencije pripadnika operativnih snaga sustava civilne zaštite</w:t>
      </w:r>
    </w:p>
    <w:p w14:paraId="0CA0F62F" w14:textId="77777777" w:rsidR="003671AC" w:rsidRPr="00461571" w:rsidRDefault="003671AC" w:rsidP="003671AC">
      <w:pPr>
        <w:autoSpaceDE w:val="0"/>
        <w:autoSpaceDN w:val="0"/>
        <w:adjustRightInd w:val="0"/>
        <w:spacing w:after="120" w:line="259" w:lineRule="atLeast"/>
        <w:ind w:firstLine="360"/>
        <w:jc w:val="both"/>
        <w:rPr>
          <w:rFonts w:asciiTheme="majorBidi" w:hAnsiTheme="majorBidi" w:cstheme="majorBidi"/>
        </w:rPr>
      </w:pPr>
      <w:r w:rsidRPr="00461571">
        <w:rPr>
          <w:rFonts w:asciiTheme="majorBidi" w:hAnsiTheme="majorBidi" w:cstheme="majorBidi"/>
        </w:rPr>
        <w:t>Sukladno Pravilniku o vođenju evidencija pripadnika operativnih snaga sustava civilne zaštite („Narodne novine”, broj 75/16) ustrojena je evidencija vlastitih pripadnika za operativne snage sustava civilne zaštite Općine Gračac za:</w:t>
      </w:r>
    </w:p>
    <w:p w14:paraId="1611253F" w14:textId="77777777" w:rsidR="003671AC" w:rsidRPr="0061049E" w:rsidRDefault="003671AC" w:rsidP="003671AC">
      <w:pPr>
        <w:pStyle w:val="Odlomakpopisa"/>
        <w:numPr>
          <w:ilvl w:val="0"/>
          <w:numId w:val="113"/>
        </w:numPr>
        <w:autoSpaceDE w:val="0"/>
        <w:autoSpaceDN w:val="0"/>
        <w:adjustRightInd w:val="0"/>
        <w:spacing w:line="259" w:lineRule="atLeast"/>
        <w:jc w:val="both"/>
        <w:rPr>
          <w:rFonts w:asciiTheme="majorBidi" w:hAnsiTheme="majorBidi" w:cstheme="majorBidi"/>
        </w:rPr>
      </w:pPr>
      <w:r w:rsidRPr="0061049E">
        <w:rPr>
          <w:rFonts w:asciiTheme="majorBidi" w:hAnsiTheme="majorBidi" w:cstheme="majorBidi"/>
        </w:rPr>
        <w:t>članove Stožera civilne zaštite,</w:t>
      </w:r>
    </w:p>
    <w:p w14:paraId="2ACE8FE5" w14:textId="77777777" w:rsidR="003671AC" w:rsidRPr="0061049E" w:rsidRDefault="003671AC" w:rsidP="003671AC">
      <w:pPr>
        <w:pStyle w:val="Odlomakpopisa"/>
        <w:numPr>
          <w:ilvl w:val="0"/>
          <w:numId w:val="113"/>
        </w:numPr>
        <w:autoSpaceDE w:val="0"/>
        <w:autoSpaceDN w:val="0"/>
        <w:adjustRightInd w:val="0"/>
        <w:spacing w:line="259" w:lineRule="atLeast"/>
        <w:jc w:val="both"/>
        <w:rPr>
          <w:rFonts w:asciiTheme="majorBidi" w:hAnsiTheme="majorBidi" w:cstheme="majorBidi"/>
        </w:rPr>
      </w:pPr>
      <w:r w:rsidRPr="0061049E">
        <w:rPr>
          <w:rFonts w:asciiTheme="majorBidi" w:hAnsiTheme="majorBidi" w:cstheme="majorBidi"/>
        </w:rPr>
        <w:t>pripadnike postrojbe civilne zaštite opće namjene,</w:t>
      </w:r>
    </w:p>
    <w:p w14:paraId="51730BE6" w14:textId="77777777" w:rsidR="003671AC" w:rsidRPr="0061049E" w:rsidRDefault="003671AC" w:rsidP="003671AC">
      <w:pPr>
        <w:pStyle w:val="Odlomakpopisa"/>
        <w:numPr>
          <w:ilvl w:val="0"/>
          <w:numId w:val="113"/>
        </w:numPr>
        <w:autoSpaceDE w:val="0"/>
        <w:autoSpaceDN w:val="0"/>
        <w:adjustRightInd w:val="0"/>
        <w:spacing w:line="259" w:lineRule="atLeast"/>
        <w:jc w:val="both"/>
        <w:rPr>
          <w:rFonts w:asciiTheme="majorBidi" w:hAnsiTheme="majorBidi" w:cstheme="majorBidi"/>
        </w:rPr>
      </w:pPr>
      <w:r w:rsidRPr="0061049E">
        <w:rPr>
          <w:rFonts w:asciiTheme="majorBidi" w:hAnsiTheme="majorBidi" w:cstheme="majorBidi"/>
        </w:rPr>
        <w:t>povjerenike i zamjenike povjerenika civilne zaštite,</w:t>
      </w:r>
    </w:p>
    <w:p w14:paraId="459C49E0" w14:textId="77777777" w:rsidR="003671AC" w:rsidRPr="0061049E" w:rsidRDefault="003671AC" w:rsidP="003671AC">
      <w:pPr>
        <w:pStyle w:val="Odlomakpopisa"/>
        <w:numPr>
          <w:ilvl w:val="0"/>
          <w:numId w:val="113"/>
        </w:numPr>
        <w:autoSpaceDE w:val="0"/>
        <w:autoSpaceDN w:val="0"/>
        <w:adjustRightInd w:val="0"/>
        <w:spacing w:line="259" w:lineRule="atLeast"/>
        <w:jc w:val="both"/>
        <w:rPr>
          <w:rFonts w:asciiTheme="majorBidi" w:hAnsiTheme="majorBidi" w:cstheme="majorBidi"/>
        </w:rPr>
      </w:pPr>
      <w:r w:rsidRPr="0061049E">
        <w:rPr>
          <w:rFonts w:asciiTheme="majorBidi" w:hAnsiTheme="majorBidi" w:cstheme="majorBidi"/>
        </w:rPr>
        <w:t>pravne osobe od interesa za sustav civilne zaštite.</w:t>
      </w:r>
    </w:p>
    <w:p w14:paraId="17CAEF9E" w14:textId="77777777" w:rsidR="003671AC" w:rsidRPr="00461571" w:rsidRDefault="003671AC" w:rsidP="003671AC">
      <w:pPr>
        <w:autoSpaceDE w:val="0"/>
        <w:autoSpaceDN w:val="0"/>
        <w:adjustRightInd w:val="0"/>
        <w:spacing w:line="259" w:lineRule="atLeast"/>
        <w:jc w:val="both"/>
        <w:rPr>
          <w:rFonts w:asciiTheme="majorBidi" w:hAnsiTheme="majorBidi" w:cstheme="majorBidi"/>
        </w:rPr>
      </w:pPr>
      <w:r w:rsidRPr="00461571">
        <w:rPr>
          <w:rFonts w:asciiTheme="majorBidi" w:hAnsiTheme="majorBidi" w:cstheme="majorBidi"/>
        </w:rPr>
        <w:t>Podatke o pripadnicima operativnih snaga sustava civilne zaštite Općine Gračac potrebno je kontinuirano ažurirati u planskim dokumentima.</w:t>
      </w:r>
    </w:p>
    <w:p w14:paraId="5F5740AF" w14:textId="77777777" w:rsidR="003671AC" w:rsidRPr="00461571" w:rsidRDefault="003671AC" w:rsidP="003671AC">
      <w:pPr>
        <w:autoSpaceDE w:val="0"/>
        <w:autoSpaceDN w:val="0"/>
        <w:adjustRightInd w:val="0"/>
        <w:spacing w:line="259" w:lineRule="atLeast"/>
        <w:jc w:val="both"/>
        <w:rPr>
          <w:rFonts w:asciiTheme="majorBidi" w:hAnsiTheme="majorBidi" w:cstheme="majorBidi"/>
        </w:rPr>
      </w:pPr>
    </w:p>
    <w:p w14:paraId="315973EF" w14:textId="77777777" w:rsidR="003671AC" w:rsidRPr="00461571" w:rsidRDefault="003671AC" w:rsidP="003671AC">
      <w:pPr>
        <w:pStyle w:val="Odlomakpopisa"/>
        <w:numPr>
          <w:ilvl w:val="1"/>
          <w:numId w:val="106"/>
        </w:numPr>
        <w:autoSpaceDE w:val="0"/>
        <w:autoSpaceDN w:val="0"/>
        <w:adjustRightInd w:val="0"/>
        <w:spacing w:line="259" w:lineRule="atLeast"/>
        <w:jc w:val="both"/>
        <w:rPr>
          <w:rFonts w:asciiTheme="majorBidi" w:hAnsiTheme="majorBidi" w:cstheme="majorBidi"/>
        </w:rPr>
      </w:pPr>
      <w:r w:rsidRPr="00461571">
        <w:rPr>
          <w:rFonts w:asciiTheme="majorBidi" w:hAnsiTheme="majorBidi" w:cstheme="majorBidi"/>
          <w:b/>
          <w:bCs/>
        </w:rPr>
        <w:t xml:space="preserve"> STOŽER CIVILNE ZAŠTITE </w:t>
      </w:r>
    </w:p>
    <w:p w14:paraId="4FC1630D"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t xml:space="preserve">Stožer civilne zaštite osnovan je Odlukom općinskog načelnika Općine Gračac o osnivanju i imenovanju načelnika, zamjenika načelnika i članova Stožera civilne zaštite Općine Gračac </w:t>
      </w:r>
      <w:bookmarkStart w:id="73" w:name="_Hlk151455483"/>
      <w:r w:rsidRPr="00461571">
        <w:rPr>
          <w:rFonts w:asciiTheme="majorBidi" w:hAnsiTheme="majorBidi" w:cstheme="majorBidi"/>
        </w:rPr>
        <w:t>(</w:t>
      </w:r>
      <w:r>
        <w:rPr>
          <w:rFonts w:asciiTheme="majorBidi" w:hAnsiTheme="majorBidi" w:cstheme="majorBidi"/>
        </w:rPr>
        <w:t xml:space="preserve">„Službeni glasnik Općine Gračac“ 6/23 </w:t>
      </w:r>
      <w:r w:rsidRPr="00461571">
        <w:rPr>
          <w:rFonts w:asciiTheme="majorBidi" w:hAnsiTheme="majorBidi" w:cstheme="majorBidi"/>
        </w:rPr>
        <w:t xml:space="preserve">). </w:t>
      </w:r>
      <w:bookmarkEnd w:id="73"/>
    </w:p>
    <w:p w14:paraId="4901D1A6"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lastRenderedPageBreak/>
        <w:t xml:space="preserve">Stožer civilne zaštite Općine Gračac ima načelnicu, zamjenika načelnice te 9 članova Stožera. </w:t>
      </w:r>
    </w:p>
    <w:p w14:paraId="65D4A4AB"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Stožer civilne zaštite je stručno, operativno i koordinativno tijelo za provođenje mjera i aktivnosti civilne zaštite u velikim nesrećama i katastrofama. </w:t>
      </w:r>
    </w:p>
    <w:p w14:paraId="29BE2C62"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w:t>
      </w:r>
    </w:p>
    <w:p w14:paraId="7FB97387"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Radom Stožera civilne zaštite rukovodi načelnik Stožera, a kada se proglasi velika nesreća, rukovođenje preuzima općinski načelnik </w:t>
      </w:r>
    </w:p>
    <w:p w14:paraId="089210A3"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Stožer civilne zaštite upoznat je sa </w:t>
      </w:r>
      <w:r w:rsidRPr="00461571">
        <w:rPr>
          <w:rFonts w:asciiTheme="majorBidi" w:hAnsiTheme="majorBidi" w:cstheme="majorBidi"/>
          <w:iCs/>
        </w:rPr>
        <w:t>Zakonom</w:t>
      </w:r>
      <w:r w:rsidRPr="00461571">
        <w:rPr>
          <w:rFonts w:asciiTheme="majorBidi" w:hAnsiTheme="majorBidi" w:cstheme="majorBidi"/>
        </w:rPr>
        <w:t xml:space="preserve">, podzakonskim aktima, načinom djelovanja sustava civilne zaštite, načelima sustava civilne zaštite i sl. </w:t>
      </w:r>
    </w:p>
    <w:p w14:paraId="6694E3CD"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Stožer civilne zaštite osposobljen je za provođenje mjera i aktivnosti u sustavu civilne zaštite.</w:t>
      </w:r>
    </w:p>
    <w:p w14:paraId="78F41E37" w14:textId="77777777" w:rsidR="003671AC" w:rsidRPr="00461571" w:rsidRDefault="003671AC" w:rsidP="003671AC">
      <w:p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U razdoblju od 2024. do 2027. godine, Stožer civilne zaštite usmjeravat će svoje aktivnosti na:</w:t>
      </w:r>
    </w:p>
    <w:p w14:paraId="48380FA7" w14:textId="77777777" w:rsidR="003671AC" w:rsidRPr="0061049E" w:rsidRDefault="003671AC" w:rsidP="003671AC">
      <w:pPr>
        <w:pStyle w:val="Odlomakpopisa"/>
        <w:numPr>
          <w:ilvl w:val="0"/>
          <w:numId w:val="114"/>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 xml:space="preserve">kontinuirani rad svih članova Stožera civilne zaštite </w:t>
      </w:r>
    </w:p>
    <w:p w14:paraId="29BD5442" w14:textId="77777777" w:rsidR="003671AC" w:rsidRPr="0061049E" w:rsidRDefault="003671AC" w:rsidP="003671AC">
      <w:pPr>
        <w:pStyle w:val="Odlomakpopisa"/>
        <w:numPr>
          <w:ilvl w:val="0"/>
          <w:numId w:val="114"/>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osposobljavanje koje provodi MUP, Ravnateljstvo civilne zaštite Programu osposobljavanja članova Stožera civilne zaštite koji donosi ministar, u roku od godinu dana od imenovanja u Stožer civilne zaštite,</w:t>
      </w:r>
    </w:p>
    <w:p w14:paraId="5F56329B" w14:textId="77777777" w:rsidR="003671AC" w:rsidRPr="0061049E" w:rsidRDefault="003671AC" w:rsidP="003671AC">
      <w:pPr>
        <w:pStyle w:val="Odlomakpopisa"/>
        <w:numPr>
          <w:ilvl w:val="0"/>
          <w:numId w:val="114"/>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održavanje sjednica Stožera civilne zaštite, najmanje dva puta godišnje, posebice uoči protupožarne sezone kako bi se razmotrio Plan primjene Programa aktivnosti u provedbi posebnih mjera zaštite od požara od interesa za Republiku Hrvatsku za područje Općine Gračac, za tekuću godinu,</w:t>
      </w:r>
    </w:p>
    <w:p w14:paraId="08E03ADB" w14:textId="77777777" w:rsidR="003671AC" w:rsidRPr="0061049E" w:rsidRDefault="003671AC" w:rsidP="003671AC">
      <w:pPr>
        <w:pStyle w:val="Odlomakpopisa"/>
        <w:numPr>
          <w:ilvl w:val="0"/>
          <w:numId w:val="114"/>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sudjelovanje u natječajima za osiguranje sredstva i EU i nacionalnih izvora za realizaciju projekata i aktivnosti iz područja civilne zaštite,</w:t>
      </w:r>
    </w:p>
    <w:p w14:paraId="1D3E8F2B" w14:textId="77777777" w:rsidR="003671AC" w:rsidRPr="0061049E" w:rsidRDefault="003671AC" w:rsidP="003671AC">
      <w:pPr>
        <w:pStyle w:val="Odlomakpopisa"/>
        <w:numPr>
          <w:ilvl w:val="0"/>
          <w:numId w:val="114"/>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upoznavanje s izmjenama u normativnom uređenju i promjenama u planskim dokumentima u sustavu civilne zaštite.</w:t>
      </w:r>
    </w:p>
    <w:p w14:paraId="04073386" w14:textId="77777777" w:rsidR="003671AC" w:rsidRPr="00461571" w:rsidRDefault="003671AC" w:rsidP="003671AC">
      <w:pPr>
        <w:autoSpaceDE w:val="0"/>
        <w:autoSpaceDN w:val="0"/>
        <w:adjustRightInd w:val="0"/>
        <w:spacing w:line="276" w:lineRule="auto"/>
        <w:ind w:left="714"/>
        <w:jc w:val="both"/>
        <w:rPr>
          <w:rFonts w:asciiTheme="majorBidi" w:hAnsiTheme="majorBidi" w:cstheme="majorBidi"/>
        </w:rPr>
      </w:pPr>
    </w:p>
    <w:p w14:paraId="2350596C" w14:textId="77777777" w:rsidR="003671AC" w:rsidRPr="00461571" w:rsidRDefault="003671AC" w:rsidP="003671AC">
      <w:pPr>
        <w:pStyle w:val="Odlomakpopisa"/>
        <w:numPr>
          <w:ilvl w:val="1"/>
          <w:numId w:val="106"/>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 xml:space="preserve"> VATROGASNA POSTROJBA OPĆINE GRAČAC I VATROGASNA ZAJEDNICA OPĆINE GRAČAC</w:t>
      </w:r>
    </w:p>
    <w:p w14:paraId="5C83517C"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color w:val="000000"/>
        </w:rPr>
      </w:pPr>
      <w:r w:rsidRPr="00461571">
        <w:rPr>
          <w:rFonts w:asciiTheme="majorBidi" w:hAnsiTheme="majorBidi" w:cstheme="majorBidi"/>
          <w:color w:val="000000"/>
        </w:rPr>
        <w:t xml:space="preserve">Operativne snage vatrogastva temeljna su operativna snaga sustava civilne zaštite, koje djeluju u sustavu civilne zaštite u skladu s odredbama posebnih propisa kojima se uređuje područje vatrogastva. </w:t>
      </w:r>
    </w:p>
    <w:p w14:paraId="34D9E64D" w14:textId="77777777" w:rsidR="003671AC" w:rsidRPr="00461571" w:rsidRDefault="003671AC" w:rsidP="003671AC">
      <w:pPr>
        <w:ind w:firstLine="708"/>
        <w:jc w:val="both"/>
        <w:rPr>
          <w:rFonts w:asciiTheme="majorBidi" w:hAnsiTheme="majorBidi" w:cstheme="majorBidi"/>
          <w:bCs/>
          <w:color w:val="000000" w:themeColor="text1"/>
        </w:rPr>
      </w:pPr>
      <w:r w:rsidRPr="00461571">
        <w:rPr>
          <w:rFonts w:asciiTheme="majorBidi" w:hAnsiTheme="majorBidi" w:cstheme="majorBidi"/>
          <w:color w:val="000000"/>
        </w:rPr>
        <w:t xml:space="preserve">Na </w:t>
      </w:r>
      <w:r w:rsidRPr="00461571">
        <w:rPr>
          <w:rFonts w:asciiTheme="majorBidi" w:hAnsiTheme="majorBidi" w:cstheme="majorBidi"/>
        </w:rPr>
        <w:t xml:space="preserve">području Općine djeluje VP Gračac i VZ Gračac u sklopu koje djeluju dobrovoljna vatrogasna društva: </w:t>
      </w:r>
      <w:r w:rsidRPr="00461571">
        <w:rPr>
          <w:rFonts w:asciiTheme="majorBidi" w:hAnsiTheme="majorBidi" w:cstheme="majorBidi"/>
          <w:bCs/>
        </w:rPr>
        <w:t>DVD Gračac i DVD Srb.</w:t>
      </w:r>
    </w:p>
    <w:p w14:paraId="2664F32A" w14:textId="77777777" w:rsidR="003671AC" w:rsidRPr="00461571" w:rsidRDefault="003671AC" w:rsidP="003671AC">
      <w:pPr>
        <w:ind w:firstLine="708"/>
        <w:jc w:val="both"/>
        <w:rPr>
          <w:rFonts w:asciiTheme="majorBidi" w:hAnsiTheme="majorBidi" w:cstheme="majorBidi"/>
          <w:bCs/>
        </w:rPr>
      </w:pPr>
      <w:r w:rsidRPr="00461571">
        <w:rPr>
          <w:rFonts w:asciiTheme="majorBidi" w:hAnsiTheme="majorBidi" w:cstheme="majorBidi"/>
        </w:rPr>
        <w:t xml:space="preserve">Zadaće i ciljevi operativnih snaga vatrogastva utvrđeni su Zakonom o vatrogastvu („Narodne novine“, broj 125/19, 114/22),  Zakonom o zaštiti od požara („Narodne novine“, broj 92/10, 114/22), Statutom VP Gračac i Godišnjim planom i programom rada VP Gračac. </w:t>
      </w:r>
    </w:p>
    <w:p w14:paraId="09D147E9"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color w:val="000000"/>
        </w:rPr>
      </w:pPr>
      <w:r w:rsidRPr="00461571">
        <w:rPr>
          <w:rFonts w:asciiTheme="majorBidi" w:hAnsiTheme="majorBidi" w:cstheme="majorBidi"/>
          <w:color w:val="000000"/>
        </w:rPr>
        <w:t>U</w:t>
      </w:r>
      <w:r w:rsidRPr="00461571">
        <w:rPr>
          <w:rFonts w:asciiTheme="majorBidi" w:hAnsiTheme="majorBidi" w:cstheme="majorBidi"/>
        </w:rPr>
        <w:t xml:space="preserve"> razdoblju od 2024. do 2027. godine</w:t>
      </w:r>
      <w:r w:rsidRPr="00461571">
        <w:rPr>
          <w:rFonts w:asciiTheme="majorBidi" w:hAnsiTheme="majorBidi" w:cstheme="majorBidi"/>
          <w:color w:val="000000"/>
        </w:rPr>
        <w:t xml:space="preserve"> u području vatrogastva Općine Gračac potrebno je: </w:t>
      </w:r>
    </w:p>
    <w:p w14:paraId="3CC06B38"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lastRenderedPageBreak/>
        <w:t>kontinuirano usklađivati Plan zaštite od požara Općine Gračac,</w:t>
      </w:r>
    </w:p>
    <w:p w14:paraId="3CDE1850"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kontinuirano usklađivati Plan uzbunjivanja VP Gračaca i DVD-ova,</w:t>
      </w:r>
    </w:p>
    <w:p w14:paraId="2F578E27"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 xml:space="preserve">provođenje preventivnih mjera: dežurstva i ophodnje svih društava, </w:t>
      </w:r>
    </w:p>
    <w:p w14:paraId="4CF546E2"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opremati VP i DVD-e u skladu s Pravilnikom o minimumu tehničke opreme i sredstava vatrogasnih postrojbi,</w:t>
      </w:r>
    </w:p>
    <w:p w14:paraId="78AD2856"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provoditi osposobljavanje i usavršavanje vatrogasnih kadrova putem teorijske nastave, praktičnim, kondicijskim i tjelesnim vježbama,</w:t>
      </w:r>
    </w:p>
    <w:p w14:paraId="25F15C16"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donošenje Financijskog plana i Godišnjeg programa rada VP Gračac,</w:t>
      </w:r>
    </w:p>
    <w:p w14:paraId="376680C0" w14:textId="77777777" w:rsidR="003671AC" w:rsidRPr="0061049E" w:rsidRDefault="003671AC" w:rsidP="003671AC">
      <w:pPr>
        <w:pStyle w:val="Odlomakpopisa"/>
        <w:numPr>
          <w:ilvl w:val="0"/>
          <w:numId w:val="115"/>
        </w:numPr>
        <w:autoSpaceDE w:val="0"/>
        <w:autoSpaceDN w:val="0"/>
        <w:adjustRightInd w:val="0"/>
        <w:spacing w:line="276" w:lineRule="auto"/>
        <w:jc w:val="both"/>
        <w:rPr>
          <w:rFonts w:asciiTheme="majorBidi" w:hAnsiTheme="majorBidi" w:cstheme="majorBidi"/>
          <w:color w:val="000000"/>
        </w:rPr>
      </w:pPr>
      <w:r w:rsidRPr="0061049E">
        <w:rPr>
          <w:rFonts w:asciiTheme="majorBidi" w:hAnsiTheme="majorBidi" w:cstheme="majorBidi"/>
          <w:color w:val="000000"/>
        </w:rPr>
        <w:t>provjeriti ispravnost postojeće opreme i vozila te nabava nove potrebne opreme.</w:t>
      </w:r>
    </w:p>
    <w:p w14:paraId="72660789" w14:textId="77777777" w:rsidR="003671AC" w:rsidRPr="00461571" w:rsidRDefault="003671AC" w:rsidP="003671AC">
      <w:pPr>
        <w:autoSpaceDE w:val="0"/>
        <w:autoSpaceDN w:val="0"/>
        <w:adjustRightInd w:val="0"/>
        <w:spacing w:line="276" w:lineRule="auto"/>
        <w:ind w:left="720"/>
        <w:jc w:val="both"/>
        <w:rPr>
          <w:rFonts w:asciiTheme="majorBidi" w:hAnsiTheme="majorBidi" w:cstheme="majorBidi"/>
          <w:color w:val="000000"/>
        </w:rPr>
      </w:pPr>
    </w:p>
    <w:p w14:paraId="4F3BFF0A" w14:textId="77777777" w:rsidR="003671AC" w:rsidRPr="00461571" w:rsidRDefault="003671AC" w:rsidP="003671AC">
      <w:pPr>
        <w:pStyle w:val="Odlomakpopisa"/>
        <w:numPr>
          <w:ilvl w:val="1"/>
          <w:numId w:val="106"/>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OPĆINSKO DRUŠTVO CRVENOG KRIŽA GRAČAC</w:t>
      </w:r>
    </w:p>
    <w:p w14:paraId="4BB40E9B"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color w:val="000000"/>
        </w:rPr>
      </w:pPr>
      <w:r w:rsidRPr="00461571">
        <w:rPr>
          <w:rFonts w:asciiTheme="majorBidi" w:hAnsiTheme="majorBidi" w:cstheme="majorBidi"/>
          <w:color w:val="000000"/>
        </w:rPr>
        <w:t xml:space="preserve">Operativne snage Hrvatskog Crvenog križa su temeljna operativna snaga sustava civilne zaštite u velikim nesrećama i katastrofama i izvršavaju obveze u sustavu civilne zaštite sukladno posebnim propisima kojima se uređuje područje djelovanja Hrvatskog Crvenog križa i planovima donesenih na temelju posebnog propisa kojim se uređuje područje djelovanja Hrvatskog Crvenog križa i </w:t>
      </w:r>
      <w:r w:rsidRPr="00461571">
        <w:rPr>
          <w:rFonts w:asciiTheme="majorBidi" w:hAnsiTheme="majorBidi" w:cstheme="majorBidi"/>
          <w:iCs/>
        </w:rPr>
        <w:t>Zakona.</w:t>
      </w:r>
      <w:r w:rsidRPr="00461571">
        <w:rPr>
          <w:rFonts w:asciiTheme="majorBidi" w:hAnsiTheme="majorBidi" w:cstheme="majorBidi"/>
          <w:i/>
          <w:iCs/>
        </w:rPr>
        <w:t xml:space="preserve"> </w:t>
      </w:r>
      <w:r w:rsidRPr="00461571">
        <w:rPr>
          <w:rFonts w:asciiTheme="majorBidi" w:hAnsiTheme="majorBidi" w:cstheme="majorBidi"/>
          <w:color w:val="000000"/>
        </w:rPr>
        <w:t xml:space="preserve"> </w:t>
      </w:r>
    </w:p>
    <w:p w14:paraId="55A12055"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Kao jedna od zadaća civilne zaštite i Društva je osposobljavanje članova i građana za njihovu samozaštitu u velikim nesrećama i katastrofama te drugim izvanrednim situacijama, kao i ustrojavanje, obučavanje i opremanje ekipa prve pomoći za izvršenje zadaća u mjerama i aktivnostima civilne zaštite. </w:t>
      </w:r>
    </w:p>
    <w:p w14:paraId="2162366C" w14:textId="77777777" w:rsidR="003671AC"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t>U razdoblju od 2024. do 2027. godine, Općina će nastaviti s financiranjem Općinskog društva Crvenog križa Gračac sukladno važećim propisima.</w:t>
      </w:r>
    </w:p>
    <w:p w14:paraId="4FCE8308"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p>
    <w:p w14:paraId="4085B3C8" w14:textId="77777777" w:rsidR="003671AC" w:rsidRPr="00461571" w:rsidRDefault="003671AC" w:rsidP="003671AC">
      <w:pPr>
        <w:autoSpaceDE w:val="0"/>
        <w:autoSpaceDN w:val="0"/>
        <w:adjustRightInd w:val="0"/>
        <w:spacing w:line="259" w:lineRule="atLeast"/>
        <w:ind w:left="709"/>
        <w:jc w:val="both"/>
        <w:rPr>
          <w:rFonts w:asciiTheme="majorBidi" w:hAnsiTheme="majorBidi" w:cstheme="majorBidi"/>
          <w:b/>
          <w:bCs/>
        </w:rPr>
      </w:pPr>
      <w:r w:rsidRPr="00461571">
        <w:rPr>
          <w:rFonts w:asciiTheme="majorBidi" w:hAnsiTheme="majorBidi" w:cstheme="majorBidi"/>
          <w:b/>
          <w:bCs/>
        </w:rPr>
        <w:t xml:space="preserve">4.4. HGSS - STANICA ZADAR </w:t>
      </w:r>
    </w:p>
    <w:p w14:paraId="644ECC62"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Operativne snage Hrvatske gorske službe spašavanja temeljna su operativna snaga sustava civilne zaštite u velikim nesrećama i katastrofama i izvršavaju obveze u sustavu civilne zaštite sukladno posebnim propisima kojima se uređuje područje djelovanja Hrvatske gorske službe spašavanja. </w:t>
      </w:r>
    </w:p>
    <w:p w14:paraId="3E03A571"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Hrvatska gorska služba spašavanja je dobrovoljna i neprofitna humanitarna služba javnog karaktera. Specijalizirana je za spašavanje na planinama, stijenama, speleološkim objektima i drugim nepristupačnim mjestima kada pri spašavanju treba primijeniti posebno stručno znanje i upotrijebiti opremu za spašavanje u planinama. Rad Hrvatske gorske službe spašavanja definiran je Zakonom o Hrvatskoj gorskoj službi spašavanja („Narodne novine“, broj 79/06 i 110/15). </w:t>
      </w:r>
    </w:p>
    <w:p w14:paraId="2CEEB1B9"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U razdoblju od 2024. do 2027. godine, Općina će nastaviti s financiranjem Hrvatske gorske službe spašavanja sukladno važećim propisima.</w:t>
      </w:r>
    </w:p>
    <w:p w14:paraId="5C24DF98"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Kao jedna od zadaća civilne zaštite i Društva je osposobljavanje članova i građana za njihovu samozaštitu u velikim nesrećama i katastrofama te drugim izvanrednim situacijama, kao i ustrojavanje, obučavanje i opremanje ekipa prve pomoći za izvršenje zadaća u mjerama i aktivnostima civilne zaštite. </w:t>
      </w:r>
    </w:p>
    <w:p w14:paraId="0DA2BED0" w14:textId="77777777" w:rsidR="003671AC" w:rsidRPr="00461571" w:rsidRDefault="003671AC" w:rsidP="003671AC">
      <w:p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lastRenderedPageBreak/>
        <w:t xml:space="preserve"> propisima kojima se uređuje područje djelovanja Hrvatske gorske službe spašavanja. </w:t>
      </w:r>
    </w:p>
    <w:p w14:paraId="377ED6F4"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Rad Hrvatske gorske službe spašavanja definiran je Zakonom o Hrvatskoj gorskoj službi spašavanja („Narodne novine“, broj 79/06 i 110/15). </w:t>
      </w:r>
    </w:p>
    <w:p w14:paraId="18091A9F"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r w:rsidRPr="00461571">
        <w:rPr>
          <w:rFonts w:asciiTheme="majorBidi" w:hAnsiTheme="majorBidi" w:cstheme="majorBidi"/>
        </w:rPr>
        <w:t>U razdoblju od 2024. do 2027. godine, Općina će nastaviti s financiranjem Hrvatske gorske službe spašavanja sukladno važećim propisima.</w:t>
      </w:r>
    </w:p>
    <w:p w14:paraId="304F0048" w14:textId="77777777" w:rsidR="003671AC" w:rsidRPr="00461571" w:rsidRDefault="003671AC" w:rsidP="003671AC">
      <w:pPr>
        <w:autoSpaceDE w:val="0"/>
        <w:autoSpaceDN w:val="0"/>
        <w:adjustRightInd w:val="0"/>
        <w:spacing w:line="276" w:lineRule="auto"/>
        <w:ind w:firstLine="708"/>
        <w:jc w:val="both"/>
        <w:rPr>
          <w:rFonts w:asciiTheme="majorBidi" w:hAnsiTheme="majorBidi" w:cstheme="majorBidi"/>
        </w:rPr>
      </w:pPr>
    </w:p>
    <w:p w14:paraId="61CA9EAC" w14:textId="77777777" w:rsidR="003671AC" w:rsidRPr="00461571" w:rsidRDefault="003671AC" w:rsidP="003671AC">
      <w:pPr>
        <w:pStyle w:val="Odlomakpopisa"/>
        <w:numPr>
          <w:ilvl w:val="1"/>
          <w:numId w:val="108"/>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POSTROJBA CIVILNE ZAŠTITE OPĆE NAMJENE</w:t>
      </w:r>
    </w:p>
    <w:p w14:paraId="3536287E"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Postrojba civilne zaštite opće namjene Općine Gračac  sastoji se od 22 pripadnika civilne zaštite a osnovana je Odlukom Općinskog vijeća o osnivanju postrojbi civilne zaštite opće namjene Općine Gračac ((„Službeni glasnik Općine Gračac“, broj 7/20).</w:t>
      </w:r>
    </w:p>
    <w:p w14:paraId="79BC34D9" w14:textId="77777777" w:rsidR="003671AC" w:rsidRPr="00461571" w:rsidRDefault="003671AC" w:rsidP="003671AC">
      <w:pPr>
        <w:autoSpaceDE w:val="0"/>
        <w:autoSpaceDN w:val="0"/>
        <w:adjustRightInd w:val="0"/>
        <w:spacing w:after="120" w:line="276" w:lineRule="auto"/>
        <w:ind w:firstLine="709"/>
        <w:jc w:val="both"/>
        <w:rPr>
          <w:rFonts w:asciiTheme="majorBidi" w:hAnsiTheme="majorBidi" w:cstheme="majorBidi"/>
        </w:rPr>
      </w:pPr>
      <w:r w:rsidRPr="00461571">
        <w:rPr>
          <w:rFonts w:asciiTheme="majorBidi" w:hAnsiTheme="majorBidi" w:cstheme="majorBidi"/>
        </w:rPr>
        <w:t>Postrojba civilne zaštite opće namjene Općine Gračac sukladno članku 6. Uredbe o sastavu i strukturi postrojbi civilne zaštite („NN“, broj 27/17). Osnovana je za provođenje mjere civilne zaštite asanacije terena, potporu u provođenju mjera evakuacije, spašavanja, prve pomoći, zbrinjavanja ugroženog stanovništva te zaštite od poplava.</w:t>
      </w:r>
    </w:p>
    <w:p w14:paraId="4444692F"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Za unapređenje postojećeg stanja u razdoblju od 2024.-2027. godine potrebno je:</w:t>
      </w:r>
    </w:p>
    <w:p w14:paraId="0F840FC3" w14:textId="77777777" w:rsidR="003671AC" w:rsidRPr="0061049E" w:rsidRDefault="003671AC" w:rsidP="003671AC">
      <w:pPr>
        <w:pStyle w:val="Odlomakpopisa"/>
        <w:numPr>
          <w:ilvl w:val="0"/>
          <w:numId w:val="116"/>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utvrditi materijalno-tehnički ustroj i sredstvima iz proračuna financirati materijalno-tehničko opremanje postrojbe</w:t>
      </w:r>
    </w:p>
    <w:p w14:paraId="585D5D97" w14:textId="77777777" w:rsidR="003671AC" w:rsidRPr="0061049E" w:rsidRDefault="003671AC" w:rsidP="003671AC">
      <w:pPr>
        <w:pStyle w:val="Odlomakpopisa"/>
        <w:numPr>
          <w:ilvl w:val="0"/>
          <w:numId w:val="116"/>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provoditi provjeru mobilizacijske spremnosti</w:t>
      </w:r>
    </w:p>
    <w:p w14:paraId="10DC5B13" w14:textId="77777777" w:rsidR="003671AC" w:rsidRDefault="003671AC" w:rsidP="003671AC">
      <w:pPr>
        <w:pStyle w:val="Odlomakpopisa"/>
        <w:numPr>
          <w:ilvl w:val="0"/>
          <w:numId w:val="116"/>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sukladno Planu vježbi ih uključiti u organizirane pokazne vježbe</w:t>
      </w:r>
    </w:p>
    <w:p w14:paraId="709EACFC" w14:textId="77777777" w:rsidR="003671AC" w:rsidRDefault="003671AC" w:rsidP="003671AC">
      <w:pPr>
        <w:autoSpaceDE w:val="0"/>
        <w:autoSpaceDN w:val="0"/>
        <w:adjustRightInd w:val="0"/>
        <w:spacing w:line="276" w:lineRule="auto"/>
        <w:jc w:val="both"/>
        <w:rPr>
          <w:rFonts w:asciiTheme="majorBidi" w:hAnsiTheme="majorBidi" w:cstheme="majorBidi"/>
        </w:rPr>
      </w:pPr>
    </w:p>
    <w:p w14:paraId="125F2B86" w14:textId="77777777" w:rsidR="003671AC" w:rsidRPr="003B390B" w:rsidRDefault="003671AC" w:rsidP="003671AC">
      <w:pPr>
        <w:autoSpaceDE w:val="0"/>
        <w:autoSpaceDN w:val="0"/>
        <w:adjustRightInd w:val="0"/>
        <w:spacing w:line="276" w:lineRule="auto"/>
        <w:jc w:val="both"/>
        <w:rPr>
          <w:rFonts w:asciiTheme="majorBidi" w:hAnsiTheme="majorBidi" w:cstheme="majorBidi"/>
        </w:rPr>
      </w:pPr>
    </w:p>
    <w:p w14:paraId="68155D6A" w14:textId="77777777" w:rsidR="003671AC" w:rsidRPr="00461571" w:rsidRDefault="003671AC" w:rsidP="003671AC">
      <w:pPr>
        <w:autoSpaceDE w:val="0"/>
        <w:autoSpaceDN w:val="0"/>
        <w:adjustRightInd w:val="0"/>
        <w:spacing w:line="276" w:lineRule="auto"/>
        <w:jc w:val="both"/>
        <w:rPr>
          <w:rFonts w:asciiTheme="majorBidi" w:hAnsiTheme="majorBidi" w:cstheme="majorBidi"/>
        </w:rPr>
      </w:pPr>
    </w:p>
    <w:p w14:paraId="16AD8C05" w14:textId="77777777" w:rsidR="003671AC" w:rsidRPr="00461571" w:rsidRDefault="003671AC" w:rsidP="003671AC">
      <w:pPr>
        <w:pStyle w:val="Odlomakpopisa"/>
        <w:numPr>
          <w:ilvl w:val="1"/>
          <w:numId w:val="108"/>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POVJERENICI CIVILNE ZAŠTITE I NJIHOVI ZAMJENICI</w:t>
      </w:r>
    </w:p>
    <w:p w14:paraId="1AE14D7F" w14:textId="77777777" w:rsidR="003671AC" w:rsidRPr="00461571" w:rsidRDefault="003671AC" w:rsidP="003671AC">
      <w:pPr>
        <w:suppressAutoHyphens/>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Općinski načelnik Općine Gračac donio je Odluku o imenovanju Povjerenika i zamjenika povjerenika civilne zaštite na području Općine Gračac (</w:t>
      </w:r>
      <w:r>
        <w:rPr>
          <w:rFonts w:asciiTheme="majorBidi" w:hAnsiTheme="majorBidi" w:cstheme="majorBidi"/>
        </w:rPr>
        <w:t>„Službeni glasnik Općine Gračac“ 6/23</w:t>
      </w:r>
      <w:r w:rsidRPr="00461571">
        <w:rPr>
          <w:rFonts w:asciiTheme="majorBidi" w:hAnsiTheme="majorBidi" w:cstheme="majorBidi"/>
        </w:rPr>
        <w:t>).</w:t>
      </w:r>
    </w:p>
    <w:p w14:paraId="5066C505" w14:textId="77777777" w:rsidR="003671AC" w:rsidRPr="00461571" w:rsidRDefault="003671AC" w:rsidP="003671AC">
      <w:pPr>
        <w:suppressAutoHyphens/>
        <w:autoSpaceDE w:val="0"/>
        <w:autoSpaceDN w:val="0"/>
        <w:adjustRightInd w:val="0"/>
        <w:spacing w:before="72" w:after="120" w:line="276" w:lineRule="auto"/>
        <w:ind w:firstLine="360"/>
        <w:jc w:val="both"/>
        <w:rPr>
          <w:rFonts w:asciiTheme="majorBidi" w:hAnsiTheme="majorBidi" w:cstheme="majorBidi"/>
        </w:rPr>
      </w:pPr>
      <w:r w:rsidRPr="00461571">
        <w:rPr>
          <w:rFonts w:asciiTheme="majorBidi" w:hAnsiTheme="majorBidi" w:cstheme="majorBidi"/>
        </w:rPr>
        <w:t>Povjerenici civilne zaštite imaju izuzetno važnu ulogu, kako u preventivi, tako i tijekom djelovanja cjelovitog sustava civilne zaštite u velikim nesrećama. Njihove zadaće obuhvaćaju sljedeće aktivnosti:</w:t>
      </w:r>
    </w:p>
    <w:p w14:paraId="11A14063" w14:textId="77777777" w:rsidR="003671AC" w:rsidRPr="0061049E" w:rsidRDefault="003671AC" w:rsidP="003671AC">
      <w:pPr>
        <w:pStyle w:val="Odlomakpopisa"/>
        <w:numPr>
          <w:ilvl w:val="0"/>
          <w:numId w:val="117"/>
        </w:numPr>
        <w:suppressAutoHyphens/>
        <w:autoSpaceDE w:val="0"/>
        <w:autoSpaceDN w:val="0"/>
        <w:adjustRightInd w:val="0"/>
        <w:spacing w:before="72" w:after="72" w:line="276" w:lineRule="auto"/>
        <w:jc w:val="both"/>
        <w:rPr>
          <w:rFonts w:asciiTheme="majorBidi" w:hAnsiTheme="majorBidi" w:cstheme="majorBidi"/>
        </w:rPr>
      </w:pPr>
      <w:r w:rsidRPr="0061049E">
        <w:rPr>
          <w:rFonts w:asciiTheme="majorBidi" w:hAnsiTheme="majorBidi" w:cstheme="majorBidi"/>
        </w:rPr>
        <w:t>sudjelovanje u pripremanju i osposobljavanju građana za osobnu i uzajamnu zaštitu te usklađivanje provođenja osobne i uzajamne zaštite i pomoći pripadnicima ranjivih skupina u naselju za koje su odlukom općinskog načelnika Općine Gračac imenovani povjerenikom</w:t>
      </w:r>
    </w:p>
    <w:p w14:paraId="722FDB32" w14:textId="77777777" w:rsidR="003671AC" w:rsidRPr="0061049E" w:rsidRDefault="003671AC" w:rsidP="003671AC">
      <w:pPr>
        <w:pStyle w:val="Odlomakpopisa"/>
        <w:numPr>
          <w:ilvl w:val="0"/>
          <w:numId w:val="117"/>
        </w:numPr>
        <w:suppressAutoHyphens/>
        <w:autoSpaceDE w:val="0"/>
        <w:autoSpaceDN w:val="0"/>
        <w:adjustRightInd w:val="0"/>
        <w:spacing w:before="72" w:after="72" w:line="276" w:lineRule="auto"/>
        <w:jc w:val="both"/>
        <w:rPr>
          <w:rFonts w:asciiTheme="majorBidi" w:hAnsiTheme="majorBidi" w:cstheme="majorBidi"/>
        </w:rPr>
      </w:pPr>
      <w:r w:rsidRPr="0061049E">
        <w:rPr>
          <w:rFonts w:asciiTheme="majorBidi" w:hAnsiTheme="majorBidi" w:cstheme="majorBidi"/>
        </w:rPr>
        <w:t>obavješćivanje građana o potrebi i načinima pravodobnog poduzimanja mjera i postupaka civilne zaštite te o mobilizaciji za sudjelovanje u civilnoj zaštiti</w:t>
      </w:r>
    </w:p>
    <w:p w14:paraId="30F90713" w14:textId="77777777" w:rsidR="003671AC" w:rsidRPr="0061049E" w:rsidRDefault="003671AC" w:rsidP="003671AC">
      <w:pPr>
        <w:pStyle w:val="Odlomakpopisa"/>
        <w:numPr>
          <w:ilvl w:val="0"/>
          <w:numId w:val="117"/>
        </w:numPr>
        <w:suppressAutoHyphens/>
        <w:autoSpaceDE w:val="0"/>
        <w:autoSpaceDN w:val="0"/>
        <w:adjustRightInd w:val="0"/>
        <w:spacing w:before="72" w:after="72" w:line="276" w:lineRule="auto"/>
        <w:jc w:val="both"/>
        <w:rPr>
          <w:rFonts w:asciiTheme="majorBidi" w:hAnsiTheme="majorBidi" w:cstheme="majorBidi"/>
        </w:rPr>
      </w:pPr>
      <w:r w:rsidRPr="0061049E">
        <w:rPr>
          <w:rFonts w:asciiTheme="majorBidi" w:hAnsiTheme="majorBidi" w:cstheme="majorBidi"/>
        </w:rPr>
        <w:t>sudjelovanje u organiziranju i provođenju evakuacije, sklanjanja i zbrinjavanja te drugih mjera civilne zaštite</w:t>
      </w:r>
    </w:p>
    <w:p w14:paraId="5C912BC2" w14:textId="77777777" w:rsidR="003671AC" w:rsidRPr="0061049E" w:rsidRDefault="003671AC" w:rsidP="003671AC">
      <w:pPr>
        <w:pStyle w:val="Odlomakpopisa"/>
        <w:numPr>
          <w:ilvl w:val="0"/>
          <w:numId w:val="117"/>
        </w:numPr>
        <w:suppressAutoHyphens/>
        <w:autoSpaceDE w:val="0"/>
        <w:autoSpaceDN w:val="0"/>
        <w:adjustRightInd w:val="0"/>
        <w:spacing w:before="72" w:after="120" w:line="276" w:lineRule="auto"/>
        <w:jc w:val="both"/>
        <w:rPr>
          <w:rFonts w:asciiTheme="majorBidi" w:hAnsiTheme="majorBidi" w:cstheme="majorBidi"/>
        </w:rPr>
      </w:pPr>
      <w:r w:rsidRPr="0061049E">
        <w:rPr>
          <w:rFonts w:asciiTheme="majorBidi" w:hAnsiTheme="majorBidi" w:cstheme="majorBidi"/>
        </w:rPr>
        <w:t>obavljanje poslova i zadaća prema nalozima općinskog načelnika i/ili stožera civilne zaštite Općine usmjerenih na ostvarivanje spašavanja u velikoj nesreći</w:t>
      </w:r>
    </w:p>
    <w:p w14:paraId="484892BC" w14:textId="77777777" w:rsidR="003671AC" w:rsidRPr="00461571" w:rsidRDefault="003671AC" w:rsidP="003671AC">
      <w:pPr>
        <w:suppressAutoHyphens/>
        <w:autoSpaceDE w:val="0"/>
        <w:autoSpaceDN w:val="0"/>
        <w:adjustRightInd w:val="0"/>
        <w:spacing w:before="120" w:after="120" w:line="276" w:lineRule="auto"/>
        <w:ind w:firstLine="360"/>
        <w:jc w:val="both"/>
        <w:rPr>
          <w:rFonts w:asciiTheme="majorBidi" w:hAnsiTheme="majorBidi" w:cstheme="majorBidi"/>
          <w:color w:val="000000"/>
        </w:rPr>
      </w:pPr>
      <w:r w:rsidRPr="00461571">
        <w:rPr>
          <w:rFonts w:asciiTheme="majorBidi" w:hAnsiTheme="majorBidi" w:cstheme="majorBidi"/>
          <w:color w:val="000000"/>
        </w:rPr>
        <w:t xml:space="preserve">Za unapređenje postojećeg stanja u </w:t>
      </w:r>
      <w:r w:rsidRPr="00461571">
        <w:rPr>
          <w:rFonts w:asciiTheme="majorBidi" w:hAnsiTheme="majorBidi" w:cstheme="majorBidi"/>
        </w:rPr>
        <w:t xml:space="preserve">razdoblju od 2024.-2027. </w:t>
      </w:r>
      <w:r w:rsidRPr="00461571">
        <w:rPr>
          <w:rFonts w:asciiTheme="majorBidi" w:hAnsiTheme="majorBidi" w:cstheme="majorBidi"/>
          <w:color w:val="000000"/>
        </w:rPr>
        <w:t>potrebno je:</w:t>
      </w:r>
    </w:p>
    <w:p w14:paraId="2332074C" w14:textId="77777777" w:rsidR="003671AC" w:rsidRPr="0061049E" w:rsidRDefault="003671AC" w:rsidP="003671AC">
      <w:pPr>
        <w:pStyle w:val="Odlomakpopisa"/>
        <w:numPr>
          <w:ilvl w:val="0"/>
          <w:numId w:val="118"/>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lastRenderedPageBreak/>
        <w:t>provoditi osposobljavanje povjerenika i provjeru mobilizacijske spremnosti,</w:t>
      </w:r>
    </w:p>
    <w:p w14:paraId="514EAFA5" w14:textId="77777777" w:rsidR="003671AC" w:rsidRPr="0061049E" w:rsidRDefault="003671AC" w:rsidP="003671AC">
      <w:pPr>
        <w:pStyle w:val="Odlomakpopisa"/>
        <w:numPr>
          <w:ilvl w:val="0"/>
          <w:numId w:val="118"/>
        </w:numPr>
        <w:autoSpaceDE w:val="0"/>
        <w:autoSpaceDN w:val="0"/>
        <w:adjustRightInd w:val="0"/>
        <w:spacing w:line="276" w:lineRule="auto"/>
        <w:jc w:val="both"/>
        <w:rPr>
          <w:rFonts w:asciiTheme="majorBidi" w:hAnsiTheme="majorBidi" w:cstheme="majorBidi"/>
        </w:rPr>
      </w:pPr>
      <w:r w:rsidRPr="0061049E">
        <w:rPr>
          <w:rFonts w:asciiTheme="majorBidi" w:hAnsiTheme="majorBidi" w:cstheme="majorBidi"/>
        </w:rPr>
        <w:t>sukladno Planu vježbi ih uključiti u organizirane pokazne vježbe.</w:t>
      </w:r>
    </w:p>
    <w:p w14:paraId="52B54041" w14:textId="77777777" w:rsidR="003671AC" w:rsidRPr="00461571" w:rsidRDefault="003671AC" w:rsidP="003671AC">
      <w:pPr>
        <w:autoSpaceDE w:val="0"/>
        <w:autoSpaceDN w:val="0"/>
        <w:adjustRightInd w:val="0"/>
        <w:spacing w:line="276" w:lineRule="auto"/>
        <w:ind w:left="720"/>
        <w:jc w:val="both"/>
        <w:rPr>
          <w:rFonts w:asciiTheme="majorBidi" w:hAnsiTheme="majorBidi" w:cstheme="majorBidi"/>
        </w:rPr>
      </w:pPr>
    </w:p>
    <w:p w14:paraId="0E6EEC5C" w14:textId="77777777" w:rsidR="003671AC" w:rsidRPr="00461571" w:rsidRDefault="003671AC" w:rsidP="003671AC">
      <w:pPr>
        <w:pStyle w:val="Odlomakpopisa"/>
        <w:numPr>
          <w:ilvl w:val="1"/>
          <w:numId w:val="108"/>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PRAVNE OSOBE OD INTERESA ZA SUSTAV CIVILNE ZAŠTITE</w:t>
      </w:r>
    </w:p>
    <w:p w14:paraId="506E4ABB"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 xml:space="preserve">Odlukom o određivanju pravnih osoba od interesa za sustav civilne zaštite Općine Gračac („Službeni glasnik Općine Gračac“ broj 3/20) određene su sljedeće pravne osobe s ciljem priprema i sudjelovanja u otklanjanju posljedica katastrofa i velikih nesreća: </w:t>
      </w:r>
    </w:p>
    <w:p w14:paraId="3235C273" w14:textId="77777777" w:rsidR="003671AC" w:rsidRPr="00461571" w:rsidRDefault="003671AC" w:rsidP="003671AC">
      <w:pPr>
        <w:pStyle w:val="Odlomakpopisa"/>
        <w:numPr>
          <w:ilvl w:val="0"/>
          <w:numId w:val="107"/>
        </w:numPr>
        <w:spacing w:line="276" w:lineRule="auto"/>
        <w:jc w:val="both"/>
        <w:rPr>
          <w:rFonts w:asciiTheme="majorBidi" w:hAnsiTheme="majorBidi" w:cstheme="majorBidi"/>
        </w:rPr>
      </w:pPr>
      <w:r w:rsidRPr="00461571">
        <w:rPr>
          <w:rFonts w:asciiTheme="majorBidi" w:hAnsiTheme="majorBidi" w:cstheme="majorBidi"/>
        </w:rPr>
        <w:t>Gračac Čistoća d.o.o.</w:t>
      </w:r>
    </w:p>
    <w:p w14:paraId="53717970" w14:textId="77777777" w:rsidR="003671AC" w:rsidRPr="00461571" w:rsidRDefault="003671AC" w:rsidP="003671AC">
      <w:pPr>
        <w:pStyle w:val="Odlomakpopisa"/>
        <w:numPr>
          <w:ilvl w:val="0"/>
          <w:numId w:val="107"/>
        </w:numPr>
        <w:spacing w:line="276" w:lineRule="auto"/>
        <w:jc w:val="both"/>
        <w:rPr>
          <w:rFonts w:asciiTheme="majorBidi" w:hAnsiTheme="majorBidi" w:cstheme="majorBidi"/>
        </w:rPr>
      </w:pPr>
      <w:r w:rsidRPr="00461571">
        <w:rPr>
          <w:rFonts w:asciiTheme="majorBidi" w:hAnsiTheme="majorBidi" w:cstheme="majorBidi"/>
        </w:rPr>
        <w:t>Gračac Vodovod i odvodnja d.o.o.</w:t>
      </w:r>
    </w:p>
    <w:p w14:paraId="434C985A" w14:textId="77777777" w:rsidR="003671AC" w:rsidRPr="00461571" w:rsidRDefault="003671AC" w:rsidP="003671AC">
      <w:pPr>
        <w:pStyle w:val="Odlomakpopisa"/>
        <w:numPr>
          <w:ilvl w:val="0"/>
          <w:numId w:val="107"/>
        </w:numPr>
        <w:spacing w:line="276" w:lineRule="auto"/>
        <w:jc w:val="both"/>
        <w:rPr>
          <w:rFonts w:asciiTheme="majorBidi" w:hAnsiTheme="majorBidi" w:cstheme="majorBidi"/>
        </w:rPr>
      </w:pPr>
      <w:r w:rsidRPr="00461571">
        <w:rPr>
          <w:rFonts w:asciiTheme="majorBidi" w:hAnsiTheme="majorBidi" w:cstheme="majorBidi"/>
        </w:rPr>
        <w:t>Dječji vrtić „Baltazar“ Gračac</w:t>
      </w:r>
    </w:p>
    <w:p w14:paraId="6C7D864A" w14:textId="77777777" w:rsidR="003671AC" w:rsidRPr="00461571" w:rsidRDefault="003671AC" w:rsidP="003671AC">
      <w:pPr>
        <w:pStyle w:val="Odlomakpopisa"/>
        <w:numPr>
          <w:ilvl w:val="0"/>
          <w:numId w:val="107"/>
        </w:numPr>
        <w:spacing w:line="276" w:lineRule="auto"/>
        <w:jc w:val="both"/>
        <w:rPr>
          <w:rFonts w:asciiTheme="majorBidi" w:hAnsiTheme="majorBidi" w:cstheme="majorBidi"/>
        </w:rPr>
      </w:pPr>
      <w:r w:rsidRPr="00461571">
        <w:rPr>
          <w:rFonts w:asciiTheme="majorBidi" w:hAnsiTheme="majorBidi" w:cstheme="majorBidi"/>
        </w:rPr>
        <w:t>Općinsko društvo Crvenog križa Gračac</w:t>
      </w:r>
    </w:p>
    <w:p w14:paraId="2695BDAB" w14:textId="77777777" w:rsidR="003671AC" w:rsidRPr="00461571" w:rsidRDefault="003671AC" w:rsidP="003671AC">
      <w:pPr>
        <w:pStyle w:val="Odlomakpopisa"/>
        <w:numPr>
          <w:ilvl w:val="0"/>
          <w:numId w:val="107"/>
        </w:numPr>
        <w:spacing w:line="276" w:lineRule="auto"/>
        <w:jc w:val="both"/>
        <w:rPr>
          <w:rFonts w:asciiTheme="majorBidi" w:hAnsiTheme="majorBidi" w:cstheme="majorBidi"/>
        </w:rPr>
      </w:pPr>
      <w:r w:rsidRPr="00461571">
        <w:rPr>
          <w:rFonts w:asciiTheme="majorBidi" w:hAnsiTheme="majorBidi" w:cstheme="majorBidi"/>
        </w:rPr>
        <w:t>„Tommy“ d.o.o. trgovina</w:t>
      </w:r>
    </w:p>
    <w:p w14:paraId="599A1B77" w14:textId="77777777" w:rsidR="003671AC" w:rsidRPr="00461571" w:rsidRDefault="003671AC" w:rsidP="003671AC">
      <w:pPr>
        <w:pStyle w:val="Odlomakpopisa"/>
        <w:spacing w:line="276" w:lineRule="auto"/>
        <w:jc w:val="both"/>
        <w:rPr>
          <w:rFonts w:asciiTheme="majorBidi" w:hAnsiTheme="majorBidi" w:cstheme="majorBidi"/>
        </w:rPr>
      </w:pPr>
    </w:p>
    <w:p w14:paraId="081C95FA"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 xml:space="preserve">Sukladno Pravilniku o nositeljima, sadržaju i postupcima izrade planskih dokumenata u civilnoj zaštite te načinu informiranja javnosti u postupku njihovog donošenja  („Narodne novine“ broj 69/21), pravne osobe koje su odlukom Općinskog vijeća određene od interesa za sustav civilne zaštite dužne su izraditi Operativni plan civilne zaštite. </w:t>
      </w:r>
    </w:p>
    <w:p w14:paraId="4BB240F5" w14:textId="77777777" w:rsidR="003671AC" w:rsidRPr="00461571" w:rsidRDefault="003671AC" w:rsidP="003671AC">
      <w:pPr>
        <w:autoSpaceDE w:val="0"/>
        <w:autoSpaceDN w:val="0"/>
        <w:adjustRightInd w:val="0"/>
        <w:spacing w:after="120" w:line="276" w:lineRule="auto"/>
        <w:ind w:firstLine="360"/>
        <w:jc w:val="both"/>
        <w:rPr>
          <w:rFonts w:asciiTheme="majorBidi" w:hAnsiTheme="majorBidi" w:cstheme="majorBidi"/>
        </w:rPr>
      </w:pPr>
      <w:r w:rsidRPr="00461571">
        <w:rPr>
          <w:rFonts w:asciiTheme="majorBidi" w:hAnsiTheme="majorBidi" w:cstheme="majorBidi"/>
        </w:rPr>
        <w:t>Pravne osobe Operativnim planom razrađuju tko će provesti zadaće, kada, prije, za vrijeme ili neposredno nakon velike nesreće i katastrofe, s kojim resursima te tko je za organiziranje snaga i provođenja zadaća odgovoran.</w:t>
      </w:r>
    </w:p>
    <w:p w14:paraId="1072C622" w14:textId="77777777" w:rsidR="003671AC" w:rsidRPr="00461571" w:rsidRDefault="003671AC" w:rsidP="003671AC">
      <w:pPr>
        <w:suppressAutoHyphens/>
        <w:autoSpaceDE w:val="0"/>
        <w:autoSpaceDN w:val="0"/>
        <w:adjustRightInd w:val="0"/>
        <w:spacing w:line="276" w:lineRule="auto"/>
        <w:ind w:firstLine="708"/>
        <w:jc w:val="both"/>
        <w:rPr>
          <w:rFonts w:asciiTheme="majorBidi" w:hAnsiTheme="majorBidi" w:cstheme="majorBidi"/>
          <w:color w:val="000000"/>
        </w:rPr>
      </w:pPr>
      <w:r w:rsidRPr="00461571">
        <w:rPr>
          <w:rFonts w:asciiTheme="majorBidi" w:hAnsiTheme="majorBidi" w:cstheme="majorBidi"/>
          <w:color w:val="000000"/>
        </w:rPr>
        <w:t xml:space="preserve">U slučaju mobilizacije pravnih osoba od interesa za sustav civilne zaštite, Općina će pravnim osobama podmiriti stvarno nastale troškove djelovanja ljudskih snaga i materijalnih resursa u provedbi mjera i aktivnosti civilne zaštite, a isto će se regulirati sporazumom. </w:t>
      </w:r>
    </w:p>
    <w:p w14:paraId="1E27B2A3" w14:textId="77777777" w:rsidR="003671AC" w:rsidRPr="00461571" w:rsidRDefault="003671AC" w:rsidP="003671AC">
      <w:pPr>
        <w:suppressAutoHyphens/>
        <w:autoSpaceDE w:val="0"/>
        <w:autoSpaceDN w:val="0"/>
        <w:adjustRightInd w:val="0"/>
        <w:spacing w:line="276" w:lineRule="auto"/>
        <w:ind w:firstLine="708"/>
        <w:jc w:val="both"/>
        <w:rPr>
          <w:rFonts w:asciiTheme="majorBidi" w:hAnsiTheme="majorBidi" w:cstheme="majorBidi"/>
          <w:color w:val="000000"/>
        </w:rPr>
      </w:pPr>
    </w:p>
    <w:p w14:paraId="73FCD81A" w14:textId="77777777" w:rsidR="003671AC" w:rsidRPr="00461571" w:rsidRDefault="003671AC" w:rsidP="003671AC">
      <w:pPr>
        <w:pStyle w:val="Odlomakpopisa"/>
        <w:numPr>
          <w:ilvl w:val="1"/>
          <w:numId w:val="108"/>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 xml:space="preserve">KOORDINATORI NA LOKACIJI </w:t>
      </w:r>
    </w:p>
    <w:p w14:paraId="45FB42D3"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Sukladno odredbama Zakona, koordinator na lokaciji procjenjuje nastalu situaciju i njezine posljedice na terenu te u suradnji s nadležnim stožerom civilne zaštite usklađuje djelovanje operativnih snaga sustava civilne zaštite.</w:t>
      </w:r>
    </w:p>
    <w:p w14:paraId="533F6959" w14:textId="77777777" w:rsidR="003671AC" w:rsidRPr="00461571" w:rsidRDefault="003671AC" w:rsidP="003671AC">
      <w:pPr>
        <w:suppressAutoHyphens/>
        <w:autoSpaceDE w:val="0"/>
        <w:autoSpaceDN w:val="0"/>
        <w:adjustRightInd w:val="0"/>
        <w:spacing w:after="120" w:line="276" w:lineRule="auto"/>
        <w:ind w:firstLine="708"/>
        <w:jc w:val="both"/>
        <w:rPr>
          <w:rFonts w:asciiTheme="majorBidi" w:hAnsiTheme="majorBidi" w:cstheme="majorBidi"/>
          <w:color w:val="000000"/>
        </w:rPr>
      </w:pPr>
      <w:r w:rsidRPr="00461571">
        <w:rPr>
          <w:rFonts w:asciiTheme="majorBidi" w:hAnsiTheme="majorBidi" w:cstheme="majorBidi"/>
          <w:color w:val="000000"/>
        </w:rPr>
        <w:t xml:space="preserve">Koordinatora na lokaciji, sukladno specifičnostima izvanrednog događaja, određuje načelnik stožera civilne zaštite iz redova operativnih snaga sustava civilne zaštite. </w:t>
      </w:r>
    </w:p>
    <w:p w14:paraId="42B96D39" w14:textId="77777777" w:rsidR="003671AC" w:rsidRPr="00461571" w:rsidRDefault="003671AC" w:rsidP="003671AC">
      <w:pPr>
        <w:suppressAutoHyphens/>
        <w:autoSpaceDE w:val="0"/>
        <w:autoSpaceDN w:val="0"/>
        <w:adjustRightInd w:val="0"/>
        <w:spacing w:line="276" w:lineRule="auto"/>
        <w:ind w:firstLine="708"/>
        <w:jc w:val="both"/>
        <w:rPr>
          <w:rFonts w:asciiTheme="majorBidi" w:hAnsiTheme="majorBidi" w:cstheme="majorBidi"/>
          <w:color w:val="000000"/>
        </w:rPr>
      </w:pPr>
      <w:r w:rsidRPr="00461571">
        <w:rPr>
          <w:rFonts w:asciiTheme="majorBidi" w:hAnsiTheme="majorBidi" w:cstheme="majorBidi"/>
          <w:color w:val="000000"/>
        </w:rPr>
        <w:t>Na temelju članka 26. stavka. 2 Pravilnika o mobilizaciji, uvjetima i načinu rada operativnih snaga sustava civilne zaštite („Narodne novine“, broj 69/16),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5EA00124" w14:textId="77777777" w:rsidR="003671AC" w:rsidRPr="00461571" w:rsidRDefault="003671AC" w:rsidP="003671AC">
      <w:pPr>
        <w:suppressAutoHyphens/>
        <w:autoSpaceDE w:val="0"/>
        <w:autoSpaceDN w:val="0"/>
        <w:adjustRightInd w:val="0"/>
        <w:spacing w:line="276" w:lineRule="auto"/>
        <w:ind w:firstLine="708"/>
        <w:jc w:val="both"/>
        <w:rPr>
          <w:rFonts w:asciiTheme="majorBidi" w:hAnsiTheme="majorBidi" w:cstheme="majorBidi"/>
          <w:color w:val="000000"/>
        </w:rPr>
      </w:pPr>
    </w:p>
    <w:p w14:paraId="3B58AF53" w14:textId="77777777" w:rsidR="003671AC" w:rsidRPr="00461571" w:rsidRDefault="003671AC" w:rsidP="003671AC">
      <w:pPr>
        <w:pStyle w:val="Odlomakpopisa"/>
        <w:numPr>
          <w:ilvl w:val="1"/>
          <w:numId w:val="108"/>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t xml:space="preserve">UDRUGE GRAĐANA </w:t>
      </w:r>
    </w:p>
    <w:p w14:paraId="544AD68C" w14:textId="77777777" w:rsidR="003671AC" w:rsidRPr="00461571" w:rsidRDefault="003671AC" w:rsidP="003671AC">
      <w:pPr>
        <w:autoSpaceDE w:val="0"/>
        <w:autoSpaceDN w:val="0"/>
        <w:adjustRightInd w:val="0"/>
        <w:spacing w:after="200" w:line="276" w:lineRule="auto"/>
        <w:ind w:firstLine="709"/>
        <w:jc w:val="both"/>
        <w:rPr>
          <w:rFonts w:asciiTheme="majorBidi" w:hAnsiTheme="majorBidi" w:cstheme="majorBidi"/>
        </w:rPr>
      </w:pPr>
      <w:r w:rsidRPr="00461571">
        <w:rPr>
          <w:rFonts w:asciiTheme="majorBidi" w:hAnsiTheme="majorBidi" w:cstheme="majorBidi"/>
        </w:rPr>
        <w:t xml:space="preserve">Udruge koje nemaju javne ovlasti, a od interesa su za sustav civilne zaštite (npr. Lovačke i kinološke djelatnosti, podvodne djelatnosti, radio-komunikacijske, zrakoplovne i druge tehničke djelatnosti), pričuvni su dio operativnih snaga sustava civilne zaštite koji je </w:t>
      </w:r>
      <w:r w:rsidRPr="00461571">
        <w:rPr>
          <w:rFonts w:asciiTheme="majorBidi" w:hAnsiTheme="majorBidi" w:cstheme="majorBidi"/>
        </w:rPr>
        <w:lastRenderedPageBreak/>
        <w:t>osposobljen za provođenje pojedinih mjera i aktivnosti sustava civilne zaštite, svojim sposobnostima nadopunjuju sposobnosti temeljnih operativnih snaga te se uključuju u provođenje mjera i aktivnosti sustava civilne zaštite sukladno odredbama Zakona i Planu djelovanja civilne zaštite.</w:t>
      </w:r>
    </w:p>
    <w:p w14:paraId="56159911" w14:textId="77777777" w:rsidR="003671AC" w:rsidRDefault="003671AC" w:rsidP="003671AC">
      <w:pPr>
        <w:autoSpaceDE w:val="0"/>
        <w:autoSpaceDN w:val="0"/>
        <w:adjustRightInd w:val="0"/>
        <w:spacing w:line="276" w:lineRule="auto"/>
        <w:ind w:firstLine="390"/>
        <w:jc w:val="both"/>
        <w:rPr>
          <w:rFonts w:asciiTheme="majorBidi" w:hAnsiTheme="majorBidi" w:cstheme="majorBidi"/>
        </w:rPr>
      </w:pPr>
      <w:r w:rsidRPr="00461571">
        <w:rPr>
          <w:rFonts w:asciiTheme="majorBidi" w:hAnsiTheme="majorBidi" w:cstheme="majorBidi"/>
        </w:rPr>
        <w:t>Članovi udruga mobiliziraju se na temelju naloga, zahtjeva i uputa Stožera civilne zaštite i koordinatora na lokaciji. Članovi udruga ne mogu se istovremeno raspoređivati u više operativnih snaga na svim razinama ustrojavanja sustava civilne zaštite.</w:t>
      </w:r>
    </w:p>
    <w:p w14:paraId="159E03B6" w14:textId="77777777" w:rsidR="003671AC" w:rsidRPr="00461571" w:rsidRDefault="003671AC" w:rsidP="003671AC">
      <w:pPr>
        <w:autoSpaceDE w:val="0"/>
        <w:autoSpaceDN w:val="0"/>
        <w:adjustRightInd w:val="0"/>
        <w:spacing w:line="276" w:lineRule="auto"/>
        <w:jc w:val="both"/>
        <w:rPr>
          <w:rFonts w:asciiTheme="majorBidi" w:hAnsiTheme="majorBidi" w:cstheme="majorBidi"/>
        </w:rPr>
      </w:pPr>
    </w:p>
    <w:p w14:paraId="6A010B1F" w14:textId="77777777" w:rsidR="003671AC" w:rsidRPr="00461571" w:rsidRDefault="003671AC" w:rsidP="003671AC">
      <w:pPr>
        <w:pStyle w:val="Odlomakpopisa"/>
        <w:numPr>
          <w:ilvl w:val="0"/>
          <w:numId w:val="108"/>
        </w:numPr>
        <w:autoSpaceDE w:val="0"/>
        <w:autoSpaceDN w:val="0"/>
        <w:adjustRightInd w:val="0"/>
        <w:spacing w:line="276" w:lineRule="auto"/>
        <w:rPr>
          <w:rFonts w:asciiTheme="majorBidi" w:hAnsiTheme="majorBidi" w:cstheme="majorBidi"/>
          <w:b/>
          <w:bCs/>
        </w:rPr>
      </w:pPr>
      <w:r w:rsidRPr="00461571">
        <w:rPr>
          <w:rFonts w:asciiTheme="majorBidi" w:hAnsiTheme="majorBidi" w:cstheme="majorBidi"/>
          <w:b/>
          <w:bCs/>
        </w:rPr>
        <w:t>MJERE I AKTIVNOSTI U SUSTAVU CIVILNE ZAŠTITE</w:t>
      </w:r>
    </w:p>
    <w:p w14:paraId="45149255" w14:textId="77777777" w:rsidR="003671AC" w:rsidRPr="00461571" w:rsidRDefault="003671AC" w:rsidP="003671AC">
      <w:pPr>
        <w:pStyle w:val="Odlomakpopisa"/>
        <w:autoSpaceDE w:val="0"/>
        <w:autoSpaceDN w:val="0"/>
        <w:adjustRightInd w:val="0"/>
        <w:spacing w:after="240" w:line="276" w:lineRule="auto"/>
        <w:rPr>
          <w:rFonts w:asciiTheme="majorBidi" w:hAnsiTheme="majorBidi" w:cstheme="majorBidi"/>
          <w:b/>
          <w:bCs/>
        </w:rPr>
      </w:pPr>
    </w:p>
    <w:p w14:paraId="413E9A33" w14:textId="77777777" w:rsidR="003671AC" w:rsidRPr="00461571" w:rsidRDefault="003671AC" w:rsidP="003671AC">
      <w:pPr>
        <w:pStyle w:val="Odlomakpopisa"/>
        <w:numPr>
          <w:ilvl w:val="1"/>
          <w:numId w:val="110"/>
        </w:numPr>
        <w:autoSpaceDE w:val="0"/>
        <w:autoSpaceDN w:val="0"/>
        <w:adjustRightInd w:val="0"/>
        <w:spacing w:after="160" w:line="259" w:lineRule="atLeast"/>
        <w:jc w:val="both"/>
        <w:rPr>
          <w:rFonts w:asciiTheme="majorBidi" w:hAnsiTheme="majorBidi" w:cstheme="majorBidi"/>
          <w:b/>
          <w:bCs/>
        </w:rPr>
      </w:pPr>
      <w:r w:rsidRPr="00461571">
        <w:rPr>
          <w:rFonts w:asciiTheme="majorBidi" w:hAnsiTheme="majorBidi" w:cstheme="majorBidi"/>
          <w:b/>
          <w:bCs/>
        </w:rPr>
        <w:t xml:space="preserve">GRAĐANI U SUSTAVU CIVILNE ZAŠTITE </w:t>
      </w:r>
    </w:p>
    <w:p w14:paraId="19AE6FC5" w14:textId="77777777" w:rsidR="003671AC" w:rsidRPr="00461571" w:rsidRDefault="003671AC" w:rsidP="003671AC">
      <w:pPr>
        <w:autoSpaceDE w:val="0"/>
        <w:autoSpaceDN w:val="0"/>
        <w:adjustRightInd w:val="0"/>
        <w:spacing w:after="48" w:line="276" w:lineRule="auto"/>
        <w:ind w:firstLine="708"/>
        <w:jc w:val="both"/>
        <w:rPr>
          <w:rFonts w:asciiTheme="majorBidi" w:hAnsiTheme="majorBidi" w:cstheme="majorBidi"/>
          <w:color w:val="231F20"/>
        </w:rPr>
      </w:pPr>
      <w:r w:rsidRPr="00461571">
        <w:rPr>
          <w:rFonts w:asciiTheme="majorBidi" w:hAnsiTheme="majorBidi" w:cstheme="majorBidi"/>
          <w:color w:val="231F20"/>
        </w:rPr>
        <w:t xml:space="preserve">Svaki građanin dužan je brinuti se za svoju osobnu sigurnost i zaštitu te provoditi mjere osobne i uzajamne zaštite i sudjelovati u aktivnostima sustava civilne zaštite. </w:t>
      </w:r>
    </w:p>
    <w:p w14:paraId="540298DB" w14:textId="77777777" w:rsidR="003671AC" w:rsidRPr="00461571" w:rsidRDefault="003671AC" w:rsidP="003671AC">
      <w:pPr>
        <w:autoSpaceDE w:val="0"/>
        <w:autoSpaceDN w:val="0"/>
        <w:adjustRightInd w:val="0"/>
        <w:spacing w:after="48" w:line="276" w:lineRule="auto"/>
        <w:ind w:firstLine="709"/>
        <w:jc w:val="both"/>
        <w:rPr>
          <w:rFonts w:asciiTheme="majorBidi" w:hAnsiTheme="majorBidi" w:cstheme="majorBidi"/>
          <w:color w:val="000000"/>
        </w:rPr>
      </w:pPr>
      <w:r w:rsidRPr="00461571">
        <w:rPr>
          <w:rFonts w:asciiTheme="majorBidi" w:hAnsiTheme="majorBidi" w:cstheme="majorBidi"/>
          <w:color w:val="000000"/>
        </w:rPr>
        <w:t>Pod mjerama osobne i uzajamne zaštite podrazumijevaju se osobito: samopomoć i prva pomoć, premještanje osoba, zbrinjavanje djece, bolesnih i nemoćnih osoba i pripadnika drugih ranjivih skupina, kao i druge mjere civilne zaštite koje ne trpe odgodu, a koje se provode po nalogu nadležnog stožera civilne zaštite i povjerenika civilne zaštite, uključujući i prisilnu evakuaciju kao preventivnu mjeru koja se poduzima radi umanjivanja mogućih posljedica velike nesreće i katastrofe. Osoba koja je u slučaju velike nesreće i katastrofe nastradala dužna se prijaviti nadležnom tijelu Općine koje vodi evidenciju stradalih osoba radi ostvarivanja prava na pomoć (materijalnu, financijsku, privremeni smještaj, organiziranu prehranu i slično).</w:t>
      </w:r>
    </w:p>
    <w:p w14:paraId="02AEDD8F" w14:textId="77777777" w:rsidR="003671AC" w:rsidRPr="00461571" w:rsidRDefault="003671AC" w:rsidP="003671AC">
      <w:pPr>
        <w:autoSpaceDE w:val="0"/>
        <w:autoSpaceDN w:val="0"/>
        <w:adjustRightInd w:val="0"/>
        <w:spacing w:line="276" w:lineRule="auto"/>
        <w:ind w:firstLine="709"/>
        <w:jc w:val="both"/>
        <w:rPr>
          <w:rFonts w:asciiTheme="majorBidi" w:hAnsiTheme="majorBidi" w:cstheme="majorBidi"/>
          <w:color w:val="000000"/>
        </w:rPr>
      </w:pPr>
      <w:r w:rsidRPr="00461571">
        <w:rPr>
          <w:rFonts w:asciiTheme="majorBidi" w:hAnsiTheme="majorBidi" w:cstheme="majorBidi"/>
          <w:color w:val="000000"/>
        </w:rPr>
        <w:t>Mjere civilne zaštite su jednokratni postupci i zadaće koje provode svi sudionici u sustavu civilne zaštite na svim razinama radi spašavanja života i zdravlja građana, materijalnih i kulturnih dobara i okoliša, i to: uzbunjivanje i obavješćivanje, evakuacija, zbrinjavanje, sklanjanje, spašavanje, prva pomoć, kemijsko-biološko-radiološko-nuklearna zaštita (KBRN zaštita), asanacija (humana, animalna, asanacija terena), zaštita životinja i namirnica životinjskog porijekla te zaštita bilja i namirnica biljnog porijekla.</w:t>
      </w:r>
    </w:p>
    <w:p w14:paraId="09765BD1" w14:textId="77777777" w:rsidR="003671AC" w:rsidRPr="00461571" w:rsidRDefault="003671AC" w:rsidP="003671AC">
      <w:pPr>
        <w:autoSpaceDE w:val="0"/>
        <w:autoSpaceDN w:val="0"/>
        <w:adjustRightInd w:val="0"/>
        <w:spacing w:line="276" w:lineRule="auto"/>
        <w:ind w:firstLine="709"/>
        <w:jc w:val="both"/>
        <w:rPr>
          <w:rFonts w:asciiTheme="majorBidi" w:hAnsiTheme="majorBidi" w:cstheme="majorBidi"/>
          <w:color w:val="000000"/>
        </w:rPr>
      </w:pPr>
    </w:p>
    <w:p w14:paraId="1CAD227E" w14:textId="77777777" w:rsidR="003671AC" w:rsidRPr="00461571" w:rsidRDefault="003671AC" w:rsidP="003671AC">
      <w:pPr>
        <w:pStyle w:val="Odlomakpopisa"/>
        <w:numPr>
          <w:ilvl w:val="2"/>
          <w:numId w:val="110"/>
        </w:numPr>
        <w:autoSpaceDE w:val="0"/>
        <w:autoSpaceDN w:val="0"/>
        <w:adjustRightInd w:val="0"/>
        <w:spacing w:line="276" w:lineRule="auto"/>
        <w:jc w:val="both"/>
        <w:rPr>
          <w:rFonts w:asciiTheme="majorBidi" w:hAnsiTheme="majorBidi" w:cstheme="majorBidi"/>
          <w:color w:val="000000"/>
        </w:rPr>
      </w:pPr>
      <w:r w:rsidRPr="00461571">
        <w:rPr>
          <w:rFonts w:asciiTheme="majorBidi" w:hAnsiTheme="majorBidi" w:cstheme="majorBidi"/>
          <w:b/>
          <w:bCs/>
        </w:rPr>
        <w:t xml:space="preserve"> Edukacija i jačanje svijesti stanovnika općine Gračac u području civilne zaštite</w:t>
      </w:r>
    </w:p>
    <w:p w14:paraId="391103C5"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color w:val="000000"/>
        </w:rPr>
      </w:pPr>
      <w:r w:rsidRPr="00461571">
        <w:rPr>
          <w:rFonts w:asciiTheme="majorBidi" w:hAnsiTheme="majorBidi" w:cstheme="majorBidi"/>
          <w:color w:val="000000"/>
        </w:rPr>
        <w:t xml:space="preserve">Radi postizanja pravilnog postupanja i smanjenja šteta konstantno će se educirati stanovništvo na sljedeći način: </w:t>
      </w:r>
    </w:p>
    <w:p w14:paraId="5CCA7C83"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provođenjem informiranja građana putem sredstava javnog informiranja</w:t>
      </w:r>
    </w:p>
    <w:p w14:paraId="5F178AF3"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provođenjem informiranja građana kroz rad mjesnih odbora i drugih institucija</w:t>
      </w:r>
    </w:p>
    <w:p w14:paraId="253A728E"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prema postojećem kalendaru obilježavanje svih datuma od značaja za civilnu zaštitu (npr. 01. ožujka - Dan civilne zaštite Republike Hrvatske, 11. veljače - Dan europskog broja 112, 13. listopada - Međunarodni dan smanjenja rizika od katastrofa..)</w:t>
      </w:r>
    </w:p>
    <w:p w14:paraId="4E49891A"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prezentiranjem rada redovnih snaga civilne zaštite putem vježbi civilne zaštite Općine prema Planu vježbi civilne zaštite</w:t>
      </w:r>
    </w:p>
    <w:p w14:paraId="761D8A47" w14:textId="77777777" w:rsidR="003671AC" w:rsidRPr="00461571" w:rsidRDefault="003671AC" w:rsidP="003671AC">
      <w:pPr>
        <w:autoSpaceDE w:val="0"/>
        <w:autoSpaceDN w:val="0"/>
        <w:adjustRightInd w:val="0"/>
        <w:spacing w:line="276" w:lineRule="auto"/>
        <w:jc w:val="both"/>
        <w:rPr>
          <w:rFonts w:asciiTheme="majorBidi" w:hAnsiTheme="majorBidi" w:cstheme="majorBidi"/>
        </w:rPr>
      </w:pPr>
    </w:p>
    <w:p w14:paraId="664EABD8" w14:textId="77777777" w:rsidR="003671AC" w:rsidRPr="00461571" w:rsidRDefault="003671AC" w:rsidP="003671AC">
      <w:pPr>
        <w:pStyle w:val="Odlomakpopisa"/>
        <w:numPr>
          <w:ilvl w:val="1"/>
          <w:numId w:val="110"/>
        </w:numPr>
        <w:autoSpaceDE w:val="0"/>
        <w:autoSpaceDN w:val="0"/>
        <w:adjustRightInd w:val="0"/>
        <w:spacing w:line="259" w:lineRule="atLeast"/>
        <w:jc w:val="both"/>
        <w:rPr>
          <w:rFonts w:asciiTheme="majorBidi" w:hAnsiTheme="majorBidi" w:cstheme="majorBidi"/>
          <w:b/>
          <w:bCs/>
        </w:rPr>
      </w:pPr>
      <w:r w:rsidRPr="00461571">
        <w:rPr>
          <w:rFonts w:asciiTheme="majorBidi" w:hAnsiTheme="majorBidi" w:cstheme="majorBidi"/>
          <w:b/>
          <w:bCs/>
        </w:rPr>
        <w:lastRenderedPageBreak/>
        <w:t xml:space="preserve">UZBUNJIVANJE I OBAVJEŠĆIVANJE </w:t>
      </w:r>
    </w:p>
    <w:p w14:paraId="73236697" w14:textId="77777777" w:rsidR="003671AC" w:rsidRPr="00461571" w:rsidRDefault="003671AC" w:rsidP="003671AC">
      <w:pPr>
        <w:autoSpaceDE w:val="0"/>
        <w:autoSpaceDN w:val="0"/>
        <w:adjustRightInd w:val="0"/>
        <w:spacing w:after="60" w:line="276" w:lineRule="auto"/>
        <w:ind w:firstLine="708"/>
        <w:jc w:val="both"/>
        <w:rPr>
          <w:rFonts w:asciiTheme="majorBidi" w:hAnsiTheme="majorBidi" w:cstheme="majorBidi"/>
        </w:rPr>
      </w:pPr>
      <w:r w:rsidRPr="00461571">
        <w:rPr>
          <w:rFonts w:asciiTheme="majorBidi" w:hAnsiTheme="majorBidi" w:cstheme="majorBidi"/>
        </w:rPr>
        <w:t>Uzbunjivanje stanovništva provodit će se sukladno Pravilniku o postupku uzbunjivanja stanovništva („Narodne novine“ broj 69/16). Odluku o uzbunjivanju stanovništva putem sirena, oglašavanjem znaka neposredne opasnosti ili upozorenja na nadolazeću opasnost, s priopćenjem za stanovništvo donosi općinski načelnik, a u slučaju njezine odsutnosti ili spriječenosti načelnik Stožera civilne zaštite.</w:t>
      </w:r>
    </w:p>
    <w:p w14:paraId="3023A8FD"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color w:val="FF0000"/>
        </w:rPr>
      </w:pPr>
      <w:r w:rsidRPr="00461571">
        <w:rPr>
          <w:rFonts w:asciiTheme="majorBidi" w:hAnsiTheme="majorBidi" w:cstheme="majorBidi"/>
        </w:rPr>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w:t>
      </w:r>
      <w:proofErr w:type="spellStart"/>
      <w:r w:rsidRPr="00461571">
        <w:rPr>
          <w:rFonts w:asciiTheme="majorBidi" w:hAnsiTheme="majorBidi" w:cstheme="majorBidi"/>
        </w:rPr>
        <w:t>hidroakumulacija</w:t>
      </w:r>
      <w:proofErr w:type="spellEnd"/>
      <w:r w:rsidRPr="00461571">
        <w:rPr>
          <w:rFonts w:asciiTheme="majorBidi" w:hAnsiTheme="majorBidi" w:cstheme="majorBidi"/>
        </w:rPr>
        <w:t xml:space="preserve"> i vatrogastvo i informacije koje prikupljaju Ministarstvo obrane i Ministarstvo unutarnjih poslova.</w:t>
      </w:r>
    </w:p>
    <w:p w14:paraId="6316CEBF"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Odluka o uzbunjivanju stanovništva s priopćenjem za stanovništvo upućuje se Službi civilne zaštite Zadar,  Županijskom centru 112 i telefonskim pozivom na broj 112.</w:t>
      </w:r>
    </w:p>
    <w:p w14:paraId="7D06513F" w14:textId="77777777" w:rsidR="003671AC" w:rsidRPr="00461571" w:rsidRDefault="003671AC" w:rsidP="003671AC">
      <w:pPr>
        <w:autoSpaceDE w:val="0"/>
        <w:autoSpaceDN w:val="0"/>
        <w:adjustRightInd w:val="0"/>
        <w:spacing w:after="120" w:line="276" w:lineRule="auto"/>
        <w:ind w:firstLine="708"/>
        <w:jc w:val="both"/>
        <w:rPr>
          <w:rFonts w:asciiTheme="majorBidi" w:hAnsiTheme="majorBidi" w:cstheme="majorBidi"/>
        </w:rPr>
      </w:pPr>
      <w:r w:rsidRPr="00461571">
        <w:rPr>
          <w:rFonts w:asciiTheme="majorBidi" w:hAnsiTheme="majorBidi" w:cstheme="majorBidi"/>
        </w:rPr>
        <w:t xml:space="preserve">Pravne osobe-operateri dužni su uspostaviti i održavati sustav uzbunjivanja u perimetru stvarnih rizika za građane i to: </w:t>
      </w:r>
    </w:p>
    <w:p w14:paraId="7667D23F" w14:textId="77777777" w:rsidR="003671AC" w:rsidRPr="00461571" w:rsidRDefault="003671AC" w:rsidP="003671AC">
      <w:pPr>
        <w:pStyle w:val="Odlomakpopisa"/>
        <w:numPr>
          <w:ilvl w:val="0"/>
          <w:numId w:val="105"/>
        </w:num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pravne osobe koje se bave djelatnošću koja svojom naravi može ugroziti život i zdravlje građana, materijalna i kulturna dobra i okoliš, a koje koriste velike količine opasnih tvari propisane posebnim propisima na području zaštite okoliša te su dužne izrađivati izvješća o sigurnosti,</w:t>
      </w:r>
    </w:p>
    <w:p w14:paraId="07F9BE8A" w14:textId="77777777" w:rsidR="003671AC" w:rsidRPr="00461571" w:rsidRDefault="003671AC" w:rsidP="003671AC">
      <w:pPr>
        <w:pStyle w:val="Odlomakpopisa"/>
        <w:numPr>
          <w:ilvl w:val="0"/>
          <w:numId w:val="105"/>
        </w:num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pravne osobe koje su vlasnici ili upravljaju akumulacijama vode i vodnim kanalima za proizvodnju električne energije i opskrbu vodom,</w:t>
      </w:r>
    </w:p>
    <w:p w14:paraId="130F6D28" w14:textId="77777777" w:rsidR="003671AC" w:rsidRPr="00461571" w:rsidRDefault="003671AC" w:rsidP="003671AC">
      <w:pPr>
        <w:pStyle w:val="Odlomakpopisa"/>
        <w:numPr>
          <w:ilvl w:val="0"/>
          <w:numId w:val="105"/>
        </w:numPr>
        <w:autoSpaceDE w:val="0"/>
        <w:autoSpaceDN w:val="0"/>
        <w:adjustRightInd w:val="0"/>
        <w:spacing w:after="120" w:line="276" w:lineRule="auto"/>
        <w:jc w:val="both"/>
        <w:rPr>
          <w:rFonts w:asciiTheme="majorBidi" w:hAnsiTheme="majorBidi" w:cstheme="majorBidi"/>
        </w:rPr>
      </w:pPr>
      <w:r w:rsidRPr="00461571">
        <w:rPr>
          <w:rFonts w:asciiTheme="majorBidi" w:hAnsiTheme="majorBidi" w:cstheme="majorBidi"/>
        </w:rPr>
        <w:t>pravne osobe koje se bave djelatnošću koja svojom naravi može ugroziti život i zdravlje građana, materijalnih i kulturnih dobara i okoliša, a posluju unutar industrijske zone koja je prema aktima središnjeg tijela državne uprave nadležnog za zaštitu okoliša ugrožena domino efektom,</w:t>
      </w:r>
    </w:p>
    <w:p w14:paraId="51DB53C6"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color w:val="000000"/>
        </w:rPr>
      </w:pPr>
      <w:r w:rsidRPr="00461571">
        <w:rPr>
          <w:rFonts w:asciiTheme="majorBidi" w:hAnsiTheme="majorBidi" w:cstheme="majorBidi"/>
          <w:color w:val="000000"/>
        </w:rPr>
        <w:t>vlasnici i korisnici objekata u kojima se okuplja ili istodobno boravi više od 250 osoba te odgojne, obrazovne, zdravstvene i druge ustanove, sportske dvorane, stadioni, proizvodni prostori i slično, u kojima se zbog buke ili akustičke izolacije ne može osigurati dovoljna čujnost sustava za javno uzbunjivanje, dužni su uspostaviti i održavati odgovarajući interni sustav za uzbunjivanje i obavješćivanje te preko istog osigurati provedbu javnog uzbunjivanja i prijem priopćenja Županijskog centra 112 o vrsti opasnosti i mjerama za zaštitu koje je potrebno poduzeti.</w:t>
      </w:r>
    </w:p>
    <w:p w14:paraId="6629AE44" w14:textId="77777777" w:rsidR="003671AC" w:rsidRPr="00461571" w:rsidRDefault="003671AC" w:rsidP="003671AC">
      <w:pPr>
        <w:autoSpaceDE w:val="0"/>
        <w:autoSpaceDN w:val="0"/>
        <w:adjustRightInd w:val="0"/>
        <w:spacing w:before="72" w:after="72" w:line="276" w:lineRule="auto"/>
        <w:jc w:val="both"/>
        <w:rPr>
          <w:rFonts w:asciiTheme="majorBidi" w:hAnsiTheme="majorBidi" w:cstheme="majorBidi"/>
          <w:color w:val="000000"/>
        </w:rPr>
      </w:pPr>
    </w:p>
    <w:p w14:paraId="680F50A6" w14:textId="77777777" w:rsidR="003671AC" w:rsidRPr="00461571" w:rsidRDefault="003671AC" w:rsidP="003671AC">
      <w:pPr>
        <w:pStyle w:val="Odlomakpopisa"/>
        <w:numPr>
          <w:ilvl w:val="0"/>
          <w:numId w:val="110"/>
        </w:numPr>
        <w:autoSpaceDE w:val="0"/>
        <w:autoSpaceDN w:val="0"/>
        <w:adjustRightInd w:val="0"/>
        <w:spacing w:line="276" w:lineRule="auto"/>
        <w:rPr>
          <w:rFonts w:asciiTheme="majorBidi" w:hAnsiTheme="majorBidi" w:cstheme="majorBidi"/>
          <w:b/>
          <w:bCs/>
        </w:rPr>
      </w:pPr>
      <w:r w:rsidRPr="00461571">
        <w:rPr>
          <w:rFonts w:asciiTheme="majorBidi" w:hAnsiTheme="majorBidi" w:cstheme="majorBidi"/>
          <w:b/>
          <w:bCs/>
        </w:rPr>
        <w:t xml:space="preserve">FINANCIRANJE SUSTAVA CIVILNE ZAŠTITE </w:t>
      </w:r>
    </w:p>
    <w:p w14:paraId="2E95EA5D" w14:textId="77777777" w:rsidR="003671AC" w:rsidRPr="00461571" w:rsidRDefault="003671AC" w:rsidP="003671AC">
      <w:pPr>
        <w:autoSpaceDE w:val="0"/>
        <w:autoSpaceDN w:val="0"/>
        <w:adjustRightInd w:val="0"/>
        <w:spacing w:after="120" w:line="276" w:lineRule="auto"/>
        <w:ind w:firstLine="390"/>
        <w:jc w:val="both"/>
        <w:rPr>
          <w:rFonts w:asciiTheme="majorBidi" w:hAnsiTheme="majorBidi" w:cstheme="majorBidi"/>
        </w:rPr>
      </w:pPr>
      <w:r w:rsidRPr="00461571">
        <w:rPr>
          <w:rFonts w:asciiTheme="majorBidi" w:hAnsiTheme="majorBidi" w:cstheme="majorBidi"/>
        </w:rPr>
        <w:t xml:space="preserve">Na temelju članka 72. stavaka 1. i 2. </w:t>
      </w:r>
      <w:r w:rsidRPr="00461571">
        <w:rPr>
          <w:rFonts w:asciiTheme="majorBidi" w:hAnsiTheme="majorBidi" w:cstheme="majorBidi"/>
          <w:iCs/>
        </w:rPr>
        <w:t>Zakona</w:t>
      </w:r>
      <w:r w:rsidRPr="00461571">
        <w:rPr>
          <w:rFonts w:asciiTheme="majorBidi" w:hAnsiTheme="majorBidi" w:cstheme="majorBidi"/>
          <w:i/>
          <w:iCs/>
        </w:rPr>
        <w:t xml:space="preserve">, </w:t>
      </w:r>
      <w:r w:rsidRPr="00461571">
        <w:rPr>
          <w:rFonts w:asciiTheme="majorBidi" w:hAnsiTheme="majorBidi" w:cstheme="majorBidi"/>
        </w:rPr>
        <w:t>u Proračunu Općine osiguravaju se financijska sredstva za pozivanje, raspoređivanje, popunu, opremanje, osposobljavanje, uvježbavanje, aktiviranje, mobiliziranje i djelovanje operativnih snaga sustava civilne zaštite sukladno ovim Smjernicama i Godišnjim planom razvoja sustava civilne zaštite.</w:t>
      </w:r>
    </w:p>
    <w:p w14:paraId="484CC781" w14:textId="77777777" w:rsidR="003671AC" w:rsidRPr="00461571" w:rsidRDefault="003671AC" w:rsidP="003671AC">
      <w:pPr>
        <w:autoSpaceDE w:val="0"/>
        <w:autoSpaceDN w:val="0"/>
        <w:adjustRightInd w:val="0"/>
        <w:spacing w:after="120" w:line="276" w:lineRule="auto"/>
        <w:ind w:firstLine="390"/>
        <w:jc w:val="both"/>
        <w:rPr>
          <w:rFonts w:asciiTheme="majorBidi" w:hAnsiTheme="majorBidi" w:cstheme="majorBidi"/>
        </w:rPr>
      </w:pPr>
      <w:r w:rsidRPr="00461571">
        <w:rPr>
          <w:rFonts w:asciiTheme="majorBidi" w:hAnsiTheme="majorBidi" w:cstheme="majorBidi"/>
        </w:rPr>
        <w:lastRenderedPageBreak/>
        <w:t xml:space="preserve">Financiranjem sustava civilne zaštite potrebno je postići racionalno, funkcionalno i učinkovito djelovanje sustava civilne zaštite. Proračunom Općine osiguravaju se financijska sredstva za izvršavanje mjera i aktivnosti u sustavu civilne zaštite. </w:t>
      </w:r>
    </w:p>
    <w:p w14:paraId="448E71E9" w14:textId="77777777" w:rsidR="003671AC" w:rsidRPr="00461571" w:rsidRDefault="003671AC" w:rsidP="003671AC">
      <w:pPr>
        <w:autoSpaceDE w:val="0"/>
        <w:autoSpaceDN w:val="0"/>
        <w:adjustRightInd w:val="0"/>
        <w:spacing w:after="120" w:line="276" w:lineRule="auto"/>
        <w:ind w:firstLine="390"/>
        <w:jc w:val="both"/>
        <w:rPr>
          <w:rFonts w:asciiTheme="majorBidi" w:hAnsiTheme="majorBidi" w:cstheme="majorBidi"/>
        </w:rPr>
      </w:pPr>
      <w:r w:rsidRPr="00461571">
        <w:rPr>
          <w:rFonts w:asciiTheme="majorBidi" w:hAnsiTheme="majorBidi" w:cstheme="majorBidi"/>
        </w:rPr>
        <w:t>Slijedom navedenoga u proračunu je potrebno je osigurati financijska sredstva za:</w:t>
      </w:r>
    </w:p>
    <w:p w14:paraId="27B4CD84"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 xml:space="preserve">operativne snage vatrogastva (VP </w:t>
      </w:r>
      <w:bookmarkStart w:id="74" w:name="_Hlk149211293"/>
      <w:r w:rsidRPr="00461571">
        <w:rPr>
          <w:rFonts w:asciiTheme="majorBidi" w:hAnsiTheme="majorBidi" w:cstheme="majorBidi"/>
        </w:rPr>
        <w:t>Gračac</w:t>
      </w:r>
      <w:bookmarkEnd w:id="74"/>
      <w:r w:rsidRPr="00461571">
        <w:rPr>
          <w:rFonts w:asciiTheme="majorBidi" w:hAnsiTheme="majorBidi" w:cstheme="majorBidi"/>
        </w:rPr>
        <w:t>, VZ Gračac),</w:t>
      </w:r>
    </w:p>
    <w:p w14:paraId="5E3CFA92"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operativne snage Crvenog križa (ODCK Gračac),</w:t>
      </w:r>
    </w:p>
    <w:p w14:paraId="6465A707"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operativne snage Hrvatske gorske službe spašavanja (stanica Zadar),</w:t>
      </w:r>
    </w:p>
    <w:p w14:paraId="2AC59847"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udruge od značaja za sustav civilne zaštite,</w:t>
      </w:r>
    </w:p>
    <w:p w14:paraId="796FA25F"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povjerenike civilne zaštite i njihove zamjenike (osposobljavanje i opremanje)</w:t>
      </w:r>
    </w:p>
    <w:p w14:paraId="4AB51AC3"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naknadu mobiliziranim povjerenicima civilne zaštite i njihovim zamjenicima</w:t>
      </w:r>
    </w:p>
    <w:p w14:paraId="20D0753F"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naknadu troškova pravnim osobama od interesa za sustav civilne zaštite</w:t>
      </w:r>
    </w:p>
    <w:p w14:paraId="782EB385" w14:textId="77777777" w:rsidR="003671AC" w:rsidRPr="00461571" w:rsidRDefault="003671AC" w:rsidP="003671AC">
      <w:pPr>
        <w:pStyle w:val="Odlomakpopisa"/>
        <w:numPr>
          <w:ilvl w:val="0"/>
          <w:numId w:val="105"/>
        </w:numPr>
        <w:autoSpaceDE w:val="0"/>
        <w:autoSpaceDN w:val="0"/>
        <w:adjustRightInd w:val="0"/>
        <w:spacing w:line="276" w:lineRule="auto"/>
        <w:jc w:val="both"/>
        <w:rPr>
          <w:rFonts w:asciiTheme="majorBidi" w:hAnsiTheme="majorBidi" w:cstheme="majorBidi"/>
        </w:rPr>
      </w:pPr>
      <w:r w:rsidRPr="00461571">
        <w:rPr>
          <w:rFonts w:asciiTheme="majorBidi" w:hAnsiTheme="majorBidi" w:cstheme="majorBidi"/>
        </w:rPr>
        <w:t>naknadu za privremeno oduzete pokretnine radi provedbe mjera civilne zaštite</w:t>
      </w:r>
    </w:p>
    <w:p w14:paraId="32A9FA04" w14:textId="77777777" w:rsidR="003671AC" w:rsidRPr="00461571" w:rsidRDefault="003671AC" w:rsidP="003671AC">
      <w:pPr>
        <w:autoSpaceDE w:val="0"/>
        <w:autoSpaceDN w:val="0"/>
        <w:adjustRightInd w:val="0"/>
        <w:spacing w:line="276" w:lineRule="auto"/>
        <w:ind w:left="714"/>
        <w:jc w:val="both"/>
        <w:rPr>
          <w:rFonts w:asciiTheme="majorBidi" w:hAnsiTheme="majorBidi" w:cstheme="majorBidi"/>
        </w:rPr>
      </w:pPr>
    </w:p>
    <w:p w14:paraId="3DE9394E" w14:textId="77777777" w:rsidR="003671AC" w:rsidRPr="00461571" w:rsidRDefault="003671AC" w:rsidP="003671AC">
      <w:pPr>
        <w:pStyle w:val="Odlomakpopisa"/>
        <w:numPr>
          <w:ilvl w:val="0"/>
          <w:numId w:val="110"/>
        </w:numPr>
        <w:autoSpaceDE w:val="0"/>
        <w:autoSpaceDN w:val="0"/>
        <w:adjustRightInd w:val="0"/>
        <w:spacing w:line="276" w:lineRule="auto"/>
        <w:rPr>
          <w:rFonts w:asciiTheme="majorBidi" w:hAnsiTheme="majorBidi" w:cstheme="majorBidi"/>
          <w:b/>
          <w:bCs/>
        </w:rPr>
      </w:pPr>
      <w:r w:rsidRPr="00461571">
        <w:rPr>
          <w:rFonts w:asciiTheme="majorBidi" w:hAnsiTheme="majorBidi" w:cstheme="majorBidi"/>
          <w:b/>
          <w:bCs/>
        </w:rPr>
        <w:t>ZAKLJUČAK</w:t>
      </w:r>
    </w:p>
    <w:p w14:paraId="3748349C" w14:textId="77777777" w:rsidR="003671AC" w:rsidRPr="00461571" w:rsidRDefault="003671AC" w:rsidP="003671AC">
      <w:pPr>
        <w:autoSpaceDE w:val="0"/>
        <w:autoSpaceDN w:val="0"/>
        <w:adjustRightInd w:val="0"/>
        <w:spacing w:after="120" w:line="276" w:lineRule="auto"/>
        <w:ind w:firstLine="390"/>
        <w:jc w:val="both"/>
        <w:rPr>
          <w:rFonts w:asciiTheme="majorBidi" w:hAnsiTheme="majorBidi" w:cstheme="majorBidi"/>
        </w:rPr>
      </w:pPr>
      <w:r w:rsidRPr="00461571">
        <w:rPr>
          <w:rFonts w:asciiTheme="majorBidi" w:hAnsiTheme="majorBidi" w:cstheme="majorBidi"/>
        </w:rPr>
        <w:t xml:space="preserve">Sustav civilne zaštite je oblik pripremanja i sudjelovanja sudionika civilne zaštite u reagiranju u slučaju izbijanja velike nesreće i/ili katastrofe i otklanjanju mogućih uzoraka te posljedica istih. </w:t>
      </w:r>
    </w:p>
    <w:p w14:paraId="68172541" w14:textId="77777777" w:rsidR="003671AC" w:rsidRPr="00461571" w:rsidRDefault="003671AC" w:rsidP="003671AC">
      <w:pPr>
        <w:autoSpaceDE w:val="0"/>
        <w:autoSpaceDN w:val="0"/>
        <w:adjustRightInd w:val="0"/>
        <w:spacing w:line="276" w:lineRule="auto"/>
        <w:ind w:firstLine="390"/>
        <w:jc w:val="both"/>
        <w:rPr>
          <w:rFonts w:asciiTheme="majorBidi" w:hAnsiTheme="majorBidi" w:cstheme="majorBidi"/>
        </w:rPr>
      </w:pPr>
      <w:r w:rsidRPr="00461571">
        <w:rPr>
          <w:rFonts w:asciiTheme="majorBidi" w:hAnsiTheme="majorBidi" w:cstheme="majorBidi"/>
        </w:rPr>
        <w:t xml:space="preserve">Općina </w:t>
      </w:r>
      <w:r>
        <w:rPr>
          <w:rFonts w:asciiTheme="majorBidi" w:hAnsiTheme="majorBidi" w:cstheme="majorBidi"/>
        </w:rPr>
        <w:t xml:space="preserve">Gračac </w:t>
      </w:r>
      <w:r w:rsidRPr="00461571">
        <w:rPr>
          <w:rFonts w:asciiTheme="majorBidi" w:hAnsiTheme="majorBidi" w:cstheme="majorBidi"/>
        </w:rPr>
        <w:t>u okviru svojih prava i obveza utvrđenih Ustavom i Zakonom, uređuje, planira, organizira, financira i provodi civilnu zaštitu.</w:t>
      </w:r>
      <w:r w:rsidRPr="00461571">
        <w:rPr>
          <w:rFonts w:asciiTheme="majorBidi" w:hAnsiTheme="majorBidi" w:cstheme="majorBidi"/>
          <w:b/>
          <w:bCs/>
        </w:rPr>
        <w:t xml:space="preserve"> </w:t>
      </w:r>
      <w:r w:rsidRPr="00461571">
        <w:rPr>
          <w:rFonts w:asciiTheme="majorBidi" w:hAnsiTheme="majorBidi" w:cstheme="majorBidi"/>
        </w:rPr>
        <w:t>Dobra suradnja svih operativnih snaga sustava civilne zaštite bitna je za uspješno djelovanje u velikim nesrećama i katastrofama, a doprinosi i racionalnom trošenju financijskih sredstava iz proračuna.</w:t>
      </w:r>
    </w:p>
    <w:p w14:paraId="5AFD0D9F" w14:textId="77777777" w:rsidR="003671AC" w:rsidRPr="00461571" w:rsidRDefault="003671AC" w:rsidP="003671AC">
      <w:pPr>
        <w:spacing w:line="276" w:lineRule="auto"/>
        <w:ind w:firstLine="390"/>
        <w:jc w:val="both"/>
        <w:rPr>
          <w:rFonts w:asciiTheme="majorBidi" w:hAnsiTheme="majorBidi" w:cstheme="majorBidi"/>
          <w:lang w:eastAsia="hr-HR"/>
        </w:rPr>
      </w:pPr>
      <w:r w:rsidRPr="00461571">
        <w:rPr>
          <w:rFonts w:asciiTheme="majorBidi" w:hAnsiTheme="majorBidi" w:cstheme="majorBidi"/>
          <w:lang w:eastAsia="hr-HR"/>
        </w:rPr>
        <w:t>Ove Smjernice objavit će se u „Službenom glasniku Općine Gračac“, a stupaju na snagu 1. siječnja 2024. godine.</w:t>
      </w:r>
    </w:p>
    <w:p w14:paraId="390072E4" w14:textId="77777777" w:rsidR="003671AC" w:rsidRPr="00D4488F" w:rsidRDefault="003671AC" w:rsidP="003671AC">
      <w:pPr>
        <w:rPr>
          <w:color w:val="FF0000"/>
          <w:kern w:val="28"/>
          <w:lang w:eastAsia="hr-HR"/>
        </w:rPr>
      </w:pPr>
    </w:p>
    <w:p w14:paraId="61445E68" w14:textId="77777777" w:rsidR="003671AC" w:rsidRDefault="003671AC" w:rsidP="003671AC">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16E6A3DC" w14:textId="77777777" w:rsidR="003671AC" w:rsidRDefault="003671AC" w:rsidP="003671AC">
      <w:pPr>
        <w:jc w:val="right"/>
      </w:pPr>
      <w:r>
        <w:rPr>
          <w:b/>
        </w:rPr>
        <w:t>Ankica Rosandić,</w:t>
      </w:r>
      <w:r>
        <w:t xml:space="preserve"> </w:t>
      </w:r>
      <w:r>
        <w:rPr>
          <w:b/>
          <w:lang w:val="pl-PL"/>
        </w:rPr>
        <w:t>uč. raz. nast</w:t>
      </w:r>
      <w:r>
        <w:rPr>
          <w:b/>
          <w:sz w:val="23"/>
          <w:szCs w:val="23"/>
          <w:lang w:val="pl-PL"/>
        </w:rPr>
        <w:t>.</w:t>
      </w:r>
    </w:p>
    <w:p w14:paraId="0102EE1A" w14:textId="77777777" w:rsidR="0096772D" w:rsidRDefault="0096772D"/>
    <w:p w14:paraId="2DC94CA7" w14:textId="77777777" w:rsidR="003671AC" w:rsidRDefault="003671AC"/>
    <w:p w14:paraId="590992E4" w14:textId="77777777" w:rsidR="003671AC" w:rsidRDefault="003671AC"/>
    <w:p w14:paraId="60764162" w14:textId="77777777" w:rsidR="003671AC" w:rsidRDefault="003671AC"/>
    <w:p w14:paraId="4AA685FA" w14:textId="77777777" w:rsidR="00385567" w:rsidRDefault="00385567"/>
    <w:p w14:paraId="3D67949E" w14:textId="77777777" w:rsidR="00385567" w:rsidRDefault="00385567"/>
    <w:p w14:paraId="7CF3C0BA" w14:textId="77777777" w:rsidR="00385567" w:rsidRDefault="00385567"/>
    <w:p w14:paraId="59818936" w14:textId="77777777" w:rsidR="00385567" w:rsidRDefault="00385567"/>
    <w:p w14:paraId="2ED7C6FA" w14:textId="77777777" w:rsidR="00385567" w:rsidRDefault="00385567"/>
    <w:p w14:paraId="412DDEDA" w14:textId="77777777" w:rsidR="00385567" w:rsidRDefault="00385567"/>
    <w:p w14:paraId="6AAE8DE0" w14:textId="77777777" w:rsidR="00385567" w:rsidRDefault="00385567"/>
    <w:p w14:paraId="36DF16C7" w14:textId="77777777" w:rsidR="00385567" w:rsidRDefault="00385567"/>
    <w:p w14:paraId="7FDA1F08" w14:textId="77777777" w:rsidR="00385567" w:rsidRDefault="00385567"/>
    <w:p w14:paraId="15AC109C" w14:textId="77777777" w:rsidR="00385567" w:rsidRDefault="00385567"/>
    <w:p w14:paraId="50E2B6E3" w14:textId="77777777" w:rsidR="00385567" w:rsidRDefault="00385567"/>
    <w:p w14:paraId="1BF95371" w14:textId="77777777" w:rsidR="00385567" w:rsidRDefault="00385567"/>
    <w:p w14:paraId="53D9F09B" w14:textId="77777777" w:rsidR="00385567" w:rsidRDefault="00385567"/>
    <w:p w14:paraId="14C6292A" w14:textId="77777777" w:rsidR="003671AC" w:rsidRDefault="003671AC"/>
    <w:p w14:paraId="44F654D2" w14:textId="77777777" w:rsidR="003671AC" w:rsidRPr="000E2712" w:rsidRDefault="003671AC" w:rsidP="003671AC">
      <w:pPr>
        <w:jc w:val="both"/>
        <w:rPr>
          <w:lang w:eastAsia="hr-HR"/>
        </w:rPr>
      </w:pPr>
      <w:r w:rsidRPr="000E2712">
        <w:rPr>
          <w:b/>
          <w:lang w:eastAsia="hr-HR"/>
        </w:rPr>
        <w:lastRenderedPageBreak/>
        <w:t>OPĆINSKO VIJEĆE</w:t>
      </w:r>
    </w:p>
    <w:p w14:paraId="3920C4BF" w14:textId="77777777" w:rsidR="003671AC" w:rsidRPr="000E2712" w:rsidRDefault="003671AC" w:rsidP="003671AC">
      <w:pPr>
        <w:jc w:val="both"/>
        <w:rPr>
          <w:b/>
          <w:lang w:eastAsia="hr-HR"/>
        </w:rPr>
      </w:pPr>
      <w:r w:rsidRPr="000E2712">
        <w:rPr>
          <w:b/>
          <w:lang w:eastAsia="hr-HR"/>
        </w:rPr>
        <w:t>KLASA: 550-01/2</w:t>
      </w:r>
      <w:r>
        <w:rPr>
          <w:b/>
          <w:lang w:eastAsia="hr-HR"/>
        </w:rPr>
        <w:t>3</w:t>
      </w:r>
      <w:r w:rsidRPr="000E2712">
        <w:rPr>
          <w:b/>
          <w:lang w:eastAsia="hr-HR"/>
        </w:rPr>
        <w:t>-01/</w:t>
      </w:r>
      <w:r>
        <w:rPr>
          <w:b/>
          <w:lang w:eastAsia="hr-HR"/>
        </w:rPr>
        <w:t>2</w:t>
      </w:r>
    </w:p>
    <w:p w14:paraId="39289FAA" w14:textId="77777777" w:rsidR="003671AC" w:rsidRPr="000E2712" w:rsidRDefault="003671AC" w:rsidP="003671AC">
      <w:pPr>
        <w:jc w:val="both"/>
        <w:rPr>
          <w:b/>
          <w:lang w:eastAsia="hr-HR"/>
        </w:rPr>
      </w:pPr>
      <w:r w:rsidRPr="000E2712">
        <w:rPr>
          <w:b/>
          <w:lang w:eastAsia="hr-HR"/>
        </w:rPr>
        <w:t>URBROJ: 2198</w:t>
      </w:r>
      <w:r>
        <w:rPr>
          <w:b/>
          <w:lang w:eastAsia="hr-HR"/>
        </w:rPr>
        <w:t>-</w:t>
      </w:r>
      <w:r w:rsidRPr="000E2712">
        <w:rPr>
          <w:b/>
          <w:lang w:eastAsia="hr-HR"/>
        </w:rPr>
        <w:t>31-02-2</w:t>
      </w:r>
      <w:r>
        <w:rPr>
          <w:b/>
          <w:lang w:eastAsia="hr-HR"/>
        </w:rPr>
        <w:t>3</w:t>
      </w:r>
      <w:r w:rsidRPr="000E2712">
        <w:rPr>
          <w:b/>
          <w:lang w:eastAsia="hr-HR"/>
        </w:rPr>
        <w:t>-</w:t>
      </w:r>
      <w:r>
        <w:rPr>
          <w:b/>
          <w:lang w:eastAsia="hr-HR"/>
        </w:rPr>
        <w:t>1</w:t>
      </w:r>
    </w:p>
    <w:p w14:paraId="66821326" w14:textId="77777777" w:rsidR="003671AC" w:rsidRPr="000E2712" w:rsidRDefault="003671AC" w:rsidP="003671AC">
      <w:pPr>
        <w:jc w:val="both"/>
        <w:rPr>
          <w:b/>
          <w:lang w:eastAsia="hr-HR"/>
        </w:rPr>
      </w:pPr>
      <w:r w:rsidRPr="000E2712">
        <w:rPr>
          <w:b/>
          <w:lang w:eastAsia="hr-HR"/>
        </w:rPr>
        <w:t xml:space="preserve">Gračac, </w:t>
      </w:r>
      <w:r>
        <w:rPr>
          <w:b/>
          <w:lang w:eastAsia="hr-HR"/>
        </w:rPr>
        <w:t>11. prosinca</w:t>
      </w:r>
      <w:r w:rsidRPr="000E2712">
        <w:rPr>
          <w:b/>
          <w:lang w:eastAsia="hr-HR"/>
        </w:rPr>
        <w:t xml:space="preserve"> 202</w:t>
      </w:r>
      <w:r>
        <w:rPr>
          <w:b/>
          <w:lang w:eastAsia="hr-HR"/>
        </w:rPr>
        <w:t>3</w:t>
      </w:r>
      <w:r w:rsidRPr="000E2712">
        <w:rPr>
          <w:b/>
          <w:lang w:eastAsia="hr-HR"/>
        </w:rPr>
        <w:t>. godine</w:t>
      </w:r>
    </w:p>
    <w:p w14:paraId="27258334" w14:textId="77777777" w:rsidR="003671AC" w:rsidRPr="000E2712" w:rsidRDefault="003671AC" w:rsidP="003671AC">
      <w:pPr>
        <w:spacing w:after="75"/>
        <w:ind w:left="45" w:right="45"/>
        <w:jc w:val="both"/>
        <w:rPr>
          <w:color w:val="000000"/>
          <w:lang w:eastAsia="hr-HR"/>
        </w:rPr>
      </w:pPr>
    </w:p>
    <w:p w14:paraId="65273908" w14:textId="77777777" w:rsidR="003671AC" w:rsidRPr="000E2712" w:rsidRDefault="003671AC" w:rsidP="003671AC">
      <w:pPr>
        <w:ind w:left="45" w:right="45"/>
        <w:jc w:val="both"/>
        <w:rPr>
          <w:color w:val="000000"/>
          <w:lang w:eastAsia="hr-HR"/>
        </w:rPr>
      </w:pPr>
      <w:r w:rsidRPr="0097319B">
        <w:rPr>
          <w:color w:val="000000"/>
          <w:lang w:eastAsia="hr-HR"/>
        </w:rPr>
        <w:t xml:space="preserve">Na temelju članka 17. stavak 1. i članka 289. Zakona o socijalnoj skrbi („Narodne novine“ broj </w:t>
      </w:r>
      <w:r w:rsidRPr="00415992">
        <w:rPr>
          <w:color w:val="000000"/>
          <w:lang w:eastAsia="hr-HR"/>
        </w:rPr>
        <w:t>18/22, 46/22, 119/22, 71/23</w:t>
      </w:r>
      <w:r w:rsidRPr="0097319B">
        <w:rPr>
          <w:color w:val="000000"/>
          <w:lang w:eastAsia="hr-HR"/>
        </w:rPr>
        <w:t xml:space="preserve">) i članka 32. Statuta Općine Gračac ("Službeni glasnik Zadarske županije“ 11/13 i „Službeni glasnik Općine Gračac“ 1/18, 1/20, 4/21) Općinsko vijeće Općine Gračac na </w:t>
      </w:r>
      <w:r>
        <w:rPr>
          <w:color w:val="000000"/>
          <w:lang w:eastAsia="hr-HR"/>
        </w:rPr>
        <w:t>20</w:t>
      </w:r>
      <w:r w:rsidRPr="0097319B">
        <w:rPr>
          <w:color w:val="000000"/>
          <w:lang w:eastAsia="hr-HR"/>
        </w:rPr>
        <w:t>. sjednici održanoj dana</w:t>
      </w:r>
      <w:r>
        <w:rPr>
          <w:color w:val="000000"/>
          <w:lang w:eastAsia="hr-HR"/>
        </w:rPr>
        <w:t xml:space="preserve"> 11. prosinca</w:t>
      </w:r>
      <w:r w:rsidRPr="0097319B">
        <w:rPr>
          <w:color w:val="000000"/>
          <w:lang w:eastAsia="hr-HR"/>
        </w:rPr>
        <w:t xml:space="preserve"> 202</w:t>
      </w:r>
      <w:r>
        <w:rPr>
          <w:color w:val="000000"/>
          <w:lang w:eastAsia="hr-HR"/>
        </w:rPr>
        <w:t>3</w:t>
      </w:r>
      <w:r w:rsidRPr="0097319B">
        <w:rPr>
          <w:color w:val="000000"/>
          <w:lang w:eastAsia="hr-HR"/>
        </w:rPr>
        <w:t>. godine, donosi</w:t>
      </w:r>
    </w:p>
    <w:p w14:paraId="2CC3CB43" w14:textId="77777777" w:rsidR="003671AC" w:rsidRPr="000E2712" w:rsidRDefault="003671AC" w:rsidP="003671AC">
      <w:pPr>
        <w:ind w:left="45" w:right="45"/>
        <w:jc w:val="both"/>
        <w:rPr>
          <w:color w:val="000000"/>
          <w:lang w:eastAsia="hr-HR"/>
        </w:rPr>
      </w:pPr>
    </w:p>
    <w:p w14:paraId="6E599DA2" w14:textId="77777777" w:rsidR="003671AC" w:rsidRPr="000E2712" w:rsidRDefault="003671AC" w:rsidP="003671AC">
      <w:pPr>
        <w:ind w:left="45" w:right="45"/>
        <w:jc w:val="center"/>
        <w:outlineLvl w:val="4"/>
        <w:rPr>
          <w:b/>
          <w:bCs/>
          <w:color w:val="000000"/>
          <w:lang w:eastAsia="hr-HR"/>
        </w:rPr>
      </w:pPr>
      <w:r w:rsidRPr="000E2712">
        <w:rPr>
          <w:b/>
          <w:bCs/>
          <w:color w:val="000000"/>
          <w:lang w:eastAsia="hr-HR"/>
        </w:rPr>
        <w:t>SOCIJALNI PROGRAM OPĆINE GRAČAC ZA 202</w:t>
      </w:r>
      <w:r>
        <w:rPr>
          <w:b/>
          <w:bCs/>
          <w:color w:val="000000"/>
          <w:lang w:eastAsia="hr-HR"/>
        </w:rPr>
        <w:t>4</w:t>
      </w:r>
      <w:r w:rsidRPr="000E2712">
        <w:rPr>
          <w:b/>
          <w:bCs/>
          <w:color w:val="000000"/>
          <w:lang w:eastAsia="hr-HR"/>
        </w:rPr>
        <w:t xml:space="preserve">. GODINU </w:t>
      </w:r>
    </w:p>
    <w:p w14:paraId="7F0136F3" w14:textId="77777777" w:rsidR="003671AC" w:rsidRPr="000E2712" w:rsidRDefault="003671AC" w:rsidP="003671AC">
      <w:pPr>
        <w:ind w:left="45" w:right="45"/>
        <w:jc w:val="center"/>
        <w:outlineLvl w:val="4"/>
        <w:rPr>
          <w:b/>
          <w:bCs/>
          <w:color w:val="000000"/>
          <w:lang w:eastAsia="hr-HR"/>
        </w:rPr>
      </w:pPr>
      <w:r w:rsidRPr="000E2712">
        <w:rPr>
          <w:b/>
          <w:bCs/>
          <w:color w:val="000000"/>
          <w:lang w:eastAsia="hr-HR"/>
        </w:rPr>
        <w:t xml:space="preserve"> </w:t>
      </w:r>
    </w:p>
    <w:p w14:paraId="6CA60614" w14:textId="77777777" w:rsidR="003671AC" w:rsidRPr="000E2712" w:rsidRDefault="003671AC" w:rsidP="003671AC">
      <w:pPr>
        <w:ind w:left="45" w:right="45"/>
        <w:jc w:val="both"/>
        <w:outlineLvl w:val="5"/>
        <w:rPr>
          <w:b/>
          <w:bCs/>
          <w:color w:val="000000"/>
          <w:lang w:eastAsia="hr-HR"/>
        </w:rPr>
      </w:pPr>
      <w:r w:rsidRPr="000E2712">
        <w:rPr>
          <w:b/>
          <w:bCs/>
          <w:color w:val="000000"/>
          <w:lang w:eastAsia="hr-HR"/>
        </w:rPr>
        <w:t> I.  OPĆE ODREDBE</w:t>
      </w:r>
    </w:p>
    <w:p w14:paraId="38442C92" w14:textId="77777777" w:rsidR="003671AC" w:rsidRPr="000E2712" w:rsidRDefault="003671AC" w:rsidP="003671AC">
      <w:pPr>
        <w:ind w:left="45" w:right="45"/>
        <w:jc w:val="both"/>
        <w:rPr>
          <w:color w:val="000000"/>
          <w:lang w:eastAsia="hr-HR"/>
        </w:rPr>
      </w:pPr>
    </w:p>
    <w:p w14:paraId="2A6EA7E5"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1.</w:t>
      </w:r>
    </w:p>
    <w:p w14:paraId="722BC146" w14:textId="77777777" w:rsidR="003671AC" w:rsidRPr="000E2712" w:rsidRDefault="003671AC" w:rsidP="003671AC">
      <w:pPr>
        <w:ind w:left="45" w:right="45"/>
        <w:jc w:val="both"/>
        <w:rPr>
          <w:color w:val="000000"/>
          <w:lang w:eastAsia="hr-HR"/>
        </w:rPr>
      </w:pPr>
      <w:r w:rsidRPr="000E2712">
        <w:rPr>
          <w:color w:val="000000"/>
          <w:lang w:eastAsia="hr-HR"/>
        </w:rPr>
        <w:t>Ovim se Socijalnim programom (u daljnjem tekstu: Program) utvrđuju prava iz socijalne skrbi koja osigurava Općina Gračac, uvjeti i način njihova ostvarivanja, korisnici socijalne skrbi, te postupak za ostvarivanje tih prava.</w:t>
      </w:r>
    </w:p>
    <w:p w14:paraId="13A28668" w14:textId="77777777" w:rsidR="003671AC" w:rsidRPr="000E2712" w:rsidRDefault="003671AC" w:rsidP="003671AC">
      <w:pPr>
        <w:ind w:left="45" w:right="45"/>
        <w:jc w:val="center"/>
        <w:outlineLvl w:val="5"/>
        <w:rPr>
          <w:b/>
          <w:bCs/>
          <w:color w:val="000000"/>
          <w:lang w:eastAsia="hr-HR"/>
        </w:rPr>
      </w:pPr>
    </w:p>
    <w:p w14:paraId="5D0AED84"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2.</w:t>
      </w:r>
    </w:p>
    <w:p w14:paraId="0746C177" w14:textId="77777777" w:rsidR="003671AC" w:rsidRPr="000E2712" w:rsidRDefault="003671AC" w:rsidP="003671AC">
      <w:pPr>
        <w:spacing w:after="75"/>
        <w:ind w:left="45" w:right="45"/>
        <w:jc w:val="both"/>
        <w:rPr>
          <w:color w:val="000000"/>
          <w:lang w:eastAsia="hr-HR"/>
        </w:rPr>
      </w:pPr>
      <w:r w:rsidRPr="000E2712">
        <w:rPr>
          <w:color w:val="000000"/>
          <w:lang w:eastAsia="hr-HR"/>
        </w:rPr>
        <w:t xml:space="preserve">Prava iz socijalne skrbi utvrđena ovim Programom </w:t>
      </w:r>
      <w:r w:rsidRPr="000E2712">
        <w:rPr>
          <w:i/>
          <w:color w:val="000000"/>
          <w:lang w:eastAsia="hr-HR"/>
        </w:rPr>
        <w:t>ne mogu</w:t>
      </w:r>
      <w:r w:rsidRPr="000E2712">
        <w:rPr>
          <w:color w:val="000000"/>
          <w:lang w:eastAsia="hr-HR"/>
        </w:rPr>
        <w:t xml:space="preserve"> se ostvarivati na teret Općine Gračac ukoliko je Zakonom ili drugim propisom određeno da se ta prava ostvaruju prvenstveno na teret Republike Hrvatske te drugih pravnih ili fizičkih osoba.</w:t>
      </w:r>
    </w:p>
    <w:p w14:paraId="4078A3E9" w14:textId="77777777" w:rsidR="003671AC" w:rsidRPr="000E2712" w:rsidRDefault="003671AC" w:rsidP="003671AC">
      <w:pPr>
        <w:ind w:left="45" w:right="45"/>
        <w:jc w:val="center"/>
        <w:outlineLvl w:val="5"/>
        <w:rPr>
          <w:bCs/>
          <w:color w:val="000000"/>
          <w:lang w:eastAsia="hr-HR"/>
        </w:rPr>
      </w:pPr>
    </w:p>
    <w:p w14:paraId="6F34E587"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3.</w:t>
      </w:r>
    </w:p>
    <w:p w14:paraId="5B565B9C" w14:textId="77777777" w:rsidR="003671AC" w:rsidRPr="000E2712" w:rsidRDefault="003671AC" w:rsidP="003671AC">
      <w:pPr>
        <w:spacing w:after="75"/>
        <w:ind w:left="45" w:right="45"/>
        <w:jc w:val="both"/>
        <w:rPr>
          <w:color w:val="000000"/>
          <w:lang w:eastAsia="hr-HR"/>
        </w:rPr>
      </w:pPr>
      <w:r w:rsidRPr="000E2712">
        <w:rPr>
          <w:color w:val="000000"/>
          <w:lang w:eastAsia="hr-HR"/>
        </w:rPr>
        <w:t xml:space="preserve">Za ostvarivanje prava iz socijalne skrbi utvrđenih ovim Programom Općina Gračac osigurava sredstva u svom Proračunu. </w:t>
      </w:r>
    </w:p>
    <w:p w14:paraId="1B055B59" w14:textId="77777777" w:rsidR="003671AC" w:rsidRPr="000E2712" w:rsidRDefault="003671AC" w:rsidP="003671AC">
      <w:pPr>
        <w:ind w:left="45" w:right="45"/>
        <w:jc w:val="center"/>
        <w:outlineLvl w:val="5"/>
        <w:rPr>
          <w:bCs/>
          <w:color w:val="000000"/>
          <w:lang w:eastAsia="hr-HR"/>
        </w:rPr>
      </w:pPr>
    </w:p>
    <w:p w14:paraId="378E197C"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4.</w:t>
      </w:r>
    </w:p>
    <w:p w14:paraId="61746DB5" w14:textId="77777777" w:rsidR="003671AC" w:rsidRDefault="003671AC" w:rsidP="003671AC">
      <w:pPr>
        <w:ind w:left="45" w:right="45"/>
        <w:jc w:val="both"/>
        <w:rPr>
          <w:color w:val="000000"/>
          <w:lang w:eastAsia="hr-HR"/>
        </w:rPr>
      </w:pPr>
      <w:r w:rsidRPr="00236288">
        <w:rPr>
          <w:color w:val="000000"/>
          <w:lang w:eastAsia="hr-HR"/>
        </w:rPr>
        <w:t>Poslove u svezi ostvarivanja prava iz socijalne skrbi propisane ovim Programom obavlja Jedinstveni upravni odjel Općine Gračac, odnosno za pojedine točke općinski načelnik.</w:t>
      </w:r>
    </w:p>
    <w:p w14:paraId="4AA1936B" w14:textId="77777777" w:rsidR="003671AC" w:rsidRDefault="003671AC" w:rsidP="003671AC">
      <w:pPr>
        <w:ind w:left="45" w:right="45"/>
        <w:jc w:val="both"/>
        <w:rPr>
          <w:color w:val="000000"/>
          <w:lang w:eastAsia="hr-HR"/>
        </w:rPr>
      </w:pPr>
    </w:p>
    <w:p w14:paraId="33A14178" w14:textId="77777777" w:rsidR="003671AC" w:rsidRPr="000E2712" w:rsidRDefault="003671AC" w:rsidP="003671AC">
      <w:pPr>
        <w:ind w:left="45" w:right="45"/>
        <w:jc w:val="both"/>
        <w:outlineLvl w:val="5"/>
        <w:rPr>
          <w:b/>
          <w:bCs/>
          <w:color w:val="000000"/>
          <w:lang w:eastAsia="hr-HR"/>
        </w:rPr>
      </w:pPr>
      <w:r w:rsidRPr="000E2712">
        <w:rPr>
          <w:b/>
          <w:bCs/>
          <w:color w:val="000000"/>
          <w:lang w:eastAsia="hr-HR"/>
        </w:rPr>
        <w:t>  II.  KORISNICI SOCIJALNE SKRBI</w:t>
      </w:r>
    </w:p>
    <w:p w14:paraId="4C596B04" w14:textId="77777777" w:rsidR="003671AC" w:rsidRPr="000E2712" w:rsidRDefault="003671AC" w:rsidP="003671AC">
      <w:pPr>
        <w:ind w:left="45" w:right="45"/>
        <w:jc w:val="both"/>
        <w:rPr>
          <w:color w:val="000000"/>
          <w:lang w:eastAsia="hr-HR"/>
        </w:rPr>
      </w:pPr>
    </w:p>
    <w:p w14:paraId="1D6B4ACD"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5.</w:t>
      </w:r>
    </w:p>
    <w:p w14:paraId="382165DA" w14:textId="77777777" w:rsidR="003671AC" w:rsidRDefault="003671AC" w:rsidP="003671AC">
      <w:pPr>
        <w:spacing w:after="75"/>
        <w:ind w:left="45" w:right="45"/>
        <w:jc w:val="both"/>
        <w:rPr>
          <w:color w:val="000000"/>
          <w:lang w:eastAsia="hr-HR"/>
        </w:rPr>
      </w:pPr>
      <w:r w:rsidRPr="000E2712">
        <w:rPr>
          <w:color w:val="000000"/>
          <w:lang w:eastAsia="hr-HR"/>
        </w:rPr>
        <w:t>Pojam korisnika socijalne skrbi (u daljnjem tekstu: korisnik) određen je Zakonom o socijalnoj skrbi.</w:t>
      </w:r>
    </w:p>
    <w:p w14:paraId="744D2BB1" w14:textId="77777777" w:rsidR="003671AC" w:rsidRPr="000E2712" w:rsidRDefault="003671AC" w:rsidP="003671AC">
      <w:pPr>
        <w:spacing w:after="75"/>
        <w:ind w:left="45" w:right="45"/>
        <w:jc w:val="both"/>
        <w:rPr>
          <w:color w:val="000000"/>
          <w:lang w:eastAsia="hr-HR"/>
        </w:rPr>
      </w:pPr>
    </w:p>
    <w:p w14:paraId="4F921ACA"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6.</w:t>
      </w:r>
    </w:p>
    <w:p w14:paraId="331A8A08" w14:textId="77777777" w:rsidR="003671AC" w:rsidRDefault="003671AC" w:rsidP="003671AC">
      <w:pPr>
        <w:spacing w:after="75"/>
        <w:ind w:left="45" w:right="45"/>
        <w:jc w:val="both"/>
        <w:rPr>
          <w:color w:val="000000"/>
          <w:lang w:eastAsia="hr-HR"/>
        </w:rPr>
      </w:pPr>
      <w:r w:rsidRPr="000E2712">
        <w:rPr>
          <w:color w:val="000000"/>
          <w:lang w:eastAsia="hr-HR"/>
        </w:rPr>
        <w:t xml:space="preserve">Prava iz socijalne skrbi utvrđena ovim Programom osiguravaju se </w:t>
      </w:r>
      <w:r w:rsidRPr="000E2712">
        <w:rPr>
          <w:i/>
          <w:color w:val="000000"/>
          <w:lang w:eastAsia="hr-HR"/>
        </w:rPr>
        <w:t>hrvatskom državljaninu koji ima prebivalište na području Općine Gračac</w:t>
      </w:r>
      <w:r w:rsidRPr="000E2712">
        <w:rPr>
          <w:color w:val="000000"/>
          <w:lang w:eastAsia="hr-HR"/>
        </w:rPr>
        <w:t xml:space="preserve"> – </w:t>
      </w:r>
      <w:r w:rsidRPr="000E2712">
        <w:rPr>
          <w:i/>
          <w:color w:val="000000"/>
          <w:u w:val="single"/>
          <w:lang w:eastAsia="hr-HR"/>
        </w:rPr>
        <w:t>opći uvjet</w:t>
      </w:r>
      <w:r w:rsidRPr="000E2712">
        <w:rPr>
          <w:color w:val="000000"/>
          <w:lang w:eastAsia="hr-HR"/>
        </w:rPr>
        <w:t>.</w:t>
      </w:r>
    </w:p>
    <w:p w14:paraId="1C2E15CC"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7.</w:t>
      </w:r>
    </w:p>
    <w:p w14:paraId="2F06F220" w14:textId="77777777" w:rsidR="003671AC" w:rsidRPr="000E2712" w:rsidRDefault="003671AC" w:rsidP="003671AC">
      <w:pPr>
        <w:spacing w:after="75"/>
        <w:ind w:left="45" w:right="45"/>
        <w:jc w:val="both"/>
        <w:rPr>
          <w:color w:val="000000"/>
          <w:lang w:eastAsia="hr-HR"/>
        </w:rPr>
      </w:pPr>
      <w:r w:rsidRPr="000E2712">
        <w:rPr>
          <w:color w:val="000000"/>
          <w:lang w:eastAsia="hr-HR"/>
        </w:rPr>
        <w:t>Broj korisnika koji mogu ostvariti određena prava iz socijalne skrbi, odnosno određene oblike pomoći, propisanih ovim Programom može biti ograničen sredstvima Proračuna Općine Gračac osiguranim za njegovo ostvarenje.</w:t>
      </w:r>
    </w:p>
    <w:p w14:paraId="38838640" w14:textId="77777777" w:rsidR="003671AC" w:rsidRPr="000E2712" w:rsidRDefault="003671AC" w:rsidP="003671AC">
      <w:pPr>
        <w:ind w:left="45" w:right="45"/>
        <w:jc w:val="both"/>
        <w:outlineLvl w:val="5"/>
        <w:rPr>
          <w:b/>
          <w:bCs/>
          <w:color w:val="000000"/>
          <w:lang w:eastAsia="hr-HR"/>
        </w:rPr>
      </w:pPr>
    </w:p>
    <w:p w14:paraId="28C209D0" w14:textId="77777777" w:rsidR="003671AC" w:rsidRPr="000E2712" w:rsidRDefault="003671AC" w:rsidP="003671AC">
      <w:pPr>
        <w:ind w:left="45" w:right="45"/>
        <w:jc w:val="both"/>
        <w:outlineLvl w:val="5"/>
        <w:rPr>
          <w:b/>
          <w:bCs/>
          <w:color w:val="000000"/>
          <w:lang w:eastAsia="hr-HR"/>
        </w:rPr>
      </w:pPr>
      <w:r w:rsidRPr="000E2712">
        <w:rPr>
          <w:b/>
          <w:bCs/>
          <w:color w:val="000000"/>
          <w:lang w:eastAsia="hr-HR"/>
        </w:rPr>
        <w:t>  III.  KRITERIJI ZA OSTVARIVANJE PRAVA IZ SOCIJALNE SKRBI</w:t>
      </w:r>
    </w:p>
    <w:p w14:paraId="36FF2BC2" w14:textId="77777777" w:rsidR="003671AC" w:rsidRPr="000E2712" w:rsidRDefault="003671AC" w:rsidP="003671AC">
      <w:pPr>
        <w:ind w:left="45" w:right="45"/>
        <w:jc w:val="both"/>
        <w:rPr>
          <w:color w:val="000000"/>
          <w:lang w:eastAsia="hr-HR"/>
        </w:rPr>
      </w:pPr>
    </w:p>
    <w:p w14:paraId="763E77FB"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8.</w:t>
      </w:r>
    </w:p>
    <w:p w14:paraId="558DD576" w14:textId="77777777" w:rsidR="003671AC" w:rsidRPr="000E2712" w:rsidRDefault="003671AC" w:rsidP="003671AC">
      <w:pPr>
        <w:spacing w:after="75"/>
        <w:ind w:left="45" w:right="45"/>
        <w:rPr>
          <w:color w:val="000000"/>
          <w:lang w:eastAsia="hr-HR"/>
        </w:rPr>
      </w:pPr>
      <w:r w:rsidRPr="000E2712">
        <w:rPr>
          <w:color w:val="000000"/>
          <w:lang w:eastAsia="hr-HR"/>
        </w:rPr>
        <w:t xml:space="preserve">Prava iz socijalne skrbi utvrđena ovim Programa može ostvariti korisnik ukoliko ispunjava jedan ili više kriterija: </w:t>
      </w:r>
    </w:p>
    <w:p w14:paraId="3D4304AE" w14:textId="77777777" w:rsidR="003671AC" w:rsidRPr="000E2712" w:rsidRDefault="003671AC" w:rsidP="003671AC">
      <w:pPr>
        <w:numPr>
          <w:ilvl w:val="0"/>
          <w:numId w:val="121"/>
        </w:numPr>
        <w:spacing w:after="75"/>
        <w:ind w:right="45"/>
        <w:contextualSpacing/>
        <w:rPr>
          <w:color w:val="000000"/>
          <w:lang w:eastAsia="hr-HR"/>
        </w:rPr>
      </w:pPr>
      <w:r w:rsidRPr="000E2712">
        <w:rPr>
          <w:color w:val="000000"/>
          <w:lang w:eastAsia="hr-HR"/>
        </w:rPr>
        <w:t>Socijalni kriterij</w:t>
      </w:r>
    </w:p>
    <w:p w14:paraId="4F1767DE" w14:textId="77777777" w:rsidR="003671AC" w:rsidRPr="000E2712" w:rsidRDefault="003671AC" w:rsidP="003671AC">
      <w:pPr>
        <w:numPr>
          <w:ilvl w:val="0"/>
          <w:numId w:val="121"/>
        </w:numPr>
        <w:spacing w:after="75"/>
        <w:ind w:right="45"/>
        <w:contextualSpacing/>
        <w:rPr>
          <w:color w:val="000000"/>
          <w:lang w:eastAsia="hr-HR"/>
        </w:rPr>
      </w:pPr>
      <w:r w:rsidRPr="000E2712">
        <w:rPr>
          <w:color w:val="000000"/>
          <w:lang w:eastAsia="hr-HR"/>
        </w:rPr>
        <w:t>Kriterij prihoda</w:t>
      </w:r>
    </w:p>
    <w:p w14:paraId="4FF895A0" w14:textId="77777777" w:rsidR="003671AC" w:rsidRPr="000E2712" w:rsidRDefault="003671AC" w:rsidP="003671AC">
      <w:pPr>
        <w:numPr>
          <w:ilvl w:val="0"/>
          <w:numId w:val="121"/>
        </w:numPr>
        <w:spacing w:after="75"/>
        <w:ind w:right="45"/>
        <w:contextualSpacing/>
        <w:rPr>
          <w:color w:val="000000"/>
          <w:lang w:eastAsia="hr-HR"/>
        </w:rPr>
      </w:pPr>
      <w:r w:rsidRPr="000E2712">
        <w:rPr>
          <w:color w:val="000000"/>
          <w:lang w:eastAsia="hr-HR"/>
        </w:rPr>
        <w:t>Poseban kriterij</w:t>
      </w:r>
    </w:p>
    <w:p w14:paraId="0E90FD22" w14:textId="77777777" w:rsidR="003671AC" w:rsidRPr="000E2712" w:rsidRDefault="003671AC" w:rsidP="003671AC">
      <w:pPr>
        <w:spacing w:after="75"/>
        <w:ind w:left="45" w:right="45"/>
        <w:jc w:val="both"/>
        <w:rPr>
          <w:color w:val="000000"/>
          <w:lang w:eastAsia="hr-HR"/>
        </w:rPr>
      </w:pPr>
      <w:r w:rsidRPr="000E2712">
        <w:rPr>
          <w:color w:val="000000"/>
          <w:lang w:eastAsia="hr-HR"/>
        </w:rPr>
        <w:t>Za pojedina prava iz ovog Programa mogu se propisati dodatni uvjeti ili mora biti ispunjeno više uvjeta istovremeno.</w:t>
      </w:r>
    </w:p>
    <w:p w14:paraId="6B4BCB4E" w14:textId="77777777" w:rsidR="003671AC" w:rsidRPr="000E2712" w:rsidRDefault="003671AC" w:rsidP="003671AC">
      <w:pPr>
        <w:ind w:left="45" w:right="45"/>
        <w:jc w:val="both"/>
        <w:rPr>
          <w:color w:val="000000"/>
          <w:lang w:eastAsia="hr-HR"/>
        </w:rPr>
      </w:pPr>
    </w:p>
    <w:p w14:paraId="55C353E4"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9.</w:t>
      </w:r>
    </w:p>
    <w:p w14:paraId="417622AD" w14:textId="77777777" w:rsidR="003671AC" w:rsidRPr="000E2712" w:rsidRDefault="003671AC" w:rsidP="003671AC">
      <w:pPr>
        <w:jc w:val="both"/>
        <w:rPr>
          <w:rFonts w:eastAsia="Calibri"/>
        </w:rPr>
      </w:pPr>
      <w:r w:rsidRPr="000E2712">
        <w:rPr>
          <w:rFonts w:eastAsia="Calibri"/>
        </w:rPr>
        <w:t xml:space="preserve">Korisnik ispunjava </w:t>
      </w:r>
      <w:r w:rsidRPr="000E2712">
        <w:rPr>
          <w:rFonts w:eastAsia="Calibri"/>
          <w:i/>
          <w:u w:val="single"/>
        </w:rPr>
        <w:t>socijalni kriterij</w:t>
      </w:r>
      <w:r w:rsidRPr="000E2712">
        <w:rPr>
          <w:rFonts w:eastAsia="Calibri"/>
        </w:rPr>
        <w:t xml:space="preserve"> ako </w:t>
      </w:r>
      <w:r w:rsidRPr="00F8192F">
        <w:rPr>
          <w:rFonts w:eastAsia="Calibri"/>
        </w:rPr>
        <w:t xml:space="preserve">temeljem </w:t>
      </w:r>
      <w:r w:rsidRPr="000E2712">
        <w:rPr>
          <w:rFonts w:eastAsia="Calibri"/>
        </w:rPr>
        <w:t xml:space="preserve">Zakona </w:t>
      </w:r>
      <w:r>
        <w:rPr>
          <w:rFonts w:eastAsia="Calibri"/>
        </w:rPr>
        <w:t xml:space="preserve">o socijalnoj skrbi </w:t>
      </w:r>
      <w:r w:rsidRPr="000E2712">
        <w:rPr>
          <w:rFonts w:eastAsia="Calibri"/>
        </w:rPr>
        <w:t>ostvaruje pravo na zajamčenu minimalnu naknadu Centra s time da je podnositelj zahtjeva ujedno nositelj prava pomoći za uzdržavanje odnosno da je član obiteljskog domaćinstva obuhvaćen rješenjem Centra.</w:t>
      </w:r>
    </w:p>
    <w:p w14:paraId="6C1D204F" w14:textId="77777777" w:rsidR="003671AC" w:rsidRPr="000E2712" w:rsidRDefault="003671AC" w:rsidP="003671AC">
      <w:pPr>
        <w:jc w:val="both"/>
        <w:rPr>
          <w:color w:val="000000"/>
          <w:lang w:eastAsia="hr-HR"/>
        </w:rPr>
      </w:pPr>
    </w:p>
    <w:p w14:paraId="346D7242" w14:textId="77777777" w:rsidR="003671AC" w:rsidRPr="000E2712" w:rsidRDefault="003671AC" w:rsidP="003671AC">
      <w:pPr>
        <w:ind w:left="45" w:right="45"/>
        <w:jc w:val="center"/>
        <w:rPr>
          <w:color w:val="000000"/>
          <w:lang w:eastAsia="hr-HR"/>
        </w:rPr>
      </w:pPr>
      <w:r w:rsidRPr="000E2712">
        <w:rPr>
          <w:bCs/>
          <w:color w:val="000000"/>
          <w:lang w:eastAsia="hr-HR"/>
        </w:rPr>
        <w:t>Članak 10.</w:t>
      </w:r>
    </w:p>
    <w:p w14:paraId="65C515AE" w14:textId="77777777" w:rsidR="003671AC" w:rsidRPr="000E2712" w:rsidRDefault="003671AC" w:rsidP="003671AC">
      <w:pPr>
        <w:jc w:val="both"/>
        <w:rPr>
          <w:rFonts w:eastAsia="Calibri"/>
        </w:rPr>
      </w:pPr>
      <w:r w:rsidRPr="000E2712">
        <w:rPr>
          <w:rFonts w:eastAsia="Calibri"/>
        </w:rPr>
        <w:t xml:space="preserve">Korisnik ispunjava </w:t>
      </w:r>
      <w:r w:rsidRPr="000E2712">
        <w:rPr>
          <w:rFonts w:eastAsia="Calibri"/>
          <w:i/>
          <w:u w:val="single"/>
        </w:rPr>
        <w:t>kriterij prihoda</w:t>
      </w:r>
      <w:r w:rsidRPr="000E2712">
        <w:rPr>
          <w:rFonts w:eastAsia="Calibri"/>
        </w:rPr>
        <w:t xml:space="preserve"> ako ukupni prosječni prihodi kućanstva (novčana sredstva ostvarena po osnovi rada, mirovine, primitaka od imovine, poljoprivrede ili na neki drugi način ostvarena u tuzemstvu i u inozemstvu) u posljednja tri mjeseca prije podnošenja zahtjeva ili pokretanja postupka po službenoj dužnosti ne prelazi visinu sredstava mjesečno: </w:t>
      </w:r>
    </w:p>
    <w:p w14:paraId="54DDADE5" w14:textId="77777777" w:rsidR="003671AC" w:rsidRPr="000E2712" w:rsidRDefault="003671AC" w:rsidP="003671AC">
      <w:pPr>
        <w:numPr>
          <w:ilvl w:val="0"/>
          <w:numId w:val="122"/>
        </w:numPr>
        <w:ind w:right="45"/>
        <w:contextualSpacing/>
        <w:jc w:val="both"/>
        <w:rPr>
          <w:color w:val="000000"/>
          <w:lang w:eastAsia="hr-HR"/>
        </w:rPr>
      </w:pPr>
      <w:r w:rsidRPr="000E2712">
        <w:rPr>
          <w:color w:val="000000"/>
          <w:lang w:eastAsia="hr-HR"/>
        </w:rPr>
        <w:t>samac do .....................................</w:t>
      </w:r>
      <w:r>
        <w:rPr>
          <w:color w:val="000000"/>
          <w:lang w:eastAsia="hr-HR"/>
        </w:rPr>
        <w:t>.</w:t>
      </w:r>
      <w:r w:rsidRPr="000E2712">
        <w:rPr>
          <w:color w:val="000000"/>
          <w:lang w:eastAsia="hr-HR"/>
        </w:rPr>
        <w:t>.........................................</w:t>
      </w:r>
      <w:r>
        <w:rPr>
          <w:color w:val="000000"/>
          <w:lang w:eastAsia="hr-HR"/>
        </w:rPr>
        <w:t>230</w:t>
      </w:r>
      <w:r w:rsidRPr="000E2712">
        <w:rPr>
          <w:color w:val="000000"/>
          <w:lang w:eastAsia="hr-HR"/>
        </w:rPr>
        <w:t xml:space="preserve">,00 </w:t>
      </w:r>
      <w:r>
        <w:rPr>
          <w:color w:val="000000"/>
          <w:lang w:eastAsia="hr-HR"/>
        </w:rPr>
        <w:t>eura</w:t>
      </w:r>
      <w:r w:rsidRPr="000E2712">
        <w:rPr>
          <w:color w:val="000000"/>
          <w:lang w:eastAsia="hr-HR"/>
        </w:rPr>
        <w:t xml:space="preserve"> </w:t>
      </w:r>
    </w:p>
    <w:p w14:paraId="5765036E" w14:textId="77777777" w:rsidR="003671AC" w:rsidRPr="000E2712" w:rsidRDefault="003671AC" w:rsidP="003671AC">
      <w:pPr>
        <w:numPr>
          <w:ilvl w:val="0"/>
          <w:numId w:val="122"/>
        </w:numPr>
        <w:ind w:right="45"/>
        <w:contextualSpacing/>
        <w:jc w:val="both"/>
        <w:rPr>
          <w:color w:val="000000"/>
          <w:lang w:eastAsia="hr-HR"/>
        </w:rPr>
      </w:pPr>
      <w:r w:rsidRPr="000E2712">
        <w:rPr>
          <w:color w:val="000000"/>
          <w:lang w:eastAsia="hr-HR"/>
        </w:rPr>
        <w:t>dvočlana obitelj do ................................................................</w:t>
      </w:r>
      <w:r>
        <w:rPr>
          <w:color w:val="000000"/>
          <w:lang w:eastAsia="hr-HR"/>
        </w:rPr>
        <w:t>280</w:t>
      </w:r>
      <w:r w:rsidRPr="000E2712">
        <w:rPr>
          <w:color w:val="000000"/>
          <w:lang w:eastAsia="hr-HR"/>
        </w:rPr>
        <w:t xml:space="preserve">,00 </w:t>
      </w:r>
      <w:r>
        <w:rPr>
          <w:color w:val="000000"/>
          <w:lang w:eastAsia="hr-HR"/>
        </w:rPr>
        <w:t>eura</w:t>
      </w:r>
      <w:r w:rsidRPr="000E2712">
        <w:rPr>
          <w:color w:val="000000"/>
          <w:lang w:eastAsia="hr-HR"/>
        </w:rPr>
        <w:t xml:space="preserve"> </w:t>
      </w:r>
    </w:p>
    <w:p w14:paraId="5941799D" w14:textId="77777777" w:rsidR="003671AC" w:rsidRPr="00811170" w:rsidRDefault="003671AC" w:rsidP="003671AC">
      <w:pPr>
        <w:numPr>
          <w:ilvl w:val="0"/>
          <w:numId w:val="122"/>
        </w:numPr>
        <w:ind w:right="45"/>
        <w:contextualSpacing/>
        <w:jc w:val="both"/>
        <w:rPr>
          <w:color w:val="000000"/>
          <w:lang w:eastAsia="hr-HR"/>
        </w:rPr>
      </w:pPr>
      <w:r w:rsidRPr="000E2712">
        <w:rPr>
          <w:color w:val="000000"/>
          <w:lang w:eastAsia="hr-HR"/>
        </w:rPr>
        <w:t>tročlana obitelj do .................................................................</w:t>
      </w:r>
      <w:r>
        <w:rPr>
          <w:color w:val="000000"/>
          <w:lang w:eastAsia="hr-HR"/>
        </w:rPr>
        <w:t>33</w:t>
      </w:r>
      <w:r w:rsidRPr="000E2712">
        <w:rPr>
          <w:color w:val="000000"/>
          <w:lang w:eastAsia="hr-HR"/>
        </w:rPr>
        <w:t xml:space="preserve">0,00 </w:t>
      </w:r>
      <w:r>
        <w:rPr>
          <w:color w:val="000000"/>
          <w:lang w:eastAsia="hr-HR"/>
        </w:rPr>
        <w:t>eura</w:t>
      </w:r>
      <w:r w:rsidRPr="00811170">
        <w:rPr>
          <w:color w:val="000000"/>
          <w:lang w:eastAsia="hr-HR"/>
        </w:rPr>
        <w:t xml:space="preserve"> </w:t>
      </w:r>
    </w:p>
    <w:p w14:paraId="3FE35008" w14:textId="77777777" w:rsidR="003671AC" w:rsidRPr="000E2712" w:rsidRDefault="003671AC" w:rsidP="003671AC">
      <w:pPr>
        <w:numPr>
          <w:ilvl w:val="0"/>
          <w:numId w:val="122"/>
        </w:numPr>
        <w:ind w:right="45"/>
        <w:contextualSpacing/>
        <w:jc w:val="both"/>
        <w:rPr>
          <w:color w:val="000000"/>
          <w:lang w:eastAsia="hr-HR"/>
        </w:rPr>
      </w:pPr>
      <w:r w:rsidRPr="000E2712">
        <w:rPr>
          <w:color w:val="000000"/>
          <w:lang w:eastAsia="hr-HR"/>
        </w:rPr>
        <w:t>četveročlana obitelj do ..........................................................</w:t>
      </w:r>
      <w:r>
        <w:rPr>
          <w:color w:val="000000"/>
          <w:lang w:eastAsia="hr-HR"/>
        </w:rPr>
        <w:t>380</w:t>
      </w:r>
      <w:r w:rsidRPr="000E2712">
        <w:rPr>
          <w:color w:val="000000"/>
          <w:lang w:eastAsia="hr-HR"/>
        </w:rPr>
        <w:t xml:space="preserve">,00 </w:t>
      </w:r>
      <w:r>
        <w:rPr>
          <w:color w:val="000000"/>
          <w:lang w:eastAsia="hr-HR"/>
        </w:rPr>
        <w:t>eura</w:t>
      </w:r>
    </w:p>
    <w:p w14:paraId="0E820E23" w14:textId="77777777" w:rsidR="003671AC" w:rsidRPr="000E2712" w:rsidRDefault="003671AC" w:rsidP="003671AC">
      <w:pPr>
        <w:numPr>
          <w:ilvl w:val="0"/>
          <w:numId w:val="122"/>
        </w:numPr>
        <w:ind w:right="45"/>
        <w:contextualSpacing/>
        <w:jc w:val="both"/>
        <w:rPr>
          <w:color w:val="000000"/>
          <w:lang w:eastAsia="hr-HR"/>
        </w:rPr>
      </w:pPr>
      <w:r w:rsidRPr="000E2712">
        <w:rPr>
          <w:color w:val="000000"/>
          <w:lang w:eastAsia="hr-HR"/>
        </w:rPr>
        <w:t xml:space="preserve">obitelj s više od 4 člana cenzus prihoda se za svakog člana povećava za </w:t>
      </w:r>
      <w:r>
        <w:rPr>
          <w:color w:val="000000"/>
          <w:lang w:eastAsia="hr-HR"/>
        </w:rPr>
        <w:t>50</w:t>
      </w:r>
      <w:r w:rsidRPr="000E2712">
        <w:rPr>
          <w:color w:val="000000"/>
          <w:lang w:eastAsia="hr-HR"/>
        </w:rPr>
        <w:t xml:space="preserve">,00 </w:t>
      </w:r>
      <w:r>
        <w:rPr>
          <w:color w:val="000000"/>
          <w:lang w:eastAsia="hr-HR"/>
        </w:rPr>
        <w:t>eura</w:t>
      </w:r>
      <w:r w:rsidRPr="000E2712">
        <w:rPr>
          <w:color w:val="000000"/>
          <w:lang w:eastAsia="hr-HR"/>
        </w:rPr>
        <w:t>.</w:t>
      </w:r>
    </w:p>
    <w:p w14:paraId="2E651647" w14:textId="77777777" w:rsidR="003671AC" w:rsidRPr="000E2712" w:rsidRDefault="003671AC" w:rsidP="003671AC">
      <w:pPr>
        <w:ind w:left="405" w:right="45"/>
        <w:contextualSpacing/>
        <w:jc w:val="both"/>
        <w:rPr>
          <w:color w:val="000000"/>
          <w:lang w:eastAsia="hr-HR"/>
        </w:rPr>
      </w:pPr>
    </w:p>
    <w:p w14:paraId="77147928" w14:textId="77777777" w:rsidR="003671AC" w:rsidRPr="000E2712" w:rsidRDefault="003671AC" w:rsidP="003671AC">
      <w:pPr>
        <w:ind w:right="45"/>
        <w:jc w:val="both"/>
        <w:rPr>
          <w:color w:val="000000"/>
          <w:lang w:eastAsia="hr-HR"/>
        </w:rPr>
      </w:pPr>
      <w:r w:rsidRPr="000E2712">
        <w:rPr>
          <w:color w:val="000000"/>
          <w:lang w:eastAsia="hr-HR"/>
        </w:rPr>
        <w:t xml:space="preserve">U prihode iz ovog članka ne uračunava se: </w:t>
      </w:r>
    </w:p>
    <w:p w14:paraId="6778EBCA" w14:textId="77777777" w:rsidR="003671AC" w:rsidRPr="000E2712" w:rsidRDefault="003671AC" w:rsidP="003671AC">
      <w:pPr>
        <w:numPr>
          <w:ilvl w:val="0"/>
          <w:numId w:val="123"/>
        </w:numPr>
        <w:ind w:right="45"/>
        <w:jc w:val="both"/>
        <w:rPr>
          <w:color w:val="000000"/>
          <w:lang w:eastAsia="hr-HR"/>
        </w:rPr>
      </w:pPr>
      <w:r w:rsidRPr="000E2712">
        <w:rPr>
          <w:color w:val="000000"/>
          <w:lang w:eastAsia="hr-HR"/>
        </w:rPr>
        <w:t xml:space="preserve">pomoć za podmirenje troškova stanovanja, </w:t>
      </w:r>
    </w:p>
    <w:p w14:paraId="24FA92C1" w14:textId="77777777" w:rsidR="003671AC" w:rsidRPr="000E2712" w:rsidRDefault="003671AC" w:rsidP="003671AC">
      <w:pPr>
        <w:numPr>
          <w:ilvl w:val="0"/>
          <w:numId w:val="123"/>
        </w:numPr>
        <w:ind w:right="45"/>
        <w:jc w:val="both"/>
        <w:rPr>
          <w:color w:val="000000"/>
          <w:lang w:eastAsia="hr-HR"/>
        </w:rPr>
      </w:pPr>
      <w:r w:rsidRPr="000E2712">
        <w:rPr>
          <w:color w:val="000000"/>
          <w:lang w:eastAsia="hr-HR"/>
        </w:rPr>
        <w:t xml:space="preserve">novčana naknada za tjelesno oštećenje, </w:t>
      </w:r>
    </w:p>
    <w:p w14:paraId="3BDCBEF2" w14:textId="77777777" w:rsidR="003671AC" w:rsidRPr="000E2712" w:rsidRDefault="003671AC" w:rsidP="003671AC">
      <w:pPr>
        <w:numPr>
          <w:ilvl w:val="0"/>
          <w:numId w:val="123"/>
        </w:numPr>
        <w:ind w:right="45"/>
        <w:jc w:val="both"/>
        <w:rPr>
          <w:color w:val="000000"/>
          <w:lang w:eastAsia="hr-HR"/>
        </w:rPr>
      </w:pPr>
      <w:r w:rsidRPr="000E2712">
        <w:rPr>
          <w:color w:val="000000"/>
          <w:lang w:eastAsia="hr-HR"/>
        </w:rPr>
        <w:t xml:space="preserve">doplatak za pomoć i njegu, </w:t>
      </w:r>
    </w:p>
    <w:p w14:paraId="1E9612AC" w14:textId="77777777" w:rsidR="003671AC" w:rsidRPr="000E2712" w:rsidRDefault="003671AC" w:rsidP="003671AC">
      <w:pPr>
        <w:numPr>
          <w:ilvl w:val="0"/>
          <w:numId w:val="123"/>
        </w:numPr>
        <w:ind w:right="45"/>
        <w:jc w:val="both"/>
        <w:rPr>
          <w:color w:val="000000"/>
          <w:lang w:eastAsia="hr-HR"/>
        </w:rPr>
      </w:pPr>
      <w:r w:rsidRPr="000E2712">
        <w:rPr>
          <w:color w:val="000000"/>
          <w:lang w:eastAsia="hr-HR"/>
        </w:rPr>
        <w:t xml:space="preserve">ortopedski dodatak, </w:t>
      </w:r>
    </w:p>
    <w:p w14:paraId="7E571245" w14:textId="77777777" w:rsidR="003671AC" w:rsidRPr="000E2712" w:rsidRDefault="003671AC" w:rsidP="003671AC">
      <w:pPr>
        <w:numPr>
          <w:ilvl w:val="0"/>
          <w:numId w:val="123"/>
        </w:numPr>
        <w:ind w:right="45"/>
        <w:jc w:val="both"/>
        <w:rPr>
          <w:color w:val="000000"/>
          <w:lang w:eastAsia="hr-HR"/>
        </w:rPr>
      </w:pPr>
      <w:r w:rsidRPr="000E2712">
        <w:rPr>
          <w:color w:val="000000"/>
          <w:lang w:eastAsia="hr-HR"/>
        </w:rPr>
        <w:t>osobna invalidnina.</w:t>
      </w:r>
    </w:p>
    <w:p w14:paraId="6D64CD56" w14:textId="77777777" w:rsidR="003671AC" w:rsidRPr="000E2712" w:rsidRDefault="003671AC" w:rsidP="003671AC">
      <w:pPr>
        <w:ind w:left="45" w:right="45"/>
        <w:jc w:val="center"/>
        <w:rPr>
          <w:color w:val="000000"/>
          <w:lang w:eastAsia="hr-HR"/>
        </w:rPr>
      </w:pPr>
    </w:p>
    <w:p w14:paraId="4F264837" w14:textId="77777777" w:rsidR="003671AC" w:rsidRPr="000E2712" w:rsidRDefault="003671AC" w:rsidP="003671AC">
      <w:pPr>
        <w:ind w:left="45" w:right="45"/>
        <w:jc w:val="center"/>
        <w:rPr>
          <w:color w:val="000000"/>
          <w:lang w:eastAsia="hr-HR"/>
        </w:rPr>
      </w:pPr>
      <w:r w:rsidRPr="000E2712">
        <w:rPr>
          <w:color w:val="000000"/>
          <w:lang w:eastAsia="hr-HR"/>
        </w:rPr>
        <w:t>Članak 11.</w:t>
      </w:r>
    </w:p>
    <w:p w14:paraId="0AAD3615" w14:textId="77777777" w:rsidR="003671AC" w:rsidRPr="000E2712" w:rsidRDefault="003671AC" w:rsidP="003671AC">
      <w:pPr>
        <w:jc w:val="both"/>
        <w:rPr>
          <w:rFonts w:eastAsia="Calibri"/>
        </w:rPr>
      </w:pPr>
      <w:r w:rsidRPr="000E2712">
        <w:rPr>
          <w:rFonts w:eastAsia="Calibri"/>
        </w:rPr>
        <w:t xml:space="preserve">Korisnik ispunjava </w:t>
      </w:r>
      <w:r w:rsidRPr="000E2712">
        <w:rPr>
          <w:rFonts w:eastAsia="Calibri"/>
          <w:b/>
          <w:i/>
          <w:u w:val="single"/>
        </w:rPr>
        <w:t>poseban kriterij</w:t>
      </w:r>
      <w:r w:rsidRPr="000E2712">
        <w:rPr>
          <w:rFonts w:eastAsia="Calibri"/>
        </w:rPr>
        <w:t xml:space="preserve"> ako ne ispunjava uvjete propisane ovim Programom, a za kojeg općinski načelnik utvrdi da se nalazi u iznimno teškim materijalnim ili socijalnim uvjetima kao i obitelj čiji je član dijete s invaliditetom za vrijeme redovnog školovanja djeteta najkasnije do 25-te godine života.</w:t>
      </w:r>
    </w:p>
    <w:p w14:paraId="32007DC6" w14:textId="77777777" w:rsidR="003671AC" w:rsidRDefault="003671AC" w:rsidP="003671AC">
      <w:pPr>
        <w:ind w:left="45" w:right="45"/>
        <w:jc w:val="both"/>
        <w:rPr>
          <w:color w:val="000000"/>
          <w:lang w:eastAsia="hr-HR"/>
        </w:rPr>
      </w:pPr>
    </w:p>
    <w:p w14:paraId="57E5ECF8" w14:textId="77777777" w:rsidR="003671AC" w:rsidRPr="000E2712" w:rsidRDefault="003671AC" w:rsidP="003671AC">
      <w:pPr>
        <w:ind w:left="45" w:right="45"/>
        <w:jc w:val="both"/>
        <w:outlineLvl w:val="5"/>
        <w:rPr>
          <w:b/>
          <w:bCs/>
          <w:color w:val="000000"/>
          <w:lang w:eastAsia="hr-HR"/>
        </w:rPr>
      </w:pPr>
      <w:r w:rsidRPr="000E2712">
        <w:rPr>
          <w:b/>
          <w:bCs/>
          <w:color w:val="000000"/>
          <w:lang w:eastAsia="hr-HR"/>
        </w:rPr>
        <w:t>  IV.  OBLICI POMOĆI, PROGRAMI I AKTIVNOSTI</w:t>
      </w:r>
    </w:p>
    <w:p w14:paraId="2AC0D058" w14:textId="77777777" w:rsidR="003671AC" w:rsidRPr="000E2712" w:rsidRDefault="003671AC" w:rsidP="003671AC">
      <w:pPr>
        <w:ind w:left="45" w:right="45"/>
        <w:jc w:val="center"/>
        <w:outlineLvl w:val="5"/>
        <w:rPr>
          <w:bCs/>
          <w:color w:val="000000"/>
          <w:lang w:eastAsia="hr-HR"/>
        </w:rPr>
      </w:pPr>
    </w:p>
    <w:p w14:paraId="4205892D" w14:textId="77777777" w:rsidR="003671AC" w:rsidRPr="000E2712" w:rsidRDefault="003671AC" w:rsidP="003671AC">
      <w:pPr>
        <w:ind w:left="45" w:right="45"/>
        <w:jc w:val="center"/>
        <w:outlineLvl w:val="5"/>
        <w:rPr>
          <w:bCs/>
          <w:color w:val="000000"/>
          <w:lang w:eastAsia="hr-HR"/>
        </w:rPr>
      </w:pPr>
      <w:r w:rsidRPr="000E2712">
        <w:rPr>
          <w:bCs/>
          <w:color w:val="000000"/>
          <w:lang w:eastAsia="hr-HR"/>
        </w:rPr>
        <w:t>Članak 12.</w:t>
      </w:r>
    </w:p>
    <w:p w14:paraId="696C4894" w14:textId="77777777" w:rsidR="003671AC" w:rsidRPr="00AC1042" w:rsidRDefault="003671AC" w:rsidP="003671AC">
      <w:pPr>
        <w:spacing w:after="75"/>
        <w:ind w:right="45"/>
        <w:contextualSpacing/>
        <w:rPr>
          <w:color w:val="000000"/>
          <w:lang w:eastAsia="hr-HR"/>
        </w:rPr>
      </w:pPr>
      <w:r w:rsidRPr="00AC1042">
        <w:rPr>
          <w:color w:val="000000"/>
          <w:lang w:eastAsia="hr-HR"/>
        </w:rPr>
        <w:t>U okviru ovog Programa utvrđeni su sljedeći oblici pomoći, programi i aktivnosti:</w:t>
      </w:r>
    </w:p>
    <w:p w14:paraId="7A294FAC" w14:textId="77777777" w:rsidR="003671AC" w:rsidRPr="00AC1042" w:rsidRDefault="003671AC" w:rsidP="003671AC">
      <w:pPr>
        <w:numPr>
          <w:ilvl w:val="0"/>
          <w:numId w:val="124"/>
        </w:numPr>
        <w:spacing w:line="276" w:lineRule="auto"/>
        <w:rPr>
          <w:bCs/>
          <w:color w:val="000000"/>
          <w:lang w:eastAsia="hr-HR"/>
        </w:rPr>
      </w:pPr>
      <w:r w:rsidRPr="00AC1042">
        <w:rPr>
          <w:bCs/>
          <w:color w:val="000000"/>
          <w:lang w:eastAsia="hr-HR"/>
        </w:rPr>
        <w:t xml:space="preserve">Naknade za troškove stanovanja korisnicima zajamčene minimalne naknade, </w:t>
      </w:r>
    </w:p>
    <w:p w14:paraId="1DE267A2" w14:textId="77777777" w:rsidR="003671AC" w:rsidRPr="00AC1042" w:rsidRDefault="003671AC" w:rsidP="003671AC">
      <w:pPr>
        <w:numPr>
          <w:ilvl w:val="0"/>
          <w:numId w:val="124"/>
        </w:numPr>
        <w:autoSpaceDE w:val="0"/>
        <w:autoSpaceDN w:val="0"/>
        <w:adjustRightInd w:val="0"/>
        <w:spacing w:after="29" w:line="276" w:lineRule="auto"/>
        <w:jc w:val="both"/>
        <w:rPr>
          <w:bCs/>
          <w:color w:val="000000"/>
          <w:lang w:eastAsia="hr-HR"/>
        </w:rPr>
      </w:pPr>
      <w:r w:rsidRPr="00AC1042">
        <w:rPr>
          <w:bCs/>
          <w:color w:val="000000"/>
          <w:lang w:eastAsia="hr-HR"/>
        </w:rPr>
        <w:t xml:space="preserve">Novčana pomoć za opremanje novorođenog djeteta, </w:t>
      </w:r>
    </w:p>
    <w:p w14:paraId="11AE65EE" w14:textId="77777777" w:rsidR="003671AC" w:rsidRPr="00AC1042" w:rsidRDefault="003671AC" w:rsidP="003671AC">
      <w:pPr>
        <w:numPr>
          <w:ilvl w:val="0"/>
          <w:numId w:val="124"/>
        </w:numPr>
        <w:autoSpaceDE w:val="0"/>
        <w:autoSpaceDN w:val="0"/>
        <w:adjustRightInd w:val="0"/>
        <w:spacing w:after="29" w:line="276" w:lineRule="auto"/>
        <w:jc w:val="both"/>
        <w:rPr>
          <w:color w:val="000000"/>
          <w:lang w:eastAsia="hr-HR"/>
        </w:rPr>
      </w:pPr>
      <w:r w:rsidRPr="00AC1042">
        <w:rPr>
          <w:bCs/>
          <w:color w:val="000000"/>
          <w:lang w:eastAsia="hr-HR"/>
        </w:rPr>
        <w:t>Jednokratna novčana pomoć</w:t>
      </w:r>
    </w:p>
    <w:p w14:paraId="6A891827" w14:textId="77777777" w:rsidR="003671AC" w:rsidRPr="00AC1042" w:rsidRDefault="003671AC" w:rsidP="003671AC">
      <w:pPr>
        <w:numPr>
          <w:ilvl w:val="0"/>
          <w:numId w:val="124"/>
        </w:numPr>
        <w:autoSpaceDE w:val="0"/>
        <w:autoSpaceDN w:val="0"/>
        <w:adjustRightInd w:val="0"/>
        <w:spacing w:after="29" w:line="276" w:lineRule="auto"/>
        <w:jc w:val="both"/>
        <w:rPr>
          <w:bCs/>
          <w:color w:val="000000"/>
          <w:lang w:eastAsia="hr-HR"/>
        </w:rPr>
      </w:pPr>
      <w:r w:rsidRPr="00AC1042">
        <w:rPr>
          <w:bCs/>
          <w:color w:val="000000"/>
          <w:lang w:eastAsia="hr-HR"/>
        </w:rPr>
        <w:t>Subvencija troškova stanovanja,</w:t>
      </w:r>
    </w:p>
    <w:p w14:paraId="28706EF4" w14:textId="77777777" w:rsidR="003671AC" w:rsidRPr="00AC1042" w:rsidRDefault="003671AC" w:rsidP="003671AC">
      <w:pPr>
        <w:numPr>
          <w:ilvl w:val="0"/>
          <w:numId w:val="124"/>
        </w:numPr>
        <w:autoSpaceDE w:val="0"/>
        <w:autoSpaceDN w:val="0"/>
        <w:adjustRightInd w:val="0"/>
        <w:spacing w:after="29" w:line="276" w:lineRule="auto"/>
        <w:jc w:val="both"/>
        <w:rPr>
          <w:bCs/>
          <w:color w:val="000000"/>
          <w:lang w:eastAsia="hr-HR"/>
        </w:rPr>
      </w:pPr>
      <w:r w:rsidRPr="00AC1042">
        <w:rPr>
          <w:bCs/>
          <w:color w:val="000000"/>
          <w:lang w:eastAsia="hr-HR"/>
        </w:rPr>
        <w:lastRenderedPageBreak/>
        <w:t>Briga o osobama treće životne dobi-Sufinanciranje osnovnih životnih potreba</w:t>
      </w:r>
    </w:p>
    <w:p w14:paraId="7C5D57DC" w14:textId="77777777" w:rsidR="003671AC" w:rsidRPr="00AC1042" w:rsidRDefault="003671AC" w:rsidP="003671AC">
      <w:pPr>
        <w:numPr>
          <w:ilvl w:val="0"/>
          <w:numId w:val="124"/>
        </w:numPr>
        <w:spacing w:line="276" w:lineRule="auto"/>
        <w:rPr>
          <w:bCs/>
          <w:color w:val="000000"/>
          <w:lang w:eastAsia="hr-HR"/>
        </w:rPr>
      </w:pPr>
      <w:r w:rsidRPr="00AC1042">
        <w:rPr>
          <w:bCs/>
          <w:color w:val="000000"/>
          <w:lang w:eastAsia="hr-HR"/>
        </w:rPr>
        <w:t>Sufinanciranje opreme i školskog pribora učenicima osnovnih i srednjih škola</w:t>
      </w:r>
    </w:p>
    <w:p w14:paraId="24008F3B" w14:textId="77777777" w:rsidR="003671AC" w:rsidRPr="00AC1042" w:rsidRDefault="003671AC" w:rsidP="003671AC">
      <w:pPr>
        <w:numPr>
          <w:ilvl w:val="0"/>
          <w:numId w:val="124"/>
        </w:numPr>
        <w:spacing w:line="276" w:lineRule="auto"/>
        <w:rPr>
          <w:bCs/>
          <w:color w:val="000000"/>
          <w:lang w:eastAsia="hr-HR"/>
        </w:rPr>
      </w:pPr>
      <w:r w:rsidRPr="00AC1042">
        <w:rPr>
          <w:bCs/>
          <w:color w:val="000000"/>
          <w:lang w:eastAsia="hr-HR"/>
        </w:rPr>
        <w:t>Donacija Zakladi „Vaša pošta“ Zagreb, u sklopu humanitarnog projekta „Dobri ljudi- djeci Hrvatske“</w:t>
      </w:r>
    </w:p>
    <w:p w14:paraId="44838B19" w14:textId="77777777" w:rsidR="003671AC" w:rsidRPr="00F64786" w:rsidRDefault="003671AC" w:rsidP="003671AC">
      <w:pPr>
        <w:pStyle w:val="Odlomakpopisa"/>
        <w:numPr>
          <w:ilvl w:val="0"/>
          <w:numId w:val="124"/>
        </w:numPr>
        <w:spacing w:line="276" w:lineRule="auto"/>
        <w:rPr>
          <w:bCs/>
          <w:color w:val="000000"/>
          <w:lang w:eastAsia="hr-HR"/>
        </w:rPr>
      </w:pPr>
      <w:r w:rsidRPr="00F64786">
        <w:rPr>
          <w:bCs/>
          <w:color w:val="000000"/>
          <w:lang w:eastAsia="hr-HR"/>
        </w:rPr>
        <w:t>Sufinanciranje programa organiziranja slobodnog vremena djece predškolske dobi koje provode neprofitne organizacije</w:t>
      </w:r>
    </w:p>
    <w:p w14:paraId="057C0E8F" w14:textId="77777777" w:rsidR="003671AC" w:rsidRPr="00AC1042" w:rsidRDefault="003671AC" w:rsidP="003671AC">
      <w:pPr>
        <w:numPr>
          <w:ilvl w:val="0"/>
          <w:numId w:val="124"/>
        </w:numPr>
        <w:autoSpaceDE w:val="0"/>
        <w:autoSpaceDN w:val="0"/>
        <w:adjustRightInd w:val="0"/>
        <w:spacing w:line="276" w:lineRule="auto"/>
        <w:jc w:val="both"/>
        <w:rPr>
          <w:bCs/>
          <w:color w:val="000000"/>
          <w:lang w:eastAsia="hr-HR"/>
        </w:rPr>
      </w:pPr>
      <w:r w:rsidRPr="00AC1042">
        <w:rPr>
          <w:bCs/>
          <w:color w:val="000000"/>
          <w:lang w:eastAsia="hr-HR"/>
        </w:rPr>
        <w:t>Financiranje redovnih djelatnosti Crvenog križa i programa „Mobilni tim“</w:t>
      </w:r>
    </w:p>
    <w:p w14:paraId="03473A93" w14:textId="77777777" w:rsidR="003671AC" w:rsidRPr="00AC1042" w:rsidRDefault="003671AC" w:rsidP="003671AC">
      <w:pPr>
        <w:numPr>
          <w:ilvl w:val="0"/>
          <w:numId w:val="124"/>
        </w:numPr>
        <w:autoSpaceDE w:val="0"/>
        <w:autoSpaceDN w:val="0"/>
        <w:adjustRightInd w:val="0"/>
        <w:spacing w:line="276" w:lineRule="auto"/>
        <w:jc w:val="both"/>
        <w:rPr>
          <w:bCs/>
          <w:color w:val="000000"/>
          <w:lang w:eastAsia="hr-HR"/>
        </w:rPr>
      </w:pPr>
      <w:r w:rsidRPr="00AC1042">
        <w:rPr>
          <w:bCs/>
          <w:color w:val="000000"/>
          <w:lang w:eastAsia="hr-HR"/>
        </w:rPr>
        <w:t>Financiranje projekata i programa udruga iz Domovinskog rata koje su registrirane ili djeluju na području Općine Gračac.</w:t>
      </w:r>
    </w:p>
    <w:p w14:paraId="5E9EDCD6" w14:textId="77777777" w:rsidR="003671AC" w:rsidRPr="00811170" w:rsidRDefault="003671AC" w:rsidP="003671AC">
      <w:pPr>
        <w:numPr>
          <w:ilvl w:val="0"/>
          <w:numId w:val="124"/>
        </w:numPr>
        <w:autoSpaceDE w:val="0"/>
        <w:autoSpaceDN w:val="0"/>
        <w:adjustRightInd w:val="0"/>
        <w:spacing w:line="276" w:lineRule="auto"/>
        <w:jc w:val="both"/>
        <w:rPr>
          <w:bCs/>
          <w:color w:val="000000"/>
          <w:lang w:eastAsia="hr-HR"/>
        </w:rPr>
      </w:pPr>
      <w:r w:rsidRPr="00AC1042">
        <w:rPr>
          <w:color w:val="000000"/>
          <w:lang w:eastAsia="hr-HR"/>
        </w:rPr>
        <w:t>Sufinanciranje usluge pedijatra</w:t>
      </w:r>
    </w:p>
    <w:p w14:paraId="0F8AE9DF" w14:textId="77777777" w:rsidR="003671AC" w:rsidRPr="00AC1042" w:rsidRDefault="003671AC" w:rsidP="003671AC">
      <w:pPr>
        <w:autoSpaceDE w:val="0"/>
        <w:autoSpaceDN w:val="0"/>
        <w:adjustRightInd w:val="0"/>
        <w:ind w:left="1080"/>
        <w:jc w:val="both"/>
        <w:rPr>
          <w:bCs/>
          <w:color w:val="000000"/>
          <w:lang w:eastAsia="hr-HR"/>
        </w:rPr>
      </w:pPr>
    </w:p>
    <w:p w14:paraId="5F3AB83F" w14:textId="77777777" w:rsidR="003671AC" w:rsidRPr="00AC1042" w:rsidRDefault="003671AC" w:rsidP="003671AC">
      <w:pPr>
        <w:autoSpaceDE w:val="0"/>
        <w:autoSpaceDN w:val="0"/>
        <w:adjustRightInd w:val="0"/>
        <w:jc w:val="both"/>
        <w:rPr>
          <w:bCs/>
          <w:color w:val="000000"/>
          <w:lang w:eastAsia="hr-HR"/>
        </w:rPr>
      </w:pPr>
      <w:r w:rsidRPr="00AC1042">
        <w:rPr>
          <w:bCs/>
          <w:color w:val="000000"/>
          <w:lang w:eastAsia="hr-HR"/>
        </w:rPr>
        <w:t>Naknada iz stavka 1. točke 1. ovog članka utvrđena je sukladno Zakonu.</w:t>
      </w:r>
    </w:p>
    <w:p w14:paraId="6ABB377B" w14:textId="77777777" w:rsidR="003671AC" w:rsidRPr="00AC1042" w:rsidRDefault="003671AC" w:rsidP="003671AC">
      <w:pPr>
        <w:autoSpaceDE w:val="0"/>
        <w:autoSpaceDN w:val="0"/>
        <w:adjustRightInd w:val="0"/>
        <w:jc w:val="both"/>
        <w:rPr>
          <w:bCs/>
          <w:color w:val="000000"/>
          <w:lang w:eastAsia="hr-HR"/>
        </w:rPr>
      </w:pPr>
      <w:r w:rsidRPr="00AC1042">
        <w:rPr>
          <w:bCs/>
          <w:color w:val="000000"/>
          <w:lang w:eastAsia="hr-HR"/>
        </w:rPr>
        <w:t>Naknada iz stavka 1. točke 9. ovog članka utvrđena je sukladno Zakonu o Hrvatskom Crvenom križu i ovom Programu.</w:t>
      </w:r>
    </w:p>
    <w:p w14:paraId="2B4C476C" w14:textId="77777777" w:rsidR="003671AC" w:rsidRDefault="003671AC" w:rsidP="003671AC">
      <w:pPr>
        <w:autoSpaceDE w:val="0"/>
        <w:autoSpaceDN w:val="0"/>
        <w:adjustRightInd w:val="0"/>
        <w:jc w:val="both"/>
        <w:rPr>
          <w:bCs/>
          <w:color w:val="000000"/>
          <w:lang w:eastAsia="hr-HR"/>
        </w:rPr>
      </w:pPr>
      <w:r w:rsidRPr="00AC1042">
        <w:rPr>
          <w:bCs/>
          <w:color w:val="000000"/>
          <w:lang w:eastAsia="hr-HR"/>
        </w:rPr>
        <w:t xml:space="preserve">Ostale naknade i visina naknada iz ovog članka ostvarivat će se sukladno ovom Programu, a u skladu s Proračunom </w:t>
      </w:r>
      <w:r>
        <w:rPr>
          <w:bCs/>
          <w:color w:val="000000"/>
          <w:lang w:eastAsia="hr-HR"/>
        </w:rPr>
        <w:t>Općine Gračac</w:t>
      </w:r>
      <w:r w:rsidRPr="00AC1042">
        <w:rPr>
          <w:bCs/>
          <w:color w:val="000000"/>
          <w:lang w:eastAsia="hr-HR"/>
        </w:rPr>
        <w:t xml:space="preserve"> za 202</w:t>
      </w:r>
      <w:r>
        <w:rPr>
          <w:bCs/>
          <w:color w:val="000000"/>
          <w:lang w:eastAsia="hr-HR"/>
        </w:rPr>
        <w:t>4</w:t>
      </w:r>
      <w:r w:rsidRPr="00AC1042">
        <w:rPr>
          <w:bCs/>
          <w:color w:val="000000"/>
          <w:lang w:eastAsia="hr-HR"/>
        </w:rPr>
        <w:t>. godinu</w:t>
      </w:r>
      <w:r>
        <w:rPr>
          <w:bCs/>
          <w:color w:val="000000"/>
          <w:lang w:eastAsia="hr-HR"/>
        </w:rPr>
        <w:t>.</w:t>
      </w:r>
    </w:p>
    <w:p w14:paraId="285CB6A1" w14:textId="77777777" w:rsidR="003671AC" w:rsidRPr="000E2712" w:rsidRDefault="003671AC" w:rsidP="003671AC">
      <w:pPr>
        <w:autoSpaceDE w:val="0"/>
        <w:autoSpaceDN w:val="0"/>
        <w:adjustRightInd w:val="0"/>
        <w:jc w:val="both"/>
        <w:rPr>
          <w:bCs/>
          <w:color w:val="000000"/>
          <w:lang w:eastAsia="hr-HR"/>
        </w:rPr>
      </w:pPr>
    </w:p>
    <w:p w14:paraId="07D70167" w14:textId="77777777" w:rsidR="003671AC" w:rsidRDefault="003671AC" w:rsidP="003671AC">
      <w:pPr>
        <w:pStyle w:val="Odlomakpopisa"/>
        <w:numPr>
          <w:ilvl w:val="0"/>
          <w:numId w:val="120"/>
        </w:numPr>
        <w:spacing w:after="200" w:line="276" w:lineRule="auto"/>
        <w:rPr>
          <w:b/>
          <w:bCs/>
          <w:color w:val="000000"/>
          <w:lang w:eastAsia="hr-HR"/>
        </w:rPr>
      </w:pPr>
      <w:r w:rsidRPr="00AC1042">
        <w:rPr>
          <w:b/>
          <w:bCs/>
          <w:color w:val="000000"/>
          <w:lang w:eastAsia="hr-HR"/>
        </w:rPr>
        <w:t>Naknade za troškove stanovanja korisnicima zajamčene minimalne naknade</w:t>
      </w:r>
    </w:p>
    <w:p w14:paraId="5E5D87C2" w14:textId="77777777" w:rsidR="003671AC" w:rsidRPr="000E2712" w:rsidRDefault="003671AC" w:rsidP="003671AC">
      <w:pPr>
        <w:autoSpaceDE w:val="0"/>
        <w:autoSpaceDN w:val="0"/>
        <w:adjustRightInd w:val="0"/>
        <w:jc w:val="center"/>
        <w:rPr>
          <w:color w:val="000000"/>
          <w:lang w:eastAsia="hr-HR"/>
        </w:rPr>
      </w:pPr>
      <w:r w:rsidRPr="000E2712">
        <w:rPr>
          <w:bCs/>
          <w:color w:val="000000"/>
          <w:lang w:eastAsia="hr-HR"/>
        </w:rPr>
        <w:t>Članak 13.</w:t>
      </w:r>
    </w:p>
    <w:p w14:paraId="452E1849" w14:textId="77777777" w:rsidR="003671AC" w:rsidRPr="00AC1042" w:rsidRDefault="003671AC" w:rsidP="003671AC">
      <w:pPr>
        <w:autoSpaceDE w:val="0"/>
        <w:autoSpaceDN w:val="0"/>
        <w:adjustRightInd w:val="0"/>
        <w:jc w:val="both"/>
        <w:rPr>
          <w:bCs/>
          <w:color w:val="000000"/>
          <w:lang w:eastAsia="hr-HR"/>
        </w:rPr>
      </w:pPr>
      <w:r w:rsidRPr="00AC1042">
        <w:rPr>
          <w:bCs/>
          <w:color w:val="000000"/>
          <w:lang w:eastAsia="hr-HR"/>
        </w:rPr>
        <w:t>Pravo na naknadu za troškove stanovanja priznaje se korisniku zajamčene minimalne naknade koje pravo rješenjem priznaje Centar za socijalnu skrb Gračac prema odredbama Zakona.</w:t>
      </w:r>
    </w:p>
    <w:p w14:paraId="14667732" w14:textId="77777777" w:rsidR="003671AC" w:rsidRPr="00AC1042" w:rsidRDefault="003671AC" w:rsidP="003671AC">
      <w:pPr>
        <w:autoSpaceDE w:val="0"/>
        <w:autoSpaceDN w:val="0"/>
        <w:adjustRightInd w:val="0"/>
        <w:jc w:val="both"/>
        <w:rPr>
          <w:bCs/>
          <w:color w:val="000000"/>
          <w:lang w:eastAsia="hr-HR"/>
        </w:rPr>
      </w:pPr>
      <w:r w:rsidRPr="00AC1042">
        <w:rPr>
          <w:bCs/>
          <w:color w:val="000000"/>
          <w:lang w:eastAsia="hr-HR"/>
        </w:rPr>
        <w:t>Pravo na naknadu za troškove stanovanja može ostvariti samac ili kućanstvo pod uvjetima propisanim Zakonom, ako plaćanje troškova stanovanja ne ostvaruje po drugoj osnovi.</w:t>
      </w:r>
    </w:p>
    <w:p w14:paraId="39F7885D" w14:textId="77777777" w:rsidR="003671AC" w:rsidRDefault="003671AC" w:rsidP="003671AC">
      <w:pPr>
        <w:autoSpaceDE w:val="0"/>
        <w:autoSpaceDN w:val="0"/>
        <w:adjustRightInd w:val="0"/>
        <w:jc w:val="both"/>
        <w:rPr>
          <w:color w:val="000000"/>
          <w:lang w:eastAsia="hr-HR"/>
        </w:rPr>
      </w:pPr>
    </w:p>
    <w:p w14:paraId="68373166"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 xml:space="preserve">Troškovi stanovanja </w:t>
      </w:r>
      <w:r>
        <w:rPr>
          <w:color w:val="000000"/>
          <w:lang w:eastAsia="hr-HR"/>
        </w:rPr>
        <w:t>su</w:t>
      </w:r>
      <w:r w:rsidRPr="00AC1042">
        <w:rPr>
          <w:color w:val="000000"/>
          <w:lang w:eastAsia="hr-HR"/>
        </w:rPr>
        <w:t xml:space="preserve"> najamnin</w:t>
      </w:r>
      <w:r>
        <w:rPr>
          <w:color w:val="000000"/>
          <w:lang w:eastAsia="hr-HR"/>
        </w:rPr>
        <w:t>a</w:t>
      </w:r>
      <w:r w:rsidRPr="00AC1042">
        <w:rPr>
          <w:color w:val="000000"/>
          <w:lang w:eastAsia="hr-HR"/>
        </w:rPr>
        <w:t>, komunaln</w:t>
      </w:r>
      <w:r>
        <w:rPr>
          <w:color w:val="000000"/>
          <w:lang w:eastAsia="hr-HR"/>
        </w:rPr>
        <w:t>a</w:t>
      </w:r>
      <w:r w:rsidRPr="00AC1042">
        <w:rPr>
          <w:color w:val="000000"/>
          <w:lang w:eastAsia="hr-HR"/>
        </w:rPr>
        <w:t xml:space="preserve"> naknad</w:t>
      </w:r>
      <w:r>
        <w:rPr>
          <w:color w:val="000000"/>
          <w:lang w:eastAsia="hr-HR"/>
        </w:rPr>
        <w:t>a</w:t>
      </w:r>
      <w:r w:rsidRPr="00AC1042">
        <w:rPr>
          <w:color w:val="000000"/>
          <w:lang w:eastAsia="hr-HR"/>
        </w:rPr>
        <w:t>, troškove grijanja, vodne usluge te troškova koji su nastali zbog radova na povećanju energetske učinkovitosti zgrade.</w:t>
      </w:r>
    </w:p>
    <w:p w14:paraId="286EF930" w14:textId="77777777" w:rsidR="003671AC" w:rsidRDefault="003671AC" w:rsidP="003671AC">
      <w:pPr>
        <w:autoSpaceDE w:val="0"/>
        <w:autoSpaceDN w:val="0"/>
        <w:adjustRightInd w:val="0"/>
        <w:jc w:val="both"/>
        <w:rPr>
          <w:color w:val="000000"/>
          <w:lang w:eastAsia="hr-HR"/>
        </w:rPr>
      </w:pPr>
      <w:r>
        <w:rPr>
          <w:color w:val="000000"/>
          <w:lang w:eastAsia="hr-HR"/>
        </w:rPr>
        <w:t xml:space="preserve">Sredstva za podmirenje troškova stanovanja osiguravaju se iz sredstava državnog proračuna </w:t>
      </w:r>
      <w:r w:rsidRPr="00AC1042">
        <w:rPr>
          <w:color w:val="000000"/>
          <w:lang w:eastAsia="hr-HR"/>
        </w:rPr>
        <w:t>pod uvjetima i na način propisan Zakonom.</w:t>
      </w:r>
    </w:p>
    <w:p w14:paraId="445A65D4" w14:textId="77777777" w:rsidR="003671AC" w:rsidRDefault="003671AC" w:rsidP="003671AC">
      <w:pPr>
        <w:autoSpaceDE w:val="0"/>
        <w:autoSpaceDN w:val="0"/>
        <w:adjustRightInd w:val="0"/>
        <w:jc w:val="both"/>
        <w:rPr>
          <w:color w:val="000000"/>
          <w:lang w:eastAsia="hr-HR"/>
        </w:rPr>
      </w:pPr>
    </w:p>
    <w:p w14:paraId="5B01431E"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Naknadu za troškove stanovanja Općina će priznati mjesečno u visini od najmanje 30% iznosa zajamčene minimalne naknade priznate samcu, odnosno kućanstvu utvrđene Zakonom.</w:t>
      </w:r>
    </w:p>
    <w:p w14:paraId="5A78AC37" w14:textId="77777777" w:rsidR="003671AC" w:rsidRDefault="003671AC" w:rsidP="003671AC">
      <w:pPr>
        <w:autoSpaceDE w:val="0"/>
        <w:autoSpaceDN w:val="0"/>
        <w:adjustRightInd w:val="0"/>
        <w:jc w:val="both"/>
        <w:rPr>
          <w:color w:val="000000"/>
          <w:lang w:eastAsia="hr-HR"/>
        </w:rPr>
      </w:pPr>
      <w:r w:rsidRPr="00AC1042">
        <w:rPr>
          <w:color w:val="000000"/>
          <w:lang w:eastAsia="hr-HR"/>
        </w:rPr>
        <w:t>Naknada za troškove stanovanja priznaje se u utvrđenim stvarnim troškovima stanovanja ukoliko su oni manji od 30% iznosa zajamčene minimalne naknade.</w:t>
      </w:r>
    </w:p>
    <w:p w14:paraId="62739D69" w14:textId="77777777" w:rsidR="003671AC" w:rsidRPr="00AC1042" w:rsidRDefault="003671AC" w:rsidP="003671AC">
      <w:pPr>
        <w:autoSpaceDE w:val="0"/>
        <w:autoSpaceDN w:val="0"/>
        <w:adjustRightInd w:val="0"/>
        <w:jc w:val="both"/>
        <w:rPr>
          <w:color w:val="000000"/>
          <w:lang w:eastAsia="hr-HR"/>
        </w:rPr>
      </w:pPr>
    </w:p>
    <w:p w14:paraId="086AA069" w14:textId="77777777" w:rsidR="003671AC" w:rsidRPr="00FF316F" w:rsidRDefault="003671AC" w:rsidP="003671AC">
      <w:pPr>
        <w:autoSpaceDE w:val="0"/>
        <w:autoSpaceDN w:val="0"/>
        <w:adjustRightInd w:val="0"/>
        <w:jc w:val="both"/>
      </w:pPr>
      <w:r w:rsidRPr="00FF316F">
        <w:t xml:space="preserve">Troškovi stanovanja </w:t>
      </w:r>
      <w:r>
        <w:t xml:space="preserve">iz stavka 2. ovog članka </w:t>
      </w:r>
      <w:r w:rsidRPr="00FF316F">
        <w:t xml:space="preserve">djelomično ili u cijelosti se odobravaju u novcu te se isplata korisniku vrši izravno na tekući račun u iznimnim slučajevima putem poštanske uputnice ili putem blagajne, a kada postoji vjerojatnost da se novčanim oblikom pomoći ne bi ostvarila njezina svrha, troškovi stanovanja mogu se platiti </w:t>
      </w:r>
      <w:r>
        <w:t>pružatelju usluga</w:t>
      </w:r>
      <w:r w:rsidRPr="00FF316F">
        <w:t>.</w:t>
      </w:r>
    </w:p>
    <w:p w14:paraId="7D9898C2" w14:textId="77777777" w:rsidR="003671AC" w:rsidRDefault="003671AC" w:rsidP="003671AC">
      <w:pPr>
        <w:autoSpaceDE w:val="0"/>
        <w:autoSpaceDN w:val="0"/>
        <w:adjustRightInd w:val="0"/>
        <w:jc w:val="both"/>
      </w:pPr>
    </w:p>
    <w:p w14:paraId="622948A7" w14:textId="77777777" w:rsidR="003671AC" w:rsidRPr="00FF316F" w:rsidRDefault="003671AC" w:rsidP="003671AC">
      <w:pPr>
        <w:autoSpaceDE w:val="0"/>
        <w:autoSpaceDN w:val="0"/>
        <w:adjustRightInd w:val="0"/>
        <w:jc w:val="both"/>
      </w:pPr>
      <w:r w:rsidRPr="00FF316F">
        <w:t>Korisnik je dužan donijeti dokaze u namjenski utrošenim sredstvima naknade za troškove stanovanja.</w:t>
      </w:r>
    </w:p>
    <w:p w14:paraId="64D52A5F" w14:textId="77777777" w:rsidR="003671AC" w:rsidRPr="00AC1042" w:rsidRDefault="003671AC" w:rsidP="003671AC">
      <w:pPr>
        <w:autoSpaceDE w:val="0"/>
        <w:autoSpaceDN w:val="0"/>
        <w:adjustRightInd w:val="0"/>
        <w:jc w:val="both"/>
        <w:rPr>
          <w:color w:val="000000"/>
          <w:lang w:eastAsia="hr-HR"/>
        </w:rPr>
      </w:pPr>
    </w:p>
    <w:p w14:paraId="60C77A71"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Naknada za troškove slobodno ugovorene najamnine za najmoprimce, isplaćuje se temeljem ugovora o najmu ovjerenog kod javnog bilježnika, na IBAN žiro-računa najmodavca.</w:t>
      </w:r>
    </w:p>
    <w:p w14:paraId="5FB12B86" w14:textId="77777777" w:rsidR="003671AC" w:rsidRDefault="003671AC" w:rsidP="003671AC">
      <w:pPr>
        <w:autoSpaceDE w:val="0"/>
        <w:autoSpaceDN w:val="0"/>
        <w:adjustRightInd w:val="0"/>
        <w:jc w:val="both"/>
        <w:rPr>
          <w:color w:val="000000"/>
          <w:lang w:eastAsia="hr-HR"/>
        </w:rPr>
      </w:pPr>
    </w:p>
    <w:p w14:paraId="2ADF91CB"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lastRenderedPageBreak/>
        <w:t>Korisnik naknade za troškove stanovanja dužan je svaki mjesec do petnaestog u mjesecu donositi račune za troškove stanovanja.</w:t>
      </w:r>
    </w:p>
    <w:p w14:paraId="5DE8D19D" w14:textId="77777777" w:rsidR="003671AC" w:rsidRDefault="003671AC" w:rsidP="003671AC">
      <w:pPr>
        <w:autoSpaceDE w:val="0"/>
        <w:autoSpaceDN w:val="0"/>
        <w:adjustRightInd w:val="0"/>
        <w:jc w:val="both"/>
        <w:rPr>
          <w:color w:val="000000"/>
          <w:lang w:eastAsia="hr-HR"/>
        </w:rPr>
      </w:pPr>
    </w:p>
    <w:p w14:paraId="47BE6F11"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Z</w:t>
      </w:r>
      <w:r>
        <w:rPr>
          <w:color w:val="000000"/>
          <w:lang w:eastAsia="hr-HR"/>
        </w:rPr>
        <w:t>ahtjev</w:t>
      </w:r>
      <w:r w:rsidRPr="00AC1042">
        <w:rPr>
          <w:color w:val="000000"/>
          <w:lang w:eastAsia="hr-HR"/>
        </w:rPr>
        <w:t xml:space="preserve"> za ostvarivanje prava na naknadu za troškove stanovanja podnosi se Jedinstvenom upravnom odjelu. Uz zamolbu za ostvarivanje prava na naknadu za troškove stanovanja potrebno je priložiti presliku rješenja </w:t>
      </w:r>
      <w:r>
        <w:rPr>
          <w:color w:val="000000"/>
          <w:lang w:eastAsia="hr-HR"/>
        </w:rPr>
        <w:t>Centra</w:t>
      </w:r>
      <w:r w:rsidRPr="00AC1042">
        <w:rPr>
          <w:color w:val="000000"/>
          <w:lang w:eastAsia="hr-HR"/>
        </w:rPr>
        <w:t xml:space="preserve"> za socijaln</w:t>
      </w:r>
      <w:r>
        <w:rPr>
          <w:color w:val="000000"/>
          <w:lang w:eastAsia="hr-HR"/>
        </w:rPr>
        <w:t>u</w:t>
      </w:r>
      <w:r w:rsidRPr="00AC1042">
        <w:rPr>
          <w:color w:val="000000"/>
          <w:lang w:eastAsia="hr-HR"/>
        </w:rPr>
        <w:t xml:space="preserve"> </w:t>
      </w:r>
      <w:r>
        <w:rPr>
          <w:color w:val="000000"/>
          <w:lang w:eastAsia="hr-HR"/>
        </w:rPr>
        <w:t>skrb Gračac</w:t>
      </w:r>
      <w:r w:rsidRPr="00AC1042">
        <w:rPr>
          <w:color w:val="000000"/>
          <w:lang w:eastAsia="hr-HR"/>
        </w:rPr>
        <w:t xml:space="preserve"> o priznatom pravu na zajamčenu minimalnu naknadu, presliku osobne iskaznice, izjavu o davanju suglasnosti za obradu osobnih podataka i odgovarajući dokaz o postojanju obveze plaćanja troškova stanovanja. Jedinstveni upravni odjel  će donijeti rješenje o prav</w:t>
      </w:r>
      <w:r>
        <w:rPr>
          <w:color w:val="000000"/>
          <w:lang w:eastAsia="hr-HR"/>
        </w:rPr>
        <w:t>u</w:t>
      </w:r>
      <w:r w:rsidRPr="00AC1042">
        <w:rPr>
          <w:color w:val="000000"/>
          <w:lang w:eastAsia="hr-HR"/>
        </w:rPr>
        <w:t xml:space="preserve"> na naknadu za troškove stanovanja</w:t>
      </w:r>
      <w:r>
        <w:rPr>
          <w:color w:val="000000"/>
          <w:lang w:eastAsia="hr-HR"/>
        </w:rPr>
        <w:t>.</w:t>
      </w:r>
    </w:p>
    <w:p w14:paraId="6FB7C2C1" w14:textId="77777777" w:rsidR="003671AC" w:rsidRPr="00AC1042" w:rsidRDefault="003671AC" w:rsidP="003671AC">
      <w:pPr>
        <w:autoSpaceDE w:val="0"/>
        <w:autoSpaceDN w:val="0"/>
        <w:adjustRightInd w:val="0"/>
        <w:jc w:val="both"/>
        <w:rPr>
          <w:color w:val="000000"/>
          <w:lang w:eastAsia="hr-HR"/>
        </w:rPr>
      </w:pPr>
    </w:p>
    <w:p w14:paraId="77B74F4F"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Pravo na naknadu za troškove stanovanja priznaje se od dana podnošenja zahtjeva, odnosno pokretanja postupka po službenoj dužnosti, a isplaćuje se mjesečno dok postoje uvjeti iz Zakona.</w:t>
      </w:r>
    </w:p>
    <w:p w14:paraId="4E6A8ACD"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Korisnik je dužan Jedinstvenom upravnom odjelu pravodobno prijaviti svaku promjenu koja utječe na ostvarivanje naknade, a najkasnije u roku od osam dana od nastanka promjene.</w:t>
      </w:r>
    </w:p>
    <w:p w14:paraId="685BB31C" w14:textId="77777777" w:rsidR="003671AC" w:rsidRPr="00AC1042" w:rsidRDefault="003671AC" w:rsidP="003671AC">
      <w:pPr>
        <w:autoSpaceDE w:val="0"/>
        <w:autoSpaceDN w:val="0"/>
        <w:adjustRightInd w:val="0"/>
        <w:jc w:val="both"/>
        <w:rPr>
          <w:color w:val="000000"/>
          <w:lang w:eastAsia="hr-HR"/>
        </w:rPr>
      </w:pPr>
    </w:p>
    <w:p w14:paraId="20F334CE"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Jedinstveni upravni odjel  će po potrebi, preispitati postojanje činjenica i okolnosti koje su bile odlučujuće za ostvarivanje prava na naknadu za troškove stanovanja te ako su se promijenile okolnosti o kojima ovisi ostvarivanje prava ili visina naknade za troškove stanovanja, donijeti novo rješenje.</w:t>
      </w:r>
      <w:r w:rsidRPr="00AC1042">
        <w:rPr>
          <w:color w:val="000000"/>
          <w:lang w:eastAsia="hr-HR"/>
        </w:rPr>
        <w:tab/>
      </w:r>
    </w:p>
    <w:p w14:paraId="2D3D9170" w14:textId="77777777" w:rsidR="003671AC" w:rsidRDefault="003671AC" w:rsidP="003671AC">
      <w:pPr>
        <w:autoSpaceDE w:val="0"/>
        <w:autoSpaceDN w:val="0"/>
        <w:adjustRightInd w:val="0"/>
        <w:jc w:val="both"/>
        <w:rPr>
          <w:color w:val="000000"/>
          <w:lang w:eastAsia="hr-HR"/>
        </w:rPr>
      </w:pPr>
      <w:bookmarkStart w:id="75" w:name="_Hlk112311588"/>
    </w:p>
    <w:p w14:paraId="2E013DEB"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Jedinstveni upravni odjel  će donijeti rješenje o prestanku prava na naknadu za troškove stanovanja</w:t>
      </w:r>
      <w:bookmarkEnd w:id="75"/>
      <w:r w:rsidRPr="00AC1042">
        <w:rPr>
          <w:color w:val="000000"/>
          <w:lang w:eastAsia="hr-HR"/>
        </w:rPr>
        <w:t xml:space="preserve">, kada utvrdi da je rješenjem Zavoda korisniku prestalo pravo na zajamčenu minimalnu naknadu, s danom utvrđivanja nastanka promijenjenih okolnosti odnosno s danom kada je korisniku prestalo pravo na zajamčenu minimalnu naknadu. </w:t>
      </w:r>
    </w:p>
    <w:p w14:paraId="00B13E1C" w14:textId="77777777" w:rsidR="003671AC" w:rsidRPr="00AC1042" w:rsidRDefault="003671AC" w:rsidP="003671AC">
      <w:pPr>
        <w:autoSpaceDE w:val="0"/>
        <w:autoSpaceDN w:val="0"/>
        <w:adjustRightInd w:val="0"/>
        <w:jc w:val="both"/>
        <w:rPr>
          <w:color w:val="000000"/>
          <w:lang w:eastAsia="hr-HR"/>
        </w:rPr>
      </w:pPr>
      <w:r w:rsidRPr="00AC1042">
        <w:rPr>
          <w:color w:val="000000"/>
          <w:lang w:eastAsia="hr-HR"/>
        </w:rPr>
        <w:t xml:space="preserve">Jedinstveni upravni odjel  će donijeti rješenje o prestanku prava na naknadu za troškove stanovanja i kada korisnik naknade to zatraži, te kada se utvrdi da korisnik više ne živi na području Općine. </w:t>
      </w:r>
    </w:p>
    <w:p w14:paraId="2AA87491" w14:textId="77777777" w:rsidR="003671AC" w:rsidRDefault="003671AC" w:rsidP="003671AC">
      <w:pPr>
        <w:autoSpaceDE w:val="0"/>
        <w:autoSpaceDN w:val="0"/>
        <w:adjustRightInd w:val="0"/>
        <w:jc w:val="both"/>
        <w:rPr>
          <w:color w:val="000000"/>
          <w:lang w:eastAsia="hr-HR"/>
        </w:rPr>
      </w:pPr>
    </w:p>
    <w:p w14:paraId="1B8CA197" w14:textId="77777777" w:rsidR="003671AC" w:rsidRDefault="003671AC" w:rsidP="003671AC">
      <w:pPr>
        <w:autoSpaceDE w:val="0"/>
        <w:autoSpaceDN w:val="0"/>
        <w:adjustRightInd w:val="0"/>
        <w:jc w:val="both"/>
        <w:rPr>
          <w:color w:val="000000"/>
          <w:lang w:eastAsia="hr-HR"/>
        </w:rPr>
      </w:pPr>
      <w:r w:rsidRPr="00AC1042">
        <w:rPr>
          <w:color w:val="000000"/>
          <w:lang w:eastAsia="hr-HR"/>
        </w:rPr>
        <w:t>U slučaju smrti korisnika prava, pravo prestaje s danom smrti, donosi se rješenje o ukidanju rješenja kojim je pravo priznato i utvrđuje se prestanak prava.</w:t>
      </w:r>
    </w:p>
    <w:p w14:paraId="7D1FE4B2" w14:textId="77777777" w:rsidR="003671AC" w:rsidRDefault="003671AC" w:rsidP="003671AC">
      <w:pPr>
        <w:autoSpaceDE w:val="0"/>
        <w:autoSpaceDN w:val="0"/>
        <w:adjustRightInd w:val="0"/>
        <w:jc w:val="both"/>
        <w:rPr>
          <w:color w:val="000000"/>
          <w:lang w:eastAsia="hr-HR"/>
        </w:rPr>
      </w:pPr>
    </w:p>
    <w:p w14:paraId="4B958A1F" w14:textId="77777777" w:rsidR="003671AC" w:rsidRPr="00CF5146" w:rsidRDefault="003671AC" w:rsidP="003671AC">
      <w:pPr>
        <w:pStyle w:val="Odlomakpopisa"/>
        <w:numPr>
          <w:ilvl w:val="0"/>
          <w:numId w:val="120"/>
        </w:numPr>
        <w:autoSpaceDE w:val="0"/>
        <w:autoSpaceDN w:val="0"/>
        <w:adjustRightInd w:val="0"/>
        <w:jc w:val="both"/>
        <w:rPr>
          <w:b/>
          <w:color w:val="000000"/>
          <w:lang w:eastAsia="hr-HR"/>
        </w:rPr>
      </w:pPr>
      <w:r w:rsidRPr="00CF5146">
        <w:rPr>
          <w:b/>
          <w:bCs/>
          <w:color w:val="000000"/>
          <w:lang w:eastAsia="hr-HR"/>
        </w:rPr>
        <w:t xml:space="preserve">Novčana pomoć za opremanje novorođenčadi </w:t>
      </w:r>
    </w:p>
    <w:p w14:paraId="42E09676" w14:textId="77777777" w:rsidR="003671AC" w:rsidRPr="000E2712" w:rsidRDefault="003671AC" w:rsidP="003671AC">
      <w:pPr>
        <w:autoSpaceDE w:val="0"/>
        <w:autoSpaceDN w:val="0"/>
        <w:adjustRightInd w:val="0"/>
        <w:jc w:val="both"/>
        <w:rPr>
          <w:b/>
          <w:bCs/>
          <w:color w:val="000000"/>
          <w:lang w:eastAsia="hr-HR"/>
        </w:rPr>
      </w:pPr>
    </w:p>
    <w:p w14:paraId="3CF9067B" w14:textId="77777777" w:rsidR="003671AC" w:rsidRPr="000E2712" w:rsidRDefault="003671AC" w:rsidP="003671AC">
      <w:pPr>
        <w:autoSpaceDE w:val="0"/>
        <w:autoSpaceDN w:val="0"/>
        <w:adjustRightInd w:val="0"/>
        <w:jc w:val="center"/>
        <w:rPr>
          <w:color w:val="000000"/>
          <w:lang w:eastAsia="hr-HR"/>
        </w:rPr>
      </w:pPr>
      <w:r w:rsidRPr="000E2712">
        <w:rPr>
          <w:bCs/>
          <w:color w:val="000000"/>
          <w:lang w:eastAsia="hr-HR"/>
        </w:rPr>
        <w:t>Članak 1</w:t>
      </w:r>
      <w:r>
        <w:rPr>
          <w:bCs/>
          <w:color w:val="000000"/>
          <w:lang w:eastAsia="hr-HR"/>
        </w:rPr>
        <w:t>4</w:t>
      </w:r>
      <w:r w:rsidRPr="000E2712">
        <w:rPr>
          <w:bCs/>
          <w:color w:val="000000"/>
          <w:lang w:eastAsia="hr-HR"/>
        </w:rPr>
        <w:t>.</w:t>
      </w:r>
    </w:p>
    <w:p w14:paraId="387A7FD1"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 xml:space="preserve">U okviru osiguranih sredstava ovim Programom isplatit će se naknada za opremu svakog novorođenog djeteta sa prebivalištem na području Općine Gračac. </w:t>
      </w:r>
    </w:p>
    <w:p w14:paraId="4E863451" w14:textId="77777777" w:rsidR="003671AC" w:rsidRPr="000E2712" w:rsidRDefault="003671AC" w:rsidP="003671AC">
      <w:pPr>
        <w:autoSpaceDE w:val="0"/>
        <w:autoSpaceDN w:val="0"/>
        <w:adjustRightInd w:val="0"/>
        <w:jc w:val="both"/>
        <w:rPr>
          <w:color w:val="000000"/>
          <w:lang w:eastAsia="hr-HR"/>
        </w:rPr>
      </w:pPr>
    </w:p>
    <w:p w14:paraId="0D91D488"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Jednokratni iznos novčane naknade utvrđuje se u iznosu</w:t>
      </w:r>
      <w:r>
        <w:rPr>
          <w:color w:val="000000"/>
          <w:lang w:eastAsia="hr-HR"/>
        </w:rPr>
        <w:t xml:space="preserve"> od 1.300,00 eura.</w:t>
      </w:r>
    </w:p>
    <w:p w14:paraId="2E93155D" w14:textId="77777777" w:rsidR="003671AC" w:rsidRPr="000E2712" w:rsidRDefault="003671AC" w:rsidP="003671AC">
      <w:pPr>
        <w:autoSpaceDE w:val="0"/>
        <w:autoSpaceDN w:val="0"/>
        <w:adjustRightInd w:val="0"/>
        <w:jc w:val="both"/>
        <w:rPr>
          <w:color w:val="000000"/>
          <w:lang w:eastAsia="hr-HR"/>
        </w:rPr>
      </w:pPr>
    </w:p>
    <w:p w14:paraId="5BA74DDA" w14:textId="77777777" w:rsidR="003671AC" w:rsidRPr="0037792C" w:rsidRDefault="003671AC" w:rsidP="003671AC">
      <w:pPr>
        <w:autoSpaceDE w:val="0"/>
        <w:autoSpaceDN w:val="0"/>
        <w:adjustRightInd w:val="0"/>
        <w:jc w:val="both"/>
        <w:rPr>
          <w:color w:val="000000"/>
          <w:lang w:eastAsia="hr-HR"/>
        </w:rPr>
      </w:pPr>
      <w:r w:rsidRPr="000E2712">
        <w:rPr>
          <w:color w:val="000000"/>
          <w:lang w:eastAsia="hr-HR"/>
        </w:rPr>
        <w:t xml:space="preserve">Pravo na novčanu naknadu ostvaruju roditelji novorođenog djeteta uz uvjet </w:t>
      </w:r>
      <w:r w:rsidRPr="0037792C">
        <w:rPr>
          <w:color w:val="000000"/>
          <w:lang w:eastAsia="hr-HR"/>
        </w:rPr>
        <w:t>da oba roditelja i novorođeno dijete imaju prebivalište na području Općine Gračac.</w:t>
      </w:r>
      <w:r>
        <w:rPr>
          <w:color w:val="000000"/>
          <w:lang w:eastAsia="hr-HR"/>
        </w:rPr>
        <w:t xml:space="preserve"> Iznimno, ukoliko jedan roditelj nema prijavljeno prebivalište na području Općine Gračac, roditelj s prebivalištem na području Općine Gračac može ostvariti pravo na naknadu, uz uvjet dostave potvrde grada ili općine prebivališta drugog roditelja da nije podnio zahtjev niti ostvario pravo na naknadu za novorođeno dijete na području grada ili općine prebivališta. </w:t>
      </w:r>
      <w:r w:rsidRPr="0037792C">
        <w:rPr>
          <w:color w:val="000000"/>
          <w:lang w:eastAsia="hr-HR"/>
        </w:rPr>
        <w:t xml:space="preserve"> </w:t>
      </w:r>
    </w:p>
    <w:p w14:paraId="3C627F75"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 xml:space="preserve"> </w:t>
      </w:r>
    </w:p>
    <w:p w14:paraId="29C08E7C"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 xml:space="preserve">Pisanom zahtjevu potrebno je priložiti: </w:t>
      </w:r>
    </w:p>
    <w:p w14:paraId="5B2702DD" w14:textId="77777777" w:rsidR="003671AC" w:rsidRDefault="003671AC" w:rsidP="003671AC">
      <w:pPr>
        <w:numPr>
          <w:ilvl w:val="0"/>
          <w:numId w:val="123"/>
        </w:numPr>
        <w:autoSpaceDE w:val="0"/>
        <w:autoSpaceDN w:val="0"/>
        <w:adjustRightInd w:val="0"/>
        <w:jc w:val="both"/>
        <w:rPr>
          <w:color w:val="000000"/>
          <w:lang w:eastAsia="hr-HR"/>
        </w:rPr>
      </w:pPr>
      <w:r w:rsidRPr="00305EEC">
        <w:rPr>
          <w:color w:val="000000"/>
          <w:lang w:eastAsia="hr-HR"/>
        </w:rPr>
        <w:lastRenderedPageBreak/>
        <w:t xml:space="preserve">uvjerenje o prebivalištu za novorođeno dijete  </w:t>
      </w:r>
    </w:p>
    <w:p w14:paraId="02A5ADA2" w14:textId="77777777" w:rsidR="003671AC" w:rsidRPr="00305EEC" w:rsidRDefault="003671AC" w:rsidP="003671AC">
      <w:pPr>
        <w:numPr>
          <w:ilvl w:val="0"/>
          <w:numId w:val="123"/>
        </w:numPr>
        <w:autoSpaceDE w:val="0"/>
        <w:autoSpaceDN w:val="0"/>
        <w:adjustRightInd w:val="0"/>
        <w:jc w:val="both"/>
        <w:rPr>
          <w:color w:val="000000"/>
          <w:lang w:eastAsia="hr-HR"/>
        </w:rPr>
      </w:pPr>
      <w:r w:rsidRPr="00305EEC">
        <w:rPr>
          <w:color w:val="000000"/>
          <w:lang w:eastAsia="hr-HR"/>
        </w:rPr>
        <w:t xml:space="preserve">preslike osobnih iskaznica za oba roditelja, </w:t>
      </w:r>
    </w:p>
    <w:p w14:paraId="2902CF0F" w14:textId="77777777" w:rsidR="003671AC" w:rsidRDefault="003671AC" w:rsidP="003671AC">
      <w:pPr>
        <w:pStyle w:val="Odlomakpopisa"/>
        <w:numPr>
          <w:ilvl w:val="0"/>
          <w:numId w:val="123"/>
        </w:numPr>
        <w:autoSpaceDE w:val="0"/>
        <w:autoSpaceDN w:val="0"/>
        <w:adjustRightInd w:val="0"/>
        <w:jc w:val="both"/>
        <w:rPr>
          <w:color w:val="000000"/>
          <w:lang w:eastAsia="hr-HR"/>
        </w:rPr>
      </w:pPr>
      <w:r w:rsidRPr="00F64786">
        <w:rPr>
          <w:color w:val="000000"/>
          <w:lang w:eastAsia="hr-HR"/>
        </w:rPr>
        <w:t>presliku tekućeg ili žiro računa podnositelja s IBAN brojem ili potvrdu banke o IBAN računu</w:t>
      </w:r>
    </w:p>
    <w:p w14:paraId="6BCE368F" w14:textId="77777777" w:rsidR="003671AC" w:rsidRPr="00F64786" w:rsidRDefault="003671AC" w:rsidP="003671AC">
      <w:pPr>
        <w:pStyle w:val="Odlomakpopisa"/>
        <w:numPr>
          <w:ilvl w:val="0"/>
          <w:numId w:val="123"/>
        </w:numPr>
        <w:autoSpaceDE w:val="0"/>
        <w:autoSpaceDN w:val="0"/>
        <w:adjustRightInd w:val="0"/>
        <w:jc w:val="both"/>
        <w:rPr>
          <w:color w:val="000000"/>
          <w:lang w:eastAsia="hr-HR"/>
        </w:rPr>
      </w:pPr>
      <w:r w:rsidRPr="00F64786">
        <w:rPr>
          <w:color w:val="000000"/>
          <w:lang w:eastAsia="hr-HR"/>
        </w:rPr>
        <w:t>ostalu potrebnu dokumentaciju pribavlja Općina Gračac.</w:t>
      </w:r>
    </w:p>
    <w:p w14:paraId="6110010F" w14:textId="77777777" w:rsidR="003671AC" w:rsidRPr="000E2712" w:rsidRDefault="003671AC" w:rsidP="003671AC">
      <w:pPr>
        <w:autoSpaceDE w:val="0"/>
        <w:autoSpaceDN w:val="0"/>
        <w:adjustRightInd w:val="0"/>
        <w:ind w:left="720"/>
        <w:jc w:val="both"/>
        <w:rPr>
          <w:color w:val="000000"/>
          <w:lang w:eastAsia="hr-HR"/>
        </w:rPr>
      </w:pPr>
    </w:p>
    <w:p w14:paraId="3E05990E"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Zahtjevi za ostvarivanje prava na jednokratnu pomoć za opremu novorođenčadi podnose se u razdoblju do najkasnije 3 mjeseca od dana rođenja djeteta za koje se podnosi zahtjev.</w:t>
      </w:r>
    </w:p>
    <w:p w14:paraId="77CD8A8B" w14:textId="77777777" w:rsidR="003671AC" w:rsidRPr="000E2712" w:rsidRDefault="003671AC" w:rsidP="003671AC">
      <w:pPr>
        <w:autoSpaceDE w:val="0"/>
        <w:autoSpaceDN w:val="0"/>
        <w:adjustRightInd w:val="0"/>
        <w:jc w:val="both"/>
        <w:rPr>
          <w:color w:val="000000"/>
          <w:lang w:eastAsia="hr-HR"/>
        </w:rPr>
      </w:pPr>
    </w:p>
    <w:p w14:paraId="2348FC3F" w14:textId="77777777" w:rsidR="003671AC" w:rsidRDefault="003671AC" w:rsidP="003671AC">
      <w:pPr>
        <w:autoSpaceDE w:val="0"/>
        <w:autoSpaceDN w:val="0"/>
        <w:adjustRightInd w:val="0"/>
        <w:jc w:val="both"/>
        <w:rPr>
          <w:color w:val="000000"/>
          <w:lang w:eastAsia="hr-HR"/>
        </w:rPr>
      </w:pPr>
      <w:r w:rsidRPr="000E2712">
        <w:rPr>
          <w:color w:val="000000"/>
          <w:lang w:eastAsia="hr-HR"/>
        </w:rPr>
        <w:t xml:space="preserve">Radi provjere činjenica u cilju dokazivanja stvarnog prebivališta i boravka na području Općine Gračac, u slučaju potrebe, odnosno sumnje od podnositelja se može zatražiti dodatna dokumentacija.  </w:t>
      </w:r>
    </w:p>
    <w:p w14:paraId="4201B934" w14:textId="77777777" w:rsidR="003671AC" w:rsidRPr="000E2712" w:rsidRDefault="003671AC" w:rsidP="003671AC">
      <w:pPr>
        <w:autoSpaceDE w:val="0"/>
        <w:autoSpaceDN w:val="0"/>
        <w:adjustRightInd w:val="0"/>
        <w:jc w:val="both"/>
        <w:rPr>
          <w:color w:val="000000"/>
          <w:lang w:eastAsia="hr-HR"/>
        </w:rPr>
      </w:pPr>
    </w:p>
    <w:p w14:paraId="572AE232" w14:textId="77777777" w:rsidR="003671AC" w:rsidRPr="000E2712" w:rsidRDefault="003671AC" w:rsidP="003671AC">
      <w:pPr>
        <w:numPr>
          <w:ilvl w:val="0"/>
          <w:numId w:val="120"/>
        </w:numPr>
        <w:autoSpaceDE w:val="0"/>
        <w:autoSpaceDN w:val="0"/>
        <w:adjustRightInd w:val="0"/>
        <w:rPr>
          <w:b/>
          <w:bCs/>
          <w:lang w:eastAsia="hr-HR"/>
        </w:rPr>
      </w:pPr>
      <w:r w:rsidRPr="000E2712">
        <w:rPr>
          <w:b/>
          <w:bCs/>
          <w:lang w:eastAsia="hr-HR"/>
        </w:rPr>
        <w:t>Jednokratna novčana pomoć</w:t>
      </w:r>
    </w:p>
    <w:p w14:paraId="23347DFE" w14:textId="77777777" w:rsidR="003671AC" w:rsidRPr="000E2712" w:rsidRDefault="003671AC" w:rsidP="003671AC">
      <w:pPr>
        <w:autoSpaceDE w:val="0"/>
        <w:autoSpaceDN w:val="0"/>
        <w:adjustRightInd w:val="0"/>
        <w:rPr>
          <w:b/>
          <w:bCs/>
          <w:lang w:eastAsia="hr-HR"/>
        </w:rPr>
      </w:pPr>
    </w:p>
    <w:p w14:paraId="2FD24D58" w14:textId="77777777" w:rsidR="003671AC" w:rsidRPr="000E2712" w:rsidRDefault="003671AC" w:rsidP="003671AC">
      <w:pPr>
        <w:autoSpaceDE w:val="0"/>
        <w:autoSpaceDN w:val="0"/>
        <w:adjustRightInd w:val="0"/>
        <w:jc w:val="center"/>
        <w:rPr>
          <w:bCs/>
          <w:lang w:eastAsia="hr-HR"/>
        </w:rPr>
      </w:pPr>
      <w:r w:rsidRPr="000E2712">
        <w:rPr>
          <w:bCs/>
          <w:lang w:eastAsia="hr-HR"/>
        </w:rPr>
        <w:t>Članak 1</w:t>
      </w:r>
      <w:r>
        <w:rPr>
          <w:bCs/>
          <w:lang w:eastAsia="hr-HR"/>
        </w:rPr>
        <w:t>5</w:t>
      </w:r>
      <w:r w:rsidRPr="000E2712">
        <w:rPr>
          <w:bCs/>
          <w:lang w:eastAsia="hr-HR"/>
        </w:rPr>
        <w:t>.</w:t>
      </w:r>
    </w:p>
    <w:p w14:paraId="31EDFB2B" w14:textId="77777777" w:rsidR="003671AC" w:rsidRPr="000E2712" w:rsidRDefault="003671AC" w:rsidP="003671AC">
      <w:pPr>
        <w:autoSpaceDE w:val="0"/>
        <w:autoSpaceDN w:val="0"/>
        <w:adjustRightInd w:val="0"/>
        <w:jc w:val="both"/>
        <w:rPr>
          <w:lang w:eastAsia="hr-HR"/>
        </w:rPr>
      </w:pPr>
      <w:r w:rsidRPr="000E2712">
        <w:rPr>
          <w:lang w:eastAsia="hr-HR"/>
        </w:rPr>
        <w:t xml:space="preserve">Pravo na jednokratnu </w:t>
      </w:r>
      <w:r w:rsidRPr="000E2712">
        <w:rPr>
          <w:i/>
          <w:lang w:eastAsia="hr-HR"/>
        </w:rPr>
        <w:t>godišnju</w:t>
      </w:r>
      <w:r w:rsidRPr="000E2712">
        <w:rPr>
          <w:lang w:eastAsia="hr-HR"/>
        </w:rPr>
        <w:t xml:space="preserve"> novčanu pomoć u iznosu </w:t>
      </w:r>
      <w:r w:rsidRPr="000E2712">
        <w:rPr>
          <w:i/>
          <w:u w:val="single"/>
          <w:lang w:eastAsia="hr-HR"/>
        </w:rPr>
        <w:t>do</w:t>
      </w:r>
      <w:r w:rsidRPr="000E2712">
        <w:rPr>
          <w:u w:val="single"/>
          <w:lang w:eastAsia="hr-HR"/>
        </w:rPr>
        <w:t xml:space="preserve"> 2</w:t>
      </w:r>
      <w:r>
        <w:rPr>
          <w:u w:val="single"/>
          <w:lang w:eastAsia="hr-HR"/>
        </w:rPr>
        <w:t>60</w:t>
      </w:r>
      <w:r w:rsidRPr="000E2712">
        <w:rPr>
          <w:u w:val="single"/>
          <w:lang w:eastAsia="hr-HR"/>
        </w:rPr>
        <w:t>,00</w:t>
      </w:r>
      <w:r w:rsidRPr="000E2712">
        <w:rPr>
          <w:lang w:eastAsia="hr-HR"/>
        </w:rPr>
        <w:t xml:space="preserve"> </w:t>
      </w:r>
      <w:r>
        <w:rPr>
          <w:lang w:eastAsia="hr-HR"/>
        </w:rPr>
        <w:t>eura</w:t>
      </w:r>
      <w:r w:rsidRPr="000E2712">
        <w:rPr>
          <w:lang w:eastAsia="hr-HR"/>
        </w:rPr>
        <w:t xml:space="preserve"> mogu ostvariti osobe:</w:t>
      </w:r>
    </w:p>
    <w:p w14:paraId="11C95E11" w14:textId="77777777" w:rsidR="003671AC" w:rsidRPr="000E2712" w:rsidRDefault="003671AC" w:rsidP="003671AC">
      <w:pPr>
        <w:numPr>
          <w:ilvl w:val="0"/>
          <w:numId w:val="125"/>
        </w:numPr>
        <w:autoSpaceDE w:val="0"/>
        <w:autoSpaceDN w:val="0"/>
        <w:adjustRightInd w:val="0"/>
        <w:jc w:val="both"/>
        <w:rPr>
          <w:lang w:eastAsia="hr-HR"/>
        </w:rPr>
      </w:pPr>
      <w:r w:rsidRPr="000E2712">
        <w:rPr>
          <w:lang w:eastAsia="hr-HR"/>
        </w:rPr>
        <w:t xml:space="preserve">koje se liječe, a oboljele su od teških zloćudnih i kroničnih bolesti, a liječenje iziskuje povećane troškove za nabavku: </w:t>
      </w:r>
    </w:p>
    <w:p w14:paraId="752A638D" w14:textId="77777777" w:rsidR="003671AC" w:rsidRPr="000E2712" w:rsidRDefault="003671AC" w:rsidP="003671AC">
      <w:pPr>
        <w:numPr>
          <w:ilvl w:val="0"/>
          <w:numId w:val="126"/>
        </w:numPr>
        <w:autoSpaceDE w:val="0"/>
        <w:autoSpaceDN w:val="0"/>
        <w:adjustRightInd w:val="0"/>
        <w:jc w:val="both"/>
        <w:rPr>
          <w:lang w:eastAsia="hr-HR"/>
        </w:rPr>
      </w:pPr>
      <w:r w:rsidRPr="000E2712">
        <w:rPr>
          <w:lang w:eastAsia="hr-HR"/>
        </w:rPr>
        <w:t>posebnih lijekova, odnosno provođenje posebnih terapija, koje ne priznaje HZZO,</w:t>
      </w:r>
    </w:p>
    <w:p w14:paraId="763A0CF5" w14:textId="77777777" w:rsidR="003671AC" w:rsidRPr="000E2712" w:rsidRDefault="003671AC" w:rsidP="003671AC">
      <w:pPr>
        <w:numPr>
          <w:ilvl w:val="0"/>
          <w:numId w:val="126"/>
        </w:numPr>
        <w:autoSpaceDE w:val="0"/>
        <w:autoSpaceDN w:val="0"/>
        <w:adjustRightInd w:val="0"/>
        <w:jc w:val="both"/>
        <w:rPr>
          <w:lang w:eastAsia="hr-HR"/>
        </w:rPr>
      </w:pPr>
      <w:r w:rsidRPr="000E2712">
        <w:rPr>
          <w:lang w:eastAsia="hr-HR"/>
        </w:rPr>
        <w:t>posebnih pomagala, koje ne priznaje HZZO.</w:t>
      </w:r>
    </w:p>
    <w:p w14:paraId="2C101335" w14:textId="77777777" w:rsidR="003671AC" w:rsidRPr="000E2712" w:rsidRDefault="003671AC" w:rsidP="003671AC">
      <w:pPr>
        <w:numPr>
          <w:ilvl w:val="0"/>
          <w:numId w:val="125"/>
        </w:numPr>
        <w:autoSpaceDE w:val="0"/>
        <w:autoSpaceDN w:val="0"/>
        <w:adjustRightInd w:val="0"/>
        <w:jc w:val="both"/>
        <w:rPr>
          <w:bCs/>
          <w:lang w:eastAsia="hr-HR"/>
        </w:rPr>
      </w:pPr>
      <w:r w:rsidRPr="000E2712">
        <w:rPr>
          <w:lang w:eastAsia="hr-HR"/>
        </w:rPr>
        <w:t>koje su doživjele nesreću (požar, poplava, udar groma, mala djeca ostala bez roditelja...) i moraju izdvojiti veća financijska sredstva za sanaciju ili su ostale bez osnovnih sredstava za život;</w:t>
      </w:r>
    </w:p>
    <w:p w14:paraId="7FBDA9FF" w14:textId="77777777" w:rsidR="003671AC" w:rsidRPr="000E2712" w:rsidRDefault="003671AC" w:rsidP="003671AC">
      <w:pPr>
        <w:autoSpaceDE w:val="0"/>
        <w:autoSpaceDN w:val="0"/>
        <w:adjustRightInd w:val="0"/>
        <w:jc w:val="both"/>
        <w:rPr>
          <w:lang w:eastAsia="hr-HR"/>
        </w:rPr>
      </w:pPr>
    </w:p>
    <w:p w14:paraId="2A2FA25C" w14:textId="77777777" w:rsidR="003671AC" w:rsidRPr="000E2712" w:rsidRDefault="003671AC" w:rsidP="003671AC">
      <w:pPr>
        <w:autoSpaceDE w:val="0"/>
        <w:autoSpaceDN w:val="0"/>
        <w:adjustRightInd w:val="0"/>
        <w:jc w:val="both"/>
        <w:rPr>
          <w:bCs/>
          <w:lang w:eastAsia="hr-HR"/>
        </w:rPr>
      </w:pPr>
      <w:r w:rsidRPr="000E2712">
        <w:rPr>
          <w:lang w:eastAsia="hr-HR"/>
        </w:rPr>
        <w:t xml:space="preserve">Zahtjev se podnosi Jedinstvenom upravnom odjelu, a uz zahtjev za ostvarivanje prava, podnositelj Zahtjeva dužan je priložiti: </w:t>
      </w:r>
    </w:p>
    <w:p w14:paraId="00746DAE" w14:textId="77777777" w:rsidR="003671AC" w:rsidRPr="000E2712" w:rsidRDefault="003671AC" w:rsidP="003671AC">
      <w:pPr>
        <w:numPr>
          <w:ilvl w:val="0"/>
          <w:numId w:val="127"/>
        </w:numPr>
        <w:autoSpaceDE w:val="0"/>
        <w:autoSpaceDN w:val="0"/>
        <w:adjustRightInd w:val="0"/>
        <w:jc w:val="both"/>
        <w:rPr>
          <w:color w:val="000000"/>
          <w:lang w:eastAsia="hr-HR"/>
        </w:rPr>
      </w:pPr>
      <w:r w:rsidRPr="000E2712">
        <w:rPr>
          <w:color w:val="000000"/>
          <w:lang w:eastAsia="hr-HR"/>
        </w:rPr>
        <w:t xml:space="preserve">za oboljele: </w:t>
      </w:r>
    </w:p>
    <w:p w14:paraId="0DA05FEA" w14:textId="77777777" w:rsidR="003671AC" w:rsidRPr="000E2712" w:rsidRDefault="003671AC" w:rsidP="003671AC">
      <w:pPr>
        <w:numPr>
          <w:ilvl w:val="0"/>
          <w:numId w:val="128"/>
        </w:numPr>
        <w:autoSpaceDE w:val="0"/>
        <w:autoSpaceDN w:val="0"/>
        <w:adjustRightInd w:val="0"/>
        <w:jc w:val="both"/>
        <w:rPr>
          <w:color w:val="000000"/>
          <w:lang w:eastAsia="hr-HR"/>
        </w:rPr>
      </w:pPr>
      <w:r w:rsidRPr="000E2712">
        <w:rPr>
          <w:color w:val="000000"/>
          <w:lang w:eastAsia="hr-HR"/>
        </w:rPr>
        <w:t>potvrdu liječnika primarne zdravstvene zaštite o vrsti bolesti;</w:t>
      </w:r>
    </w:p>
    <w:p w14:paraId="5C8C5439" w14:textId="77777777" w:rsidR="003671AC" w:rsidRPr="000E2712" w:rsidRDefault="003671AC" w:rsidP="003671AC">
      <w:pPr>
        <w:numPr>
          <w:ilvl w:val="0"/>
          <w:numId w:val="128"/>
        </w:numPr>
        <w:autoSpaceDE w:val="0"/>
        <w:autoSpaceDN w:val="0"/>
        <w:adjustRightInd w:val="0"/>
        <w:jc w:val="both"/>
        <w:rPr>
          <w:color w:val="000000"/>
          <w:lang w:eastAsia="hr-HR"/>
        </w:rPr>
      </w:pPr>
      <w:r w:rsidRPr="000E2712">
        <w:rPr>
          <w:color w:val="000000"/>
          <w:lang w:eastAsia="hr-HR"/>
        </w:rPr>
        <w:t xml:space="preserve">otpusno pismo s posljednjeg stacionarnog liječenja i/ili nalaz liječnika specijaliste; </w:t>
      </w:r>
    </w:p>
    <w:p w14:paraId="0E87E73D" w14:textId="77777777" w:rsidR="003671AC" w:rsidRPr="000E2712" w:rsidRDefault="003671AC" w:rsidP="003671AC">
      <w:pPr>
        <w:numPr>
          <w:ilvl w:val="0"/>
          <w:numId w:val="128"/>
        </w:numPr>
        <w:autoSpaceDE w:val="0"/>
        <w:autoSpaceDN w:val="0"/>
        <w:adjustRightInd w:val="0"/>
        <w:jc w:val="both"/>
        <w:rPr>
          <w:color w:val="000000"/>
          <w:lang w:eastAsia="hr-HR"/>
        </w:rPr>
      </w:pPr>
      <w:r w:rsidRPr="000E2712">
        <w:rPr>
          <w:color w:val="000000"/>
          <w:lang w:eastAsia="hr-HR"/>
        </w:rPr>
        <w:t>račun za robu ili uslugu</w:t>
      </w:r>
    </w:p>
    <w:p w14:paraId="0EBEC6C3" w14:textId="77777777" w:rsidR="003671AC" w:rsidRPr="000E2712" w:rsidRDefault="003671AC" w:rsidP="003671AC">
      <w:pPr>
        <w:numPr>
          <w:ilvl w:val="0"/>
          <w:numId w:val="127"/>
        </w:numPr>
        <w:autoSpaceDE w:val="0"/>
        <w:autoSpaceDN w:val="0"/>
        <w:adjustRightInd w:val="0"/>
        <w:jc w:val="both"/>
        <w:rPr>
          <w:b/>
          <w:bCs/>
          <w:color w:val="000000"/>
          <w:lang w:eastAsia="hr-HR"/>
        </w:rPr>
      </w:pPr>
      <w:r w:rsidRPr="000E2712">
        <w:rPr>
          <w:color w:val="000000"/>
          <w:lang w:eastAsia="hr-HR"/>
        </w:rPr>
        <w:t xml:space="preserve">za nesreću: </w:t>
      </w:r>
    </w:p>
    <w:p w14:paraId="47DBD1C6" w14:textId="77777777" w:rsidR="003671AC" w:rsidRPr="000E2712" w:rsidRDefault="003671AC" w:rsidP="003671AC">
      <w:pPr>
        <w:numPr>
          <w:ilvl w:val="0"/>
          <w:numId w:val="129"/>
        </w:numPr>
        <w:autoSpaceDE w:val="0"/>
        <w:autoSpaceDN w:val="0"/>
        <w:adjustRightInd w:val="0"/>
        <w:jc w:val="both"/>
        <w:rPr>
          <w:b/>
          <w:bCs/>
          <w:color w:val="000000"/>
          <w:lang w:eastAsia="hr-HR"/>
        </w:rPr>
      </w:pPr>
      <w:r w:rsidRPr="000E2712">
        <w:rPr>
          <w:color w:val="000000"/>
          <w:lang w:eastAsia="hr-HR"/>
        </w:rPr>
        <w:t>potvrdu o očevidu MUP-a ili iskaz svjedoka ili smrtni list ili očevid službene osobe Jedinstvenog upravnog odjela.</w:t>
      </w:r>
    </w:p>
    <w:p w14:paraId="570B75D7" w14:textId="77777777" w:rsidR="003671AC" w:rsidRPr="000E2712" w:rsidRDefault="003671AC" w:rsidP="003671AC">
      <w:pPr>
        <w:autoSpaceDE w:val="0"/>
        <w:autoSpaceDN w:val="0"/>
        <w:adjustRightInd w:val="0"/>
        <w:jc w:val="both"/>
        <w:rPr>
          <w:color w:val="000000"/>
          <w:lang w:eastAsia="hr-HR"/>
        </w:rPr>
      </w:pPr>
    </w:p>
    <w:p w14:paraId="6DB49BEF"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Službena osoba Jedinstvenog upravnog odjela ovlaštena je da, izvan kriterija navedenih u točci 1. i 2. ovog članka, a na temelju diskrecionog prava po saznanjima o materijalnom statusu podnositelja zahtjeva odobri jednokratnu pomoć.</w:t>
      </w:r>
    </w:p>
    <w:p w14:paraId="44CF1011" w14:textId="77777777" w:rsidR="003671AC" w:rsidRPr="000E2712" w:rsidRDefault="003671AC" w:rsidP="003671AC">
      <w:pPr>
        <w:autoSpaceDE w:val="0"/>
        <w:autoSpaceDN w:val="0"/>
        <w:adjustRightInd w:val="0"/>
        <w:jc w:val="both"/>
        <w:rPr>
          <w:color w:val="000000"/>
          <w:lang w:eastAsia="hr-HR"/>
        </w:rPr>
      </w:pPr>
    </w:p>
    <w:p w14:paraId="56A839E9" w14:textId="77777777" w:rsidR="003671AC" w:rsidRPr="000E2712" w:rsidRDefault="003671AC" w:rsidP="003671AC">
      <w:pPr>
        <w:numPr>
          <w:ilvl w:val="0"/>
          <w:numId w:val="120"/>
        </w:numPr>
        <w:shd w:val="clear" w:color="auto" w:fill="FFFFFF"/>
        <w:autoSpaceDE w:val="0"/>
        <w:autoSpaceDN w:val="0"/>
        <w:adjustRightInd w:val="0"/>
        <w:jc w:val="both"/>
        <w:rPr>
          <w:b/>
          <w:color w:val="000000"/>
          <w:lang w:eastAsia="hr-HR"/>
        </w:rPr>
      </w:pPr>
      <w:r w:rsidRPr="000E2712">
        <w:rPr>
          <w:b/>
          <w:bCs/>
          <w:color w:val="000000"/>
          <w:lang w:eastAsia="hr-HR"/>
        </w:rPr>
        <w:t xml:space="preserve">Subvencije troškova stanovanja </w:t>
      </w:r>
    </w:p>
    <w:p w14:paraId="0EC28267" w14:textId="77777777" w:rsidR="003671AC" w:rsidRPr="000E2712" w:rsidRDefault="003671AC" w:rsidP="003671AC">
      <w:pPr>
        <w:shd w:val="clear" w:color="auto" w:fill="FFFFFF"/>
        <w:autoSpaceDE w:val="0"/>
        <w:autoSpaceDN w:val="0"/>
        <w:adjustRightInd w:val="0"/>
        <w:rPr>
          <w:lang w:eastAsia="hr-HR"/>
        </w:rPr>
      </w:pPr>
    </w:p>
    <w:p w14:paraId="57116C54" w14:textId="77777777" w:rsidR="003671AC" w:rsidRPr="000E2712" w:rsidRDefault="003671AC" w:rsidP="003671AC">
      <w:pPr>
        <w:shd w:val="clear" w:color="auto" w:fill="FFFFFF"/>
        <w:autoSpaceDE w:val="0"/>
        <w:autoSpaceDN w:val="0"/>
        <w:adjustRightInd w:val="0"/>
        <w:jc w:val="center"/>
        <w:rPr>
          <w:lang w:eastAsia="hr-HR"/>
        </w:rPr>
      </w:pPr>
      <w:r w:rsidRPr="000E2712">
        <w:rPr>
          <w:lang w:eastAsia="hr-HR"/>
        </w:rPr>
        <w:t>Članak 1</w:t>
      </w:r>
      <w:r>
        <w:rPr>
          <w:lang w:eastAsia="hr-HR"/>
        </w:rPr>
        <w:t>6</w:t>
      </w:r>
      <w:r w:rsidRPr="000E2712">
        <w:rPr>
          <w:lang w:eastAsia="hr-HR"/>
        </w:rPr>
        <w:t>.</w:t>
      </w:r>
    </w:p>
    <w:p w14:paraId="5275B439" w14:textId="77777777" w:rsidR="003671AC" w:rsidRPr="000E2712" w:rsidRDefault="003671AC" w:rsidP="003671AC">
      <w:pPr>
        <w:shd w:val="clear" w:color="auto" w:fill="FFFFFF"/>
        <w:autoSpaceDE w:val="0"/>
        <w:autoSpaceDN w:val="0"/>
        <w:adjustRightInd w:val="0"/>
        <w:rPr>
          <w:lang w:eastAsia="hr-HR"/>
        </w:rPr>
      </w:pPr>
      <w:r w:rsidRPr="000E2712">
        <w:rPr>
          <w:lang w:eastAsia="hr-HR"/>
        </w:rPr>
        <w:t>Ovaj oblik pomoći odnosi se na:</w:t>
      </w:r>
    </w:p>
    <w:p w14:paraId="088FC328" w14:textId="77777777" w:rsidR="003671AC" w:rsidRPr="000E2712" w:rsidRDefault="003671AC" w:rsidP="003671AC">
      <w:pPr>
        <w:numPr>
          <w:ilvl w:val="0"/>
          <w:numId w:val="119"/>
        </w:numPr>
        <w:shd w:val="clear" w:color="auto" w:fill="FFFFFF"/>
        <w:autoSpaceDE w:val="0"/>
        <w:autoSpaceDN w:val="0"/>
        <w:adjustRightInd w:val="0"/>
        <w:rPr>
          <w:lang w:eastAsia="hr-HR"/>
        </w:rPr>
      </w:pPr>
      <w:r w:rsidRPr="000E2712">
        <w:rPr>
          <w:lang w:eastAsia="hr-HR"/>
        </w:rPr>
        <w:t>komunalnu naknadu</w:t>
      </w:r>
    </w:p>
    <w:p w14:paraId="0E3E7DD9" w14:textId="77777777" w:rsidR="003671AC" w:rsidRPr="000E2712" w:rsidRDefault="003671AC" w:rsidP="003671AC">
      <w:pPr>
        <w:shd w:val="clear" w:color="auto" w:fill="FFFFFF"/>
        <w:autoSpaceDE w:val="0"/>
        <w:autoSpaceDN w:val="0"/>
        <w:adjustRightInd w:val="0"/>
        <w:jc w:val="both"/>
        <w:rPr>
          <w:i/>
          <w:lang w:eastAsia="hr-HR"/>
        </w:rPr>
      </w:pPr>
      <w:r w:rsidRPr="000E2712">
        <w:rPr>
          <w:lang w:eastAsia="hr-HR"/>
        </w:rPr>
        <w:t xml:space="preserve">Pravo na oslobađanje od plaćanja troškova komunalne naknade za objekt u kojem stanuje djelomično ili u cijelosti za tekuću godinu, ostvaruje korisnik koji </w:t>
      </w:r>
      <w:r w:rsidRPr="000E2712">
        <w:rPr>
          <w:i/>
          <w:lang w:eastAsia="hr-HR"/>
        </w:rPr>
        <w:t xml:space="preserve">pored općeg uvjeta  ispunjava </w:t>
      </w:r>
      <w:r w:rsidRPr="000E2712">
        <w:rPr>
          <w:i/>
          <w:iCs/>
          <w:lang w:eastAsia="hr-HR"/>
        </w:rPr>
        <w:t>kriterij prihoda</w:t>
      </w:r>
      <w:r w:rsidRPr="000E2712">
        <w:rPr>
          <w:i/>
          <w:lang w:eastAsia="hr-HR"/>
        </w:rPr>
        <w:t>.</w:t>
      </w:r>
      <w:r w:rsidRPr="000E2712">
        <w:rPr>
          <w:lang w:eastAsia="hr-HR"/>
        </w:rPr>
        <w:t xml:space="preserve"> Pravo se ostvaruje za tekuću godinu.</w:t>
      </w:r>
    </w:p>
    <w:p w14:paraId="0E6E96AC" w14:textId="77777777" w:rsidR="003671AC" w:rsidRPr="000E2712" w:rsidRDefault="003671AC" w:rsidP="003671AC">
      <w:pPr>
        <w:shd w:val="clear" w:color="auto" w:fill="FFFFFF"/>
        <w:autoSpaceDE w:val="0"/>
        <w:autoSpaceDN w:val="0"/>
        <w:adjustRightInd w:val="0"/>
        <w:jc w:val="both"/>
        <w:rPr>
          <w:lang w:eastAsia="hr-HR"/>
        </w:rPr>
      </w:pPr>
    </w:p>
    <w:p w14:paraId="4396F7BC" w14:textId="77777777" w:rsidR="003671AC" w:rsidRPr="000E2712" w:rsidRDefault="003671AC" w:rsidP="003671AC">
      <w:pPr>
        <w:shd w:val="clear" w:color="auto" w:fill="FFFFFF"/>
        <w:autoSpaceDE w:val="0"/>
        <w:autoSpaceDN w:val="0"/>
        <w:adjustRightInd w:val="0"/>
        <w:jc w:val="both"/>
        <w:rPr>
          <w:lang w:eastAsia="hr-HR"/>
        </w:rPr>
      </w:pPr>
      <w:r w:rsidRPr="000E2712">
        <w:rPr>
          <w:lang w:eastAsia="hr-HR"/>
        </w:rPr>
        <w:t xml:space="preserve">O ostvarivanju ovog oblika pomoći odlučivat će se po primitku pisanog zahtjeva. </w:t>
      </w:r>
    </w:p>
    <w:p w14:paraId="11AACA6E" w14:textId="77777777" w:rsidR="003671AC" w:rsidRPr="000E2712" w:rsidRDefault="003671AC" w:rsidP="003671AC">
      <w:pPr>
        <w:shd w:val="clear" w:color="auto" w:fill="FFFFFF"/>
        <w:autoSpaceDE w:val="0"/>
        <w:autoSpaceDN w:val="0"/>
        <w:adjustRightInd w:val="0"/>
        <w:rPr>
          <w:lang w:eastAsia="hr-HR"/>
        </w:rPr>
      </w:pPr>
      <w:r w:rsidRPr="000E2712">
        <w:rPr>
          <w:lang w:eastAsia="hr-HR"/>
        </w:rPr>
        <w:t>Pisani zahtjev podnosi se Jedinstvenom upravnom odjelu.</w:t>
      </w:r>
    </w:p>
    <w:p w14:paraId="60249D59" w14:textId="77777777" w:rsidR="003671AC" w:rsidRPr="000E2712" w:rsidRDefault="003671AC" w:rsidP="003671AC">
      <w:pPr>
        <w:shd w:val="clear" w:color="auto" w:fill="FFFFFF"/>
        <w:autoSpaceDE w:val="0"/>
        <w:autoSpaceDN w:val="0"/>
        <w:adjustRightInd w:val="0"/>
        <w:rPr>
          <w:lang w:eastAsia="hr-HR"/>
        </w:rPr>
      </w:pPr>
    </w:p>
    <w:p w14:paraId="77B552CB" w14:textId="77777777" w:rsidR="003671AC" w:rsidRPr="000E2712" w:rsidRDefault="003671AC" w:rsidP="003671AC">
      <w:pPr>
        <w:numPr>
          <w:ilvl w:val="0"/>
          <w:numId w:val="120"/>
        </w:numPr>
        <w:autoSpaceDE w:val="0"/>
        <w:autoSpaceDN w:val="0"/>
        <w:adjustRightInd w:val="0"/>
        <w:jc w:val="both"/>
        <w:rPr>
          <w:b/>
          <w:bCs/>
          <w:lang w:eastAsia="hr-HR"/>
        </w:rPr>
      </w:pPr>
      <w:r w:rsidRPr="000E2712">
        <w:rPr>
          <w:b/>
          <w:bCs/>
          <w:lang w:eastAsia="hr-HR"/>
        </w:rPr>
        <w:t>Briga o osobama treće životne dobi- Sufinanciranje osnovnih životnih potreba</w:t>
      </w:r>
    </w:p>
    <w:p w14:paraId="0236326E" w14:textId="77777777" w:rsidR="003671AC" w:rsidRPr="000E2712" w:rsidRDefault="003671AC" w:rsidP="003671AC">
      <w:pPr>
        <w:autoSpaceDE w:val="0"/>
        <w:autoSpaceDN w:val="0"/>
        <w:adjustRightInd w:val="0"/>
        <w:jc w:val="both"/>
        <w:rPr>
          <w:bCs/>
          <w:lang w:eastAsia="hr-HR"/>
        </w:rPr>
      </w:pPr>
    </w:p>
    <w:p w14:paraId="74396306" w14:textId="77777777" w:rsidR="003671AC" w:rsidRPr="000E2712" w:rsidRDefault="003671AC" w:rsidP="003671AC">
      <w:pPr>
        <w:autoSpaceDE w:val="0"/>
        <w:autoSpaceDN w:val="0"/>
        <w:adjustRightInd w:val="0"/>
        <w:jc w:val="center"/>
        <w:rPr>
          <w:bCs/>
          <w:lang w:eastAsia="hr-HR"/>
        </w:rPr>
      </w:pPr>
      <w:r w:rsidRPr="000E2712">
        <w:rPr>
          <w:bCs/>
          <w:lang w:eastAsia="hr-HR"/>
        </w:rPr>
        <w:t>Članak 1</w:t>
      </w:r>
      <w:r>
        <w:rPr>
          <w:bCs/>
          <w:lang w:eastAsia="hr-HR"/>
        </w:rPr>
        <w:t>7</w:t>
      </w:r>
      <w:r w:rsidRPr="000E2712">
        <w:rPr>
          <w:bCs/>
          <w:lang w:eastAsia="hr-HR"/>
        </w:rPr>
        <w:t>.</w:t>
      </w:r>
    </w:p>
    <w:p w14:paraId="5898DECF" w14:textId="77777777" w:rsidR="003671AC" w:rsidRPr="00415992" w:rsidRDefault="003671AC" w:rsidP="003671AC">
      <w:pPr>
        <w:autoSpaceDE w:val="0"/>
        <w:autoSpaceDN w:val="0"/>
        <w:adjustRightInd w:val="0"/>
        <w:jc w:val="both"/>
        <w:rPr>
          <w:lang w:eastAsia="hr-HR"/>
        </w:rPr>
      </w:pPr>
      <w:r w:rsidRPr="00415992">
        <w:rPr>
          <w:lang w:eastAsia="hr-HR"/>
        </w:rPr>
        <w:t xml:space="preserve">Umirovljenicima s mirovinama do </w:t>
      </w:r>
      <w:r w:rsidRPr="00F64786">
        <w:rPr>
          <w:b/>
          <w:bCs/>
          <w:lang w:eastAsia="hr-HR"/>
        </w:rPr>
        <w:t>300,00 eura</w:t>
      </w:r>
      <w:r w:rsidRPr="00F64786">
        <w:rPr>
          <w:lang w:eastAsia="hr-HR"/>
        </w:rPr>
        <w:t>,</w:t>
      </w:r>
      <w:r w:rsidRPr="00415992">
        <w:rPr>
          <w:lang w:eastAsia="hr-HR"/>
        </w:rPr>
        <w:t xml:space="preserve"> koji imaju prebivalište na području Općine Gračac  isplaćivat će se jednokratne novčane pomoći u prigodi božićnih/uskršnjih blagdana. </w:t>
      </w:r>
    </w:p>
    <w:p w14:paraId="7BA87EE4" w14:textId="77777777" w:rsidR="003671AC" w:rsidRPr="00415992" w:rsidRDefault="003671AC" w:rsidP="003671AC">
      <w:pPr>
        <w:autoSpaceDE w:val="0"/>
        <w:autoSpaceDN w:val="0"/>
        <w:adjustRightInd w:val="0"/>
        <w:jc w:val="both"/>
        <w:rPr>
          <w:lang w:eastAsia="hr-HR"/>
        </w:rPr>
      </w:pPr>
      <w:r w:rsidRPr="00415992">
        <w:rPr>
          <w:lang w:eastAsia="hr-HR"/>
        </w:rPr>
        <w:t xml:space="preserve">Visina pomoći uvjetovana je brojem podnesenih zahtjeva i osiguranim sredstvima u općinskom proračunu. </w:t>
      </w:r>
    </w:p>
    <w:p w14:paraId="0A18ECEA" w14:textId="77777777" w:rsidR="003671AC" w:rsidRPr="000E2712" w:rsidRDefault="003671AC" w:rsidP="003671AC">
      <w:pPr>
        <w:autoSpaceDE w:val="0"/>
        <w:autoSpaceDN w:val="0"/>
        <w:adjustRightInd w:val="0"/>
        <w:jc w:val="both"/>
        <w:rPr>
          <w:b/>
          <w:bCs/>
          <w:lang w:eastAsia="hr-HR"/>
        </w:rPr>
      </w:pPr>
    </w:p>
    <w:p w14:paraId="794578B0" w14:textId="77777777" w:rsidR="003671AC" w:rsidRDefault="003671AC" w:rsidP="003671AC">
      <w:pPr>
        <w:pStyle w:val="Odlomakpopisa"/>
        <w:numPr>
          <w:ilvl w:val="0"/>
          <w:numId w:val="130"/>
        </w:numPr>
        <w:autoSpaceDE w:val="0"/>
        <w:autoSpaceDN w:val="0"/>
        <w:adjustRightInd w:val="0"/>
        <w:jc w:val="both"/>
        <w:rPr>
          <w:bCs/>
          <w:lang w:eastAsia="hr-HR"/>
        </w:rPr>
      </w:pPr>
      <w:r w:rsidRPr="00224B74">
        <w:rPr>
          <w:b/>
          <w:bCs/>
          <w:lang w:eastAsia="hr-HR"/>
        </w:rPr>
        <w:t>Zahtjevu je potrebno priložiti:</w:t>
      </w:r>
      <w:r w:rsidRPr="00224B74">
        <w:rPr>
          <w:bCs/>
          <w:lang w:eastAsia="hr-HR"/>
        </w:rPr>
        <w:t> </w:t>
      </w:r>
    </w:p>
    <w:p w14:paraId="7933F42A" w14:textId="77777777" w:rsidR="003671AC" w:rsidRPr="00F67058" w:rsidRDefault="003671AC" w:rsidP="003671AC">
      <w:pPr>
        <w:pStyle w:val="Odlomakpopisa"/>
        <w:numPr>
          <w:ilvl w:val="0"/>
          <w:numId w:val="129"/>
        </w:numPr>
        <w:autoSpaceDE w:val="0"/>
        <w:autoSpaceDN w:val="0"/>
        <w:adjustRightInd w:val="0"/>
        <w:jc w:val="both"/>
        <w:rPr>
          <w:bCs/>
          <w:lang w:eastAsia="hr-HR"/>
        </w:rPr>
      </w:pPr>
      <w:r w:rsidRPr="00224B74">
        <w:rPr>
          <w:rFonts w:asciiTheme="majorBidi" w:hAnsiTheme="majorBidi" w:cstheme="majorBidi"/>
        </w:rPr>
        <w:t xml:space="preserve">preslika osobne iskaznice podnositelja zahtjeva, </w:t>
      </w:r>
    </w:p>
    <w:p w14:paraId="592AF5C1" w14:textId="77777777" w:rsidR="003671AC" w:rsidRPr="00F67058" w:rsidRDefault="003671AC" w:rsidP="003671AC">
      <w:pPr>
        <w:pStyle w:val="Odlomakpopisa"/>
        <w:numPr>
          <w:ilvl w:val="0"/>
          <w:numId w:val="129"/>
        </w:numPr>
        <w:autoSpaceDE w:val="0"/>
        <w:autoSpaceDN w:val="0"/>
        <w:adjustRightInd w:val="0"/>
        <w:jc w:val="both"/>
        <w:rPr>
          <w:bCs/>
          <w:lang w:eastAsia="hr-HR"/>
        </w:rPr>
      </w:pPr>
      <w:r w:rsidRPr="00224B74">
        <w:rPr>
          <w:rFonts w:asciiTheme="majorBidi" w:hAnsiTheme="majorBidi" w:cstheme="majorBidi"/>
        </w:rPr>
        <w:t xml:space="preserve">preslika zadnjeg odreska od mirovine (mirovina iz RH), </w:t>
      </w:r>
    </w:p>
    <w:p w14:paraId="6022C8C0" w14:textId="77777777" w:rsidR="003671AC" w:rsidRPr="00F67058" w:rsidRDefault="003671AC" w:rsidP="003671AC">
      <w:pPr>
        <w:pStyle w:val="Odlomakpopisa"/>
        <w:numPr>
          <w:ilvl w:val="0"/>
          <w:numId w:val="129"/>
        </w:numPr>
        <w:autoSpaceDE w:val="0"/>
        <w:autoSpaceDN w:val="0"/>
        <w:adjustRightInd w:val="0"/>
        <w:jc w:val="both"/>
        <w:rPr>
          <w:bCs/>
          <w:lang w:eastAsia="hr-HR"/>
        </w:rPr>
      </w:pPr>
      <w:r w:rsidRPr="00224B74">
        <w:rPr>
          <w:rFonts w:asciiTheme="majorBidi" w:hAnsiTheme="majorBidi" w:cstheme="majorBidi"/>
        </w:rPr>
        <w:t>presliku zadnjeg odreska inozemne mirovine ili potvrdu o visini iste (mirovina iz inozemstva (</w:t>
      </w:r>
      <w:r>
        <w:rPr>
          <w:rFonts w:asciiTheme="majorBidi" w:hAnsiTheme="majorBidi" w:cstheme="majorBidi"/>
        </w:rPr>
        <w:t>BiH</w:t>
      </w:r>
      <w:r w:rsidRPr="00224B74">
        <w:rPr>
          <w:rFonts w:asciiTheme="majorBidi" w:hAnsiTheme="majorBidi" w:cstheme="majorBidi"/>
        </w:rPr>
        <w:t xml:space="preserve">, Slovenija, Srbija, Njemačka, Švicarska, Austrija…)), </w:t>
      </w:r>
    </w:p>
    <w:p w14:paraId="317C4D36" w14:textId="77777777" w:rsidR="003671AC" w:rsidRPr="00224B74" w:rsidRDefault="003671AC" w:rsidP="003671AC">
      <w:pPr>
        <w:pStyle w:val="Odlomakpopisa"/>
        <w:numPr>
          <w:ilvl w:val="0"/>
          <w:numId w:val="129"/>
        </w:numPr>
        <w:autoSpaceDE w:val="0"/>
        <w:autoSpaceDN w:val="0"/>
        <w:adjustRightInd w:val="0"/>
        <w:jc w:val="both"/>
        <w:rPr>
          <w:bCs/>
          <w:lang w:eastAsia="hr-HR"/>
        </w:rPr>
      </w:pPr>
      <w:bookmarkStart w:id="76" w:name="_Hlk152156350"/>
      <w:r w:rsidRPr="00224B74">
        <w:rPr>
          <w:rFonts w:asciiTheme="majorBidi" w:hAnsiTheme="majorBidi" w:cstheme="majorBidi"/>
        </w:rPr>
        <w:t>presliku tekućeg ili žiro računa podnositelja s IBAN brojem ili potvrdu banke o IBAN računu</w:t>
      </w:r>
    </w:p>
    <w:bookmarkEnd w:id="76"/>
    <w:p w14:paraId="08AAD3D5" w14:textId="77777777" w:rsidR="003671AC" w:rsidRDefault="003671AC" w:rsidP="003671AC">
      <w:pPr>
        <w:autoSpaceDE w:val="0"/>
        <w:autoSpaceDN w:val="0"/>
        <w:adjustRightInd w:val="0"/>
        <w:jc w:val="both"/>
        <w:rPr>
          <w:bCs/>
          <w:lang w:eastAsia="hr-HR"/>
        </w:rPr>
      </w:pPr>
    </w:p>
    <w:p w14:paraId="1C8D433C" w14:textId="77777777" w:rsidR="003671AC" w:rsidRPr="000E2712" w:rsidRDefault="003671AC" w:rsidP="003671AC">
      <w:pPr>
        <w:numPr>
          <w:ilvl w:val="0"/>
          <w:numId w:val="120"/>
        </w:numPr>
        <w:autoSpaceDE w:val="0"/>
        <w:autoSpaceDN w:val="0"/>
        <w:adjustRightInd w:val="0"/>
        <w:jc w:val="both"/>
        <w:rPr>
          <w:b/>
          <w:bCs/>
          <w:color w:val="000000"/>
          <w:lang w:eastAsia="hr-HR"/>
        </w:rPr>
      </w:pPr>
      <w:r w:rsidRPr="000E2712">
        <w:rPr>
          <w:b/>
          <w:bCs/>
          <w:color w:val="000000"/>
          <w:lang w:eastAsia="hr-HR"/>
        </w:rPr>
        <w:t>Sufinanciranje opreme i školskog pribora učenicima osnovnih i srednjih škola</w:t>
      </w:r>
    </w:p>
    <w:p w14:paraId="725918C1" w14:textId="77777777" w:rsidR="003671AC" w:rsidRPr="000E2712" w:rsidRDefault="003671AC" w:rsidP="003671AC">
      <w:pPr>
        <w:autoSpaceDE w:val="0"/>
        <w:autoSpaceDN w:val="0"/>
        <w:adjustRightInd w:val="0"/>
        <w:jc w:val="both"/>
        <w:rPr>
          <w:b/>
          <w:bCs/>
          <w:color w:val="000000"/>
          <w:lang w:eastAsia="hr-HR"/>
        </w:rPr>
      </w:pPr>
    </w:p>
    <w:p w14:paraId="5F179AA6" w14:textId="77777777" w:rsidR="003671AC" w:rsidRPr="000E2712" w:rsidRDefault="003671AC" w:rsidP="003671AC">
      <w:pPr>
        <w:autoSpaceDE w:val="0"/>
        <w:autoSpaceDN w:val="0"/>
        <w:adjustRightInd w:val="0"/>
        <w:jc w:val="center"/>
        <w:rPr>
          <w:b/>
          <w:bCs/>
          <w:color w:val="000000"/>
          <w:lang w:eastAsia="hr-HR"/>
        </w:rPr>
      </w:pPr>
      <w:r w:rsidRPr="000E2712">
        <w:rPr>
          <w:bCs/>
          <w:color w:val="000000"/>
          <w:lang w:eastAsia="hr-HR"/>
        </w:rPr>
        <w:t>Članak</w:t>
      </w:r>
      <w:r>
        <w:rPr>
          <w:bCs/>
          <w:color w:val="000000"/>
          <w:lang w:eastAsia="hr-HR"/>
        </w:rPr>
        <w:t xml:space="preserve"> 18</w:t>
      </w:r>
      <w:r w:rsidRPr="000E2712">
        <w:rPr>
          <w:b/>
          <w:bCs/>
          <w:color w:val="000000"/>
          <w:lang w:eastAsia="hr-HR"/>
        </w:rPr>
        <w:t>.</w:t>
      </w:r>
    </w:p>
    <w:p w14:paraId="2794B9EF" w14:textId="77777777" w:rsidR="003671AC" w:rsidRPr="00415992" w:rsidRDefault="003671AC" w:rsidP="003671AC">
      <w:pPr>
        <w:autoSpaceDE w:val="0"/>
        <w:autoSpaceDN w:val="0"/>
        <w:adjustRightInd w:val="0"/>
        <w:jc w:val="both"/>
        <w:rPr>
          <w:lang w:eastAsia="hr-HR"/>
        </w:rPr>
      </w:pPr>
      <w:r w:rsidRPr="000E2712">
        <w:rPr>
          <w:bCs/>
          <w:color w:val="000000"/>
          <w:lang w:eastAsia="hr-HR"/>
        </w:rPr>
        <w:t>Pravo na sufinanciranje opreme i školskog pribora ostvaruju učenici osnovnih i srednjih škola</w:t>
      </w:r>
      <w:r w:rsidRPr="000E2712">
        <w:rPr>
          <w:b/>
          <w:bCs/>
          <w:color w:val="000000"/>
          <w:lang w:eastAsia="hr-HR"/>
        </w:rPr>
        <w:t xml:space="preserve"> </w:t>
      </w:r>
      <w:r w:rsidRPr="00415992">
        <w:rPr>
          <w:lang w:eastAsia="hr-HR"/>
        </w:rPr>
        <w:t>koji imaju prebivalište na području Općine Gračac u iznosu od 70,00 eura po učeniku, a po raspisanom javnom pozivu kojega raspisuje općinski načelnik.</w:t>
      </w:r>
    </w:p>
    <w:p w14:paraId="0FADC152" w14:textId="77777777" w:rsidR="003671AC" w:rsidRPr="000E2712" w:rsidRDefault="003671AC" w:rsidP="003671AC">
      <w:pPr>
        <w:autoSpaceDE w:val="0"/>
        <w:autoSpaceDN w:val="0"/>
        <w:adjustRightInd w:val="0"/>
        <w:jc w:val="both"/>
        <w:rPr>
          <w:b/>
          <w:bCs/>
          <w:color w:val="000000"/>
          <w:lang w:eastAsia="hr-HR"/>
        </w:rPr>
      </w:pPr>
    </w:p>
    <w:p w14:paraId="17DE22CF" w14:textId="77777777" w:rsidR="003671AC" w:rsidRPr="000E2712" w:rsidRDefault="003671AC" w:rsidP="003671AC">
      <w:pPr>
        <w:numPr>
          <w:ilvl w:val="0"/>
          <w:numId w:val="120"/>
        </w:numPr>
        <w:autoSpaceDE w:val="0"/>
        <w:autoSpaceDN w:val="0"/>
        <w:adjustRightInd w:val="0"/>
        <w:jc w:val="both"/>
        <w:rPr>
          <w:b/>
          <w:bCs/>
          <w:color w:val="000000"/>
          <w:lang w:eastAsia="hr-HR"/>
        </w:rPr>
      </w:pPr>
      <w:r w:rsidRPr="000E2712">
        <w:rPr>
          <w:b/>
          <w:bCs/>
          <w:color w:val="000000"/>
          <w:lang w:eastAsia="hr-HR"/>
        </w:rPr>
        <w:t>Donacija Zakladi „Vaša pošta“ Zagreb, u sklopu humanitarnog projekta „Dobri ljudi- djeci Hrvatske“</w:t>
      </w:r>
    </w:p>
    <w:p w14:paraId="3FEA25A2" w14:textId="77777777" w:rsidR="003671AC" w:rsidRPr="000E2712" w:rsidRDefault="003671AC" w:rsidP="003671AC">
      <w:pPr>
        <w:autoSpaceDE w:val="0"/>
        <w:autoSpaceDN w:val="0"/>
        <w:adjustRightInd w:val="0"/>
        <w:ind w:left="1440"/>
        <w:jc w:val="both"/>
        <w:rPr>
          <w:b/>
          <w:bCs/>
          <w:color w:val="000000"/>
          <w:lang w:eastAsia="hr-HR"/>
        </w:rPr>
      </w:pPr>
    </w:p>
    <w:p w14:paraId="14B287CE" w14:textId="77777777" w:rsidR="003671AC" w:rsidRPr="000E2712" w:rsidRDefault="003671AC" w:rsidP="003671AC">
      <w:pPr>
        <w:autoSpaceDE w:val="0"/>
        <w:autoSpaceDN w:val="0"/>
        <w:adjustRightInd w:val="0"/>
        <w:jc w:val="center"/>
        <w:rPr>
          <w:lang w:eastAsia="hr-HR"/>
        </w:rPr>
      </w:pPr>
      <w:r w:rsidRPr="000E2712">
        <w:rPr>
          <w:lang w:eastAsia="hr-HR"/>
        </w:rPr>
        <w:t xml:space="preserve">Članak </w:t>
      </w:r>
      <w:r>
        <w:rPr>
          <w:lang w:eastAsia="hr-HR"/>
        </w:rPr>
        <w:t>19</w:t>
      </w:r>
      <w:r w:rsidRPr="000E2712">
        <w:rPr>
          <w:lang w:eastAsia="hr-HR"/>
        </w:rPr>
        <w:t>.</w:t>
      </w:r>
    </w:p>
    <w:p w14:paraId="2010960C" w14:textId="77777777" w:rsidR="003671AC" w:rsidRDefault="003671AC" w:rsidP="003671AC">
      <w:pPr>
        <w:autoSpaceDE w:val="0"/>
        <w:autoSpaceDN w:val="0"/>
        <w:adjustRightInd w:val="0"/>
        <w:jc w:val="both"/>
        <w:rPr>
          <w:bCs/>
          <w:color w:val="000000"/>
          <w:lang w:eastAsia="hr-HR"/>
        </w:rPr>
      </w:pPr>
      <w:r w:rsidRPr="000E2712">
        <w:rPr>
          <w:bCs/>
          <w:color w:val="000000"/>
          <w:lang w:eastAsia="hr-HR"/>
        </w:rPr>
        <w:t>Polica životnog osiguranja za štićenicu Doma za djecu „Maestral“ u Splitu. Sredstva će biti isplaćena temeljem sklopljenog Ugovora između Općine Gračac i Zaklade „Vaša pošta“.</w:t>
      </w:r>
    </w:p>
    <w:p w14:paraId="37590448" w14:textId="77777777" w:rsidR="003671AC" w:rsidRDefault="003671AC" w:rsidP="003671AC">
      <w:pPr>
        <w:autoSpaceDE w:val="0"/>
        <w:autoSpaceDN w:val="0"/>
        <w:adjustRightInd w:val="0"/>
        <w:jc w:val="both"/>
        <w:rPr>
          <w:bCs/>
          <w:color w:val="000000"/>
          <w:lang w:eastAsia="hr-HR"/>
        </w:rPr>
      </w:pPr>
    </w:p>
    <w:p w14:paraId="6D06014A" w14:textId="77777777" w:rsidR="003671AC" w:rsidRPr="000E2712" w:rsidRDefault="003671AC" w:rsidP="003671AC">
      <w:pPr>
        <w:autoSpaceDE w:val="0"/>
        <w:autoSpaceDN w:val="0"/>
        <w:adjustRightInd w:val="0"/>
        <w:jc w:val="both"/>
        <w:rPr>
          <w:bCs/>
          <w:color w:val="000000"/>
          <w:lang w:eastAsia="hr-HR"/>
        </w:rPr>
      </w:pPr>
    </w:p>
    <w:p w14:paraId="1A6C6A7F" w14:textId="77777777" w:rsidR="003671AC" w:rsidRPr="000E2712" w:rsidRDefault="003671AC" w:rsidP="003671AC">
      <w:pPr>
        <w:autoSpaceDE w:val="0"/>
        <w:autoSpaceDN w:val="0"/>
        <w:adjustRightInd w:val="0"/>
        <w:jc w:val="both"/>
        <w:rPr>
          <w:bCs/>
          <w:color w:val="000000"/>
          <w:lang w:eastAsia="hr-HR"/>
        </w:rPr>
      </w:pPr>
    </w:p>
    <w:p w14:paraId="4C3E524B" w14:textId="77777777" w:rsidR="003671AC" w:rsidRPr="00F64786" w:rsidRDefault="003671AC" w:rsidP="003671AC">
      <w:pPr>
        <w:numPr>
          <w:ilvl w:val="0"/>
          <w:numId w:val="120"/>
        </w:numPr>
        <w:autoSpaceDE w:val="0"/>
        <w:autoSpaceDN w:val="0"/>
        <w:adjustRightInd w:val="0"/>
        <w:jc w:val="both"/>
        <w:rPr>
          <w:b/>
          <w:lang w:eastAsia="hr-HR"/>
        </w:rPr>
      </w:pPr>
      <w:bookmarkStart w:id="77" w:name="_Hlk152156246"/>
      <w:r w:rsidRPr="00F64786">
        <w:rPr>
          <w:b/>
          <w:lang w:eastAsia="hr-HR"/>
        </w:rPr>
        <w:t>Sufinanciranje programa organiziranja slobodnog vremena djece predškolske dobi koje provode neprofitne organizacije</w:t>
      </w:r>
    </w:p>
    <w:bookmarkEnd w:id="77"/>
    <w:p w14:paraId="0DE7DE04" w14:textId="77777777" w:rsidR="003671AC" w:rsidRPr="00F64786" w:rsidRDefault="003671AC" w:rsidP="003671AC">
      <w:pPr>
        <w:autoSpaceDE w:val="0"/>
        <w:autoSpaceDN w:val="0"/>
        <w:adjustRightInd w:val="0"/>
        <w:jc w:val="center"/>
        <w:rPr>
          <w:color w:val="000000"/>
          <w:lang w:eastAsia="hr-HR"/>
        </w:rPr>
      </w:pPr>
    </w:p>
    <w:p w14:paraId="133CFFF8" w14:textId="77777777" w:rsidR="003671AC" w:rsidRPr="00F64786" w:rsidRDefault="003671AC" w:rsidP="003671AC">
      <w:pPr>
        <w:autoSpaceDE w:val="0"/>
        <w:autoSpaceDN w:val="0"/>
        <w:adjustRightInd w:val="0"/>
        <w:jc w:val="center"/>
        <w:rPr>
          <w:color w:val="000000"/>
          <w:lang w:eastAsia="hr-HR"/>
        </w:rPr>
      </w:pPr>
      <w:r w:rsidRPr="00F64786">
        <w:rPr>
          <w:color w:val="000000"/>
          <w:lang w:eastAsia="hr-HR"/>
        </w:rPr>
        <w:t>Članak 20.</w:t>
      </w:r>
    </w:p>
    <w:p w14:paraId="26348FA2" w14:textId="77777777" w:rsidR="003671AC" w:rsidRDefault="003671AC" w:rsidP="003671AC">
      <w:pPr>
        <w:autoSpaceDE w:val="0"/>
        <w:autoSpaceDN w:val="0"/>
        <w:adjustRightInd w:val="0"/>
        <w:jc w:val="both"/>
        <w:rPr>
          <w:lang w:eastAsia="hr-HR"/>
        </w:rPr>
      </w:pPr>
      <w:r w:rsidRPr="00F64786">
        <w:rPr>
          <w:lang w:eastAsia="hr-HR"/>
        </w:rPr>
        <w:t xml:space="preserve">Planirana sredstva iz točke 8. namijenjena su za programe </w:t>
      </w:r>
      <w:bookmarkStart w:id="78" w:name="_Hlk152146294"/>
      <w:bookmarkStart w:id="79" w:name="_Hlk152146343"/>
      <w:r w:rsidRPr="00F64786">
        <w:rPr>
          <w:lang w:eastAsia="hr-HR"/>
        </w:rPr>
        <w:t xml:space="preserve">organiziranja slobodnog vremena djece predškolske dobi </w:t>
      </w:r>
      <w:bookmarkEnd w:id="78"/>
      <w:r w:rsidRPr="00F64786">
        <w:rPr>
          <w:lang w:eastAsia="hr-HR"/>
        </w:rPr>
        <w:t>koje provode neprofitne organizacije</w:t>
      </w:r>
      <w:bookmarkEnd w:id="79"/>
      <w:r w:rsidRPr="00F64786">
        <w:rPr>
          <w:lang w:eastAsia="hr-HR"/>
        </w:rPr>
        <w:t xml:space="preserve">, sredstva će se dodjeljivati sukladno uredbi o kriterijima, mjerilima i postupcima financiranja i ugovaranja programa i projekata od interesa za opće dobro koje provode udruge (NN 26/15 i 37/21) i </w:t>
      </w:r>
      <w:r w:rsidRPr="00AB77F6">
        <w:rPr>
          <w:lang w:eastAsia="hr-HR"/>
        </w:rPr>
        <w:t>Pravilnika o financiranju javnih potreba Općine Gračac (</w:t>
      </w:r>
      <w:r w:rsidRPr="00F64786">
        <w:rPr>
          <w:lang w:eastAsia="hr-HR"/>
        </w:rPr>
        <w:t>«Službeni glasnik Općine Gračac» 5/15, 1/16, 6/19).</w:t>
      </w:r>
    </w:p>
    <w:p w14:paraId="4976F8B7" w14:textId="77777777" w:rsidR="003671AC" w:rsidRDefault="003671AC" w:rsidP="003671AC">
      <w:pPr>
        <w:autoSpaceDE w:val="0"/>
        <w:autoSpaceDN w:val="0"/>
        <w:adjustRightInd w:val="0"/>
        <w:jc w:val="both"/>
        <w:rPr>
          <w:lang w:eastAsia="hr-HR"/>
        </w:rPr>
      </w:pPr>
    </w:p>
    <w:p w14:paraId="74306D87" w14:textId="77777777" w:rsidR="003671AC" w:rsidRPr="000E2712" w:rsidRDefault="003671AC" w:rsidP="003671AC">
      <w:pPr>
        <w:autoSpaceDE w:val="0"/>
        <w:autoSpaceDN w:val="0"/>
        <w:adjustRightInd w:val="0"/>
        <w:jc w:val="both"/>
        <w:rPr>
          <w:color w:val="000000"/>
          <w:lang w:eastAsia="hr-HR"/>
        </w:rPr>
      </w:pPr>
    </w:p>
    <w:p w14:paraId="00E6C736" w14:textId="77777777" w:rsidR="003671AC" w:rsidRPr="000E2712" w:rsidRDefault="003671AC" w:rsidP="003671AC">
      <w:pPr>
        <w:numPr>
          <w:ilvl w:val="0"/>
          <w:numId w:val="120"/>
        </w:numPr>
        <w:autoSpaceDE w:val="0"/>
        <w:autoSpaceDN w:val="0"/>
        <w:adjustRightInd w:val="0"/>
        <w:jc w:val="both"/>
        <w:rPr>
          <w:b/>
          <w:color w:val="000000"/>
          <w:lang w:eastAsia="hr-HR"/>
        </w:rPr>
      </w:pPr>
      <w:r w:rsidRPr="000E2712">
        <w:rPr>
          <w:b/>
          <w:color w:val="000000"/>
          <w:lang w:eastAsia="hr-HR"/>
        </w:rPr>
        <w:t>Financiranje redovnih djelatnosti Crvenog križa</w:t>
      </w:r>
      <w:r w:rsidRPr="000E2712">
        <w:rPr>
          <w:b/>
          <w:bCs/>
          <w:color w:val="000000"/>
          <w:lang w:eastAsia="hr-HR"/>
        </w:rPr>
        <w:t xml:space="preserve"> i programa „Mobilni tim“</w:t>
      </w:r>
    </w:p>
    <w:p w14:paraId="30751D23" w14:textId="77777777" w:rsidR="003671AC" w:rsidRDefault="003671AC" w:rsidP="003671AC">
      <w:pPr>
        <w:autoSpaceDE w:val="0"/>
        <w:autoSpaceDN w:val="0"/>
        <w:adjustRightInd w:val="0"/>
        <w:jc w:val="center"/>
        <w:rPr>
          <w:color w:val="000000"/>
          <w:lang w:eastAsia="hr-HR"/>
        </w:rPr>
      </w:pPr>
    </w:p>
    <w:p w14:paraId="17EB9C3D" w14:textId="77777777" w:rsidR="003671AC" w:rsidRPr="000E2712" w:rsidRDefault="003671AC" w:rsidP="003671AC">
      <w:pPr>
        <w:autoSpaceDE w:val="0"/>
        <w:autoSpaceDN w:val="0"/>
        <w:adjustRightInd w:val="0"/>
        <w:jc w:val="center"/>
        <w:rPr>
          <w:color w:val="000000"/>
          <w:lang w:eastAsia="hr-HR"/>
        </w:rPr>
      </w:pPr>
      <w:r w:rsidRPr="000E2712">
        <w:rPr>
          <w:color w:val="000000"/>
          <w:lang w:eastAsia="hr-HR"/>
        </w:rPr>
        <w:t>Članak 2</w:t>
      </w:r>
      <w:r>
        <w:rPr>
          <w:color w:val="000000"/>
          <w:lang w:eastAsia="hr-HR"/>
        </w:rPr>
        <w:t>1</w:t>
      </w:r>
      <w:r w:rsidRPr="000E2712">
        <w:rPr>
          <w:color w:val="000000"/>
          <w:lang w:eastAsia="hr-HR"/>
        </w:rPr>
        <w:t>.</w:t>
      </w:r>
    </w:p>
    <w:p w14:paraId="44D58AF1"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U skladu sa Zakonom o Hrvatskom Crvenom Križu Općina Gračac će financirati redovnu djelatnost i javne ovlasti Općinsko</w:t>
      </w:r>
      <w:r>
        <w:rPr>
          <w:color w:val="000000"/>
          <w:lang w:eastAsia="hr-HR"/>
        </w:rPr>
        <w:t>g društava Crvenog Križa Gračac</w:t>
      </w:r>
      <w:r w:rsidRPr="000E2712">
        <w:rPr>
          <w:color w:val="000000"/>
          <w:lang w:eastAsia="hr-HR"/>
        </w:rPr>
        <w:t xml:space="preserve"> te Program „Mobilni tim“.</w:t>
      </w:r>
    </w:p>
    <w:p w14:paraId="4F401947"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Međusobna prava, obveze i odgovornosti glede financiranja Općinskog društava Crvenog Križa Gračac uredit će se posebnim ugovorom.</w:t>
      </w:r>
    </w:p>
    <w:p w14:paraId="69169328" w14:textId="77777777" w:rsidR="003671AC" w:rsidRPr="000E2712" w:rsidRDefault="003671AC" w:rsidP="003671AC">
      <w:pPr>
        <w:autoSpaceDE w:val="0"/>
        <w:autoSpaceDN w:val="0"/>
        <w:adjustRightInd w:val="0"/>
        <w:ind w:left="720"/>
        <w:jc w:val="center"/>
        <w:rPr>
          <w:b/>
          <w:bCs/>
          <w:color w:val="000000"/>
          <w:lang w:eastAsia="hr-HR"/>
        </w:rPr>
      </w:pPr>
    </w:p>
    <w:p w14:paraId="2218419F" w14:textId="77777777" w:rsidR="003671AC" w:rsidRPr="000E2712" w:rsidRDefault="003671AC" w:rsidP="003671AC">
      <w:pPr>
        <w:numPr>
          <w:ilvl w:val="0"/>
          <w:numId w:val="120"/>
        </w:numPr>
        <w:autoSpaceDE w:val="0"/>
        <w:autoSpaceDN w:val="0"/>
        <w:adjustRightInd w:val="0"/>
        <w:jc w:val="both"/>
        <w:rPr>
          <w:b/>
          <w:bCs/>
          <w:color w:val="000000"/>
          <w:lang w:eastAsia="hr-HR"/>
        </w:rPr>
      </w:pPr>
      <w:r w:rsidRPr="000E2712">
        <w:rPr>
          <w:b/>
          <w:bCs/>
          <w:color w:val="000000"/>
          <w:lang w:eastAsia="hr-HR"/>
        </w:rPr>
        <w:t>Financiranje projekata i programa udruga iz Domovinskog rata koje su registrirane ili djeluju na području Općine Gračac.</w:t>
      </w:r>
    </w:p>
    <w:p w14:paraId="179A2D4E" w14:textId="77777777" w:rsidR="003671AC" w:rsidRPr="000E2712" w:rsidRDefault="003671AC" w:rsidP="003671AC">
      <w:pPr>
        <w:autoSpaceDE w:val="0"/>
        <w:autoSpaceDN w:val="0"/>
        <w:adjustRightInd w:val="0"/>
        <w:ind w:left="720"/>
        <w:jc w:val="center"/>
        <w:rPr>
          <w:b/>
          <w:bCs/>
          <w:color w:val="000000"/>
          <w:lang w:eastAsia="hr-HR"/>
        </w:rPr>
      </w:pPr>
    </w:p>
    <w:p w14:paraId="10C8DA30" w14:textId="77777777" w:rsidR="003671AC" w:rsidRPr="000E2712" w:rsidRDefault="003671AC" w:rsidP="003671AC">
      <w:pPr>
        <w:autoSpaceDE w:val="0"/>
        <w:autoSpaceDN w:val="0"/>
        <w:adjustRightInd w:val="0"/>
        <w:jc w:val="center"/>
        <w:rPr>
          <w:color w:val="000000"/>
          <w:lang w:eastAsia="hr-HR"/>
        </w:rPr>
      </w:pPr>
      <w:r w:rsidRPr="000E2712">
        <w:rPr>
          <w:color w:val="000000"/>
          <w:lang w:eastAsia="hr-HR"/>
        </w:rPr>
        <w:t>Članak 2</w:t>
      </w:r>
      <w:r>
        <w:rPr>
          <w:color w:val="000000"/>
          <w:lang w:eastAsia="hr-HR"/>
        </w:rPr>
        <w:t>2</w:t>
      </w:r>
      <w:r w:rsidRPr="000E2712">
        <w:rPr>
          <w:color w:val="000000"/>
          <w:lang w:eastAsia="hr-HR"/>
        </w:rPr>
        <w:t>.</w:t>
      </w:r>
    </w:p>
    <w:p w14:paraId="0467168B"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Temeljem članka 168. Zakona o hrvatskim braniteljima iz Domovinskog rata i članovima njihovih obitelji ("Narodne novine" broj 121/17</w:t>
      </w:r>
      <w:r>
        <w:rPr>
          <w:color w:val="000000"/>
          <w:lang w:eastAsia="hr-HR"/>
        </w:rPr>
        <w:t xml:space="preserve">, </w:t>
      </w:r>
      <w:r w:rsidRPr="00F56CDA">
        <w:rPr>
          <w:color w:val="000000"/>
          <w:lang w:eastAsia="hr-HR"/>
        </w:rPr>
        <w:t>98/19, 84/21</w:t>
      </w:r>
      <w:r w:rsidRPr="000E2712">
        <w:rPr>
          <w:color w:val="000000"/>
          <w:lang w:eastAsia="hr-HR"/>
        </w:rPr>
        <w:t xml:space="preserve">) Općina Gračac će financirati projekte i programe udruga iz Domovinskog rata koje su registrirane ili djeluju na području Općine Gračac, a sredstva će se dodjeljivati sukladno Uredbi o kriterijima, mjerilima i postupcima financiranja i ugovaranja programa </w:t>
      </w:r>
      <w:r w:rsidRPr="00236288">
        <w:rPr>
          <w:color w:val="000000"/>
          <w:lang w:eastAsia="hr-HR"/>
        </w:rPr>
        <w:t>i projekata od interesa za opće dobro koje provode udruge (NN 26/15</w:t>
      </w:r>
      <w:r>
        <w:rPr>
          <w:color w:val="000000"/>
          <w:lang w:eastAsia="hr-HR"/>
        </w:rPr>
        <w:t xml:space="preserve"> i 37/21</w:t>
      </w:r>
      <w:r w:rsidRPr="00236288">
        <w:rPr>
          <w:color w:val="000000"/>
          <w:lang w:eastAsia="hr-HR"/>
        </w:rPr>
        <w:t>) i Pravilnika o financiranju javnih potreba Općine Gračac («Službeni glasnik Općine Gračac» 5/15, 1/16, 6/19).</w:t>
      </w:r>
    </w:p>
    <w:p w14:paraId="01D88155" w14:textId="77777777" w:rsidR="003671AC" w:rsidRPr="000E2712" w:rsidRDefault="003671AC" w:rsidP="003671AC">
      <w:pPr>
        <w:autoSpaceDE w:val="0"/>
        <w:autoSpaceDN w:val="0"/>
        <w:adjustRightInd w:val="0"/>
        <w:jc w:val="both"/>
        <w:rPr>
          <w:color w:val="000000"/>
          <w:lang w:eastAsia="hr-HR"/>
        </w:rPr>
      </w:pPr>
    </w:p>
    <w:p w14:paraId="69E63B25" w14:textId="77777777" w:rsidR="003671AC" w:rsidRDefault="003671AC" w:rsidP="003671AC">
      <w:pPr>
        <w:pStyle w:val="Odlomakpopisa"/>
        <w:numPr>
          <w:ilvl w:val="0"/>
          <w:numId w:val="120"/>
        </w:numPr>
        <w:autoSpaceDE w:val="0"/>
        <w:autoSpaceDN w:val="0"/>
        <w:adjustRightInd w:val="0"/>
        <w:spacing w:line="276" w:lineRule="auto"/>
        <w:jc w:val="both"/>
        <w:rPr>
          <w:b/>
          <w:color w:val="000000"/>
          <w:lang w:eastAsia="hr-HR"/>
        </w:rPr>
      </w:pPr>
      <w:r w:rsidRPr="000E2712">
        <w:rPr>
          <w:b/>
          <w:color w:val="000000"/>
          <w:lang w:eastAsia="hr-HR"/>
        </w:rPr>
        <w:t>Sufinanciranje usluge pedijatra</w:t>
      </w:r>
    </w:p>
    <w:p w14:paraId="4077ED29" w14:textId="77777777" w:rsidR="003671AC" w:rsidRPr="00305EEC" w:rsidRDefault="003671AC" w:rsidP="003671AC">
      <w:pPr>
        <w:autoSpaceDE w:val="0"/>
        <w:autoSpaceDN w:val="0"/>
        <w:adjustRightInd w:val="0"/>
        <w:jc w:val="both"/>
        <w:rPr>
          <w:b/>
          <w:color w:val="000000"/>
          <w:lang w:eastAsia="hr-HR"/>
        </w:rPr>
      </w:pPr>
    </w:p>
    <w:p w14:paraId="53D20BE5" w14:textId="77777777" w:rsidR="003671AC" w:rsidRPr="000E2712" w:rsidRDefault="003671AC" w:rsidP="003671AC">
      <w:pPr>
        <w:autoSpaceDE w:val="0"/>
        <w:autoSpaceDN w:val="0"/>
        <w:adjustRightInd w:val="0"/>
        <w:jc w:val="center"/>
        <w:rPr>
          <w:b/>
          <w:color w:val="000000"/>
          <w:lang w:eastAsia="hr-HR"/>
        </w:rPr>
      </w:pPr>
      <w:r w:rsidRPr="000E2712">
        <w:rPr>
          <w:color w:val="000000"/>
          <w:lang w:eastAsia="hr-HR"/>
        </w:rPr>
        <w:t>Članak 2</w:t>
      </w:r>
      <w:r>
        <w:rPr>
          <w:color w:val="000000"/>
          <w:lang w:eastAsia="hr-HR"/>
        </w:rPr>
        <w:t>3.</w:t>
      </w:r>
    </w:p>
    <w:p w14:paraId="3C1F2D67" w14:textId="77777777" w:rsidR="003671AC" w:rsidRDefault="003671AC" w:rsidP="003671AC">
      <w:pPr>
        <w:autoSpaceDE w:val="0"/>
        <w:autoSpaceDN w:val="0"/>
        <w:adjustRightInd w:val="0"/>
        <w:jc w:val="both"/>
        <w:rPr>
          <w:bCs/>
          <w:color w:val="000000"/>
          <w:lang w:eastAsia="hr-HR"/>
        </w:rPr>
      </w:pPr>
      <w:r w:rsidRPr="000E2712">
        <w:rPr>
          <w:color w:val="000000"/>
          <w:lang w:eastAsia="hr-HR"/>
        </w:rPr>
        <w:t xml:space="preserve">Sufinancirat će se povremene usluge pedijatra. </w:t>
      </w:r>
      <w:r w:rsidRPr="000E2712">
        <w:rPr>
          <w:bCs/>
          <w:color w:val="000000"/>
          <w:lang w:eastAsia="hr-HR"/>
        </w:rPr>
        <w:t>Sredstva će biti isplaćena temeljem sklopljenog Ugovora između Općine Gračac i pružatelja usluga.</w:t>
      </w:r>
    </w:p>
    <w:p w14:paraId="131DA0C3" w14:textId="77777777" w:rsidR="003671AC" w:rsidRDefault="003671AC" w:rsidP="003671AC">
      <w:pPr>
        <w:autoSpaceDE w:val="0"/>
        <w:autoSpaceDN w:val="0"/>
        <w:adjustRightInd w:val="0"/>
        <w:jc w:val="both"/>
        <w:rPr>
          <w:bCs/>
          <w:color w:val="000000"/>
          <w:lang w:eastAsia="hr-HR"/>
        </w:rPr>
      </w:pPr>
    </w:p>
    <w:p w14:paraId="72AD123B" w14:textId="77777777" w:rsidR="003671AC" w:rsidRPr="000E2712" w:rsidRDefault="003671AC" w:rsidP="003671AC">
      <w:pPr>
        <w:autoSpaceDE w:val="0"/>
        <w:autoSpaceDN w:val="0"/>
        <w:adjustRightInd w:val="0"/>
        <w:jc w:val="center"/>
        <w:rPr>
          <w:color w:val="000000"/>
          <w:lang w:eastAsia="hr-HR"/>
        </w:rPr>
      </w:pPr>
      <w:r w:rsidRPr="000E2712">
        <w:rPr>
          <w:b/>
          <w:bCs/>
          <w:color w:val="000000"/>
          <w:lang w:eastAsia="hr-HR"/>
        </w:rPr>
        <w:t>V. POTREBNA SREDSTVA</w:t>
      </w:r>
      <w:r w:rsidRPr="000E2712">
        <w:rPr>
          <w:color w:val="000000"/>
          <w:lang w:eastAsia="hr-HR"/>
        </w:rPr>
        <w:t xml:space="preserve"> </w:t>
      </w:r>
    </w:p>
    <w:p w14:paraId="74A166E1" w14:textId="77777777" w:rsidR="003671AC" w:rsidRPr="000E2712" w:rsidRDefault="003671AC" w:rsidP="003671AC">
      <w:pPr>
        <w:autoSpaceDE w:val="0"/>
        <w:autoSpaceDN w:val="0"/>
        <w:adjustRightInd w:val="0"/>
        <w:jc w:val="center"/>
        <w:rPr>
          <w:color w:val="000000"/>
          <w:lang w:eastAsia="hr-HR"/>
        </w:rPr>
      </w:pPr>
    </w:p>
    <w:p w14:paraId="6EF4B2E8" w14:textId="77777777" w:rsidR="003671AC" w:rsidRDefault="003671AC" w:rsidP="003671AC">
      <w:pPr>
        <w:autoSpaceDE w:val="0"/>
        <w:autoSpaceDN w:val="0"/>
        <w:adjustRightInd w:val="0"/>
        <w:jc w:val="center"/>
        <w:rPr>
          <w:color w:val="000000"/>
          <w:lang w:eastAsia="hr-HR"/>
        </w:rPr>
      </w:pPr>
      <w:r w:rsidRPr="000E2712">
        <w:rPr>
          <w:color w:val="000000"/>
          <w:lang w:eastAsia="hr-HR"/>
        </w:rPr>
        <w:t>Članak 24.</w:t>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6525"/>
        <w:gridCol w:w="1642"/>
      </w:tblGrid>
      <w:tr w:rsidR="003671AC" w:rsidRPr="00AC1042" w14:paraId="5E6AE9D2" w14:textId="77777777" w:rsidTr="00FC2644">
        <w:trPr>
          <w:trHeight w:val="315"/>
        </w:trPr>
        <w:tc>
          <w:tcPr>
            <w:tcW w:w="0" w:type="auto"/>
            <w:tcBorders>
              <w:bottom w:val="double" w:sz="4" w:space="0" w:color="C00000"/>
            </w:tcBorders>
            <w:shd w:val="clear" w:color="auto" w:fill="EAF1DD"/>
          </w:tcPr>
          <w:p w14:paraId="3C806126" w14:textId="77777777" w:rsidR="003671AC" w:rsidRPr="00BE4F19" w:rsidRDefault="003671AC" w:rsidP="00FC2644">
            <w:pPr>
              <w:autoSpaceDE w:val="0"/>
              <w:autoSpaceDN w:val="0"/>
              <w:adjustRightInd w:val="0"/>
              <w:rPr>
                <w:b/>
                <w:bCs/>
                <w:color w:val="000000"/>
                <w:sz w:val="21"/>
                <w:szCs w:val="21"/>
                <w:lang w:eastAsia="hr-HR"/>
              </w:rPr>
            </w:pPr>
            <w:r w:rsidRPr="00BE4F19">
              <w:rPr>
                <w:b/>
                <w:bCs/>
                <w:color w:val="000000"/>
                <w:sz w:val="21"/>
                <w:szCs w:val="21"/>
                <w:lang w:eastAsia="hr-HR"/>
              </w:rPr>
              <w:t>Red.br.</w:t>
            </w:r>
          </w:p>
        </w:tc>
        <w:tc>
          <w:tcPr>
            <w:tcW w:w="6526" w:type="dxa"/>
            <w:tcBorders>
              <w:bottom w:val="double" w:sz="4" w:space="0" w:color="C00000"/>
            </w:tcBorders>
            <w:shd w:val="clear" w:color="auto" w:fill="EAF1DD"/>
          </w:tcPr>
          <w:p w14:paraId="241BB3D1" w14:textId="77777777" w:rsidR="003671AC" w:rsidRPr="00BE4F19" w:rsidRDefault="003671AC" w:rsidP="00FC2644">
            <w:pPr>
              <w:autoSpaceDE w:val="0"/>
              <w:autoSpaceDN w:val="0"/>
              <w:adjustRightInd w:val="0"/>
              <w:rPr>
                <w:b/>
                <w:bCs/>
                <w:color w:val="000000"/>
                <w:sz w:val="21"/>
                <w:szCs w:val="21"/>
                <w:lang w:eastAsia="hr-HR"/>
              </w:rPr>
            </w:pPr>
            <w:r w:rsidRPr="00BE4F19">
              <w:rPr>
                <w:b/>
                <w:bCs/>
                <w:color w:val="000000"/>
                <w:sz w:val="21"/>
                <w:szCs w:val="21"/>
                <w:lang w:eastAsia="hr-HR"/>
              </w:rPr>
              <w:t>OBLIK NAKNADE</w:t>
            </w:r>
          </w:p>
        </w:tc>
        <w:tc>
          <w:tcPr>
            <w:tcW w:w="1642" w:type="dxa"/>
            <w:tcBorders>
              <w:bottom w:val="double" w:sz="4" w:space="0" w:color="C00000"/>
            </w:tcBorders>
            <w:shd w:val="clear" w:color="auto" w:fill="EAF1DD"/>
          </w:tcPr>
          <w:p w14:paraId="55CE1791" w14:textId="77777777" w:rsidR="003671AC" w:rsidRPr="00AC1042" w:rsidRDefault="003671AC" w:rsidP="00FC2644">
            <w:pPr>
              <w:autoSpaceDE w:val="0"/>
              <w:autoSpaceDN w:val="0"/>
              <w:adjustRightInd w:val="0"/>
              <w:rPr>
                <w:b/>
                <w:bCs/>
                <w:color w:val="000000"/>
                <w:lang w:eastAsia="hr-HR"/>
              </w:rPr>
            </w:pPr>
            <w:r w:rsidRPr="00AC1042">
              <w:rPr>
                <w:b/>
                <w:bCs/>
                <w:color w:val="000000"/>
                <w:lang w:eastAsia="hr-HR"/>
              </w:rPr>
              <w:t>Iznos sredstava</w:t>
            </w:r>
          </w:p>
        </w:tc>
      </w:tr>
      <w:tr w:rsidR="003671AC" w:rsidRPr="00AC1042" w14:paraId="56C0056B" w14:textId="77777777" w:rsidTr="00FC2644">
        <w:tc>
          <w:tcPr>
            <w:tcW w:w="0" w:type="auto"/>
            <w:shd w:val="clear" w:color="auto" w:fill="auto"/>
          </w:tcPr>
          <w:p w14:paraId="4698F674"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shd w:val="clear" w:color="auto" w:fill="auto"/>
          </w:tcPr>
          <w:p w14:paraId="75339FD2"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Novčana pomoć za opremanje novorođenog djeteta</w:t>
            </w:r>
          </w:p>
        </w:tc>
        <w:tc>
          <w:tcPr>
            <w:tcW w:w="1642" w:type="dxa"/>
            <w:shd w:val="clear" w:color="auto" w:fill="auto"/>
            <w:vAlign w:val="center"/>
          </w:tcPr>
          <w:p w14:paraId="588739C4" w14:textId="77777777" w:rsidR="003671AC" w:rsidRPr="00952BE8" w:rsidRDefault="003671AC" w:rsidP="00FC2644">
            <w:pPr>
              <w:autoSpaceDE w:val="0"/>
              <w:autoSpaceDN w:val="0"/>
              <w:adjustRightInd w:val="0"/>
              <w:jc w:val="right"/>
              <w:rPr>
                <w:bCs/>
                <w:i/>
                <w:color w:val="000000"/>
                <w:lang w:eastAsia="hr-HR"/>
              </w:rPr>
            </w:pPr>
            <w:r>
              <w:rPr>
                <w:bCs/>
                <w:i/>
                <w:color w:val="000000"/>
                <w:lang w:eastAsia="hr-HR"/>
              </w:rPr>
              <w:t>20</w:t>
            </w:r>
            <w:r w:rsidRPr="00952BE8">
              <w:rPr>
                <w:bCs/>
                <w:i/>
                <w:color w:val="000000"/>
                <w:lang w:eastAsia="hr-HR"/>
              </w:rPr>
              <w:t>.000,00</w:t>
            </w:r>
          </w:p>
        </w:tc>
      </w:tr>
      <w:tr w:rsidR="003671AC" w:rsidRPr="00AC1042" w14:paraId="0EB28DCF" w14:textId="77777777" w:rsidTr="00FC2644">
        <w:tc>
          <w:tcPr>
            <w:tcW w:w="0" w:type="auto"/>
            <w:shd w:val="clear" w:color="auto" w:fill="auto"/>
          </w:tcPr>
          <w:p w14:paraId="1F9CC552"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shd w:val="clear" w:color="auto" w:fill="auto"/>
          </w:tcPr>
          <w:p w14:paraId="5C4AA065"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Jednokratna novčana pomoć</w:t>
            </w:r>
          </w:p>
        </w:tc>
        <w:tc>
          <w:tcPr>
            <w:tcW w:w="1642" w:type="dxa"/>
            <w:shd w:val="clear" w:color="auto" w:fill="auto"/>
            <w:vAlign w:val="center"/>
          </w:tcPr>
          <w:p w14:paraId="35F83914" w14:textId="77777777" w:rsidR="003671AC" w:rsidRPr="00952BE8" w:rsidRDefault="003671AC" w:rsidP="00FC2644">
            <w:pPr>
              <w:autoSpaceDE w:val="0"/>
              <w:autoSpaceDN w:val="0"/>
              <w:adjustRightInd w:val="0"/>
              <w:jc w:val="right"/>
              <w:rPr>
                <w:bCs/>
                <w:i/>
                <w:color w:val="000000"/>
                <w:lang w:eastAsia="hr-HR"/>
              </w:rPr>
            </w:pPr>
            <w:r>
              <w:rPr>
                <w:bCs/>
                <w:i/>
                <w:color w:val="000000"/>
                <w:lang w:eastAsia="hr-HR"/>
              </w:rPr>
              <w:t>1.281,50</w:t>
            </w:r>
          </w:p>
        </w:tc>
      </w:tr>
      <w:tr w:rsidR="003671AC" w:rsidRPr="00AC1042" w14:paraId="35A6B223" w14:textId="77777777" w:rsidTr="00FC2644">
        <w:tc>
          <w:tcPr>
            <w:tcW w:w="0" w:type="auto"/>
            <w:tcBorders>
              <w:bottom w:val="double" w:sz="4" w:space="0" w:color="auto"/>
            </w:tcBorders>
            <w:shd w:val="clear" w:color="auto" w:fill="auto"/>
          </w:tcPr>
          <w:p w14:paraId="72F6F3FF"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bottom w:val="double" w:sz="4" w:space="0" w:color="auto"/>
            </w:tcBorders>
            <w:shd w:val="clear" w:color="auto" w:fill="auto"/>
          </w:tcPr>
          <w:p w14:paraId="06FB6784"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Subvencija troškova stanovanja (troškovi komunalne naknade)</w:t>
            </w:r>
          </w:p>
        </w:tc>
        <w:tc>
          <w:tcPr>
            <w:tcW w:w="1642" w:type="dxa"/>
            <w:tcBorders>
              <w:bottom w:val="double" w:sz="4" w:space="0" w:color="auto"/>
            </w:tcBorders>
            <w:shd w:val="clear" w:color="auto" w:fill="auto"/>
            <w:vAlign w:val="center"/>
          </w:tcPr>
          <w:p w14:paraId="75BED963" w14:textId="77777777" w:rsidR="003671AC" w:rsidRPr="00952BE8" w:rsidRDefault="003671AC" w:rsidP="00FC2644">
            <w:pPr>
              <w:autoSpaceDE w:val="0"/>
              <w:autoSpaceDN w:val="0"/>
              <w:adjustRightInd w:val="0"/>
              <w:jc w:val="right"/>
              <w:rPr>
                <w:bCs/>
                <w:i/>
                <w:color w:val="000000"/>
                <w:lang w:eastAsia="hr-HR"/>
              </w:rPr>
            </w:pPr>
            <w:r>
              <w:rPr>
                <w:bCs/>
                <w:i/>
                <w:color w:val="000000"/>
                <w:lang w:eastAsia="hr-HR"/>
              </w:rPr>
              <w:t>1.281,50</w:t>
            </w:r>
          </w:p>
        </w:tc>
      </w:tr>
      <w:tr w:rsidR="003671AC" w:rsidRPr="00AC1042" w14:paraId="63524E4C" w14:textId="77777777" w:rsidTr="00FC2644">
        <w:tc>
          <w:tcPr>
            <w:tcW w:w="7420" w:type="dxa"/>
            <w:gridSpan w:val="2"/>
            <w:tcBorders>
              <w:top w:val="double" w:sz="4" w:space="0" w:color="auto"/>
              <w:bottom w:val="double" w:sz="4" w:space="0" w:color="C00000"/>
            </w:tcBorders>
            <w:shd w:val="clear" w:color="auto" w:fill="auto"/>
            <w:vAlign w:val="center"/>
          </w:tcPr>
          <w:p w14:paraId="570CB644" w14:textId="77777777" w:rsidR="003671AC" w:rsidRPr="00BE4F19" w:rsidRDefault="003671AC" w:rsidP="00FC2644">
            <w:pPr>
              <w:autoSpaceDE w:val="0"/>
              <w:autoSpaceDN w:val="0"/>
              <w:adjustRightInd w:val="0"/>
              <w:jc w:val="right"/>
              <w:rPr>
                <w:bCs/>
                <w:color w:val="000000"/>
                <w:sz w:val="21"/>
                <w:szCs w:val="21"/>
                <w:vertAlign w:val="superscript"/>
                <w:lang w:eastAsia="hr-HR"/>
              </w:rPr>
            </w:pPr>
            <w:r w:rsidRPr="00BE4F19">
              <w:rPr>
                <w:b/>
                <w:bCs/>
                <w:color w:val="000000"/>
                <w:sz w:val="21"/>
                <w:szCs w:val="21"/>
                <w:lang w:eastAsia="hr-HR"/>
              </w:rPr>
              <w:t>Ukupno (</w:t>
            </w:r>
            <w:r>
              <w:rPr>
                <w:b/>
                <w:bCs/>
                <w:color w:val="000000"/>
                <w:sz w:val="21"/>
                <w:szCs w:val="21"/>
                <w:lang w:eastAsia="hr-HR"/>
              </w:rPr>
              <w:t>1+2+3</w:t>
            </w:r>
            <w:r w:rsidRPr="00BE4F19">
              <w:rPr>
                <w:b/>
                <w:bCs/>
                <w:color w:val="000000"/>
                <w:sz w:val="21"/>
                <w:szCs w:val="21"/>
                <w:lang w:eastAsia="hr-HR"/>
              </w:rPr>
              <w:t>)=</w:t>
            </w:r>
          </w:p>
        </w:tc>
        <w:tc>
          <w:tcPr>
            <w:tcW w:w="1642" w:type="dxa"/>
            <w:tcBorders>
              <w:top w:val="double" w:sz="4" w:space="0" w:color="auto"/>
              <w:bottom w:val="double" w:sz="4" w:space="0" w:color="C00000"/>
            </w:tcBorders>
            <w:shd w:val="clear" w:color="auto" w:fill="auto"/>
            <w:vAlign w:val="center"/>
          </w:tcPr>
          <w:p w14:paraId="1DB92878" w14:textId="77777777" w:rsidR="003671AC" w:rsidRPr="00952BE8" w:rsidRDefault="003671AC" w:rsidP="00FC2644">
            <w:pPr>
              <w:autoSpaceDE w:val="0"/>
              <w:autoSpaceDN w:val="0"/>
              <w:adjustRightInd w:val="0"/>
              <w:jc w:val="right"/>
              <w:rPr>
                <w:b/>
                <w:bCs/>
                <w:lang w:eastAsia="hr-HR"/>
              </w:rPr>
            </w:pPr>
            <w:r>
              <w:rPr>
                <w:b/>
                <w:bCs/>
                <w:lang w:eastAsia="hr-HR"/>
              </w:rPr>
              <w:t>22.563,00</w:t>
            </w:r>
          </w:p>
        </w:tc>
      </w:tr>
      <w:tr w:rsidR="003671AC" w:rsidRPr="00AC1042" w14:paraId="6CA04EEE" w14:textId="77777777" w:rsidTr="00FC2644">
        <w:tc>
          <w:tcPr>
            <w:tcW w:w="0" w:type="auto"/>
            <w:tcBorders>
              <w:top w:val="double" w:sz="4" w:space="0" w:color="C00000"/>
              <w:bottom w:val="single" w:sz="4" w:space="0" w:color="auto"/>
            </w:tcBorders>
            <w:shd w:val="clear" w:color="auto" w:fill="auto"/>
          </w:tcPr>
          <w:p w14:paraId="6792971E"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C00000"/>
              <w:bottom w:val="single" w:sz="4" w:space="0" w:color="auto"/>
            </w:tcBorders>
            <w:shd w:val="clear" w:color="auto" w:fill="auto"/>
          </w:tcPr>
          <w:p w14:paraId="7DBC4E1C"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Briga o osobama treće životne dobi- Sufinanciranje osnovnih životnih potreba</w:t>
            </w:r>
          </w:p>
        </w:tc>
        <w:tc>
          <w:tcPr>
            <w:tcW w:w="1642" w:type="dxa"/>
            <w:tcBorders>
              <w:top w:val="double" w:sz="4" w:space="0" w:color="C00000"/>
              <w:bottom w:val="single" w:sz="4" w:space="0" w:color="auto"/>
            </w:tcBorders>
            <w:shd w:val="clear" w:color="auto" w:fill="auto"/>
            <w:vAlign w:val="center"/>
          </w:tcPr>
          <w:p w14:paraId="3C0D7DCF" w14:textId="77777777" w:rsidR="003671AC" w:rsidRPr="00952BE8" w:rsidRDefault="003671AC" w:rsidP="00FC2644">
            <w:pPr>
              <w:autoSpaceDE w:val="0"/>
              <w:autoSpaceDN w:val="0"/>
              <w:adjustRightInd w:val="0"/>
              <w:jc w:val="right"/>
              <w:rPr>
                <w:bCs/>
                <w:color w:val="000000"/>
                <w:lang w:eastAsia="hr-HR"/>
              </w:rPr>
            </w:pPr>
            <w:r w:rsidRPr="00563F3D">
              <w:rPr>
                <w:bCs/>
                <w:color w:val="000000"/>
                <w:lang w:eastAsia="hr-HR"/>
              </w:rPr>
              <w:t>26.000,00</w:t>
            </w:r>
          </w:p>
        </w:tc>
      </w:tr>
      <w:tr w:rsidR="003671AC" w:rsidRPr="00AC1042" w14:paraId="00C55E98" w14:textId="77777777" w:rsidTr="00FC2644">
        <w:tc>
          <w:tcPr>
            <w:tcW w:w="0" w:type="auto"/>
            <w:tcBorders>
              <w:bottom w:val="double" w:sz="4" w:space="0" w:color="auto"/>
            </w:tcBorders>
            <w:shd w:val="clear" w:color="auto" w:fill="auto"/>
          </w:tcPr>
          <w:p w14:paraId="5D00ED68"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bottom w:val="double" w:sz="4" w:space="0" w:color="auto"/>
            </w:tcBorders>
            <w:shd w:val="clear" w:color="auto" w:fill="auto"/>
          </w:tcPr>
          <w:p w14:paraId="07A08CD2"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Sufinanciranje opreme i školskog pribora učenicima osnovnih i srednjih škola</w:t>
            </w:r>
          </w:p>
        </w:tc>
        <w:tc>
          <w:tcPr>
            <w:tcW w:w="1642" w:type="dxa"/>
            <w:tcBorders>
              <w:bottom w:val="double" w:sz="4" w:space="0" w:color="C00000"/>
            </w:tcBorders>
            <w:shd w:val="clear" w:color="auto" w:fill="auto"/>
            <w:vAlign w:val="center"/>
          </w:tcPr>
          <w:p w14:paraId="35470631" w14:textId="77777777" w:rsidR="003671AC" w:rsidRPr="00952BE8" w:rsidRDefault="003671AC" w:rsidP="00FC2644">
            <w:pPr>
              <w:autoSpaceDE w:val="0"/>
              <w:autoSpaceDN w:val="0"/>
              <w:adjustRightInd w:val="0"/>
              <w:jc w:val="right"/>
              <w:rPr>
                <w:bCs/>
                <w:lang w:eastAsia="hr-HR"/>
              </w:rPr>
            </w:pPr>
            <w:r>
              <w:rPr>
                <w:bCs/>
                <w:lang w:eastAsia="hr-HR"/>
              </w:rPr>
              <w:t>25.000,00</w:t>
            </w:r>
          </w:p>
        </w:tc>
      </w:tr>
      <w:tr w:rsidR="003671AC" w:rsidRPr="00AC1042" w14:paraId="62BFE277" w14:textId="77777777" w:rsidTr="00FC2644">
        <w:tc>
          <w:tcPr>
            <w:tcW w:w="7420" w:type="dxa"/>
            <w:gridSpan w:val="2"/>
            <w:tcBorders>
              <w:top w:val="double" w:sz="4" w:space="0" w:color="auto"/>
              <w:bottom w:val="double" w:sz="4" w:space="0" w:color="C00000"/>
            </w:tcBorders>
            <w:shd w:val="clear" w:color="auto" w:fill="auto"/>
            <w:vAlign w:val="center"/>
          </w:tcPr>
          <w:p w14:paraId="2ECAAA10" w14:textId="77777777" w:rsidR="003671AC" w:rsidRPr="00BE4F19" w:rsidRDefault="003671AC" w:rsidP="00FC2644">
            <w:pPr>
              <w:autoSpaceDE w:val="0"/>
              <w:autoSpaceDN w:val="0"/>
              <w:adjustRightInd w:val="0"/>
              <w:jc w:val="right"/>
              <w:rPr>
                <w:b/>
                <w:bCs/>
                <w:color w:val="000000"/>
                <w:sz w:val="21"/>
                <w:szCs w:val="21"/>
                <w:lang w:eastAsia="hr-HR"/>
              </w:rPr>
            </w:pPr>
            <w:r w:rsidRPr="00BE4F19">
              <w:rPr>
                <w:b/>
                <w:bCs/>
                <w:color w:val="000000"/>
                <w:sz w:val="21"/>
                <w:szCs w:val="21"/>
                <w:lang w:eastAsia="hr-HR"/>
              </w:rPr>
              <w:t>Ukupno(</w:t>
            </w:r>
            <w:r>
              <w:rPr>
                <w:b/>
                <w:bCs/>
                <w:color w:val="000000"/>
                <w:sz w:val="21"/>
                <w:szCs w:val="21"/>
                <w:lang w:eastAsia="hr-HR"/>
              </w:rPr>
              <w:t>4+5</w:t>
            </w:r>
            <w:r w:rsidRPr="00BE4F19">
              <w:rPr>
                <w:b/>
                <w:bCs/>
                <w:color w:val="000000"/>
                <w:sz w:val="21"/>
                <w:szCs w:val="21"/>
                <w:lang w:eastAsia="hr-HR"/>
              </w:rPr>
              <w:t>) =</w:t>
            </w:r>
          </w:p>
        </w:tc>
        <w:tc>
          <w:tcPr>
            <w:tcW w:w="1642" w:type="dxa"/>
            <w:tcBorders>
              <w:top w:val="double" w:sz="4" w:space="0" w:color="auto"/>
              <w:bottom w:val="double" w:sz="4" w:space="0" w:color="C00000"/>
            </w:tcBorders>
            <w:shd w:val="clear" w:color="auto" w:fill="auto"/>
            <w:vAlign w:val="center"/>
          </w:tcPr>
          <w:p w14:paraId="2FEAEE2C" w14:textId="77777777" w:rsidR="003671AC" w:rsidRPr="00952BE8" w:rsidRDefault="003671AC" w:rsidP="00FC2644">
            <w:pPr>
              <w:autoSpaceDE w:val="0"/>
              <w:autoSpaceDN w:val="0"/>
              <w:adjustRightInd w:val="0"/>
              <w:jc w:val="right"/>
              <w:rPr>
                <w:b/>
                <w:bCs/>
                <w:lang w:eastAsia="hr-HR"/>
              </w:rPr>
            </w:pPr>
            <w:r>
              <w:rPr>
                <w:b/>
                <w:bCs/>
                <w:lang w:eastAsia="hr-HR"/>
              </w:rPr>
              <w:t>51.000,00</w:t>
            </w:r>
          </w:p>
        </w:tc>
      </w:tr>
      <w:tr w:rsidR="003671AC" w:rsidRPr="00AC1042" w14:paraId="7E6344C2" w14:textId="77777777" w:rsidTr="00FC2644">
        <w:tc>
          <w:tcPr>
            <w:tcW w:w="0" w:type="auto"/>
            <w:tcBorders>
              <w:top w:val="double" w:sz="4" w:space="0" w:color="C00000"/>
              <w:bottom w:val="double" w:sz="4" w:space="0" w:color="C00000"/>
            </w:tcBorders>
            <w:shd w:val="clear" w:color="auto" w:fill="auto"/>
          </w:tcPr>
          <w:p w14:paraId="765FD491"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C00000"/>
              <w:bottom w:val="double" w:sz="4" w:space="0" w:color="C00000"/>
            </w:tcBorders>
            <w:shd w:val="clear" w:color="auto" w:fill="auto"/>
          </w:tcPr>
          <w:p w14:paraId="556AC565" w14:textId="77777777" w:rsidR="003671AC" w:rsidRPr="00BE4F19" w:rsidRDefault="003671AC" w:rsidP="00FC2644">
            <w:pPr>
              <w:autoSpaceDE w:val="0"/>
              <w:autoSpaceDN w:val="0"/>
              <w:adjustRightInd w:val="0"/>
              <w:rPr>
                <w:bCs/>
                <w:color w:val="FF0000"/>
                <w:sz w:val="21"/>
                <w:szCs w:val="21"/>
                <w:lang w:eastAsia="hr-HR"/>
              </w:rPr>
            </w:pPr>
            <w:r w:rsidRPr="00BE4F19">
              <w:rPr>
                <w:bCs/>
                <w:color w:val="000000"/>
                <w:sz w:val="21"/>
                <w:szCs w:val="21"/>
                <w:lang w:eastAsia="hr-HR"/>
              </w:rPr>
              <w:t xml:space="preserve">Polica životnog osiguranja za štićenika Doma </w:t>
            </w:r>
          </w:p>
        </w:tc>
        <w:tc>
          <w:tcPr>
            <w:tcW w:w="1642" w:type="dxa"/>
            <w:tcBorders>
              <w:top w:val="double" w:sz="4" w:space="0" w:color="C00000"/>
              <w:bottom w:val="double" w:sz="4" w:space="0" w:color="C00000"/>
            </w:tcBorders>
            <w:shd w:val="clear" w:color="auto" w:fill="auto"/>
            <w:vAlign w:val="center"/>
          </w:tcPr>
          <w:p w14:paraId="7C23A44E" w14:textId="77777777" w:rsidR="003671AC" w:rsidRPr="00952BE8" w:rsidRDefault="003671AC" w:rsidP="00FC2644">
            <w:pPr>
              <w:autoSpaceDE w:val="0"/>
              <w:autoSpaceDN w:val="0"/>
              <w:adjustRightInd w:val="0"/>
              <w:jc w:val="right"/>
              <w:rPr>
                <w:b/>
                <w:bCs/>
                <w:color w:val="000000"/>
                <w:lang w:eastAsia="hr-HR"/>
              </w:rPr>
            </w:pPr>
            <w:r>
              <w:rPr>
                <w:b/>
                <w:bCs/>
                <w:color w:val="000000"/>
                <w:lang w:eastAsia="hr-HR"/>
              </w:rPr>
              <w:t>730,00</w:t>
            </w:r>
          </w:p>
        </w:tc>
      </w:tr>
      <w:tr w:rsidR="003671AC" w:rsidRPr="00AC1042" w14:paraId="0EF459EB" w14:textId="77777777" w:rsidTr="00FC2644">
        <w:tc>
          <w:tcPr>
            <w:tcW w:w="0" w:type="auto"/>
            <w:tcBorders>
              <w:bottom w:val="double" w:sz="4" w:space="0" w:color="C00000"/>
            </w:tcBorders>
            <w:shd w:val="clear" w:color="auto" w:fill="auto"/>
          </w:tcPr>
          <w:p w14:paraId="4151D391"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auto"/>
              <w:bottom w:val="double" w:sz="4" w:space="0" w:color="C00000"/>
            </w:tcBorders>
            <w:shd w:val="clear" w:color="auto" w:fill="auto"/>
            <w:vAlign w:val="center"/>
          </w:tcPr>
          <w:p w14:paraId="7B2E3CB6" w14:textId="77777777" w:rsidR="003671AC" w:rsidRPr="00BE4F19" w:rsidRDefault="003671AC" w:rsidP="00FC2644">
            <w:pPr>
              <w:autoSpaceDE w:val="0"/>
              <w:autoSpaceDN w:val="0"/>
              <w:adjustRightInd w:val="0"/>
              <w:rPr>
                <w:bCs/>
                <w:color w:val="000000"/>
                <w:sz w:val="21"/>
                <w:szCs w:val="21"/>
                <w:lang w:eastAsia="hr-HR"/>
              </w:rPr>
            </w:pPr>
            <w:r w:rsidRPr="00F67058">
              <w:rPr>
                <w:bCs/>
                <w:color w:val="000000"/>
                <w:sz w:val="21"/>
                <w:szCs w:val="21"/>
                <w:lang w:eastAsia="hr-HR"/>
              </w:rPr>
              <w:t>Sufinanciranje programa organiziranja slobodnog vremena djece predškolske dobi koje provode neprofitne organizacije</w:t>
            </w:r>
          </w:p>
        </w:tc>
        <w:tc>
          <w:tcPr>
            <w:tcW w:w="1642" w:type="dxa"/>
            <w:tcBorders>
              <w:top w:val="double" w:sz="4" w:space="0" w:color="auto"/>
              <w:bottom w:val="double" w:sz="4" w:space="0" w:color="C00000"/>
            </w:tcBorders>
            <w:shd w:val="clear" w:color="auto" w:fill="auto"/>
            <w:vAlign w:val="center"/>
          </w:tcPr>
          <w:p w14:paraId="37DC068E" w14:textId="77777777" w:rsidR="003671AC" w:rsidRPr="00952BE8" w:rsidRDefault="003671AC" w:rsidP="00FC2644">
            <w:pPr>
              <w:autoSpaceDE w:val="0"/>
              <w:autoSpaceDN w:val="0"/>
              <w:adjustRightInd w:val="0"/>
              <w:jc w:val="right"/>
              <w:rPr>
                <w:b/>
                <w:bCs/>
                <w:color w:val="000000"/>
                <w:lang w:eastAsia="hr-HR"/>
              </w:rPr>
            </w:pPr>
            <w:r>
              <w:rPr>
                <w:b/>
                <w:bCs/>
                <w:color w:val="000000"/>
                <w:lang w:eastAsia="hr-HR"/>
              </w:rPr>
              <w:t>7.500,00</w:t>
            </w:r>
          </w:p>
        </w:tc>
      </w:tr>
      <w:tr w:rsidR="003671AC" w:rsidRPr="00AC1042" w14:paraId="1DD3C959" w14:textId="77777777" w:rsidTr="00FC2644">
        <w:tc>
          <w:tcPr>
            <w:tcW w:w="0" w:type="auto"/>
            <w:tcBorders>
              <w:top w:val="double" w:sz="4" w:space="0" w:color="C00000"/>
              <w:bottom w:val="triple" w:sz="4" w:space="0" w:color="C00000"/>
            </w:tcBorders>
            <w:shd w:val="clear" w:color="auto" w:fill="auto"/>
          </w:tcPr>
          <w:p w14:paraId="4F2A482A"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C00000"/>
              <w:bottom w:val="triple" w:sz="4" w:space="0" w:color="C00000"/>
            </w:tcBorders>
            <w:shd w:val="clear" w:color="auto" w:fill="auto"/>
          </w:tcPr>
          <w:p w14:paraId="241F4B27" w14:textId="77777777" w:rsidR="003671AC" w:rsidRPr="00BE4F19" w:rsidRDefault="003671AC" w:rsidP="00FC2644">
            <w:pPr>
              <w:autoSpaceDE w:val="0"/>
              <w:autoSpaceDN w:val="0"/>
              <w:adjustRightInd w:val="0"/>
              <w:rPr>
                <w:bCs/>
                <w:color w:val="000000"/>
                <w:sz w:val="21"/>
                <w:szCs w:val="21"/>
                <w:lang w:eastAsia="hr-HR"/>
              </w:rPr>
            </w:pPr>
            <w:r w:rsidRPr="00BE4F19">
              <w:rPr>
                <w:bCs/>
                <w:color w:val="000000"/>
                <w:sz w:val="21"/>
                <w:szCs w:val="21"/>
                <w:lang w:eastAsia="hr-HR"/>
              </w:rPr>
              <w:t>Financiranje redovnih djelatnosti Crvenog križa i programa „Mobilni tim“</w:t>
            </w:r>
          </w:p>
        </w:tc>
        <w:tc>
          <w:tcPr>
            <w:tcW w:w="1642" w:type="dxa"/>
            <w:tcBorders>
              <w:top w:val="double" w:sz="4" w:space="0" w:color="C00000"/>
              <w:bottom w:val="triple" w:sz="4" w:space="0" w:color="C00000"/>
            </w:tcBorders>
            <w:shd w:val="clear" w:color="auto" w:fill="auto"/>
            <w:vAlign w:val="center"/>
          </w:tcPr>
          <w:p w14:paraId="5F92CD1D" w14:textId="77777777" w:rsidR="003671AC" w:rsidRPr="00952BE8" w:rsidRDefault="003671AC" w:rsidP="00FC2644">
            <w:pPr>
              <w:autoSpaceDE w:val="0"/>
              <w:autoSpaceDN w:val="0"/>
              <w:adjustRightInd w:val="0"/>
              <w:jc w:val="right"/>
              <w:rPr>
                <w:b/>
                <w:bCs/>
                <w:lang w:eastAsia="hr-HR"/>
              </w:rPr>
            </w:pPr>
            <w:r>
              <w:rPr>
                <w:b/>
                <w:bCs/>
                <w:lang w:eastAsia="hr-HR"/>
              </w:rPr>
              <w:t>75.800,00</w:t>
            </w:r>
          </w:p>
        </w:tc>
      </w:tr>
      <w:tr w:rsidR="003671AC" w:rsidRPr="00AC1042" w14:paraId="1B675BAC" w14:textId="77777777" w:rsidTr="00FC2644">
        <w:tc>
          <w:tcPr>
            <w:tcW w:w="0" w:type="auto"/>
            <w:tcBorders>
              <w:top w:val="double" w:sz="4" w:space="0" w:color="C00000"/>
              <w:bottom w:val="triple" w:sz="4" w:space="0" w:color="C00000"/>
            </w:tcBorders>
            <w:shd w:val="clear" w:color="auto" w:fill="auto"/>
          </w:tcPr>
          <w:p w14:paraId="60E01FD1"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C00000"/>
              <w:bottom w:val="triple" w:sz="4" w:space="0" w:color="C00000"/>
            </w:tcBorders>
            <w:shd w:val="clear" w:color="auto" w:fill="auto"/>
          </w:tcPr>
          <w:p w14:paraId="11316F84" w14:textId="77777777" w:rsidR="003671AC" w:rsidRPr="00BE4F19" w:rsidRDefault="003671AC" w:rsidP="00FC2644">
            <w:pPr>
              <w:autoSpaceDE w:val="0"/>
              <w:autoSpaceDN w:val="0"/>
              <w:adjustRightInd w:val="0"/>
              <w:rPr>
                <w:bCs/>
                <w:color w:val="000000"/>
                <w:sz w:val="21"/>
                <w:szCs w:val="21"/>
                <w:lang w:eastAsia="hr-HR"/>
              </w:rPr>
            </w:pPr>
            <w:r w:rsidRPr="00BE4F19">
              <w:rPr>
                <w:color w:val="000000"/>
                <w:sz w:val="21"/>
                <w:szCs w:val="21"/>
                <w:lang w:eastAsia="hr-HR"/>
              </w:rPr>
              <w:t>Financiranje projekata i programa udruga iz Domovinskog rata koje su registrirane ili djeluju na području Općine Gračac.</w:t>
            </w:r>
          </w:p>
        </w:tc>
        <w:tc>
          <w:tcPr>
            <w:tcW w:w="1642" w:type="dxa"/>
            <w:tcBorders>
              <w:top w:val="double" w:sz="4" w:space="0" w:color="C00000"/>
              <w:bottom w:val="triple" w:sz="4" w:space="0" w:color="C00000"/>
            </w:tcBorders>
            <w:shd w:val="clear" w:color="auto" w:fill="auto"/>
            <w:vAlign w:val="center"/>
          </w:tcPr>
          <w:p w14:paraId="308FE595" w14:textId="77777777" w:rsidR="003671AC" w:rsidRPr="00952BE8" w:rsidRDefault="003671AC" w:rsidP="00FC2644">
            <w:pPr>
              <w:autoSpaceDE w:val="0"/>
              <w:autoSpaceDN w:val="0"/>
              <w:adjustRightInd w:val="0"/>
              <w:jc w:val="right"/>
              <w:rPr>
                <w:b/>
                <w:bCs/>
                <w:color w:val="000000"/>
                <w:lang w:eastAsia="hr-HR"/>
              </w:rPr>
            </w:pPr>
            <w:r>
              <w:rPr>
                <w:b/>
                <w:bCs/>
                <w:color w:val="000000"/>
                <w:lang w:eastAsia="hr-HR"/>
              </w:rPr>
              <w:t>2.654,00</w:t>
            </w:r>
          </w:p>
        </w:tc>
      </w:tr>
      <w:tr w:rsidR="003671AC" w:rsidRPr="00AC1042" w14:paraId="0E499AEF" w14:textId="77777777" w:rsidTr="00FC2644">
        <w:tc>
          <w:tcPr>
            <w:tcW w:w="0" w:type="auto"/>
            <w:tcBorders>
              <w:top w:val="double" w:sz="4" w:space="0" w:color="C00000"/>
              <w:bottom w:val="triple" w:sz="4" w:space="0" w:color="C00000"/>
            </w:tcBorders>
            <w:shd w:val="clear" w:color="auto" w:fill="auto"/>
          </w:tcPr>
          <w:p w14:paraId="6734A774" w14:textId="77777777" w:rsidR="003671AC" w:rsidRPr="00BE4F19" w:rsidRDefault="003671AC" w:rsidP="003671AC">
            <w:pPr>
              <w:numPr>
                <w:ilvl w:val="0"/>
                <w:numId w:val="5"/>
              </w:numPr>
              <w:autoSpaceDE w:val="0"/>
              <w:autoSpaceDN w:val="0"/>
              <w:adjustRightInd w:val="0"/>
              <w:spacing w:line="276" w:lineRule="auto"/>
              <w:rPr>
                <w:bCs/>
                <w:color w:val="000000"/>
                <w:sz w:val="21"/>
                <w:szCs w:val="21"/>
                <w:lang w:eastAsia="hr-HR"/>
              </w:rPr>
            </w:pPr>
          </w:p>
        </w:tc>
        <w:tc>
          <w:tcPr>
            <w:tcW w:w="6526" w:type="dxa"/>
            <w:tcBorders>
              <w:top w:val="double" w:sz="4" w:space="0" w:color="C00000"/>
              <w:bottom w:val="triple" w:sz="4" w:space="0" w:color="C00000"/>
            </w:tcBorders>
            <w:shd w:val="clear" w:color="auto" w:fill="auto"/>
          </w:tcPr>
          <w:p w14:paraId="6A090267" w14:textId="77777777" w:rsidR="003671AC" w:rsidRPr="00BE4F19" w:rsidRDefault="003671AC" w:rsidP="00FC2644">
            <w:pPr>
              <w:autoSpaceDE w:val="0"/>
              <w:autoSpaceDN w:val="0"/>
              <w:adjustRightInd w:val="0"/>
              <w:rPr>
                <w:color w:val="000000"/>
                <w:sz w:val="21"/>
                <w:szCs w:val="21"/>
                <w:lang w:eastAsia="hr-HR"/>
              </w:rPr>
            </w:pPr>
            <w:r w:rsidRPr="00BE4F19">
              <w:rPr>
                <w:color w:val="000000"/>
                <w:sz w:val="21"/>
                <w:szCs w:val="21"/>
                <w:lang w:eastAsia="hr-HR"/>
              </w:rPr>
              <w:t>Sufinanciranje usluge pedijatra</w:t>
            </w:r>
          </w:p>
        </w:tc>
        <w:tc>
          <w:tcPr>
            <w:tcW w:w="1642" w:type="dxa"/>
            <w:tcBorders>
              <w:top w:val="double" w:sz="4" w:space="0" w:color="C00000"/>
              <w:bottom w:val="triple" w:sz="4" w:space="0" w:color="C00000"/>
            </w:tcBorders>
            <w:shd w:val="clear" w:color="auto" w:fill="auto"/>
            <w:vAlign w:val="center"/>
          </w:tcPr>
          <w:p w14:paraId="76AE0D85" w14:textId="77777777" w:rsidR="003671AC" w:rsidRPr="00952BE8" w:rsidRDefault="003671AC" w:rsidP="00FC2644">
            <w:pPr>
              <w:autoSpaceDE w:val="0"/>
              <w:autoSpaceDN w:val="0"/>
              <w:adjustRightInd w:val="0"/>
              <w:jc w:val="right"/>
              <w:rPr>
                <w:b/>
                <w:bCs/>
                <w:color w:val="000000"/>
                <w:lang w:eastAsia="hr-HR"/>
              </w:rPr>
            </w:pPr>
            <w:r>
              <w:rPr>
                <w:b/>
                <w:bCs/>
                <w:color w:val="000000"/>
                <w:lang w:eastAsia="hr-HR"/>
              </w:rPr>
              <w:t>4.778,00</w:t>
            </w:r>
          </w:p>
        </w:tc>
      </w:tr>
      <w:tr w:rsidR="003671AC" w:rsidRPr="00AC1042" w14:paraId="3B4E3106" w14:textId="77777777" w:rsidTr="00FC2644">
        <w:tc>
          <w:tcPr>
            <w:tcW w:w="7420" w:type="dxa"/>
            <w:gridSpan w:val="2"/>
            <w:tcBorders>
              <w:top w:val="triple" w:sz="4" w:space="0" w:color="C00000"/>
            </w:tcBorders>
            <w:shd w:val="clear" w:color="auto" w:fill="auto"/>
            <w:vAlign w:val="center"/>
          </w:tcPr>
          <w:p w14:paraId="38C980CA" w14:textId="77777777" w:rsidR="003671AC" w:rsidRPr="00BE4F19" w:rsidRDefault="003671AC" w:rsidP="00FC2644">
            <w:pPr>
              <w:autoSpaceDE w:val="0"/>
              <w:autoSpaceDN w:val="0"/>
              <w:adjustRightInd w:val="0"/>
              <w:spacing w:before="240"/>
              <w:jc w:val="right"/>
              <w:rPr>
                <w:b/>
                <w:bCs/>
                <w:sz w:val="21"/>
                <w:szCs w:val="21"/>
                <w:lang w:eastAsia="hr-HR"/>
              </w:rPr>
            </w:pPr>
            <w:r w:rsidRPr="00BE4F19">
              <w:rPr>
                <w:b/>
                <w:bCs/>
                <w:sz w:val="21"/>
                <w:szCs w:val="21"/>
                <w:lang w:eastAsia="hr-HR"/>
              </w:rPr>
              <w:t>UKUPNO (1+2+3+4+5+6+7+8+9+10) =</w:t>
            </w:r>
          </w:p>
        </w:tc>
        <w:tc>
          <w:tcPr>
            <w:tcW w:w="1642" w:type="dxa"/>
            <w:tcBorders>
              <w:top w:val="triple" w:sz="4" w:space="0" w:color="C00000"/>
            </w:tcBorders>
            <w:shd w:val="clear" w:color="auto" w:fill="auto"/>
            <w:vAlign w:val="center"/>
          </w:tcPr>
          <w:p w14:paraId="255EA78A" w14:textId="77777777" w:rsidR="003671AC" w:rsidRPr="00AC1042" w:rsidRDefault="003671AC" w:rsidP="00FC2644">
            <w:pPr>
              <w:autoSpaceDE w:val="0"/>
              <w:autoSpaceDN w:val="0"/>
              <w:adjustRightInd w:val="0"/>
              <w:spacing w:before="240"/>
              <w:jc w:val="right"/>
              <w:rPr>
                <w:b/>
                <w:bCs/>
                <w:lang w:eastAsia="hr-HR"/>
              </w:rPr>
            </w:pPr>
            <w:r>
              <w:rPr>
                <w:b/>
                <w:bCs/>
                <w:lang w:eastAsia="hr-HR"/>
              </w:rPr>
              <w:t>165.025,00</w:t>
            </w:r>
          </w:p>
        </w:tc>
      </w:tr>
    </w:tbl>
    <w:p w14:paraId="41BB8F7E" w14:textId="77777777" w:rsidR="003671AC" w:rsidRDefault="003671AC" w:rsidP="003671AC">
      <w:pPr>
        <w:autoSpaceDE w:val="0"/>
        <w:autoSpaceDN w:val="0"/>
        <w:adjustRightInd w:val="0"/>
        <w:jc w:val="center"/>
        <w:rPr>
          <w:color w:val="000000"/>
          <w:lang w:eastAsia="hr-HR"/>
        </w:rPr>
      </w:pPr>
    </w:p>
    <w:p w14:paraId="537CA638" w14:textId="77777777" w:rsidR="003671AC" w:rsidRDefault="003671AC" w:rsidP="003671AC">
      <w:pPr>
        <w:autoSpaceDE w:val="0"/>
        <w:autoSpaceDN w:val="0"/>
        <w:adjustRightInd w:val="0"/>
        <w:jc w:val="both"/>
        <w:rPr>
          <w:color w:val="000000"/>
          <w:lang w:eastAsia="hr-HR"/>
        </w:rPr>
      </w:pPr>
      <w:r w:rsidRPr="000E2712">
        <w:rPr>
          <w:color w:val="000000"/>
          <w:lang w:eastAsia="hr-HR"/>
        </w:rPr>
        <w:t xml:space="preserve">Raspored sredstava iz točke </w:t>
      </w:r>
      <w:r>
        <w:rPr>
          <w:color w:val="000000"/>
          <w:lang w:eastAsia="hr-HR"/>
        </w:rPr>
        <w:t>7</w:t>
      </w:r>
      <w:r w:rsidRPr="000E2712">
        <w:rPr>
          <w:color w:val="000000"/>
          <w:lang w:eastAsia="hr-HR"/>
        </w:rPr>
        <w:t xml:space="preserve">. i </w:t>
      </w:r>
      <w:r>
        <w:rPr>
          <w:color w:val="000000"/>
          <w:lang w:eastAsia="hr-HR"/>
        </w:rPr>
        <w:t>9.</w:t>
      </w:r>
      <w:r w:rsidRPr="000E2712">
        <w:rPr>
          <w:color w:val="000000"/>
          <w:lang w:eastAsia="hr-HR"/>
        </w:rPr>
        <w:t>, bit će utvrđen provedbom natječajnog postupka</w:t>
      </w:r>
      <w:r>
        <w:rPr>
          <w:color w:val="000000"/>
          <w:lang w:eastAsia="hr-HR"/>
        </w:rPr>
        <w:t>.</w:t>
      </w:r>
    </w:p>
    <w:p w14:paraId="70019D30" w14:textId="77777777" w:rsidR="003671AC" w:rsidRDefault="003671AC" w:rsidP="003671AC">
      <w:pPr>
        <w:autoSpaceDE w:val="0"/>
        <w:autoSpaceDN w:val="0"/>
        <w:adjustRightInd w:val="0"/>
        <w:jc w:val="both"/>
        <w:rPr>
          <w:color w:val="000000"/>
          <w:lang w:eastAsia="hr-HR"/>
        </w:rPr>
      </w:pPr>
    </w:p>
    <w:p w14:paraId="08F83B65" w14:textId="77777777" w:rsidR="003671AC" w:rsidRPr="000E2712" w:rsidRDefault="003671AC" w:rsidP="003671AC">
      <w:pPr>
        <w:autoSpaceDE w:val="0"/>
        <w:autoSpaceDN w:val="0"/>
        <w:adjustRightInd w:val="0"/>
        <w:jc w:val="both"/>
        <w:rPr>
          <w:color w:val="000000"/>
          <w:lang w:eastAsia="hr-HR"/>
        </w:rPr>
      </w:pPr>
    </w:p>
    <w:p w14:paraId="360B3608" w14:textId="77777777" w:rsidR="003671AC" w:rsidRPr="000E2712" w:rsidRDefault="003671AC" w:rsidP="003671AC">
      <w:pPr>
        <w:autoSpaceDE w:val="0"/>
        <w:autoSpaceDN w:val="0"/>
        <w:adjustRightInd w:val="0"/>
        <w:ind w:left="720"/>
        <w:jc w:val="both"/>
        <w:rPr>
          <w:b/>
          <w:bCs/>
          <w:color w:val="000000"/>
          <w:lang w:eastAsia="hr-HR"/>
        </w:rPr>
      </w:pPr>
      <w:r w:rsidRPr="000E2712">
        <w:rPr>
          <w:b/>
          <w:bCs/>
          <w:color w:val="000000"/>
          <w:lang w:eastAsia="hr-HR"/>
        </w:rPr>
        <w:t>VI. PRIJELAZNE I ZAVRŠNE ODREDBE</w:t>
      </w:r>
    </w:p>
    <w:p w14:paraId="6724AE6A" w14:textId="77777777" w:rsidR="003671AC" w:rsidRPr="000E2712" w:rsidRDefault="003671AC" w:rsidP="003671AC">
      <w:pPr>
        <w:autoSpaceDE w:val="0"/>
        <w:autoSpaceDN w:val="0"/>
        <w:adjustRightInd w:val="0"/>
        <w:jc w:val="both"/>
        <w:rPr>
          <w:b/>
          <w:bCs/>
          <w:color w:val="000000"/>
          <w:lang w:eastAsia="hr-HR"/>
        </w:rPr>
      </w:pPr>
    </w:p>
    <w:p w14:paraId="05440CBA" w14:textId="77777777" w:rsidR="003671AC" w:rsidRPr="000E2712" w:rsidRDefault="003671AC" w:rsidP="003671AC">
      <w:pPr>
        <w:autoSpaceDE w:val="0"/>
        <w:autoSpaceDN w:val="0"/>
        <w:adjustRightInd w:val="0"/>
        <w:jc w:val="center"/>
        <w:rPr>
          <w:color w:val="000000"/>
          <w:lang w:eastAsia="hr-HR"/>
        </w:rPr>
      </w:pPr>
      <w:r w:rsidRPr="000E2712">
        <w:rPr>
          <w:color w:val="000000"/>
          <w:lang w:eastAsia="hr-HR"/>
        </w:rPr>
        <w:t>Članak 25.</w:t>
      </w:r>
    </w:p>
    <w:p w14:paraId="1EA8E47C"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Općinski načelnik može po potrebi svojom Odlukom utvrditi osnove i mjerila za ostvarivanje prava po pojedinim oblicima pomoći iz ovog Programa.</w:t>
      </w:r>
    </w:p>
    <w:p w14:paraId="50522344" w14:textId="77777777" w:rsidR="003671AC" w:rsidRPr="000E2712" w:rsidRDefault="003671AC" w:rsidP="003671AC">
      <w:pPr>
        <w:autoSpaceDE w:val="0"/>
        <w:autoSpaceDN w:val="0"/>
        <w:adjustRightInd w:val="0"/>
        <w:jc w:val="both"/>
        <w:rPr>
          <w:color w:val="000000"/>
          <w:lang w:eastAsia="hr-HR"/>
        </w:rPr>
      </w:pPr>
    </w:p>
    <w:p w14:paraId="7A1FC6B5"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O zahtjevima za ostvarivanje prava na pomoći iz ovog programa Odluku, Rješenje ili Zaključak donijet će Jedinstveni upravni odjel nakon temeljitog uvida u priložene potvrde, socijalno stanje podnositelja zahtjeva i njegove obitelji odnosno kućanstva, ukoliko donošenje odluke nije u nadležnosti općinskog načelnika.</w:t>
      </w:r>
    </w:p>
    <w:p w14:paraId="30171A3F" w14:textId="77777777" w:rsidR="003671AC" w:rsidRPr="000E2712" w:rsidRDefault="003671AC" w:rsidP="003671AC">
      <w:pPr>
        <w:autoSpaceDE w:val="0"/>
        <w:autoSpaceDN w:val="0"/>
        <w:adjustRightInd w:val="0"/>
        <w:jc w:val="both"/>
        <w:rPr>
          <w:color w:val="000000"/>
          <w:lang w:eastAsia="hr-HR"/>
        </w:rPr>
      </w:pPr>
    </w:p>
    <w:p w14:paraId="0156AC8C"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 xml:space="preserve">Troškovi provođenja Socijalnog programa terete Proračun Općine Gračac. </w:t>
      </w:r>
    </w:p>
    <w:p w14:paraId="7526192C" w14:textId="77777777" w:rsidR="003671AC" w:rsidRPr="000E2712" w:rsidRDefault="003671AC" w:rsidP="003671AC">
      <w:pPr>
        <w:autoSpaceDE w:val="0"/>
        <w:autoSpaceDN w:val="0"/>
        <w:adjustRightInd w:val="0"/>
        <w:jc w:val="both"/>
        <w:rPr>
          <w:color w:val="000000"/>
          <w:lang w:eastAsia="hr-HR"/>
        </w:rPr>
      </w:pPr>
    </w:p>
    <w:p w14:paraId="51A0B488" w14:textId="77777777" w:rsidR="003671AC" w:rsidRPr="000E2712" w:rsidRDefault="003671AC" w:rsidP="003671AC">
      <w:pPr>
        <w:autoSpaceDE w:val="0"/>
        <w:autoSpaceDN w:val="0"/>
        <w:adjustRightInd w:val="0"/>
        <w:jc w:val="both"/>
        <w:rPr>
          <w:color w:val="000000"/>
          <w:lang w:eastAsia="hr-HR"/>
        </w:rPr>
      </w:pPr>
      <w:r w:rsidRPr="000E2712">
        <w:rPr>
          <w:color w:val="000000"/>
          <w:lang w:eastAsia="hr-HR"/>
        </w:rPr>
        <w:t xml:space="preserve">Općinski načelnik je ovlašten dio neutrošenih sredstava predviđenih za pojedine oblike pomoći rasporediti na druge oblike pomoći za koje unaprijed nije bilo moguće predvidjeti iznos potrebnih sredstava. </w:t>
      </w:r>
    </w:p>
    <w:p w14:paraId="1D3A9B0D" w14:textId="77777777" w:rsidR="003671AC" w:rsidRPr="000E2712" w:rsidRDefault="003671AC" w:rsidP="003671AC">
      <w:pPr>
        <w:autoSpaceDE w:val="0"/>
        <w:autoSpaceDN w:val="0"/>
        <w:adjustRightInd w:val="0"/>
        <w:jc w:val="both"/>
        <w:rPr>
          <w:color w:val="000000"/>
          <w:lang w:eastAsia="hr-HR"/>
        </w:rPr>
      </w:pPr>
    </w:p>
    <w:p w14:paraId="6C5B0CCC" w14:textId="77777777" w:rsidR="003671AC" w:rsidRPr="000E2712" w:rsidRDefault="003671AC" w:rsidP="003671AC">
      <w:pPr>
        <w:autoSpaceDE w:val="0"/>
        <w:autoSpaceDN w:val="0"/>
        <w:adjustRightInd w:val="0"/>
        <w:jc w:val="both"/>
        <w:rPr>
          <w:b/>
          <w:color w:val="000000"/>
          <w:lang w:eastAsia="hr-HR"/>
        </w:rPr>
      </w:pPr>
      <w:r w:rsidRPr="000E2712">
        <w:rPr>
          <w:color w:val="000000"/>
          <w:lang w:eastAsia="hr-HR"/>
        </w:rPr>
        <w:t>Korisnik je dužan prijaviti svaku promjenu okolnosti ili uvjeta temeljem kojih ostvaruje neki od oblika pomoći i potpora predviđenih ovim Programom, u roku 15 dana od dana nastanka istih.</w:t>
      </w:r>
    </w:p>
    <w:p w14:paraId="7C06EE75" w14:textId="77777777" w:rsidR="003671AC" w:rsidRPr="000E2712" w:rsidRDefault="003671AC" w:rsidP="003671AC">
      <w:pPr>
        <w:jc w:val="center"/>
        <w:rPr>
          <w:b/>
          <w:lang w:eastAsia="hr-HR"/>
        </w:rPr>
      </w:pPr>
    </w:p>
    <w:p w14:paraId="30F7048D" w14:textId="77777777" w:rsidR="003671AC" w:rsidRPr="000E2712" w:rsidRDefault="003671AC" w:rsidP="003671AC">
      <w:pPr>
        <w:jc w:val="center"/>
        <w:rPr>
          <w:lang w:eastAsia="hr-HR"/>
        </w:rPr>
      </w:pPr>
      <w:r w:rsidRPr="000E2712">
        <w:rPr>
          <w:lang w:eastAsia="hr-HR"/>
        </w:rPr>
        <w:t>Članak 26.</w:t>
      </w:r>
    </w:p>
    <w:p w14:paraId="0F766D6B" w14:textId="77777777" w:rsidR="003671AC" w:rsidRPr="000E2712" w:rsidRDefault="003671AC" w:rsidP="003671AC">
      <w:pPr>
        <w:jc w:val="both"/>
        <w:rPr>
          <w:lang w:eastAsia="hr-HR"/>
        </w:rPr>
      </w:pPr>
      <w:r>
        <w:rPr>
          <w:lang w:eastAsia="hr-HR"/>
        </w:rPr>
        <w:t>Ovaj</w:t>
      </w:r>
      <w:r w:rsidRPr="000E2712">
        <w:rPr>
          <w:lang w:eastAsia="hr-HR"/>
        </w:rPr>
        <w:t xml:space="preserve"> program objavit će se u „Službenom glasniku Općine Gračac“, a stupa na snagu 1. siječnja 202</w:t>
      </w:r>
      <w:r>
        <w:rPr>
          <w:lang w:eastAsia="hr-HR"/>
        </w:rPr>
        <w:t>4</w:t>
      </w:r>
      <w:r w:rsidRPr="000E2712">
        <w:rPr>
          <w:lang w:eastAsia="hr-HR"/>
        </w:rPr>
        <w:t>. godine.</w:t>
      </w:r>
    </w:p>
    <w:p w14:paraId="4D504D54" w14:textId="77777777" w:rsidR="003671AC" w:rsidRPr="00C02098" w:rsidRDefault="003671AC" w:rsidP="003671AC">
      <w:pPr>
        <w:jc w:val="both"/>
        <w:rPr>
          <w:b/>
        </w:rPr>
      </w:pPr>
    </w:p>
    <w:p w14:paraId="1CB376D8" w14:textId="77777777" w:rsidR="003671AC" w:rsidRPr="0018373B" w:rsidRDefault="003671AC" w:rsidP="003671AC">
      <w:pPr>
        <w:pStyle w:val="Bezproreda"/>
        <w:jc w:val="right"/>
        <w:rPr>
          <w:rFonts w:ascii="Times New Roman" w:hAnsi="Times New Roman" w:cs="Times New Roman"/>
          <w:b/>
          <w:sz w:val="24"/>
          <w:szCs w:val="24"/>
        </w:rPr>
      </w:pPr>
      <w:r w:rsidRPr="0018373B">
        <w:rPr>
          <w:rFonts w:ascii="Times New Roman" w:hAnsi="Times New Roman" w:cs="Times New Roman"/>
          <w:b/>
          <w:sz w:val="24"/>
          <w:szCs w:val="24"/>
        </w:rPr>
        <w:t>PREDSJEDNI</w:t>
      </w:r>
      <w:r>
        <w:rPr>
          <w:rFonts w:ascii="Times New Roman" w:hAnsi="Times New Roman" w:cs="Times New Roman"/>
          <w:b/>
          <w:sz w:val="24"/>
          <w:szCs w:val="24"/>
        </w:rPr>
        <w:t>CA:</w:t>
      </w:r>
    </w:p>
    <w:p w14:paraId="2BE30274" w14:textId="77777777" w:rsidR="003671AC" w:rsidRPr="00AB77F6" w:rsidRDefault="003671AC" w:rsidP="003671AC">
      <w:pPr>
        <w:jc w:val="right"/>
        <w:rPr>
          <w:lang w:val="pl-PL"/>
        </w:rPr>
      </w:pPr>
      <w:r w:rsidRPr="00AB77F6">
        <w:rPr>
          <w:b/>
          <w:lang w:val="pl-PL"/>
        </w:rPr>
        <w:t>Ankica Rosandić,</w:t>
      </w:r>
      <w:r w:rsidRPr="00AB77F6">
        <w:rPr>
          <w:lang w:val="pl-PL"/>
        </w:rPr>
        <w:t xml:space="preserve"> </w:t>
      </w:r>
      <w:r w:rsidRPr="00E315DF">
        <w:rPr>
          <w:b/>
          <w:lang w:val="pl-PL"/>
        </w:rPr>
        <w:t>uč. raz. nast</w:t>
      </w:r>
      <w:r w:rsidRPr="006076D4">
        <w:rPr>
          <w:b/>
          <w:sz w:val="23"/>
          <w:szCs w:val="23"/>
          <w:lang w:val="pl-PL"/>
        </w:rPr>
        <w:t>.</w:t>
      </w:r>
    </w:p>
    <w:p w14:paraId="3EE1E8A5" w14:textId="77777777" w:rsidR="003671AC" w:rsidRPr="00AB77F6" w:rsidRDefault="003671AC" w:rsidP="003671AC">
      <w:pPr>
        <w:rPr>
          <w:lang w:val="pl-PL"/>
        </w:rPr>
      </w:pPr>
    </w:p>
    <w:p w14:paraId="2141D726" w14:textId="77777777" w:rsidR="00385567" w:rsidRDefault="00385567" w:rsidP="003671AC">
      <w:pPr>
        <w:rPr>
          <w:b/>
          <w:sz w:val="23"/>
          <w:szCs w:val="23"/>
        </w:rPr>
      </w:pPr>
    </w:p>
    <w:p w14:paraId="4DF49309" w14:textId="77777777" w:rsidR="00385567" w:rsidRDefault="00385567" w:rsidP="003671AC">
      <w:pPr>
        <w:rPr>
          <w:b/>
          <w:sz w:val="23"/>
          <w:szCs w:val="23"/>
        </w:rPr>
      </w:pPr>
    </w:p>
    <w:p w14:paraId="7B8E0A88" w14:textId="77777777" w:rsidR="00385567" w:rsidRDefault="00385567" w:rsidP="003671AC">
      <w:pPr>
        <w:rPr>
          <w:b/>
          <w:sz w:val="23"/>
          <w:szCs w:val="23"/>
        </w:rPr>
      </w:pPr>
    </w:p>
    <w:p w14:paraId="4194FDC8" w14:textId="77777777" w:rsidR="00385567" w:rsidRDefault="00385567" w:rsidP="003671AC">
      <w:pPr>
        <w:rPr>
          <w:b/>
          <w:sz w:val="23"/>
          <w:szCs w:val="23"/>
        </w:rPr>
      </w:pPr>
    </w:p>
    <w:p w14:paraId="11C0C9CA" w14:textId="77777777" w:rsidR="00385567" w:rsidRDefault="00385567" w:rsidP="003671AC">
      <w:pPr>
        <w:rPr>
          <w:b/>
          <w:sz w:val="23"/>
          <w:szCs w:val="23"/>
        </w:rPr>
      </w:pPr>
    </w:p>
    <w:p w14:paraId="188D3961" w14:textId="77777777" w:rsidR="00385567" w:rsidRDefault="00385567" w:rsidP="003671AC">
      <w:pPr>
        <w:rPr>
          <w:b/>
          <w:sz w:val="23"/>
          <w:szCs w:val="23"/>
        </w:rPr>
      </w:pPr>
    </w:p>
    <w:p w14:paraId="10282871" w14:textId="77777777" w:rsidR="00385567" w:rsidRDefault="00385567" w:rsidP="003671AC">
      <w:pPr>
        <w:rPr>
          <w:b/>
          <w:sz w:val="23"/>
          <w:szCs w:val="23"/>
        </w:rPr>
      </w:pPr>
    </w:p>
    <w:p w14:paraId="0679604F" w14:textId="77777777" w:rsidR="00385567" w:rsidRDefault="00385567" w:rsidP="003671AC">
      <w:pPr>
        <w:rPr>
          <w:b/>
          <w:sz w:val="23"/>
          <w:szCs w:val="23"/>
        </w:rPr>
      </w:pPr>
    </w:p>
    <w:p w14:paraId="665BAC66" w14:textId="77777777" w:rsidR="00385567" w:rsidRDefault="00385567" w:rsidP="003671AC">
      <w:pPr>
        <w:rPr>
          <w:b/>
          <w:sz w:val="23"/>
          <w:szCs w:val="23"/>
        </w:rPr>
      </w:pPr>
    </w:p>
    <w:p w14:paraId="069F4CDC" w14:textId="77777777" w:rsidR="00385567" w:rsidRDefault="00385567" w:rsidP="003671AC">
      <w:pPr>
        <w:rPr>
          <w:b/>
          <w:sz w:val="23"/>
          <w:szCs w:val="23"/>
        </w:rPr>
      </w:pPr>
    </w:p>
    <w:p w14:paraId="45189C28" w14:textId="77777777" w:rsidR="00385567" w:rsidRDefault="00385567" w:rsidP="003671AC">
      <w:pPr>
        <w:rPr>
          <w:b/>
          <w:sz w:val="23"/>
          <w:szCs w:val="23"/>
        </w:rPr>
      </w:pPr>
    </w:p>
    <w:p w14:paraId="0CBB7F9A" w14:textId="77777777" w:rsidR="00385567" w:rsidRDefault="00385567" w:rsidP="003671AC">
      <w:pPr>
        <w:rPr>
          <w:b/>
          <w:sz w:val="23"/>
          <w:szCs w:val="23"/>
        </w:rPr>
      </w:pPr>
    </w:p>
    <w:p w14:paraId="72B44D82" w14:textId="77777777" w:rsidR="00385567" w:rsidRDefault="00385567" w:rsidP="003671AC">
      <w:pPr>
        <w:rPr>
          <w:b/>
          <w:sz w:val="23"/>
          <w:szCs w:val="23"/>
        </w:rPr>
      </w:pPr>
    </w:p>
    <w:p w14:paraId="666A7F28" w14:textId="77777777" w:rsidR="00385567" w:rsidRDefault="00385567" w:rsidP="003671AC">
      <w:pPr>
        <w:rPr>
          <w:b/>
          <w:sz w:val="23"/>
          <w:szCs w:val="23"/>
        </w:rPr>
      </w:pPr>
    </w:p>
    <w:p w14:paraId="095B468E" w14:textId="77777777" w:rsidR="00385567" w:rsidRDefault="00385567" w:rsidP="003671AC">
      <w:pPr>
        <w:rPr>
          <w:b/>
          <w:sz w:val="23"/>
          <w:szCs w:val="23"/>
        </w:rPr>
      </w:pPr>
    </w:p>
    <w:p w14:paraId="78182FF0" w14:textId="77777777" w:rsidR="00385567" w:rsidRDefault="00385567" w:rsidP="003671AC">
      <w:pPr>
        <w:rPr>
          <w:b/>
          <w:sz w:val="23"/>
          <w:szCs w:val="23"/>
        </w:rPr>
      </w:pPr>
    </w:p>
    <w:p w14:paraId="74C42CBA" w14:textId="77777777" w:rsidR="00385567" w:rsidRDefault="00385567" w:rsidP="003671AC">
      <w:pPr>
        <w:rPr>
          <w:b/>
          <w:sz w:val="23"/>
          <w:szCs w:val="23"/>
        </w:rPr>
      </w:pPr>
    </w:p>
    <w:p w14:paraId="612726AC" w14:textId="77777777" w:rsidR="00385567" w:rsidRDefault="00385567" w:rsidP="003671AC">
      <w:pPr>
        <w:rPr>
          <w:b/>
          <w:sz w:val="23"/>
          <w:szCs w:val="23"/>
        </w:rPr>
      </w:pPr>
    </w:p>
    <w:p w14:paraId="431EBE81" w14:textId="24F4DF4C" w:rsidR="003671AC" w:rsidRPr="008111B6" w:rsidRDefault="003671AC" w:rsidP="003671AC">
      <w:pPr>
        <w:rPr>
          <w:b/>
          <w:sz w:val="23"/>
          <w:szCs w:val="23"/>
        </w:rPr>
      </w:pPr>
      <w:r w:rsidRPr="008111B6">
        <w:rPr>
          <w:b/>
          <w:sz w:val="23"/>
          <w:szCs w:val="23"/>
        </w:rPr>
        <w:lastRenderedPageBreak/>
        <w:t>OPĆINSKO VIJEĆE</w:t>
      </w:r>
    </w:p>
    <w:p w14:paraId="0D7F26C5" w14:textId="77777777" w:rsidR="003671AC" w:rsidRPr="00760AAE" w:rsidRDefault="003671AC" w:rsidP="003671AC">
      <w:pPr>
        <w:rPr>
          <w:b/>
          <w:sz w:val="23"/>
          <w:szCs w:val="23"/>
        </w:rPr>
      </w:pPr>
      <w:r w:rsidRPr="00760AAE">
        <w:rPr>
          <w:b/>
          <w:sz w:val="23"/>
          <w:szCs w:val="23"/>
        </w:rPr>
        <w:t>KLASA: 402-01/2</w:t>
      </w:r>
      <w:r>
        <w:rPr>
          <w:b/>
          <w:sz w:val="23"/>
          <w:szCs w:val="23"/>
        </w:rPr>
        <w:t>3</w:t>
      </w:r>
      <w:r w:rsidRPr="00760AAE">
        <w:rPr>
          <w:b/>
          <w:sz w:val="23"/>
          <w:szCs w:val="23"/>
        </w:rPr>
        <w:t>-01/</w:t>
      </w:r>
      <w:r>
        <w:rPr>
          <w:b/>
          <w:sz w:val="23"/>
          <w:szCs w:val="23"/>
        </w:rPr>
        <w:t>15</w:t>
      </w:r>
    </w:p>
    <w:p w14:paraId="61FF071E" w14:textId="77777777" w:rsidR="003671AC" w:rsidRPr="00760AAE" w:rsidRDefault="003671AC" w:rsidP="003671AC">
      <w:pPr>
        <w:rPr>
          <w:b/>
          <w:sz w:val="23"/>
          <w:szCs w:val="23"/>
        </w:rPr>
      </w:pPr>
      <w:r w:rsidRPr="00760AAE">
        <w:rPr>
          <w:b/>
          <w:sz w:val="23"/>
          <w:szCs w:val="23"/>
        </w:rPr>
        <w:t>URBROJ: 2198-31-02-2</w:t>
      </w:r>
      <w:r>
        <w:rPr>
          <w:b/>
          <w:sz w:val="23"/>
          <w:szCs w:val="23"/>
        </w:rPr>
        <w:t>3</w:t>
      </w:r>
      <w:r w:rsidRPr="00760AAE">
        <w:rPr>
          <w:b/>
          <w:sz w:val="23"/>
          <w:szCs w:val="23"/>
        </w:rPr>
        <w:t>-</w:t>
      </w:r>
      <w:r>
        <w:rPr>
          <w:b/>
          <w:sz w:val="23"/>
          <w:szCs w:val="23"/>
        </w:rPr>
        <w:t>1</w:t>
      </w:r>
    </w:p>
    <w:p w14:paraId="0FC0E28B" w14:textId="77777777" w:rsidR="003671AC" w:rsidRPr="00760AAE" w:rsidRDefault="003671AC" w:rsidP="003671AC">
      <w:pPr>
        <w:rPr>
          <w:b/>
          <w:sz w:val="23"/>
          <w:szCs w:val="23"/>
        </w:rPr>
      </w:pPr>
      <w:r w:rsidRPr="00760AAE">
        <w:rPr>
          <w:b/>
          <w:sz w:val="23"/>
          <w:szCs w:val="23"/>
        </w:rPr>
        <w:t xml:space="preserve">Gračac, </w:t>
      </w:r>
      <w:r>
        <w:rPr>
          <w:b/>
          <w:sz w:val="23"/>
          <w:szCs w:val="23"/>
        </w:rPr>
        <w:t>11. prosinca</w:t>
      </w:r>
      <w:r w:rsidRPr="00760AAE">
        <w:rPr>
          <w:b/>
          <w:sz w:val="23"/>
          <w:szCs w:val="23"/>
        </w:rPr>
        <w:t xml:space="preserve"> 202</w:t>
      </w:r>
      <w:r>
        <w:rPr>
          <w:b/>
          <w:sz w:val="23"/>
          <w:szCs w:val="23"/>
        </w:rPr>
        <w:t>3</w:t>
      </w:r>
      <w:r w:rsidRPr="00760AAE">
        <w:rPr>
          <w:b/>
          <w:sz w:val="23"/>
          <w:szCs w:val="23"/>
        </w:rPr>
        <w:t>. godine</w:t>
      </w:r>
    </w:p>
    <w:p w14:paraId="75BF9D66" w14:textId="77777777" w:rsidR="003671AC" w:rsidRPr="008111B6" w:rsidRDefault="003671AC" w:rsidP="003671AC">
      <w:pPr>
        <w:jc w:val="both"/>
        <w:rPr>
          <w:sz w:val="23"/>
          <w:szCs w:val="23"/>
        </w:rPr>
      </w:pPr>
    </w:p>
    <w:p w14:paraId="53064704" w14:textId="77777777" w:rsidR="003671AC" w:rsidRPr="008111B6" w:rsidRDefault="003671AC" w:rsidP="003671AC">
      <w:pPr>
        <w:jc w:val="both"/>
        <w:rPr>
          <w:sz w:val="23"/>
          <w:szCs w:val="23"/>
        </w:rPr>
      </w:pPr>
      <w:r w:rsidRPr="008111B6">
        <w:rPr>
          <w:sz w:val="23"/>
          <w:szCs w:val="23"/>
        </w:rPr>
        <w:t>Na temelju odredbe članka 76. stavka 4. Zakona o sportu ("N</w:t>
      </w:r>
      <w:r>
        <w:rPr>
          <w:sz w:val="23"/>
          <w:szCs w:val="23"/>
        </w:rPr>
        <w:t>N</w:t>
      </w:r>
      <w:r w:rsidRPr="008111B6">
        <w:rPr>
          <w:sz w:val="23"/>
          <w:szCs w:val="23"/>
        </w:rPr>
        <w:t>" broj</w:t>
      </w:r>
      <w:r>
        <w:rPr>
          <w:sz w:val="23"/>
          <w:szCs w:val="23"/>
        </w:rPr>
        <w:t xml:space="preserve"> 141/22</w:t>
      </w:r>
      <w:r w:rsidRPr="000F1414">
        <w:rPr>
          <w:sz w:val="23"/>
          <w:szCs w:val="23"/>
        </w:rPr>
        <w:t>) i članka 32. Statuta Općine Gračac (“Službeni glasnik Zadarske županije» 11/13 i „Službeni glasnik Općine Gračac“ 1/18,</w:t>
      </w:r>
      <w:r>
        <w:rPr>
          <w:sz w:val="23"/>
          <w:szCs w:val="23"/>
        </w:rPr>
        <w:t xml:space="preserve"> </w:t>
      </w:r>
      <w:r w:rsidRPr="008111B6">
        <w:rPr>
          <w:sz w:val="23"/>
          <w:szCs w:val="23"/>
        </w:rPr>
        <w:t>1/20</w:t>
      </w:r>
      <w:r>
        <w:rPr>
          <w:sz w:val="23"/>
          <w:szCs w:val="23"/>
        </w:rPr>
        <w:t>, 4/21</w:t>
      </w:r>
      <w:r w:rsidRPr="008111B6">
        <w:rPr>
          <w:sz w:val="23"/>
          <w:szCs w:val="23"/>
        </w:rPr>
        <w:t xml:space="preserve">), Općinsko vijeće Općine Gračac na </w:t>
      </w:r>
      <w:r>
        <w:rPr>
          <w:sz w:val="23"/>
          <w:szCs w:val="23"/>
        </w:rPr>
        <w:t>20</w:t>
      </w:r>
      <w:r w:rsidRPr="008111B6">
        <w:rPr>
          <w:sz w:val="23"/>
          <w:szCs w:val="23"/>
        </w:rPr>
        <w:t xml:space="preserve">. sjednici održanoj </w:t>
      </w:r>
      <w:r>
        <w:rPr>
          <w:sz w:val="23"/>
          <w:szCs w:val="23"/>
        </w:rPr>
        <w:t>11. prosinca</w:t>
      </w:r>
      <w:r w:rsidRPr="008111B6">
        <w:rPr>
          <w:sz w:val="23"/>
          <w:szCs w:val="23"/>
        </w:rPr>
        <w:t xml:space="preserve"> 202</w:t>
      </w:r>
      <w:r>
        <w:rPr>
          <w:sz w:val="23"/>
          <w:szCs w:val="23"/>
        </w:rPr>
        <w:t>3</w:t>
      </w:r>
      <w:r w:rsidRPr="008111B6">
        <w:rPr>
          <w:sz w:val="23"/>
          <w:szCs w:val="23"/>
        </w:rPr>
        <w:t>.  godine, donosi</w:t>
      </w:r>
    </w:p>
    <w:p w14:paraId="32DF5320" w14:textId="77777777" w:rsidR="003671AC" w:rsidRPr="008111B6" w:rsidRDefault="003671AC" w:rsidP="003671AC">
      <w:pPr>
        <w:jc w:val="both"/>
        <w:rPr>
          <w:b/>
          <w:sz w:val="23"/>
          <w:szCs w:val="23"/>
        </w:rPr>
      </w:pPr>
      <w:r>
        <w:rPr>
          <w:b/>
          <w:sz w:val="23"/>
          <w:szCs w:val="23"/>
        </w:rPr>
        <w:t xml:space="preserve"> </w:t>
      </w:r>
    </w:p>
    <w:p w14:paraId="3C84B0F7" w14:textId="77777777" w:rsidR="003671AC" w:rsidRPr="008111B6" w:rsidRDefault="003671AC" w:rsidP="003671AC">
      <w:pPr>
        <w:jc w:val="center"/>
        <w:rPr>
          <w:b/>
          <w:sz w:val="23"/>
          <w:szCs w:val="23"/>
        </w:rPr>
      </w:pPr>
      <w:r w:rsidRPr="008111B6">
        <w:rPr>
          <w:b/>
          <w:sz w:val="23"/>
          <w:szCs w:val="23"/>
        </w:rPr>
        <w:t>PROGRAM</w:t>
      </w:r>
    </w:p>
    <w:p w14:paraId="4985D25D" w14:textId="77777777" w:rsidR="003671AC" w:rsidRPr="008111B6" w:rsidRDefault="003671AC" w:rsidP="003671AC">
      <w:pPr>
        <w:jc w:val="center"/>
        <w:rPr>
          <w:b/>
          <w:sz w:val="23"/>
          <w:szCs w:val="23"/>
        </w:rPr>
      </w:pPr>
      <w:r w:rsidRPr="008111B6">
        <w:rPr>
          <w:b/>
          <w:sz w:val="23"/>
          <w:szCs w:val="23"/>
        </w:rPr>
        <w:t>javnih potreba u sportu Općine Gračac za 202</w:t>
      </w:r>
      <w:r>
        <w:rPr>
          <w:b/>
          <w:sz w:val="23"/>
          <w:szCs w:val="23"/>
        </w:rPr>
        <w:t>4</w:t>
      </w:r>
      <w:r w:rsidRPr="008111B6">
        <w:rPr>
          <w:b/>
          <w:sz w:val="23"/>
          <w:szCs w:val="23"/>
        </w:rPr>
        <w:t>. godinu</w:t>
      </w:r>
    </w:p>
    <w:p w14:paraId="2DE4236F" w14:textId="77777777" w:rsidR="003671AC" w:rsidRPr="008111B6" w:rsidRDefault="003671AC" w:rsidP="003671AC">
      <w:pPr>
        <w:jc w:val="center"/>
        <w:rPr>
          <w:b/>
          <w:sz w:val="23"/>
          <w:szCs w:val="23"/>
        </w:rPr>
      </w:pPr>
    </w:p>
    <w:p w14:paraId="24303783" w14:textId="77777777" w:rsidR="003671AC" w:rsidRPr="008111B6" w:rsidRDefault="003671AC" w:rsidP="003671AC">
      <w:pPr>
        <w:jc w:val="center"/>
        <w:rPr>
          <w:sz w:val="23"/>
          <w:szCs w:val="23"/>
        </w:rPr>
      </w:pPr>
      <w:r w:rsidRPr="008111B6">
        <w:rPr>
          <w:sz w:val="23"/>
          <w:szCs w:val="23"/>
        </w:rPr>
        <w:t>Članak 1.</w:t>
      </w:r>
    </w:p>
    <w:p w14:paraId="68CE5C6D" w14:textId="77777777" w:rsidR="003671AC" w:rsidRPr="008111B6" w:rsidRDefault="003671AC" w:rsidP="003671AC">
      <w:pPr>
        <w:jc w:val="both"/>
        <w:rPr>
          <w:sz w:val="23"/>
          <w:szCs w:val="23"/>
        </w:rPr>
      </w:pPr>
      <w:r w:rsidRPr="008111B6">
        <w:rPr>
          <w:sz w:val="23"/>
          <w:szCs w:val="23"/>
        </w:rPr>
        <w:t>Programom javnih potreba u sportu Općine Gračac za 202</w:t>
      </w:r>
      <w:r>
        <w:rPr>
          <w:sz w:val="23"/>
          <w:szCs w:val="23"/>
        </w:rPr>
        <w:t>4</w:t>
      </w:r>
      <w:r w:rsidRPr="008111B6">
        <w:rPr>
          <w:sz w:val="23"/>
          <w:szCs w:val="23"/>
        </w:rPr>
        <w:t>. godinu (u daljnjem tekstu: Program) utvrđuju se aktivnosti, poslovi i djelatnosti u sportu od značenja za Općina Gračac, kao i za njegovu promociju na svim razinama.  Programom se stvaraju uvjeti za zadovoljavanje potreba u sljedećim aktivnostima:</w:t>
      </w:r>
    </w:p>
    <w:p w14:paraId="4FBCB882"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treninzi i natjecanja sportaša,</w:t>
      </w:r>
    </w:p>
    <w:p w14:paraId="15FF372F"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provođenje sportskih aktivnosti djece</w:t>
      </w:r>
    </w:p>
    <w:p w14:paraId="7AF4C563"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 xml:space="preserve">programi rada sportskih udruga, </w:t>
      </w:r>
    </w:p>
    <w:p w14:paraId="1B455377"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funkcioniranje sustava sporta,</w:t>
      </w:r>
    </w:p>
    <w:p w14:paraId="4D9FB04E"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 xml:space="preserve">stručno usavršavanje </w:t>
      </w:r>
    </w:p>
    <w:p w14:paraId="023B8365"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sportska rekreacija građana,</w:t>
      </w:r>
    </w:p>
    <w:p w14:paraId="402C721D" w14:textId="77777777" w:rsidR="003671AC" w:rsidRPr="008111B6" w:rsidRDefault="003671AC" w:rsidP="003671AC">
      <w:pPr>
        <w:pStyle w:val="Odlomakpopisa"/>
        <w:numPr>
          <w:ilvl w:val="0"/>
          <w:numId w:val="131"/>
        </w:numPr>
        <w:spacing w:after="200" w:line="276" w:lineRule="auto"/>
        <w:rPr>
          <w:sz w:val="23"/>
          <w:szCs w:val="23"/>
        </w:rPr>
      </w:pPr>
      <w:r w:rsidRPr="008111B6">
        <w:rPr>
          <w:sz w:val="23"/>
          <w:szCs w:val="23"/>
        </w:rPr>
        <w:t>zdravstvena zaštita sportaša,</w:t>
      </w:r>
    </w:p>
    <w:p w14:paraId="042293C4" w14:textId="77777777" w:rsidR="003671AC" w:rsidRDefault="003671AC" w:rsidP="003671AC">
      <w:pPr>
        <w:pStyle w:val="Odlomakpopisa"/>
        <w:numPr>
          <w:ilvl w:val="0"/>
          <w:numId w:val="131"/>
        </w:numPr>
        <w:spacing w:after="200" w:line="276" w:lineRule="auto"/>
        <w:rPr>
          <w:sz w:val="23"/>
          <w:szCs w:val="23"/>
        </w:rPr>
      </w:pPr>
      <w:r w:rsidRPr="008111B6">
        <w:rPr>
          <w:sz w:val="23"/>
          <w:szCs w:val="23"/>
        </w:rPr>
        <w:t>organiziranje tradicionalnih i prigodnih sportskih priredbi,</w:t>
      </w:r>
    </w:p>
    <w:p w14:paraId="3D8B666C" w14:textId="77777777" w:rsidR="003671AC" w:rsidRPr="008111B6" w:rsidRDefault="003671AC" w:rsidP="003671AC">
      <w:pPr>
        <w:pStyle w:val="Odlomakpopisa"/>
        <w:numPr>
          <w:ilvl w:val="0"/>
          <w:numId w:val="131"/>
        </w:numPr>
        <w:spacing w:after="200" w:line="276" w:lineRule="auto"/>
        <w:rPr>
          <w:sz w:val="23"/>
          <w:szCs w:val="23"/>
        </w:rPr>
      </w:pPr>
      <w:r>
        <w:rPr>
          <w:sz w:val="23"/>
          <w:szCs w:val="23"/>
        </w:rPr>
        <w:t>nabava sportske opreme.</w:t>
      </w:r>
    </w:p>
    <w:p w14:paraId="27E51B1F" w14:textId="77777777" w:rsidR="003671AC" w:rsidRPr="008111B6" w:rsidRDefault="003671AC" w:rsidP="003671AC">
      <w:pPr>
        <w:rPr>
          <w:sz w:val="23"/>
          <w:szCs w:val="23"/>
        </w:rPr>
      </w:pPr>
    </w:p>
    <w:p w14:paraId="1B4E3E98" w14:textId="77777777" w:rsidR="003671AC" w:rsidRPr="008111B6" w:rsidRDefault="003671AC" w:rsidP="003671AC">
      <w:pPr>
        <w:jc w:val="center"/>
        <w:rPr>
          <w:sz w:val="23"/>
          <w:szCs w:val="23"/>
        </w:rPr>
      </w:pPr>
      <w:r w:rsidRPr="008111B6">
        <w:rPr>
          <w:sz w:val="23"/>
          <w:szCs w:val="23"/>
        </w:rPr>
        <w:t>Članak 2.</w:t>
      </w:r>
    </w:p>
    <w:p w14:paraId="23C407E4" w14:textId="77777777" w:rsidR="003671AC" w:rsidRPr="008111B6" w:rsidRDefault="003671AC" w:rsidP="003671AC">
      <w:pPr>
        <w:jc w:val="both"/>
        <w:rPr>
          <w:sz w:val="23"/>
          <w:szCs w:val="23"/>
        </w:rPr>
      </w:pPr>
      <w:r w:rsidRPr="008111B6">
        <w:rPr>
          <w:sz w:val="23"/>
          <w:szCs w:val="23"/>
        </w:rPr>
        <w:t>Svrha Programa je da se putem programskog cilja sustavno usmjerava razvoj sporta u Općini Gračac.</w:t>
      </w:r>
    </w:p>
    <w:p w14:paraId="326F71EC" w14:textId="77777777" w:rsidR="003671AC" w:rsidRPr="008111B6" w:rsidRDefault="003671AC" w:rsidP="003671AC">
      <w:pPr>
        <w:jc w:val="both"/>
        <w:rPr>
          <w:sz w:val="23"/>
          <w:szCs w:val="23"/>
        </w:rPr>
      </w:pPr>
      <w:r w:rsidRPr="008111B6">
        <w:rPr>
          <w:sz w:val="23"/>
          <w:szCs w:val="23"/>
        </w:rPr>
        <w:t>Cilj donošenja Programa je sufinanciranje javnih potreba u sportu Općine Gračac za 202</w:t>
      </w:r>
      <w:r>
        <w:rPr>
          <w:sz w:val="23"/>
          <w:szCs w:val="23"/>
        </w:rPr>
        <w:t>4</w:t>
      </w:r>
      <w:r w:rsidRPr="008111B6">
        <w:rPr>
          <w:sz w:val="23"/>
          <w:szCs w:val="23"/>
        </w:rPr>
        <w:t>. godinu, koje javne potrebe čine poglavito sljedeći poslovi i djelatnosti:</w:t>
      </w:r>
    </w:p>
    <w:p w14:paraId="78723822" w14:textId="77777777" w:rsidR="003671AC" w:rsidRPr="008111B6" w:rsidRDefault="003671AC" w:rsidP="003671AC">
      <w:pPr>
        <w:pStyle w:val="Odlomakpopisa"/>
        <w:numPr>
          <w:ilvl w:val="0"/>
          <w:numId w:val="132"/>
        </w:numPr>
        <w:spacing w:after="200" w:line="276" w:lineRule="auto"/>
        <w:jc w:val="both"/>
        <w:rPr>
          <w:sz w:val="23"/>
          <w:szCs w:val="23"/>
        </w:rPr>
      </w:pPr>
      <w:r w:rsidRPr="008111B6">
        <w:rPr>
          <w:sz w:val="23"/>
          <w:szCs w:val="23"/>
        </w:rPr>
        <w:t>poticanje i promicanje sporta,</w:t>
      </w:r>
    </w:p>
    <w:p w14:paraId="50E0628B" w14:textId="77777777" w:rsidR="003671AC" w:rsidRPr="008111B6" w:rsidRDefault="003671AC" w:rsidP="003671AC">
      <w:pPr>
        <w:pStyle w:val="Odlomakpopisa"/>
        <w:numPr>
          <w:ilvl w:val="0"/>
          <w:numId w:val="132"/>
        </w:numPr>
        <w:spacing w:after="200" w:line="276" w:lineRule="auto"/>
        <w:jc w:val="both"/>
        <w:rPr>
          <w:sz w:val="23"/>
          <w:szCs w:val="23"/>
        </w:rPr>
      </w:pPr>
      <w:r w:rsidRPr="008111B6">
        <w:rPr>
          <w:sz w:val="23"/>
          <w:szCs w:val="23"/>
        </w:rPr>
        <w:t>osiguranje, putem poticajnih financijskih sredstava, očuvanja i unapređenje postojeće kvalitete sporta, a posebno onog dijela koji značajno doprinosi promidžbi  Općine Gračac:</w:t>
      </w:r>
    </w:p>
    <w:p w14:paraId="4B314171" w14:textId="77777777" w:rsidR="003671AC" w:rsidRPr="008111B6" w:rsidRDefault="003671AC" w:rsidP="003671AC">
      <w:pPr>
        <w:pStyle w:val="Odlomakpopisa"/>
        <w:numPr>
          <w:ilvl w:val="0"/>
          <w:numId w:val="132"/>
        </w:numPr>
        <w:spacing w:after="200" w:line="276" w:lineRule="auto"/>
        <w:jc w:val="both"/>
        <w:rPr>
          <w:sz w:val="23"/>
          <w:szCs w:val="23"/>
        </w:rPr>
      </w:pPr>
      <w:r w:rsidRPr="008111B6">
        <w:rPr>
          <w:sz w:val="23"/>
          <w:szCs w:val="23"/>
        </w:rPr>
        <w:t>ulaganje u razvoj sporta djece, mladeži,</w:t>
      </w:r>
    </w:p>
    <w:p w14:paraId="3BA868D0" w14:textId="77777777" w:rsidR="003671AC" w:rsidRPr="008111B6" w:rsidRDefault="003671AC" w:rsidP="003671AC">
      <w:pPr>
        <w:pStyle w:val="Odlomakpopisa"/>
        <w:numPr>
          <w:ilvl w:val="0"/>
          <w:numId w:val="132"/>
        </w:numPr>
        <w:spacing w:after="200" w:line="276" w:lineRule="auto"/>
        <w:jc w:val="both"/>
        <w:rPr>
          <w:sz w:val="23"/>
          <w:szCs w:val="23"/>
        </w:rPr>
      </w:pPr>
      <w:r w:rsidRPr="008111B6">
        <w:rPr>
          <w:sz w:val="23"/>
          <w:szCs w:val="23"/>
        </w:rPr>
        <w:t>poticanje uključivanja u sport i sportsku rekreaciju većeg broja građana,</w:t>
      </w:r>
    </w:p>
    <w:p w14:paraId="46C9C875" w14:textId="77777777" w:rsidR="003671AC" w:rsidRPr="008111B6" w:rsidRDefault="003671AC" w:rsidP="003671AC">
      <w:pPr>
        <w:pStyle w:val="Odlomakpopisa"/>
        <w:numPr>
          <w:ilvl w:val="0"/>
          <w:numId w:val="132"/>
        </w:numPr>
        <w:spacing w:after="200" w:line="276" w:lineRule="auto"/>
        <w:jc w:val="both"/>
        <w:rPr>
          <w:sz w:val="23"/>
          <w:szCs w:val="23"/>
        </w:rPr>
      </w:pPr>
      <w:r w:rsidRPr="008111B6">
        <w:rPr>
          <w:sz w:val="23"/>
          <w:szCs w:val="23"/>
        </w:rPr>
        <w:t>poticanje programa organiziranog osposobljavanja, školovanja i usavršavanja osoba za obavljanje stručnih poslova u sportu i sportaša,</w:t>
      </w:r>
    </w:p>
    <w:p w14:paraId="461C02A0" w14:textId="77777777" w:rsidR="003671AC" w:rsidRPr="008111B6" w:rsidRDefault="003671AC" w:rsidP="003671AC">
      <w:pPr>
        <w:pStyle w:val="Odlomakpopisa"/>
        <w:numPr>
          <w:ilvl w:val="0"/>
          <w:numId w:val="132"/>
        </w:numPr>
        <w:spacing w:after="200" w:line="276" w:lineRule="auto"/>
        <w:rPr>
          <w:sz w:val="23"/>
          <w:szCs w:val="23"/>
        </w:rPr>
      </w:pPr>
      <w:r w:rsidRPr="008111B6">
        <w:rPr>
          <w:sz w:val="23"/>
          <w:szCs w:val="23"/>
        </w:rPr>
        <w:t>poticanje programa stručnog rada u sportu.</w:t>
      </w:r>
    </w:p>
    <w:p w14:paraId="3B9D90F6" w14:textId="77777777" w:rsidR="003671AC" w:rsidRPr="008111B6" w:rsidRDefault="003671AC" w:rsidP="003671AC">
      <w:pPr>
        <w:jc w:val="both"/>
        <w:rPr>
          <w:sz w:val="23"/>
          <w:szCs w:val="23"/>
        </w:rPr>
      </w:pPr>
      <w:r w:rsidRPr="008111B6">
        <w:rPr>
          <w:sz w:val="23"/>
          <w:szCs w:val="23"/>
        </w:rPr>
        <w:t>Ostvarivanjem cilja iz stavka 2. ovoga članka, omogućit će se postizanje dodatne kvalitete i razvoj sporta, a zadržat će se postojeća razina uključenosti u aktivnosti sporta i sportske rekreacije djece, mladeži i građana.</w:t>
      </w:r>
    </w:p>
    <w:p w14:paraId="26CF093B" w14:textId="77777777" w:rsidR="003671AC" w:rsidRPr="008111B6" w:rsidRDefault="003671AC" w:rsidP="003671AC">
      <w:pPr>
        <w:jc w:val="both"/>
        <w:rPr>
          <w:sz w:val="23"/>
          <w:szCs w:val="23"/>
        </w:rPr>
      </w:pPr>
    </w:p>
    <w:p w14:paraId="6FA1EA6E" w14:textId="77777777" w:rsidR="003671AC" w:rsidRPr="008111B6" w:rsidRDefault="003671AC" w:rsidP="003671AC">
      <w:pPr>
        <w:jc w:val="center"/>
        <w:rPr>
          <w:sz w:val="23"/>
          <w:szCs w:val="23"/>
        </w:rPr>
      </w:pPr>
      <w:r w:rsidRPr="008111B6">
        <w:rPr>
          <w:sz w:val="23"/>
          <w:szCs w:val="23"/>
        </w:rPr>
        <w:t>Članak 3.</w:t>
      </w:r>
    </w:p>
    <w:p w14:paraId="31AB8189" w14:textId="77777777" w:rsidR="003671AC" w:rsidRPr="008111B6" w:rsidRDefault="003671AC" w:rsidP="003671AC">
      <w:pPr>
        <w:jc w:val="both"/>
        <w:rPr>
          <w:sz w:val="23"/>
          <w:szCs w:val="23"/>
        </w:rPr>
      </w:pPr>
      <w:r w:rsidRPr="008111B6">
        <w:rPr>
          <w:sz w:val="23"/>
          <w:szCs w:val="23"/>
        </w:rPr>
        <w:lastRenderedPageBreak/>
        <w:t xml:space="preserve">Financijskim sredstvima za ostvarivanje javnih potreba iz članka 1. točka </w:t>
      </w:r>
      <w:r>
        <w:rPr>
          <w:sz w:val="23"/>
          <w:szCs w:val="23"/>
        </w:rPr>
        <w:t>8</w:t>
      </w:r>
      <w:r w:rsidRPr="008111B6">
        <w:rPr>
          <w:sz w:val="23"/>
          <w:szCs w:val="23"/>
        </w:rPr>
        <w:t xml:space="preserve">. </w:t>
      </w:r>
      <w:r>
        <w:rPr>
          <w:sz w:val="23"/>
          <w:szCs w:val="23"/>
        </w:rPr>
        <w:t xml:space="preserve">i 9. </w:t>
      </w:r>
      <w:r w:rsidRPr="008111B6">
        <w:rPr>
          <w:sz w:val="23"/>
          <w:szCs w:val="23"/>
        </w:rPr>
        <w:t xml:space="preserve">ovoga Programa raspolaže Jedinstveni upravni odjel Općine Gračac. </w:t>
      </w:r>
    </w:p>
    <w:p w14:paraId="1B953D1D" w14:textId="77777777" w:rsidR="003671AC" w:rsidRPr="008111B6" w:rsidRDefault="003671AC" w:rsidP="003671AC">
      <w:pPr>
        <w:jc w:val="both"/>
        <w:rPr>
          <w:sz w:val="23"/>
          <w:szCs w:val="23"/>
        </w:rPr>
      </w:pPr>
      <w:r w:rsidRPr="000F1414">
        <w:rPr>
          <w:sz w:val="23"/>
          <w:szCs w:val="23"/>
        </w:rPr>
        <w:t>Sredstva za ostvarivanje javnih potreba iz članka 1. točke 1.-7. prenosit  će se na žiro račun udruga koje ostvare pravo na financiranje programa</w:t>
      </w:r>
      <w:r>
        <w:rPr>
          <w:sz w:val="23"/>
          <w:szCs w:val="23"/>
        </w:rPr>
        <w:t xml:space="preserve"> </w:t>
      </w:r>
      <w:r w:rsidRPr="000F1414">
        <w:rPr>
          <w:sz w:val="23"/>
          <w:szCs w:val="23"/>
        </w:rPr>
        <w:t>temeljem ugovora kojega će Općina Gračac sklopiti s korisnicima sredstava</w:t>
      </w:r>
      <w:r>
        <w:rPr>
          <w:sz w:val="23"/>
          <w:szCs w:val="23"/>
        </w:rPr>
        <w:t>,</w:t>
      </w:r>
      <w:r w:rsidRPr="000F1414">
        <w:rPr>
          <w:sz w:val="23"/>
          <w:szCs w:val="23"/>
        </w:rPr>
        <w:t xml:space="preserve"> do osnivanja Sportske zajednice Općine Gračac, nakon čega će zajednica raspolagati odobrenim sredstvima,.</w:t>
      </w:r>
    </w:p>
    <w:p w14:paraId="47563AEE" w14:textId="77777777" w:rsidR="003671AC" w:rsidRPr="008111B6" w:rsidRDefault="003671AC" w:rsidP="003671AC">
      <w:pPr>
        <w:jc w:val="both"/>
        <w:rPr>
          <w:sz w:val="23"/>
          <w:szCs w:val="23"/>
        </w:rPr>
      </w:pPr>
    </w:p>
    <w:p w14:paraId="521F9B8B" w14:textId="77777777" w:rsidR="003671AC" w:rsidRPr="008111B6" w:rsidRDefault="003671AC" w:rsidP="003671AC">
      <w:pPr>
        <w:jc w:val="center"/>
        <w:rPr>
          <w:sz w:val="23"/>
          <w:szCs w:val="23"/>
        </w:rPr>
      </w:pPr>
      <w:r w:rsidRPr="008111B6">
        <w:rPr>
          <w:sz w:val="23"/>
          <w:szCs w:val="23"/>
        </w:rPr>
        <w:t>Članak 4.</w:t>
      </w:r>
    </w:p>
    <w:p w14:paraId="219F1098" w14:textId="77777777" w:rsidR="003671AC" w:rsidRPr="008111B6" w:rsidRDefault="003671AC" w:rsidP="003671AC">
      <w:pPr>
        <w:jc w:val="both"/>
        <w:rPr>
          <w:sz w:val="23"/>
          <w:szCs w:val="23"/>
        </w:rPr>
      </w:pPr>
      <w:r w:rsidRPr="008111B6">
        <w:rPr>
          <w:sz w:val="23"/>
          <w:szCs w:val="23"/>
        </w:rPr>
        <w:t>Jedinstveni upravni odjel  prati i nadzire izvršenje ovoga Programa te prati korištenje i utrošak sredstava sukladno zakonskim odredbama.</w:t>
      </w:r>
    </w:p>
    <w:p w14:paraId="6E4C5CAD" w14:textId="77777777" w:rsidR="003671AC" w:rsidRPr="008111B6" w:rsidRDefault="003671AC" w:rsidP="003671AC">
      <w:pPr>
        <w:jc w:val="both"/>
        <w:rPr>
          <w:sz w:val="23"/>
          <w:szCs w:val="23"/>
        </w:rPr>
      </w:pPr>
      <w:r w:rsidRPr="008111B6">
        <w:rPr>
          <w:sz w:val="23"/>
          <w:szCs w:val="23"/>
        </w:rPr>
        <w:t xml:space="preserve">O izvršenju Programa i utrošku odobrenih sredstava iz članka 3. stavaka 2. ovoga Programa </w:t>
      </w:r>
      <w:r w:rsidRPr="00D9387A">
        <w:rPr>
          <w:sz w:val="23"/>
          <w:szCs w:val="23"/>
        </w:rPr>
        <w:t>korisnici podnose izvješća Općinskom načelniku Općine Gračac.</w:t>
      </w:r>
    </w:p>
    <w:p w14:paraId="028C414D" w14:textId="77777777" w:rsidR="003671AC" w:rsidRPr="008111B6" w:rsidRDefault="003671AC" w:rsidP="003671AC">
      <w:pPr>
        <w:jc w:val="both"/>
        <w:rPr>
          <w:sz w:val="23"/>
          <w:szCs w:val="23"/>
        </w:rPr>
      </w:pPr>
    </w:p>
    <w:p w14:paraId="59B1E28A" w14:textId="77777777" w:rsidR="003671AC" w:rsidRPr="008111B6" w:rsidRDefault="003671AC" w:rsidP="003671AC">
      <w:pPr>
        <w:jc w:val="center"/>
        <w:rPr>
          <w:sz w:val="23"/>
          <w:szCs w:val="23"/>
        </w:rPr>
      </w:pPr>
      <w:r w:rsidRPr="008111B6">
        <w:rPr>
          <w:sz w:val="23"/>
          <w:szCs w:val="23"/>
        </w:rPr>
        <w:t>Članak 5.</w:t>
      </w:r>
    </w:p>
    <w:p w14:paraId="184CB17D" w14:textId="77777777" w:rsidR="003671AC" w:rsidRPr="00D55492" w:rsidRDefault="003671AC" w:rsidP="003671AC">
      <w:pPr>
        <w:autoSpaceDE w:val="0"/>
        <w:autoSpaceDN w:val="0"/>
        <w:adjustRightInd w:val="0"/>
        <w:jc w:val="both"/>
        <w:rPr>
          <w:sz w:val="23"/>
          <w:szCs w:val="23"/>
          <w:lang w:eastAsia="hr-HR"/>
        </w:rPr>
      </w:pPr>
      <w:r w:rsidRPr="00D55492">
        <w:rPr>
          <w:sz w:val="23"/>
          <w:szCs w:val="23"/>
          <w:lang w:eastAsia="hr-HR"/>
        </w:rPr>
        <w:t>Sredstva za provođenje programa javnih potreba u sportu planiraju se u</w:t>
      </w:r>
      <w:r>
        <w:rPr>
          <w:sz w:val="23"/>
          <w:szCs w:val="23"/>
          <w:lang w:eastAsia="hr-HR"/>
        </w:rPr>
        <w:t xml:space="preserve"> Proračunu Općine Gračac za 2024</w:t>
      </w:r>
      <w:r w:rsidRPr="00D55492">
        <w:rPr>
          <w:sz w:val="23"/>
          <w:szCs w:val="23"/>
          <w:lang w:eastAsia="hr-HR"/>
        </w:rPr>
        <w:t xml:space="preserve">. godinu  se u ukupnom iznosu od </w:t>
      </w:r>
      <w:r>
        <w:rPr>
          <w:b/>
          <w:sz w:val="23"/>
          <w:szCs w:val="23"/>
          <w:lang w:eastAsia="hr-HR"/>
        </w:rPr>
        <w:t>26.550</w:t>
      </w:r>
      <w:r w:rsidRPr="00D55492">
        <w:rPr>
          <w:b/>
          <w:sz w:val="23"/>
          <w:szCs w:val="23"/>
          <w:lang w:eastAsia="hr-HR"/>
        </w:rPr>
        <w:t>,00</w:t>
      </w:r>
      <w:r w:rsidRPr="00D55492">
        <w:rPr>
          <w:sz w:val="23"/>
          <w:szCs w:val="23"/>
          <w:lang w:eastAsia="hr-HR"/>
        </w:rPr>
        <w:t xml:space="preserve"> </w:t>
      </w:r>
      <w:r>
        <w:rPr>
          <w:sz w:val="23"/>
          <w:szCs w:val="23"/>
          <w:lang w:eastAsia="hr-HR"/>
        </w:rPr>
        <w:t>eura</w:t>
      </w:r>
      <w:r w:rsidRPr="00D55492">
        <w:rPr>
          <w:sz w:val="23"/>
          <w:szCs w:val="23"/>
          <w:lang w:eastAsia="hr-HR"/>
        </w:rPr>
        <w:t>.</w:t>
      </w:r>
    </w:p>
    <w:p w14:paraId="5141BB5C" w14:textId="77777777" w:rsidR="003671AC" w:rsidRPr="00D55492" w:rsidRDefault="003671AC" w:rsidP="003671AC">
      <w:pPr>
        <w:autoSpaceDE w:val="0"/>
        <w:autoSpaceDN w:val="0"/>
        <w:adjustRightInd w:val="0"/>
        <w:jc w:val="both"/>
        <w:rPr>
          <w:sz w:val="23"/>
          <w:szCs w:val="23"/>
          <w:lang w:eastAsia="hr-HR"/>
        </w:rPr>
      </w:pPr>
    </w:p>
    <w:p w14:paraId="61BDA60A" w14:textId="77777777" w:rsidR="003671AC" w:rsidRPr="00D55492" w:rsidRDefault="003671AC" w:rsidP="003671AC">
      <w:pPr>
        <w:autoSpaceDE w:val="0"/>
        <w:autoSpaceDN w:val="0"/>
        <w:adjustRightInd w:val="0"/>
        <w:jc w:val="both"/>
        <w:rPr>
          <w:sz w:val="23"/>
          <w:szCs w:val="23"/>
          <w:lang w:eastAsia="hr-HR"/>
        </w:rPr>
      </w:pPr>
      <w:r w:rsidRPr="00D55492">
        <w:rPr>
          <w:sz w:val="23"/>
          <w:szCs w:val="23"/>
          <w:lang w:eastAsia="hr-HR"/>
        </w:rPr>
        <w:t>Sredstva za provođenje aktivnosti  iz članka 1. točke 1. do točke 7.</w:t>
      </w:r>
      <w:r w:rsidRPr="00D55492">
        <w:rPr>
          <w:sz w:val="23"/>
          <w:szCs w:val="23"/>
        </w:rPr>
        <w:t xml:space="preserve"> planiraju se u iznosu od </w:t>
      </w:r>
      <w:r w:rsidRPr="00D55492">
        <w:rPr>
          <w:b/>
          <w:sz w:val="23"/>
          <w:szCs w:val="23"/>
        </w:rPr>
        <w:t>25.250,00</w:t>
      </w:r>
      <w:r w:rsidRPr="00D55492">
        <w:rPr>
          <w:sz w:val="23"/>
          <w:szCs w:val="23"/>
        </w:rPr>
        <w:t xml:space="preserve"> </w:t>
      </w:r>
      <w:r>
        <w:rPr>
          <w:sz w:val="23"/>
          <w:szCs w:val="23"/>
        </w:rPr>
        <w:t>eura</w:t>
      </w:r>
      <w:r w:rsidRPr="00D55492">
        <w:rPr>
          <w:sz w:val="23"/>
          <w:szCs w:val="23"/>
        </w:rPr>
        <w:t>.</w:t>
      </w:r>
    </w:p>
    <w:p w14:paraId="4397C3DF" w14:textId="77777777" w:rsidR="003671AC" w:rsidRPr="00D55492" w:rsidRDefault="003671AC" w:rsidP="003671AC">
      <w:pPr>
        <w:jc w:val="both"/>
        <w:rPr>
          <w:sz w:val="23"/>
          <w:szCs w:val="23"/>
          <w:lang w:eastAsia="hr-HR"/>
        </w:rPr>
      </w:pPr>
    </w:p>
    <w:p w14:paraId="30420D9E" w14:textId="77777777" w:rsidR="003671AC" w:rsidRPr="003D7EE9" w:rsidRDefault="003671AC" w:rsidP="003671AC">
      <w:pPr>
        <w:jc w:val="both"/>
        <w:rPr>
          <w:sz w:val="23"/>
          <w:szCs w:val="23"/>
        </w:rPr>
      </w:pPr>
      <w:r w:rsidRPr="00D55492">
        <w:rPr>
          <w:sz w:val="23"/>
          <w:szCs w:val="23"/>
          <w:lang w:eastAsia="hr-HR"/>
        </w:rPr>
        <w:t xml:space="preserve">Sredstva za provođenje aktivnosti  iz članka 1. </w:t>
      </w:r>
      <w:r w:rsidRPr="00D55492">
        <w:rPr>
          <w:sz w:val="23"/>
          <w:szCs w:val="23"/>
        </w:rPr>
        <w:t xml:space="preserve">točke 8. planiraju se u iznosu od </w:t>
      </w:r>
      <w:r>
        <w:rPr>
          <w:b/>
          <w:sz w:val="23"/>
          <w:szCs w:val="23"/>
        </w:rPr>
        <w:t>1.300</w:t>
      </w:r>
      <w:r w:rsidRPr="00D55492">
        <w:rPr>
          <w:b/>
          <w:sz w:val="23"/>
          <w:szCs w:val="23"/>
        </w:rPr>
        <w:t>,00</w:t>
      </w:r>
      <w:r w:rsidRPr="00D55492">
        <w:rPr>
          <w:sz w:val="23"/>
          <w:szCs w:val="23"/>
        </w:rPr>
        <w:t xml:space="preserve"> </w:t>
      </w:r>
      <w:r>
        <w:rPr>
          <w:sz w:val="23"/>
          <w:szCs w:val="23"/>
        </w:rPr>
        <w:t xml:space="preserve">eura </w:t>
      </w:r>
      <w:r w:rsidRPr="00D55492">
        <w:rPr>
          <w:sz w:val="23"/>
          <w:szCs w:val="23"/>
        </w:rPr>
        <w:t>ovoga Programa koje provodi  Jedinstveni upravni odjel Općine Gračac</w:t>
      </w:r>
      <w:r w:rsidRPr="003D7EE9">
        <w:rPr>
          <w:sz w:val="23"/>
          <w:szCs w:val="23"/>
        </w:rPr>
        <w:t xml:space="preserve"> </w:t>
      </w:r>
    </w:p>
    <w:p w14:paraId="71112470" w14:textId="77777777" w:rsidR="003671AC" w:rsidRDefault="003671AC" w:rsidP="003671AC">
      <w:pPr>
        <w:jc w:val="both"/>
        <w:rPr>
          <w:sz w:val="23"/>
          <w:szCs w:val="23"/>
        </w:rPr>
      </w:pPr>
      <w:r w:rsidRPr="003D7EE9">
        <w:rPr>
          <w:sz w:val="23"/>
          <w:szCs w:val="23"/>
        </w:rPr>
        <w:t xml:space="preserve">Pojedinačni raspored sredstva </w:t>
      </w:r>
      <w:r w:rsidRPr="003D7EE9">
        <w:rPr>
          <w:sz w:val="23"/>
          <w:szCs w:val="23"/>
          <w:lang w:eastAsia="hr-HR"/>
        </w:rPr>
        <w:t xml:space="preserve">iz </w:t>
      </w:r>
      <w:r w:rsidRPr="003D7EE9">
        <w:rPr>
          <w:sz w:val="23"/>
          <w:szCs w:val="23"/>
        </w:rPr>
        <w:t>stavka 2. ovog članka, bit će utvrđen provedbom natječajnog postupka po Pravilniku o financiranju javnih potreba Općine Gračac</w:t>
      </w:r>
    </w:p>
    <w:p w14:paraId="39AFC5D0" w14:textId="77777777" w:rsidR="003671AC" w:rsidRPr="008111B6" w:rsidRDefault="003671AC" w:rsidP="003671AC">
      <w:pPr>
        <w:jc w:val="both"/>
        <w:rPr>
          <w:b/>
          <w:sz w:val="23"/>
          <w:szCs w:val="23"/>
          <w:lang w:eastAsia="hr-HR"/>
        </w:rPr>
      </w:pPr>
    </w:p>
    <w:p w14:paraId="27449069" w14:textId="77777777" w:rsidR="003671AC" w:rsidRPr="008111B6" w:rsidRDefault="003671AC" w:rsidP="003671AC">
      <w:pPr>
        <w:jc w:val="center"/>
        <w:rPr>
          <w:sz w:val="23"/>
          <w:szCs w:val="23"/>
        </w:rPr>
      </w:pPr>
      <w:r w:rsidRPr="008111B6">
        <w:rPr>
          <w:sz w:val="23"/>
          <w:szCs w:val="23"/>
        </w:rPr>
        <w:t>Članak 6.</w:t>
      </w:r>
    </w:p>
    <w:p w14:paraId="0C64C970" w14:textId="77777777" w:rsidR="003671AC" w:rsidRPr="008111B6" w:rsidRDefault="003671AC" w:rsidP="003671AC">
      <w:pPr>
        <w:jc w:val="both"/>
        <w:rPr>
          <w:sz w:val="23"/>
          <w:szCs w:val="23"/>
          <w:lang w:eastAsia="hr-HR"/>
        </w:rPr>
      </w:pPr>
      <w:r w:rsidRPr="008111B6">
        <w:rPr>
          <w:sz w:val="23"/>
          <w:szCs w:val="23"/>
        </w:rPr>
        <w:t xml:space="preserve">Ovaj Program </w:t>
      </w:r>
      <w:r w:rsidRPr="008111B6">
        <w:rPr>
          <w:sz w:val="23"/>
          <w:szCs w:val="23"/>
          <w:lang w:eastAsia="hr-HR"/>
        </w:rPr>
        <w:t>objavit će se u „Službenom glasniku Općine Gračac“, a stupa na snagu 1. siječnja 202</w:t>
      </w:r>
      <w:r>
        <w:rPr>
          <w:sz w:val="23"/>
          <w:szCs w:val="23"/>
          <w:lang w:eastAsia="hr-HR"/>
        </w:rPr>
        <w:t>4</w:t>
      </w:r>
      <w:r w:rsidRPr="008111B6">
        <w:rPr>
          <w:sz w:val="23"/>
          <w:szCs w:val="23"/>
          <w:lang w:eastAsia="hr-HR"/>
        </w:rPr>
        <w:t>. godine.</w:t>
      </w:r>
    </w:p>
    <w:p w14:paraId="1190977F" w14:textId="77777777" w:rsidR="003671AC" w:rsidRDefault="003671AC" w:rsidP="003671AC">
      <w:pPr>
        <w:jc w:val="both"/>
        <w:rPr>
          <w:b/>
        </w:rPr>
      </w:pPr>
    </w:p>
    <w:p w14:paraId="73109363" w14:textId="77777777" w:rsidR="003671AC" w:rsidRDefault="003671AC" w:rsidP="003671AC">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5DF33C44" w14:textId="77777777" w:rsidR="003671AC" w:rsidRDefault="003671AC" w:rsidP="003671AC">
      <w:pPr>
        <w:jc w:val="right"/>
      </w:pPr>
      <w:r>
        <w:rPr>
          <w:b/>
        </w:rPr>
        <w:t>Ankica Rosandić,</w:t>
      </w:r>
      <w:r>
        <w:t xml:space="preserve"> </w:t>
      </w:r>
      <w:r>
        <w:rPr>
          <w:b/>
          <w:lang w:val="pl-PL"/>
        </w:rPr>
        <w:t>uč. raz. nast</w:t>
      </w:r>
      <w:r>
        <w:rPr>
          <w:b/>
          <w:sz w:val="23"/>
          <w:szCs w:val="23"/>
          <w:lang w:val="pl-PL"/>
        </w:rPr>
        <w:t>.</w:t>
      </w:r>
    </w:p>
    <w:p w14:paraId="575BEDEB" w14:textId="77777777" w:rsidR="003671AC" w:rsidRPr="008111B6" w:rsidRDefault="003671AC" w:rsidP="003671AC">
      <w:pPr>
        <w:rPr>
          <w:sz w:val="23"/>
          <w:szCs w:val="23"/>
        </w:rPr>
      </w:pPr>
    </w:p>
    <w:p w14:paraId="77BDBC86" w14:textId="77777777" w:rsidR="003671AC" w:rsidRDefault="003671AC"/>
    <w:p w14:paraId="6C4DC752" w14:textId="77777777" w:rsidR="00815E93" w:rsidRDefault="00815E93"/>
    <w:p w14:paraId="21BECB66" w14:textId="77777777" w:rsidR="00815E93" w:rsidRDefault="00815E93"/>
    <w:p w14:paraId="6FBB6FE6" w14:textId="77777777" w:rsidR="00815E93" w:rsidRDefault="00815E93"/>
    <w:p w14:paraId="0EA0E201" w14:textId="77777777" w:rsidR="00385567" w:rsidRDefault="00385567"/>
    <w:p w14:paraId="3B9D69B9" w14:textId="77777777" w:rsidR="00385567" w:rsidRDefault="00385567"/>
    <w:p w14:paraId="581F9409" w14:textId="77777777" w:rsidR="00385567" w:rsidRDefault="00385567"/>
    <w:p w14:paraId="775684CA" w14:textId="77777777" w:rsidR="00385567" w:rsidRDefault="00385567"/>
    <w:p w14:paraId="0DB46509" w14:textId="77777777" w:rsidR="008D7A03" w:rsidRDefault="008D7A03" w:rsidP="00815E93">
      <w:pPr>
        <w:rPr>
          <w:b/>
          <w:sz w:val="23"/>
          <w:szCs w:val="23"/>
        </w:rPr>
      </w:pPr>
    </w:p>
    <w:p w14:paraId="5117DBDE" w14:textId="77777777" w:rsidR="008D7A03" w:rsidRDefault="008D7A03" w:rsidP="00815E93">
      <w:pPr>
        <w:rPr>
          <w:b/>
          <w:sz w:val="23"/>
          <w:szCs w:val="23"/>
        </w:rPr>
      </w:pPr>
    </w:p>
    <w:p w14:paraId="0392C57F" w14:textId="77777777" w:rsidR="008D7A03" w:rsidRDefault="008D7A03" w:rsidP="00815E93">
      <w:pPr>
        <w:rPr>
          <w:b/>
          <w:sz w:val="23"/>
          <w:szCs w:val="23"/>
        </w:rPr>
      </w:pPr>
    </w:p>
    <w:p w14:paraId="4FA23A23" w14:textId="77777777" w:rsidR="008D7A03" w:rsidRDefault="008D7A03" w:rsidP="00815E93">
      <w:pPr>
        <w:rPr>
          <w:b/>
          <w:sz w:val="23"/>
          <w:szCs w:val="23"/>
        </w:rPr>
      </w:pPr>
    </w:p>
    <w:p w14:paraId="34563A27" w14:textId="77777777" w:rsidR="008D7A03" w:rsidRDefault="008D7A03" w:rsidP="00815E93">
      <w:pPr>
        <w:rPr>
          <w:b/>
          <w:sz w:val="23"/>
          <w:szCs w:val="23"/>
        </w:rPr>
      </w:pPr>
    </w:p>
    <w:p w14:paraId="3AD83448" w14:textId="77777777" w:rsidR="008D7A03" w:rsidRDefault="008D7A03" w:rsidP="00815E93">
      <w:pPr>
        <w:rPr>
          <w:b/>
          <w:sz w:val="23"/>
          <w:szCs w:val="23"/>
        </w:rPr>
      </w:pPr>
    </w:p>
    <w:p w14:paraId="13E38A84" w14:textId="77777777" w:rsidR="008D7A03" w:rsidRDefault="008D7A03" w:rsidP="00815E93">
      <w:pPr>
        <w:rPr>
          <w:b/>
          <w:sz w:val="23"/>
          <w:szCs w:val="23"/>
        </w:rPr>
      </w:pPr>
    </w:p>
    <w:p w14:paraId="5CA3695E" w14:textId="77777777" w:rsidR="008D7A03" w:rsidRDefault="008D7A03" w:rsidP="00815E93">
      <w:pPr>
        <w:rPr>
          <w:b/>
          <w:sz w:val="23"/>
          <w:szCs w:val="23"/>
        </w:rPr>
      </w:pPr>
    </w:p>
    <w:p w14:paraId="2D86E5B8" w14:textId="77777777" w:rsidR="008D7A03" w:rsidRDefault="008D7A03" w:rsidP="00815E93">
      <w:pPr>
        <w:rPr>
          <w:b/>
          <w:sz w:val="23"/>
          <w:szCs w:val="23"/>
        </w:rPr>
      </w:pPr>
    </w:p>
    <w:p w14:paraId="26FEF519" w14:textId="77777777" w:rsidR="008D7A03" w:rsidRDefault="008D7A03" w:rsidP="00815E93">
      <w:pPr>
        <w:rPr>
          <w:b/>
          <w:sz w:val="23"/>
          <w:szCs w:val="23"/>
        </w:rPr>
      </w:pPr>
    </w:p>
    <w:p w14:paraId="06A97485" w14:textId="77777777" w:rsidR="008D7A03" w:rsidRDefault="008D7A03" w:rsidP="00815E93">
      <w:pPr>
        <w:rPr>
          <w:b/>
          <w:sz w:val="23"/>
          <w:szCs w:val="23"/>
        </w:rPr>
      </w:pPr>
    </w:p>
    <w:p w14:paraId="2F5111C8" w14:textId="77777777" w:rsidR="008D7A03" w:rsidRDefault="008D7A03" w:rsidP="00815E93">
      <w:pPr>
        <w:rPr>
          <w:b/>
          <w:sz w:val="23"/>
          <w:szCs w:val="23"/>
        </w:rPr>
      </w:pPr>
    </w:p>
    <w:p w14:paraId="02CB8B4C" w14:textId="77777777" w:rsidR="008D7A03" w:rsidRDefault="008D7A03" w:rsidP="00815E93">
      <w:pPr>
        <w:rPr>
          <w:b/>
          <w:sz w:val="23"/>
          <w:szCs w:val="23"/>
        </w:rPr>
      </w:pPr>
    </w:p>
    <w:p w14:paraId="32C65A60" w14:textId="77777777" w:rsidR="008D7A03" w:rsidRDefault="008D7A03" w:rsidP="00815E93">
      <w:pPr>
        <w:rPr>
          <w:b/>
          <w:sz w:val="23"/>
          <w:szCs w:val="23"/>
        </w:rPr>
      </w:pPr>
    </w:p>
    <w:p w14:paraId="7057F45A" w14:textId="77777777" w:rsidR="008D7A03" w:rsidRDefault="008D7A03" w:rsidP="00815E93">
      <w:pPr>
        <w:rPr>
          <w:b/>
          <w:sz w:val="23"/>
          <w:szCs w:val="23"/>
        </w:rPr>
      </w:pPr>
    </w:p>
    <w:p w14:paraId="10E7BAA2" w14:textId="77777777" w:rsidR="008D7A03" w:rsidRDefault="008D7A03" w:rsidP="00815E93">
      <w:pPr>
        <w:rPr>
          <w:b/>
          <w:sz w:val="23"/>
          <w:szCs w:val="23"/>
        </w:rPr>
      </w:pPr>
    </w:p>
    <w:p w14:paraId="7A476BC4" w14:textId="794616DB" w:rsidR="00815E93" w:rsidRPr="006A4ED9" w:rsidRDefault="00815E93" w:rsidP="00815E93">
      <w:pPr>
        <w:rPr>
          <w:b/>
          <w:sz w:val="23"/>
          <w:szCs w:val="23"/>
        </w:rPr>
      </w:pPr>
      <w:r w:rsidRPr="006A4ED9">
        <w:rPr>
          <w:b/>
          <w:sz w:val="23"/>
          <w:szCs w:val="23"/>
        </w:rPr>
        <w:t>OPĆINSKO VIJEĆE</w:t>
      </w:r>
    </w:p>
    <w:p w14:paraId="20FE4381" w14:textId="77777777" w:rsidR="00815E93" w:rsidRPr="003821C1" w:rsidRDefault="00815E93" w:rsidP="00815E93">
      <w:pPr>
        <w:rPr>
          <w:b/>
          <w:sz w:val="23"/>
          <w:szCs w:val="23"/>
        </w:rPr>
      </w:pPr>
      <w:r w:rsidRPr="003821C1">
        <w:rPr>
          <w:b/>
          <w:sz w:val="23"/>
          <w:szCs w:val="23"/>
        </w:rPr>
        <w:t>KLASA: 402-01/2</w:t>
      </w:r>
      <w:r>
        <w:rPr>
          <w:b/>
          <w:sz w:val="23"/>
          <w:szCs w:val="23"/>
        </w:rPr>
        <w:t>3</w:t>
      </w:r>
      <w:r w:rsidRPr="003821C1">
        <w:rPr>
          <w:b/>
          <w:sz w:val="23"/>
          <w:szCs w:val="23"/>
        </w:rPr>
        <w:t>-01/</w:t>
      </w:r>
      <w:r>
        <w:rPr>
          <w:b/>
          <w:sz w:val="23"/>
          <w:szCs w:val="23"/>
        </w:rPr>
        <w:t>14</w:t>
      </w:r>
    </w:p>
    <w:p w14:paraId="557064BC" w14:textId="77777777" w:rsidR="00815E93" w:rsidRPr="003821C1" w:rsidRDefault="00815E93" w:rsidP="00815E93">
      <w:pPr>
        <w:rPr>
          <w:b/>
          <w:sz w:val="23"/>
          <w:szCs w:val="23"/>
        </w:rPr>
      </w:pPr>
      <w:r w:rsidRPr="003821C1">
        <w:rPr>
          <w:b/>
          <w:sz w:val="23"/>
          <w:szCs w:val="23"/>
        </w:rPr>
        <w:t>URBROJ: 2198-31-02-2</w:t>
      </w:r>
      <w:r>
        <w:rPr>
          <w:b/>
          <w:sz w:val="23"/>
          <w:szCs w:val="23"/>
        </w:rPr>
        <w:t>3</w:t>
      </w:r>
      <w:r w:rsidRPr="003821C1">
        <w:rPr>
          <w:b/>
          <w:sz w:val="23"/>
          <w:szCs w:val="23"/>
        </w:rPr>
        <w:t>-</w:t>
      </w:r>
      <w:r>
        <w:rPr>
          <w:b/>
          <w:sz w:val="23"/>
          <w:szCs w:val="23"/>
        </w:rPr>
        <w:t>1</w:t>
      </w:r>
    </w:p>
    <w:p w14:paraId="53D554F7" w14:textId="77777777" w:rsidR="00815E93" w:rsidRDefault="00815E93" w:rsidP="00815E93">
      <w:pPr>
        <w:rPr>
          <w:b/>
          <w:sz w:val="23"/>
          <w:szCs w:val="23"/>
        </w:rPr>
      </w:pPr>
      <w:r w:rsidRPr="003821C1">
        <w:rPr>
          <w:b/>
          <w:sz w:val="23"/>
          <w:szCs w:val="23"/>
        </w:rPr>
        <w:t xml:space="preserve">Gračac, </w:t>
      </w:r>
      <w:r>
        <w:rPr>
          <w:b/>
          <w:sz w:val="23"/>
          <w:szCs w:val="23"/>
        </w:rPr>
        <w:t>11. prosinca</w:t>
      </w:r>
      <w:r w:rsidRPr="003821C1">
        <w:rPr>
          <w:b/>
          <w:sz w:val="23"/>
          <w:szCs w:val="23"/>
        </w:rPr>
        <w:t xml:space="preserve"> 202</w:t>
      </w:r>
      <w:r>
        <w:rPr>
          <w:b/>
          <w:sz w:val="23"/>
          <w:szCs w:val="23"/>
        </w:rPr>
        <w:t>3</w:t>
      </w:r>
      <w:r w:rsidRPr="003821C1">
        <w:rPr>
          <w:b/>
          <w:sz w:val="23"/>
          <w:szCs w:val="23"/>
        </w:rPr>
        <w:t>. godine</w:t>
      </w:r>
    </w:p>
    <w:p w14:paraId="3A296B50" w14:textId="77777777" w:rsidR="00815E93" w:rsidRPr="003821C1" w:rsidRDefault="00815E93" w:rsidP="00815E93">
      <w:pPr>
        <w:rPr>
          <w:b/>
          <w:sz w:val="23"/>
          <w:szCs w:val="23"/>
        </w:rPr>
      </w:pPr>
    </w:p>
    <w:p w14:paraId="62069EE6" w14:textId="77777777" w:rsidR="00815E93" w:rsidRDefault="00815E93" w:rsidP="00815E93">
      <w:pPr>
        <w:jc w:val="both"/>
        <w:rPr>
          <w:sz w:val="23"/>
          <w:szCs w:val="23"/>
        </w:rPr>
      </w:pPr>
      <w:r w:rsidRPr="006A4ED9">
        <w:rPr>
          <w:sz w:val="23"/>
          <w:szCs w:val="23"/>
        </w:rPr>
        <w:t xml:space="preserve">Na temelju članka 49. Zakona o predškolskom odgoju i obrazovanju (Narodne novine </w:t>
      </w:r>
      <w:r w:rsidRPr="009E28EB">
        <w:rPr>
          <w:sz w:val="23"/>
          <w:szCs w:val="23"/>
        </w:rPr>
        <w:t>10/97, 107/07, 94/13, 98/19, 57/22, 101/23</w:t>
      </w:r>
      <w:r w:rsidRPr="006A4ED9">
        <w:rPr>
          <w:sz w:val="23"/>
          <w:szCs w:val="23"/>
        </w:rPr>
        <w:t>) i članka 32. Statuta Općine Gračac („Službeni glasnik Zadarske županije“ 11/13 i „Službeni glasnik Općine Gračac 1/18</w:t>
      </w:r>
      <w:r>
        <w:rPr>
          <w:sz w:val="23"/>
          <w:szCs w:val="23"/>
        </w:rPr>
        <w:t xml:space="preserve">, </w:t>
      </w:r>
      <w:r w:rsidRPr="006A4ED9">
        <w:rPr>
          <w:sz w:val="23"/>
          <w:szCs w:val="23"/>
        </w:rPr>
        <w:t>1/20</w:t>
      </w:r>
      <w:r>
        <w:rPr>
          <w:sz w:val="23"/>
          <w:szCs w:val="23"/>
        </w:rPr>
        <w:t>, 4/21</w:t>
      </w:r>
      <w:r w:rsidRPr="006A4ED9">
        <w:rPr>
          <w:sz w:val="23"/>
          <w:szCs w:val="23"/>
        </w:rPr>
        <w:t xml:space="preserve">), Općinsko vijeće Općine Gračac, na </w:t>
      </w:r>
      <w:r>
        <w:rPr>
          <w:sz w:val="23"/>
          <w:szCs w:val="23"/>
        </w:rPr>
        <w:t xml:space="preserve">20. </w:t>
      </w:r>
      <w:r w:rsidRPr="00731B74">
        <w:rPr>
          <w:sz w:val="23"/>
          <w:szCs w:val="23"/>
        </w:rPr>
        <w:t xml:space="preserve">sjednici održanoj </w:t>
      </w:r>
      <w:r>
        <w:rPr>
          <w:sz w:val="23"/>
          <w:szCs w:val="23"/>
        </w:rPr>
        <w:t>11. prosinca</w:t>
      </w:r>
      <w:r w:rsidRPr="00731B74">
        <w:rPr>
          <w:sz w:val="23"/>
          <w:szCs w:val="23"/>
        </w:rPr>
        <w:t xml:space="preserve"> 202</w:t>
      </w:r>
      <w:r>
        <w:rPr>
          <w:sz w:val="23"/>
          <w:szCs w:val="23"/>
        </w:rPr>
        <w:t>3</w:t>
      </w:r>
      <w:r w:rsidRPr="00731B74">
        <w:rPr>
          <w:sz w:val="23"/>
          <w:szCs w:val="23"/>
        </w:rPr>
        <w:t>. godine, donosi</w:t>
      </w:r>
    </w:p>
    <w:p w14:paraId="1828DEB0" w14:textId="77777777" w:rsidR="008D7A03" w:rsidRPr="006A4ED9" w:rsidRDefault="008D7A03" w:rsidP="00815E93">
      <w:pPr>
        <w:jc w:val="both"/>
        <w:rPr>
          <w:sz w:val="23"/>
          <w:szCs w:val="23"/>
        </w:rPr>
      </w:pPr>
    </w:p>
    <w:p w14:paraId="330AB84B" w14:textId="77777777" w:rsidR="00815E93" w:rsidRPr="006A4ED9" w:rsidRDefault="00815E93" w:rsidP="00815E93">
      <w:pPr>
        <w:jc w:val="both"/>
        <w:rPr>
          <w:sz w:val="23"/>
          <w:szCs w:val="23"/>
        </w:rPr>
      </w:pPr>
    </w:p>
    <w:p w14:paraId="3D4CEDD0" w14:textId="77777777" w:rsidR="00815E93" w:rsidRPr="006A4ED9" w:rsidRDefault="00815E93" w:rsidP="00815E93">
      <w:pPr>
        <w:jc w:val="center"/>
        <w:rPr>
          <w:b/>
          <w:sz w:val="23"/>
          <w:szCs w:val="23"/>
        </w:rPr>
      </w:pPr>
      <w:r w:rsidRPr="006A4ED9">
        <w:rPr>
          <w:b/>
          <w:sz w:val="23"/>
          <w:szCs w:val="23"/>
        </w:rPr>
        <w:t xml:space="preserve">PROGRAM JAVNIH POTREBA </w:t>
      </w:r>
    </w:p>
    <w:p w14:paraId="4B4C12DD" w14:textId="77777777" w:rsidR="00815E93" w:rsidRDefault="00815E93" w:rsidP="00815E93">
      <w:pPr>
        <w:jc w:val="center"/>
        <w:rPr>
          <w:b/>
          <w:sz w:val="23"/>
          <w:szCs w:val="23"/>
        </w:rPr>
      </w:pPr>
      <w:r w:rsidRPr="006A4ED9">
        <w:rPr>
          <w:b/>
          <w:sz w:val="23"/>
          <w:szCs w:val="23"/>
        </w:rPr>
        <w:t>U ŠKOLSTVU, PREDŠKOLSKOM ODGOJU I OBRAZOVANJU ZA 202</w:t>
      </w:r>
      <w:r>
        <w:rPr>
          <w:b/>
          <w:sz w:val="23"/>
          <w:szCs w:val="23"/>
        </w:rPr>
        <w:t>4</w:t>
      </w:r>
      <w:r w:rsidRPr="006A4ED9">
        <w:rPr>
          <w:b/>
          <w:sz w:val="23"/>
          <w:szCs w:val="23"/>
        </w:rPr>
        <w:t>. GODINU</w:t>
      </w:r>
    </w:p>
    <w:p w14:paraId="0A2B740C" w14:textId="77777777" w:rsidR="008D7A03" w:rsidRPr="006A4ED9" w:rsidRDefault="008D7A03" w:rsidP="00815E93">
      <w:pPr>
        <w:jc w:val="center"/>
        <w:rPr>
          <w:b/>
          <w:sz w:val="23"/>
          <w:szCs w:val="23"/>
        </w:rPr>
      </w:pPr>
    </w:p>
    <w:p w14:paraId="407C7B02" w14:textId="77777777" w:rsidR="00815E93" w:rsidRPr="006A4ED9" w:rsidRDefault="00815E93" w:rsidP="00815E93">
      <w:pPr>
        <w:jc w:val="center"/>
        <w:rPr>
          <w:b/>
          <w:sz w:val="23"/>
          <w:szCs w:val="23"/>
        </w:rPr>
      </w:pPr>
    </w:p>
    <w:p w14:paraId="0287C396" w14:textId="77777777" w:rsidR="00815E93" w:rsidRPr="003F39E7" w:rsidRDefault="00815E93" w:rsidP="00815E93">
      <w:pPr>
        <w:jc w:val="center"/>
        <w:rPr>
          <w:sz w:val="23"/>
          <w:szCs w:val="23"/>
        </w:rPr>
      </w:pPr>
      <w:r w:rsidRPr="003F39E7">
        <w:rPr>
          <w:sz w:val="23"/>
          <w:szCs w:val="23"/>
        </w:rPr>
        <w:t>Članak 1.</w:t>
      </w:r>
    </w:p>
    <w:p w14:paraId="2D670C63" w14:textId="77777777" w:rsidR="00815E93" w:rsidRPr="006A4ED9" w:rsidRDefault="00815E93" w:rsidP="00815E93">
      <w:pPr>
        <w:jc w:val="both"/>
        <w:rPr>
          <w:sz w:val="23"/>
          <w:szCs w:val="23"/>
        </w:rPr>
      </w:pPr>
      <w:r w:rsidRPr="006A4ED9">
        <w:rPr>
          <w:sz w:val="23"/>
          <w:szCs w:val="23"/>
        </w:rPr>
        <w:t>Programom javnih potreba u školstvu, predškolskom odgoju i obrazovanju (dalje u tekstu: Program javnih potreba), skrbi o djeci predškolske dobi (dalje u tekstu: predškolski odgoj) za 202</w:t>
      </w:r>
      <w:r>
        <w:rPr>
          <w:sz w:val="23"/>
          <w:szCs w:val="23"/>
        </w:rPr>
        <w:t>4</w:t>
      </w:r>
      <w:r w:rsidRPr="006A4ED9">
        <w:rPr>
          <w:sz w:val="23"/>
          <w:szCs w:val="23"/>
        </w:rPr>
        <w:t>. godinu  utvrđuju se oblik, opseg i način zadovoljavanja javnih potreba u djelatnosti školskog, predškolskog odgoja i naobrazbe, skrbi o djeci predškolske dobi s područja Općine Gračac te obujam i način financiranja ovih potreba u 20</w:t>
      </w:r>
      <w:r>
        <w:rPr>
          <w:sz w:val="23"/>
          <w:szCs w:val="23"/>
        </w:rPr>
        <w:t>24</w:t>
      </w:r>
      <w:r w:rsidRPr="006A4ED9">
        <w:rPr>
          <w:sz w:val="23"/>
          <w:szCs w:val="23"/>
        </w:rPr>
        <w:t>. godini iz sredstava općinskog proračuna, vlastitih sredstava i prihoda za posebne namjene koji se ostvaruju putem:</w:t>
      </w:r>
    </w:p>
    <w:p w14:paraId="655302F6" w14:textId="77777777" w:rsidR="00815E93" w:rsidRPr="006A4ED9" w:rsidRDefault="00815E93" w:rsidP="00815E93">
      <w:pPr>
        <w:pStyle w:val="Odlomakpopisa"/>
        <w:numPr>
          <w:ilvl w:val="0"/>
          <w:numId w:val="136"/>
        </w:numPr>
        <w:spacing w:after="200" w:line="276" w:lineRule="auto"/>
        <w:jc w:val="both"/>
        <w:rPr>
          <w:sz w:val="23"/>
          <w:szCs w:val="23"/>
          <w:u w:val="single"/>
        </w:rPr>
      </w:pPr>
      <w:r w:rsidRPr="006A4ED9">
        <w:rPr>
          <w:sz w:val="23"/>
          <w:szCs w:val="23"/>
          <w:u w:val="single"/>
        </w:rPr>
        <w:t>Predškolski odgoj i obrazovanje</w:t>
      </w:r>
    </w:p>
    <w:p w14:paraId="3CA595C6"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redovitog programa njege, odgoja, naobrazbe, zdravstvene zaštite, prehrane i socijalne skrbi u dječjem vrtiću</w:t>
      </w:r>
    </w:p>
    <w:p w14:paraId="376F90D1"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 xml:space="preserve">programa </w:t>
      </w:r>
      <w:proofErr w:type="spellStart"/>
      <w:r w:rsidRPr="006A4ED9">
        <w:rPr>
          <w:sz w:val="23"/>
          <w:szCs w:val="23"/>
        </w:rPr>
        <w:t>predškole</w:t>
      </w:r>
      <w:proofErr w:type="spellEnd"/>
    </w:p>
    <w:p w14:paraId="4E136B21"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drugih programa važnih za razvoj predškolskog odgoja u Općini Gračac i</w:t>
      </w:r>
    </w:p>
    <w:p w14:paraId="5A01BC96"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specifičnih oblika zaštite djece od rođenja do polaska u osnovnu školu.</w:t>
      </w:r>
    </w:p>
    <w:p w14:paraId="0FAC9A0A"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sufinanciranje prijevoza predškolske djece izvan sustava u Dječjem vrtiću Baltazar Gračac</w:t>
      </w:r>
    </w:p>
    <w:p w14:paraId="6B9E3969" w14:textId="77777777" w:rsidR="00815E93" w:rsidRPr="006A4ED9" w:rsidRDefault="00815E93" w:rsidP="00815E93">
      <w:pPr>
        <w:pStyle w:val="Odlomakpopisa"/>
        <w:rPr>
          <w:sz w:val="23"/>
          <w:szCs w:val="23"/>
        </w:rPr>
      </w:pPr>
    </w:p>
    <w:p w14:paraId="300D71CC" w14:textId="77777777" w:rsidR="00815E93" w:rsidRPr="006A4ED9" w:rsidRDefault="00815E93" w:rsidP="00815E93">
      <w:pPr>
        <w:pStyle w:val="Odlomakpopisa"/>
        <w:numPr>
          <w:ilvl w:val="0"/>
          <w:numId w:val="136"/>
        </w:numPr>
        <w:spacing w:after="200" w:line="276" w:lineRule="auto"/>
        <w:rPr>
          <w:sz w:val="23"/>
          <w:szCs w:val="23"/>
          <w:u w:val="single"/>
        </w:rPr>
      </w:pPr>
      <w:r w:rsidRPr="006A4ED9">
        <w:rPr>
          <w:sz w:val="23"/>
          <w:szCs w:val="23"/>
          <w:u w:val="single"/>
        </w:rPr>
        <w:t>Školski odgoj i obrazovanje</w:t>
      </w:r>
    </w:p>
    <w:p w14:paraId="0ED3744E" w14:textId="77777777" w:rsidR="00815E93" w:rsidRPr="006A4ED9" w:rsidRDefault="00815E93" w:rsidP="00815E93">
      <w:pPr>
        <w:pStyle w:val="Odlomakpopisa"/>
        <w:numPr>
          <w:ilvl w:val="0"/>
          <w:numId w:val="133"/>
        </w:numPr>
        <w:spacing w:after="200" w:line="276" w:lineRule="auto"/>
        <w:rPr>
          <w:sz w:val="23"/>
          <w:szCs w:val="23"/>
        </w:rPr>
      </w:pPr>
      <w:r w:rsidRPr="006A4ED9">
        <w:rPr>
          <w:sz w:val="23"/>
          <w:szCs w:val="23"/>
        </w:rPr>
        <w:t>sufinanciranje programa škola</w:t>
      </w:r>
    </w:p>
    <w:p w14:paraId="61219BF7" w14:textId="77777777" w:rsidR="00815E93" w:rsidRPr="006A4ED9" w:rsidRDefault="00815E93" w:rsidP="00815E93">
      <w:pPr>
        <w:pStyle w:val="Odlomakpopisa"/>
        <w:numPr>
          <w:ilvl w:val="0"/>
          <w:numId w:val="134"/>
        </w:numPr>
        <w:spacing w:after="200" w:line="276" w:lineRule="auto"/>
        <w:rPr>
          <w:sz w:val="23"/>
          <w:szCs w:val="23"/>
        </w:rPr>
      </w:pPr>
      <w:r w:rsidRPr="006A4ED9">
        <w:rPr>
          <w:sz w:val="23"/>
          <w:szCs w:val="23"/>
        </w:rPr>
        <w:t>tekuće pomoći</w:t>
      </w:r>
    </w:p>
    <w:p w14:paraId="61694572" w14:textId="77777777" w:rsidR="00815E93" w:rsidRPr="006A4ED9" w:rsidRDefault="00815E93" w:rsidP="00815E93">
      <w:pPr>
        <w:pStyle w:val="Odlomakpopisa"/>
        <w:numPr>
          <w:ilvl w:val="0"/>
          <w:numId w:val="134"/>
        </w:numPr>
        <w:spacing w:after="200" w:line="276" w:lineRule="auto"/>
        <w:rPr>
          <w:sz w:val="23"/>
          <w:szCs w:val="23"/>
        </w:rPr>
      </w:pPr>
      <w:r w:rsidRPr="006A4ED9">
        <w:rPr>
          <w:sz w:val="23"/>
          <w:szCs w:val="23"/>
        </w:rPr>
        <w:t>kapitalne pomoći</w:t>
      </w:r>
    </w:p>
    <w:p w14:paraId="1E9A03C7" w14:textId="77777777" w:rsidR="00815E93" w:rsidRPr="006A4ED9" w:rsidRDefault="00815E93" w:rsidP="00815E93">
      <w:pPr>
        <w:pStyle w:val="Odlomakpopisa"/>
        <w:numPr>
          <w:ilvl w:val="0"/>
          <w:numId w:val="135"/>
        </w:numPr>
        <w:spacing w:after="200" w:line="276" w:lineRule="auto"/>
        <w:rPr>
          <w:sz w:val="23"/>
          <w:szCs w:val="23"/>
        </w:rPr>
      </w:pPr>
      <w:r w:rsidRPr="006A4ED9">
        <w:rPr>
          <w:sz w:val="23"/>
          <w:szCs w:val="23"/>
        </w:rPr>
        <w:t>sufinanciranje prijevoza redovnih učenika srednjih škola</w:t>
      </w:r>
    </w:p>
    <w:p w14:paraId="158FA936" w14:textId="77777777" w:rsidR="00815E93" w:rsidRPr="006A4ED9" w:rsidRDefault="00815E93" w:rsidP="00815E93">
      <w:pPr>
        <w:pStyle w:val="Odlomakpopisa"/>
        <w:numPr>
          <w:ilvl w:val="0"/>
          <w:numId w:val="135"/>
        </w:numPr>
        <w:spacing w:after="200" w:line="276" w:lineRule="auto"/>
        <w:rPr>
          <w:sz w:val="23"/>
          <w:szCs w:val="23"/>
        </w:rPr>
      </w:pPr>
      <w:r w:rsidRPr="006A4ED9">
        <w:rPr>
          <w:sz w:val="23"/>
          <w:szCs w:val="23"/>
        </w:rPr>
        <w:t>stipendiranje studenata</w:t>
      </w:r>
    </w:p>
    <w:p w14:paraId="435B2DC5" w14:textId="77777777" w:rsidR="00815E93" w:rsidRDefault="00815E93" w:rsidP="00815E93">
      <w:pPr>
        <w:pStyle w:val="Odlomakpopisa"/>
        <w:numPr>
          <w:ilvl w:val="0"/>
          <w:numId w:val="135"/>
        </w:numPr>
        <w:spacing w:after="200" w:line="276" w:lineRule="auto"/>
        <w:rPr>
          <w:sz w:val="23"/>
          <w:szCs w:val="23"/>
        </w:rPr>
      </w:pPr>
      <w:r w:rsidRPr="003F39E7">
        <w:rPr>
          <w:sz w:val="23"/>
          <w:szCs w:val="23"/>
        </w:rPr>
        <w:t>sufinanciranje bibliobusa</w:t>
      </w:r>
    </w:p>
    <w:p w14:paraId="1BF7BE67" w14:textId="77777777" w:rsidR="00815E93" w:rsidRDefault="00815E93" w:rsidP="00815E93">
      <w:pPr>
        <w:pStyle w:val="Odlomakpopisa"/>
        <w:rPr>
          <w:sz w:val="23"/>
          <w:szCs w:val="23"/>
        </w:rPr>
      </w:pPr>
    </w:p>
    <w:p w14:paraId="0A50351C" w14:textId="77777777" w:rsidR="00815E93" w:rsidRDefault="00815E93" w:rsidP="00815E93">
      <w:pPr>
        <w:pStyle w:val="Odlomakpopisa"/>
        <w:rPr>
          <w:sz w:val="23"/>
          <w:szCs w:val="23"/>
        </w:rPr>
      </w:pPr>
    </w:p>
    <w:p w14:paraId="421235C9" w14:textId="77777777" w:rsidR="00815E93" w:rsidRDefault="00815E93" w:rsidP="00815E93">
      <w:pPr>
        <w:pStyle w:val="Odlomakpopisa"/>
        <w:rPr>
          <w:sz w:val="23"/>
          <w:szCs w:val="23"/>
        </w:rPr>
      </w:pPr>
    </w:p>
    <w:p w14:paraId="4FA625DA" w14:textId="77777777" w:rsidR="00815E93" w:rsidRDefault="00815E93" w:rsidP="00815E93">
      <w:pPr>
        <w:pStyle w:val="Odlomakpopisa"/>
        <w:rPr>
          <w:sz w:val="23"/>
          <w:szCs w:val="23"/>
        </w:rPr>
      </w:pPr>
    </w:p>
    <w:p w14:paraId="34070120" w14:textId="77777777" w:rsidR="00815E93" w:rsidRDefault="00815E93" w:rsidP="00815E93">
      <w:pPr>
        <w:pStyle w:val="Odlomakpopisa"/>
        <w:rPr>
          <w:sz w:val="23"/>
          <w:szCs w:val="23"/>
        </w:rPr>
      </w:pPr>
    </w:p>
    <w:p w14:paraId="0BC2F5CE" w14:textId="77777777" w:rsidR="00815E93" w:rsidRPr="00891299" w:rsidRDefault="00815E93" w:rsidP="00815E93">
      <w:pPr>
        <w:numPr>
          <w:ilvl w:val="0"/>
          <w:numId w:val="138"/>
        </w:numPr>
        <w:contextualSpacing/>
        <w:jc w:val="both"/>
        <w:rPr>
          <w:rFonts w:eastAsia="Calibri"/>
          <w:b/>
          <w:bCs/>
          <w:sz w:val="23"/>
          <w:szCs w:val="23"/>
          <w:u w:val="single"/>
          <w:lang w:eastAsia="hr-HR"/>
        </w:rPr>
      </w:pPr>
      <w:r w:rsidRPr="00891299">
        <w:rPr>
          <w:rFonts w:eastAsia="Calibri"/>
          <w:b/>
          <w:bCs/>
          <w:sz w:val="23"/>
          <w:szCs w:val="23"/>
          <w:u w:val="single"/>
          <w:lang w:eastAsia="hr-HR"/>
        </w:rPr>
        <w:lastRenderedPageBreak/>
        <w:t>PREDŠKOLSKI ODGOJ I OBRAZOVANJE</w:t>
      </w:r>
    </w:p>
    <w:p w14:paraId="515C96C2" w14:textId="77777777" w:rsidR="00815E93" w:rsidRPr="00891299" w:rsidRDefault="00815E93" w:rsidP="00815E93">
      <w:pPr>
        <w:ind w:left="1455"/>
        <w:contextualSpacing/>
        <w:jc w:val="both"/>
        <w:rPr>
          <w:rFonts w:ascii="Calibri" w:eastAsia="Calibri" w:hAnsi="Calibri" w:cs="Calibri"/>
          <w:lang w:eastAsia="hr-HR"/>
        </w:rPr>
      </w:pPr>
    </w:p>
    <w:p w14:paraId="68106FC9" w14:textId="77777777" w:rsidR="00815E93" w:rsidRPr="000F17F0" w:rsidRDefault="00815E93" w:rsidP="00815E93">
      <w:pPr>
        <w:pStyle w:val="Odlomakpopisa"/>
        <w:numPr>
          <w:ilvl w:val="0"/>
          <w:numId w:val="139"/>
        </w:numPr>
        <w:rPr>
          <w:rFonts w:ascii="Calibri" w:eastAsia="Calibri" w:hAnsi="Calibri" w:cs="Calibri"/>
          <w:lang w:eastAsia="hr-HR"/>
        </w:rPr>
      </w:pPr>
      <w:r w:rsidRPr="000F17F0">
        <w:rPr>
          <w:rFonts w:eastAsia="Calibri"/>
          <w:b/>
          <w:bCs/>
          <w:sz w:val="23"/>
          <w:szCs w:val="23"/>
          <w:lang w:eastAsia="hr-HR"/>
        </w:rPr>
        <w:t xml:space="preserve">ORGANIZIRANI OBLIK ODGOJNO-OBRAZOVNOG RADA S DJECOM PREDŠKOLSKE DOBI S PLANIRANIM BROJ DJECE U DJEČJEM VRTIĆU BALTAZAR </w:t>
      </w:r>
    </w:p>
    <w:p w14:paraId="599D4DA8" w14:textId="77777777" w:rsidR="00815E93" w:rsidRPr="00891299" w:rsidRDefault="00815E93" w:rsidP="00815E93">
      <w:pPr>
        <w:ind w:left="720"/>
        <w:rPr>
          <w:rFonts w:ascii="Calibri" w:eastAsia="Calibri" w:hAnsi="Calibri" w:cs="Calibri"/>
          <w:lang w:eastAsia="hr-HR"/>
        </w:rPr>
      </w:pPr>
    </w:p>
    <w:p w14:paraId="02B9057E" w14:textId="77777777" w:rsidR="00815E93" w:rsidRPr="00891299" w:rsidRDefault="00815E93" w:rsidP="00815E93">
      <w:pPr>
        <w:jc w:val="center"/>
        <w:rPr>
          <w:rFonts w:ascii="Calibri" w:eastAsia="Calibri" w:hAnsi="Calibri" w:cs="Calibri"/>
          <w:lang w:eastAsia="hr-HR"/>
        </w:rPr>
      </w:pPr>
      <w:r w:rsidRPr="00891299">
        <w:rPr>
          <w:rFonts w:eastAsia="Calibri"/>
          <w:sz w:val="23"/>
          <w:szCs w:val="23"/>
          <w:lang w:eastAsia="hr-HR"/>
        </w:rPr>
        <w:t>Članak 2.</w:t>
      </w:r>
    </w:p>
    <w:p w14:paraId="0F1475FD" w14:textId="77777777" w:rsidR="00815E93" w:rsidRPr="00891299" w:rsidRDefault="00815E93" w:rsidP="00815E93">
      <w:pPr>
        <w:spacing w:after="240"/>
        <w:jc w:val="both"/>
        <w:rPr>
          <w:rFonts w:ascii="Calibri" w:eastAsia="Calibri" w:hAnsi="Calibri" w:cs="Calibri"/>
          <w:lang w:eastAsia="hr-HR"/>
        </w:rPr>
      </w:pPr>
      <w:r w:rsidRPr="00891299">
        <w:rPr>
          <w:rFonts w:eastAsia="Calibri"/>
          <w:sz w:val="23"/>
          <w:szCs w:val="23"/>
          <w:lang w:eastAsia="hr-HR"/>
        </w:rPr>
        <w:t xml:space="preserve">Organizirani oblik odgojno-obrazovnog rada s djecom predškolske dobi ostvarivat će se u: </w:t>
      </w:r>
    </w:p>
    <w:p w14:paraId="1EFF1BC5" w14:textId="77777777" w:rsidR="00815E93" w:rsidRPr="00270627" w:rsidRDefault="00815E93" w:rsidP="00815E93">
      <w:pPr>
        <w:numPr>
          <w:ilvl w:val="0"/>
          <w:numId w:val="137"/>
        </w:numPr>
        <w:spacing w:after="240"/>
        <w:jc w:val="both"/>
        <w:rPr>
          <w:rFonts w:ascii="Calibri" w:eastAsia="Calibri" w:hAnsi="Calibri" w:cs="Calibri"/>
          <w:lang w:eastAsia="hr-HR"/>
        </w:rPr>
      </w:pPr>
      <w:r w:rsidRPr="00891299">
        <w:rPr>
          <w:rFonts w:eastAsia="Calibri"/>
          <w:sz w:val="23"/>
          <w:szCs w:val="23"/>
          <w:lang w:eastAsia="hr-HR"/>
        </w:rPr>
        <w:t xml:space="preserve">Dječjem vrtiću Baltazar, Gračac i to: </w:t>
      </w:r>
    </w:p>
    <w:tbl>
      <w:tblPr>
        <w:tblStyle w:val="Reetkatablice"/>
        <w:tblW w:w="0" w:type="auto"/>
        <w:tblLayout w:type="fixed"/>
        <w:tblLook w:val="04A0" w:firstRow="1" w:lastRow="0" w:firstColumn="1" w:lastColumn="0" w:noHBand="0" w:noVBand="1"/>
      </w:tblPr>
      <w:tblGrid>
        <w:gridCol w:w="597"/>
        <w:gridCol w:w="1525"/>
        <w:gridCol w:w="2655"/>
        <w:gridCol w:w="1030"/>
        <w:gridCol w:w="992"/>
        <w:gridCol w:w="993"/>
        <w:gridCol w:w="1134"/>
      </w:tblGrid>
      <w:tr w:rsidR="00815E93" w:rsidRPr="00744FC5" w14:paraId="027C03A4" w14:textId="77777777" w:rsidTr="00FC2644">
        <w:trPr>
          <w:trHeight w:val="165"/>
        </w:trPr>
        <w:tc>
          <w:tcPr>
            <w:tcW w:w="597" w:type="dxa"/>
            <w:vMerge w:val="restart"/>
            <w:shd w:val="clear" w:color="auto" w:fill="D9D9D9" w:themeFill="background1" w:themeFillShade="D9"/>
            <w:vAlign w:val="center"/>
          </w:tcPr>
          <w:p w14:paraId="3BD9092B" w14:textId="77777777" w:rsidR="00815E93" w:rsidRPr="00744FC5" w:rsidRDefault="00815E93" w:rsidP="00FC2644">
            <w:pPr>
              <w:jc w:val="center"/>
              <w:rPr>
                <w:rFonts w:asciiTheme="majorBidi" w:hAnsiTheme="majorBidi" w:cstheme="majorBidi"/>
              </w:rPr>
            </w:pPr>
            <w:r w:rsidRPr="00744FC5">
              <w:rPr>
                <w:rFonts w:asciiTheme="majorBidi" w:hAnsiTheme="majorBidi" w:cstheme="majorBidi"/>
              </w:rPr>
              <w:t>r.br.</w:t>
            </w:r>
          </w:p>
        </w:tc>
        <w:tc>
          <w:tcPr>
            <w:tcW w:w="1525" w:type="dxa"/>
            <w:vMerge w:val="restart"/>
            <w:shd w:val="clear" w:color="auto" w:fill="D9D9D9" w:themeFill="background1" w:themeFillShade="D9"/>
            <w:vAlign w:val="center"/>
          </w:tcPr>
          <w:p w14:paraId="10417DBB" w14:textId="77777777" w:rsidR="00815E93" w:rsidRPr="00744FC5" w:rsidRDefault="00815E93" w:rsidP="00FC2644">
            <w:pPr>
              <w:jc w:val="center"/>
              <w:rPr>
                <w:rFonts w:asciiTheme="majorBidi" w:hAnsiTheme="majorBidi" w:cstheme="majorBidi"/>
              </w:rPr>
            </w:pPr>
            <w:r w:rsidRPr="00744FC5">
              <w:rPr>
                <w:rFonts w:asciiTheme="majorBidi" w:hAnsiTheme="majorBidi" w:cstheme="majorBidi"/>
              </w:rPr>
              <w:t>Naziv skupine</w:t>
            </w:r>
          </w:p>
        </w:tc>
        <w:tc>
          <w:tcPr>
            <w:tcW w:w="2655" w:type="dxa"/>
            <w:vMerge w:val="restart"/>
            <w:shd w:val="clear" w:color="auto" w:fill="D9D9D9" w:themeFill="background1" w:themeFillShade="D9"/>
            <w:vAlign w:val="center"/>
          </w:tcPr>
          <w:p w14:paraId="3B8130DF" w14:textId="77777777" w:rsidR="00815E93" w:rsidRDefault="00815E93" w:rsidP="00FC2644">
            <w:pPr>
              <w:jc w:val="center"/>
              <w:rPr>
                <w:rFonts w:asciiTheme="majorBidi" w:hAnsiTheme="majorBidi" w:cstheme="majorBidi"/>
              </w:rPr>
            </w:pPr>
            <w:r w:rsidRPr="00744FC5">
              <w:rPr>
                <w:rFonts w:asciiTheme="majorBidi" w:hAnsiTheme="majorBidi" w:cstheme="majorBidi"/>
              </w:rPr>
              <w:t xml:space="preserve">Vrsta skupine </w:t>
            </w:r>
          </w:p>
          <w:p w14:paraId="663CAEDB" w14:textId="77777777" w:rsidR="00815E93" w:rsidRPr="00744FC5" w:rsidRDefault="00815E93" w:rsidP="00FC2644">
            <w:pPr>
              <w:jc w:val="center"/>
              <w:rPr>
                <w:rFonts w:asciiTheme="majorBidi" w:hAnsiTheme="majorBidi" w:cstheme="majorBidi"/>
              </w:rPr>
            </w:pPr>
            <w:r w:rsidRPr="00744FC5">
              <w:rPr>
                <w:rFonts w:asciiTheme="majorBidi" w:hAnsiTheme="majorBidi" w:cstheme="majorBidi"/>
              </w:rPr>
              <w:t>i starosna dob</w:t>
            </w:r>
          </w:p>
        </w:tc>
        <w:tc>
          <w:tcPr>
            <w:tcW w:w="3015" w:type="dxa"/>
            <w:gridSpan w:val="3"/>
            <w:shd w:val="clear" w:color="auto" w:fill="D9D9D9" w:themeFill="background1" w:themeFillShade="D9"/>
            <w:vAlign w:val="center"/>
          </w:tcPr>
          <w:p w14:paraId="410CEB37" w14:textId="77777777" w:rsidR="00815E93" w:rsidRPr="00744FC5" w:rsidRDefault="00815E93" w:rsidP="00FC2644">
            <w:pPr>
              <w:jc w:val="center"/>
              <w:rPr>
                <w:rFonts w:asciiTheme="majorBidi" w:hAnsiTheme="majorBidi" w:cstheme="majorBidi"/>
              </w:rPr>
            </w:pPr>
            <w:r w:rsidRPr="00744FC5">
              <w:rPr>
                <w:rFonts w:asciiTheme="majorBidi" w:hAnsiTheme="majorBidi" w:cstheme="majorBidi"/>
              </w:rPr>
              <w:t>Broj upisane djece</w:t>
            </w:r>
          </w:p>
        </w:tc>
        <w:tc>
          <w:tcPr>
            <w:tcW w:w="1134" w:type="dxa"/>
            <w:vMerge w:val="restart"/>
            <w:shd w:val="clear" w:color="auto" w:fill="D9D9D9" w:themeFill="background1" w:themeFillShade="D9"/>
            <w:vAlign w:val="center"/>
          </w:tcPr>
          <w:p w14:paraId="27A866C9" w14:textId="77777777" w:rsidR="00815E93" w:rsidRPr="00744FC5" w:rsidRDefault="00815E93" w:rsidP="00FC2644">
            <w:pPr>
              <w:jc w:val="center"/>
              <w:rPr>
                <w:rFonts w:asciiTheme="majorBidi" w:hAnsiTheme="majorBidi" w:cstheme="majorBidi"/>
              </w:rPr>
            </w:pPr>
            <w:r w:rsidRPr="00744FC5">
              <w:rPr>
                <w:rFonts w:asciiTheme="majorBidi" w:hAnsiTheme="majorBidi" w:cstheme="majorBidi"/>
              </w:rPr>
              <w:t>Ukupno</w:t>
            </w:r>
          </w:p>
        </w:tc>
      </w:tr>
      <w:tr w:rsidR="00815E93" w:rsidRPr="00744FC5" w14:paraId="655857C1" w14:textId="77777777" w:rsidTr="00FC2644">
        <w:trPr>
          <w:trHeight w:val="376"/>
        </w:trPr>
        <w:tc>
          <w:tcPr>
            <w:tcW w:w="597" w:type="dxa"/>
            <w:vMerge/>
          </w:tcPr>
          <w:p w14:paraId="6AA45D27" w14:textId="77777777" w:rsidR="00815E93" w:rsidRPr="00744FC5" w:rsidRDefault="00815E93" w:rsidP="00FC2644">
            <w:pPr>
              <w:rPr>
                <w:rFonts w:asciiTheme="majorBidi" w:hAnsiTheme="majorBidi" w:cstheme="majorBidi"/>
              </w:rPr>
            </w:pPr>
          </w:p>
        </w:tc>
        <w:tc>
          <w:tcPr>
            <w:tcW w:w="1525" w:type="dxa"/>
            <w:vMerge/>
          </w:tcPr>
          <w:p w14:paraId="3E969250" w14:textId="77777777" w:rsidR="00815E93" w:rsidRPr="00744FC5" w:rsidRDefault="00815E93" w:rsidP="00FC2644">
            <w:pPr>
              <w:rPr>
                <w:rFonts w:asciiTheme="majorBidi" w:hAnsiTheme="majorBidi" w:cstheme="majorBidi"/>
              </w:rPr>
            </w:pPr>
          </w:p>
        </w:tc>
        <w:tc>
          <w:tcPr>
            <w:tcW w:w="2655" w:type="dxa"/>
            <w:vMerge/>
          </w:tcPr>
          <w:p w14:paraId="3177DC2F" w14:textId="77777777" w:rsidR="00815E93" w:rsidRPr="00744FC5" w:rsidRDefault="00815E93" w:rsidP="00FC2644">
            <w:pPr>
              <w:rPr>
                <w:rFonts w:asciiTheme="majorBidi" w:hAnsiTheme="majorBidi" w:cstheme="majorBidi"/>
              </w:rPr>
            </w:pPr>
          </w:p>
        </w:tc>
        <w:tc>
          <w:tcPr>
            <w:tcW w:w="1030" w:type="dxa"/>
            <w:shd w:val="clear" w:color="auto" w:fill="D9D9D9" w:themeFill="background1" w:themeFillShade="D9"/>
          </w:tcPr>
          <w:p w14:paraId="5E46B7BC" w14:textId="77777777" w:rsidR="00815E93" w:rsidRPr="00744FC5" w:rsidRDefault="00815E93" w:rsidP="00FC2644">
            <w:pPr>
              <w:rPr>
                <w:rFonts w:asciiTheme="majorBidi" w:hAnsiTheme="majorBidi" w:cstheme="majorBidi"/>
              </w:rPr>
            </w:pPr>
            <w:r w:rsidRPr="00744FC5">
              <w:rPr>
                <w:rFonts w:asciiTheme="majorBidi" w:hAnsiTheme="majorBidi" w:cstheme="majorBidi"/>
              </w:rPr>
              <w:t>10 satni</w:t>
            </w:r>
          </w:p>
        </w:tc>
        <w:tc>
          <w:tcPr>
            <w:tcW w:w="992" w:type="dxa"/>
            <w:shd w:val="clear" w:color="auto" w:fill="D9D9D9" w:themeFill="background1" w:themeFillShade="D9"/>
          </w:tcPr>
          <w:p w14:paraId="5A039E22" w14:textId="77777777" w:rsidR="00815E93" w:rsidRPr="00744FC5" w:rsidRDefault="00815E93" w:rsidP="00FC2644">
            <w:pPr>
              <w:rPr>
                <w:rFonts w:asciiTheme="majorBidi" w:hAnsiTheme="majorBidi" w:cstheme="majorBidi"/>
              </w:rPr>
            </w:pPr>
            <w:r w:rsidRPr="00744FC5">
              <w:rPr>
                <w:rFonts w:asciiTheme="majorBidi" w:hAnsiTheme="majorBidi" w:cstheme="majorBidi"/>
              </w:rPr>
              <w:t>5,5 satni</w:t>
            </w:r>
          </w:p>
        </w:tc>
        <w:tc>
          <w:tcPr>
            <w:tcW w:w="993" w:type="dxa"/>
            <w:shd w:val="clear" w:color="auto" w:fill="D9D9D9" w:themeFill="background1" w:themeFillShade="D9"/>
          </w:tcPr>
          <w:p w14:paraId="57D65B56" w14:textId="77777777" w:rsidR="00815E93" w:rsidRPr="00744FC5" w:rsidRDefault="00815E93" w:rsidP="00FC2644">
            <w:pPr>
              <w:rPr>
                <w:rFonts w:asciiTheme="majorBidi" w:hAnsiTheme="majorBidi" w:cstheme="majorBidi"/>
              </w:rPr>
            </w:pPr>
            <w:r w:rsidRPr="00744FC5">
              <w:rPr>
                <w:rFonts w:asciiTheme="majorBidi" w:hAnsiTheme="majorBidi" w:cstheme="majorBidi"/>
              </w:rPr>
              <w:t>2,5 satni</w:t>
            </w:r>
          </w:p>
        </w:tc>
        <w:tc>
          <w:tcPr>
            <w:tcW w:w="1134" w:type="dxa"/>
            <w:vMerge/>
          </w:tcPr>
          <w:p w14:paraId="557ADC0A" w14:textId="77777777" w:rsidR="00815E93" w:rsidRPr="00744FC5" w:rsidRDefault="00815E93" w:rsidP="00FC2644">
            <w:pPr>
              <w:rPr>
                <w:rFonts w:asciiTheme="majorBidi" w:hAnsiTheme="majorBidi" w:cstheme="majorBidi"/>
              </w:rPr>
            </w:pPr>
          </w:p>
        </w:tc>
      </w:tr>
      <w:tr w:rsidR="00815E93" w:rsidRPr="00744FC5" w14:paraId="085847D9" w14:textId="77777777" w:rsidTr="00FC2644">
        <w:tc>
          <w:tcPr>
            <w:tcW w:w="597" w:type="dxa"/>
            <w:vAlign w:val="center"/>
          </w:tcPr>
          <w:p w14:paraId="092B6514" w14:textId="77777777" w:rsidR="00815E93" w:rsidRPr="006B3A48" w:rsidRDefault="00815E93" w:rsidP="00FC2644">
            <w:pPr>
              <w:rPr>
                <w:rFonts w:asciiTheme="majorBidi" w:hAnsiTheme="majorBidi" w:cstheme="majorBidi"/>
              </w:rPr>
            </w:pPr>
            <w:r>
              <w:rPr>
                <w:rFonts w:asciiTheme="majorBidi" w:hAnsiTheme="majorBidi" w:cstheme="majorBidi"/>
              </w:rPr>
              <w:t>1</w:t>
            </w:r>
          </w:p>
        </w:tc>
        <w:tc>
          <w:tcPr>
            <w:tcW w:w="1525" w:type="dxa"/>
            <w:vAlign w:val="center"/>
          </w:tcPr>
          <w:p w14:paraId="60D15B33" w14:textId="77777777" w:rsidR="00815E93" w:rsidRPr="00744FC5" w:rsidRDefault="00815E93" w:rsidP="00FC2644">
            <w:pPr>
              <w:rPr>
                <w:rFonts w:asciiTheme="majorBidi" w:hAnsiTheme="majorBidi" w:cstheme="majorBidi"/>
              </w:rPr>
            </w:pPr>
            <w:r w:rsidRPr="00744FC5">
              <w:rPr>
                <w:rFonts w:asciiTheme="majorBidi" w:hAnsiTheme="majorBidi" w:cstheme="majorBidi"/>
              </w:rPr>
              <w:t>MASLAČAK</w:t>
            </w:r>
          </w:p>
        </w:tc>
        <w:tc>
          <w:tcPr>
            <w:tcW w:w="2655" w:type="dxa"/>
            <w:vAlign w:val="center"/>
          </w:tcPr>
          <w:p w14:paraId="5AA49070" w14:textId="77777777" w:rsidR="00815E93" w:rsidRPr="006B3A48" w:rsidRDefault="00815E93" w:rsidP="00FC2644">
            <w:pPr>
              <w:rPr>
                <w:rFonts w:asciiTheme="majorBidi" w:hAnsiTheme="majorBidi" w:cstheme="majorBidi"/>
                <w:sz w:val="20"/>
                <w:szCs w:val="20"/>
              </w:rPr>
            </w:pPr>
            <w:r w:rsidRPr="006B3A48">
              <w:rPr>
                <w:rFonts w:asciiTheme="majorBidi" w:hAnsiTheme="majorBidi" w:cstheme="majorBidi"/>
                <w:sz w:val="20"/>
                <w:szCs w:val="20"/>
              </w:rPr>
              <w:t>JASLIČKA MJEŠOVITA ODOGOJNO-OBRAZOVNA SKUPINA (</w:t>
            </w:r>
            <w:r>
              <w:rPr>
                <w:rFonts w:asciiTheme="majorBidi" w:hAnsiTheme="majorBidi" w:cstheme="majorBidi"/>
                <w:sz w:val="20"/>
                <w:szCs w:val="20"/>
              </w:rPr>
              <w:t xml:space="preserve">od </w:t>
            </w:r>
            <w:r w:rsidRPr="006B3A48">
              <w:rPr>
                <w:rFonts w:asciiTheme="majorBidi" w:hAnsiTheme="majorBidi" w:cstheme="majorBidi"/>
                <w:sz w:val="20"/>
                <w:szCs w:val="20"/>
              </w:rPr>
              <w:t>1.</w:t>
            </w:r>
            <w:r>
              <w:rPr>
                <w:rFonts w:asciiTheme="majorBidi" w:hAnsiTheme="majorBidi" w:cstheme="majorBidi"/>
                <w:sz w:val="20"/>
                <w:szCs w:val="20"/>
              </w:rPr>
              <w:t xml:space="preserve"> do </w:t>
            </w:r>
            <w:r w:rsidRPr="006B3A48">
              <w:rPr>
                <w:rFonts w:asciiTheme="majorBidi" w:hAnsiTheme="majorBidi" w:cstheme="majorBidi"/>
                <w:sz w:val="20"/>
                <w:szCs w:val="20"/>
              </w:rPr>
              <w:t xml:space="preserve">3, </w:t>
            </w:r>
            <w:r>
              <w:rPr>
                <w:rFonts w:asciiTheme="majorBidi" w:hAnsiTheme="majorBidi" w:cstheme="majorBidi"/>
                <w:sz w:val="20"/>
                <w:szCs w:val="20"/>
              </w:rPr>
              <w:t>god</w:t>
            </w:r>
            <w:r w:rsidRPr="006B3A48">
              <w:rPr>
                <w:rFonts w:asciiTheme="majorBidi" w:hAnsiTheme="majorBidi" w:cstheme="majorBidi"/>
                <w:sz w:val="20"/>
                <w:szCs w:val="20"/>
              </w:rPr>
              <w:t>.)</w:t>
            </w:r>
          </w:p>
        </w:tc>
        <w:tc>
          <w:tcPr>
            <w:tcW w:w="1030" w:type="dxa"/>
            <w:tcBorders>
              <w:top w:val="single" w:sz="4" w:space="0" w:color="auto"/>
              <w:left w:val="single" w:sz="4" w:space="0" w:color="auto"/>
              <w:bottom w:val="single" w:sz="4" w:space="0" w:color="auto"/>
              <w:right w:val="single" w:sz="4" w:space="0" w:color="auto"/>
            </w:tcBorders>
            <w:vAlign w:val="center"/>
          </w:tcPr>
          <w:p w14:paraId="7645FB84" w14:textId="77777777" w:rsidR="00815E93" w:rsidRPr="00744FC5" w:rsidRDefault="00815E93" w:rsidP="00FC2644">
            <w:pPr>
              <w:jc w:val="center"/>
              <w:rPr>
                <w:rFonts w:asciiTheme="majorBidi" w:hAnsiTheme="majorBidi" w:cstheme="majorBidi"/>
              </w:rPr>
            </w:pPr>
            <w:r>
              <w:rPr>
                <w:lang w:eastAsia="hr-HR"/>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5CEE731" w14:textId="77777777" w:rsidR="00815E93" w:rsidRPr="00744FC5" w:rsidRDefault="00815E93" w:rsidP="00FC2644">
            <w:pPr>
              <w:jc w:val="center"/>
              <w:rPr>
                <w:rFonts w:asciiTheme="majorBidi" w:hAnsiTheme="majorBidi" w:cstheme="majorBidi"/>
              </w:rPr>
            </w:pPr>
            <w:r>
              <w:rPr>
                <w:rFonts w:asciiTheme="majorBidi" w:hAnsiTheme="majorBidi" w:cstheme="majorBidi"/>
              </w:rPr>
              <w:t>0</w:t>
            </w:r>
          </w:p>
        </w:tc>
        <w:tc>
          <w:tcPr>
            <w:tcW w:w="993" w:type="dxa"/>
            <w:tcBorders>
              <w:top w:val="single" w:sz="4" w:space="0" w:color="auto"/>
              <w:left w:val="single" w:sz="4" w:space="0" w:color="auto"/>
              <w:bottom w:val="single" w:sz="4" w:space="0" w:color="auto"/>
              <w:right w:val="single" w:sz="4" w:space="0" w:color="auto"/>
            </w:tcBorders>
            <w:vAlign w:val="center"/>
          </w:tcPr>
          <w:p w14:paraId="1D8846E7" w14:textId="77777777" w:rsidR="00815E93" w:rsidRPr="00744FC5" w:rsidRDefault="00815E93" w:rsidP="00FC2644">
            <w:pPr>
              <w:jc w:val="center"/>
              <w:rPr>
                <w:rFonts w:asciiTheme="majorBidi" w:hAnsiTheme="majorBidi" w:cstheme="majorBidi"/>
              </w:rPr>
            </w:pPr>
            <w:r>
              <w:rPr>
                <w:rFonts w:asciiTheme="majorBidi" w:hAnsiTheme="majorBidi" w:cstheme="majorBidi"/>
              </w:rPr>
              <w:t>0</w:t>
            </w:r>
          </w:p>
        </w:tc>
        <w:tc>
          <w:tcPr>
            <w:tcW w:w="1134" w:type="dxa"/>
            <w:tcBorders>
              <w:top w:val="single" w:sz="4" w:space="0" w:color="auto"/>
              <w:left w:val="single" w:sz="4" w:space="0" w:color="auto"/>
              <w:bottom w:val="single" w:sz="4" w:space="0" w:color="auto"/>
              <w:right w:val="single" w:sz="4" w:space="0" w:color="auto"/>
            </w:tcBorders>
            <w:vAlign w:val="center"/>
          </w:tcPr>
          <w:p w14:paraId="1014C863" w14:textId="77777777" w:rsidR="00815E93" w:rsidRPr="00744FC5" w:rsidRDefault="00815E93" w:rsidP="00FC2644">
            <w:pPr>
              <w:jc w:val="center"/>
              <w:rPr>
                <w:rFonts w:asciiTheme="majorBidi" w:hAnsiTheme="majorBidi" w:cstheme="majorBidi"/>
              </w:rPr>
            </w:pPr>
            <w:r>
              <w:rPr>
                <w:lang w:eastAsia="hr-HR"/>
              </w:rPr>
              <w:t>13</w:t>
            </w:r>
          </w:p>
        </w:tc>
      </w:tr>
      <w:tr w:rsidR="00815E93" w:rsidRPr="00744FC5" w14:paraId="6ACECA18" w14:textId="77777777" w:rsidTr="00FC2644">
        <w:tc>
          <w:tcPr>
            <w:tcW w:w="597" w:type="dxa"/>
            <w:vAlign w:val="center"/>
          </w:tcPr>
          <w:p w14:paraId="3DC9070E" w14:textId="77777777" w:rsidR="00815E93" w:rsidRPr="006B3A48" w:rsidRDefault="00815E93" w:rsidP="00FC2644">
            <w:pPr>
              <w:rPr>
                <w:rFonts w:asciiTheme="majorBidi" w:hAnsiTheme="majorBidi" w:cstheme="majorBidi"/>
              </w:rPr>
            </w:pPr>
            <w:r>
              <w:rPr>
                <w:rFonts w:asciiTheme="majorBidi" w:hAnsiTheme="majorBidi" w:cstheme="majorBidi"/>
              </w:rPr>
              <w:t>2</w:t>
            </w:r>
          </w:p>
        </w:tc>
        <w:tc>
          <w:tcPr>
            <w:tcW w:w="1525" w:type="dxa"/>
            <w:vAlign w:val="center"/>
          </w:tcPr>
          <w:p w14:paraId="642078E7" w14:textId="77777777" w:rsidR="00815E93" w:rsidRPr="00744FC5" w:rsidRDefault="00815E93" w:rsidP="00FC2644">
            <w:pPr>
              <w:rPr>
                <w:rFonts w:asciiTheme="majorBidi" w:hAnsiTheme="majorBidi" w:cstheme="majorBidi"/>
              </w:rPr>
            </w:pPr>
            <w:r w:rsidRPr="00744FC5">
              <w:rPr>
                <w:rFonts w:asciiTheme="majorBidi" w:hAnsiTheme="majorBidi" w:cstheme="majorBidi"/>
              </w:rPr>
              <w:t>MRAV</w:t>
            </w:r>
          </w:p>
        </w:tc>
        <w:tc>
          <w:tcPr>
            <w:tcW w:w="2655" w:type="dxa"/>
            <w:tcBorders>
              <w:top w:val="single" w:sz="4" w:space="0" w:color="auto"/>
              <w:left w:val="single" w:sz="4" w:space="0" w:color="auto"/>
              <w:bottom w:val="single" w:sz="4" w:space="0" w:color="auto"/>
              <w:right w:val="single" w:sz="4" w:space="0" w:color="auto"/>
            </w:tcBorders>
            <w:vAlign w:val="center"/>
          </w:tcPr>
          <w:p w14:paraId="4CCB276F" w14:textId="77777777" w:rsidR="00815E93" w:rsidRPr="006B3A48" w:rsidRDefault="00815E93" w:rsidP="00FC2644">
            <w:pPr>
              <w:rPr>
                <w:sz w:val="20"/>
                <w:szCs w:val="20"/>
                <w:lang w:eastAsia="hr-HR"/>
              </w:rPr>
            </w:pPr>
            <w:r w:rsidRPr="006B3A48">
              <w:rPr>
                <w:sz w:val="20"/>
                <w:szCs w:val="20"/>
                <w:lang w:eastAsia="hr-HR"/>
              </w:rPr>
              <w:t>MJEŠOVITA ODOGOJNO</w:t>
            </w:r>
            <w:r>
              <w:rPr>
                <w:sz w:val="20"/>
                <w:szCs w:val="20"/>
                <w:lang w:eastAsia="hr-HR"/>
              </w:rPr>
              <w:t>-O</w:t>
            </w:r>
            <w:r w:rsidRPr="006B3A48">
              <w:rPr>
                <w:sz w:val="20"/>
                <w:szCs w:val="20"/>
                <w:lang w:eastAsia="hr-HR"/>
              </w:rPr>
              <w:t>BRAZOVNA SKUPINA</w:t>
            </w:r>
          </w:p>
          <w:p w14:paraId="28B4AE48" w14:textId="77777777" w:rsidR="00815E93" w:rsidRPr="006B3A48" w:rsidRDefault="00815E93" w:rsidP="00FC2644">
            <w:pPr>
              <w:rPr>
                <w:bCs/>
                <w:sz w:val="20"/>
                <w:szCs w:val="20"/>
                <w:lang w:eastAsia="hr-HR"/>
              </w:rPr>
            </w:pPr>
            <w:r>
              <w:rPr>
                <w:sz w:val="20"/>
                <w:szCs w:val="20"/>
                <w:lang w:eastAsia="hr-HR"/>
              </w:rPr>
              <w:t xml:space="preserve">(od </w:t>
            </w:r>
            <w:r w:rsidRPr="006B3A48">
              <w:rPr>
                <w:sz w:val="20"/>
                <w:szCs w:val="20"/>
                <w:lang w:eastAsia="hr-HR"/>
              </w:rPr>
              <w:t>2.5</w:t>
            </w:r>
            <w:r>
              <w:rPr>
                <w:sz w:val="20"/>
                <w:szCs w:val="20"/>
                <w:lang w:eastAsia="hr-HR"/>
              </w:rPr>
              <w:t xml:space="preserve"> do </w:t>
            </w:r>
            <w:r w:rsidRPr="006B3A48">
              <w:rPr>
                <w:sz w:val="20"/>
                <w:szCs w:val="20"/>
                <w:lang w:eastAsia="hr-HR"/>
              </w:rPr>
              <w:t>3.5 god</w:t>
            </w:r>
            <w:r>
              <w:rPr>
                <w:sz w:val="20"/>
                <w:szCs w:val="20"/>
                <w:lang w:eastAsia="hr-HR"/>
              </w:rPr>
              <w:t>)</w:t>
            </w:r>
          </w:p>
          <w:p w14:paraId="368EDBA5" w14:textId="77777777" w:rsidR="00815E93" w:rsidRPr="006B3A48" w:rsidRDefault="00815E93" w:rsidP="00FC2644">
            <w:pPr>
              <w:rPr>
                <w:rFonts w:asciiTheme="majorBidi" w:hAnsiTheme="majorBidi" w:cstheme="majorBidi"/>
                <w:sz w:val="20"/>
                <w:szCs w:val="20"/>
              </w:rPr>
            </w:pPr>
          </w:p>
        </w:tc>
        <w:tc>
          <w:tcPr>
            <w:tcW w:w="1030" w:type="dxa"/>
            <w:tcBorders>
              <w:top w:val="single" w:sz="4" w:space="0" w:color="auto"/>
              <w:left w:val="single" w:sz="4" w:space="0" w:color="auto"/>
              <w:bottom w:val="single" w:sz="4" w:space="0" w:color="auto"/>
              <w:right w:val="single" w:sz="4" w:space="0" w:color="auto"/>
            </w:tcBorders>
            <w:vAlign w:val="center"/>
          </w:tcPr>
          <w:p w14:paraId="218D1A77" w14:textId="77777777" w:rsidR="00815E93" w:rsidRPr="00744FC5" w:rsidRDefault="00815E93" w:rsidP="00FC2644">
            <w:pPr>
              <w:jc w:val="center"/>
              <w:rPr>
                <w:rFonts w:asciiTheme="majorBidi" w:hAnsiTheme="majorBidi" w:cstheme="majorBidi"/>
              </w:rPr>
            </w:pPr>
            <w:r>
              <w:rPr>
                <w:lang w:eastAsia="hr-HR"/>
              </w:rPr>
              <w:t>12</w:t>
            </w:r>
          </w:p>
        </w:tc>
        <w:tc>
          <w:tcPr>
            <w:tcW w:w="992" w:type="dxa"/>
            <w:tcBorders>
              <w:top w:val="single" w:sz="4" w:space="0" w:color="auto"/>
              <w:left w:val="single" w:sz="4" w:space="0" w:color="auto"/>
              <w:bottom w:val="single" w:sz="4" w:space="0" w:color="auto"/>
              <w:right w:val="single" w:sz="4" w:space="0" w:color="auto"/>
            </w:tcBorders>
            <w:vAlign w:val="center"/>
          </w:tcPr>
          <w:p w14:paraId="3D3D12AF" w14:textId="77777777" w:rsidR="00815E93" w:rsidRPr="00744FC5" w:rsidRDefault="00815E93" w:rsidP="00FC2644">
            <w:pPr>
              <w:jc w:val="center"/>
              <w:rPr>
                <w:rFonts w:asciiTheme="majorBidi" w:hAnsiTheme="majorBidi" w:cstheme="majorBidi"/>
              </w:rPr>
            </w:pPr>
            <w:r w:rsidRPr="00D86CDA">
              <w:t>1</w:t>
            </w:r>
          </w:p>
        </w:tc>
        <w:tc>
          <w:tcPr>
            <w:tcW w:w="993" w:type="dxa"/>
            <w:tcBorders>
              <w:top w:val="single" w:sz="4" w:space="0" w:color="auto"/>
              <w:left w:val="single" w:sz="4" w:space="0" w:color="auto"/>
              <w:bottom w:val="single" w:sz="4" w:space="0" w:color="auto"/>
              <w:right w:val="single" w:sz="4" w:space="0" w:color="auto"/>
            </w:tcBorders>
            <w:vAlign w:val="center"/>
          </w:tcPr>
          <w:p w14:paraId="6B029A0A" w14:textId="77777777" w:rsidR="00815E93" w:rsidRPr="00744FC5" w:rsidRDefault="00815E93" w:rsidP="00FC2644">
            <w:pPr>
              <w:jc w:val="center"/>
              <w:rPr>
                <w:rFonts w:asciiTheme="majorBidi" w:hAnsiTheme="majorBidi" w:cstheme="majorBidi"/>
              </w:rPr>
            </w:pPr>
            <w:r>
              <w:rPr>
                <w:rFonts w:asciiTheme="majorBidi" w:hAnsiTheme="majorBidi" w:cstheme="majorBidi"/>
              </w:rPr>
              <w:t>0</w:t>
            </w:r>
          </w:p>
        </w:tc>
        <w:tc>
          <w:tcPr>
            <w:tcW w:w="1134" w:type="dxa"/>
            <w:tcBorders>
              <w:top w:val="single" w:sz="4" w:space="0" w:color="auto"/>
              <w:left w:val="single" w:sz="4" w:space="0" w:color="auto"/>
              <w:bottom w:val="single" w:sz="4" w:space="0" w:color="auto"/>
              <w:right w:val="single" w:sz="4" w:space="0" w:color="auto"/>
            </w:tcBorders>
            <w:vAlign w:val="center"/>
          </w:tcPr>
          <w:p w14:paraId="5DDC62FF" w14:textId="77777777" w:rsidR="00815E93" w:rsidRPr="00744FC5" w:rsidRDefault="00815E93" w:rsidP="00FC2644">
            <w:pPr>
              <w:jc w:val="center"/>
              <w:rPr>
                <w:rFonts w:asciiTheme="majorBidi" w:hAnsiTheme="majorBidi" w:cstheme="majorBidi"/>
              </w:rPr>
            </w:pPr>
            <w:r>
              <w:rPr>
                <w:lang w:eastAsia="hr-HR"/>
              </w:rPr>
              <w:t>13</w:t>
            </w:r>
          </w:p>
        </w:tc>
      </w:tr>
      <w:tr w:rsidR="00815E93" w:rsidRPr="00744FC5" w14:paraId="7F5112DE" w14:textId="77777777" w:rsidTr="00FC2644">
        <w:tc>
          <w:tcPr>
            <w:tcW w:w="597" w:type="dxa"/>
            <w:vAlign w:val="center"/>
          </w:tcPr>
          <w:p w14:paraId="1A2BE56B" w14:textId="77777777" w:rsidR="00815E93" w:rsidRPr="006B3A48" w:rsidRDefault="00815E93" w:rsidP="00FC2644">
            <w:pPr>
              <w:rPr>
                <w:rFonts w:asciiTheme="majorBidi" w:hAnsiTheme="majorBidi" w:cstheme="majorBidi"/>
              </w:rPr>
            </w:pPr>
            <w:r>
              <w:rPr>
                <w:rFonts w:asciiTheme="majorBidi" w:hAnsiTheme="majorBidi" w:cstheme="majorBidi"/>
              </w:rPr>
              <w:t>3</w:t>
            </w:r>
          </w:p>
        </w:tc>
        <w:tc>
          <w:tcPr>
            <w:tcW w:w="1525" w:type="dxa"/>
            <w:vAlign w:val="center"/>
          </w:tcPr>
          <w:p w14:paraId="210D0686" w14:textId="77777777" w:rsidR="00815E93" w:rsidRPr="00744FC5" w:rsidRDefault="00815E93" w:rsidP="00FC2644">
            <w:pPr>
              <w:rPr>
                <w:rFonts w:asciiTheme="majorBidi" w:hAnsiTheme="majorBidi" w:cstheme="majorBidi"/>
              </w:rPr>
            </w:pPr>
            <w:r w:rsidRPr="00744FC5">
              <w:rPr>
                <w:rFonts w:asciiTheme="majorBidi" w:hAnsiTheme="majorBidi" w:cstheme="majorBidi"/>
              </w:rPr>
              <w:t>LEPTIRIĆI</w:t>
            </w:r>
          </w:p>
        </w:tc>
        <w:tc>
          <w:tcPr>
            <w:tcW w:w="2655" w:type="dxa"/>
            <w:tcBorders>
              <w:top w:val="single" w:sz="4" w:space="0" w:color="auto"/>
              <w:left w:val="single" w:sz="4" w:space="0" w:color="auto"/>
              <w:right w:val="single" w:sz="4" w:space="0" w:color="auto"/>
            </w:tcBorders>
            <w:vAlign w:val="center"/>
          </w:tcPr>
          <w:p w14:paraId="0BC0158E" w14:textId="77777777" w:rsidR="00815E93" w:rsidRPr="006B3A48" w:rsidRDefault="00815E93" w:rsidP="00FC2644">
            <w:pPr>
              <w:rPr>
                <w:sz w:val="20"/>
                <w:szCs w:val="20"/>
                <w:lang w:eastAsia="hr-HR"/>
              </w:rPr>
            </w:pPr>
            <w:r w:rsidRPr="006B3A48">
              <w:rPr>
                <w:sz w:val="20"/>
                <w:szCs w:val="20"/>
                <w:lang w:eastAsia="hr-HR"/>
              </w:rPr>
              <w:t>MJEŠOVITA ODOGOJNO-OBRAZOVNA SKUPINA</w:t>
            </w:r>
          </w:p>
          <w:p w14:paraId="63079804" w14:textId="77777777" w:rsidR="00815E93" w:rsidRPr="006B3A48" w:rsidRDefault="00815E93" w:rsidP="00FC2644">
            <w:pPr>
              <w:rPr>
                <w:rFonts w:asciiTheme="majorBidi" w:hAnsiTheme="majorBidi" w:cstheme="majorBidi"/>
                <w:sz w:val="20"/>
                <w:szCs w:val="20"/>
              </w:rPr>
            </w:pPr>
            <w:r w:rsidRPr="006B3A48">
              <w:rPr>
                <w:sz w:val="20"/>
                <w:szCs w:val="20"/>
                <w:lang w:eastAsia="hr-HR"/>
              </w:rPr>
              <w:t xml:space="preserve">  (</w:t>
            </w:r>
            <w:r>
              <w:rPr>
                <w:sz w:val="20"/>
                <w:szCs w:val="20"/>
                <w:lang w:eastAsia="hr-HR"/>
              </w:rPr>
              <w:t xml:space="preserve">od </w:t>
            </w:r>
            <w:r w:rsidRPr="006B3A48">
              <w:rPr>
                <w:sz w:val="20"/>
                <w:szCs w:val="20"/>
                <w:lang w:eastAsia="hr-HR"/>
              </w:rPr>
              <w:t>3,5</w:t>
            </w:r>
            <w:r>
              <w:rPr>
                <w:sz w:val="20"/>
                <w:szCs w:val="20"/>
                <w:lang w:eastAsia="hr-HR"/>
              </w:rPr>
              <w:t xml:space="preserve"> do </w:t>
            </w:r>
            <w:r w:rsidRPr="006B3A48">
              <w:rPr>
                <w:sz w:val="20"/>
                <w:szCs w:val="20"/>
                <w:lang w:eastAsia="hr-HR"/>
              </w:rPr>
              <w:t>4</w:t>
            </w:r>
            <w:r>
              <w:rPr>
                <w:sz w:val="20"/>
                <w:szCs w:val="20"/>
                <w:lang w:eastAsia="hr-HR"/>
              </w:rPr>
              <w:t xml:space="preserve"> god)</w:t>
            </w:r>
          </w:p>
        </w:tc>
        <w:tc>
          <w:tcPr>
            <w:tcW w:w="1030" w:type="dxa"/>
            <w:tcBorders>
              <w:top w:val="nil"/>
            </w:tcBorders>
            <w:shd w:val="clear" w:color="auto" w:fill="auto"/>
            <w:vAlign w:val="center"/>
          </w:tcPr>
          <w:p w14:paraId="355FAA78" w14:textId="77777777" w:rsidR="00815E93" w:rsidRPr="00744FC5" w:rsidRDefault="00815E93" w:rsidP="00FC2644">
            <w:pPr>
              <w:jc w:val="center"/>
              <w:rPr>
                <w:rFonts w:asciiTheme="majorBidi" w:hAnsiTheme="majorBidi" w:cstheme="majorBidi"/>
              </w:rPr>
            </w:pPr>
            <w:r>
              <w:rPr>
                <w:lang w:val="en-US"/>
              </w:rPr>
              <w:t>15</w:t>
            </w:r>
          </w:p>
        </w:tc>
        <w:tc>
          <w:tcPr>
            <w:tcW w:w="992" w:type="dxa"/>
            <w:tcBorders>
              <w:top w:val="nil"/>
            </w:tcBorders>
            <w:shd w:val="clear" w:color="auto" w:fill="auto"/>
            <w:vAlign w:val="center"/>
          </w:tcPr>
          <w:p w14:paraId="321B8F57" w14:textId="77777777" w:rsidR="00815E93" w:rsidRPr="00744FC5" w:rsidRDefault="00815E93" w:rsidP="00FC2644">
            <w:pPr>
              <w:jc w:val="center"/>
              <w:rPr>
                <w:rFonts w:asciiTheme="majorBidi" w:hAnsiTheme="majorBidi" w:cstheme="majorBidi"/>
              </w:rPr>
            </w:pPr>
            <w:r>
              <w:rPr>
                <w:lang w:val="en-US"/>
              </w:rPr>
              <w:t>2</w:t>
            </w:r>
          </w:p>
        </w:tc>
        <w:tc>
          <w:tcPr>
            <w:tcW w:w="993" w:type="dxa"/>
            <w:tcBorders>
              <w:top w:val="nil"/>
            </w:tcBorders>
            <w:shd w:val="clear" w:color="auto" w:fill="auto"/>
            <w:vAlign w:val="center"/>
          </w:tcPr>
          <w:p w14:paraId="6656DCF6" w14:textId="77777777" w:rsidR="00815E93" w:rsidRPr="00744FC5" w:rsidRDefault="00815E93" w:rsidP="00FC2644">
            <w:pPr>
              <w:jc w:val="center"/>
              <w:rPr>
                <w:rFonts w:asciiTheme="majorBidi" w:hAnsiTheme="majorBidi" w:cstheme="majorBidi"/>
              </w:rPr>
            </w:pPr>
            <w:r>
              <w:rPr>
                <w:rFonts w:asciiTheme="majorBidi" w:hAnsiTheme="majorBidi" w:cstheme="majorBidi"/>
              </w:rPr>
              <w:t>0</w:t>
            </w:r>
          </w:p>
        </w:tc>
        <w:tc>
          <w:tcPr>
            <w:tcW w:w="1134" w:type="dxa"/>
            <w:tcBorders>
              <w:top w:val="nil"/>
            </w:tcBorders>
            <w:shd w:val="clear" w:color="auto" w:fill="auto"/>
            <w:vAlign w:val="center"/>
          </w:tcPr>
          <w:p w14:paraId="2D67B9D6" w14:textId="77777777" w:rsidR="00815E93" w:rsidRPr="00744FC5" w:rsidRDefault="00815E93" w:rsidP="00FC2644">
            <w:pPr>
              <w:jc w:val="center"/>
              <w:rPr>
                <w:rFonts w:asciiTheme="majorBidi" w:hAnsiTheme="majorBidi" w:cstheme="majorBidi"/>
              </w:rPr>
            </w:pPr>
            <w:r>
              <w:rPr>
                <w:lang w:val="en-US"/>
              </w:rPr>
              <w:t>17</w:t>
            </w:r>
          </w:p>
        </w:tc>
      </w:tr>
      <w:tr w:rsidR="00815E93" w:rsidRPr="00744FC5" w14:paraId="04F75CA1" w14:textId="77777777" w:rsidTr="00FC2644">
        <w:tc>
          <w:tcPr>
            <w:tcW w:w="597" w:type="dxa"/>
            <w:vAlign w:val="center"/>
          </w:tcPr>
          <w:p w14:paraId="644DBD77" w14:textId="77777777" w:rsidR="00815E93" w:rsidRPr="006B3A48" w:rsidRDefault="00815E93" w:rsidP="00FC2644">
            <w:pPr>
              <w:rPr>
                <w:rFonts w:asciiTheme="majorBidi" w:hAnsiTheme="majorBidi" w:cstheme="majorBidi"/>
              </w:rPr>
            </w:pPr>
            <w:r>
              <w:rPr>
                <w:rFonts w:asciiTheme="majorBidi" w:hAnsiTheme="majorBidi" w:cstheme="majorBidi"/>
              </w:rPr>
              <w:t>4</w:t>
            </w:r>
          </w:p>
        </w:tc>
        <w:tc>
          <w:tcPr>
            <w:tcW w:w="1525" w:type="dxa"/>
            <w:vAlign w:val="center"/>
          </w:tcPr>
          <w:p w14:paraId="156A70F3" w14:textId="77777777" w:rsidR="00815E93" w:rsidRPr="00744FC5" w:rsidRDefault="00815E93" w:rsidP="00FC2644">
            <w:pPr>
              <w:rPr>
                <w:rFonts w:asciiTheme="majorBidi" w:hAnsiTheme="majorBidi" w:cstheme="majorBidi"/>
              </w:rPr>
            </w:pPr>
            <w:r w:rsidRPr="00744FC5">
              <w:rPr>
                <w:rFonts w:asciiTheme="majorBidi" w:hAnsiTheme="majorBidi" w:cstheme="majorBidi"/>
              </w:rPr>
              <w:t>BUBAMARA</w:t>
            </w:r>
          </w:p>
        </w:tc>
        <w:tc>
          <w:tcPr>
            <w:tcW w:w="2655" w:type="dxa"/>
            <w:tcBorders>
              <w:top w:val="single" w:sz="4" w:space="0" w:color="auto"/>
              <w:left w:val="single" w:sz="4" w:space="0" w:color="auto"/>
              <w:right w:val="single" w:sz="4" w:space="0" w:color="auto"/>
            </w:tcBorders>
            <w:vAlign w:val="center"/>
          </w:tcPr>
          <w:p w14:paraId="2F7BD147" w14:textId="77777777" w:rsidR="00815E93" w:rsidRPr="006B3A48" w:rsidRDefault="00815E93" w:rsidP="00FC2644">
            <w:pPr>
              <w:rPr>
                <w:sz w:val="20"/>
                <w:szCs w:val="20"/>
                <w:lang w:eastAsia="hr-HR"/>
              </w:rPr>
            </w:pPr>
            <w:r w:rsidRPr="006B3A48">
              <w:rPr>
                <w:sz w:val="20"/>
                <w:szCs w:val="20"/>
                <w:lang w:eastAsia="hr-HR"/>
              </w:rPr>
              <w:t>MJEŠOVITA ODOGOJNO-OBRAZOVNA SKUPINA</w:t>
            </w:r>
          </w:p>
          <w:p w14:paraId="3C1850B5" w14:textId="77777777" w:rsidR="00815E93" w:rsidRPr="006B3A48" w:rsidRDefault="00815E93" w:rsidP="00FC2644">
            <w:pPr>
              <w:rPr>
                <w:rFonts w:asciiTheme="majorBidi" w:hAnsiTheme="majorBidi" w:cstheme="majorBidi"/>
                <w:sz w:val="20"/>
                <w:szCs w:val="20"/>
              </w:rPr>
            </w:pPr>
            <w:r w:rsidRPr="006B3A48">
              <w:rPr>
                <w:sz w:val="20"/>
                <w:szCs w:val="20"/>
                <w:lang w:eastAsia="hr-HR"/>
              </w:rPr>
              <w:t xml:space="preserve"> (od 5. god. </w:t>
            </w:r>
            <w:r>
              <w:rPr>
                <w:sz w:val="20"/>
                <w:szCs w:val="20"/>
                <w:lang w:eastAsia="hr-HR"/>
              </w:rPr>
              <w:t>d</w:t>
            </w:r>
            <w:r w:rsidRPr="006B3A48">
              <w:rPr>
                <w:sz w:val="20"/>
                <w:szCs w:val="20"/>
                <w:lang w:eastAsia="hr-HR"/>
              </w:rPr>
              <w:t>o polaska  u školu)</w:t>
            </w:r>
          </w:p>
        </w:tc>
        <w:tc>
          <w:tcPr>
            <w:tcW w:w="1030" w:type="dxa"/>
            <w:shd w:val="clear" w:color="auto" w:fill="auto"/>
            <w:vAlign w:val="center"/>
          </w:tcPr>
          <w:p w14:paraId="0BDD0746" w14:textId="77777777" w:rsidR="00815E93" w:rsidRPr="00744FC5" w:rsidRDefault="00815E93" w:rsidP="00FC2644">
            <w:pPr>
              <w:jc w:val="center"/>
              <w:rPr>
                <w:rFonts w:asciiTheme="majorBidi" w:hAnsiTheme="majorBidi" w:cstheme="majorBidi"/>
              </w:rPr>
            </w:pPr>
            <w:r>
              <w:rPr>
                <w:lang w:val="en-US"/>
              </w:rPr>
              <w:t>18</w:t>
            </w:r>
          </w:p>
        </w:tc>
        <w:tc>
          <w:tcPr>
            <w:tcW w:w="992" w:type="dxa"/>
            <w:shd w:val="clear" w:color="auto" w:fill="auto"/>
            <w:vAlign w:val="center"/>
          </w:tcPr>
          <w:p w14:paraId="396CC1E7" w14:textId="77777777" w:rsidR="00815E93" w:rsidRPr="00744FC5" w:rsidRDefault="00815E93" w:rsidP="00FC2644">
            <w:pPr>
              <w:jc w:val="center"/>
              <w:rPr>
                <w:rFonts w:asciiTheme="majorBidi" w:hAnsiTheme="majorBidi" w:cstheme="majorBidi"/>
              </w:rPr>
            </w:pPr>
            <w:r>
              <w:rPr>
                <w:lang w:val="en-US"/>
              </w:rPr>
              <w:t>1</w:t>
            </w:r>
          </w:p>
        </w:tc>
        <w:tc>
          <w:tcPr>
            <w:tcW w:w="993" w:type="dxa"/>
            <w:shd w:val="clear" w:color="auto" w:fill="auto"/>
            <w:vAlign w:val="center"/>
          </w:tcPr>
          <w:p w14:paraId="1C577A9C" w14:textId="77777777" w:rsidR="00815E93" w:rsidRPr="00744FC5" w:rsidRDefault="00815E93" w:rsidP="00FC2644">
            <w:pPr>
              <w:jc w:val="center"/>
              <w:rPr>
                <w:rFonts w:asciiTheme="majorBidi" w:hAnsiTheme="majorBidi" w:cstheme="majorBidi"/>
              </w:rPr>
            </w:pPr>
            <w:r>
              <w:rPr>
                <w:lang w:val="en-US"/>
              </w:rPr>
              <w:t>0</w:t>
            </w:r>
          </w:p>
        </w:tc>
        <w:tc>
          <w:tcPr>
            <w:tcW w:w="1134" w:type="dxa"/>
            <w:shd w:val="clear" w:color="auto" w:fill="auto"/>
            <w:vAlign w:val="center"/>
          </w:tcPr>
          <w:p w14:paraId="63077548" w14:textId="77777777" w:rsidR="00815E93" w:rsidRPr="00F875F2" w:rsidRDefault="00815E93" w:rsidP="00FC2644">
            <w:pPr>
              <w:jc w:val="center"/>
              <w:rPr>
                <w:lang w:val="en-US"/>
              </w:rPr>
            </w:pPr>
            <w:r>
              <w:rPr>
                <w:lang w:val="en-US"/>
              </w:rPr>
              <w:t>19</w:t>
            </w:r>
          </w:p>
          <w:p w14:paraId="302B375B" w14:textId="77777777" w:rsidR="00815E93" w:rsidRPr="00744FC5" w:rsidRDefault="00815E93" w:rsidP="00FC2644">
            <w:pPr>
              <w:jc w:val="center"/>
              <w:rPr>
                <w:rFonts w:asciiTheme="majorBidi" w:hAnsiTheme="majorBidi" w:cstheme="majorBidi"/>
              </w:rPr>
            </w:pPr>
          </w:p>
        </w:tc>
      </w:tr>
      <w:tr w:rsidR="00815E93" w:rsidRPr="00744FC5" w14:paraId="4A65657C" w14:textId="77777777" w:rsidTr="00FC2644">
        <w:tc>
          <w:tcPr>
            <w:tcW w:w="4777" w:type="dxa"/>
            <w:gridSpan w:val="3"/>
            <w:tcBorders>
              <w:right w:val="single" w:sz="4" w:space="0" w:color="auto"/>
            </w:tcBorders>
            <w:vAlign w:val="center"/>
          </w:tcPr>
          <w:p w14:paraId="20A9334E" w14:textId="77777777" w:rsidR="00815E93" w:rsidRPr="00270627" w:rsidRDefault="00815E93" w:rsidP="00FC2644">
            <w:pPr>
              <w:jc w:val="right"/>
              <w:rPr>
                <w:b/>
                <w:bCs/>
                <w:sz w:val="20"/>
                <w:szCs w:val="20"/>
                <w:lang w:eastAsia="hr-HR"/>
              </w:rPr>
            </w:pPr>
            <w:r>
              <w:rPr>
                <w:b/>
                <w:bCs/>
                <w:sz w:val="20"/>
                <w:szCs w:val="20"/>
                <w:lang w:eastAsia="hr-HR"/>
              </w:rPr>
              <w:t>UKUPNO</w:t>
            </w:r>
          </w:p>
        </w:tc>
        <w:tc>
          <w:tcPr>
            <w:tcW w:w="1030" w:type="dxa"/>
            <w:shd w:val="clear" w:color="auto" w:fill="auto"/>
            <w:vAlign w:val="center"/>
          </w:tcPr>
          <w:p w14:paraId="1621EE43" w14:textId="77777777" w:rsidR="00815E93" w:rsidRPr="00270627" w:rsidRDefault="00815E93" w:rsidP="00FC2644">
            <w:pPr>
              <w:jc w:val="center"/>
              <w:rPr>
                <w:b/>
                <w:bCs/>
                <w:lang w:val="en-US"/>
              </w:rPr>
            </w:pPr>
            <w:r>
              <w:rPr>
                <w:b/>
                <w:bCs/>
                <w:lang w:val="en-US"/>
              </w:rPr>
              <w:t>58</w:t>
            </w:r>
          </w:p>
        </w:tc>
        <w:tc>
          <w:tcPr>
            <w:tcW w:w="992" w:type="dxa"/>
            <w:shd w:val="clear" w:color="auto" w:fill="auto"/>
            <w:vAlign w:val="center"/>
          </w:tcPr>
          <w:p w14:paraId="2EBE3949" w14:textId="77777777" w:rsidR="00815E93" w:rsidRPr="00270627" w:rsidRDefault="00815E93" w:rsidP="00FC2644">
            <w:pPr>
              <w:jc w:val="center"/>
              <w:rPr>
                <w:b/>
                <w:bCs/>
                <w:lang w:val="en-US"/>
              </w:rPr>
            </w:pPr>
            <w:r>
              <w:rPr>
                <w:b/>
                <w:bCs/>
                <w:lang w:val="en-US"/>
              </w:rPr>
              <w:t>4</w:t>
            </w:r>
          </w:p>
        </w:tc>
        <w:tc>
          <w:tcPr>
            <w:tcW w:w="993" w:type="dxa"/>
            <w:shd w:val="clear" w:color="auto" w:fill="auto"/>
            <w:vAlign w:val="center"/>
          </w:tcPr>
          <w:p w14:paraId="52A88128" w14:textId="77777777" w:rsidR="00815E93" w:rsidRPr="00270627" w:rsidRDefault="00815E93" w:rsidP="00FC2644">
            <w:pPr>
              <w:jc w:val="center"/>
              <w:rPr>
                <w:b/>
                <w:bCs/>
                <w:lang w:val="en-US"/>
              </w:rPr>
            </w:pPr>
          </w:p>
        </w:tc>
        <w:tc>
          <w:tcPr>
            <w:tcW w:w="1134" w:type="dxa"/>
            <w:shd w:val="clear" w:color="auto" w:fill="auto"/>
            <w:vAlign w:val="center"/>
          </w:tcPr>
          <w:p w14:paraId="256FBAFE" w14:textId="77777777" w:rsidR="00815E93" w:rsidRPr="00270627" w:rsidRDefault="00815E93" w:rsidP="00FC2644">
            <w:pPr>
              <w:jc w:val="center"/>
              <w:rPr>
                <w:b/>
                <w:bCs/>
                <w:lang w:val="en-US"/>
              </w:rPr>
            </w:pPr>
            <w:r>
              <w:rPr>
                <w:b/>
                <w:bCs/>
                <w:lang w:val="en-US"/>
              </w:rPr>
              <w:t>62</w:t>
            </w:r>
          </w:p>
        </w:tc>
      </w:tr>
      <w:tr w:rsidR="00815E93" w:rsidRPr="00744FC5" w14:paraId="5610EF56" w14:textId="77777777" w:rsidTr="00FC2644">
        <w:tc>
          <w:tcPr>
            <w:tcW w:w="597" w:type="dxa"/>
            <w:vAlign w:val="center"/>
          </w:tcPr>
          <w:p w14:paraId="2EF31D44" w14:textId="77777777" w:rsidR="00815E93" w:rsidRPr="006B3A48" w:rsidRDefault="00815E93" w:rsidP="00FC2644">
            <w:pPr>
              <w:rPr>
                <w:rFonts w:asciiTheme="majorBidi" w:hAnsiTheme="majorBidi" w:cstheme="majorBidi"/>
              </w:rPr>
            </w:pPr>
            <w:r>
              <w:rPr>
                <w:rFonts w:asciiTheme="majorBidi" w:hAnsiTheme="majorBidi" w:cstheme="majorBidi"/>
              </w:rPr>
              <w:t>5</w:t>
            </w:r>
          </w:p>
        </w:tc>
        <w:tc>
          <w:tcPr>
            <w:tcW w:w="1525" w:type="dxa"/>
            <w:vAlign w:val="center"/>
          </w:tcPr>
          <w:p w14:paraId="3FB67DAA" w14:textId="77777777" w:rsidR="00815E93" w:rsidRPr="00744FC5" w:rsidRDefault="00815E93" w:rsidP="00FC2644">
            <w:pPr>
              <w:rPr>
                <w:rFonts w:asciiTheme="majorBidi" w:hAnsiTheme="majorBidi" w:cstheme="majorBidi"/>
              </w:rPr>
            </w:pPr>
            <w:r w:rsidRPr="00744FC5">
              <w:rPr>
                <w:rFonts w:asciiTheme="majorBidi" w:hAnsiTheme="majorBidi" w:cstheme="majorBidi"/>
              </w:rPr>
              <w:t>VISIBABE</w:t>
            </w:r>
          </w:p>
        </w:tc>
        <w:tc>
          <w:tcPr>
            <w:tcW w:w="2655" w:type="dxa"/>
            <w:tcBorders>
              <w:left w:val="single" w:sz="4" w:space="0" w:color="auto"/>
              <w:right w:val="single" w:sz="4" w:space="0" w:color="auto"/>
            </w:tcBorders>
            <w:vAlign w:val="center"/>
          </w:tcPr>
          <w:p w14:paraId="56FFB2EE" w14:textId="77777777" w:rsidR="00815E93" w:rsidRPr="006B3A48" w:rsidRDefault="00815E93" w:rsidP="00FC2644">
            <w:pPr>
              <w:rPr>
                <w:sz w:val="20"/>
                <w:szCs w:val="20"/>
                <w:lang w:eastAsia="hr-HR"/>
              </w:rPr>
            </w:pPr>
            <w:r w:rsidRPr="006B3A48">
              <w:rPr>
                <w:sz w:val="20"/>
                <w:szCs w:val="20"/>
                <w:lang w:eastAsia="hr-HR"/>
              </w:rPr>
              <w:t>PROGRAM PREDŠKOLE</w:t>
            </w:r>
          </w:p>
          <w:p w14:paraId="2A803BF0" w14:textId="77777777" w:rsidR="00815E93" w:rsidRPr="006B3A48" w:rsidRDefault="00815E93" w:rsidP="00FC2644">
            <w:pPr>
              <w:rPr>
                <w:rFonts w:asciiTheme="majorBidi" w:hAnsiTheme="majorBidi" w:cstheme="majorBidi"/>
                <w:sz w:val="20"/>
                <w:szCs w:val="20"/>
              </w:rPr>
            </w:pPr>
            <w:r>
              <w:rPr>
                <w:sz w:val="20"/>
                <w:szCs w:val="20"/>
                <w:lang w:eastAsia="hr-HR"/>
              </w:rPr>
              <w:t xml:space="preserve">(u trajanju od </w:t>
            </w:r>
            <w:r w:rsidRPr="006B3A48">
              <w:rPr>
                <w:sz w:val="20"/>
                <w:szCs w:val="20"/>
                <w:lang w:eastAsia="hr-HR"/>
              </w:rPr>
              <w:t>150 sati</w:t>
            </w:r>
            <w:r>
              <w:rPr>
                <w:sz w:val="20"/>
                <w:szCs w:val="20"/>
                <w:lang w:eastAsia="hr-HR"/>
              </w:rPr>
              <w:t>)</w:t>
            </w:r>
          </w:p>
        </w:tc>
        <w:tc>
          <w:tcPr>
            <w:tcW w:w="1030" w:type="dxa"/>
            <w:shd w:val="clear" w:color="auto" w:fill="auto"/>
            <w:vAlign w:val="center"/>
          </w:tcPr>
          <w:p w14:paraId="14883A1C" w14:textId="77777777" w:rsidR="00815E93" w:rsidRPr="00744FC5" w:rsidRDefault="00815E93" w:rsidP="00FC2644">
            <w:pPr>
              <w:jc w:val="center"/>
              <w:rPr>
                <w:rFonts w:asciiTheme="majorBidi" w:hAnsiTheme="majorBidi" w:cstheme="majorBidi"/>
              </w:rPr>
            </w:pPr>
          </w:p>
        </w:tc>
        <w:tc>
          <w:tcPr>
            <w:tcW w:w="992" w:type="dxa"/>
            <w:shd w:val="clear" w:color="auto" w:fill="auto"/>
            <w:vAlign w:val="center"/>
          </w:tcPr>
          <w:p w14:paraId="492A086E" w14:textId="77777777" w:rsidR="00815E93" w:rsidRPr="00744FC5" w:rsidRDefault="00815E93" w:rsidP="00FC2644">
            <w:pPr>
              <w:jc w:val="center"/>
              <w:rPr>
                <w:rFonts w:asciiTheme="majorBidi" w:hAnsiTheme="majorBidi" w:cstheme="majorBidi"/>
              </w:rPr>
            </w:pPr>
          </w:p>
        </w:tc>
        <w:tc>
          <w:tcPr>
            <w:tcW w:w="993" w:type="dxa"/>
            <w:shd w:val="clear" w:color="auto" w:fill="auto"/>
            <w:vAlign w:val="center"/>
          </w:tcPr>
          <w:p w14:paraId="6C925001" w14:textId="77777777" w:rsidR="00815E93" w:rsidRPr="00744FC5" w:rsidRDefault="00815E93" w:rsidP="00FC2644">
            <w:pPr>
              <w:jc w:val="center"/>
              <w:rPr>
                <w:rFonts w:asciiTheme="majorBidi" w:hAnsiTheme="majorBidi" w:cstheme="majorBidi"/>
              </w:rPr>
            </w:pPr>
            <w:r>
              <w:rPr>
                <w:lang w:val="en-US"/>
              </w:rPr>
              <w:t>8</w:t>
            </w:r>
          </w:p>
        </w:tc>
        <w:tc>
          <w:tcPr>
            <w:tcW w:w="1134" w:type="dxa"/>
            <w:shd w:val="clear" w:color="auto" w:fill="auto"/>
            <w:vAlign w:val="center"/>
          </w:tcPr>
          <w:p w14:paraId="441433B8" w14:textId="77777777" w:rsidR="00815E93" w:rsidRPr="00744FC5" w:rsidRDefault="00815E93" w:rsidP="00FC2644">
            <w:pPr>
              <w:jc w:val="center"/>
              <w:rPr>
                <w:rFonts w:asciiTheme="majorBidi" w:hAnsiTheme="majorBidi" w:cstheme="majorBidi"/>
              </w:rPr>
            </w:pPr>
            <w:r>
              <w:rPr>
                <w:lang w:val="en-US"/>
              </w:rPr>
              <w:t>8</w:t>
            </w:r>
          </w:p>
        </w:tc>
      </w:tr>
      <w:tr w:rsidR="00815E93" w:rsidRPr="00744FC5" w14:paraId="282C3BB9" w14:textId="77777777" w:rsidTr="00FC2644">
        <w:tc>
          <w:tcPr>
            <w:tcW w:w="597" w:type="dxa"/>
            <w:vAlign w:val="center"/>
          </w:tcPr>
          <w:p w14:paraId="62BA99BF" w14:textId="77777777" w:rsidR="00815E93" w:rsidRPr="006B3A48" w:rsidRDefault="00815E93" w:rsidP="00FC2644">
            <w:pPr>
              <w:rPr>
                <w:rFonts w:asciiTheme="majorBidi" w:hAnsiTheme="majorBidi" w:cstheme="majorBidi"/>
              </w:rPr>
            </w:pPr>
            <w:r>
              <w:rPr>
                <w:rFonts w:asciiTheme="majorBidi" w:hAnsiTheme="majorBidi" w:cstheme="majorBidi"/>
              </w:rPr>
              <w:t>6</w:t>
            </w:r>
          </w:p>
        </w:tc>
        <w:tc>
          <w:tcPr>
            <w:tcW w:w="1525" w:type="dxa"/>
            <w:vAlign w:val="center"/>
          </w:tcPr>
          <w:p w14:paraId="2BA9169F" w14:textId="77777777" w:rsidR="00815E93" w:rsidRPr="00744FC5" w:rsidRDefault="00815E93" w:rsidP="00FC2644">
            <w:pPr>
              <w:rPr>
                <w:rFonts w:asciiTheme="majorBidi" w:hAnsiTheme="majorBidi" w:cstheme="majorBidi"/>
              </w:rPr>
            </w:pPr>
            <w:r w:rsidRPr="00744FC5">
              <w:rPr>
                <w:rFonts w:asciiTheme="majorBidi" w:hAnsiTheme="majorBidi" w:cstheme="majorBidi"/>
              </w:rPr>
              <w:t>TRATINČICE</w:t>
            </w:r>
          </w:p>
          <w:p w14:paraId="10D58A43" w14:textId="77777777" w:rsidR="00815E93" w:rsidRPr="00744FC5" w:rsidRDefault="00815E93" w:rsidP="00FC2644">
            <w:pPr>
              <w:rPr>
                <w:rFonts w:asciiTheme="majorBidi" w:hAnsiTheme="majorBidi" w:cstheme="majorBidi"/>
                <w:sz w:val="16"/>
                <w:szCs w:val="16"/>
              </w:rPr>
            </w:pPr>
            <w:r w:rsidRPr="00744FC5">
              <w:rPr>
                <w:rFonts w:asciiTheme="majorBidi" w:hAnsiTheme="majorBidi" w:cstheme="majorBidi"/>
                <w:sz w:val="16"/>
                <w:szCs w:val="16"/>
              </w:rPr>
              <w:t>od 01.03.22024-31.05.2024.</w:t>
            </w:r>
          </w:p>
        </w:tc>
        <w:tc>
          <w:tcPr>
            <w:tcW w:w="2655" w:type="dxa"/>
            <w:tcBorders>
              <w:left w:val="single" w:sz="4" w:space="0" w:color="auto"/>
              <w:bottom w:val="single" w:sz="4" w:space="0" w:color="auto"/>
              <w:right w:val="single" w:sz="4" w:space="0" w:color="auto"/>
            </w:tcBorders>
            <w:vAlign w:val="center"/>
          </w:tcPr>
          <w:p w14:paraId="6B25DE2A" w14:textId="77777777" w:rsidR="00815E93" w:rsidRPr="006B3A48" w:rsidRDefault="00815E93" w:rsidP="00FC2644">
            <w:pPr>
              <w:rPr>
                <w:sz w:val="20"/>
                <w:szCs w:val="20"/>
                <w:lang w:eastAsia="hr-HR"/>
              </w:rPr>
            </w:pPr>
            <w:r w:rsidRPr="006B3A48">
              <w:rPr>
                <w:sz w:val="20"/>
                <w:szCs w:val="20"/>
                <w:lang w:eastAsia="hr-HR"/>
              </w:rPr>
              <w:t>PROGRAM PREDŠKOLE</w:t>
            </w:r>
          </w:p>
          <w:p w14:paraId="26C8E972" w14:textId="77777777" w:rsidR="00815E93" w:rsidRPr="006B3A48" w:rsidRDefault="00815E93" w:rsidP="00FC2644">
            <w:pPr>
              <w:rPr>
                <w:rFonts w:asciiTheme="majorBidi" w:hAnsiTheme="majorBidi" w:cstheme="majorBidi"/>
                <w:sz w:val="20"/>
                <w:szCs w:val="20"/>
              </w:rPr>
            </w:pPr>
            <w:r>
              <w:rPr>
                <w:sz w:val="20"/>
                <w:szCs w:val="20"/>
                <w:lang w:eastAsia="hr-HR"/>
              </w:rPr>
              <w:t xml:space="preserve">(u trajanju od </w:t>
            </w:r>
            <w:r w:rsidRPr="006B3A48">
              <w:rPr>
                <w:sz w:val="20"/>
                <w:szCs w:val="20"/>
                <w:lang w:eastAsia="hr-HR"/>
              </w:rPr>
              <w:t xml:space="preserve">150 sati </w:t>
            </w:r>
            <w:r>
              <w:rPr>
                <w:sz w:val="20"/>
                <w:szCs w:val="20"/>
                <w:lang w:eastAsia="hr-HR"/>
              </w:rPr>
              <w:t>–</w:t>
            </w:r>
            <w:r w:rsidRPr="006B3A48">
              <w:rPr>
                <w:sz w:val="20"/>
                <w:szCs w:val="20"/>
                <w:lang w:eastAsia="hr-HR"/>
              </w:rPr>
              <w:t xml:space="preserve"> </w:t>
            </w:r>
            <w:r>
              <w:rPr>
                <w:sz w:val="20"/>
                <w:szCs w:val="20"/>
                <w:lang w:eastAsia="hr-HR"/>
              </w:rPr>
              <w:t>S</w:t>
            </w:r>
            <w:r w:rsidRPr="006B3A48">
              <w:rPr>
                <w:sz w:val="20"/>
                <w:szCs w:val="20"/>
                <w:lang w:eastAsia="hr-HR"/>
              </w:rPr>
              <w:t>rb</w:t>
            </w:r>
            <w:r>
              <w:rPr>
                <w:sz w:val="20"/>
                <w:szCs w:val="20"/>
                <w:lang w:eastAsia="hr-HR"/>
              </w:rPr>
              <w:t>)</w:t>
            </w:r>
          </w:p>
        </w:tc>
        <w:tc>
          <w:tcPr>
            <w:tcW w:w="1030" w:type="dxa"/>
            <w:tcBorders>
              <w:bottom w:val="single" w:sz="4" w:space="0" w:color="auto"/>
            </w:tcBorders>
            <w:shd w:val="clear" w:color="auto" w:fill="auto"/>
            <w:vAlign w:val="center"/>
          </w:tcPr>
          <w:p w14:paraId="04B07B61" w14:textId="77777777" w:rsidR="00815E93" w:rsidRPr="00744FC5" w:rsidRDefault="00815E93" w:rsidP="00FC2644">
            <w:pPr>
              <w:jc w:val="center"/>
              <w:rPr>
                <w:rFonts w:asciiTheme="majorBidi" w:hAnsiTheme="majorBidi" w:cstheme="majorBidi"/>
              </w:rPr>
            </w:pPr>
          </w:p>
        </w:tc>
        <w:tc>
          <w:tcPr>
            <w:tcW w:w="992" w:type="dxa"/>
            <w:tcBorders>
              <w:bottom w:val="single" w:sz="4" w:space="0" w:color="auto"/>
            </w:tcBorders>
            <w:shd w:val="clear" w:color="auto" w:fill="auto"/>
            <w:vAlign w:val="center"/>
          </w:tcPr>
          <w:p w14:paraId="0179FE3A" w14:textId="77777777" w:rsidR="00815E93" w:rsidRPr="00744FC5" w:rsidRDefault="00815E93" w:rsidP="00FC2644">
            <w:pPr>
              <w:jc w:val="center"/>
              <w:rPr>
                <w:rFonts w:asciiTheme="majorBidi" w:hAnsiTheme="majorBidi" w:cstheme="majorBidi"/>
              </w:rPr>
            </w:pPr>
          </w:p>
        </w:tc>
        <w:tc>
          <w:tcPr>
            <w:tcW w:w="993" w:type="dxa"/>
            <w:tcBorders>
              <w:bottom w:val="single" w:sz="4" w:space="0" w:color="auto"/>
            </w:tcBorders>
            <w:shd w:val="clear" w:color="auto" w:fill="auto"/>
            <w:vAlign w:val="center"/>
          </w:tcPr>
          <w:p w14:paraId="401A9D36" w14:textId="77777777" w:rsidR="00815E93" w:rsidRPr="00744FC5" w:rsidRDefault="00815E93" w:rsidP="00FC2644">
            <w:pPr>
              <w:jc w:val="center"/>
              <w:rPr>
                <w:rFonts w:asciiTheme="majorBidi" w:hAnsiTheme="majorBidi" w:cstheme="majorBidi"/>
              </w:rPr>
            </w:pPr>
            <w:r>
              <w:rPr>
                <w:lang w:val="en-US"/>
              </w:rPr>
              <w:t>4</w:t>
            </w:r>
          </w:p>
        </w:tc>
        <w:tc>
          <w:tcPr>
            <w:tcW w:w="1134" w:type="dxa"/>
            <w:tcBorders>
              <w:bottom w:val="single" w:sz="4" w:space="0" w:color="auto"/>
            </w:tcBorders>
            <w:shd w:val="clear" w:color="auto" w:fill="auto"/>
            <w:vAlign w:val="center"/>
          </w:tcPr>
          <w:p w14:paraId="580DE58D" w14:textId="77777777" w:rsidR="00815E93" w:rsidRPr="00744FC5" w:rsidRDefault="00815E93" w:rsidP="00FC2644">
            <w:pPr>
              <w:jc w:val="center"/>
              <w:rPr>
                <w:rFonts w:asciiTheme="majorBidi" w:hAnsiTheme="majorBidi" w:cstheme="majorBidi"/>
              </w:rPr>
            </w:pPr>
            <w:r>
              <w:rPr>
                <w:lang w:val="en-US"/>
              </w:rPr>
              <w:t>4</w:t>
            </w:r>
          </w:p>
        </w:tc>
      </w:tr>
    </w:tbl>
    <w:p w14:paraId="43FBF875" w14:textId="77777777" w:rsidR="00815E93" w:rsidRPr="00891299" w:rsidRDefault="00815E93" w:rsidP="00815E93">
      <w:pPr>
        <w:jc w:val="both"/>
        <w:rPr>
          <w:rFonts w:ascii="Calibri" w:eastAsia="Calibri" w:hAnsi="Calibri" w:cs="Calibri"/>
          <w:lang w:eastAsia="hr-HR"/>
        </w:rPr>
      </w:pPr>
      <w:r w:rsidRPr="00891299">
        <w:rPr>
          <w:rFonts w:eastAsia="Calibri"/>
          <w:sz w:val="23"/>
          <w:szCs w:val="23"/>
          <w:lang w:eastAsia="hr-HR"/>
        </w:rPr>
        <w:t>Način ostvarivanja programa i njegova kvaliteta sukladni su propisanim normativima djelatnosti. Usklađivanje s odredbama novog Državnog pedagoškog standarda predškolskog odgoja i obrazovanja provodit će se postupno sukladno propisanim koeficijentima izvodljivosti pedagoških standarda.</w:t>
      </w:r>
    </w:p>
    <w:p w14:paraId="34776896" w14:textId="77777777" w:rsidR="00815E93" w:rsidRPr="006A4ED9" w:rsidRDefault="00815E93" w:rsidP="00815E93">
      <w:pPr>
        <w:jc w:val="both"/>
        <w:rPr>
          <w:sz w:val="23"/>
          <w:szCs w:val="23"/>
        </w:rPr>
      </w:pPr>
    </w:p>
    <w:p w14:paraId="63F4124A" w14:textId="77777777" w:rsidR="00815E93" w:rsidRPr="000F17F0" w:rsidRDefault="00815E93" w:rsidP="00815E93">
      <w:pPr>
        <w:pStyle w:val="Odlomakpopisa"/>
        <w:numPr>
          <w:ilvl w:val="0"/>
          <w:numId w:val="140"/>
        </w:numPr>
        <w:spacing w:line="276" w:lineRule="auto"/>
        <w:jc w:val="both"/>
        <w:rPr>
          <w:b/>
          <w:sz w:val="23"/>
          <w:szCs w:val="23"/>
        </w:rPr>
      </w:pPr>
      <w:r w:rsidRPr="000F17F0">
        <w:rPr>
          <w:b/>
          <w:sz w:val="23"/>
          <w:szCs w:val="23"/>
        </w:rPr>
        <w:t>PLAN RASPODJELE SREDSTAVA ZA PROGRAME JAVNIH POTREBA U PREDŠKOLSKOM ODGOJU I OBRAZOVANJU OPĆINE GRAČAC ZA 2024. GODINU</w:t>
      </w:r>
    </w:p>
    <w:p w14:paraId="256E8BE2" w14:textId="77777777" w:rsidR="00815E93" w:rsidRPr="003F39E7" w:rsidRDefault="00815E93" w:rsidP="00815E93">
      <w:pPr>
        <w:jc w:val="center"/>
        <w:rPr>
          <w:sz w:val="23"/>
          <w:szCs w:val="23"/>
        </w:rPr>
      </w:pPr>
      <w:r w:rsidRPr="003F39E7">
        <w:rPr>
          <w:sz w:val="23"/>
          <w:szCs w:val="23"/>
        </w:rPr>
        <w:t xml:space="preserve">Članak </w:t>
      </w:r>
      <w:r>
        <w:rPr>
          <w:sz w:val="23"/>
          <w:szCs w:val="23"/>
        </w:rPr>
        <w:t>3</w:t>
      </w:r>
      <w:r w:rsidRPr="003F39E7">
        <w:rPr>
          <w:sz w:val="23"/>
          <w:szCs w:val="23"/>
        </w:rPr>
        <w:t>.</w:t>
      </w:r>
    </w:p>
    <w:p w14:paraId="1CF91F44" w14:textId="77777777" w:rsidR="00815E93" w:rsidRDefault="00815E93" w:rsidP="00815E93">
      <w:pPr>
        <w:jc w:val="both"/>
        <w:rPr>
          <w:sz w:val="23"/>
          <w:szCs w:val="23"/>
        </w:rPr>
      </w:pPr>
      <w:r w:rsidRPr="006A4ED9">
        <w:rPr>
          <w:sz w:val="23"/>
          <w:szCs w:val="23"/>
        </w:rPr>
        <w:t>Financiranje planiranog opsega programa Dječjeg vrtića Baltazar Gračac osigurava se iz:</w:t>
      </w:r>
    </w:p>
    <w:p w14:paraId="1C313618" w14:textId="77777777" w:rsidR="00815E93" w:rsidRDefault="00815E93" w:rsidP="00815E93">
      <w:pPr>
        <w:pStyle w:val="Odlomakpopisa"/>
        <w:numPr>
          <w:ilvl w:val="0"/>
          <w:numId w:val="7"/>
        </w:numPr>
        <w:spacing w:line="276" w:lineRule="auto"/>
        <w:jc w:val="both"/>
        <w:rPr>
          <w:b/>
          <w:u w:val="single"/>
        </w:rPr>
      </w:pPr>
      <w:r w:rsidRPr="004D2C0E">
        <w:rPr>
          <w:b/>
          <w:u w:val="single"/>
        </w:rPr>
        <w:t xml:space="preserve">Proračun Općine Gračac – iznos u </w:t>
      </w:r>
      <w:r>
        <w:rPr>
          <w:b/>
          <w:u w:val="single"/>
        </w:rPr>
        <w:t>eurima</w:t>
      </w:r>
      <w:r w:rsidRPr="004D2C0E">
        <w:rPr>
          <w:b/>
          <w:u w:val="single"/>
        </w:rPr>
        <w:t xml:space="preserve"> za: </w:t>
      </w:r>
    </w:p>
    <w:p w14:paraId="26F4E7A6" w14:textId="77777777" w:rsidR="00815E93" w:rsidRDefault="00815E93" w:rsidP="00815E93">
      <w:pPr>
        <w:jc w:val="both"/>
        <w:rPr>
          <w:b/>
          <w:u w:val="single"/>
        </w:rPr>
      </w:pPr>
    </w:p>
    <w:tbl>
      <w:tblP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
        <w:gridCol w:w="3083"/>
        <w:gridCol w:w="3503"/>
        <w:gridCol w:w="1319"/>
      </w:tblGrid>
      <w:tr w:rsidR="00815E93" w:rsidRPr="004D2C0E" w14:paraId="0C7C9A7A" w14:textId="77777777" w:rsidTr="00FC2644">
        <w:trPr>
          <w:trHeight w:val="271"/>
        </w:trPr>
        <w:tc>
          <w:tcPr>
            <w:tcW w:w="340" w:type="dxa"/>
            <w:shd w:val="clear" w:color="auto" w:fill="F2F2F2" w:themeFill="background1" w:themeFillShade="F2"/>
          </w:tcPr>
          <w:p w14:paraId="1C67963C" w14:textId="77777777" w:rsidR="00815E93" w:rsidRPr="004D2C0E" w:rsidRDefault="00815E93" w:rsidP="00FC2644">
            <w:pPr>
              <w:jc w:val="both"/>
            </w:pPr>
          </w:p>
        </w:tc>
        <w:tc>
          <w:tcPr>
            <w:tcW w:w="3091" w:type="dxa"/>
            <w:shd w:val="clear" w:color="auto" w:fill="F2F2F2" w:themeFill="background1" w:themeFillShade="F2"/>
            <w:vAlign w:val="center"/>
          </w:tcPr>
          <w:p w14:paraId="4CFB47D9" w14:textId="77777777" w:rsidR="00815E93" w:rsidRPr="004D2C0E" w:rsidRDefault="00815E93" w:rsidP="00FC2644">
            <w:pPr>
              <w:ind w:left="22"/>
              <w:jc w:val="center"/>
            </w:pPr>
            <w:r>
              <w:t>Izvor</w:t>
            </w:r>
          </w:p>
        </w:tc>
        <w:tc>
          <w:tcPr>
            <w:tcW w:w="3514" w:type="dxa"/>
            <w:shd w:val="clear" w:color="auto" w:fill="F2F2F2" w:themeFill="background1" w:themeFillShade="F2"/>
            <w:vAlign w:val="center"/>
          </w:tcPr>
          <w:p w14:paraId="5F0037AE" w14:textId="77777777" w:rsidR="00815E93" w:rsidRPr="0016776D" w:rsidRDefault="00815E93" w:rsidP="00FC2644">
            <w:pPr>
              <w:ind w:left="22"/>
              <w:jc w:val="center"/>
            </w:pPr>
            <w:r w:rsidRPr="0016776D">
              <w:t>Vrsta troška</w:t>
            </w:r>
          </w:p>
        </w:tc>
        <w:tc>
          <w:tcPr>
            <w:tcW w:w="1300" w:type="dxa"/>
            <w:shd w:val="clear" w:color="auto" w:fill="F2F2F2" w:themeFill="background1" w:themeFillShade="F2"/>
            <w:vAlign w:val="center"/>
          </w:tcPr>
          <w:p w14:paraId="266504F9" w14:textId="77777777" w:rsidR="00815E93" w:rsidRPr="0016776D" w:rsidRDefault="00815E93" w:rsidP="00FC2644">
            <w:pPr>
              <w:ind w:left="22"/>
              <w:jc w:val="center"/>
            </w:pPr>
            <w:r w:rsidRPr="0016776D">
              <w:t>Iznos u €</w:t>
            </w:r>
          </w:p>
        </w:tc>
      </w:tr>
      <w:tr w:rsidR="00815E93" w:rsidRPr="004D2C0E" w14:paraId="6842FD22" w14:textId="77777777" w:rsidTr="00FC2644">
        <w:trPr>
          <w:trHeight w:val="254"/>
        </w:trPr>
        <w:tc>
          <w:tcPr>
            <w:tcW w:w="340" w:type="dxa"/>
            <w:vMerge w:val="restart"/>
            <w:vAlign w:val="center"/>
          </w:tcPr>
          <w:p w14:paraId="233F01E1" w14:textId="77777777" w:rsidR="00815E93" w:rsidRPr="004D2C0E" w:rsidRDefault="00815E93" w:rsidP="00FC2644">
            <w:r>
              <w:t>1</w:t>
            </w:r>
          </w:p>
        </w:tc>
        <w:tc>
          <w:tcPr>
            <w:tcW w:w="3091" w:type="dxa"/>
            <w:vMerge w:val="restart"/>
            <w:vAlign w:val="center"/>
          </w:tcPr>
          <w:p w14:paraId="4337DA1F" w14:textId="77777777" w:rsidR="00815E93" w:rsidRPr="004D2C0E" w:rsidRDefault="00815E93" w:rsidP="00FC2644">
            <w:pPr>
              <w:ind w:left="22"/>
            </w:pPr>
            <w:r>
              <w:t>Prihodi od nefinancijske imovine</w:t>
            </w:r>
          </w:p>
        </w:tc>
        <w:tc>
          <w:tcPr>
            <w:tcW w:w="3514" w:type="dxa"/>
            <w:shd w:val="clear" w:color="auto" w:fill="auto"/>
            <w:vAlign w:val="center"/>
          </w:tcPr>
          <w:p w14:paraId="50B7B8BE" w14:textId="77777777" w:rsidR="00815E93" w:rsidRPr="0016776D" w:rsidRDefault="00815E93" w:rsidP="00FC2644">
            <w:pPr>
              <w:ind w:left="22"/>
            </w:pPr>
            <w:r w:rsidRPr="0016776D">
              <w:t>Rashode za zaposlene DV Baltazar</w:t>
            </w:r>
          </w:p>
        </w:tc>
        <w:tc>
          <w:tcPr>
            <w:tcW w:w="1300" w:type="dxa"/>
            <w:shd w:val="clear" w:color="auto" w:fill="auto"/>
          </w:tcPr>
          <w:p w14:paraId="333736ED" w14:textId="77777777" w:rsidR="00815E93" w:rsidRPr="0016776D" w:rsidRDefault="00815E93" w:rsidP="00FC2644">
            <w:pPr>
              <w:ind w:left="22"/>
              <w:jc w:val="right"/>
            </w:pPr>
            <w:r w:rsidRPr="0016776D">
              <w:t>127.430,00</w:t>
            </w:r>
          </w:p>
        </w:tc>
      </w:tr>
      <w:tr w:rsidR="00815E93" w:rsidRPr="004D2C0E" w14:paraId="362E0A96" w14:textId="77777777" w:rsidTr="00FC2644">
        <w:trPr>
          <w:trHeight w:val="254"/>
        </w:trPr>
        <w:tc>
          <w:tcPr>
            <w:tcW w:w="340" w:type="dxa"/>
            <w:vMerge/>
          </w:tcPr>
          <w:p w14:paraId="6CF5F5CA" w14:textId="77777777" w:rsidR="00815E93" w:rsidRPr="004D2C0E" w:rsidRDefault="00815E93" w:rsidP="00FC2644">
            <w:pPr>
              <w:jc w:val="both"/>
            </w:pPr>
          </w:p>
        </w:tc>
        <w:tc>
          <w:tcPr>
            <w:tcW w:w="3091" w:type="dxa"/>
            <w:vMerge/>
          </w:tcPr>
          <w:p w14:paraId="32E32A90" w14:textId="77777777" w:rsidR="00815E93" w:rsidRPr="004D2C0E" w:rsidRDefault="00815E93" w:rsidP="00FC2644">
            <w:pPr>
              <w:ind w:left="22"/>
              <w:jc w:val="both"/>
            </w:pPr>
          </w:p>
        </w:tc>
        <w:tc>
          <w:tcPr>
            <w:tcW w:w="3514" w:type="dxa"/>
            <w:shd w:val="clear" w:color="auto" w:fill="auto"/>
            <w:vAlign w:val="center"/>
          </w:tcPr>
          <w:p w14:paraId="4FE4AA9B" w14:textId="77777777" w:rsidR="00815E93" w:rsidRPr="0016776D" w:rsidRDefault="00815E93" w:rsidP="00FC2644">
            <w:pPr>
              <w:ind w:left="22"/>
            </w:pPr>
            <w:r w:rsidRPr="0016776D">
              <w:t>Materijalni rashodi</w:t>
            </w:r>
          </w:p>
        </w:tc>
        <w:tc>
          <w:tcPr>
            <w:tcW w:w="1300" w:type="dxa"/>
            <w:shd w:val="clear" w:color="auto" w:fill="auto"/>
          </w:tcPr>
          <w:p w14:paraId="1271E36A" w14:textId="77777777" w:rsidR="00815E93" w:rsidRPr="0016776D" w:rsidRDefault="00815E93" w:rsidP="00FC2644">
            <w:pPr>
              <w:ind w:left="22"/>
              <w:jc w:val="right"/>
            </w:pPr>
            <w:r w:rsidRPr="0016776D">
              <w:t>30.920,00</w:t>
            </w:r>
          </w:p>
        </w:tc>
      </w:tr>
      <w:tr w:rsidR="00815E93" w:rsidRPr="004D2C0E" w14:paraId="79625608" w14:textId="77777777" w:rsidTr="00FC2644">
        <w:trPr>
          <w:trHeight w:val="254"/>
        </w:trPr>
        <w:tc>
          <w:tcPr>
            <w:tcW w:w="6945" w:type="dxa"/>
            <w:gridSpan w:val="3"/>
            <w:shd w:val="clear" w:color="auto" w:fill="auto"/>
          </w:tcPr>
          <w:p w14:paraId="1F58F55C" w14:textId="77777777" w:rsidR="00815E93" w:rsidRPr="0016776D" w:rsidRDefault="00815E93" w:rsidP="00FC2644">
            <w:pPr>
              <w:ind w:left="22"/>
              <w:jc w:val="right"/>
            </w:pPr>
            <w:r w:rsidRPr="0016776D">
              <w:rPr>
                <w:b/>
              </w:rPr>
              <w:t xml:space="preserve">U K U P N O </w:t>
            </w:r>
          </w:p>
        </w:tc>
        <w:tc>
          <w:tcPr>
            <w:tcW w:w="1300" w:type="dxa"/>
            <w:shd w:val="clear" w:color="auto" w:fill="auto"/>
          </w:tcPr>
          <w:p w14:paraId="32C98E3C" w14:textId="77777777" w:rsidR="00815E93" w:rsidRPr="003E0557" w:rsidRDefault="00815E93" w:rsidP="00FC2644">
            <w:pPr>
              <w:ind w:left="22"/>
              <w:jc w:val="right"/>
              <w:rPr>
                <w:b/>
                <w:bCs/>
              </w:rPr>
            </w:pPr>
            <w:r>
              <w:rPr>
                <w:b/>
                <w:bCs/>
              </w:rPr>
              <w:t>158.350,00</w:t>
            </w:r>
          </w:p>
        </w:tc>
      </w:tr>
      <w:tr w:rsidR="00815E93" w:rsidRPr="004D2C0E" w14:paraId="5B412594" w14:textId="77777777" w:rsidTr="00FC2644">
        <w:trPr>
          <w:trHeight w:val="254"/>
        </w:trPr>
        <w:tc>
          <w:tcPr>
            <w:tcW w:w="340" w:type="dxa"/>
            <w:vMerge w:val="restart"/>
            <w:vAlign w:val="center"/>
          </w:tcPr>
          <w:p w14:paraId="4C8B60A0" w14:textId="77777777" w:rsidR="00815E93" w:rsidRPr="004D2C0E" w:rsidRDefault="00815E93" w:rsidP="00FC2644">
            <w:r>
              <w:lastRenderedPageBreak/>
              <w:t>2</w:t>
            </w:r>
          </w:p>
        </w:tc>
        <w:tc>
          <w:tcPr>
            <w:tcW w:w="3091" w:type="dxa"/>
            <w:vMerge w:val="restart"/>
            <w:vAlign w:val="center"/>
          </w:tcPr>
          <w:p w14:paraId="1A06AD5F" w14:textId="77777777" w:rsidR="00815E93" w:rsidRPr="004D2C0E" w:rsidRDefault="00815E93" w:rsidP="00FC2644">
            <w:pPr>
              <w:ind w:left="22"/>
            </w:pPr>
            <w:r>
              <w:t>Tekuće pomoći*</w:t>
            </w:r>
          </w:p>
        </w:tc>
        <w:tc>
          <w:tcPr>
            <w:tcW w:w="3514" w:type="dxa"/>
            <w:shd w:val="clear" w:color="auto" w:fill="auto"/>
            <w:vAlign w:val="center"/>
          </w:tcPr>
          <w:p w14:paraId="0D35E7C9" w14:textId="77777777" w:rsidR="00815E93" w:rsidRPr="0016776D" w:rsidRDefault="00815E93" w:rsidP="00FC2644">
            <w:pPr>
              <w:ind w:left="22"/>
            </w:pPr>
            <w:r>
              <w:t>Materijalni rashodi</w:t>
            </w:r>
          </w:p>
        </w:tc>
        <w:tc>
          <w:tcPr>
            <w:tcW w:w="1300" w:type="dxa"/>
            <w:shd w:val="clear" w:color="auto" w:fill="auto"/>
          </w:tcPr>
          <w:p w14:paraId="6809CE6D" w14:textId="77777777" w:rsidR="00815E93" w:rsidRPr="0016776D" w:rsidRDefault="00815E93" w:rsidP="00FC2644">
            <w:pPr>
              <w:ind w:left="22"/>
              <w:jc w:val="right"/>
            </w:pPr>
            <w:r>
              <w:t>800,00</w:t>
            </w:r>
          </w:p>
        </w:tc>
      </w:tr>
      <w:tr w:rsidR="00815E93" w:rsidRPr="004D2C0E" w14:paraId="6A973056" w14:textId="77777777" w:rsidTr="00FC2644">
        <w:trPr>
          <w:trHeight w:val="254"/>
        </w:trPr>
        <w:tc>
          <w:tcPr>
            <w:tcW w:w="340" w:type="dxa"/>
            <w:vMerge/>
          </w:tcPr>
          <w:p w14:paraId="6D4B93E0" w14:textId="77777777" w:rsidR="00815E93" w:rsidRPr="004D2C0E" w:rsidRDefault="00815E93" w:rsidP="00FC2644">
            <w:pPr>
              <w:jc w:val="both"/>
            </w:pPr>
          </w:p>
        </w:tc>
        <w:tc>
          <w:tcPr>
            <w:tcW w:w="3091" w:type="dxa"/>
            <w:vMerge/>
          </w:tcPr>
          <w:p w14:paraId="0774F4E9" w14:textId="77777777" w:rsidR="00815E93" w:rsidRDefault="00815E93" w:rsidP="00FC2644">
            <w:pPr>
              <w:ind w:left="22"/>
              <w:jc w:val="both"/>
            </w:pPr>
          </w:p>
        </w:tc>
        <w:tc>
          <w:tcPr>
            <w:tcW w:w="3514" w:type="dxa"/>
            <w:shd w:val="clear" w:color="auto" w:fill="auto"/>
            <w:vAlign w:val="center"/>
          </w:tcPr>
          <w:p w14:paraId="2CE43DED" w14:textId="77777777" w:rsidR="00815E93" w:rsidRPr="0016776D" w:rsidRDefault="00815E93" w:rsidP="00FC2644">
            <w:pPr>
              <w:ind w:left="22"/>
            </w:pPr>
            <w:r w:rsidRPr="0016776D">
              <w:t>Stručno usavršavanje</w:t>
            </w:r>
          </w:p>
        </w:tc>
        <w:tc>
          <w:tcPr>
            <w:tcW w:w="1300" w:type="dxa"/>
            <w:shd w:val="clear" w:color="auto" w:fill="auto"/>
          </w:tcPr>
          <w:p w14:paraId="4B28782D" w14:textId="77777777" w:rsidR="00815E93" w:rsidRPr="0016776D" w:rsidRDefault="00815E93" w:rsidP="00FC2644">
            <w:pPr>
              <w:ind w:left="22"/>
              <w:jc w:val="right"/>
            </w:pPr>
            <w:r w:rsidRPr="0016776D">
              <w:t>700,00</w:t>
            </w:r>
          </w:p>
        </w:tc>
      </w:tr>
      <w:tr w:rsidR="00815E93" w:rsidRPr="004D2C0E" w14:paraId="06EF4CF2" w14:textId="77777777" w:rsidTr="00FC2644">
        <w:trPr>
          <w:trHeight w:val="254"/>
        </w:trPr>
        <w:tc>
          <w:tcPr>
            <w:tcW w:w="6945" w:type="dxa"/>
            <w:gridSpan w:val="3"/>
            <w:vAlign w:val="center"/>
          </w:tcPr>
          <w:p w14:paraId="452632DA" w14:textId="77777777" w:rsidR="00815E93" w:rsidRPr="0016776D" w:rsidRDefault="00815E93" w:rsidP="00FC2644">
            <w:pPr>
              <w:ind w:left="22"/>
              <w:jc w:val="right"/>
            </w:pPr>
            <w:r w:rsidRPr="0016776D">
              <w:rPr>
                <w:b/>
              </w:rPr>
              <w:t>U K U P N O</w:t>
            </w:r>
          </w:p>
        </w:tc>
        <w:tc>
          <w:tcPr>
            <w:tcW w:w="1300" w:type="dxa"/>
            <w:shd w:val="clear" w:color="auto" w:fill="auto"/>
          </w:tcPr>
          <w:p w14:paraId="6579A657" w14:textId="77777777" w:rsidR="00815E93" w:rsidRPr="003E0557" w:rsidRDefault="00815E93" w:rsidP="00FC2644">
            <w:pPr>
              <w:ind w:left="22"/>
              <w:jc w:val="right"/>
              <w:rPr>
                <w:b/>
                <w:bCs/>
              </w:rPr>
            </w:pPr>
            <w:r w:rsidRPr="003E0557">
              <w:rPr>
                <w:b/>
                <w:bCs/>
              </w:rPr>
              <w:t>1.500,00</w:t>
            </w:r>
          </w:p>
        </w:tc>
      </w:tr>
      <w:tr w:rsidR="00815E93" w:rsidRPr="004D2C0E" w14:paraId="49325E35" w14:textId="77777777" w:rsidTr="00FC2644">
        <w:trPr>
          <w:trHeight w:val="254"/>
        </w:trPr>
        <w:tc>
          <w:tcPr>
            <w:tcW w:w="340" w:type="dxa"/>
          </w:tcPr>
          <w:p w14:paraId="2567A4A0" w14:textId="77777777" w:rsidR="00815E93" w:rsidRPr="004D2C0E" w:rsidRDefault="00815E93" w:rsidP="00FC2644">
            <w:pPr>
              <w:jc w:val="both"/>
            </w:pPr>
            <w:r>
              <w:t>3</w:t>
            </w:r>
          </w:p>
        </w:tc>
        <w:tc>
          <w:tcPr>
            <w:tcW w:w="3091" w:type="dxa"/>
          </w:tcPr>
          <w:p w14:paraId="14235742" w14:textId="77777777" w:rsidR="00815E93" w:rsidRDefault="00815E93" w:rsidP="00FC2644">
            <w:pPr>
              <w:ind w:left="22"/>
              <w:jc w:val="both"/>
            </w:pPr>
            <w:r>
              <w:t>Tekuće pomoći**</w:t>
            </w:r>
          </w:p>
        </w:tc>
        <w:tc>
          <w:tcPr>
            <w:tcW w:w="3514" w:type="dxa"/>
            <w:shd w:val="clear" w:color="auto" w:fill="auto"/>
            <w:vAlign w:val="center"/>
          </w:tcPr>
          <w:p w14:paraId="2AD73D3E" w14:textId="77777777" w:rsidR="00815E93" w:rsidRPr="0016776D" w:rsidRDefault="00815E93" w:rsidP="00FC2644">
            <w:pPr>
              <w:ind w:left="22"/>
            </w:pPr>
            <w:r w:rsidRPr="0016776D">
              <w:t>Rashode za zaposlene DV Baltazar</w:t>
            </w:r>
          </w:p>
        </w:tc>
        <w:tc>
          <w:tcPr>
            <w:tcW w:w="1300" w:type="dxa"/>
            <w:shd w:val="clear" w:color="auto" w:fill="auto"/>
          </w:tcPr>
          <w:p w14:paraId="1E554B31" w14:textId="77777777" w:rsidR="00815E93" w:rsidRPr="0016776D" w:rsidRDefault="00815E93" w:rsidP="00FC2644">
            <w:pPr>
              <w:ind w:left="22"/>
              <w:jc w:val="right"/>
            </w:pPr>
            <w:r w:rsidRPr="0016776D">
              <w:t>128.000,00</w:t>
            </w:r>
          </w:p>
        </w:tc>
      </w:tr>
      <w:tr w:rsidR="00815E93" w:rsidRPr="003E0557" w14:paraId="08007CED" w14:textId="77777777" w:rsidTr="00FC2644">
        <w:trPr>
          <w:trHeight w:val="254"/>
        </w:trPr>
        <w:tc>
          <w:tcPr>
            <w:tcW w:w="6945" w:type="dxa"/>
            <w:gridSpan w:val="3"/>
            <w:shd w:val="clear" w:color="auto" w:fill="auto"/>
            <w:vAlign w:val="center"/>
          </w:tcPr>
          <w:p w14:paraId="2C54F511" w14:textId="77777777" w:rsidR="00815E93" w:rsidRPr="0016776D" w:rsidRDefault="00815E93" w:rsidP="00FC2644">
            <w:pPr>
              <w:ind w:left="22"/>
              <w:jc w:val="right"/>
            </w:pPr>
            <w:r w:rsidRPr="0016776D">
              <w:rPr>
                <w:b/>
              </w:rPr>
              <w:t>U K U P N O</w:t>
            </w:r>
          </w:p>
        </w:tc>
        <w:tc>
          <w:tcPr>
            <w:tcW w:w="1300" w:type="dxa"/>
            <w:shd w:val="clear" w:color="auto" w:fill="auto"/>
          </w:tcPr>
          <w:p w14:paraId="524A5089" w14:textId="77777777" w:rsidR="00815E93" w:rsidRPr="003E0557" w:rsidRDefault="00815E93" w:rsidP="00FC2644">
            <w:pPr>
              <w:ind w:left="22"/>
              <w:jc w:val="right"/>
              <w:rPr>
                <w:b/>
                <w:bCs/>
              </w:rPr>
            </w:pPr>
            <w:r w:rsidRPr="003E0557">
              <w:rPr>
                <w:b/>
                <w:bCs/>
              </w:rPr>
              <w:t>128.000,00</w:t>
            </w:r>
          </w:p>
        </w:tc>
      </w:tr>
      <w:tr w:rsidR="00815E93" w:rsidRPr="004D2C0E" w14:paraId="3C88A244" w14:textId="77777777" w:rsidTr="00FC2644">
        <w:trPr>
          <w:trHeight w:val="343"/>
        </w:trPr>
        <w:tc>
          <w:tcPr>
            <w:tcW w:w="6945" w:type="dxa"/>
            <w:gridSpan w:val="3"/>
            <w:shd w:val="clear" w:color="auto" w:fill="auto"/>
          </w:tcPr>
          <w:p w14:paraId="15C54BD2" w14:textId="77777777" w:rsidR="00815E93" w:rsidRPr="0016776D" w:rsidRDefault="00815E93" w:rsidP="00FC2644">
            <w:pPr>
              <w:ind w:left="22"/>
              <w:jc w:val="right"/>
              <w:rPr>
                <w:b/>
              </w:rPr>
            </w:pPr>
            <w:r w:rsidRPr="0016776D">
              <w:rPr>
                <w:b/>
              </w:rPr>
              <w:t>U K U P N O (1+2</w:t>
            </w:r>
            <w:r>
              <w:rPr>
                <w:b/>
              </w:rPr>
              <w:t>+3</w:t>
            </w:r>
            <w:r w:rsidRPr="0016776D">
              <w:rPr>
                <w:b/>
              </w:rPr>
              <w:t>)</w:t>
            </w:r>
          </w:p>
        </w:tc>
        <w:tc>
          <w:tcPr>
            <w:tcW w:w="1300" w:type="dxa"/>
            <w:shd w:val="clear" w:color="auto" w:fill="auto"/>
          </w:tcPr>
          <w:p w14:paraId="4CFA61D9" w14:textId="77777777" w:rsidR="00815E93" w:rsidRPr="0016776D" w:rsidRDefault="00815E93" w:rsidP="00FC2644">
            <w:pPr>
              <w:ind w:left="22"/>
              <w:jc w:val="right"/>
              <w:rPr>
                <w:b/>
              </w:rPr>
            </w:pPr>
            <w:r>
              <w:rPr>
                <w:b/>
              </w:rPr>
              <w:t>287.850,00</w:t>
            </w:r>
          </w:p>
        </w:tc>
      </w:tr>
    </w:tbl>
    <w:p w14:paraId="60C5DBC6" w14:textId="77777777" w:rsidR="00815E93" w:rsidRDefault="00815E93" w:rsidP="00815E93">
      <w:pPr>
        <w:jc w:val="both"/>
        <w:rPr>
          <w:b/>
        </w:rPr>
      </w:pPr>
      <w:r w:rsidRPr="00B27316">
        <w:rPr>
          <w:b/>
        </w:rPr>
        <w:t>*</w:t>
      </w:r>
      <w:r w:rsidRPr="00FB590A">
        <w:rPr>
          <w:bCs/>
        </w:rPr>
        <w:t xml:space="preserve"> </w:t>
      </w:r>
      <w:r w:rsidRPr="00B27316">
        <w:rPr>
          <w:bCs/>
        </w:rPr>
        <w:t>prijenos sredstava iz državnog proračuna namijenjen</w:t>
      </w:r>
      <w:r>
        <w:rPr>
          <w:bCs/>
        </w:rPr>
        <w:t xml:space="preserve"> za financiranje obveznog programa </w:t>
      </w:r>
      <w:proofErr w:type="spellStart"/>
      <w:r>
        <w:rPr>
          <w:bCs/>
        </w:rPr>
        <w:t>predškole</w:t>
      </w:r>
      <w:proofErr w:type="spellEnd"/>
    </w:p>
    <w:p w14:paraId="218D294D" w14:textId="77777777" w:rsidR="00815E93" w:rsidRPr="00B27316" w:rsidRDefault="00815E93" w:rsidP="00815E93">
      <w:pPr>
        <w:jc w:val="both"/>
        <w:rPr>
          <w:bCs/>
        </w:rPr>
      </w:pPr>
      <w:r>
        <w:rPr>
          <w:bCs/>
        </w:rPr>
        <w:t>**</w:t>
      </w:r>
      <w:r w:rsidRPr="00B27316">
        <w:rPr>
          <w:bCs/>
        </w:rPr>
        <w:t>sredstva iz državnog proračuna namijenjen za fiskalnu održivost dječjih vrtića</w:t>
      </w:r>
    </w:p>
    <w:p w14:paraId="3F7637CE" w14:textId="77777777" w:rsidR="00815E93" w:rsidRDefault="00815E93" w:rsidP="00815E93">
      <w:pPr>
        <w:jc w:val="both"/>
        <w:rPr>
          <w:b/>
          <w:u w:val="single"/>
        </w:rPr>
      </w:pPr>
    </w:p>
    <w:p w14:paraId="3547A298" w14:textId="77777777" w:rsidR="00815E93" w:rsidRPr="004D2C0E" w:rsidRDefault="00815E93" w:rsidP="00815E93">
      <w:pPr>
        <w:jc w:val="both"/>
        <w:rPr>
          <w:b/>
        </w:rPr>
      </w:pPr>
      <w:r w:rsidRPr="004D2C0E">
        <w:rPr>
          <w:b/>
        </w:rPr>
        <w:t xml:space="preserve">Za realizaciju programa </w:t>
      </w:r>
      <w:proofErr w:type="spellStart"/>
      <w:r w:rsidRPr="004D2C0E">
        <w:rPr>
          <w:b/>
        </w:rPr>
        <w:t>predškole</w:t>
      </w:r>
      <w:proofErr w:type="spellEnd"/>
      <w:r w:rsidRPr="004D2C0E">
        <w:rPr>
          <w:b/>
        </w:rPr>
        <w:t xml:space="preserve"> izvan sustava u Dječjem vrtiću Baltazar Gračac: </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6507"/>
        <w:gridCol w:w="1288"/>
      </w:tblGrid>
      <w:tr w:rsidR="00815E93" w:rsidRPr="008E3990" w14:paraId="1608C9CF" w14:textId="77777777" w:rsidTr="00FC2644">
        <w:trPr>
          <w:trHeight w:val="301"/>
        </w:trPr>
        <w:tc>
          <w:tcPr>
            <w:tcW w:w="422" w:type="dxa"/>
            <w:vAlign w:val="center"/>
          </w:tcPr>
          <w:p w14:paraId="18356302" w14:textId="77777777" w:rsidR="00815E93" w:rsidRPr="008E3990" w:rsidRDefault="00815E93" w:rsidP="00FC2644">
            <w:pPr>
              <w:jc w:val="center"/>
            </w:pPr>
            <w:r w:rsidRPr="008E3990">
              <w:t>1</w:t>
            </w:r>
          </w:p>
        </w:tc>
        <w:tc>
          <w:tcPr>
            <w:tcW w:w="6507" w:type="dxa"/>
          </w:tcPr>
          <w:p w14:paraId="532409A2" w14:textId="77777777" w:rsidR="00815E93" w:rsidRPr="008E3990" w:rsidRDefault="00815E93" w:rsidP="00FC2644">
            <w:pPr>
              <w:jc w:val="both"/>
            </w:pPr>
            <w:r w:rsidRPr="008E3990">
              <w:t>Financiranje prijevoza predškolske djece</w:t>
            </w:r>
          </w:p>
        </w:tc>
        <w:tc>
          <w:tcPr>
            <w:tcW w:w="1288" w:type="dxa"/>
            <w:shd w:val="clear" w:color="auto" w:fill="auto"/>
          </w:tcPr>
          <w:p w14:paraId="289277C0" w14:textId="77777777" w:rsidR="00815E93" w:rsidRPr="008E3990" w:rsidRDefault="00815E93" w:rsidP="00FC2644">
            <w:pPr>
              <w:jc w:val="right"/>
            </w:pPr>
            <w:r w:rsidRPr="008E3990">
              <w:t>6.636,00</w:t>
            </w:r>
          </w:p>
        </w:tc>
      </w:tr>
      <w:tr w:rsidR="00815E93" w:rsidRPr="008E3990" w14:paraId="0ACE4B22" w14:textId="77777777" w:rsidTr="00FC2644">
        <w:trPr>
          <w:trHeight w:val="341"/>
        </w:trPr>
        <w:tc>
          <w:tcPr>
            <w:tcW w:w="6929" w:type="dxa"/>
            <w:gridSpan w:val="2"/>
          </w:tcPr>
          <w:p w14:paraId="6A32C17E" w14:textId="77777777" w:rsidR="00815E93" w:rsidRPr="008E3990" w:rsidRDefault="00815E93" w:rsidP="00FC2644">
            <w:pPr>
              <w:ind w:left="22"/>
              <w:jc w:val="right"/>
              <w:rPr>
                <w:b/>
              </w:rPr>
            </w:pPr>
            <w:r w:rsidRPr="008E3990">
              <w:rPr>
                <w:b/>
              </w:rPr>
              <w:t>U K U P N O</w:t>
            </w:r>
          </w:p>
        </w:tc>
        <w:tc>
          <w:tcPr>
            <w:tcW w:w="1288" w:type="dxa"/>
            <w:shd w:val="clear" w:color="auto" w:fill="auto"/>
          </w:tcPr>
          <w:p w14:paraId="383600ED" w14:textId="77777777" w:rsidR="00815E93" w:rsidRPr="008E3990" w:rsidRDefault="00815E93" w:rsidP="00FC2644">
            <w:pPr>
              <w:ind w:left="22"/>
              <w:jc w:val="right"/>
              <w:rPr>
                <w:b/>
              </w:rPr>
            </w:pPr>
            <w:r w:rsidRPr="008E3990">
              <w:rPr>
                <w:b/>
              </w:rPr>
              <w:t>6.636,00</w:t>
            </w:r>
          </w:p>
        </w:tc>
      </w:tr>
    </w:tbl>
    <w:p w14:paraId="27251252" w14:textId="77777777" w:rsidR="00815E93" w:rsidRDefault="00815E93" w:rsidP="00815E93">
      <w:pPr>
        <w:pStyle w:val="Odlomakpopisa"/>
        <w:numPr>
          <w:ilvl w:val="0"/>
          <w:numId w:val="7"/>
        </w:numPr>
        <w:spacing w:before="240" w:line="276" w:lineRule="auto"/>
        <w:jc w:val="both"/>
        <w:rPr>
          <w:b/>
          <w:u w:val="single"/>
        </w:rPr>
      </w:pPr>
      <w:r w:rsidRPr="008E3990">
        <w:rPr>
          <w:b/>
          <w:u w:val="single"/>
        </w:rPr>
        <w:t xml:space="preserve">Sudjelovanja roditelja u cijeni programa – iznos u eurima za: </w:t>
      </w:r>
    </w:p>
    <w:p w14:paraId="543CABC1" w14:textId="77777777" w:rsidR="00815E93" w:rsidRPr="008E3990" w:rsidRDefault="00815E93" w:rsidP="00815E93">
      <w:pPr>
        <w:pStyle w:val="Odlomakpopisa"/>
        <w:spacing w:before="240"/>
        <w:jc w:val="both"/>
        <w:rPr>
          <w:b/>
          <w:u w:val="single"/>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6626"/>
        <w:gridCol w:w="1166"/>
      </w:tblGrid>
      <w:tr w:rsidR="00815E93" w:rsidRPr="008E3990" w14:paraId="46A4CDEA" w14:textId="77777777" w:rsidTr="00FC2644">
        <w:trPr>
          <w:trHeight w:val="420"/>
        </w:trPr>
        <w:tc>
          <w:tcPr>
            <w:tcW w:w="425" w:type="dxa"/>
            <w:vAlign w:val="center"/>
          </w:tcPr>
          <w:p w14:paraId="3695EE65" w14:textId="77777777" w:rsidR="00815E93" w:rsidRPr="008E3990" w:rsidRDefault="00815E93" w:rsidP="00FC2644">
            <w:r w:rsidRPr="008E3990">
              <w:t>1</w:t>
            </w:r>
          </w:p>
        </w:tc>
        <w:tc>
          <w:tcPr>
            <w:tcW w:w="6626" w:type="dxa"/>
          </w:tcPr>
          <w:p w14:paraId="30E76605" w14:textId="77777777" w:rsidR="00815E93" w:rsidRPr="008E3990" w:rsidRDefault="00815E93" w:rsidP="00FC2644">
            <w:pPr>
              <w:ind w:left="22"/>
              <w:jc w:val="both"/>
            </w:pPr>
            <w:r w:rsidRPr="008E3990">
              <w:t>Materijalni rashodi DV Baltazar</w:t>
            </w:r>
          </w:p>
        </w:tc>
        <w:tc>
          <w:tcPr>
            <w:tcW w:w="1166" w:type="dxa"/>
            <w:shd w:val="clear" w:color="auto" w:fill="auto"/>
            <w:vAlign w:val="center"/>
          </w:tcPr>
          <w:p w14:paraId="384192AD" w14:textId="77777777" w:rsidR="00815E93" w:rsidRPr="008E3990" w:rsidRDefault="00815E93" w:rsidP="00FC2644">
            <w:pPr>
              <w:ind w:left="22"/>
              <w:jc w:val="right"/>
            </w:pPr>
            <w:r w:rsidRPr="008E3990">
              <w:t>21.574,00</w:t>
            </w:r>
          </w:p>
        </w:tc>
      </w:tr>
      <w:tr w:rsidR="00815E93" w:rsidRPr="008E3990" w14:paraId="159A5DBC" w14:textId="77777777" w:rsidTr="00FC2644">
        <w:trPr>
          <w:trHeight w:val="420"/>
        </w:trPr>
        <w:tc>
          <w:tcPr>
            <w:tcW w:w="425" w:type="dxa"/>
            <w:vAlign w:val="center"/>
          </w:tcPr>
          <w:p w14:paraId="3B7C6665" w14:textId="77777777" w:rsidR="00815E93" w:rsidRPr="008E3990" w:rsidRDefault="00815E93" w:rsidP="00FC2644">
            <w:r w:rsidRPr="008E3990">
              <w:t>2</w:t>
            </w:r>
          </w:p>
        </w:tc>
        <w:tc>
          <w:tcPr>
            <w:tcW w:w="6626" w:type="dxa"/>
          </w:tcPr>
          <w:p w14:paraId="2E71091C" w14:textId="77777777" w:rsidR="00815E93" w:rsidRPr="008E3990" w:rsidRDefault="00815E93" w:rsidP="00FC2644">
            <w:pPr>
              <w:ind w:left="22"/>
              <w:jc w:val="both"/>
            </w:pPr>
            <w:r w:rsidRPr="008E3990">
              <w:t>Financijski rashodi DV Baltazar</w:t>
            </w:r>
          </w:p>
        </w:tc>
        <w:tc>
          <w:tcPr>
            <w:tcW w:w="1166" w:type="dxa"/>
            <w:shd w:val="clear" w:color="auto" w:fill="auto"/>
            <w:vAlign w:val="center"/>
          </w:tcPr>
          <w:p w14:paraId="41773789" w14:textId="77777777" w:rsidR="00815E93" w:rsidRPr="008E3990" w:rsidRDefault="00815E93" w:rsidP="00FC2644">
            <w:pPr>
              <w:ind w:left="22"/>
              <w:jc w:val="right"/>
            </w:pPr>
            <w:r w:rsidRPr="008E3990">
              <w:t>1.595,00</w:t>
            </w:r>
          </w:p>
        </w:tc>
      </w:tr>
      <w:tr w:rsidR="00815E93" w:rsidRPr="008E3990" w14:paraId="43894C98" w14:textId="77777777" w:rsidTr="00FC2644">
        <w:trPr>
          <w:trHeight w:val="420"/>
        </w:trPr>
        <w:tc>
          <w:tcPr>
            <w:tcW w:w="425" w:type="dxa"/>
            <w:vAlign w:val="center"/>
          </w:tcPr>
          <w:p w14:paraId="5E0ABC67" w14:textId="77777777" w:rsidR="00815E93" w:rsidRPr="008E3990" w:rsidRDefault="00815E93" w:rsidP="00FC2644">
            <w:r w:rsidRPr="008E3990">
              <w:t>3</w:t>
            </w:r>
          </w:p>
        </w:tc>
        <w:tc>
          <w:tcPr>
            <w:tcW w:w="6626" w:type="dxa"/>
          </w:tcPr>
          <w:p w14:paraId="5CEAA3B7" w14:textId="77777777" w:rsidR="00815E93" w:rsidRPr="008E3990" w:rsidRDefault="00815E93" w:rsidP="00FC2644">
            <w:pPr>
              <w:ind w:left="22"/>
              <w:jc w:val="both"/>
            </w:pPr>
            <w:r w:rsidRPr="008E3990">
              <w:t>Rashodi za nabavu proizvedene dugotrajne imovine DV Baltazar</w:t>
            </w:r>
          </w:p>
        </w:tc>
        <w:tc>
          <w:tcPr>
            <w:tcW w:w="1166" w:type="dxa"/>
            <w:shd w:val="clear" w:color="auto" w:fill="auto"/>
            <w:vAlign w:val="center"/>
          </w:tcPr>
          <w:p w14:paraId="30979DB1" w14:textId="77777777" w:rsidR="00815E93" w:rsidRPr="008E3990" w:rsidRDefault="00815E93" w:rsidP="00FC2644">
            <w:pPr>
              <w:ind w:left="22"/>
              <w:jc w:val="right"/>
            </w:pPr>
            <w:r w:rsidRPr="008E3990">
              <w:t>3.050,00</w:t>
            </w:r>
          </w:p>
        </w:tc>
      </w:tr>
      <w:tr w:rsidR="00815E93" w:rsidRPr="008E3990" w14:paraId="72190C0C" w14:textId="77777777" w:rsidTr="00FC2644">
        <w:trPr>
          <w:trHeight w:val="360"/>
        </w:trPr>
        <w:tc>
          <w:tcPr>
            <w:tcW w:w="7051" w:type="dxa"/>
            <w:gridSpan w:val="2"/>
          </w:tcPr>
          <w:p w14:paraId="054C2D07" w14:textId="77777777" w:rsidR="00815E93" w:rsidRPr="008E3990" w:rsidRDefault="00815E93" w:rsidP="00FC2644">
            <w:pPr>
              <w:ind w:left="22"/>
              <w:jc w:val="right"/>
              <w:rPr>
                <w:b/>
              </w:rPr>
            </w:pPr>
            <w:r w:rsidRPr="008E3990">
              <w:rPr>
                <w:b/>
              </w:rPr>
              <w:t>U K U P N O</w:t>
            </w:r>
            <w:r>
              <w:rPr>
                <w:b/>
              </w:rPr>
              <w:t xml:space="preserve"> (1+2+3)</w:t>
            </w:r>
          </w:p>
        </w:tc>
        <w:tc>
          <w:tcPr>
            <w:tcW w:w="1166" w:type="dxa"/>
            <w:shd w:val="clear" w:color="auto" w:fill="auto"/>
            <w:vAlign w:val="center"/>
          </w:tcPr>
          <w:p w14:paraId="566815CC" w14:textId="77777777" w:rsidR="00815E93" w:rsidRPr="008E3990" w:rsidRDefault="00815E93" w:rsidP="00FC2644">
            <w:pPr>
              <w:ind w:left="22"/>
              <w:jc w:val="right"/>
              <w:rPr>
                <w:b/>
              </w:rPr>
            </w:pPr>
            <w:r w:rsidRPr="008E3990">
              <w:rPr>
                <w:b/>
              </w:rPr>
              <w:t>26.219,00</w:t>
            </w:r>
          </w:p>
        </w:tc>
      </w:tr>
    </w:tbl>
    <w:p w14:paraId="45F01980" w14:textId="77777777" w:rsidR="00815E93" w:rsidRPr="008E3990" w:rsidRDefault="00815E93" w:rsidP="00815E93">
      <w:pPr>
        <w:jc w:val="center"/>
      </w:pPr>
    </w:p>
    <w:p w14:paraId="270F2821" w14:textId="77777777" w:rsidR="00815E93" w:rsidRPr="000F17F0" w:rsidRDefault="00815E93" w:rsidP="00815E93">
      <w:pPr>
        <w:pStyle w:val="Odlomakpopisa"/>
        <w:numPr>
          <w:ilvl w:val="0"/>
          <w:numId w:val="138"/>
        </w:numPr>
        <w:spacing w:line="276" w:lineRule="auto"/>
        <w:jc w:val="both"/>
        <w:rPr>
          <w:b/>
          <w:sz w:val="23"/>
          <w:szCs w:val="23"/>
        </w:rPr>
      </w:pPr>
      <w:r w:rsidRPr="000F17F0">
        <w:rPr>
          <w:b/>
          <w:sz w:val="23"/>
          <w:szCs w:val="23"/>
          <w:u w:val="single"/>
        </w:rPr>
        <w:t>ŠKOLSKI ODGOJ I OBRAZOVANJE</w:t>
      </w:r>
    </w:p>
    <w:p w14:paraId="0B8351A8" w14:textId="77777777" w:rsidR="00815E93" w:rsidRPr="008E3990" w:rsidRDefault="00815E93" w:rsidP="00815E93">
      <w:pPr>
        <w:jc w:val="center"/>
        <w:rPr>
          <w:sz w:val="23"/>
          <w:szCs w:val="23"/>
        </w:rPr>
      </w:pPr>
    </w:p>
    <w:p w14:paraId="47E06170" w14:textId="77777777" w:rsidR="00815E93" w:rsidRPr="008E3990" w:rsidRDefault="00815E93" w:rsidP="00815E93">
      <w:pPr>
        <w:jc w:val="center"/>
        <w:rPr>
          <w:sz w:val="23"/>
          <w:szCs w:val="23"/>
        </w:rPr>
      </w:pPr>
      <w:r w:rsidRPr="008E3990">
        <w:rPr>
          <w:sz w:val="23"/>
          <w:szCs w:val="23"/>
        </w:rPr>
        <w:t xml:space="preserve">Članak </w:t>
      </w:r>
      <w:r>
        <w:rPr>
          <w:sz w:val="23"/>
          <w:szCs w:val="23"/>
        </w:rPr>
        <w:t>4</w:t>
      </w:r>
      <w:r w:rsidRPr="008E3990">
        <w:rPr>
          <w:sz w:val="23"/>
          <w:szCs w:val="23"/>
        </w:rPr>
        <w:t>.</w:t>
      </w:r>
    </w:p>
    <w:p w14:paraId="0606E380" w14:textId="77777777" w:rsidR="00815E93" w:rsidRPr="008E3990" w:rsidRDefault="00815E93" w:rsidP="00815E93">
      <w:pPr>
        <w:pStyle w:val="Odlomakpopisa"/>
        <w:jc w:val="both"/>
        <w:rPr>
          <w:b/>
          <w:sz w:val="23"/>
          <w:szCs w:val="23"/>
        </w:rPr>
      </w:pPr>
      <w:r w:rsidRPr="008E3990">
        <w:rPr>
          <w:b/>
          <w:sz w:val="23"/>
          <w:szCs w:val="23"/>
          <w:u w:val="single"/>
        </w:rPr>
        <w:t>Proračun Općine Gračac – iznos u eurima za:</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
        <w:gridCol w:w="3109"/>
        <w:gridCol w:w="3530"/>
        <w:gridCol w:w="1159"/>
      </w:tblGrid>
      <w:tr w:rsidR="00815E93" w:rsidRPr="008E3990" w14:paraId="2FCDE307" w14:textId="77777777" w:rsidTr="00FC2644">
        <w:trPr>
          <w:trHeight w:val="165"/>
        </w:trPr>
        <w:tc>
          <w:tcPr>
            <w:tcW w:w="425" w:type="dxa"/>
            <w:vMerge w:val="restart"/>
            <w:vAlign w:val="center"/>
          </w:tcPr>
          <w:p w14:paraId="515268DC" w14:textId="77777777" w:rsidR="00815E93" w:rsidRPr="008E3990" w:rsidRDefault="00815E93" w:rsidP="00FC2644">
            <w:pPr>
              <w:rPr>
                <w:sz w:val="23"/>
                <w:szCs w:val="23"/>
              </w:rPr>
            </w:pPr>
            <w:r w:rsidRPr="008E3990">
              <w:rPr>
                <w:sz w:val="23"/>
                <w:szCs w:val="23"/>
              </w:rPr>
              <w:t>1</w:t>
            </w:r>
          </w:p>
        </w:tc>
        <w:tc>
          <w:tcPr>
            <w:tcW w:w="3119" w:type="dxa"/>
            <w:vMerge w:val="restart"/>
            <w:vAlign w:val="center"/>
          </w:tcPr>
          <w:p w14:paraId="618DA513" w14:textId="77777777" w:rsidR="00815E93" w:rsidRPr="008E3990" w:rsidRDefault="00815E93" w:rsidP="00FC2644">
            <w:pPr>
              <w:rPr>
                <w:sz w:val="23"/>
                <w:szCs w:val="23"/>
              </w:rPr>
            </w:pPr>
            <w:r w:rsidRPr="008E3990">
              <w:rPr>
                <w:sz w:val="23"/>
                <w:szCs w:val="23"/>
              </w:rPr>
              <w:t>Sufinanciranje programa škola</w:t>
            </w:r>
          </w:p>
        </w:tc>
        <w:tc>
          <w:tcPr>
            <w:tcW w:w="3544" w:type="dxa"/>
            <w:vAlign w:val="center"/>
          </w:tcPr>
          <w:p w14:paraId="1202ABFD" w14:textId="77777777" w:rsidR="00815E93" w:rsidRPr="008E3990" w:rsidRDefault="00815E93" w:rsidP="00FC2644">
            <w:pPr>
              <w:rPr>
                <w:sz w:val="23"/>
                <w:szCs w:val="23"/>
              </w:rPr>
            </w:pPr>
            <w:r w:rsidRPr="008E3990">
              <w:rPr>
                <w:sz w:val="23"/>
                <w:szCs w:val="23"/>
              </w:rPr>
              <w:t>tekuće pomoći</w:t>
            </w:r>
          </w:p>
        </w:tc>
        <w:tc>
          <w:tcPr>
            <w:tcW w:w="1134" w:type="dxa"/>
            <w:shd w:val="clear" w:color="auto" w:fill="auto"/>
            <w:vAlign w:val="center"/>
          </w:tcPr>
          <w:p w14:paraId="0B8CB379" w14:textId="77777777" w:rsidR="00815E93" w:rsidRPr="008E3990" w:rsidRDefault="00815E93" w:rsidP="00FC2644">
            <w:pPr>
              <w:jc w:val="right"/>
              <w:rPr>
                <w:sz w:val="23"/>
                <w:szCs w:val="23"/>
              </w:rPr>
            </w:pPr>
            <w:r w:rsidRPr="008E3990">
              <w:rPr>
                <w:sz w:val="23"/>
                <w:szCs w:val="23"/>
              </w:rPr>
              <w:t>1.327,00</w:t>
            </w:r>
          </w:p>
        </w:tc>
      </w:tr>
      <w:tr w:rsidR="00815E93" w:rsidRPr="008E3990" w14:paraId="326B8B89" w14:textId="77777777" w:rsidTr="00FC2644">
        <w:trPr>
          <w:trHeight w:val="139"/>
        </w:trPr>
        <w:tc>
          <w:tcPr>
            <w:tcW w:w="425" w:type="dxa"/>
            <w:vMerge/>
            <w:vAlign w:val="center"/>
          </w:tcPr>
          <w:p w14:paraId="088B549E" w14:textId="77777777" w:rsidR="00815E93" w:rsidRPr="008E3990" w:rsidRDefault="00815E93" w:rsidP="00FC2644">
            <w:pPr>
              <w:ind w:left="360"/>
              <w:jc w:val="center"/>
              <w:rPr>
                <w:sz w:val="23"/>
                <w:szCs w:val="23"/>
              </w:rPr>
            </w:pPr>
          </w:p>
        </w:tc>
        <w:tc>
          <w:tcPr>
            <w:tcW w:w="3119" w:type="dxa"/>
            <w:vMerge/>
            <w:vAlign w:val="center"/>
          </w:tcPr>
          <w:p w14:paraId="6439F967" w14:textId="77777777" w:rsidR="00815E93" w:rsidRPr="008E3990" w:rsidRDefault="00815E93" w:rsidP="00FC2644">
            <w:pPr>
              <w:rPr>
                <w:sz w:val="23"/>
                <w:szCs w:val="23"/>
              </w:rPr>
            </w:pPr>
          </w:p>
        </w:tc>
        <w:tc>
          <w:tcPr>
            <w:tcW w:w="3544" w:type="dxa"/>
            <w:vAlign w:val="center"/>
          </w:tcPr>
          <w:p w14:paraId="1F21D39D" w14:textId="77777777" w:rsidR="00815E93" w:rsidRPr="008E3990" w:rsidRDefault="00815E93" w:rsidP="00FC2644">
            <w:pPr>
              <w:rPr>
                <w:sz w:val="23"/>
                <w:szCs w:val="23"/>
              </w:rPr>
            </w:pPr>
            <w:r w:rsidRPr="008E3990">
              <w:rPr>
                <w:sz w:val="23"/>
                <w:szCs w:val="23"/>
              </w:rPr>
              <w:t>kapitalne pomoći</w:t>
            </w:r>
          </w:p>
        </w:tc>
        <w:tc>
          <w:tcPr>
            <w:tcW w:w="1134" w:type="dxa"/>
            <w:shd w:val="clear" w:color="auto" w:fill="auto"/>
            <w:vAlign w:val="center"/>
          </w:tcPr>
          <w:p w14:paraId="6FBFF6CA" w14:textId="77777777" w:rsidR="00815E93" w:rsidRPr="008E3990" w:rsidRDefault="00815E93" w:rsidP="00FC2644">
            <w:pPr>
              <w:jc w:val="right"/>
              <w:rPr>
                <w:sz w:val="23"/>
                <w:szCs w:val="23"/>
              </w:rPr>
            </w:pPr>
            <w:r w:rsidRPr="008E3990">
              <w:rPr>
                <w:sz w:val="23"/>
                <w:szCs w:val="23"/>
              </w:rPr>
              <w:t>6.640,00</w:t>
            </w:r>
          </w:p>
        </w:tc>
      </w:tr>
      <w:tr w:rsidR="00815E93" w:rsidRPr="008E3990" w14:paraId="222058A5" w14:textId="77777777" w:rsidTr="00FC2644">
        <w:trPr>
          <w:trHeight w:val="139"/>
        </w:trPr>
        <w:tc>
          <w:tcPr>
            <w:tcW w:w="425" w:type="dxa"/>
            <w:vMerge/>
            <w:vAlign w:val="center"/>
          </w:tcPr>
          <w:p w14:paraId="62D4CCD3" w14:textId="77777777" w:rsidR="00815E93" w:rsidRPr="008E3990" w:rsidRDefault="00815E93" w:rsidP="00FC2644">
            <w:pPr>
              <w:ind w:left="360"/>
              <w:jc w:val="center"/>
              <w:rPr>
                <w:sz w:val="23"/>
                <w:szCs w:val="23"/>
              </w:rPr>
            </w:pPr>
          </w:p>
        </w:tc>
        <w:tc>
          <w:tcPr>
            <w:tcW w:w="3119" w:type="dxa"/>
            <w:vMerge/>
            <w:vAlign w:val="center"/>
          </w:tcPr>
          <w:p w14:paraId="18C2B47D" w14:textId="77777777" w:rsidR="00815E93" w:rsidRPr="008E3990" w:rsidRDefault="00815E93" w:rsidP="00FC2644">
            <w:pPr>
              <w:rPr>
                <w:sz w:val="23"/>
                <w:szCs w:val="23"/>
              </w:rPr>
            </w:pPr>
          </w:p>
        </w:tc>
        <w:tc>
          <w:tcPr>
            <w:tcW w:w="3544" w:type="dxa"/>
            <w:vAlign w:val="center"/>
          </w:tcPr>
          <w:p w14:paraId="0092E03A" w14:textId="77777777" w:rsidR="00815E93" w:rsidRPr="008E3990" w:rsidRDefault="00815E93" w:rsidP="00FC2644">
            <w:pPr>
              <w:rPr>
                <w:sz w:val="23"/>
                <w:szCs w:val="23"/>
              </w:rPr>
            </w:pPr>
            <w:r w:rsidRPr="008E3990">
              <w:rPr>
                <w:sz w:val="23"/>
                <w:szCs w:val="23"/>
              </w:rPr>
              <w:t>Intelektualne i osobne usluge</w:t>
            </w:r>
          </w:p>
        </w:tc>
        <w:tc>
          <w:tcPr>
            <w:tcW w:w="1134" w:type="dxa"/>
            <w:shd w:val="clear" w:color="auto" w:fill="auto"/>
            <w:vAlign w:val="center"/>
          </w:tcPr>
          <w:p w14:paraId="1DB0C91E" w14:textId="77777777" w:rsidR="00815E93" w:rsidRPr="008E3990" w:rsidRDefault="00815E93" w:rsidP="00FC2644">
            <w:pPr>
              <w:jc w:val="right"/>
              <w:rPr>
                <w:sz w:val="23"/>
                <w:szCs w:val="23"/>
              </w:rPr>
            </w:pPr>
            <w:r w:rsidRPr="008E3990">
              <w:rPr>
                <w:sz w:val="23"/>
                <w:szCs w:val="23"/>
              </w:rPr>
              <w:t>3.982,00</w:t>
            </w:r>
          </w:p>
        </w:tc>
      </w:tr>
      <w:tr w:rsidR="00815E93" w:rsidRPr="008E3990" w14:paraId="27C4E8C2" w14:textId="77777777" w:rsidTr="00FC2644">
        <w:trPr>
          <w:trHeight w:val="139"/>
        </w:trPr>
        <w:tc>
          <w:tcPr>
            <w:tcW w:w="7088" w:type="dxa"/>
            <w:gridSpan w:val="3"/>
            <w:vAlign w:val="center"/>
          </w:tcPr>
          <w:p w14:paraId="4DF581A1" w14:textId="77777777" w:rsidR="00815E93" w:rsidRPr="008E3990" w:rsidRDefault="00815E93" w:rsidP="00FC2644">
            <w:pPr>
              <w:jc w:val="right"/>
              <w:rPr>
                <w:b/>
                <w:sz w:val="23"/>
                <w:szCs w:val="23"/>
              </w:rPr>
            </w:pPr>
            <w:r w:rsidRPr="008E3990">
              <w:rPr>
                <w:b/>
                <w:sz w:val="23"/>
                <w:szCs w:val="23"/>
              </w:rPr>
              <w:t>UKUPNO</w:t>
            </w:r>
          </w:p>
        </w:tc>
        <w:tc>
          <w:tcPr>
            <w:tcW w:w="1134" w:type="dxa"/>
            <w:shd w:val="clear" w:color="auto" w:fill="auto"/>
            <w:vAlign w:val="center"/>
          </w:tcPr>
          <w:p w14:paraId="5E7ACADA" w14:textId="77777777" w:rsidR="00815E93" w:rsidRPr="008E3990" w:rsidRDefault="00815E93" w:rsidP="00FC2644">
            <w:pPr>
              <w:jc w:val="right"/>
              <w:rPr>
                <w:b/>
                <w:sz w:val="23"/>
                <w:szCs w:val="23"/>
              </w:rPr>
            </w:pPr>
            <w:r w:rsidRPr="008E3990">
              <w:rPr>
                <w:b/>
                <w:sz w:val="23"/>
                <w:szCs w:val="23"/>
              </w:rPr>
              <w:t>11.949,00</w:t>
            </w:r>
          </w:p>
        </w:tc>
      </w:tr>
      <w:tr w:rsidR="00815E93" w:rsidRPr="008E3990" w14:paraId="271CE589" w14:textId="77777777" w:rsidTr="00FC2644">
        <w:trPr>
          <w:trHeight w:val="420"/>
        </w:trPr>
        <w:tc>
          <w:tcPr>
            <w:tcW w:w="425" w:type="dxa"/>
            <w:vAlign w:val="center"/>
          </w:tcPr>
          <w:p w14:paraId="482232F7" w14:textId="77777777" w:rsidR="00815E93" w:rsidRPr="008E3990" w:rsidRDefault="00815E93" w:rsidP="00FC2644">
            <w:pPr>
              <w:rPr>
                <w:sz w:val="23"/>
                <w:szCs w:val="23"/>
              </w:rPr>
            </w:pPr>
            <w:r w:rsidRPr="008E3990">
              <w:rPr>
                <w:sz w:val="23"/>
                <w:szCs w:val="23"/>
              </w:rPr>
              <w:t>2</w:t>
            </w:r>
          </w:p>
        </w:tc>
        <w:tc>
          <w:tcPr>
            <w:tcW w:w="6663" w:type="dxa"/>
            <w:gridSpan w:val="2"/>
            <w:vAlign w:val="center"/>
          </w:tcPr>
          <w:p w14:paraId="630A1B6C" w14:textId="77777777" w:rsidR="00815E93" w:rsidRPr="008E3990" w:rsidRDefault="00815E93" w:rsidP="00FC2644">
            <w:pPr>
              <w:ind w:left="22"/>
              <w:rPr>
                <w:sz w:val="23"/>
                <w:szCs w:val="23"/>
              </w:rPr>
            </w:pPr>
            <w:r w:rsidRPr="008E3990">
              <w:rPr>
                <w:sz w:val="23"/>
                <w:szCs w:val="23"/>
              </w:rPr>
              <w:t>Sufinanciranje prijevoza redovnih učenika srednjih škola</w:t>
            </w:r>
          </w:p>
        </w:tc>
        <w:tc>
          <w:tcPr>
            <w:tcW w:w="1134" w:type="dxa"/>
            <w:shd w:val="clear" w:color="auto" w:fill="auto"/>
            <w:vAlign w:val="center"/>
          </w:tcPr>
          <w:p w14:paraId="15CAFB71" w14:textId="77777777" w:rsidR="00815E93" w:rsidRPr="008E3990" w:rsidRDefault="00815E93" w:rsidP="00FC2644">
            <w:pPr>
              <w:ind w:left="22"/>
              <w:jc w:val="right"/>
              <w:rPr>
                <w:sz w:val="23"/>
                <w:szCs w:val="23"/>
              </w:rPr>
            </w:pPr>
            <w:r w:rsidRPr="008E3990">
              <w:rPr>
                <w:sz w:val="23"/>
                <w:szCs w:val="23"/>
              </w:rPr>
              <w:t>17.260,00</w:t>
            </w:r>
          </w:p>
        </w:tc>
      </w:tr>
      <w:tr w:rsidR="00815E93" w:rsidRPr="008E3990" w14:paraId="2D494E70" w14:textId="77777777" w:rsidTr="00FC2644">
        <w:trPr>
          <w:trHeight w:val="420"/>
        </w:trPr>
        <w:tc>
          <w:tcPr>
            <w:tcW w:w="425" w:type="dxa"/>
            <w:vAlign w:val="center"/>
          </w:tcPr>
          <w:p w14:paraId="1A9E7730" w14:textId="77777777" w:rsidR="00815E93" w:rsidRPr="008E3990" w:rsidRDefault="00815E93" w:rsidP="00FC2644">
            <w:pPr>
              <w:rPr>
                <w:sz w:val="23"/>
                <w:szCs w:val="23"/>
              </w:rPr>
            </w:pPr>
            <w:r w:rsidRPr="008E3990">
              <w:rPr>
                <w:sz w:val="23"/>
                <w:szCs w:val="23"/>
              </w:rPr>
              <w:t>3</w:t>
            </w:r>
          </w:p>
        </w:tc>
        <w:tc>
          <w:tcPr>
            <w:tcW w:w="6663" w:type="dxa"/>
            <w:gridSpan w:val="2"/>
            <w:vAlign w:val="center"/>
          </w:tcPr>
          <w:p w14:paraId="4C4F2BAD" w14:textId="77777777" w:rsidR="00815E93" w:rsidRPr="008E3990" w:rsidRDefault="00815E93" w:rsidP="00FC2644">
            <w:pPr>
              <w:ind w:left="22"/>
              <w:rPr>
                <w:sz w:val="23"/>
                <w:szCs w:val="23"/>
              </w:rPr>
            </w:pPr>
            <w:r w:rsidRPr="008E3990">
              <w:rPr>
                <w:sz w:val="23"/>
                <w:szCs w:val="23"/>
              </w:rPr>
              <w:t>Stipendiranje studenata</w:t>
            </w:r>
          </w:p>
        </w:tc>
        <w:tc>
          <w:tcPr>
            <w:tcW w:w="1134" w:type="dxa"/>
            <w:shd w:val="clear" w:color="auto" w:fill="auto"/>
            <w:vAlign w:val="center"/>
          </w:tcPr>
          <w:p w14:paraId="144B7161" w14:textId="77777777" w:rsidR="00815E93" w:rsidRPr="008E3990" w:rsidRDefault="00815E93" w:rsidP="00FC2644">
            <w:pPr>
              <w:ind w:left="22"/>
              <w:jc w:val="right"/>
              <w:rPr>
                <w:sz w:val="23"/>
                <w:szCs w:val="23"/>
              </w:rPr>
            </w:pPr>
            <w:r w:rsidRPr="008E3990">
              <w:rPr>
                <w:sz w:val="23"/>
                <w:szCs w:val="23"/>
              </w:rPr>
              <w:t>54.000,00</w:t>
            </w:r>
          </w:p>
        </w:tc>
      </w:tr>
      <w:tr w:rsidR="00815E93" w:rsidRPr="008E3990" w14:paraId="71C71E58" w14:textId="77777777" w:rsidTr="00FC2644">
        <w:trPr>
          <w:trHeight w:val="420"/>
        </w:trPr>
        <w:tc>
          <w:tcPr>
            <w:tcW w:w="425" w:type="dxa"/>
            <w:vAlign w:val="center"/>
          </w:tcPr>
          <w:p w14:paraId="7052DB01" w14:textId="77777777" w:rsidR="00815E93" w:rsidRPr="008E3990" w:rsidRDefault="00815E93" w:rsidP="00FC2644">
            <w:pPr>
              <w:rPr>
                <w:sz w:val="23"/>
                <w:szCs w:val="23"/>
              </w:rPr>
            </w:pPr>
            <w:r w:rsidRPr="008E3990">
              <w:rPr>
                <w:sz w:val="23"/>
                <w:szCs w:val="23"/>
              </w:rPr>
              <w:t>4</w:t>
            </w:r>
          </w:p>
        </w:tc>
        <w:tc>
          <w:tcPr>
            <w:tcW w:w="6663" w:type="dxa"/>
            <w:gridSpan w:val="2"/>
            <w:vAlign w:val="center"/>
          </w:tcPr>
          <w:p w14:paraId="35A897AC" w14:textId="77777777" w:rsidR="00815E93" w:rsidRPr="008E3990" w:rsidRDefault="00815E93" w:rsidP="00FC2644">
            <w:pPr>
              <w:ind w:left="22"/>
              <w:rPr>
                <w:sz w:val="23"/>
                <w:szCs w:val="23"/>
              </w:rPr>
            </w:pPr>
            <w:r w:rsidRPr="008E3990">
              <w:rPr>
                <w:sz w:val="23"/>
                <w:szCs w:val="23"/>
              </w:rPr>
              <w:t>Sufinanciranje bibliobusa</w:t>
            </w:r>
          </w:p>
        </w:tc>
        <w:tc>
          <w:tcPr>
            <w:tcW w:w="1134" w:type="dxa"/>
            <w:shd w:val="clear" w:color="auto" w:fill="auto"/>
            <w:vAlign w:val="center"/>
          </w:tcPr>
          <w:p w14:paraId="1FCF60F3" w14:textId="77777777" w:rsidR="00815E93" w:rsidRPr="008E3990" w:rsidRDefault="00815E93" w:rsidP="00FC2644">
            <w:pPr>
              <w:ind w:left="22"/>
              <w:jc w:val="right"/>
              <w:rPr>
                <w:sz w:val="23"/>
                <w:szCs w:val="23"/>
              </w:rPr>
            </w:pPr>
            <w:r w:rsidRPr="008E3990">
              <w:rPr>
                <w:sz w:val="23"/>
                <w:szCs w:val="23"/>
              </w:rPr>
              <w:t>664,00</w:t>
            </w:r>
          </w:p>
        </w:tc>
      </w:tr>
      <w:tr w:rsidR="00815E93" w:rsidRPr="006A4ED9" w14:paraId="52112085" w14:textId="77777777" w:rsidTr="00FC2644">
        <w:trPr>
          <w:trHeight w:val="360"/>
        </w:trPr>
        <w:tc>
          <w:tcPr>
            <w:tcW w:w="7088" w:type="dxa"/>
            <w:gridSpan w:val="3"/>
            <w:vAlign w:val="center"/>
          </w:tcPr>
          <w:p w14:paraId="7EE40E86" w14:textId="77777777" w:rsidR="00815E93" w:rsidRPr="008E3990" w:rsidRDefault="00815E93" w:rsidP="00FC2644">
            <w:pPr>
              <w:ind w:left="22"/>
              <w:jc w:val="right"/>
              <w:rPr>
                <w:b/>
                <w:sz w:val="23"/>
                <w:szCs w:val="23"/>
              </w:rPr>
            </w:pPr>
            <w:r w:rsidRPr="008E3990">
              <w:rPr>
                <w:b/>
                <w:sz w:val="23"/>
                <w:szCs w:val="23"/>
              </w:rPr>
              <w:t>U K U P N O (1+2+3+4)=</w:t>
            </w:r>
          </w:p>
        </w:tc>
        <w:tc>
          <w:tcPr>
            <w:tcW w:w="1134" w:type="dxa"/>
            <w:shd w:val="clear" w:color="auto" w:fill="auto"/>
            <w:vAlign w:val="center"/>
          </w:tcPr>
          <w:p w14:paraId="0E0E34ED" w14:textId="77777777" w:rsidR="00815E93" w:rsidRPr="006A4ED9" w:rsidRDefault="00815E93" w:rsidP="00FC2644">
            <w:pPr>
              <w:ind w:left="22"/>
              <w:jc w:val="right"/>
              <w:rPr>
                <w:b/>
                <w:sz w:val="23"/>
                <w:szCs w:val="23"/>
              </w:rPr>
            </w:pPr>
            <w:r w:rsidRPr="008E3990">
              <w:rPr>
                <w:b/>
                <w:sz w:val="23"/>
                <w:szCs w:val="23"/>
              </w:rPr>
              <w:t>88.873,00</w:t>
            </w:r>
          </w:p>
        </w:tc>
      </w:tr>
    </w:tbl>
    <w:p w14:paraId="76195F89" w14:textId="77777777" w:rsidR="00815E93" w:rsidRDefault="00815E93" w:rsidP="00815E93">
      <w:pPr>
        <w:jc w:val="both"/>
        <w:rPr>
          <w:sz w:val="23"/>
          <w:szCs w:val="23"/>
        </w:rPr>
      </w:pPr>
    </w:p>
    <w:p w14:paraId="46730713" w14:textId="77777777" w:rsidR="00815E93" w:rsidRDefault="00815E93" w:rsidP="00815E93">
      <w:pPr>
        <w:jc w:val="both"/>
        <w:rPr>
          <w:sz w:val="23"/>
          <w:szCs w:val="23"/>
        </w:rPr>
      </w:pPr>
      <w:r w:rsidRPr="006A4ED9">
        <w:rPr>
          <w:sz w:val="23"/>
          <w:szCs w:val="23"/>
        </w:rPr>
        <w:t xml:space="preserve">Raspored sredstava iz točke </w:t>
      </w:r>
      <w:r>
        <w:rPr>
          <w:sz w:val="23"/>
          <w:szCs w:val="23"/>
        </w:rPr>
        <w:t>3</w:t>
      </w:r>
      <w:r w:rsidRPr="006A4ED9">
        <w:rPr>
          <w:sz w:val="23"/>
          <w:szCs w:val="23"/>
        </w:rPr>
        <w:t>. ovog članka bit će utvrđen provedbom postupka javnog poziva.</w:t>
      </w:r>
    </w:p>
    <w:p w14:paraId="5337F823" w14:textId="77777777" w:rsidR="008D7A03" w:rsidRDefault="008D7A03" w:rsidP="00815E93">
      <w:pPr>
        <w:jc w:val="center"/>
        <w:rPr>
          <w:sz w:val="23"/>
          <w:szCs w:val="23"/>
        </w:rPr>
      </w:pPr>
    </w:p>
    <w:p w14:paraId="45E34AEE" w14:textId="0C988BCD" w:rsidR="00815E93" w:rsidRPr="00655DF4" w:rsidRDefault="00815E93" w:rsidP="00815E93">
      <w:pPr>
        <w:jc w:val="center"/>
        <w:rPr>
          <w:sz w:val="23"/>
          <w:szCs w:val="23"/>
        </w:rPr>
      </w:pPr>
      <w:r w:rsidRPr="00655DF4">
        <w:rPr>
          <w:sz w:val="23"/>
          <w:szCs w:val="23"/>
        </w:rPr>
        <w:t xml:space="preserve">Članak </w:t>
      </w:r>
      <w:r>
        <w:rPr>
          <w:sz w:val="23"/>
          <w:szCs w:val="23"/>
        </w:rPr>
        <w:t>5</w:t>
      </w:r>
      <w:r w:rsidRPr="00655DF4">
        <w:rPr>
          <w:sz w:val="23"/>
          <w:szCs w:val="23"/>
        </w:rPr>
        <w:t>.</w:t>
      </w:r>
    </w:p>
    <w:p w14:paraId="3BBE5CEF" w14:textId="77777777" w:rsidR="00815E93" w:rsidRDefault="00815E93" w:rsidP="00815E93">
      <w:pPr>
        <w:jc w:val="both"/>
        <w:rPr>
          <w:sz w:val="23"/>
          <w:szCs w:val="23"/>
        </w:rPr>
      </w:pPr>
      <w:r w:rsidRPr="006A4ED9">
        <w:rPr>
          <w:sz w:val="23"/>
          <w:szCs w:val="23"/>
        </w:rPr>
        <w:t xml:space="preserve">Troškovi iz članka </w:t>
      </w:r>
      <w:r>
        <w:rPr>
          <w:sz w:val="23"/>
          <w:szCs w:val="23"/>
        </w:rPr>
        <w:t>3</w:t>
      </w:r>
      <w:r w:rsidRPr="006A4ED9">
        <w:rPr>
          <w:sz w:val="23"/>
          <w:szCs w:val="23"/>
        </w:rPr>
        <w:t>. točka 2. ovog Programa koje podmiruju roditelji utvrđuju se godišnjim programom i planom troškova Dječjeg vrtića Baltazar Gračac i naplaćuju od roditelja, mjesečno, na temelju sklopljenih ugovora.</w:t>
      </w:r>
    </w:p>
    <w:p w14:paraId="4FE7396C" w14:textId="77777777" w:rsidR="008D7A03" w:rsidRDefault="008D7A03" w:rsidP="00815E93">
      <w:pPr>
        <w:jc w:val="both"/>
        <w:rPr>
          <w:sz w:val="23"/>
          <w:szCs w:val="23"/>
        </w:rPr>
      </w:pPr>
    </w:p>
    <w:p w14:paraId="33241961" w14:textId="77777777" w:rsidR="008D7A03" w:rsidRDefault="008D7A03" w:rsidP="00815E93">
      <w:pPr>
        <w:jc w:val="both"/>
        <w:rPr>
          <w:sz w:val="23"/>
          <w:szCs w:val="23"/>
        </w:rPr>
      </w:pPr>
    </w:p>
    <w:p w14:paraId="7A3F2066" w14:textId="77777777" w:rsidR="008D7A03" w:rsidRPr="006A4ED9" w:rsidRDefault="008D7A03" w:rsidP="00815E93">
      <w:pPr>
        <w:jc w:val="both"/>
        <w:rPr>
          <w:sz w:val="23"/>
          <w:szCs w:val="23"/>
        </w:rPr>
      </w:pPr>
    </w:p>
    <w:p w14:paraId="110019D0" w14:textId="77777777" w:rsidR="00815E93" w:rsidRPr="00655DF4" w:rsidRDefault="00815E93" w:rsidP="00815E93">
      <w:pPr>
        <w:jc w:val="center"/>
        <w:rPr>
          <w:sz w:val="23"/>
          <w:szCs w:val="23"/>
        </w:rPr>
      </w:pPr>
      <w:r w:rsidRPr="00655DF4">
        <w:rPr>
          <w:sz w:val="23"/>
          <w:szCs w:val="23"/>
        </w:rPr>
        <w:t xml:space="preserve">Članak </w:t>
      </w:r>
      <w:r>
        <w:rPr>
          <w:sz w:val="23"/>
          <w:szCs w:val="23"/>
        </w:rPr>
        <w:t>6</w:t>
      </w:r>
      <w:r w:rsidRPr="00655DF4">
        <w:rPr>
          <w:sz w:val="23"/>
          <w:szCs w:val="23"/>
        </w:rPr>
        <w:t>.</w:t>
      </w:r>
    </w:p>
    <w:p w14:paraId="4BEB03FF" w14:textId="77777777" w:rsidR="00815E93" w:rsidRPr="006A4ED9" w:rsidRDefault="00815E93" w:rsidP="00815E93">
      <w:pPr>
        <w:jc w:val="both"/>
        <w:rPr>
          <w:sz w:val="23"/>
          <w:szCs w:val="23"/>
        </w:rPr>
      </w:pPr>
      <w:r w:rsidRPr="006A4ED9">
        <w:rPr>
          <w:sz w:val="23"/>
          <w:szCs w:val="23"/>
        </w:rPr>
        <w:t>Provedbu Programa javnih potreba i namjensko korištenje sredstava prati Jedinstveni upravni odjel.</w:t>
      </w:r>
    </w:p>
    <w:p w14:paraId="3EF6F507" w14:textId="77777777" w:rsidR="008D7A03" w:rsidRDefault="008D7A03" w:rsidP="00815E93">
      <w:pPr>
        <w:jc w:val="center"/>
        <w:rPr>
          <w:sz w:val="23"/>
          <w:szCs w:val="23"/>
        </w:rPr>
      </w:pPr>
    </w:p>
    <w:p w14:paraId="120539C3" w14:textId="7492CE08" w:rsidR="00815E93" w:rsidRPr="00655DF4" w:rsidRDefault="00815E93" w:rsidP="00815E93">
      <w:pPr>
        <w:jc w:val="center"/>
        <w:rPr>
          <w:sz w:val="23"/>
          <w:szCs w:val="23"/>
        </w:rPr>
      </w:pPr>
      <w:r w:rsidRPr="00655DF4">
        <w:rPr>
          <w:sz w:val="23"/>
          <w:szCs w:val="23"/>
        </w:rPr>
        <w:t xml:space="preserve">Članak </w:t>
      </w:r>
      <w:r>
        <w:rPr>
          <w:sz w:val="23"/>
          <w:szCs w:val="23"/>
        </w:rPr>
        <w:t>7</w:t>
      </w:r>
      <w:r w:rsidRPr="00655DF4">
        <w:rPr>
          <w:sz w:val="23"/>
          <w:szCs w:val="23"/>
        </w:rPr>
        <w:t>.</w:t>
      </w:r>
    </w:p>
    <w:p w14:paraId="6D85A56F" w14:textId="77777777" w:rsidR="00815E93" w:rsidRPr="006A4ED9" w:rsidRDefault="00815E93" w:rsidP="00815E93">
      <w:pPr>
        <w:jc w:val="both"/>
        <w:rPr>
          <w:sz w:val="23"/>
          <w:szCs w:val="23"/>
          <w:lang w:eastAsia="hr-HR"/>
        </w:rPr>
      </w:pPr>
      <w:r w:rsidRPr="006A4ED9">
        <w:rPr>
          <w:sz w:val="23"/>
          <w:szCs w:val="23"/>
        </w:rPr>
        <w:t xml:space="preserve">Ovaj Program </w:t>
      </w:r>
      <w:r w:rsidRPr="006A4ED9">
        <w:rPr>
          <w:sz w:val="23"/>
          <w:szCs w:val="23"/>
          <w:lang w:eastAsia="hr-HR"/>
        </w:rPr>
        <w:t>objavit će se u „Službenom glasniku Općine Gračac“, a stupa na snagu 1. siječnja 202</w:t>
      </w:r>
      <w:r>
        <w:rPr>
          <w:sz w:val="23"/>
          <w:szCs w:val="23"/>
          <w:lang w:eastAsia="hr-HR"/>
        </w:rPr>
        <w:t>4</w:t>
      </w:r>
      <w:r w:rsidRPr="006A4ED9">
        <w:rPr>
          <w:sz w:val="23"/>
          <w:szCs w:val="23"/>
          <w:lang w:eastAsia="hr-HR"/>
        </w:rPr>
        <w:t>. godine.</w:t>
      </w:r>
    </w:p>
    <w:p w14:paraId="3B288AFC" w14:textId="77777777" w:rsidR="00815E93" w:rsidRDefault="00815E93" w:rsidP="00815E93">
      <w:pPr>
        <w:jc w:val="both"/>
        <w:rPr>
          <w:b/>
        </w:rPr>
      </w:pPr>
    </w:p>
    <w:p w14:paraId="1CCDE173" w14:textId="77777777" w:rsidR="008D7A03" w:rsidRDefault="008D7A03" w:rsidP="00815E93">
      <w:pPr>
        <w:jc w:val="both"/>
        <w:rPr>
          <w:b/>
        </w:rPr>
      </w:pPr>
    </w:p>
    <w:p w14:paraId="668B793C" w14:textId="77777777" w:rsidR="008D7A03" w:rsidRDefault="008D7A03" w:rsidP="00815E93">
      <w:pPr>
        <w:jc w:val="both"/>
        <w:rPr>
          <w:b/>
        </w:rPr>
      </w:pPr>
    </w:p>
    <w:p w14:paraId="75399F56" w14:textId="77777777" w:rsidR="008D7A03" w:rsidRDefault="008D7A03" w:rsidP="00815E93">
      <w:pPr>
        <w:jc w:val="both"/>
        <w:rPr>
          <w:b/>
        </w:rPr>
      </w:pPr>
    </w:p>
    <w:p w14:paraId="1D68C289" w14:textId="77777777" w:rsidR="00815E93" w:rsidRDefault="00815E93" w:rsidP="00815E93">
      <w:pPr>
        <w:pStyle w:val="Bezproreda"/>
        <w:jc w:val="right"/>
        <w:rPr>
          <w:rFonts w:ascii="Times New Roman" w:hAnsi="Times New Roman" w:cs="Times New Roman"/>
          <w:b/>
          <w:sz w:val="24"/>
          <w:szCs w:val="24"/>
        </w:rPr>
      </w:pPr>
      <w:r>
        <w:rPr>
          <w:rFonts w:ascii="Times New Roman" w:hAnsi="Times New Roman" w:cs="Times New Roman"/>
          <w:b/>
          <w:sz w:val="24"/>
          <w:szCs w:val="24"/>
        </w:rPr>
        <w:t>PREDSJEDNICA:</w:t>
      </w:r>
    </w:p>
    <w:p w14:paraId="56FBC534" w14:textId="77777777" w:rsidR="00815E93" w:rsidRDefault="00815E93" w:rsidP="00815E93">
      <w:pPr>
        <w:jc w:val="right"/>
      </w:pPr>
      <w:r>
        <w:rPr>
          <w:b/>
        </w:rPr>
        <w:t>Ankica Rosandić,</w:t>
      </w:r>
      <w:r>
        <w:t xml:space="preserve"> </w:t>
      </w:r>
      <w:r>
        <w:rPr>
          <w:b/>
          <w:lang w:val="pl-PL"/>
        </w:rPr>
        <w:t>uč. raz. nast</w:t>
      </w:r>
      <w:r>
        <w:rPr>
          <w:b/>
          <w:sz w:val="23"/>
          <w:szCs w:val="23"/>
          <w:lang w:val="pl-PL"/>
        </w:rPr>
        <w:t>.</w:t>
      </w:r>
    </w:p>
    <w:p w14:paraId="6F35B401" w14:textId="77777777" w:rsidR="00815E93" w:rsidRPr="003671AC" w:rsidRDefault="00815E93"/>
    <w:p w14:paraId="6FCFAE20" w14:textId="77777777" w:rsidR="0096772D" w:rsidRDefault="0096772D"/>
    <w:p w14:paraId="2017E7DE" w14:textId="77777777" w:rsidR="00815E93" w:rsidRDefault="00815E93"/>
    <w:p w14:paraId="4D980CF7" w14:textId="77777777" w:rsidR="00815E93" w:rsidRDefault="00815E93"/>
    <w:p w14:paraId="069E6CF2" w14:textId="77777777" w:rsidR="00815E93" w:rsidRDefault="00815E93"/>
    <w:p w14:paraId="7B41456C" w14:textId="77777777" w:rsidR="00815E93" w:rsidRDefault="00815E93"/>
    <w:p w14:paraId="0062631A" w14:textId="77777777" w:rsidR="00815E93" w:rsidRDefault="00815E93"/>
    <w:p w14:paraId="32665632" w14:textId="77777777" w:rsidR="00815E93" w:rsidRDefault="00815E93"/>
    <w:p w14:paraId="3F30635B" w14:textId="77777777" w:rsidR="00815E93" w:rsidRDefault="00815E93"/>
    <w:p w14:paraId="5B1473F9" w14:textId="77777777" w:rsidR="00815E93" w:rsidRDefault="00815E93">
      <w:pPr>
        <w:sectPr w:rsidR="00815E93" w:rsidSect="004F286C">
          <w:pgSz w:w="11906" w:h="16838" w:code="9"/>
          <w:pgMar w:top="284" w:right="1418" w:bottom="284" w:left="1418" w:header="567" w:footer="567" w:gutter="0"/>
          <w:cols w:space="708"/>
          <w:docGrid w:linePitch="360"/>
        </w:sectPr>
      </w:pPr>
    </w:p>
    <w:p w14:paraId="15A93EB2" w14:textId="77777777" w:rsidR="00815E93" w:rsidRPr="00D4495B" w:rsidRDefault="00815E93" w:rsidP="00815E93">
      <w:pPr>
        <w:pStyle w:val="Bezproreda"/>
        <w:rPr>
          <w:rFonts w:cstheme="minorHAnsi"/>
          <w:lang w:val="de-DE"/>
        </w:rPr>
      </w:pPr>
      <w:r w:rsidRPr="00D4495B">
        <w:rPr>
          <w:rFonts w:cstheme="minorHAnsi"/>
          <w:b/>
          <w:lang w:val="de-DE"/>
        </w:rPr>
        <w:lastRenderedPageBreak/>
        <w:t>OPĆINSKO VIJEĆE</w:t>
      </w:r>
    </w:p>
    <w:p w14:paraId="18D6EADD" w14:textId="77777777" w:rsidR="00815E93" w:rsidRPr="00042DB1" w:rsidRDefault="00815E93" w:rsidP="00815E93">
      <w:pPr>
        <w:jc w:val="both"/>
        <w:rPr>
          <w:rFonts w:ascii="Calibri" w:hAnsi="Calibri" w:cs="Calibri"/>
          <w:b/>
          <w:lang w:eastAsia="hr-HR"/>
        </w:rPr>
      </w:pPr>
      <w:r w:rsidRPr="00042DB1">
        <w:rPr>
          <w:rFonts w:ascii="Calibri" w:hAnsi="Calibri" w:cs="Calibri"/>
          <w:b/>
          <w:lang w:eastAsia="hr-HR"/>
        </w:rPr>
        <w:t>KLASA: 363-01/2</w:t>
      </w:r>
      <w:r>
        <w:rPr>
          <w:rFonts w:ascii="Calibri" w:hAnsi="Calibri" w:cs="Calibri"/>
          <w:b/>
          <w:lang w:eastAsia="hr-HR"/>
        </w:rPr>
        <w:t>3</w:t>
      </w:r>
      <w:r w:rsidRPr="00042DB1">
        <w:rPr>
          <w:rFonts w:ascii="Calibri" w:hAnsi="Calibri" w:cs="Calibri"/>
          <w:b/>
          <w:lang w:eastAsia="hr-HR"/>
        </w:rPr>
        <w:t>-01/</w:t>
      </w:r>
      <w:r>
        <w:rPr>
          <w:rFonts w:ascii="Calibri" w:hAnsi="Calibri" w:cs="Calibri"/>
          <w:b/>
          <w:lang w:eastAsia="hr-HR"/>
        </w:rPr>
        <w:t>7</w:t>
      </w:r>
    </w:p>
    <w:p w14:paraId="07FCDC9B" w14:textId="77777777" w:rsidR="00815E93" w:rsidRPr="00042DB1" w:rsidRDefault="00815E93" w:rsidP="00815E93">
      <w:pPr>
        <w:jc w:val="both"/>
        <w:rPr>
          <w:rFonts w:ascii="Calibri" w:hAnsi="Calibri" w:cs="Calibri"/>
          <w:b/>
          <w:lang w:eastAsia="hr-HR"/>
        </w:rPr>
      </w:pPr>
      <w:r w:rsidRPr="00042DB1">
        <w:rPr>
          <w:rFonts w:ascii="Calibri" w:hAnsi="Calibri" w:cs="Calibri"/>
          <w:b/>
          <w:lang w:eastAsia="hr-HR"/>
        </w:rPr>
        <w:t>URBROJ: 2198-31-02-23-</w:t>
      </w:r>
      <w:r>
        <w:rPr>
          <w:rFonts w:ascii="Calibri" w:hAnsi="Calibri" w:cs="Calibri"/>
          <w:b/>
          <w:lang w:eastAsia="hr-HR"/>
        </w:rPr>
        <w:t>1</w:t>
      </w:r>
    </w:p>
    <w:p w14:paraId="0AA7E241" w14:textId="77777777" w:rsidR="00815E93" w:rsidRPr="00042DB1" w:rsidRDefault="00815E93" w:rsidP="00815E93">
      <w:pPr>
        <w:jc w:val="both"/>
        <w:rPr>
          <w:rFonts w:ascii="Calibri" w:hAnsi="Calibri" w:cs="Calibri"/>
          <w:b/>
          <w:lang w:eastAsia="hr-HR"/>
        </w:rPr>
      </w:pPr>
      <w:r w:rsidRPr="00042DB1">
        <w:rPr>
          <w:rFonts w:ascii="Calibri" w:hAnsi="Calibri" w:cs="Calibri"/>
          <w:b/>
          <w:lang w:eastAsia="hr-HR"/>
        </w:rPr>
        <w:t xml:space="preserve">Gračac, </w:t>
      </w:r>
      <w:r>
        <w:rPr>
          <w:rFonts w:ascii="Calibri" w:hAnsi="Calibri" w:cs="Calibri"/>
          <w:b/>
          <w:lang w:eastAsia="hr-HR"/>
        </w:rPr>
        <w:t>11. prosinca</w:t>
      </w:r>
      <w:r w:rsidRPr="00042DB1">
        <w:rPr>
          <w:rFonts w:ascii="Calibri" w:hAnsi="Calibri" w:cs="Calibri"/>
          <w:b/>
          <w:lang w:eastAsia="hr-HR"/>
        </w:rPr>
        <w:t xml:space="preserve"> 2023. </w:t>
      </w:r>
    </w:p>
    <w:p w14:paraId="659F9713" w14:textId="77777777" w:rsidR="00815E93" w:rsidRPr="00042DB1" w:rsidRDefault="00815E93" w:rsidP="00815E93">
      <w:pPr>
        <w:rPr>
          <w:rFonts w:ascii="Calibri" w:hAnsi="Calibri" w:cs="Calibri"/>
          <w:lang w:eastAsia="hr-HR"/>
        </w:rPr>
      </w:pPr>
      <w:r w:rsidRPr="00042DB1">
        <w:rPr>
          <w:rFonts w:ascii="Calibri" w:hAnsi="Calibri" w:cs="Calibri"/>
          <w:lang w:eastAsia="hr-HR"/>
        </w:rPr>
        <w:tab/>
      </w:r>
      <w:r w:rsidRPr="00042DB1">
        <w:rPr>
          <w:rFonts w:ascii="Calibri" w:hAnsi="Calibri" w:cs="Calibri"/>
          <w:lang w:eastAsia="hr-HR"/>
        </w:rPr>
        <w:tab/>
      </w:r>
      <w:r w:rsidRPr="00042DB1">
        <w:rPr>
          <w:rFonts w:ascii="Calibri" w:hAnsi="Calibri" w:cs="Calibri"/>
          <w:lang w:eastAsia="hr-HR"/>
        </w:rPr>
        <w:tab/>
      </w:r>
      <w:r w:rsidRPr="00042DB1">
        <w:rPr>
          <w:rFonts w:ascii="Calibri" w:hAnsi="Calibri" w:cs="Calibri"/>
          <w:lang w:eastAsia="hr-HR"/>
        </w:rPr>
        <w:tab/>
      </w:r>
      <w:r w:rsidRPr="00042DB1">
        <w:rPr>
          <w:rFonts w:ascii="Calibri" w:hAnsi="Calibri" w:cs="Calibri"/>
          <w:lang w:eastAsia="hr-HR"/>
        </w:rPr>
        <w:tab/>
      </w:r>
    </w:p>
    <w:p w14:paraId="3673AE56" w14:textId="77777777" w:rsidR="00815E93" w:rsidRPr="00042DB1" w:rsidRDefault="00815E93" w:rsidP="00815E93">
      <w:pPr>
        <w:jc w:val="both"/>
        <w:rPr>
          <w:rFonts w:ascii="Calibri" w:hAnsi="Calibri" w:cs="Calibri"/>
          <w:lang w:eastAsia="hr-HR"/>
        </w:rPr>
      </w:pPr>
      <w:r w:rsidRPr="00042DB1">
        <w:rPr>
          <w:rFonts w:ascii="Calibri" w:hAnsi="Calibri" w:cs="Calibri"/>
          <w:lang w:eastAsia="hr-HR"/>
        </w:rPr>
        <w:tab/>
        <w:t xml:space="preserve">Na temelju članka 67. stavak 1. Zakona o komunalnom gospodarstvu (Narodne novine broj 68/18, 110/18, 32/20) te </w:t>
      </w:r>
      <w:r w:rsidRPr="00042DB1">
        <w:rPr>
          <w:rFonts w:ascii="Calibri" w:hAnsi="Calibri" w:cs="Calibri"/>
          <w:lang w:val="pl-PL" w:eastAsia="hr-HR"/>
        </w:rPr>
        <w:t>članka 32. Statuta Općine Gračac (“Službeni glasnik Zadarske županije”, broj: 11/13, Službeni glasnik Općine Gračac” broj: 1/18, 1/20, 4/21)</w:t>
      </w:r>
      <w:r w:rsidRPr="00042DB1">
        <w:rPr>
          <w:rFonts w:ascii="Calibri" w:hAnsi="Calibri" w:cs="Calibri"/>
          <w:lang w:eastAsia="hr-HR"/>
        </w:rPr>
        <w:t xml:space="preserve">, Općinsko vijeće Općine Gračac, na svojoj </w:t>
      </w:r>
      <w:r>
        <w:rPr>
          <w:rFonts w:ascii="Calibri" w:hAnsi="Calibri" w:cs="Calibri"/>
          <w:lang w:eastAsia="hr-HR"/>
        </w:rPr>
        <w:t>20.</w:t>
      </w:r>
      <w:r w:rsidRPr="00042DB1">
        <w:rPr>
          <w:rFonts w:ascii="Calibri" w:hAnsi="Calibri" w:cs="Calibri"/>
          <w:lang w:eastAsia="hr-HR"/>
        </w:rPr>
        <w:t xml:space="preserve"> sjednici održanoj dana </w:t>
      </w:r>
      <w:r>
        <w:rPr>
          <w:rFonts w:ascii="Calibri" w:hAnsi="Calibri" w:cs="Calibri"/>
          <w:lang w:eastAsia="hr-HR"/>
        </w:rPr>
        <w:t>11. prosinca</w:t>
      </w:r>
      <w:r w:rsidRPr="00042DB1">
        <w:rPr>
          <w:rFonts w:ascii="Calibri" w:hAnsi="Calibri" w:cs="Calibri"/>
          <w:lang w:eastAsia="hr-HR"/>
        </w:rPr>
        <w:t xml:space="preserve"> 2023. godine donijelo je                </w:t>
      </w:r>
    </w:p>
    <w:p w14:paraId="0EF3EB71" w14:textId="77777777" w:rsidR="00815E93" w:rsidRPr="00042DB1" w:rsidRDefault="00815E93" w:rsidP="00815E93">
      <w:pPr>
        <w:jc w:val="both"/>
        <w:rPr>
          <w:rFonts w:ascii="Calibri" w:hAnsi="Calibri" w:cs="Calibri"/>
          <w:b/>
          <w:lang w:eastAsia="hr-HR"/>
        </w:rPr>
      </w:pPr>
    </w:p>
    <w:p w14:paraId="3E9C0B7E" w14:textId="77777777" w:rsidR="00815E93" w:rsidRPr="00042DB1" w:rsidRDefault="00815E93" w:rsidP="00815E93">
      <w:pPr>
        <w:jc w:val="both"/>
        <w:rPr>
          <w:rFonts w:ascii="Calibri" w:hAnsi="Calibri" w:cs="Calibri"/>
          <w:b/>
          <w:lang w:eastAsia="hr-HR"/>
        </w:rPr>
      </w:pPr>
    </w:p>
    <w:p w14:paraId="0371B885" w14:textId="77777777" w:rsidR="00815E93" w:rsidRPr="00042DB1" w:rsidRDefault="00815E93" w:rsidP="00815E93">
      <w:pPr>
        <w:jc w:val="center"/>
        <w:rPr>
          <w:rFonts w:ascii="Calibri" w:hAnsi="Calibri" w:cs="Calibri"/>
          <w:b/>
          <w:lang w:eastAsia="hr-HR"/>
        </w:rPr>
      </w:pPr>
      <w:r w:rsidRPr="00042DB1">
        <w:rPr>
          <w:rFonts w:ascii="Calibri" w:hAnsi="Calibri" w:cs="Calibri"/>
          <w:b/>
          <w:lang w:eastAsia="hr-HR"/>
        </w:rPr>
        <w:t>PROGRAM</w:t>
      </w:r>
    </w:p>
    <w:p w14:paraId="3CC06E54" w14:textId="77777777" w:rsidR="00815E93" w:rsidRPr="00042DB1" w:rsidRDefault="00815E93" w:rsidP="00815E93">
      <w:pPr>
        <w:jc w:val="center"/>
        <w:rPr>
          <w:rFonts w:ascii="Calibri" w:hAnsi="Calibri" w:cs="Calibri"/>
          <w:b/>
          <w:lang w:eastAsia="hr-HR"/>
        </w:rPr>
      </w:pPr>
      <w:bookmarkStart w:id="80" w:name="_Hlk135826102"/>
      <w:r w:rsidRPr="00042DB1">
        <w:rPr>
          <w:rFonts w:ascii="Calibri" w:hAnsi="Calibri" w:cs="Calibri"/>
          <w:b/>
          <w:lang w:eastAsia="hr-HR"/>
        </w:rPr>
        <w:t>građenja komunalne infrastrukture na području Općine Gračac za 202</w:t>
      </w:r>
      <w:r>
        <w:rPr>
          <w:rFonts w:ascii="Calibri" w:hAnsi="Calibri" w:cs="Calibri"/>
          <w:b/>
          <w:lang w:eastAsia="hr-HR"/>
        </w:rPr>
        <w:t>4</w:t>
      </w:r>
      <w:r w:rsidRPr="00042DB1">
        <w:rPr>
          <w:rFonts w:ascii="Calibri" w:hAnsi="Calibri" w:cs="Calibri"/>
          <w:b/>
          <w:lang w:eastAsia="hr-HR"/>
        </w:rPr>
        <w:t>. godinu</w:t>
      </w:r>
      <w:bookmarkEnd w:id="80"/>
    </w:p>
    <w:p w14:paraId="3D556635" w14:textId="77777777" w:rsidR="00815E93" w:rsidRPr="00042DB1" w:rsidRDefault="00815E93" w:rsidP="00815E93">
      <w:pPr>
        <w:jc w:val="center"/>
        <w:rPr>
          <w:rFonts w:ascii="Calibri" w:hAnsi="Calibri" w:cs="Calibri"/>
          <w:b/>
          <w:lang w:eastAsia="hr-HR"/>
        </w:rPr>
      </w:pPr>
    </w:p>
    <w:p w14:paraId="103EC2FE" w14:textId="77777777" w:rsidR="00815E93" w:rsidRDefault="00815E93" w:rsidP="00815E93">
      <w:pPr>
        <w:jc w:val="center"/>
        <w:rPr>
          <w:rFonts w:ascii="Calibri" w:hAnsi="Calibri" w:cs="Calibri"/>
          <w:lang w:val="pl-PL"/>
        </w:rPr>
      </w:pPr>
    </w:p>
    <w:p w14:paraId="52CB458A" w14:textId="77777777" w:rsidR="00815E93" w:rsidRPr="00042DB1" w:rsidRDefault="00815E93" w:rsidP="00815E93">
      <w:pPr>
        <w:jc w:val="both"/>
        <w:rPr>
          <w:rFonts w:ascii="Calibri" w:hAnsi="Calibri" w:cs="Calibri"/>
          <w:bCs/>
          <w:lang w:eastAsia="hr-HR"/>
        </w:rPr>
      </w:pPr>
      <w:r w:rsidRPr="00042DB1">
        <w:rPr>
          <w:rFonts w:ascii="Calibri" w:hAnsi="Calibri" w:cs="Calibri"/>
          <w:bCs/>
          <w:lang w:eastAsia="hr-HR"/>
        </w:rPr>
        <w:t>I. OPĆE ODREDBE</w:t>
      </w:r>
    </w:p>
    <w:p w14:paraId="5B37B2F8"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 xml:space="preserve">Članak 1. </w:t>
      </w:r>
    </w:p>
    <w:p w14:paraId="02D9CD42" w14:textId="77777777" w:rsidR="00815E93" w:rsidRPr="00042DB1" w:rsidRDefault="00815E93" w:rsidP="00815E93">
      <w:pPr>
        <w:jc w:val="center"/>
        <w:rPr>
          <w:rFonts w:ascii="Calibri" w:hAnsi="Calibri" w:cs="Calibri"/>
          <w:bCs/>
          <w:lang w:eastAsia="hr-HR"/>
        </w:rPr>
      </w:pPr>
    </w:p>
    <w:p w14:paraId="78A4056F" w14:textId="77777777" w:rsidR="00815E93" w:rsidRPr="00042DB1" w:rsidRDefault="00815E93" w:rsidP="00815E93">
      <w:pPr>
        <w:jc w:val="both"/>
        <w:rPr>
          <w:rFonts w:ascii="Calibri" w:hAnsi="Calibri" w:cs="Calibri"/>
          <w:bCs/>
          <w:lang w:eastAsia="hr-HR"/>
        </w:rPr>
      </w:pPr>
      <w:r w:rsidRPr="00042DB1">
        <w:rPr>
          <w:rFonts w:ascii="Calibri" w:hAnsi="Calibri" w:cs="Calibri"/>
          <w:bCs/>
          <w:lang w:eastAsia="hr-HR"/>
        </w:rPr>
        <w:t xml:space="preserve">           </w:t>
      </w:r>
      <w:r w:rsidRPr="00042DB1">
        <w:rPr>
          <w:rFonts w:ascii="Calibri" w:hAnsi="Calibri" w:cs="Calibri"/>
          <w:bCs/>
          <w:lang w:eastAsia="hr-HR"/>
        </w:rPr>
        <w:tab/>
        <w:t>Ovim programom utvrđuje se komunalna infrastruktura koja će se graditi u 202</w:t>
      </w:r>
      <w:r>
        <w:rPr>
          <w:rFonts w:ascii="Calibri" w:hAnsi="Calibri" w:cs="Calibri"/>
          <w:bCs/>
          <w:lang w:eastAsia="hr-HR"/>
        </w:rPr>
        <w:t>4</w:t>
      </w:r>
      <w:r w:rsidRPr="00042DB1">
        <w:rPr>
          <w:rFonts w:ascii="Calibri" w:hAnsi="Calibri" w:cs="Calibri"/>
          <w:bCs/>
          <w:lang w:eastAsia="hr-HR"/>
        </w:rPr>
        <w:t>. godini, sukladno odredbama Zakona o komunalnom gospodarstvu (Narodne novine broj 68/18, 110/18, 32/20).</w:t>
      </w:r>
    </w:p>
    <w:p w14:paraId="477176D3" w14:textId="77777777" w:rsidR="00815E93" w:rsidRPr="00042DB1" w:rsidRDefault="00815E93" w:rsidP="00815E93">
      <w:pPr>
        <w:jc w:val="both"/>
        <w:rPr>
          <w:rFonts w:ascii="Calibri" w:hAnsi="Calibri" w:cs="Calibri"/>
          <w:bCs/>
          <w:lang w:eastAsia="hr-HR"/>
        </w:rPr>
      </w:pPr>
      <w:r w:rsidRPr="00042DB1">
        <w:rPr>
          <w:rFonts w:ascii="Calibri" w:hAnsi="Calibri" w:cs="Calibri"/>
          <w:bCs/>
          <w:lang w:eastAsia="hr-HR"/>
        </w:rPr>
        <w:t xml:space="preserve">           </w:t>
      </w:r>
    </w:p>
    <w:p w14:paraId="66E86507" w14:textId="77777777" w:rsidR="00815E93" w:rsidRPr="00042DB1" w:rsidRDefault="00815E93" w:rsidP="00815E93">
      <w:pPr>
        <w:ind w:firstLine="720"/>
        <w:jc w:val="both"/>
        <w:rPr>
          <w:rFonts w:ascii="Calibri" w:hAnsi="Calibri" w:cs="Calibri"/>
          <w:bCs/>
          <w:lang w:eastAsia="hr-HR"/>
        </w:rPr>
      </w:pPr>
      <w:r w:rsidRPr="00042DB1">
        <w:rPr>
          <w:rFonts w:ascii="Calibri" w:hAnsi="Calibri" w:cs="Calibri"/>
          <w:bCs/>
          <w:lang w:eastAsia="hr-HR"/>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financiranja njezina građenja.</w:t>
      </w:r>
    </w:p>
    <w:p w14:paraId="7C78985A" w14:textId="77777777" w:rsidR="00815E93" w:rsidRPr="00042DB1" w:rsidRDefault="00815E93" w:rsidP="00815E93">
      <w:pPr>
        <w:ind w:firstLine="720"/>
        <w:jc w:val="both"/>
        <w:rPr>
          <w:rFonts w:ascii="Calibri" w:hAnsi="Calibri" w:cs="Calibri"/>
          <w:bCs/>
          <w:lang w:eastAsia="hr-HR"/>
        </w:rPr>
      </w:pPr>
    </w:p>
    <w:p w14:paraId="3979BA98" w14:textId="77777777" w:rsidR="00815E93" w:rsidRPr="00042DB1" w:rsidRDefault="00815E93" w:rsidP="00815E93">
      <w:pPr>
        <w:ind w:firstLine="720"/>
        <w:jc w:val="both"/>
        <w:rPr>
          <w:rFonts w:ascii="Calibri" w:hAnsi="Calibri" w:cs="Calibri"/>
          <w:bCs/>
          <w:lang w:eastAsia="hr-HR"/>
        </w:rPr>
      </w:pPr>
      <w:r w:rsidRPr="00042DB1">
        <w:rPr>
          <w:rFonts w:ascii="Calibri" w:hAnsi="Calibri" w:cs="Calibri"/>
          <w:bCs/>
          <w:lang w:eastAsia="hr-HR"/>
        </w:rPr>
        <w:t>Programom  građenja komunalne infrastrukture određuju se:</w:t>
      </w:r>
    </w:p>
    <w:p w14:paraId="0DF8237A" w14:textId="77777777" w:rsidR="00815E93" w:rsidRPr="00042DB1" w:rsidRDefault="00815E93" w:rsidP="00815E93">
      <w:pPr>
        <w:rPr>
          <w:rFonts w:ascii="Calibri" w:hAnsi="Calibri" w:cs="Calibri"/>
          <w:bCs/>
          <w:lang w:eastAsia="hr-HR"/>
        </w:rPr>
      </w:pPr>
      <w:r w:rsidRPr="00042DB1">
        <w:rPr>
          <w:rFonts w:ascii="Calibri" w:hAnsi="Calibri" w:cs="Calibri"/>
          <w:bCs/>
          <w:lang w:eastAsia="hr-HR"/>
        </w:rPr>
        <w:t>1. građevine komunalne infrastrukture koje će se graditi radi uređenja neuređenih dijelova građevinskog područja (NDGP)</w:t>
      </w:r>
    </w:p>
    <w:p w14:paraId="0375B306" w14:textId="77777777" w:rsidR="00815E93" w:rsidRPr="00042DB1" w:rsidRDefault="00815E93" w:rsidP="00815E93">
      <w:pPr>
        <w:rPr>
          <w:rFonts w:ascii="Calibri" w:hAnsi="Calibri" w:cs="Calibri"/>
          <w:bCs/>
          <w:lang w:eastAsia="hr-HR"/>
        </w:rPr>
      </w:pPr>
      <w:r w:rsidRPr="00042DB1">
        <w:rPr>
          <w:rFonts w:ascii="Calibri" w:hAnsi="Calibri" w:cs="Calibri"/>
          <w:bCs/>
          <w:lang w:eastAsia="hr-HR"/>
        </w:rPr>
        <w:t>2. građevine komunalne infrastrukture koje će se graditi u uređenim dijelovima građevinskog područja (UDGP)</w:t>
      </w:r>
    </w:p>
    <w:p w14:paraId="5561AD64" w14:textId="77777777" w:rsidR="00815E93" w:rsidRPr="00042DB1" w:rsidRDefault="00815E93" w:rsidP="00815E93">
      <w:pPr>
        <w:rPr>
          <w:rFonts w:ascii="Calibri" w:hAnsi="Calibri" w:cs="Calibri"/>
          <w:bCs/>
          <w:lang w:eastAsia="hr-HR"/>
        </w:rPr>
      </w:pPr>
      <w:r w:rsidRPr="00042DB1">
        <w:rPr>
          <w:rFonts w:ascii="Calibri" w:hAnsi="Calibri" w:cs="Calibri"/>
          <w:bCs/>
          <w:lang w:eastAsia="hr-HR"/>
        </w:rPr>
        <w:t>3. građevine komunalne infrastrukture koje će se graditi izvan građevinskog područja (IGP)</w:t>
      </w:r>
    </w:p>
    <w:p w14:paraId="1F45C8B8" w14:textId="77777777" w:rsidR="00815E93" w:rsidRPr="00042DB1" w:rsidRDefault="00815E93" w:rsidP="00815E93">
      <w:pPr>
        <w:jc w:val="both"/>
        <w:rPr>
          <w:rFonts w:ascii="Calibri" w:hAnsi="Calibri" w:cs="Calibri"/>
          <w:bCs/>
          <w:lang w:eastAsia="hr-HR"/>
        </w:rPr>
      </w:pPr>
      <w:r w:rsidRPr="00042DB1">
        <w:rPr>
          <w:rFonts w:ascii="Calibri" w:hAnsi="Calibri" w:cs="Calibri"/>
          <w:bCs/>
          <w:lang w:eastAsia="hr-HR"/>
        </w:rPr>
        <w:t>4. postojeće građevine komunalne infrastrukture koje će se rekonstruirati i način rekonstrukcije (R)</w:t>
      </w:r>
    </w:p>
    <w:p w14:paraId="53320A31" w14:textId="77777777" w:rsidR="00815E93" w:rsidRPr="00042DB1" w:rsidRDefault="00815E93" w:rsidP="00815E93">
      <w:pPr>
        <w:rPr>
          <w:rFonts w:ascii="Calibri" w:hAnsi="Calibri" w:cs="Calibri"/>
          <w:bCs/>
          <w:lang w:eastAsia="hr-HR"/>
        </w:rPr>
      </w:pPr>
      <w:r w:rsidRPr="00042DB1">
        <w:rPr>
          <w:rFonts w:ascii="Calibri" w:hAnsi="Calibri" w:cs="Calibri"/>
          <w:bCs/>
          <w:lang w:eastAsia="hr-HR"/>
        </w:rPr>
        <w:t>5. građevine komunalne infrastrukture koje će se uklanjati (U)</w:t>
      </w:r>
    </w:p>
    <w:p w14:paraId="41BDE15A" w14:textId="77777777" w:rsidR="00815E93" w:rsidRPr="00042DB1" w:rsidRDefault="00815E93" w:rsidP="00815E93">
      <w:pPr>
        <w:rPr>
          <w:rFonts w:ascii="Calibri" w:hAnsi="Calibri" w:cs="Calibri"/>
          <w:bCs/>
          <w:lang w:eastAsia="hr-HR"/>
        </w:rPr>
      </w:pPr>
      <w:r w:rsidRPr="00042DB1">
        <w:rPr>
          <w:rFonts w:ascii="Calibri" w:hAnsi="Calibri" w:cs="Calibri"/>
          <w:bCs/>
          <w:lang w:eastAsia="hr-HR"/>
        </w:rPr>
        <w:lastRenderedPageBreak/>
        <w:t>6. druga pitanja određena ovim Zakonom o komunalnom gospodarstvu i posebnim zakonom vezanim za pitanja gradnje (DRZ).</w:t>
      </w:r>
    </w:p>
    <w:p w14:paraId="2C7B1496" w14:textId="77777777" w:rsidR="00815E93" w:rsidRPr="00042DB1" w:rsidRDefault="00815E93" w:rsidP="00815E93">
      <w:pPr>
        <w:jc w:val="center"/>
        <w:rPr>
          <w:rFonts w:ascii="Calibri" w:hAnsi="Calibri" w:cs="Calibri"/>
          <w:bCs/>
          <w:lang w:eastAsia="hr-HR"/>
        </w:rPr>
      </w:pPr>
    </w:p>
    <w:p w14:paraId="08D17EA2"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 xml:space="preserve">Članak 2. </w:t>
      </w:r>
    </w:p>
    <w:p w14:paraId="67F3D2E8" w14:textId="77777777" w:rsidR="00815E93" w:rsidRPr="00042DB1" w:rsidRDefault="00815E93" w:rsidP="00815E93">
      <w:pPr>
        <w:jc w:val="center"/>
        <w:rPr>
          <w:rFonts w:ascii="Calibri" w:hAnsi="Calibri" w:cs="Calibri"/>
          <w:bCs/>
          <w:lang w:eastAsia="hr-HR"/>
        </w:rPr>
      </w:pPr>
    </w:p>
    <w:p w14:paraId="0FEF081E" w14:textId="77777777" w:rsidR="00815E93" w:rsidRPr="00042DB1" w:rsidRDefault="00815E93" w:rsidP="00815E93">
      <w:pPr>
        <w:jc w:val="both"/>
        <w:rPr>
          <w:rFonts w:ascii="Calibri" w:hAnsi="Calibri" w:cs="Calibri"/>
          <w:bCs/>
          <w:lang w:eastAsia="hr-HR"/>
        </w:rPr>
      </w:pPr>
      <w:r w:rsidRPr="00042DB1">
        <w:rPr>
          <w:rFonts w:ascii="Calibri" w:hAnsi="Calibri" w:cs="Calibri"/>
          <w:bCs/>
          <w:lang w:eastAsia="hr-HR"/>
        </w:rPr>
        <w:t xml:space="preserve">            </w:t>
      </w:r>
      <w:r w:rsidRPr="00042DB1">
        <w:rPr>
          <w:rFonts w:ascii="Calibri" w:hAnsi="Calibri" w:cs="Calibri"/>
          <w:bCs/>
          <w:lang w:eastAsia="hr-HR"/>
        </w:rPr>
        <w:tab/>
        <w:t>Financiranje građenja i održavanja komunalne infrastrukture sukladno članku 75. Zakona o komunalnom gospodarstvu financira se sredstvima:</w:t>
      </w:r>
    </w:p>
    <w:p w14:paraId="601727B6" w14:textId="77777777" w:rsidR="00815E93" w:rsidRPr="00042DB1" w:rsidRDefault="00815E93" w:rsidP="00815E93">
      <w:pPr>
        <w:jc w:val="both"/>
        <w:rPr>
          <w:rFonts w:ascii="Calibri" w:hAnsi="Calibri" w:cs="Calibri"/>
          <w:bCs/>
          <w:lang w:eastAsia="hr-HR"/>
        </w:rPr>
      </w:pPr>
    </w:p>
    <w:p w14:paraId="735B4F86" w14:textId="77777777" w:rsidR="00815E93" w:rsidRPr="00042DB1" w:rsidRDefault="00815E93" w:rsidP="00815E93">
      <w:pPr>
        <w:numPr>
          <w:ilvl w:val="0"/>
          <w:numId w:val="13"/>
        </w:numPr>
        <w:jc w:val="both"/>
        <w:rPr>
          <w:rFonts w:ascii="Calibri" w:hAnsi="Calibri" w:cs="Calibri"/>
          <w:bCs/>
          <w:lang w:eastAsia="hr-HR"/>
        </w:rPr>
      </w:pPr>
      <w:r w:rsidRPr="00042DB1">
        <w:rPr>
          <w:rFonts w:ascii="Calibri" w:hAnsi="Calibri" w:cs="Calibri"/>
          <w:bCs/>
          <w:lang w:eastAsia="hr-HR"/>
        </w:rPr>
        <w:t>komunalnog doprinosa;</w:t>
      </w:r>
    </w:p>
    <w:p w14:paraId="1106C2CA" w14:textId="77777777" w:rsidR="00815E93" w:rsidRPr="00042DB1" w:rsidRDefault="00815E93" w:rsidP="00815E93">
      <w:pPr>
        <w:numPr>
          <w:ilvl w:val="0"/>
          <w:numId w:val="14"/>
        </w:numPr>
        <w:jc w:val="both"/>
        <w:rPr>
          <w:rFonts w:ascii="Calibri" w:hAnsi="Calibri" w:cs="Calibri"/>
          <w:bCs/>
          <w:lang w:eastAsia="hr-HR"/>
        </w:rPr>
      </w:pPr>
      <w:r w:rsidRPr="00042DB1">
        <w:rPr>
          <w:rFonts w:ascii="Calibri" w:hAnsi="Calibri" w:cs="Calibri"/>
          <w:bCs/>
          <w:lang w:eastAsia="hr-HR"/>
        </w:rPr>
        <w:t>komunalne naknade;</w:t>
      </w:r>
    </w:p>
    <w:p w14:paraId="4B6B83A4" w14:textId="77777777" w:rsidR="00815E93" w:rsidRPr="00042DB1" w:rsidRDefault="00815E93" w:rsidP="00815E93">
      <w:pPr>
        <w:numPr>
          <w:ilvl w:val="0"/>
          <w:numId w:val="14"/>
        </w:numPr>
        <w:jc w:val="both"/>
        <w:rPr>
          <w:rFonts w:ascii="Calibri" w:hAnsi="Calibri" w:cs="Calibri"/>
          <w:bCs/>
          <w:lang w:eastAsia="hr-HR"/>
        </w:rPr>
      </w:pPr>
      <w:r w:rsidRPr="00042DB1">
        <w:rPr>
          <w:rFonts w:ascii="Calibri" w:hAnsi="Calibri" w:cs="Calibri"/>
          <w:bCs/>
          <w:lang w:eastAsia="hr-HR"/>
        </w:rPr>
        <w:t>iz cijene komunalne usluge;</w:t>
      </w:r>
    </w:p>
    <w:p w14:paraId="76A6169F" w14:textId="77777777" w:rsidR="00815E93" w:rsidRPr="00042DB1" w:rsidRDefault="00815E93" w:rsidP="00815E93">
      <w:pPr>
        <w:numPr>
          <w:ilvl w:val="0"/>
          <w:numId w:val="9"/>
        </w:numPr>
        <w:jc w:val="both"/>
        <w:rPr>
          <w:rFonts w:ascii="Calibri" w:hAnsi="Calibri" w:cs="Calibri"/>
          <w:bCs/>
          <w:lang w:eastAsia="hr-HR"/>
        </w:rPr>
      </w:pPr>
      <w:r w:rsidRPr="00042DB1">
        <w:rPr>
          <w:rFonts w:ascii="Calibri" w:hAnsi="Calibri" w:cs="Calibri"/>
          <w:bCs/>
          <w:lang w:eastAsia="hr-HR"/>
        </w:rPr>
        <w:t>iz naknade za koncesiju;</w:t>
      </w:r>
    </w:p>
    <w:p w14:paraId="5CBECF1E" w14:textId="77777777" w:rsidR="00815E93" w:rsidRPr="00042DB1" w:rsidRDefault="00815E93" w:rsidP="00815E93">
      <w:pPr>
        <w:numPr>
          <w:ilvl w:val="0"/>
          <w:numId w:val="9"/>
        </w:numPr>
        <w:jc w:val="both"/>
        <w:rPr>
          <w:rFonts w:ascii="Calibri" w:hAnsi="Calibri" w:cs="Calibri"/>
          <w:bCs/>
          <w:lang w:eastAsia="hr-HR"/>
        </w:rPr>
      </w:pPr>
      <w:r w:rsidRPr="00042DB1">
        <w:rPr>
          <w:rFonts w:ascii="Calibri" w:hAnsi="Calibri" w:cs="Calibri"/>
          <w:bCs/>
          <w:lang w:eastAsia="hr-HR"/>
        </w:rPr>
        <w:t>iz proračuna jedinice lokalne samouprave;</w:t>
      </w:r>
    </w:p>
    <w:p w14:paraId="1F1C8765" w14:textId="77777777" w:rsidR="00815E93" w:rsidRPr="00042DB1" w:rsidRDefault="00815E93" w:rsidP="00815E93">
      <w:pPr>
        <w:numPr>
          <w:ilvl w:val="0"/>
          <w:numId w:val="9"/>
        </w:numPr>
        <w:jc w:val="both"/>
        <w:rPr>
          <w:rFonts w:ascii="Calibri" w:hAnsi="Calibri" w:cs="Calibri"/>
          <w:bCs/>
          <w:lang w:eastAsia="hr-HR"/>
        </w:rPr>
      </w:pPr>
      <w:r w:rsidRPr="00042DB1">
        <w:rPr>
          <w:rFonts w:ascii="Calibri" w:hAnsi="Calibri" w:cs="Calibri"/>
          <w:bCs/>
          <w:lang w:eastAsia="hr-HR"/>
        </w:rPr>
        <w:t>fondova Europske unije;</w:t>
      </w:r>
    </w:p>
    <w:p w14:paraId="2482EAD6" w14:textId="77777777" w:rsidR="00815E93" w:rsidRPr="00042DB1" w:rsidRDefault="00815E93" w:rsidP="00815E93">
      <w:pPr>
        <w:numPr>
          <w:ilvl w:val="0"/>
          <w:numId w:val="9"/>
        </w:numPr>
        <w:jc w:val="both"/>
        <w:rPr>
          <w:rFonts w:ascii="Calibri" w:hAnsi="Calibri" w:cs="Calibri"/>
          <w:bCs/>
          <w:lang w:eastAsia="hr-HR"/>
        </w:rPr>
      </w:pPr>
      <w:r w:rsidRPr="00042DB1">
        <w:rPr>
          <w:rFonts w:ascii="Calibri" w:hAnsi="Calibri" w:cs="Calibri"/>
          <w:bCs/>
          <w:lang w:eastAsia="hr-HR"/>
        </w:rPr>
        <w:t>iz ugovora, naknada i drugih izvora propisanih posebnim zakonom i</w:t>
      </w:r>
    </w:p>
    <w:p w14:paraId="4D77CF9C" w14:textId="77777777" w:rsidR="00815E93" w:rsidRPr="00042DB1" w:rsidRDefault="00815E93" w:rsidP="00815E93">
      <w:pPr>
        <w:numPr>
          <w:ilvl w:val="0"/>
          <w:numId w:val="9"/>
        </w:numPr>
        <w:jc w:val="both"/>
        <w:rPr>
          <w:rFonts w:ascii="Calibri" w:hAnsi="Calibri" w:cs="Calibri"/>
          <w:bCs/>
          <w:lang w:eastAsia="hr-HR"/>
        </w:rPr>
      </w:pPr>
      <w:r w:rsidRPr="00042DB1">
        <w:rPr>
          <w:rFonts w:ascii="Calibri" w:hAnsi="Calibri" w:cs="Calibri"/>
          <w:bCs/>
          <w:lang w:eastAsia="hr-HR"/>
        </w:rPr>
        <w:t>donacija.</w:t>
      </w:r>
    </w:p>
    <w:p w14:paraId="08647289" w14:textId="77777777" w:rsidR="00815E93" w:rsidRPr="00042DB1" w:rsidRDefault="00815E93" w:rsidP="00815E93">
      <w:pPr>
        <w:jc w:val="both"/>
        <w:rPr>
          <w:rFonts w:ascii="Calibri" w:hAnsi="Calibri" w:cs="Calibri"/>
          <w:bCs/>
          <w:lang w:eastAsia="hr-HR"/>
        </w:rPr>
      </w:pPr>
    </w:p>
    <w:p w14:paraId="108AA39A" w14:textId="77777777" w:rsidR="00815E93" w:rsidRPr="00042DB1" w:rsidRDefault="00815E93" w:rsidP="00815E93">
      <w:pPr>
        <w:jc w:val="both"/>
        <w:rPr>
          <w:rFonts w:ascii="Calibri" w:hAnsi="Calibri" w:cs="Calibri"/>
          <w:bCs/>
          <w:lang w:eastAsia="hr-HR"/>
        </w:rPr>
      </w:pPr>
    </w:p>
    <w:p w14:paraId="31B2F668"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Članak 3.</w:t>
      </w:r>
    </w:p>
    <w:p w14:paraId="39A3B4BF" w14:textId="77777777" w:rsidR="00815E93" w:rsidRPr="00042DB1" w:rsidRDefault="00815E93" w:rsidP="00815E93">
      <w:pPr>
        <w:ind w:firstLine="360"/>
        <w:jc w:val="center"/>
        <w:rPr>
          <w:rFonts w:ascii="Calibri" w:hAnsi="Calibri" w:cs="Calibri"/>
          <w:lang w:eastAsia="hr-HR"/>
        </w:rPr>
      </w:pPr>
    </w:p>
    <w:p w14:paraId="5859C95E" w14:textId="77777777" w:rsidR="00815E93" w:rsidRPr="00042DB1" w:rsidRDefault="00815E93" w:rsidP="00815E93">
      <w:pPr>
        <w:ind w:firstLine="360"/>
        <w:jc w:val="both"/>
        <w:rPr>
          <w:rFonts w:ascii="Calibri" w:hAnsi="Calibri" w:cs="Calibri"/>
          <w:lang w:eastAsia="hr-HR"/>
        </w:rPr>
      </w:pPr>
      <w:r w:rsidRPr="00042DB1">
        <w:rPr>
          <w:rFonts w:ascii="Calibri" w:hAnsi="Calibri" w:cs="Calibri"/>
          <w:lang w:eastAsia="hr-HR"/>
        </w:rPr>
        <w:t>Program građenja komunalne infrastrukture za 202</w:t>
      </w:r>
      <w:r>
        <w:rPr>
          <w:rFonts w:ascii="Calibri" w:hAnsi="Calibri" w:cs="Calibri"/>
          <w:lang w:eastAsia="hr-HR"/>
        </w:rPr>
        <w:t>4</w:t>
      </w:r>
      <w:r w:rsidRPr="00042DB1">
        <w:rPr>
          <w:rFonts w:ascii="Calibri" w:hAnsi="Calibri" w:cs="Calibri"/>
          <w:lang w:eastAsia="hr-HR"/>
        </w:rPr>
        <w:t>. godinu sadrži procjenu troškova projektiranja, revizije, građenja, provedbe stručnog nadzora građenja i provedbe vođenja projekta građenja komunalne infrastrukture s naznakom izvora njihova financiranja.</w:t>
      </w:r>
    </w:p>
    <w:p w14:paraId="078F0E04" w14:textId="77777777" w:rsidR="00815E93" w:rsidRPr="00042DB1" w:rsidRDefault="00815E93" w:rsidP="00815E93">
      <w:pPr>
        <w:ind w:firstLine="360"/>
        <w:jc w:val="both"/>
        <w:rPr>
          <w:rFonts w:ascii="Calibri" w:hAnsi="Calibri" w:cs="Calibri"/>
          <w:lang w:eastAsia="hr-HR"/>
        </w:rPr>
      </w:pPr>
    </w:p>
    <w:p w14:paraId="16197464" w14:textId="77777777" w:rsidR="00815E93" w:rsidRPr="00042DB1" w:rsidRDefault="00815E93" w:rsidP="00815E93">
      <w:pPr>
        <w:ind w:firstLine="360"/>
        <w:jc w:val="both"/>
        <w:rPr>
          <w:rFonts w:ascii="Calibri" w:hAnsi="Calibri" w:cs="Calibri"/>
          <w:lang w:eastAsia="hr-HR"/>
        </w:rPr>
      </w:pPr>
      <w:r w:rsidRPr="00042DB1">
        <w:rPr>
          <w:rFonts w:ascii="Calibri" w:hAnsi="Calibri" w:cs="Calibri"/>
          <w:lang w:eastAsia="hr-HR"/>
        </w:rPr>
        <w:t xml:space="preserve">Troškovi građenja komunalne infrastrukture obuhvaćaju troškove: </w:t>
      </w:r>
    </w:p>
    <w:p w14:paraId="6992D7FF" w14:textId="77777777" w:rsidR="00815E93" w:rsidRPr="00042DB1" w:rsidRDefault="00815E93" w:rsidP="00815E93">
      <w:pPr>
        <w:ind w:firstLine="360"/>
        <w:jc w:val="both"/>
        <w:rPr>
          <w:rFonts w:ascii="Calibri" w:hAnsi="Calibri" w:cs="Calibri"/>
          <w:lang w:eastAsia="hr-HR"/>
        </w:rPr>
      </w:pPr>
    </w:p>
    <w:p w14:paraId="41755044"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zemljišta na kojem će se graditi građevina (oznaka u Programu: </w:t>
      </w:r>
      <w:r w:rsidRPr="00042DB1">
        <w:rPr>
          <w:rFonts w:ascii="Calibri" w:hAnsi="Calibri" w:cs="Calibri"/>
          <w:b/>
          <w:lang w:eastAsia="hr-HR"/>
        </w:rPr>
        <w:t>Z</w:t>
      </w:r>
      <w:r w:rsidRPr="00042DB1">
        <w:rPr>
          <w:rFonts w:ascii="Calibri" w:hAnsi="Calibri" w:cs="Calibri"/>
          <w:lang w:eastAsia="hr-HR"/>
        </w:rPr>
        <w:t>)</w:t>
      </w:r>
    </w:p>
    <w:p w14:paraId="4C95197E"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uklanjanja i izmještanja postojećih građevina i trajnih nasada (oznaka u Programu: </w:t>
      </w:r>
      <w:r w:rsidRPr="00042DB1">
        <w:rPr>
          <w:rFonts w:ascii="Calibri" w:hAnsi="Calibri" w:cs="Calibri"/>
          <w:b/>
          <w:lang w:eastAsia="hr-HR"/>
        </w:rPr>
        <w:t>UG</w:t>
      </w:r>
      <w:r w:rsidRPr="00042DB1">
        <w:rPr>
          <w:rFonts w:ascii="Calibri" w:hAnsi="Calibri" w:cs="Calibri"/>
          <w:lang w:eastAsia="hr-HR"/>
        </w:rPr>
        <w:t>)</w:t>
      </w:r>
    </w:p>
    <w:p w14:paraId="0EFFD9FB"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sanacije zemljišta (odvodnjavanja, izravnavanje, osiguravanje zemljišta) uključujući i zemljišta koja je Općina Gračac stavila na raspolaganje (oznaka u Programu: </w:t>
      </w:r>
      <w:r w:rsidRPr="00042DB1">
        <w:rPr>
          <w:rFonts w:ascii="Calibri" w:hAnsi="Calibri" w:cs="Calibri"/>
          <w:b/>
          <w:lang w:eastAsia="hr-HR"/>
        </w:rPr>
        <w:t>SZ</w:t>
      </w:r>
      <w:r w:rsidRPr="00042DB1">
        <w:rPr>
          <w:rFonts w:ascii="Calibri" w:hAnsi="Calibri" w:cs="Calibri"/>
          <w:lang w:eastAsia="hr-HR"/>
        </w:rPr>
        <w:t>)</w:t>
      </w:r>
    </w:p>
    <w:p w14:paraId="085A388C"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izrade projekata i druge dokumentacije (oznaka u Programu: </w:t>
      </w:r>
      <w:r w:rsidRPr="00042DB1">
        <w:rPr>
          <w:rFonts w:ascii="Calibri" w:hAnsi="Calibri" w:cs="Calibri"/>
          <w:b/>
          <w:lang w:eastAsia="hr-HR"/>
        </w:rPr>
        <w:t>PD</w:t>
      </w:r>
      <w:r w:rsidRPr="00042DB1">
        <w:rPr>
          <w:rFonts w:ascii="Calibri" w:hAnsi="Calibri" w:cs="Calibri"/>
          <w:lang w:eastAsia="hr-HR"/>
        </w:rPr>
        <w:t>)</w:t>
      </w:r>
    </w:p>
    <w:p w14:paraId="0837F57B"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ishođenje akata (ugovori, rješenja, dozvole, potvrde) potrebnih za izvlaštenje, građenje i uporabu građevina komunalne infrastrukture i pripadajući troškovi, naknade i pristojbe vezane uz ishođenje akata te elektroenergetski, vodovodni priključci i priključci na sustave odvodnje (oznaka u Programu: </w:t>
      </w:r>
      <w:r w:rsidRPr="00042DB1">
        <w:rPr>
          <w:rFonts w:ascii="Calibri" w:hAnsi="Calibri" w:cs="Calibri"/>
          <w:b/>
          <w:lang w:eastAsia="hr-HR"/>
        </w:rPr>
        <w:t>IA</w:t>
      </w:r>
      <w:r w:rsidRPr="00042DB1">
        <w:rPr>
          <w:rFonts w:ascii="Calibri" w:hAnsi="Calibri" w:cs="Calibri"/>
          <w:lang w:eastAsia="hr-HR"/>
        </w:rPr>
        <w:t>)</w:t>
      </w:r>
    </w:p>
    <w:p w14:paraId="65D12003"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građenja (oznaka u Programu: </w:t>
      </w:r>
      <w:r w:rsidRPr="00042DB1">
        <w:rPr>
          <w:rFonts w:ascii="Calibri" w:hAnsi="Calibri" w:cs="Calibri"/>
          <w:b/>
          <w:lang w:eastAsia="hr-HR"/>
        </w:rPr>
        <w:t>G</w:t>
      </w:r>
      <w:r w:rsidRPr="00042DB1">
        <w:rPr>
          <w:rFonts w:ascii="Calibri" w:hAnsi="Calibri" w:cs="Calibri"/>
          <w:lang w:eastAsia="hr-HR"/>
        </w:rPr>
        <w:t>)</w:t>
      </w:r>
    </w:p>
    <w:p w14:paraId="22C5F300"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lastRenderedPageBreak/>
        <w:t xml:space="preserve">stručnog nadzora (oznaka u programu: </w:t>
      </w:r>
      <w:r w:rsidRPr="00042DB1">
        <w:rPr>
          <w:rFonts w:ascii="Calibri" w:hAnsi="Calibri" w:cs="Calibri"/>
          <w:b/>
          <w:lang w:eastAsia="hr-HR"/>
        </w:rPr>
        <w:t>SN</w:t>
      </w:r>
      <w:r w:rsidRPr="00042DB1">
        <w:rPr>
          <w:rFonts w:ascii="Calibri" w:hAnsi="Calibri" w:cs="Calibri"/>
          <w:lang w:eastAsia="hr-HR"/>
        </w:rPr>
        <w:t>)</w:t>
      </w:r>
    </w:p>
    <w:p w14:paraId="1F080DA9"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 xml:space="preserve">evidentiranja u katastru i zemljišnim knjigama (oznaka u programu: </w:t>
      </w:r>
      <w:r w:rsidRPr="00042DB1">
        <w:rPr>
          <w:rFonts w:ascii="Calibri" w:hAnsi="Calibri" w:cs="Calibri"/>
          <w:b/>
          <w:lang w:eastAsia="hr-HR"/>
        </w:rPr>
        <w:t>E</w:t>
      </w:r>
      <w:r w:rsidRPr="00042DB1">
        <w:rPr>
          <w:rFonts w:ascii="Calibri" w:hAnsi="Calibri" w:cs="Calibri"/>
          <w:lang w:eastAsia="hr-HR"/>
        </w:rPr>
        <w:t>)</w:t>
      </w:r>
    </w:p>
    <w:p w14:paraId="1300CAE3" w14:textId="77777777" w:rsidR="00815E93" w:rsidRPr="00042DB1" w:rsidRDefault="00815E93" w:rsidP="00815E93">
      <w:pPr>
        <w:numPr>
          <w:ilvl w:val="0"/>
          <w:numId w:val="9"/>
        </w:numPr>
        <w:contextualSpacing/>
        <w:jc w:val="both"/>
        <w:rPr>
          <w:rFonts w:ascii="Calibri" w:hAnsi="Calibri" w:cs="Calibri"/>
          <w:lang w:eastAsia="hr-HR"/>
        </w:rPr>
      </w:pPr>
      <w:r w:rsidRPr="00042DB1">
        <w:rPr>
          <w:rFonts w:ascii="Calibri" w:hAnsi="Calibri" w:cs="Calibri"/>
          <w:lang w:eastAsia="hr-HR"/>
        </w:rPr>
        <w:t>opremanje i unutarnje uređenje (</w:t>
      </w:r>
      <w:r w:rsidRPr="00042DB1">
        <w:rPr>
          <w:rFonts w:ascii="Calibri" w:hAnsi="Calibri" w:cs="Calibri"/>
          <w:b/>
          <w:lang w:eastAsia="hr-HR"/>
        </w:rPr>
        <w:t>O</w:t>
      </w:r>
      <w:r w:rsidRPr="00042DB1">
        <w:rPr>
          <w:rFonts w:ascii="Calibri" w:hAnsi="Calibri" w:cs="Calibri"/>
          <w:lang w:eastAsia="hr-HR"/>
        </w:rPr>
        <w:t>)</w:t>
      </w:r>
    </w:p>
    <w:p w14:paraId="20742CAD" w14:textId="77777777" w:rsidR="00815E93" w:rsidRPr="00042DB1" w:rsidRDefault="00815E93" w:rsidP="00815E93">
      <w:pPr>
        <w:ind w:left="360"/>
        <w:jc w:val="both"/>
        <w:rPr>
          <w:rFonts w:ascii="Calibri" w:hAnsi="Calibri" w:cs="Calibri"/>
          <w:lang w:eastAsia="hr-HR"/>
        </w:rPr>
      </w:pPr>
    </w:p>
    <w:p w14:paraId="23E2A3E5" w14:textId="77777777" w:rsidR="00815E93" w:rsidRPr="00042DB1" w:rsidRDefault="00815E93" w:rsidP="00815E93">
      <w:pPr>
        <w:ind w:left="360"/>
        <w:jc w:val="both"/>
        <w:rPr>
          <w:rFonts w:ascii="Calibri" w:hAnsi="Calibri" w:cs="Calibri"/>
          <w:lang w:eastAsia="hr-HR"/>
        </w:rPr>
      </w:pPr>
    </w:p>
    <w:p w14:paraId="48B640C3" w14:textId="77777777" w:rsidR="00815E93" w:rsidRPr="00042DB1" w:rsidRDefault="00815E93" w:rsidP="00815E93">
      <w:pPr>
        <w:jc w:val="both"/>
        <w:rPr>
          <w:rFonts w:ascii="Calibri" w:hAnsi="Calibri" w:cs="Calibri"/>
          <w:b/>
          <w:lang w:eastAsia="hr-HR"/>
        </w:rPr>
      </w:pPr>
    </w:p>
    <w:p w14:paraId="12DF5800" w14:textId="77777777" w:rsidR="00815E93" w:rsidRPr="00042DB1" w:rsidRDefault="00815E93" w:rsidP="00815E93">
      <w:pPr>
        <w:jc w:val="both"/>
        <w:rPr>
          <w:rFonts w:ascii="Calibri" w:hAnsi="Calibri" w:cs="Calibri"/>
          <w:b/>
          <w:lang w:eastAsia="hr-HR"/>
        </w:rPr>
      </w:pPr>
    </w:p>
    <w:p w14:paraId="1D3FC5B4" w14:textId="77777777" w:rsidR="00815E93" w:rsidRPr="00042DB1" w:rsidRDefault="00815E93" w:rsidP="00815E93">
      <w:pPr>
        <w:rPr>
          <w:rFonts w:ascii="Calibri" w:hAnsi="Calibri" w:cs="Calibri"/>
          <w:b/>
          <w:lang w:eastAsia="hr-HR"/>
        </w:rPr>
      </w:pPr>
      <w:r w:rsidRPr="00042DB1">
        <w:rPr>
          <w:rFonts w:ascii="Calibri" w:hAnsi="Calibri" w:cs="Calibri"/>
          <w:b/>
          <w:lang w:eastAsia="hr-HR"/>
        </w:rPr>
        <w:t xml:space="preserve">II.      OPIS POSLOVA S PROCJENOM TROŠKOVA PROJEKTIRANJA, REVIZIJE, GRAĐENJA,         </w:t>
      </w:r>
    </w:p>
    <w:p w14:paraId="32904BBB" w14:textId="77777777" w:rsidR="00815E93" w:rsidRPr="00042DB1" w:rsidRDefault="00815E93" w:rsidP="00815E93">
      <w:pPr>
        <w:rPr>
          <w:rFonts w:ascii="Calibri" w:hAnsi="Calibri" w:cs="Calibri"/>
          <w:b/>
          <w:lang w:eastAsia="hr-HR"/>
        </w:rPr>
      </w:pPr>
      <w:r w:rsidRPr="00042DB1">
        <w:rPr>
          <w:rFonts w:ascii="Calibri" w:hAnsi="Calibri" w:cs="Calibri"/>
          <w:b/>
          <w:lang w:eastAsia="hr-HR"/>
        </w:rPr>
        <w:t xml:space="preserve">         PROVEDBE STRUČNOG NADZORA GRAĐENJA I PROVEDBE VOĐENJA PROJEKTA</w:t>
      </w:r>
    </w:p>
    <w:p w14:paraId="64B60765" w14:textId="77777777" w:rsidR="00815E93" w:rsidRPr="00042DB1" w:rsidRDefault="00815E93" w:rsidP="00815E93">
      <w:pPr>
        <w:rPr>
          <w:rFonts w:ascii="Calibri" w:hAnsi="Calibri" w:cs="Calibri"/>
          <w:b/>
          <w:lang w:eastAsia="hr-HR"/>
        </w:rPr>
      </w:pPr>
      <w:r w:rsidRPr="00042DB1">
        <w:rPr>
          <w:rFonts w:ascii="Calibri" w:hAnsi="Calibri" w:cs="Calibri"/>
          <w:b/>
          <w:lang w:eastAsia="hr-HR"/>
        </w:rPr>
        <w:t xml:space="preserve">         GRAĐENJA KOMUNALNE INFRASTRUKTURE U  202</w:t>
      </w:r>
      <w:r>
        <w:rPr>
          <w:rFonts w:ascii="Calibri" w:hAnsi="Calibri" w:cs="Calibri"/>
          <w:b/>
          <w:lang w:eastAsia="hr-HR"/>
        </w:rPr>
        <w:t>4</w:t>
      </w:r>
      <w:r w:rsidRPr="00042DB1">
        <w:rPr>
          <w:rFonts w:ascii="Calibri" w:hAnsi="Calibri" w:cs="Calibri"/>
          <w:b/>
          <w:lang w:eastAsia="hr-HR"/>
        </w:rPr>
        <w:t>. GODINI:</w:t>
      </w:r>
    </w:p>
    <w:p w14:paraId="36468BF4" w14:textId="77777777" w:rsidR="00815E93" w:rsidRPr="00042DB1" w:rsidRDefault="00815E93" w:rsidP="00815E93">
      <w:pPr>
        <w:rPr>
          <w:rFonts w:ascii="Calibri" w:hAnsi="Calibri" w:cs="Calibri"/>
          <w:b/>
          <w:lang w:eastAsia="hr-HR"/>
        </w:rPr>
      </w:pPr>
    </w:p>
    <w:p w14:paraId="4B73D673" w14:textId="77777777" w:rsidR="00815E93" w:rsidRDefault="00815E93" w:rsidP="00815E93">
      <w:pPr>
        <w:jc w:val="center"/>
        <w:rPr>
          <w:rFonts w:ascii="Calibri" w:hAnsi="Calibri" w:cs="Calibri"/>
          <w:bCs/>
          <w:lang w:eastAsia="hr-HR"/>
        </w:rPr>
      </w:pPr>
    </w:p>
    <w:p w14:paraId="35F6C635" w14:textId="77777777" w:rsidR="00815E93" w:rsidRDefault="00815E93" w:rsidP="00815E93">
      <w:pPr>
        <w:jc w:val="center"/>
        <w:rPr>
          <w:rFonts w:ascii="Calibri" w:hAnsi="Calibri" w:cs="Calibri"/>
          <w:bCs/>
          <w:lang w:eastAsia="hr-HR"/>
        </w:rPr>
      </w:pPr>
    </w:p>
    <w:p w14:paraId="571E9D38"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Članak 4.</w:t>
      </w:r>
    </w:p>
    <w:p w14:paraId="4C824F80" w14:textId="77777777" w:rsidR="00815E93" w:rsidRPr="00042DB1" w:rsidRDefault="00815E93" w:rsidP="00815E93">
      <w:pPr>
        <w:jc w:val="center"/>
        <w:rPr>
          <w:rFonts w:ascii="Calibri" w:hAnsi="Calibri" w:cs="Calibri"/>
          <w:b/>
          <w:lang w:eastAsia="hr-HR"/>
        </w:rPr>
      </w:pPr>
    </w:p>
    <w:p w14:paraId="3E30B964" w14:textId="77777777" w:rsidR="00815E93" w:rsidRPr="00042DB1" w:rsidRDefault="00815E93" w:rsidP="00815E93">
      <w:pPr>
        <w:jc w:val="both"/>
        <w:rPr>
          <w:rFonts w:ascii="Calibri" w:hAnsi="Calibri" w:cs="Calibri"/>
          <w:lang w:eastAsia="hr-HR"/>
        </w:rPr>
      </w:pPr>
      <w:r w:rsidRPr="00042DB1">
        <w:rPr>
          <w:rFonts w:ascii="Calibri" w:hAnsi="Calibri" w:cs="Calibri"/>
          <w:lang w:eastAsia="hr-HR"/>
        </w:rPr>
        <w:t>Građenje komunalne infrastrukture za nerazvrstane ceste, javne prometne površine na kojima nije dopušten promet motornih vozila, javne zelene površine, građevine i uređaje javne namjene, groblja i javnu rasvjetu u 202</w:t>
      </w:r>
      <w:r>
        <w:rPr>
          <w:rFonts w:ascii="Calibri" w:hAnsi="Calibri" w:cs="Calibri"/>
          <w:lang w:eastAsia="hr-HR"/>
        </w:rPr>
        <w:t>4</w:t>
      </w:r>
      <w:r w:rsidRPr="00042DB1">
        <w:rPr>
          <w:rFonts w:ascii="Calibri" w:hAnsi="Calibri" w:cs="Calibri"/>
          <w:lang w:eastAsia="hr-HR"/>
        </w:rPr>
        <w:t>. godini:</w:t>
      </w:r>
    </w:p>
    <w:p w14:paraId="6E450DA3" w14:textId="77777777" w:rsidR="00815E93" w:rsidRPr="00042DB1" w:rsidRDefault="00815E93" w:rsidP="00815E93">
      <w:pPr>
        <w:jc w:val="both"/>
        <w:rPr>
          <w:rFonts w:ascii="Calibri" w:hAnsi="Calibri" w:cs="Calibri"/>
          <w:lang w:eastAsia="hr-HR"/>
        </w:rPr>
      </w:pPr>
    </w:p>
    <w:p w14:paraId="6A291E06" w14:textId="77777777" w:rsidR="00815E93" w:rsidRPr="00042DB1" w:rsidRDefault="00815E93" w:rsidP="00815E93">
      <w:pPr>
        <w:numPr>
          <w:ilvl w:val="0"/>
          <w:numId w:val="18"/>
        </w:numPr>
        <w:rPr>
          <w:rFonts w:ascii="Calibri" w:hAnsi="Calibri" w:cs="Calibri"/>
          <w:b/>
          <w:lang w:eastAsia="hr-HR"/>
        </w:rPr>
      </w:pPr>
      <w:r w:rsidRPr="00042DB1">
        <w:rPr>
          <w:rFonts w:ascii="Calibri" w:hAnsi="Calibri" w:cs="Calibri"/>
          <w:b/>
          <w:sz w:val="26"/>
          <w:szCs w:val="26"/>
          <w:lang w:eastAsia="hr-HR"/>
        </w:rPr>
        <w:t>NERAZVRSTANE CESTE</w:t>
      </w:r>
    </w:p>
    <w:p w14:paraId="4671B71A" w14:textId="77777777" w:rsidR="00815E93" w:rsidRPr="00042DB1" w:rsidRDefault="00815E93" w:rsidP="00815E93">
      <w:pPr>
        <w:ind w:left="720"/>
        <w:rPr>
          <w:rFonts w:ascii="Calibri" w:hAnsi="Calibri" w:cs="Calibri"/>
          <w:b/>
          <w:lang w:eastAsia="hr-H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787"/>
        <w:gridCol w:w="2005"/>
        <w:gridCol w:w="1414"/>
        <w:gridCol w:w="1458"/>
        <w:gridCol w:w="1531"/>
      </w:tblGrid>
      <w:tr w:rsidR="00815E93" w:rsidRPr="00042DB1" w14:paraId="2B0D84F1" w14:textId="77777777" w:rsidTr="00FC2644">
        <w:tc>
          <w:tcPr>
            <w:tcW w:w="694" w:type="dxa"/>
            <w:tcBorders>
              <w:top w:val="single" w:sz="4" w:space="0" w:color="auto"/>
              <w:left w:val="single" w:sz="4" w:space="0" w:color="auto"/>
              <w:bottom w:val="single" w:sz="4" w:space="0" w:color="auto"/>
              <w:right w:val="single" w:sz="4" w:space="0" w:color="auto"/>
            </w:tcBorders>
            <w:vAlign w:val="center"/>
            <w:hideMark/>
          </w:tcPr>
          <w:p w14:paraId="138A4201"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R.br.</w:t>
            </w:r>
          </w:p>
        </w:tc>
        <w:tc>
          <w:tcPr>
            <w:tcW w:w="2787" w:type="dxa"/>
            <w:tcBorders>
              <w:top w:val="single" w:sz="4" w:space="0" w:color="auto"/>
              <w:left w:val="single" w:sz="4" w:space="0" w:color="auto"/>
              <w:bottom w:val="single" w:sz="4" w:space="0" w:color="auto"/>
              <w:right w:val="single" w:sz="4" w:space="0" w:color="auto"/>
            </w:tcBorders>
            <w:vAlign w:val="center"/>
            <w:hideMark/>
          </w:tcPr>
          <w:p w14:paraId="3A12E6DF"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KOMUNALNA INFRASTRUKTURA</w:t>
            </w:r>
          </w:p>
        </w:tc>
        <w:tc>
          <w:tcPr>
            <w:tcW w:w="2005" w:type="dxa"/>
            <w:tcBorders>
              <w:top w:val="single" w:sz="4" w:space="0" w:color="auto"/>
              <w:left w:val="single" w:sz="4" w:space="0" w:color="auto"/>
              <w:bottom w:val="single" w:sz="4" w:space="0" w:color="auto"/>
              <w:right w:val="single" w:sz="4" w:space="0" w:color="auto"/>
            </w:tcBorders>
          </w:tcPr>
          <w:p w14:paraId="022FCFEF" w14:textId="77777777" w:rsidR="00815E93" w:rsidRPr="00042DB1" w:rsidRDefault="00815E93" w:rsidP="00FC2644">
            <w:pPr>
              <w:jc w:val="center"/>
              <w:rPr>
                <w:rFonts w:ascii="Calibri" w:hAnsi="Calibri" w:cs="Calibri"/>
                <w:b/>
                <w:sz w:val="16"/>
                <w:szCs w:val="16"/>
                <w:lang w:eastAsia="hr-HR"/>
              </w:rPr>
            </w:pPr>
          </w:p>
          <w:p w14:paraId="7F48ABE8"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IZVOR FINANCIRANJA</w:t>
            </w:r>
          </w:p>
        </w:tc>
        <w:tc>
          <w:tcPr>
            <w:tcW w:w="1414" w:type="dxa"/>
            <w:tcBorders>
              <w:top w:val="single" w:sz="4" w:space="0" w:color="auto"/>
              <w:left w:val="single" w:sz="4" w:space="0" w:color="auto"/>
              <w:bottom w:val="single" w:sz="4" w:space="0" w:color="auto"/>
              <w:right w:val="single" w:sz="4" w:space="0" w:color="auto"/>
            </w:tcBorders>
          </w:tcPr>
          <w:p w14:paraId="21F7EA4E"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VRSTA GRAĐEVINE KOMUNALNE INFRASTRUKTURE PREMA STANJU U PROSTORU I PLANU RAZVOJNIH PROGRAMA</w:t>
            </w:r>
          </w:p>
        </w:tc>
        <w:tc>
          <w:tcPr>
            <w:tcW w:w="1458" w:type="dxa"/>
            <w:tcBorders>
              <w:top w:val="single" w:sz="4" w:space="0" w:color="auto"/>
              <w:left w:val="single" w:sz="4" w:space="0" w:color="auto"/>
              <w:bottom w:val="single" w:sz="4" w:space="0" w:color="auto"/>
              <w:right w:val="single" w:sz="4" w:space="0" w:color="auto"/>
            </w:tcBorders>
            <w:vAlign w:val="center"/>
            <w:hideMark/>
          </w:tcPr>
          <w:p w14:paraId="3EE48907"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PLANIRANA VRSTA RADNJI I RADOVA NA GRAĐEVINAMA KOMUNALNE INFRASTRUKTURE</w:t>
            </w:r>
          </w:p>
        </w:tc>
        <w:tc>
          <w:tcPr>
            <w:tcW w:w="1531" w:type="dxa"/>
            <w:tcBorders>
              <w:top w:val="single" w:sz="4" w:space="0" w:color="auto"/>
              <w:left w:val="single" w:sz="4" w:space="0" w:color="auto"/>
              <w:bottom w:val="single" w:sz="4" w:space="0" w:color="auto"/>
              <w:right w:val="single" w:sz="4" w:space="0" w:color="auto"/>
            </w:tcBorders>
            <w:vAlign w:val="center"/>
            <w:hideMark/>
          </w:tcPr>
          <w:p w14:paraId="6069B173"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 xml:space="preserve">PROCJENA TROŠKOVA </w:t>
            </w:r>
          </w:p>
          <w:p w14:paraId="51C975CC"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GRAĐENJA</w:t>
            </w:r>
          </w:p>
          <w:p w14:paraId="38B8F7F7"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(EUR)</w:t>
            </w:r>
          </w:p>
        </w:tc>
      </w:tr>
      <w:tr w:rsidR="00815E93" w:rsidRPr="00042DB1" w14:paraId="03C4EAD1"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40B1CC98"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0002C228" w14:textId="77777777" w:rsidR="00815E93" w:rsidRPr="00042DB1" w:rsidRDefault="00815E93" w:rsidP="00FC2644">
            <w:pPr>
              <w:rPr>
                <w:rFonts w:ascii="Calibri" w:hAnsi="Calibri" w:cs="Calibri"/>
                <w:lang w:eastAsia="hr-HR"/>
              </w:rPr>
            </w:pPr>
            <w:r w:rsidRPr="00042DB1">
              <w:rPr>
                <w:rFonts w:ascii="Calibri" w:hAnsi="Calibri" w:cs="Calibri"/>
                <w:lang w:eastAsia="hr-HR"/>
              </w:rPr>
              <w:t>Sanacija i uređenje ulica u naselju Gračac</w:t>
            </w:r>
          </w:p>
        </w:tc>
        <w:tc>
          <w:tcPr>
            <w:tcW w:w="2005" w:type="dxa"/>
            <w:tcBorders>
              <w:top w:val="single" w:sz="4" w:space="0" w:color="auto"/>
              <w:left w:val="single" w:sz="4" w:space="0" w:color="auto"/>
              <w:bottom w:val="single" w:sz="4" w:space="0" w:color="auto"/>
              <w:right w:val="single" w:sz="4" w:space="0" w:color="auto"/>
            </w:tcBorders>
          </w:tcPr>
          <w:p w14:paraId="04DF3155"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KAPITALNE POMOĆI IZ DRŽAVNOG PRORAČUNA / DOPRINOS ZA ŠUME</w:t>
            </w:r>
            <w:r>
              <w:rPr>
                <w:rFonts w:ascii="Calibri" w:hAnsi="Calibri" w:cs="Calibri"/>
                <w:sz w:val="16"/>
                <w:szCs w:val="16"/>
                <w:lang w:eastAsia="hr-HR"/>
              </w:rPr>
              <w:t>/PRIHODI OD NEFINANCIJSKE IMOVINE</w:t>
            </w:r>
          </w:p>
        </w:tc>
        <w:tc>
          <w:tcPr>
            <w:tcW w:w="1414" w:type="dxa"/>
            <w:tcBorders>
              <w:top w:val="single" w:sz="4" w:space="0" w:color="auto"/>
              <w:left w:val="single" w:sz="4" w:space="0" w:color="auto"/>
              <w:bottom w:val="single" w:sz="4" w:space="0" w:color="auto"/>
              <w:right w:val="single" w:sz="4" w:space="0" w:color="auto"/>
            </w:tcBorders>
          </w:tcPr>
          <w:p w14:paraId="01743139" w14:textId="77777777" w:rsidR="00815E93" w:rsidRPr="00042DB1" w:rsidRDefault="00815E93" w:rsidP="00FC2644">
            <w:pPr>
              <w:jc w:val="center"/>
              <w:rPr>
                <w:rFonts w:ascii="Calibri" w:hAnsi="Calibri" w:cs="Calibri"/>
                <w:lang w:eastAsia="hr-HR"/>
              </w:rPr>
            </w:pPr>
          </w:p>
          <w:p w14:paraId="61910083"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R</w:t>
            </w:r>
          </w:p>
        </w:tc>
        <w:tc>
          <w:tcPr>
            <w:tcW w:w="1458" w:type="dxa"/>
            <w:tcBorders>
              <w:top w:val="single" w:sz="4" w:space="0" w:color="auto"/>
              <w:left w:val="single" w:sz="4" w:space="0" w:color="auto"/>
              <w:bottom w:val="single" w:sz="4" w:space="0" w:color="auto"/>
              <w:right w:val="single" w:sz="4" w:space="0" w:color="auto"/>
            </w:tcBorders>
            <w:vAlign w:val="center"/>
          </w:tcPr>
          <w:p w14:paraId="12CD9A2A" w14:textId="77777777" w:rsidR="00815E93" w:rsidRPr="00042DB1" w:rsidRDefault="00815E93" w:rsidP="00FC2644">
            <w:pPr>
              <w:jc w:val="center"/>
              <w:rPr>
                <w:rFonts w:ascii="Calibri" w:hAnsi="Calibri" w:cs="Calibri"/>
                <w:lang w:eastAsia="hr-HR"/>
              </w:rPr>
            </w:pPr>
          </w:p>
          <w:p w14:paraId="749FEF15"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G, SN</w:t>
            </w:r>
            <w:r>
              <w:rPr>
                <w:rFonts w:ascii="Calibri" w:hAnsi="Calibri" w:cs="Calibri"/>
                <w:lang w:eastAsia="hr-HR"/>
              </w:rPr>
              <w:t>, IA, E</w:t>
            </w:r>
          </w:p>
        </w:tc>
        <w:tc>
          <w:tcPr>
            <w:tcW w:w="1531" w:type="dxa"/>
            <w:tcBorders>
              <w:top w:val="single" w:sz="4" w:space="0" w:color="auto"/>
              <w:left w:val="single" w:sz="4" w:space="0" w:color="auto"/>
              <w:bottom w:val="single" w:sz="4" w:space="0" w:color="auto"/>
              <w:right w:val="single" w:sz="4" w:space="0" w:color="auto"/>
            </w:tcBorders>
            <w:vAlign w:val="center"/>
          </w:tcPr>
          <w:p w14:paraId="36A3F0D1" w14:textId="77777777" w:rsidR="00815E93" w:rsidRPr="00042DB1" w:rsidRDefault="00815E93" w:rsidP="00FC2644">
            <w:pPr>
              <w:jc w:val="right"/>
              <w:rPr>
                <w:rFonts w:ascii="Calibri" w:hAnsi="Calibri" w:cs="Calibri"/>
                <w:lang w:eastAsia="hr-HR"/>
              </w:rPr>
            </w:pPr>
          </w:p>
          <w:p w14:paraId="4A5A42E3" w14:textId="77777777" w:rsidR="00815E93" w:rsidRPr="00042DB1" w:rsidRDefault="00815E93" w:rsidP="00FC2644">
            <w:pPr>
              <w:jc w:val="right"/>
              <w:rPr>
                <w:rFonts w:ascii="Calibri" w:hAnsi="Calibri" w:cs="Calibri"/>
                <w:lang w:eastAsia="hr-HR"/>
              </w:rPr>
            </w:pPr>
            <w:r>
              <w:rPr>
                <w:rFonts w:ascii="Calibri" w:hAnsi="Calibri" w:cs="Calibri"/>
                <w:lang w:eastAsia="hr-HR"/>
              </w:rPr>
              <w:t>660</w:t>
            </w:r>
            <w:r w:rsidRPr="00042DB1">
              <w:rPr>
                <w:rFonts w:ascii="Calibri" w:hAnsi="Calibri" w:cs="Calibri"/>
                <w:lang w:eastAsia="hr-HR"/>
              </w:rPr>
              <w:t>.</w:t>
            </w:r>
            <w:r>
              <w:rPr>
                <w:rFonts w:ascii="Calibri" w:hAnsi="Calibri" w:cs="Calibri"/>
                <w:lang w:eastAsia="hr-HR"/>
              </w:rPr>
              <w:t>000</w:t>
            </w:r>
            <w:r w:rsidRPr="00042DB1">
              <w:rPr>
                <w:rFonts w:ascii="Calibri" w:hAnsi="Calibri" w:cs="Calibri"/>
                <w:lang w:eastAsia="hr-HR"/>
              </w:rPr>
              <w:t>,00</w:t>
            </w:r>
          </w:p>
        </w:tc>
      </w:tr>
      <w:tr w:rsidR="00815E93" w:rsidRPr="00042DB1" w14:paraId="3FA48D5F" w14:textId="77777777" w:rsidTr="00FC2644">
        <w:trPr>
          <w:trHeight w:val="287"/>
        </w:trPr>
        <w:tc>
          <w:tcPr>
            <w:tcW w:w="694" w:type="dxa"/>
            <w:tcBorders>
              <w:top w:val="single" w:sz="4" w:space="0" w:color="auto"/>
              <w:left w:val="single" w:sz="4" w:space="0" w:color="auto"/>
              <w:bottom w:val="single" w:sz="4" w:space="0" w:color="auto"/>
              <w:right w:val="single" w:sz="4" w:space="0" w:color="auto"/>
            </w:tcBorders>
            <w:vAlign w:val="center"/>
          </w:tcPr>
          <w:p w14:paraId="3470FA11"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tcPr>
          <w:p w14:paraId="6D36231B" w14:textId="77777777" w:rsidR="00815E93" w:rsidRPr="00042DB1" w:rsidRDefault="00815E93" w:rsidP="00FC2644">
            <w:pPr>
              <w:rPr>
                <w:rFonts w:ascii="Calibri" w:hAnsi="Calibri" w:cs="Calibri"/>
                <w:lang w:eastAsia="hr-HR"/>
              </w:rPr>
            </w:pPr>
            <w:r w:rsidRPr="00042DB1">
              <w:rPr>
                <w:rFonts w:ascii="Calibri" w:hAnsi="Calibri" w:cs="Calibri"/>
                <w:lang w:eastAsia="hr-HR"/>
              </w:rPr>
              <w:t xml:space="preserve">Sanacija nerazvrstanih  cesta u naseljima </w:t>
            </w:r>
          </w:p>
        </w:tc>
        <w:tc>
          <w:tcPr>
            <w:tcW w:w="2005" w:type="dxa"/>
            <w:tcBorders>
              <w:top w:val="single" w:sz="4" w:space="0" w:color="auto"/>
              <w:left w:val="single" w:sz="4" w:space="0" w:color="auto"/>
              <w:bottom w:val="single" w:sz="4" w:space="0" w:color="auto"/>
              <w:right w:val="single" w:sz="4" w:space="0" w:color="auto"/>
            </w:tcBorders>
          </w:tcPr>
          <w:p w14:paraId="50EDC735" w14:textId="77777777" w:rsidR="00815E93" w:rsidRPr="00042DB1" w:rsidRDefault="00815E93" w:rsidP="00FC2644">
            <w:pPr>
              <w:jc w:val="center"/>
              <w:rPr>
                <w:rFonts w:ascii="Calibri" w:hAnsi="Calibri" w:cs="Calibri"/>
                <w:lang w:eastAsia="hr-HR"/>
              </w:rPr>
            </w:pPr>
            <w:r w:rsidRPr="00042DB1">
              <w:rPr>
                <w:rFonts w:ascii="Calibri" w:hAnsi="Calibri" w:cs="Calibri"/>
                <w:sz w:val="16"/>
                <w:szCs w:val="16"/>
                <w:lang w:eastAsia="hr-HR"/>
              </w:rPr>
              <w:t xml:space="preserve">DOPRINOS ZA ŠUME/ </w:t>
            </w:r>
            <w:r>
              <w:rPr>
                <w:rFonts w:ascii="Calibri" w:hAnsi="Calibri" w:cs="Calibri"/>
                <w:sz w:val="16"/>
                <w:szCs w:val="16"/>
                <w:lang w:eastAsia="hr-HR"/>
              </w:rPr>
              <w:t>KAPITALNE POMOĆI IZ DRŽAVNOG PRORAČUNA</w:t>
            </w:r>
          </w:p>
        </w:tc>
        <w:tc>
          <w:tcPr>
            <w:tcW w:w="1414" w:type="dxa"/>
            <w:tcBorders>
              <w:top w:val="single" w:sz="4" w:space="0" w:color="auto"/>
              <w:left w:val="single" w:sz="4" w:space="0" w:color="auto"/>
              <w:bottom w:val="single" w:sz="4" w:space="0" w:color="auto"/>
              <w:right w:val="single" w:sz="4" w:space="0" w:color="auto"/>
            </w:tcBorders>
          </w:tcPr>
          <w:p w14:paraId="4D001498" w14:textId="77777777" w:rsidR="00815E93" w:rsidRPr="00042DB1" w:rsidRDefault="00815E93" w:rsidP="00FC2644">
            <w:pPr>
              <w:jc w:val="center"/>
              <w:rPr>
                <w:rFonts w:ascii="Calibri" w:hAnsi="Calibri" w:cs="Calibri"/>
                <w:lang w:eastAsia="hr-HR"/>
              </w:rPr>
            </w:pPr>
          </w:p>
          <w:p w14:paraId="1722EAFB"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R</w:t>
            </w:r>
          </w:p>
        </w:tc>
        <w:tc>
          <w:tcPr>
            <w:tcW w:w="1458" w:type="dxa"/>
            <w:tcBorders>
              <w:top w:val="single" w:sz="4" w:space="0" w:color="auto"/>
              <w:left w:val="single" w:sz="4" w:space="0" w:color="auto"/>
              <w:bottom w:val="single" w:sz="4" w:space="0" w:color="auto"/>
              <w:right w:val="single" w:sz="4" w:space="0" w:color="auto"/>
            </w:tcBorders>
          </w:tcPr>
          <w:p w14:paraId="319D57E8" w14:textId="77777777" w:rsidR="00815E93" w:rsidRPr="00042DB1" w:rsidRDefault="00815E93" w:rsidP="00FC2644">
            <w:pPr>
              <w:jc w:val="center"/>
              <w:rPr>
                <w:rFonts w:ascii="Calibri" w:hAnsi="Calibri" w:cs="Calibri"/>
                <w:lang w:eastAsia="hr-HR"/>
              </w:rPr>
            </w:pPr>
          </w:p>
          <w:p w14:paraId="7C422603"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G, SN</w:t>
            </w:r>
          </w:p>
        </w:tc>
        <w:tc>
          <w:tcPr>
            <w:tcW w:w="1531" w:type="dxa"/>
            <w:tcBorders>
              <w:top w:val="single" w:sz="4" w:space="0" w:color="auto"/>
              <w:left w:val="single" w:sz="4" w:space="0" w:color="auto"/>
              <w:bottom w:val="single" w:sz="4" w:space="0" w:color="auto"/>
              <w:right w:val="single" w:sz="4" w:space="0" w:color="auto"/>
            </w:tcBorders>
          </w:tcPr>
          <w:p w14:paraId="10B92CEA" w14:textId="77777777" w:rsidR="00815E93" w:rsidRPr="00042DB1" w:rsidRDefault="00815E93" w:rsidP="00FC2644">
            <w:pPr>
              <w:jc w:val="right"/>
              <w:rPr>
                <w:rFonts w:ascii="Calibri" w:hAnsi="Calibri" w:cs="Calibri"/>
                <w:lang w:eastAsia="hr-HR"/>
              </w:rPr>
            </w:pPr>
          </w:p>
          <w:p w14:paraId="2AFCCF2C" w14:textId="77777777" w:rsidR="00815E93" w:rsidRPr="00042DB1" w:rsidRDefault="00815E93" w:rsidP="00FC2644">
            <w:pPr>
              <w:jc w:val="right"/>
              <w:rPr>
                <w:rFonts w:ascii="Calibri" w:hAnsi="Calibri" w:cs="Calibri"/>
                <w:lang w:eastAsia="hr-HR"/>
              </w:rPr>
            </w:pPr>
            <w:r>
              <w:rPr>
                <w:rFonts w:ascii="Calibri" w:hAnsi="Calibri" w:cs="Calibri"/>
                <w:lang w:eastAsia="hr-HR"/>
              </w:rPr>
              <w:t>85</w:t>
            </w:r>
            <w:r w:rsidRPr="00042DB1">
              <w:rPr>
                <w:rFonts w:ascii="Calibri" w:hAnsi="Calibri" w:cs="Calibri"/>
                <w:lang w:eastAsia="hr-HR"/>
              </w:rPr>
              <w:t>.</w:t>
            </w:r>
            <w:r>
              <w:rPr>
                <w:rFonts w:ascii="Calibri" w:hAnsi="Calibri" w:cs="Calibri"/>
                <w:lang w:eastAsia="hr-HR"/>
              </w:rPr>
              <w:t>226</w:t>
            </w:r>
            <w:r w:rsidRPr="00042DB1">
              <w:rPr>
                <w:rFonts w:ascii="Calibri" w:hAnsi="Calibri" w:cs="Calibri"/>
                <w:lang w:eastAsia="hr-HR"/>
              </w:rPr>
              <w:t>,00</w:t>
            </w:r>
          </w:p>
        </w:tc>
      </w:tr>
      <w:tr w:rsidR="00815E93" w:rsidRPr="00042DB1" w14:paraId="4556827C"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26D04CCE"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201F45C4" w14:textId="77777777" w:rsidR="00815E93" w:rsidRPr="00042DB1" w:rsidRDefault="00815E93" w:rsidP="00FC2644">
            <w:pPr>
              <w:rPr>
                <w:rFonts w:ascii="Calibri" w:hAnsi="Calibri" w:cs="Calibri"/>
                <w:iCs/>
                <w:lang w:eastAsia="hr-HR"/>
              </w:rPr>
            </w:pPr>
            <w:r w:rsidRPr="00042DB1">
              <w:rPr>
                <w:rFonts w:ascii="Calibri" w:hAnsi="Calibri" w:cs="Calibri"/>
                <w:iCs/>
                <w:lang w:eastAsia="hr-HR"/>
              </w:rPr>
              <w:t>Rušenje objekata koji ugrožavaju sigurnost prometa</w:t>
            </w:r>
          </w:p>
        </w:tc>
        <w:tc>
          <w:tcPr>
            <w:tcW w:w="2005" w:type="dxa"/>
            <w:tcBorders>
              <w:top w:val="single" w:sz="4" w:space="0" w:color="auto"/>
              <w:left w:val="single" w:sz="4" w:space="0" w:color="auto"/>
              <w:bottom w:val="single" w:sz="4" w:space="0" w:color="auto"/>
              <w:right w:val="single" w:sz="4" w:space="0" w:color="auto"/>
            </w:tcBorders>
          </w:tcPr>
          <w:p w14:paraId="6AC43C41"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KOMUNALNA NAKNADA</w:t>
            </w:r>
          </w:p>
        </w:tc>
        <w:tc>
          <w:tcPr>
            <w:tcW w:w="1414" w:type="dxa"/>
            <w:tcBorders>
              <w:top w:val="single" w:sz="4" w:space="0" w:color="auto"/>
              <w:left w:val="single" w:sz="4" w:space="0" w:color="auto"/>
              <w:bottom w:val="single" w:sz="4" w:space="0" w:color="auto"/>
              <w:right w:val="single" w:sz="4" w:space="0" w:color="auto"/>
            </w:tcBorders>
          </w:tcPr>
          <w:p w14:paraId="05487178" w14:textId="77777777" w:rsidR="00815E93" w:rsidRPr="00042DB1" w:rsidRDefault="00815E93" w:rsidP="00FC2644">
            <w:pPr>
              <w:jc w:val="center"/>
              <w:rPr>
                <w:rFonts w:ascii="Calibri" w:hAnsi="Calibri" w:cs="Calibri"/>
                <w:lang w:eastAsia="hr-HR"/>
              </w:rPr>
            </w:pPr>
          </w:p>
          <w:p w14:paraId="4735B2A1" w14:textId="77777777" w:rsidR="00815E93" w:rsidRPr="00042DB1" w:rsidRDefault="00815E93" w:rsidP="00FC2644">
            <w:pPr>
              <w:jc w:val="center"/>
              <w:rPr>
                <w:rFonts w:ascii="Calibri" w:hAnsi="Calibri" w:cs="Calibri"/>
                <w:lang w:eastAsia="hr-HR"/>
              </w:rPr>
            </w:pPr>
          </w:p>
          <w:p w14:paraId="7212A081"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U</w:t>
            </w:r>
          </w:p>
        </w:tc>
        <w:tc>
          <w:tcPr>
            <w:tcW w:w="1458" w:type="dxa"/>
            <w:tcBorders>
              <w:top w:val="single" w:sz="4" w:space="0" w:color="auto"/>
              <w:left w:val="single" w:sz="4" w:space="0" w:color="auto"/>
              <w:bottom w:val="single" w:sz="4" w:space="0" w:color="auto"/>
              <w:right w:val="single" w:sz="4" w:space="0" w:color="auto"/>
            </w:tcBorders>
            <w:vAlign w:val="center"/>
          </w:tcPr>
          <w:p w14:paraId="4FA462C8" w14:textId="77777777" w:rsidR="00815E93" w:rsidRPr="00042DB1" w:rsidRDefault="00815E93" w:rsidP="00FC2644">
            <w:pPr>
              <w:jc w:val="center"/>
              <w:rPr>
                <w:rFonts w:ascii="Calibri" w:hAnsi="Calibri" w:cs="Calibri"/>
                <w:lang w:eastAsia="hr-HR"/>
              </w:rPr>
            </w:pPr>
          </w:p>
          <w:p w14:paraId="706E7E7A"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UG</w:t>
            </w:r>
          </w:p>
        </w:tc>
        <w:tc>
          <w:tcPr>
            <w:tcW w:w="1531" w:type="dxa"/>
            <w:tcBorders>
              <w:top w:val="single" w:sz="4" w:space="0" w:color="auto"/>
              <w:left w:val="single" w:sz="4" w:space="0" w:color="auto"/>
              <w:bottom w:val="single" w:sz="4" w:space="0" w:color="auto"/>
              <w:right w:val="single" w:sz="4" w:space="0" w:color="auto"/>
            </w:tcBorders>
            <w:vAlign w:val="center"/>
          </w:tcPr>
          <w:p w14:paraId="59F6F6C5" w14:textId="77777777" w:rsidR="00815E93" w:rsidRPr="00042DB1" w:rsidRDefault="00815E93" w:rsidP="00FC2644">
            <w:pPr>
              <w:jc w:val="right"/>
              <w:rPr>
                <w:rFonts w:ascii="Calibri" w:hAnsi="Calibri" w:cs="Calibri"/>
                <w:lang w:eastAsia="hr-HR"/>
              </w:rPr>
            </w:pPr>
          </w:p>
          <w:p w14:paraId="7265C57F"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1</w:t>
            </w:r>
            <w:r>
              <w:rPr>
                <w:rFonts w:ascii="Calibri" w:hAnsi="Calibri" w:cs="Calibri"/>
                <w:lang w:eastAsia="hr-HR"/>
              </w:rPr>
              <w:t>5</w:t>
            </w:r>
            <w:r w:rsidRPr="00042DB1">
              <w:rPr>
                <w:rFonts w:ascii="Calibri" w:hAnsi="Calibri" w:cs="Calibri"/>
                <w:lang w:eastAsia="hr-HR"/>
              </w:rPr>
              <w:t>.</w:t>
            </w:r>
            <w:r>
              <w:rPr>
                <w:rFonts w:ascii="Calibri" w:hAnsi="Calibri" w:cs="Calibri"/>
                <w:lang w:eastAsia="hr-HR"/>
              </w:rPr>
              <w:t>000</w:t>
            </w:r>
            <w:r w:rsidRPr="00042DB1">
              <w:rPr>
                <w:rFonts w:ascii="Calibri" w:hAnsi="Calibri" w:cs="Calibri"/>
                <w:lang w:eastAsia="hr-HR"/>
              </w:rPr>
              <w:t>,00</w:t>
            </w:r>
          </w:p>
        </w:tc>
      </w:tr>
      <w:tr w:rsidR="00815E93" w:rsidRPr="008A5BFA" w14:paraId="09340505"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22D8B7E0"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6F12C445" w14:textId="77777777" w:rsidR="00815E93" w:rsidRPr="00042DB1" w:rsidRDefault="00815E93" w:rsidP="00FC2644">
            <w:pPr>
              <w:rPr>
                <w:rFonts w:ascii="Calibri" w:hAnsi="Calibri" w:cs="Calibri"/>
                <w:iCs/>
                <w:lang w:eastAsia="hr-HR"/>
              </w:rPr>
            </w:pPr>
            <w:r>
              <w:rPr>
                <w:rFonts w:ascii="Calibri" w:hAnsi="Calibri" w:cs="Calibri"/>
                <w:iCs/>
                <w:lang w:eastAsia="hr-HR"/>
              </w:rPr>
              <w:t>Projektna dokumentacija za sanaciju mostova</w:t>
            </w:r>
          </w:p>
        </w:tc>
        <w:tc>
          <w:tcPr>
            <w:tcW w:w="2005" w:type="dxa"/>
            <w:tcBorders>
              <w:top w:val="single" w:sz="4" w:space="0" w:color="auto"/>
              <w:left w:val="single" w:sz="4" w:space="0" w:color="auto"/>
              <w:bottom w:val="single" w:sz="4" w:space="0" w:color="auto"/>
              <w:right w:val="single" w:sz="4" w:space="0" w:color="auto"/>
            </w:tcBorders>
          </w:tcPr>
          <w:p w14:paraId="3E00783D"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PRODAJE NEFINANCIJSKE IMOVINE</w:t>
            </w:r>
          </w:p>
        </w:tc>
        <w:tc>
          <w:tcPr>
            <w:tcW w:w="1414" w:type="dxa"/>
            <w:tcBorders>
              <w:top w:val="single" w:sz="4" w:space="0" w:color="auto"/>
              <w:left w:val="single" w:sz="4" w:space="0" w:color="auto"/>
              <w:bottom w:val="single" w:sz="4" w:space="0" w:color="auto"/>
              <w:right w:val="single" w:sz="4" w:space="0" w:color="auto"/>
            </w:tcBorders>
          </w:tcPr>
          <w:p w14:paraId="331188AA" w14:textId="77777777" w:rsidR="00815E93" w:rsidRDefault="00815E93" w:rsidP="00FC2644">
            <w:pPr>
              <w:jc w:val="center"/>
              <w:rPr>
                <w:rFonts w:ascii="Calibri" w:hAnsi="Calibri" w:cs="Calibri"/>
                <w:lang w:eastAsia="hr-HR"/>
              </w:rPr>
            </w:pPr>
          </w:p>
          <w:p w14:paraId="42B4A6B1" w14:textId="77777777" w:rsidR="00815E93" w:rsidRPr="00042DB1" w:rsidRDefault="00815E93" w:rsidP="00FC2644">
            <w:pPr>
              <w:jc w:val="center"/>
              <w:rPr>
                <w:rFonts w:ascii="Calibri" w:hAnsi="Calibri" w:cs="Calibri"/>
                <w:lang w:eastAsia="hr-HR"/>
              </w:rPr>
            </w:pPr>
            <w:r>
              <w:rPr>
                <w:rFonts w:ascii="Calibri" w:hAnsi="Calibri" w:cs="Calibri"/>
                <w:lang w:eastAsia="hr-HR"/>
              </w:rPr>
              <w:t>UDGP/IGP</w:t>
            </w:r>
          </w:p>
        </w:tc>
        <w:tc>
          <w:tcPr>
            <w:tcW w:w="1458" w:type="dxa"/>
            <w:tcBorders>
              <w:top w:val="single" w:sz="4" w:space="0" w:color="auto"/>
              <w:left w:val="single" w:sz="4" w:space="0" w:color="auto"/>
              <w:bottom w:val="single" w:sz="4" w:space="0" w:color="auto"/>
              <w:right w:val="single" w:sz="4" w:space="0" w:color="auto"/>
            </w:tcBorders>
            <w:vAlign w:val="center"/>
          </w:tcPr>
          <w:p w14:paraId="276BB256" w14:textId="77777777" w:rsidR="00815E93" w:rsidRPr="00042DB1" w:rsidRDefault="00815E93" w:rsidP="00FC2644">
            <w:pPr>
              <w:jc w:val="center"/>
              <w:rPr>
                <w:rFonts w:ascii="Calibri" w:hAnsi="Calibri" w:cs="Calibri"/>
                <w:lang w:eastAsia="hr-HR"/>
              </w:rPr>
            </w:pPr>
            <w:r>
              <w:rPr>
                <w:rFonts w:ascii="Calibri" w:hAnsi="Calibri" w:cs="Calibri"/>
                <w:lang w:eastAsia="hr-HR"/>
              </w:rPr>
              <w:t>PD</w:t>
            </w:r>
          </w:p>
        </w:tc>
        <w:tc>
          <w:tcPr>
            <w:tcW w:w="1531" w:type="dxa"/>
            <w:tcBorders>
              <w:top w:val="single" w:sz="4" w:space="0" w:color="auto"/>
              <w:left w:val="single" w:sz="4" w:space="0" w:color="auto"/>
              <w:bottom w:val="single" w:sz="4" w:space="0" w:color="auto"/>
              <w:right w:val="single" w:sz="4" w:space="0" w:color="auto"/>
            </w:tcBorders>
            <w:vAlign w:val="center"/>
          </w:tcPr>
          <w:p w14:paraId="69A56581" w14:textId="77777777" w:rsidR="00815E93" w:rsidRPr="00042DB1" w:rsidRDefault="00815E93" w:rsidP="00FC2644">
            <w:pPr>
              <w:jc w:val="right"/>
              <w:rPr>
                <w:rFonts w:ascii="Calibri" w:hAnsi="Calibri" w:cs="Calibri"/>
                <w:lang w:eastAsia="hr-HR"/>
              </w:rPr>
            </w:pPr>
            <w:r>
              <w:rPr>
                <w:rFonts w:ascii="Calibri" w:hAnsi="Calibri" w:cs="Calibri"/>
                <w:lang w:eastAsia="hr-HR"/>
              </w:rPr>
              <w:t>26.550,00</w:t>
            </w:r>
          </w:p>
        </w:tc>
      </w:tr>
      <w:tr w:rsidR="00815E93" w:rsidRPr="00042DB1" w14:paraId="32953452"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2BB14DA9"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4BFD12C0" w14:textId="77777777" w:rsidR="00815E93" w:rsidRPr="00042DB1" w:rsidRDefault="00815E93" w:rsidP="00FC2644">
            <w:pPr>
              <w:rPr>
                <w:rFonts w:ascii="Calibri" w:hAnsi="Calibri" w:cs="Calibri"/>
                <w:iCs/>
                <w:lang w:eastAsia="hr-HR"/>
              </w:rPr>
            </w:pPr>
            <w:r w:rsidRPr="00042DB1">
              <w:rPr>
                <w:rFonts w:ascii="Calibri" w:hAnsi="Calibri" w:cs="Calibri"/>
                <w:iCs/>
                <w:lang w:eastAsia="hr-HR"/>
              </w:rPr>
              <w:t>Popravak mostova</w:t>
            </w:r>
          </w:p>
        </w:tc>
        <w:tc>
          <w:tcPr>
            <w:tcW w:w="2005" w:type="dxa"/>
            <w:tcBorders>
              <w:top w:val="single" w:sz="4" w:space="0" w:color="auto"/>
              <w:left w:val="single" w:sz="4" w:space="0" w:color="auto"/>
              <w:bottom w:val="single" w:sz="4" w:space="0" w:color="auto"/>
              <w:right w:val="single" w:sz="4" w:space="0" w:color="auto"/>
            </w:tcBorders>
          </w:tcPr>
          <w:p w14:paraId="46C53F18" w14:textId="77777777" w:rsidR="00815E93" w:rsidRPr="00042DB1" w:rsidRDefault="00815E93" w:rsidP="00FC2644">
            <w:pPr>
              <w:jc w:val="center"/>
              <w:rPr>
                <w:rFonts w:ascii="Calibri" w:hAnsi="Calibri" w:cs="Calibri"/>
                <w:sz w:val="16"/>
                <w:szCs w:val="16"/>
                <w:lang w:eastAsia="hr-HR"/>
              </w:rPr>
            </w:pPr>
          </w:p>
          <w:p w14:paraId="1812526A"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PRODAJE NEFINANCIJSKE IMOVINE</w:t>
            </w:r>
          </w:p>
        </w:tc>
        <w:tc>
          <w:tcPr>
            <w:tcW w:w="1414" w:type="dxa"/>
            <w:tcBorders>
              <w:top w:val="single" w:sz="4" w:space="0" w:color="auto"/>
              <w:left w:val="single" w:sz="4" w:space="0" w:color="auto"/>
              <w:bottom w:val="single" w:sz="4" w:space="0" w:color="auto"/>
              <w:right w:val="single" w:sz="4" w:space="0" w:color="auto"/>
            </w:tcBorders>
          </w:tcPr>
          <w:p w14:paraId="11F0660E" w14:textId="77777777" w:rsidR="00815E93" w:rsidRDefault="00815E93" w:rsidP="00FC2644">
            <w:pPr>
              <w:jc w:val="center"/>
              <w:rPr>
                <w:rFonts w:ascii="Calibri" w:hAnsi="Calibri" w:cs="Calibri"/>
                <w:lang w:eastAsia="hr-HR"/>
              </w:rPr>
            </w:pPr>
          </w:p>
          <w:p w14:paraId="4E87EDBE"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r>
              <w:rPr>
                <w:rFonts w:ascii="Calibri" w:hAnsi="Calibri" w:cs="Calibri"/>
                <w:lang w:eastAsia="hr-HR"/>
              </w:rPr>
              <w:t>/IGP</w:t>
            </w:r>
          </w:p>
        </w:tc>
        <w:tc>
          <w:tcPr>
            <w:tcW w:w="1458" w:type="dxa"/>
            <w:tcBorders>
              <w:top w:val="single" w:sz="4" w:space="0" w:color="auto"/>
              <w:left w:val="single" w:sz="4" w:space="0" w:color="auto"/>
              <w:bottom w:val="single" w:sz="4" w:space="0" w:color="auto"/>
              <w:right w:val="single" w:sz="4" w:space="0" w:color="auto"/>
            </w:tcBorders>
            <w:vAlign w:val="center"/>
          </w:tcPr>
          <w:p w14:paraId="4FB876E0" w14:textId="77777777" w:rsidR="00815E93" w:rsidRPr="00042DB1" w:rsidRDefault="00815E93" w:rsidP="00FC2644">
            <w:pPr>
              <w:jc w:val="center"/>
              <w:rPr>
                <w:rFonts w:ascii="Calibri" w:hAnsi="Calibri" w:cs="Calibri"/>
                <w:lang w:eastAsia="hr-HR"/>
              </w:rPr>
            </w:pPr>
            <w:r>
              <w:rPr>
                <w:rFonts w:ascii="Calibri" w:hAnsi="Calibri" w:cs="Calibri"/>
                <w:lang w:eastAsia="hr-HR"/>
              </w:rPr>
              <w:t>G</w:t>
            </w:r>
          </w:p>
        </w:tc>
        <w:tc>
          <w:tcPr>
            <w:tcW w:w="1531" w:type="dxa"/>
            <w:tcBorders>
              <w:top w:val="single" w:sz="4" w:space="0" w:color="auto"/>
              <w:left w:val="single" w:sz="4" w:space="0" w:color="auto"/>
              <w:bottom w:val="single" w:sz="4" w:space="0" w:color="auto"/>
              <w:right w:val="single" w:sz="4" w:space="0" w:color="auto"/>
            </w:tcBorders>
            <w:vAlign w:val="center"/>
          </w:tcPr>
          <w:p w14:paraId="72B55BF1" w14:textId="77777777" w:rsidR="00815E93" w:rsidRPr="00042DB1" w:rsidRDefault="00815E93" w:rsidP="00FC2644">
            <w:pPr>
              <w:jc w:val="right"/>
              <w:rPr>
                <w:rFonts w:ascii="Calibri" w:hAnsi="Calibri" w:cs="Calibri"/>
                <w:lang w:eastAsia="hr-HR"/>
              </w:rPr>
            </w:pPr>
            <w:r>
              <w:rPr>
                <w:rFonts w:ascii="Calibri" w:hAnsi="Calibri" w:cs="Calibri"/>
                <w:lang w:eastAsia="hr-HR"/>
              </w:rPr>
              <w:t>10.650,00</w:t>
            </w:r>
          </w:p>
        </w:tc>
      </w:tr>
      <w:tr w:rsidR="00815E93" w:rsidRPr="00042DB1" w14:paraId="265E6B76"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21050CBA"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59C5F45D" w14:textId="77777777" w:rsidR="00815E93" w:rsidRPr="00042DB1" w:rsidRDefault="00815E93" w:rsidP="00FC2644">
            <w:pPr>
              <w:rPr>
                <w:rFonts w:ascii="Calibri" w:hAnsi="Calibri" w:cs="Calibri"/>
                <w:iCs/>
                <w:lang w:eastAsia="hr-HR"/>
              </w:rPr>
            </w:pPr>
            <w:r w:rsidRPr="00042DB1">
              <w:rPr>
                <w:rFonts w:ascii="Calibri" w:hAnsi="Calibri" w:cs="Calibri"/>
                <w:iCs/>
                <w:lang w:eastAsia="hr-HR"/>
              </w:rPr>
              <w:t>Izrada elaborata prometne regulacije</w:t>
            </w:r>
          </w:p>
        </w:tc>
        <w:tc>
          <w:tcPr>
            <w:tcW w:w="2005" w:type="dxa"/>
            <w:tcBorders>
              <w:top w:val="single" w:sz="4" w:space="0" w:color="auto"/>
              <w:left w:val="single" w:sz="4" w:space="0" w:color="auto"/>
              <w:bottom w:val="single" w:sz="4" w:space="0" w:color="auto"/>
              <w:right w:val="single" w:sz="4" w:space="0" w:color="auto"/>
            </w:tcBorders>
          </w:tcPr>
          <w:p w14:paraId="1A3C87DA"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NEFINANCIJSKE IMOVINE</w:t>
            </w:r>
          </w:p>
        </w:tc>
        <w:tc>
          <w:tcPr>
            <w:tcW w:w="1414" w:type="dxa"/>
            <w:tcBorders>
              <w:top w:val="single" w:sz="4" w:space="0" w:color="auto"/>
              <w:left w:val="single" w:sz="4" w:space="0" w:color="auto"/>
              <w:bottom w:val="single" w:sz="4" w:space="0" w:color="auto"/>
              <w:right w:val="single" w:sz="4" w:space="0" w:color="auto"/>
            </w:tcBorders>
          </w:tcPr>
          <w:p w14:paraId="1F347789" w14:textId="77777777" w:rsidR="00815E93" w:rsidRPr="00042DB1" w:rsidRDefault="00815E93" w:rsidP="00FC2644">
            <w:pPr>
              <w:jc w:val="center"/>
              <w:rPr>
                <w:rFonts w:ascii="Calibri" w:hAnsi="Calibri" w:cs="Calibri"/>
                <w:lang w:eastAsia="hr-HR"/>
              </w:rPr>
            </w:pPr>
          </w:p>
          <w:p w14:paraId="3ADA853B"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58" w:type="dxa"/>
            <w:tcBorders>
              <w:top w:val="single" w:sz="4" w:space="0" w:color="auto"/>
              <w:left w:val="single" w:sz="4" w:space="0" w:color="auto"/>
              <w:bottom w:val="single" w:sz="4" w:space="0" w:color="auto"/>
              <w:right w:val="single" w:sz="4" w:space="0" w:color="auto"/>
            </w:tcBorders>
            <w:vAlign w:val="center"/>
          </w:tcPr>
          <w:p w14:paraId="6C3606B1"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w:t>
            </w:r>
          </w:p>
        </w:tc>
        <w:tc>
          <w:tcPr>
            <w:tcW w:w="1531" w:type="dxa"/>
            <w:tcBorders>
              <w:top w:val="single" w:sz="4" w:space="0" w:color="auto"/>
              <w:left w:val="single" w:sz="4" w:space="0" w:color="auto"/>
              <w:bottom w:val="single" w:sz="4" w:space="0" w:color="auto"/>
              <w:right w:val="single" w:sz="4" w:space="0" w:color="auto"/>
            </w:tcBorders>
            <w:vAlign w:val="center"/>
          </w:tcPr>
          <w:p w14:paraId="6FABA178"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3.982,00</w:t>
            </w:r>
          </w:p>
        </w:tc>
      </w:tr>
      <w:tr w:rsidR="00815E93" w:rsidRPr="00263A61" w14:paraId="410B2B86"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0F4D52E1"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24714061" w14:textId="77777777" w:rsidR="00815E93" w:rsidRPr="00042DB1" w:rsidRDefault="00815E93" w:rsidP="00FC2644">
            <w:pPr>
              <w:rPr>
                <w:rFonts w:ascii="Calibri" w:hAnsi="Calibri" w:cs="Calibri"/>
                <w:iCs/>
                <w:lang w:eastAsia="hr-HR"/>
              </w:rPr>
            </w:pPr>
            <w:r>
              <w:rPr>
                <w:rFonts w:ascii="Calibri" w:hAnsi="Calibri" w:cs="Calibri"/>
                <w:iCs/>
                <w:lang w:eastAsia="hr-HR"/>
              </w:rPr>
              <w:t>Projektna dokumentacija za izgradnju nogostupa u naselju Gračac</w:t>
            </w:r>
          </w:p>
        </w:tc>
        <w:tc>
          <w:tcPr>
            <w:tcW w:w="2005" w:type="dxa"/>
            <w:tcBorders>
              <w:top w:val="single" w:sz="4" w:space="0" w:color="auto"/>
              <w:left w:val="single" w:sz="4" w:space="0" w:color="auto"/>
              <w:bottom w:val="single" w:sz="4" w:space="0" w:color="auto"/>
              <w:right w:val="single" w:sz="4" w:space="0" w:color="auto"/>
            </w:tcBorders>
          </w:tcPr>
          <w:p w14:paraId="27BF9D62"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NEFINANCIJSKE IMOVINE</w:t>
            </w:r>
          </w:p>
        </w:tc>
        <w:tc>
          <w:tcPr>
            <w:tcW w:w="1414" w:type="dxa"/>
            <w:tcBorders>
              <w:top w:val="single" w:sz="4" w:space="0" w:color="auto"/>
              <w:left w:val="single" w:sz="4" w:space="0" w:color="auto"/>
              <w:bottom w:val="single" w:sz="4" w:space="0" w:color="auto"/>
              <w:right w:val="single" w:sz="4" w:space="0" w:color="auto"/>
            </w:tcBorders>
          </w:tcPr>
          <w:p w14:paraId="7D0591C3" w14:textId="77777777" w:rsidR="00815E93" w:rsidRDefault="00815E93" w:rsidP="00FC2644">
            <w:pPr>
              <w:jc w:val="center"/>
              <w:rPr>
                <w:rFonts w:ascii="Calibri" w:hAnsi="Calibri" w:cs="Calibri"/>
                <w:lang w:eastAsia="hr-HR"/>
              </w:rPr>
            </w:pPr>
          </w:p>
          <w:p w14:paraId="59B5EBE3"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58" w:type="dxa"/>
            <w:tcBorders>
              <w:top w:val="single" w:sz="4" w:space="0" w:color="auto"/>
              <w:left w:val="single" w:sz="4" w:space="0" w:color="auto"/>
              <w:bottom w:val="single" w:sz="4" w:space="0" w:color="auto"/>
              <w:right w:val="single" w:sz="4" w:space="0" w:color="auto"/>
            </w:tcBorders>
            <w:vAlign w:val="center"/>
          </w:tcPr>
          <w:p w14:paraId="33273BA8" w14:textId="77777777" w:rsidR="00815E93" w:rsidRPr="00042DB1" w:rsidRDefault="00815E93" w:rsidP="00FC2644">
            <w:pPr>
              <w:jc w:val="center"/>
              <w:rPr>
                <w:rFonts w:ascii="Calibri" w:hAnsi="Calibri" w:cs="Calibri"/>
                <w:lang w:eastAsia="hr-HR"/>
              </w:rPr>
            </w:pPr>
            <w:r>
              <w:rPr>
                <w:rFonts w:ascii="Calibri" w:hAnsi="Calibri" w:cs="Calibri"/>
                <w:lang w:eastAsia="hr-HR"/>
              </w:rPr>
              <w:t>PD</w:t>
            </w:r>
          </w:p>
        </w:tc>
        <w:tc>
          <w:tcPr>
            <w:tcW w:w="1531" w:type="dxa"/>
            <w:tcBorders>
              <w:top w:val="single" w:sz="4" w:space="0" w:color="auto"/>
              <w:left w:val="single" w:sz="4" w:space="0" w:color="auto"/>
              <w:bottom w:val="single" w:sz="4" w:space="0" w:color="auto"/>
              <w:right w:val="single" w:sz="4" w:space="0" w:color="auto"/>
            </w:tcBorders>
            <w:vAlign w:val="center"/>
          </w:tcPr>
          <w:p w14:paraId="03286DDB" w14:textId="77777777" w:rsidR="00815E93" w:rsidRDefault="00815E93" w:rsidP="00FC2644">
            <w:pPr>
              <w:jc w:val="right"/>
              <w:rPr>
                <w:rFonts w:ascii="Calibri" w:hAnsi="Calibri" w:cs="Calibri"/>
                <w:lang w:eastAsia="hr-HR"/>
              </w:rPr>
            </w:pPr>
            <w:r>
              <w:rPr>
                <w:rFonts w:ascii="Calibri" w:hAnsi="Calibri" w:cs="Calibri"/>
                <w:lang w:eastAsia="hr-HR"/>
              </w:rPr>
              <w:t>7.963,00</w:t>
            </w:r>
          </w:p>
        </w:tc>
      </w:tr>
      <w:tr w:rsidR="00815E93" w:rsidRPr="00042DB1" w14:paraId="2D463D95" w14:textId="77777777" w:rsidTr="00FC2644">
        <w:trPr>
          <w:trHeight w:val="393"/>
        </w:trPr>
        <w:tc>
          <w:tcPr>
            <w:tcW w:w="694" w:type="dxa"/>
            <w:tcBorders>
              <w:top w:val="single" w:sz="4" w:space="0" w:color="auto"/>
              <w:left w:val="single" w:sz="4" w:space="0" w:color="auto"/>
              <w:bottom w:val="single" w:sz="4" w:space="0" w:color="auto"/>
              <w:right w:val="single" w:sz="4" w:space="0" w:color="auto"/>
            </w:tcBorders>
            <w:vAlign w:val="center"/>
          </w:tcPr>
          <w:p w14:paraId="649179AA" w14:textId="77777777" w:rsidR="00815E93" w:rsidRPr="00042DB1" w:rsidRDefault="00815E93" w:rsidP="00815E93">
            <w:pPr>
              <w:numPr>
                <w:ilvl w:val="0"/>
                <w:numId w:val="10"/>
              </w:numPr>
              <w:jc w:val="center"/>
              <w:rPr>
                <w:rFonts w:ascii="Calibri" w:hAnsi="Calibri" w:cs="Calibri"/>
                <w:lang w:eastAsia="hr-HR"/>
              </w:rPr>
            </w:pPr>
          </w:p>
        </w:tc>
        <w:tc>
          <w:tcPr>
            <w:tcW w:w="2787" w:type="dxa"/>
            <w:tcBorders>
              <w:top w:val="single" w:sz="4" w:space="0" w:color="auto"/>
              <w:left w:val="single" w:sz="4" w:space="0" w:color="auto"/>
              <w:bottom w:val="single" w:sz="4" w:space="0" w:color="auto"/>
              <w:right w:val="single" w:sz="4" w:space="0" w:color="auto"/>
            </w:tcBorders>
            <w:vAlign w:val="center"/>
          </w:tcPr>
          <w:p w14:paraId="3BF55243" w14:textId="77777777" w:rsidR="00815E93" w:rsidRPr="00042DB1" w:rsidRDefault="00815E93" w:rsidP="00FC2644">
            <w:pPr>
              <w:rPr>
                <w:rFonts w:ascii="Calibri" w:hAnsi="Calibri" w:cs="Calibri"/>
                <w:iCs/>
                <w:lang w:eastAsia="hr-HR"/>
              </w:rPr>
            </w:pPr>
            <w:r w:rsidRPr="00042DB1">
              <w:rPr>
                <w:rFonts w:ascii="Calibri" w:hAnsi="Calibri" w:cs="Calibri"/>
                <w:iCs/>
                <w:lang w:eastAsia="hr-HR"/>
              </w:rPr>
              <w:t>Sanacija poljskih puteva</w:t>
            </w:r>
          </w:p>
        </w:tc>
        <w:tc>
          <w:tcPr>
            <w:tcW w:w="2005" w:type="dxa"/>
            <w:tcBorders>
              <w:top w:val="single" w:sz="4" w:space="0" w:color="auto"/>
              <w:left w:val="single" w:sz="4" w:space="0" w:color="auto"/>
              <w:bottom w:val="single" w:sz="4" w:space="0" w:color="auto"/>
              <w:right w:val="single" w:sz="4" w:space="0" w:color="auto"/>
            </w:tcBorders>
          </w:tcPr>
          <w:p w14:paraId="4D61B692"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NEFINANCIJSKE IMOVINE</w:t>
            </w:r>
          </w:p>
        </w:tc>
        <w:tc>
          <w:tcPr>
            <w:tcW w:w="1414" w:type="dxa"/>
            <w:tcBorders>
              <w:top w:val="single" w:sz="4" w:space="0" w:color="auto"/>
              <w:left w:val="single" w:sz="4" w:space="0" w:color="auto"/>
              <w:bottom w:val="single" w:sz="4" w:space="0" w:color="auto"/>
              <w:right w:val="single" w:sz="4" w:space="0" w:color="auto"/>
            </w:tcBorders>
          </w:tcPr>
          <w:p w14:paraId="38A5DDE6"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IGP</w:t>
            </w:r>
          </w:p>
        </w:tc>
        <w:tc>
          <w:tcPr>
            <w:tcW w:w="1458" w:type="dxa"/>
            <w:tcBorders>
              <w:top w:val="single" w:sz="4" w:space="0" w:color="auto"/>
              <w:left w:val="single" w:sz="4" w:space="0" w:color="auto"/>
              <w:bottom w:val="single" w:sz="4" w:space="0" w:color="auto"/>
              <w:right w:val="single" w:sz="4" w:space="0" w:color="auto"/>
            </w:tcBorders>
            <w:vAlign w:val="center"/>
          </w:tcPr>
          <w:p w14:paraId="4E3E98BF"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531" w:type="dxa"/>
            <w:tcBorders>
              <w:top w:val="single" w:sz="4" w:space="0" w:color="auto"/>
              <w:left w:val="single" w:sz="4" w:space="0" w:color="auto"/>
              <w:bottom w:val="single" w:sz="4" w:space="0" w:color="auto"/>
              <w:right w:val="single" w:sz="4" w:space="0" w:color="auto"/>
            </w:tcBorders>
            <w:vAlign w:val="center"/>
          </w:tcPr>
          <w:p w14:paraId="5276A935"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20.</w:t>
            </w:r>
            <w:r>
              <w:rPr>
                <w:rFonts w:ascii="Calibri" w:hAnsi="Calibri" w:cs="Calibri"/>
                <w:lang w:eastAsia="hr-HR"/>
              </w:rPr>
              <w:t>600</w:t>
            </w:r>
            <w:r w:rsidRPr="00042DB1">
              <w:rPr>
                <w:rFonts w:ascii="Calibri" w:hAnsi="Calibri" w:cs="Calibri"/>
                <w:lang w:eastAsia="hr-HR"/>
              </w:rPr>
              <w:t>,00</w:t>
            </w:r>
          </w:p>
        </w:tc>
      </w:tr>
      <w:tr w:rsidR="00815E93" w:rsidRPr="00042DB1" w14:paraId="238F50A5" w14:textId="77777777" w:rsidTr="00FC2644">
        <w:tc>
          <w:tcPr>
            <w:tcW w:w="8358" w:type="dxa"/>
            <w:gridSpan w:val="5"/>
            <w:tcBorders>
              <w:top w:val="single" w:sz="4" w:space="0" w:color="auto"/>
              <w:left w:val="single" w:sz="4" w:space="0" w:color="auto"/>
              <w:bottom w:val="single" w:sz="4" w:space="0" w:color="auto"/>
              <w:right w:val="single" w:sz="4" w:space="0" w:color="auto"/>
            </w:tcBorders>
          </w:tcPr>
          <w:p w14:paraId="7AB5431C" w14:textId="77777777" w:rsidR="00815E93" w:rsidRPr="00042DB1" w:rsidRDefault="00815E93" w:rsidP="00FC2644">
            <w:pPr>
              <w:jc w:val="right"/>
              <w:rPr>
                <w:rFonts w:ascii="Calibri" w:hAnsi="Calibri" w:cs="Calibri"/>
                <w:b/>
                <w:lang w:eastAsia="hr-HR"/>
              </w:rPr>
            </w:pPr>
            <w:r w:rsidRPr="00042DB1">
              <w:rPr>
                <w:rFonts w:ascii="Calibri" w:hAnsi="Calibri" w:cs="Calibri"/>
                <w:b/>
                <w:lang w:eastAsia="hr-HR"/>
              </w:rPr>
              <w:t>UKUPNO</w:t>
            </w:r>
          </w:p>
        </w:tc>
        <w:tc>
          <w:tcPr>
            <w:tcW w:w="1531" w:type="dxa"/>
            <w:tcBorders>
              <w:top w:val="single" w:sz="4" w:space="0" w:color="auto"/>
              <w:left w:val="single" w:sz="4" w:space="0" w:color="auto"/>
              <w:bottom w:val="single" w:sz="4" w:space="0" w:color="auto"/>
              <w:right w:val="single" w:sz="4" w:space="0" w:color="auto"/>
            </w:tcBorders>
            <w:vAlign w:val="bottom"/>
          </w:tcPr>
          <w:p w14:paraId="16DC7C0A" w14:textId="77777777" w:rsidR="00815E93" w:rsidRPr="00042DB1" w:rsidRDefault="00815E93" w:rsidP="00FC2644">
            <w:pPr>
              <w:jc w:val="right"/>
              <w:rPr>
                <w:rFonts w:ascii="Calibri" w:hAnsi="Calibri" w:cs="Calibri"/>
                <w:b/>
                <w:lang w:eastAsia="hr-HR"/>
              </w:rPr>
            </w:pPr>
            <w:r w:rsidRPr="008B4097">
              <w:rPr>
                <w:rFonts w:ascii="Calibri" w:hAnsi="Calibri" w:cs="Calibri"/>
                <w:b/>
                <w:lang w:eastAsia="hr-HR"/>
              </w:rPr>
              <w:t>829.971,00</w:t>
            </w:r>
          </w:p>
        </w:tc>
      </w:tr>
    </w:tbl>
    <w:p w14:paraId="4C158895" w14:textId="77777777" w:rsidR="00815E93" w:rsidRPr="00042DB1" w:rsidRDefault="00815E93" w:rsidP="00815E93">
      <w:pPr>
        <w:rPr>
          <w:rFonts w:ascii="Calibri" w:hAnsi="Calibri" w:cs="Calibri"/>
          <w:b/>
          <w:lang w:eastAsia="hr-HR"/>
        </w:rPr>
      </w:pPr>
    </w:p>
    <w:p w14:paraId="71259045" w14:textId="77777777" w:rsidR="00815E93" w:rsidRPr="00042DB1" w:rsidRDefault="00815E93" w:rsidP="00815E93">
      <w:pPr>
        <w:rPr>
          <w:rFonts w:ascii="Calibri" w:hAnsi="Calibri" w:cs="Calibri"/>
          <w:b/>
          <w:lang w:eastAsia="hr-HR"/>
        </w:rPr>
      </w:pPr>
    </w:p>
    <w:p w14:paraId="491CA698" w14:textId="77777777" w:rsidR="00815E93" w:rsidRPr="00042DB1" w:rsidRDefault="00815E93" w:rsidP="00815E93">
      <w:pPr>
        <w:rPr>
          <w:rFonts w:ascii="Calibri" w:hAnsi="Calibri" w:cs="Calibri"/>
          <w:b/>
          <w:lang w:eastAsia="hr-HR"/>
        </w:rPr>
      </w:pPr>
    </w:p>
    <w:p w14:paraId="6B2FF50D" w14:textId="77777777" w:rsidR="00815E93" w:rsidRPr="00042DB1" w:rsidRDefault="00815E93" w:rsidP="00815E93">
      <w:pPr>
        <w:numPr>
          <w:ilvl w:val="0"/>
          <w:numId w:val="18"/>
        </w:numPr>
        <w:rPr>
          <w:rFonts w:ascii="Calibri" w:hAnsi="Calibri" w:cs="Calibri"/>
          <w:b/>
          <w:sz w:val="26"/>
          <w:szCs w:val="26"/>
          <w:lang w:eastAsia="hr-HR"/>
        </w:rPr>
      </w:pPr>
      <w:r w:rsidRPr="00042DB1">
        <w:rPr>
          <w:rFonts w:ascii="Calibri" w:hAnsi="Calibri" w:cs="Calibri"/>
          <w:b/>
          <w:sz w:val="26"/>
          <w:szCs w:val="26"/>
          <w:lang w:eastAsia="hr-HR"/>
        </w:rPr>
        <w:t>JAVNE ZELENE POVRŠINE</w:t>
      </w:r>
    </w:p>
    <w:p w14:paraId="29D8D9C7" w14:textId="77777777" w:rsidR="00815E93" w:rsidRPr="00042DB1" w:rsidRDefault="00815E93" w:rsidP="00815E93">
      <w:pPr>
        <w:ind w:left="720"/>
        <w:rPr>
          <w:rFonts w:ascii="Calibri" w:hAnsi="Calibri" w:cs="Calibri"/>
          <w:b/>
          <w:sz w:val="26"/>
          <w:szCs w:val="26"/>
          <w:lang w:eastAsia="hr-H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3406"/>
        <w:gridCol w:w="1210"/>
        <w:gridCol w:w="1490"/>
        <w:gridCol w:w="1414"/>
        <w:gridCol w:w="1674"/>
      </w:tblGrid>
      <w:tr w:rsidR="00815E93" w:rsidRPr="00042DB1" w14:paraId="22B7E9B3" w14:textId="77777777" w:rsidTr="00FC2644">
        <w:tc>
          <w:tcPr>
            <w:tcW w:w="695" w:type="dxa"/>
            <w:tcBorders>
              <w:top w:val="single" w:sz="4" w:space="0" w:color="auto"/>
              <w:left w:val="single" w:sz="4" w:space="0" w:color="auto"/>
              <w:bottom w:val="single" w:sz="4" w:space="0" w:color="auto"/>
              <w:right w:val="single" w:sz="4" w:space="0" w:color="auto"/>
            </w:tcBorders>
            <w:vAlign w:val="center"/>
            <w:hideMark/>
          </w:tcPr>
          <w:p w14:paraId="7F276A0D"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R.br.</w:t>
            </w:r>
          </w:p>
        </w:tc>
        <w:tc>
          <w:tcPr>
            <w:tcW w:w="3406" w:type="dxa"/>
            <w:tcBorders>
              <w:top w:val="single" w:sz="4" w:space="0" w:color="auto"/>
              <w:left w:val="single" w:sz="4" w:space="0" w:color="auto"/>
              <w:bottom w:val="single" w:sz="4" w:space="0" w:color="auto"/>
              <w:right w:val="single" w:sz="4" w:space="0" w:color="auto"/>
            </w:tcBorders>
            <w:vAlign w:val="center"/>
            <w:hideMark/>
          </w:tcPr>
          <w:p w14:paraId="261C6EDC"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KOMUNALNA INFRASTRUKTURA</w:t>
            </w:r>
          </w:p>
        </w:tc>
        <w:tc>
          <w:tcPr>
            <w:tcW w:w="1210" w:type="dxa"/>
            <w:tcBorders>
              <w:top w:val="single" w:sz="4" w:space="0" w:color="auto"/>
              <w:left w:val="single" w:sz="4" w:space="0" w:color="auto"/>
              <w:bottom w:val="single" w:sz="4" w:space="0" w:color="auto"/>
              <w:right w:val="single" w:sz="4" w:space="0" w:color="auto"/>
            </w:tcBorders>
          </w:tcPr>
          <w:p w14:paraId="2BD5A465" w14:textId="77777777" w:rsidR="00815E93" w:rsidRPr="00042DB1" w:rsidRDefault="00815E93" w:rsidP="00FC2644">
            <w:pPr>
              <w:jc w:val="center"/>
              <w:rPr>
                <w:rFonts w:ascii="Calibri" w:hAnsi="Calibri" w:cs="Calibri"/>
                <w:b/>
                <w:sz w:val="16"/>
                <w:szCs w:val="16"/>
                <w:lang w:eastAsia="hr-HR"/>
              </w:rPr>
            </w:pPr>
          </w:p>
          <w:p w14:paraId="3E10928E"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IZVOR FINANCIRANJA</w:t>
            </w:r>
          </w:p>
        </w:tc>
        <w:tc>
          <w:tcPr>
            <w:tcW w:w="1490" w:type="dxa"/>
            <w:tcBorders>
              <w:top w:val="single" w:sz="4" w:space="0" w:color="auto"/>
              <w:left w:val="single" w:sz="4" w:space="0" w:color="auto"/>
              <w:bottom w:val="single" w:sz="4" w:space="0" w:color="auto"/>
              <w:right w:val="single" w:sz="4" w:space="0" w:color="auto"/>
            </w:tcBorders>
          </w:tcPr>
          <w:p w14:paraId="1CD31F97"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VRSTA GRAĐEVINE KOMUNALNE INFRASTRUKTURE PREMA STANJU U PROSTORU I PLANU RAZVOJNIH PROGRAMA</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A6F9AB3"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PLANIRANA VRSTA RADNJI I RADOVA NA GRAĐEVINAMA KOMUNALNE INFRASTRUKTURE</w:t>
            </w:r>
          </w:p>
        </w:tc>
        <w:tc>
          <w:tcPr>
            <w:tcW w:w="1674" w:type="dxa"/>
            <w:tcBorders>
              <w:top w:val="single" w:sz="4" w:space="0" w:color="auto"/>
              <w:left w:val="single" w:sz="4" w:space="0" w:color="auto"/>
              <w:bottom w:val="single" w:sz="4" w:space="0" w:color="auto"/>
              <w:right w:val="single" w:sz="4" w:space="0" w:color="auto"/>
            </w:tcBorders>
            <w:vAlign w:val="center"/>
            <w:hideMark/>
          </w:tcPr>
          <w:p w14:paraId="568EC3BB"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 xml:space="preserve">PROCJENA TROŠKOVA </w:t>
            </w:r>
          </w:p>
          <w:p w14:paraId="3DF7BCB1"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GRAĐENJA</w:t>
            </w:r>
          </w:p>
          <w:p w14:paraId="640EB162"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(EUR)</w:t>
            </w:r>
          </w:p>
        </w:tc>
      </w:tr>
      <w:tr w:rsidR="00815E93" w:rsidRPr="00042DB1" w14:paraId="7D7B47E6"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048D3D7D" w14:textId="77777777" w:rsidR="00815E93" w:rsidRPr="00042DB1" w:rsidRDefault="00815E93" w:rsidP="00815E93">
            <w:pPr>
              <w:numPr>
                <w:ilvl w:val="0"/>
                <w:numId w:val="15"/>
              </w:numPr>
              <w:contextualSpacing/>
              <w:jc w:val="center"/>
              <w:rPr>
                <w:rFonts w:ascii="Calibri" w:hAnsi="Calibri" w:cs="Calibri"/>
                <w:lang w:eastAsia="hr-HR"/>
              </w:rPr>
            </w:pPr>
          </w:p>
        </w:tc>
        <w:tc>
          <w:tcPr>
            <w:tcW w:w="3406" w:type="dxa"/>
            <w:tcBorders>
              <w:top w:val="single" w:sz="4" w:space="0" w:color="auto"/>
              <w:left w:val="single" w:sz="4" w:space="0" w:color="auto"/>
              <w:bottom w:val="single" w:sz="4" w:space="0" w:color="auto"/>
              <w:right w:val="single" w:sz="4" w:space="0" w:color="auto"/>
            </w:tcBorders>
            <w:vAlign w:val="center"/>
          </w:tcPr>
          <w:p w14:paraId="397CA67F" w14:textId="77777777" w:rsidR="00815E93" w:rsidRPr="00042DB1" w:rsidRDefault="00815E93" w:rsidP="00FC2644">
            <w:pPr>
              <w:rPr>
                <w:rFonts w:ascii="Calibri" w:hAnsi="Calibri" w:cs="Calibri"/>
                <w:lang w:eastAsia="hr-HR"/>
              </w:rPr>
            </w:pPr>
            <w:r w:rsidRPr="00042DB1">
              <w:rPr>
                <w:rFonts w:ascii="Calibri" w:hAnsi="Calibri" w:cs="Calibri"/>
                <w:lang w:eastAsia="hr-HR"/>
              </w:rPr>
              <w:t>Nabava urbane opreme i galanterije</w:t>
            </w:r>
          </w:p>
        </w:tc>
        <w:tc>
          <w:tcPr>
            <w:tcW w:w="1210" w:type="dxa"/>
            <w:tcBorders>
              <w:top w:val="single" w:sz="4" w:space="0" w:color="auto"/>
              <w:left w:val="single" w:sz="4" w:space="0" w:color="auto"/>
              <w:bottom w:val="single" w:sz="4" w:space="0" w:color="auto"/>
              <w:right w:val="single" w:sz="4" w:space="0" w:color="auto"/>
            </w:tcBorders>
          </w:tcPr>
          <w:p w14:paraId="7E0C37EA" w14:textId="77777777" w:rsidR="00815E93" w:rsidRPr="00042DB1" w:rsidRDefault="00815E93" w:rsidP="00FC2644">
            <w:pPr>
              <w:jc w:val="center"/>
              <w:rPr>
                <w:rFonts w:ascii="Calibri" w:hAnsi="Calibri" w:cs="Calibri"/>
                <w:sz w:val="16"/>
                <w:szCs w:val="16"/>
                <w:lang w:eastAsia="hr-HR"/>
              </w:rPr>
            </w:pPr>
          </w:p>
          <w:p w14:paraId="35CA0DC9"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KOMUNALNA NAKNADA</w:t>
            </w:r>
          </w:p>
        </w:tc>
        <w:tc>
          <w:tcPr>
            <w:tcW w:w="1490" w:type="dxa"/>
            <w:tcBorders>
              <w:top w:val="single" w:sz="4" w:space="0" w:color="auto"/>
              <w:left w:val="single" w:sz="4" w:space="0" w:color="auto"/>
              <w:bottom w:val="single" w:sz="4" w:space="0" w:color="auto"/>
              <w:right w:val="single" w:sz="4" w:space="0" w:color="auto"/>
            </w:tcBorders>
          </w:tcPr>
          <w:p w14:paraId="237FA293" w14:textId="77777777" w:rsidR="00815E93" w:rsidRPr="00042DB1" w:rsidRDefault="00815E93" w:rsidP="00FC2644">
            <w:pPr>
              <w:jc w:val="center"/>
              <w:rPr>
                <w:rFonts w:ascii="Calibri" w:hAnsi="Calibri" w:cs="Calibri"/>
                <w:lang w:eastAsia="hr-HR"/>
              </w:rPr>
            </w:pPr>
          </w:p>
          <w:p w14:paraId="728CB0F9"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14" w:type="dxa"/>
            <w:tcBorders>
              <w:top w:val="single" w:sz="4" w:space="0" w:color="auto"/>
              <w:left w:val="single" w:sz="4" w:space="0" w:color="auto"/>
              <w:bottom w:val="single" w:sz="4" w:space="0" w:color="auto"/>
              <w:right w:val="single" w:sz="4" w:space="0" w:color="auto"/>
            </w:tcBorders>
            <w:vAlign w:val="center"/>
          </w:tcPr>
          <w:p w14:paraId="1A6E3CEA" w14:textId="77777777" w:rsidR="00815E93" w:rsidRPr="00042DB1" w:rsidRDefault="00815E93" w:rsidP="00FC2644">
            <w:pPr>
              <w:jc w:val="center"/>
              <w:rPr>
                <w:rFonts w:ascii="Calibri" w:hAnsi="Calibri" w:cs="Calibri"/>
                <w:lang w:eastAsia="hr-HR"/>
              </w:rPr>
            </w:pPr>
            <w:r>
              <w:rPr>
                <w:rFonts w:ascii="Calibri" w:hAnsi="Calibri" w:cs="Calibri"/>
                <w:lang w:eastAsia="hr-HR"/>
              </w:rPr>
              <w:t>O</w:t>
            </w:r>
            <w:r w:rsidRPr="00042DB1">
              <w:rPr>
                <w:rFonts w:ascii="Calibri" w:hAnsi="Calibri" w:cs="Calibri"/>
                <w:lang w:eastAsia="hr-HR"/>
              </w:rPr>
              <w:t xml:space="preserve"> </w:t>
            </w:r>
          </w:p>
        </w:tc>
        <w:tc>
          <w:tcPr>
            <w:tcW w:w="1674" w:type="dxa"/>
            <w:tcBorders>
              <w:top w:val="single" w:sz="4" w:space="0" w:color="auto"/>
              <w:left w:val="single" w:sz="4" w:space="0" w:color="auto"/>
              <w:bottom w:val="single" w:sz="4" w:space="0" w:color="auto"/>
              <w:right w:val="single" w:sz="4" w:space="0" w:color="auto"/>
            </w:tcBorders>
            <w:vAlign w:val="center"/>
          </w:tcPr>
          <w:p w14:paraId="1223AB9C" w14:textId="77777777" w:rsidR="00815E93" w:rsidRPr="00042DB1" w:rsidRDefault="00815E93" w:rsidP="00FC2644">
            <w:pPr>
              <w:jc w:val="right"/>
              <w:rPr>
                <w:rFonts w:ascii="Calibri" w:hAnsi="Calibri" w:cs="Calibri"/>
                <w:lang w:eastAsia="hr-HR"/>
              </w:rPr>
            </w:pPr>
            <w:r>
              <w:rPr>
                <w:rFonts w:ascii="Calibri" w:hAnsi="Calibri" w:cs="Calibri"/>
                <w:lang w:eastAsia="hr-HR"/>
              </w:rPr>
              <w:t>10.000,00</w:t>
            </w:r>
          </w:p>
        </w:tc>
      </w:tr>
      <w:tr w:rsidR="00815E93" w:rsidRPr="00042DB1" w14:paraId="0B729375" w14:textId="77777777" w:rsidTr="00FC2644">
        <w:tc>
          <w:tcPr>
            <w:tcW w:w="8215" w:type="dxa"/>
            <w:gridSpan w:val="5"/>
            <w:tcBorders>
              <w:top w:val="single" w:sz="4" w:space="0" w:color="auto"/>
              <w:left w:val="single" w:sz="4" w:space="0" w:color="auto"/>
              <w:bottom w:val="single" w:sz="4" w:space="0" w:color="auto"/>
              <w:right w:val="single" w:sz="4" w:space="0" w:color="auto"/>
            </w:tcBorders>
          </w:tcPr>
          <w:p w14:paraId="7D8246A6" w14:textId="77777777" w:rsidR="00815E93" w:rsidRPr="00042DB1" w:rsidRDefault="00815E93" w:rsidP="00FC2644">
            <w:pPr>
              <w:tabs>
                <w:tab w:val="left" w:pos="645"/>
                <w:tab w:val="right" w:pos="7999"/>
              </w:tabs>
              <w:rPr>
                <w:rFonts w:ascii="Calibri" w:hAnsi="Calibri" w:cs="Calibri"/>
                <w:b/>
                <w:lang w:eastAsia="hr-HR"/>
              </w:rPr>
            </w:pPr>
            <w:r w:rsidRPr="00042DB1">
              <w:rPr>
                <w:rFonts w:ascii="Calibri" w:hAnsi="Calibri" w:cs="Calibri"/>
                <w:b/>
                <w:lang w:eastAsia="hr-HR"/>
              </w:rPr>
              <w:tab/>
            </w:r>
            <w:r w:rsidRPr="00042DB1">
              <w:rPr>
                <w:rFonts w:ascii="Calibri" w:hAnsi="Calibri" w:cs="Calibri"/>
                <w:b/>
                <w:lang w:eastAsia="hr-HR"/>
              </w:rPr>
              <w:tab/>
              <w:t>UKUPNO</w:t>
            </w:r>
          </w:p>
        </w:tc>
        <w:tc>
          <w:tcPr>
            <w:tcW w:w="1674" w:type="dxa"/>
            <w:tcBorders>
              <w:top w:val="single" w:sz="4" w:space="0" w:color="auto"/>
              <w:left w:val="single" w:sz="4" w:space="0" w:color="auto"/>
              <w:bottom w:val="single" w:sz="4" w:space="0" w:color="auto"/>
              <w:right w:val="single" w:sz="4" w:space="0" w:color="auto"/>
            </w:tcBorders>
            <w:vAlign w:val="bottom"/>
            <w:hideMark/>
          </w:tcPr>
          <w:p w14:paraId="09DD5781" w14:textId="77777777" w:rsidR="00815E93" w:rsidRPr="00042DB1" w:rsidRDefault="00815E93" w:rsidP="00FC2644">
            <w:pPr>
              <w:jc w:val="right"/>
              <w:rPr>
                <w:rFonts w:ascii="Calibri" w:hAnsi="Calibri" w:cs="Calibri"/>
                <w:b/>
                <w:lang w:eastAsia="hr-HR"/>
              </w:rPr>
            </w:pPr>
            <w:r>
              <w:rPr>
                <w:rFonts w:ascii="Calibri" w:hAnsi="Calibri" w:cs="Calibri"/>
                <w:b/>
                <w:lang w:eastAsia="hr-HR"/>
              </w:rPr>
              <w:t>10.000,00</w:t>
            </w:r>
          </w:p>
        </w:tc>
      </w:tr>
    </w:tbl>
    <w:p w14:paraId="458FADB2" w14:textId="77777777" w:rsidR="00815E93" w:rsidRPr="00042DB1" w:rsidRDefault="00815E93" w:rsidP="00815E93">
      <w:pPr>
        <w:rPr>
          <w:rFonts w:ascii="Calibri" w:hAnsi="Calibri" w:cs="Calibri"/>
          <w:b/>
          <w:lang w:eastAsia="hr-HR"/>
        </w:rPr>
      </w:pPr>
    </w:p>
    <w:p w14:paraId="3407565D" w14:textId="77777777" w:rsidR="00815E93" w:rsidRPr="00042DB1" w:rsidRDefault="00815E93" w:rsidP="00815E93">
      <w:pPr>
        <w:rPr>
          <w:rFonts w:ascii="Calibri" w:hAnsi="Calibri" w:cs="Calibri"/>
          <w:b/>
          <w:lang w:eastAsia="hr-HR"/>
        </w:rPr>
      </w:pPr>
    </w:p>
    <w:p w14:paraId="1888F951" w14:textId="77777777" w:rsidR="00815E93" w:rsidRPr="00042DB1" w:rsidRDefault="00815E93" w:rsidP="00815E93">
      <w:pPr>
        <w:numPr>
          <w:ilvl w:val="0"/>
          <w:numId w:val="15"/>
        </w:numPr>
        <w:rPr>
          <w:rFonts w:ascii="Calibri" w:hAnsi="Calibri" w:cs="Calibri"/>
          <w:b/>
          <w:sz w:val="26"/>
          <w:szCs w:val="26"/>
          <w:lang w:eastAsia="hr-HR"/>
        </w:rPr>
      </w:pPr>
      <w:r w:rsidRPr="00042DB1">
        <w:rPr>
          <w:rFonts w:ascii="Calibri" w:hAnsi="Calibri" w:cs="Calibri"/>
          <w:b/>
          <w:sz w:val="26"/>
          <w:szCs w:val="26"/>
          <w:lang w:eastAsia="hr-HR"/>
        </w:rPr>
        <w:t>GRAĐEVINE I UREĐAJI JAVNE NAMJENE</w:t>
      </w:r>
    </w:p>
    <w:p w14:paraId="59D14F7F" w14:textId="77777777" w:rsidR="00815E93" w:rsidRPr="00042DB1" w:rsidRDefault="00815E93" w:rsidP="00815E93">
      <w:pPr>
        <w:ind w:left="502"/>
        <w:rPr>
          <w:rFonts w:ascii="Calibri" w:hAnsi="Calibri" w:cs="Calibri"/>
          <w:b/>
          <w:lang w:eastAsia="hr-H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3099"/>
        <w:gridCol w:w="1357"/>
        <w:gridCol w:w="1605"/>
        <w:gridCol w:w="1432"/>
        <w:gridCol w:w="1701"/>
      </w:tblGrid>
      <w:tr w:rsidR="00815E93" w:rsidRPr="00042DB1" w14:paraId="20EA5C16" w14:textId="77777777" w:rsidTr="00FC2644">
        <w:tc>
          <w:tcPr>
            <w:tcW w:w="695" w:type="dxa"/>
            <w:tcBorders>
              <w:top w:val="single" w:sz="4" w:space="0" w:color="auto"/>
              <w:left w:val="single" w:sz="4" w:space="0" w:color="auto"/>
              <w:bottom w:val="single" w:sz="4" w:space="0" w:color="auto"/>
              <w:right w:val="single" w:sz="4" w:space="0" w:color="auto"/>
            </w:tcBorders>
            <w:vAlign w:val="center"/>
            <w:hideMark/>
          </w:tcPr>
          <w:p w14:paraId="4DE3A862"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R.br.</w:t>
            </w:r>
          </w:p>
        </w:tc>
        <w:tc>
          <w:tcPr>
            <w:tcW w:w="3099" w:type="dxa"/>
            <w:tcBorders>
              <w:top w:val="single" w:sz="4" w:space="0" w:color="auto"/>
              <w:left w:val="single" w:sz="4" w:space="0" w:color="auto"/>
              <w:bottom w:val="single" w:sz="4" w:space="0" w:color="auto"/>
              <w:right w:val="single" w:sz="4" w:space="0" w:color="auto"/>
            </w:tcBorders>
            <w:vAlign w:val="center"/>
            <w:hideMark/>
          </w:tcPr>
          <w:p w14:paraId="31BF8AFF"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KOMUNALNA INFRASTRUKTURA</w:t>
            </w:r>
          </w:p>
        </w:tc>
        <w:tc>
          <w:tcPr>
            <w:tcW w:w="1357" w:type="dxa"/>
            <w:tcBorders>
              <w:top w:val="single" w:sz="4" w:space="0" w:color="auto"/>
              <w:left w:val="single" w:sz="4" w:space="0" w:color="auto"/>
              <w:bottom w:val="single" w:sz="4" w:space="0" w:color="auto"/>
              <w:right w:val="single" w:sz="4" w:space="0" w:color="auto"/>
            </w:tcBorders>
          </w:tcPr>
          <w:p w14:paraId="1C4438D9" w14:textId="77777777" w:rsidR="00815E93" w:rsidRPr="00042DB1" w:rsidRDefault="00815E93" w:rsidP="00FC2644">
            <w:pPr>
              <w:jc w:val="center"/>
              <w:rPr>
                <w:rFonts w:ascii="Calibri" w:hAnsi="Calibri" w:cs="Calibri"/>
                <w:b/>
                <w:sz w:val="16"/>
                <w:szCs w:val="16"/>
                <w:lang w:eastAsia="hr-HR"/>
              </w:rPr>
            </w:pPr>
          </w:p>
          <w:p w14:paraId="00459901"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IZVOR FINANCIRANJA</w:t>
            </w:r>
          </w:p>
        </w:tc>
        <w:tc>
          <w:tcPr>
            <w:tcW w:w="1605" w:type="dxa"/>
            <w:tcBorders>
              <w:top w:val="single" w:sz="4" w:space="0" w:color="auto"/>
              <w:left w:val="single" w:sz="4" w:space="0" w:color="auto"/>
              <w:bottom w:val="single" w:sz="4" w:space="0" w:color="auto"/>
              <w:right w:val="single" w:sz="4" w:space="0" w:color="auto"/>
            </w:tcBorders>
          </w:tcPr>
          <w:p w14:paraId="090B695F"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VRSTA GRAĐEVINE KOMUNALNE INFRASTRUKTURE PREMA STANJU U PROSTORU I PLANU RAZVOJNIH PROGRAMA</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5D62939"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PLANIRANA VRSTA RADNJI I RADOVA NA GRAĐEVINAMA KOMUNALNE INFRASTRUKTURE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F82B0A"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 xml:space="preserve">PROCJENA TROŠKOVA </w:t>
            </w:r>
          </w:p>
          <w:p w14:paraId="72980A31"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GRAĐENJA</w:t>
            </w:r>
          </w:p>
          <w:p w14:paraId="4DCBDD01"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(EUR)</w:t>
            </w:r>
          </w:p>
        </w:tc>
      </w:tr>
      <w:tr w:rsidR="00815E93" w:rsidRPr="00042DB1" w14:paraId="6C0FC825"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9DB80F9" w14:textId="77777777" w:rsidR="00815E93" w:rsidRPr="00042DB1" w:rsidRDefault="00815E93" w:rsidP="00FC2644">
            <w:pPr>
              <w:ind w:left="142"/>
              <w:jc w:val="center"/>
              <w:rPr>
                <w:rFonts w:ascii="Calibri" w:hAnsi="Calibri" w:cs="Calibri"/>
                <w:lang w:eastAsia="hr-HR"/>
              </w:rPr>
            </w:pPr>
            <w:r w:rsidRPr="00042DB1">
              <w:rPr>
                <w:rFonts w:ascii="Calibri" w:hAnsi="Calibri" w:cs="Calibri"/>
                <w:lang w:eastAsia="hr-HR"/>
              </w:rPr>
              <w:t>1.</w:t>
            </w:r>
          </w:p>
        </w:tc>
        <w:tc>
          <w:tcPr>
            <w:tcW w:w="3099" w:type="dxa"/>
            <w:tcBorders>
              <w:top w:val="single" w:sz="4" w:space="0" w:color="auto"/>
              <w:left w:val="single" w:sz="4" w:space="0" w:color="auto"/>
              <w:bottom w:val="single" w:sz="4" w:space="0" w:color="auto"/>
              <w:right w:val="single" w:sz="4" w:space="0" w:color="auto"/>
            </w:tcBorders>
            <w:vAlign w:val="center"/>
          </w:tcPr>
          <w:p w14:paraId="54EFA726" w14:textId="77777777" w:rsidR="00815E93" w:rsidRPr="00042DB1" w:rsidRDefault="00815E93" w:rsidP="00FC2644">
            <w:pPr>
              <w:rPr>
                <w:rFonts w:ascii="Calibri" w:hAnsi="Calibri" w:cs="Calibri"/>
                <w:lang w:eastAsia="hr-HR"/>
              </w:rPr>
            </w:pPr>
            <w:r w:rsidRPr="00042DB1">
              <w:rPr>
                <w:rFonts w:ascii="Calibri" w:hAnsi="Calibri" w:cs="Calibri"/>
                <w:lang w:eastAsia="hr-HR"/>
              </w:rPr>
              <w:t>Izgradnja seljačke tržnice Gračac</w:t>
            </w:r>
          </w:p>
        </w:tc>
        <w:tc>
          <w:tcPr>
            <w:tcW w:w="1357" w:type="dxa"/>
            <w:tcBorders>
              <w:top w:val="single" w:sz="4" w:space="0" w:color="auto"/>
              <w:left w:val="single" w:sz="4" w:space="0" w:color="auto"/>
              <w:bottom w:val="single" w:sz="4" w:space="0" w:color="auto"/>
              <w:right w:val="single" w:sz="4" w:space="0" w:color="auto"/>
            </w:tcBorders>
          </w:tcPr>
          <w:p w14:paraId="08EC3CB7" w14:textId="77777777" w:rsidR="00815E93"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KOMUNALNI DOPRINOS / KAPITALNE POMOĆI IZ DRŽAVNOG PRORAČUNA TEMELJEM PRIJENOSA EU SREDSTAVA</w:t>
            </w:r>
            <w:r>
              <w:rPr>
                <w:rFonts w:ascii="Calibri" w:hAnsi="Calibri" w:cs="Calibri"/>
                <w:sz w:val="16"/>
                <w:szCs w:val="16"/>
                <w:lang w:eastAsia="hr-HR"/>
              </w:rPr>
              <w:t>/</w:t>
            </w:r>
          </w:p>
          <w:p w14:paraId="69E1FF23"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PRODAJE NEFINANCIJSKE IMOVINE</w:t>
            </w:r>
          </w:p>
        </w:tc>
        <w:tc>
          <w:tcPr>
            <w:tcW w:w="1605" w:type="dxa"/>
            <w:tcBorders>
              <w:top w:val="single" w:sz="4" w:space="0" w:color="auto"/>
              <w:left w:val="single" w:sz="4" w:space="0" w:color="auto"/>
              <w:bottom w:val="single" w:sz="4" w:space="0" w:color="auto"/>
              <w:right w:val="single" w:sz="4" w:space="0" w:color="auto"/>
            </w:tcBorders>
          </w:tcPr>
          <w:p w14:paraId="1E05C692" w14:textId="77777777" w:rsidR="00815E93" w:rsidRPr="00042DB1" w:rsidRDefault="00815E93" w:rsidP="00FC2644">
            <w:pPr>
              <w:jc w:val="center"/>
              <w:rPr>
                <w:rFonts w:ascii="Calibri" w:hAnsi="Calibri" w:cs="Calibri"/>
                <w:lang w:eastAsia="hr-HR"/>
              </w:rPr>
            </w:pPr>
          </w:p>
          <w:p w14:paraId="5E9F953F" w14:textId="77777777" w:rsidR="00815E93" w:rsidRPr="00042DB1" w:rsidRDefault="00815E93" w:rsidP="00FC2644">
            <w:pPr>
              <w:jc w:val="center"/>
              <w:rPr>
                <w:rFonts w:ascii="Calibri" w:hAnsi="Calibri" w:cs="Calibri"/>
                <w:lang w:eastAsia="hr-HR"/>
              </w:rPr>
            </w:pPr>
          </w:p>
          <w:p w14:paraId="2B2D734C" w14:textId="77777777" w:rsidR="00815E93" w:rsidRPr="00042DB1" w:rsidRDefault="00815E93" w:rsidP="00FC2644">
            <w:pPr>
              <w:jc w:val="center"/>
              <w:rPr>
                <w:rFonts w:ascii="Calibri" w:hAnsi="Calibri" w:cs="Calibri"/>
                <w:lang w:eastAsia="hr-HR"/>
              </w:rPr>
            </w:pPr>
          </w:p>
          <w:p w14:paraId="09ACE32F"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48943ADF"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PD,G,SN, E,O</w:t>
            </w:r>
          </w:p>
        </w:tc>
        <w:tc>
          <w:tcPr>
            <w:tcW w:w="1701" w:type="dxa"/>
            <w:tcBorders>
              <w:top w:val="single" w:sz="4" w:space="0" w:color="auto"/>
              <w:left w:val="single" w:sz="4" w:space="0" w:color="auto"/>
              <w:bottom w:val="single" w:sz="4" w:space="0" w:color="auto"/>
              <w:right w:val="single" w:sz="4" w:space="0" w:color="auto"/>
            </w:tcBorders>
            <w:vAlign w:val="center"/>
          </w:tcPr>
          <w:p w14:paraId="79A34AB6" w14:textId="77777777" w:rsidR="00815E93" w:rsidRPr="00042DB1" w:rsidRDefault="00815E93" w:rsidP="00FC2644">
            <w:pPr>
              <w:jc w:val="right"/>
              <w:rPr>
                <w:rFonts w:ascii="Calibri" w:hAnsi="Calibri" w:cs="Calibri"/>
                <w:lang w:eastAsia="hr-HR"/>
              </w:rPr>
            </w:pPr>
          </w:p>
          <w:p w14:paraId="08760FD2" w14:textId="77777777" w:rsidR="00815E93" w:rsidRPr="00042DB1" w:rsidRDefault="00815E93" w:rsidP="00FC2644">
            <w:pPr>
              <w:jc w:val="right"/>
              <w:rPr>
                <w:rFonts w:ascii="Calibri" w:hAnsi="Calibri" w:cs="Calibri"/>
                <w:lang w:eastAsia="hr-HR"/>
              </w:rPr>
            </w:pPr>
          </w:p>
          <w:p w14:paraId="3449ADC0"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488.887,00</w:t>
            </w:r>
          </w:p>
          <w:p w14:paraId="099B7D03" w14:textId="77777777" w:rsidR="00815E93" w:rsidRPr="00042DB1" w:rsidRDefault="00815E93" w:rsidP="00FC2644">
            <w:pPr>
              <w:rPr>
                <w:rFonts w:ascii="Calibri" w:hAnsi="Calibri" w:cs="Calibri"/>
                <w:lang w:eastAsia="hr-HR"/>
              </w:rPr>
            </w:pPr>
          </w:p>
          <w:p w14:paraId="2D17A2E6" w14:textId="77777777" w:rsidR="00815E93" w:rsidRPr="00042DB1" w:rsidRDefault="00815E93" w:rsidP="00FC2644">
            <w:pPr>
              <w:rPr>
                <w:rFonts w:ascii="Calibri" w:hAnsi="Calibri" w:cs="Calibri"/>
                <w:lang w:eastAsia="hr-HR"/>
              </w:rPr>
            </w:pPr>
          </w:p>
          <w:p w14:paraId="7ED11DFA" w14:textId="77777777" w:rsidR="00815E93" w:rsidRPr="00042DB1" w:rsidRDefault="00815E93" w:rsidP="00FC2644">
            <w:pPr>
              <w:rPr>
                <w:rFonts w:ascii="Calibri" w:hAnsi="Calibri" w:cs="Calibri"/>
                <w:lang w:eastAsia="hr-HR"/>
              </w:rPr>
            </w:pPr>
          </w:p>
          <w:p w14:paraId="37780A83" w14:textId="77777777" w:rsidR="00815E93" w:rsidRPr="00042DB1" w:rsidRDefault="00815E93" w:rsidP="00FC2644">
            <w:pPr>
              <w:rPr>
                <w:rFonts w:ascii="Calibri" w:hAnsi="Calibri" w:cs="Calibri"/>
                <w:lang w:eastAsia="hr-HR"/>
              </w:rPr>
            </w:pPr>
          </w:p>
          <w:p w14:paraId="133825D3" w14:textId="77777777" w:rsidR="00815E93" w:rsidRPr="00042DB1" w:rsidRDefault="00815E93" w:rsidP="00FC2644">
            <w:pPr>
              <w:rPr>
                <w:rFonts w:ascii="Calibri" w:hAnsi="Calibri" w:cs="Calibri"/>
                <w:lang w:eastAsia="hr-HR"/>
              </w:rPr>
            </w:pPr>
          </w:p>
        </w:tc>
      </w:tr>
      <w:tr w:rsidR="00815E93" w:rsidRPr="00042DB1" w14:paraId="5CEC1885"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347E31FF" w14:textId="77777777" w:rsidR="00815E93" w:rsidRPr="00042DB1" w:rsidRDefault="00815E93" w:rsidP="00FC2644">
            <w:pPr>
              <w:ind w:left="142"/>
              <w:jc w:val="center"/>
              <w:rPr>
                <w:rFonts w:ascii="Calibri" w:hAnsi="Calibri" w:cs="Calibri"/>
                <w:lang w:eastAsia="hr-HR"/>
              </w:rPr>
            </w:pPr>
            <w:r w:rsidRPr="00042DB1">
              <w:rPr>
                <w:rFonts w:ascii="Calibri" w:hAnsi="Calibri" w:cs="Calibri"/>
                <w:lang w:eastAsia="hr-HR"/>
              </w:rPr>
              <w:t>2.</w:t>
            </w:r>
          </w:p>
        </w:tc>
        <w:tc>
          <w:tcPr>
            <w:tcW w:w="3099" w:type="dxa"/>
            <w:tcBorders>
              <w:top w:val="single" w:sz="4" w:space="0" w:color="auto"/>
              <w:left w:val="single" w:sz="4" w:space="0" w:color="auto"/>
              <w:bottom w:val="single" w:sz="4" w:space="0" w:color="auto"/>
              <w:right w:val="single" w:sz="4" w:space="0" w:color="auto"/>
            </w:tcBorders>
            <w:vAlign w:val="center"/>
          </w:tcPr>
          <w:p w14:paraId="6850D588" w14:textId="77777777" w:rsidR="00815E93" w:rsidRPr="00042DB1" w:rsidRDefault="00815E93" w:rsidP="00FC2644">
            <w:pPr>
              <w:rPr>
                <w:rFonts w:ascii="Calibri" w:hAnsi="Calibri" w:cs="Calibri"/>
                <w:lang w:eastAsia="hr-HR"/>
              </w:rPr>
            </w:pPr>
            <w:r w:rsidRPr="00042DB1">
              <w:rPr>
                <w:rFonts w:ascii="Calibri" w:hAnsi="Calibri" w:cs="Calibri"/>
                <w:lang w:eastAsia="hr-HR"/>
              </w:rPr>
              <w:t>Izgradnja svlačionica i tribina na nogometnom stadionu Gračac</w:t>
            </w:r>
          </w:p>
        </w:tc>
        <w:tc>
          <w:tcPr>
            <w:tcW w:w="1357" w:type="dxa"/>
            <w:tcBorders>
              <w:top w:val="single" w:sz="4" w:space="0" w:color="auto"/>
              <w:left w:val="single" w:sz="4" w:space="0" w:color="auto"/>
              <w:bottom w:val="single" w:sz="4" w:space="0" w:color="auto"/>
              <w:right w:val="single" w:sz="4" w:space="0" w:color="auto"/>
            </w:tcBorders>
          </w:tcPr>
          <w:p w14:paraId="001CB0B4"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DOPRINOS ZA ŠUME</w:t>
            </w:r>
          </w:p>
          <w:p w14:paraId="67B3AB40" w14:textId="77777777" w:rsidR="00815E93" w:rsidRPr="00042DB1" w:rsidRDefault="00815E93" w:rsidP="00FC2644">
            <w:pPr>
              <w:jc w:val="center"/>
              <w:rPr>
                <w:rFonts w:ascii="Calibri" w:hAnsi="Calibri" w:cs="Calibri"/>
                <w:sz w:val="16"/>
                <w:szCs w:val="16"/>
                <w:lang w:eastAsia="hr-HR"/>
              </w:rPr>
            </w:pPr>
          </w:p>
        </w:tc>
        <w:tc>
          <w:tcPr>
            <w:tcW w:w="1605" w:type="dxa"/>
            <w:tcBorders>
              <w:top w:val="single" w:sz="4" w:space="0" w:color="auto"/>
              <w:left w:val="single" w:sz="4" w:space="0" w:color="auto"/>
              <w:bottom w:val="single" w:sz="4" w:space="0" w:color="auto"/>
              <w:right w:val="single" w:sz="4" w:space="0" w:color="auto"/>
            </w:tcBorders>
          </w:tcPr>
          <w:p w14:paraId="72BDA97D" w14:textId="77777777" w:rsidR="00815E93" w:rsidRPr="00042DB1" w:rsidRDefault="00815E93" w:rsidP="00FC2644">
            <w:pPr>
              <w:jc w:val="center"/>
              <w:rPr>
                <w:rFonts w:ascii="Calibri" w:hAnsi="Calibri" w:cs="Calibri"/>
                <w:lang w:eastAsia="hr-HR"/>
              </w:rPr>
            </w:pPr>
          </w:p>
          <w:p w14:paraId="711C1692" w14:textId="77777777" w:rsidR="00815E93" w:rsidRPr="00042DB1" w:rsidRDefault="00815E93" w:rsidP="00FC2644">
            <w:pPr>
              <w:jc w:val="center"/>
              <w:rPr>
                <w:rFonts w:ascii="Calibri" w:hAnsi="Calibri" w:cs="Calibri"/>
                <w:lang w:eastAsia="hr-HR"/>
              </w:rPr>
            </w:pPr>
          </w:p>
          <w:p w14:paraId="5D9ACA1C"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 xml:space="preserve">UDGP </w:t>
            </w:r>
          </w:p>
        </w:tc>
        <w:tc>
          <w:tcPr>
            <w:tcW w:w="1432" w:type="dxa"/>
            <w:tcBorders>
              <w:top w:val="single" w:sz="4" w:space="0" w:color="auto"/>
              <w:left w:val="single" w:sz="4" w:space="0" w:color="auto"/>
              <w:bottom w:val="single" w:sz="4" w:space="0" w:color="auto"/>
              <w:right w:val="single" w:sz="4" w:space="0" w:color="auto"/>
            </w:tcBorders>
            <w:vAlign w:val="center"/>
          </w:tcPr>
          <w:p w14:paraId="164883BE"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 SN, IA, E</w:t>
            </w:r>
          </w:p>
        </w:tc>
        <w:tc>
          <w:tcPr>
            <w:tcW w:w="1701" w:type="dxa"/>
            <w:tcBorders>
              <w:top w:val="single" w:sz="4" w:space="0" w:color="auto"/>
              <w:left w:val="single" w:sz="4" w:space="0" w:color="auto"/>
              <w:bottom w:val="single" w:sz="4" w:space="0" w:color="auto"/>
              <w:right w:val="single" w:sz="4" w:space="0" w:color="auto"/>
            </w:tcBorders>
            <w:vAlign w:val="center"/>
          </w:tcPr>
          <w:p w14:paraId="76F2D541" w14:textId="77777777" w:rsidR="00815E93" w:rsidRPr="00042DB1" w:rsidRDefault="00815E93" w:rsidP="00FC2644">
            <w:pPr>
              <w:jc w:val="right"/>
              <w:rPr>
                <w:rFonts w:ascii="Calibri" w:hAnsi="Calibri" w:cs="Calibri"/>
                <w:lang w:eastAsia="hr-HR"/>
              </w:rPr>
            </w:pPr>
            <w:r>
              <w:rPr>
                <w:rFonts w:ascii="Calibri" w:hAnsi="Calibri" w:cs="Calibri"/>
                <w:lang w:eastAsia="hr-HR"/>
              </w:rPr>
              <w:t>38.650,00</w:t>
            </w:r>
          </w:p>
        </w:tc>
      </w:tr>
      <w:tr w:rsidR="00815E93" w:rsidRPr="00042DB1" w14:paraId="50B23299"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68759489"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01D02D08" w14:textId="77777777" w:rsidR="00815E93" w:rsidRPr="00042DB1" w:rsidRDefault="00815E93" w:rsidP="00FC2644">
            <w:pPr>
              <w:rPr>
                <w:rFonts w:ascii="Calibri" w:hAnsi="Calibri" w:cs="Calibri"/>
                <w:lang w:eastAsia="hr-HR"/>
              </w:rPr>
            </w:pPr>
            <w:r w:rsidRPr="00042DB1">
              <w:rPr>
                <w:rFonts w:ascii="Calibri" w:hAnsi="Calibri" w:cs="Calibri"/>
                <w:lang w:eastAsia="hr-HR"/>
              </w:rPr>
              <w:t>Izrada projektne dokumentacije</w:t>
            </w:r>
          </w:p>
        </w:tc>
        <w:tc>
          <w:tcPr>
            <w:tcW w:w="1357" w:type="dxa"/>
            <w:tcBorders>
              <w:top w:val="single" w:sz="4" w:space="0" w:color="auto"/>
              <w:left w:val="single" w:sz="4" w:space="0" w:color="auto"/>
              <w:bottom w:val="single" w:sz="4" w:space="0" w:color="auto"/>
              <w:right w:val="single" w:sz="4" w:space="0" w:color="auto"/>
            </w:tcBorders>
          </w:tcPr>
          <w:p w14:paraId="2A5C368B"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NEFINANCIJSKE IMOVINE</w:t>
            </w:r>
            <w:r w:rsidRPr="00042DB1">
              <w:rPr>
                <w:rFonts w:ascii="Calibri" w:hAnsi="Calibri" w:cs="Calibri"/>
                <w:sz w:val="16"/>
                <w:szCs w:val="16"/>
                <w:lang w:eastAsia="hr-HR"/>
              </w:rPr>
              <w:t xml:space="preserve"> </w:t>
            </w:r>
          </w:p>
        </w:tc>
        <w:tc>
          <w:tcPr>
            <w:tcW w:w="1605" w:type="dxa"/>
            <w:tcBorders>
              <w:top w:val="single" w:sz="4" w:space="0" w:color="auto"/>
              <w:left w:val="single" w:sz="4" w:space="0" w:color="auto"/>
              <w:bottom w:val="single" w:sz="4" w:space="0" w:color="auto"/>
              <w:right w:val="single" w:sz="4" w:space="0" w:color="auto"/>
            </w:tcBorders>
          </w:tcPr>
          <w:p w14:paraId="2EA5338A"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12B6F2BA"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E, IA</w:t>
            </w:r>
          </w:p>
        </w:tc>
        <w:tc>
          <w:tcPr>
            <w:tcW w:w="1701" w:type="dxa"/>
            <w:tcBorders>
              <w:top w:val="single" w:sz="4" w:space="0" w:color="auto"/>
              <w:left w:val="single" w:sz="4" w:space="0" w:color="auto"/>
              <w:bottom w:val="single" w:sz="4" w:space="0" w:color="auto"/>
              <w:right w:val="single" w:sz="4" w:space="0" w:color="auto"/>
            </w:tcBorders>
            <w:vAlign w:val="center"/>
          </w:tcPr>
          <w:p w14:paraId="0F8A88E3"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20.700,00</w:t>
            </w:r>
          </w:p>
        </w:tc>
      </w:tr>
      <w:tr w:rsidR="00815E93" w:rsidRPr="00042DB1" w14:paraId="0773AD3C"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F4BF205"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7F908CDE" w14:textId="77777777" w:rsidR="00815E93" w:rsidRPr="00042DB1" w:rsidRDefault="00815E93" w:rsidP="00FC2644">
            <w:pPr>
              <w:rPr>
                <w:rFonts w:ascii="Calibri" w:hAnsi="Calibri" w:cs="Calibri"/>
                <w:lang w:eastAsia="hr-HR"/>
              </w:rPr>
            </w:pPr>
            <w:r w:rsidRPr="00042DB1">
              <w:rPr>
                <w:rFonts w:ascii="Calibri" w:hAnsi="Calibri" w:cs="Calibri"/>
                <w:lang w:eastAsia="hr-HR"/>
              </w:rPr>
              <w:t>Kulturno Informativni Centar</w:t>
            </w:r>
          </w:p>
        </w:tc>
        <w:tc>
          <w:tcPr>
            <w:tcW w:w="1357" w:type="dxa"/>
            <w:tcBorders>
              <w:top w:val="single" w:sz="4" w:space="0" w:color="auto"/>
              <w:left w:val="single" w:sz="4" w:space="0" w:color="auto"/>
              <w:bottom w:val="single" w:sz="4" w:space="0" w:color="auto"/>
              <w:right w:val="single" w:sz="4" w:space="0" w:color="auto"/>
            </w:tcBorders>
          </w:tcPr>
          <w:p w14:paraId="677925CB"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POREZA</w:t>
            </w:r>
          </w:p>
        </w:tc>
        <w:tc>
          <w:tcPr>
            <w:tcW w:w="1605" w:type="dxa"/>
            <w:tcBorders>
              <w:top w:val="single" w:sz="4" w:space="0" w:color="auto"/>
              <w:left w:val="single" w:sz="4" w:space="0" w:color="auto"/>
              <w:bottom w:val="single" w:sz="4" w:space="0" w:color="auto"/>
              <w:right w:val="single" w:sz="4" w:space="0" w:color="auto"/>
            </w:tcBorders>
          </w:tcPr>
          <w:p w14:paraId="2DABD468"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340076B2"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10D64722"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9.</w:t>
            </w:r>
            <w:r>
              <w:rPr>
                <w:rFonts w:ascii="Calibri" w:hAnsi="Calibri" w:cs="Calibri"/>
                <w:lang w:eastAsia="hr-HR"/>
              </w:rPr>
              <w:t>892</w:t>
            </w:r>
            <w:r w:rsidRPr="00042DB1">
              <w:rPr>
                <w:rFonts w:ascii="Calibri" w:hAnsi="Calibri" w:cs="Calibri"/>
                <w:lang w:eastAsia="hr-HR"/>
              </w:rPr>
              <w:t>,00</w:t>
            </w:r>
          </w:p>
        </w:tc>
      </w:tr>
      <w:tr w:rsidR="00815E93" w:rsidRPr="00042DB1" w14:paraId="012518C9"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BC98E04"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7E5A2AA2" w14:textId="77777777" w:rsidR="00815E93" w:rsidRPr="00042DB1" w:rsidRDefault="00815E93" w:rsidP="00FC2644">
            <w:pPr>
              <w:rPr>
                <w:rFonts w:ascii="Calibri" w:hAnsi="Calibri" w:cs="Calibri"/>
                <w:lang w:eastAsia="hr-HR"/>
              </w:rPr>
            </w:pPr>
            <w:r w:rsidRPr="00042DB1">
              <w:rPr>
                <w:rFonts w:ascii="Calibri" w:hAnsi="Calibri" w:cs="Calibri"/>
                <w:lang w:eastAsia="hr-HR"/>
              </w:rPr>
              <w:t xml:space="preserve">Energetska obnova javne zgrade Općine Gračac </w:t>
            </w:r>
          </w:p>
        </w:tc>
        <w:tc>
          <w:tcPr>
            <w:tcW w:w="1357" w:type="dxa"/>
            <w:tcBorders>
              <w:top w:val="single" w:sz="4" w:space="0" w:color="auto"/>
              <w:left w:val="single" w:sz="4" w:space="0" w:color="auto"/>
              <w:bottom w:val="single" w:sz="4" w:space="0" w:color="auto"/>
              <w:right w:val="single" w:sz="4" w:space="0" w:color="auto"/>
            </w:tcBorders>
          </w:tcPr>
          <w:p w14:paraId="64227A5E" w14:textId="77777777" w:rsidR="00815E93"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NEFINANCIJSKE IMOVINE/</w:t>
            </w:r>
          </w:p>
          <w:p w14:paraId="19BD492F"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KAPITALNE POMOĆI IZ DRŽAVNOG PRORAČUNA</w:t>
            </w:r>
            <w:r w:rsidRPr="00042DB1">
              <w:rPr>
                <w:rFonts w:ascii="Calibri" w:hAnsi="Calibri" w:cs="Calibri"/>
                <w:sz w:val="16"/>
                <w:szCs w:val="16"/>
                <w:lang w:eastAsia="hr-HR"/>
              </w:rPr>
              <w:t xml:space="preserve"> </w:t>
            </w:r>
          </w:p>
        </w:tc>
        <w:tc>
          <w:tcPr>
            <w:tcW w:w="1605" w:type="dxa"/>
            <w:tcBorders>
              <w:top w:val="single" w:sz="4" w:space="0" w:color="auto"/>
              <w:left w:val="single" w:sz="4" w:space="0" w:color="auto"/>
              <w:bottom w:val="single" w:sz="4" w:space="0" w:color="auto"/>
              <w:right w:val="single" w:sz="4" w:space="0" w:color="auto"/>
            </w:tcBorders>
          </w:tcPr>
          <w:p w14:paraId="0DAD4C2C" w14:textId="77777777" w:rsidR="00815E93" w:rsidRPr="00042DB1" w:rsidRDefault="00815E93" w:rsidP="00FC2644">
            <w:pPr>
              <w:jc w:val="center"/>
              <w:rPr>
                <w:rFonts w:ascii="Calibri" w:hAnsi="Calibri" w:cs="Calibri"/>
                <w:lang w:eastAsia="hr-HR"/>
              </w:rPr>
            </w:pPr>
          </w:p>
          <w:p w14:paraId="4C4FDB06" w14:textId="77777777" w:rsidR="00815E93" w:rsidRPr="00042DB1" w:rsidRDefault="00815E93" w:rsidP="00FC2644">
            <w:pPr>
              <w:jc w:val="center"/>
              <w:rPr>
                <w:rFonts w:ascii="Calibri" w:hAnsi="Calibri" w:cs="Calibri"/>
                <w:lang w:eastAsia="hr-HR"/>
              </w:rPr>
            </w:pPr>
          </w:p>
          <w:p w14:paraId="2E924102"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R</w:t>
            </w:r>
          </w:p>
        </w:tc>
        <w:tc>
          <w:tcPr>
            <w:tcW w:w="1432" w:type="dxa"/>
            <w:tcBorders>
              <w:top w:val="single" w:sz="4" w:space="0" w:color="auto"/>
              <w:left w:val="single" w:sz="4" w:space="0" w:color="auto"/>
              <w:bottom w:val="single" w:sz="4" w:space="0" w:color="auto"/>
              <w:right w:val="single" w:sz="4" w:space="0" w:color="auto"/>
            </w:tcBorders>
            <w:vAlign w:val="center"/>
          </w:tcPr>
          <w:p w14:paraId="3BD4BCAC"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 SN</w:t>
            </w:r>
          </w:p>
        </w:tc>
        <w:tc>
          <w:tcPr>
            <w:tcW w:w="1701" w:type="dxa"/>
            <w:tcBorders>
              <w:top w:val="single" w:sz="4" w:space="0" w:color="auto"/>
              <w:left w:val="single" w:sz="4" w:space="0" w:color="auto"/>
              <w:bottom w:val="single" w:sz="4" w:space="0" w:color="auto"/>
              <w:right w:val="single" w:sz="4" w:space="0" w:color="auto"/>
            </w:tcBorders>
            <w:vAlign w:val="center"/>
          </w:tcPr>
          <w:p w14:paraId="6B56EF3E" w14:textId="77777777" w:rsidR="00815E93" w:rsidRPr="00042DB1" w:rsidRDefault="00815E93" w:rsidP="00FC2644">
            <w:pPr>
              <w:jc w:val="right"/>
              <w:rPr>
                <w:rFonts w:ascii="Calibri" w:hAnsi="Calibri" w:cs="Calibri"/>
                <w:lang w:eastAsia="hr-HR"/>
              </w:rPr>
            </w:pPr>
            <w:r>
              <w:rPr>
                <w:rFonts w:ascii="Calibri" w:hAnsi="Calibri" w:cs="Calibri"/>
                <w:lang w:eastAsia="hr-HR"/>
              </w:rPr>
              <w:t>270.000,</w:t>
            </w:r>
            <w:r w:rsidRPr="00042DB1">
              <w:rPr>
                <w:rFonts w:ascii="Calibri" w:hAnsi="Calibri" w:cs="Calibri"/>
                <w:lang w:eastAsia="hr-HR"/>
              </w:rPr>
              <w:t>00</w:t>
            </w:r>
          </w:p>
        </w:tc>
      </w:tr>
      <w:tr w:rsidR="00815E93" w:rsidRPr="00042DB1" w14:paraId="76B227C0"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073482DB"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048CC901" w14:textId="77777777" w:rsidR="00815E93" w:rsidRPr="00042DB1" w:rsidRDefault="00815E93" w:rsidP="00FC2644">
            <w:pPr>
              <w:rPr>
                <w:rFonts w:ascii="Calibri" w:hAnsi="Calibri" w:cs="Calibri"/>
                <w:lang w:eastAsia="hr-HR"/>
              </w:rPr>
            </w:pPr>
            <w:r w:rsidRPr="00042DB1">
              <w:rPr>
                <w:rFonts w:ascii="Calibri" w:hAnsi="Calibri" w:cs="Calibri"/>
                <w:lang w:eastAsia="hr-HR"/>
              </w:rPr>
              <w:t>Uređenje okoliša</w:t>
            </w:r>
            <w:r>
              <w:rPr>
                <w:rFonts w:ascii="Calibri" w:hAnsi="Calibri" w:cs="Calibri"/>
                <w:lang w:eastAsia="hr-HR"/>
              </w:rPr>
              <w:t xml:space="preserve"> TIC-a </w:t>
            </w:r>
            <w:r w:rsidRPr="00042DB1">
              <w:rPr>
                <w:rFonts w:ascii="Calibri" w:hAnsi="Calibri" w:cs="Calibri"/>
                <w:lang w:eastAsia="hr-HR"/>
              </w:rPr>
              <w:t xml:space="preserve"> </w:t>
            </w:r>
          </w:p>
        </w:tc>
        <w:tc>
          <w:tcPr>
            <w:tcW w:w="1357" w:type="dxa"/>
            <w:tcBorders>
              <w:top w:val="single" w:sz="4" w:space="0" w:color="auto"/>
              <w:left w:val="single" w:sz="4" w:space="0" w:color="auto"/>
              <w:bottom w:val="single" w:sz="4" w:space="0" w:color="auto"/>
              <w:right w:val="single" w:sz="4" w:space="0" w:color="auto"/>
            </w:tcBorders>
          </w:tcPr>
          <w:p w14:paraId="2807E83F"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POREZA</w:t>
            </w:r>
          </w:p>
        </w:tc>
        <w:tc>
          <w:tcPr>
            <w:tcW w:w="1605" w:type="dxa"/>
            <w:tcBorders>
              <w:top w:val="single" w:sz="4" w:space="0" w:color="auto"/>
              <w:left w:val="single" w:sz="4" w:space="0" w:color="auto"/>
              <w:bottom w:val="single" w:sz="4" w:space="0" w:color="auto"/>
              <w:right w:val="single" w:sz="4" w:space="0" w:color="auto"/>
            </w:tcBorders>
          </w:tcPr>
          <w:p w14:paraId="52656F8C" w14:textId="77777777" w:rsidR="00815E93" w:rsidRPr="00042DB1" w:rsidRDefault="00815E93" w:rsidP="00FC2644">
            <w:pPr>
              <w:jc w:val="center"/>
              <w:rPr>
                <w:rFonts w:ascii="Calibri" w:hAnsi="Calibri" w:cs="Calibri"/>
                <w:lang w:eastAsia="hr-HR"/>
              </w:rPr>
            </w:pPr>
          </w:p>
          <w:p w14:paraId="187527F7"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lastRenderedPageBreak/>
              <w:t>UDGP</w:t>
            </w:r>
          </w:p>
        </w:tc>
        <w:tc>
          <w:tcPr>
            <w:tcW w:w="1432" w:type="dxa"/>
            <w:tcBorders>
              <w:top w:val="single" w:sz="4" w:space="0" w:color="auto"/>
              <w:left w:val="single" w:sz="4" w:space="0" w:color="auto"/>
              <w:bottom w:val="single" w:sz="4" w:space="0" w:color="auto"/>
              <w:right w:val="single" w:sz="4" w:space="0" w:color="auto"/>
            </w:tcBorders>
            <w:vAlign w:val="center"/>
          </w:tcPr>
          <w:p w14:paraId="618ADF48"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lastRenderedPageBreak/>
              <w:t>G</w:t>
            </w:r>
          </w:p>
        </w:tc>
        <w:tc>
          <w:tcPr>
            <w:tcW w:w="1701" w:type="dxa"/>
            <w:tcBorders>
              <w:top w:val="single" w:sz="4" w:space="0" w:color="auto"/>
              <w:left w:val="single" w:sz="4" w:space="0" w:color="auto"/>
              <w:bottom w:val="single" w:sz="4" w:space="0" w:color="auto"/>
              <w:right w:val="single" w:sz="4" w:space="0" w:color="auto"/>
            </w:tcBorders>
            <w:vAlign w:val="center"/>
          </w:tcPr>
          <w:p w14:paraId="27A4C1F9" w14:textId="77777777" w:rsidR="00815E93" w:rsidRPr="00042DB1" w:rsidRDefault="00815E93" w:rsidP="00FC2644">
            <w:pPr>
              <w:jc w:val="right"/>
              <w:rPr>
                <w:rFonts w:ascii="Calibri" w:hAnsi="Calibri" w:cs="Calibri"/>
                <w:lang w:eastAsia="hr-HR"/>
              </w:rPr>
            </w:pPr>
            <w:r>
              <w:rPr>
                <w:rFonts w:ascii="Calibri" w:hAnsi="Calibri" w:cs="Calibri"/>
                <w:lang w:eastAsia="hr-HR"/>
              </w:rPr>
              <w:t>60</w:t>
            </w:r>
            <w:r w:rsidRPr="00042DB1">
              <w:rPr>
                <w:rFonts w:ascii="Calibri" w:hAnsi="Calibri" w:cs="Calibri"/>
                <w:lang w:eastAsia="hr-HR"/>
              </w:rPr>
              <w:t>.000,00</w:t>
            </w:r>
          </w:p>
        </w:tc>
      </w:tr>
      <w:tr w:rsidR="00815E93" w:rsidRPr="00042DB1" w14:paraId="44996645"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BABD6BB"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7A597FA6" w14:textId="77777777" w:rsidR="00815E93" w:rsidRPr="00042DB1" w:rsidRDefault="00815E93" w:rsidP="00FC2644">
            <w:pPr>
              <w:rPr>
                <w:rFonts w:ascii="Calibri" w:hAnsi="Calibri" w:cs="Calibri"/>
                <w:lang w:eastAsia="hr-HR"/>
              </w:rPr>
            </w:pPr>
            <w:r w:rsidRPr="00042DB1">
              <w:rPr>
                <w:rFonts w:ascii="Calibri" w:hAnsi="Calibri" w:cs="Calibri"/>
                <w:lang w:eastAsia="hr-HR"/>
              </w:rPr>
              <w:t>Izvješće o energetskom pregledu javne zgrade dječjeg vrtića</w:t>
            </w:r>
          </w:p>
        </w:tc>
        <w:tc>
          <w:tcPr>
            <w:tcW w:w="1357" w:type="dxa"/>
            <w:tcBorders>
              <w:top w:val="single" w:sz="4" w:space="0" w:color="auto"/>
              <w:left w:val="single" w:sz="4" w:space="0" w:color="auto"/>
              <w:bottom w:val="single" w:sz="4" w:space="0" w:color="auto"/>
              <w:right w:val="single" w:sz="4" w:space="0" w:color="auto"/>
            </w:tcBorders>
          </w:tcPr>
          <w:p w14:paraId="5682FA97"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POREZA</w:t>
            </w:r>
          </w:p>
        </w:tc>
        <w:tc>
          <w:tcPr>
            <w:tcW w:w="1605" w:type="dxa"/>
            <w:tcBorders>
              <w:top w:val="single" w:sz="4" w:space="0" w:color="auto"/>
              <w:left w:val="single" w:sz="4" w:space="0" w:color="auto"/>
              <w:bottom w:val="single" w:sz="4" w:space="0" w:color="auto"/>
              <w:right w:val="single" w:sz="4" w:space="0" w:color="auto"/>
            </w:tcBorders>
          </w:tcPr>
          <w:p w14:paraId="79D45349" w14:textId="77777777" w:rsidR="00815E93" w:rsidRPr="00042DB1" w:rsidRDefault="00815E93" w:rsidP="00FC2644">
            <w:pPr>
              <w:jc w:val="center"/>
              <w:rPr>
                <w:rFonts w:ascii="Calibri" w:hAnsi="Calibri" w:cs="Calibri"/>
                <w:lang w:eastAsia="hr-HR"/>
              </w:rPr>
            </w:pPr>
          </w:p>
          <w:p w14:paraId="618C0EF4"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DRZ</w:t>
            </w:r>
          </w:p>
        </w:tc>
        <w:tc>
          <w:tcPr>
            <w:tcW w:w="1432" w:type="dxa"/>
            <w:tcBorders>
              <w:top w:val="single" w:sz="4" w:space="0" w:color="auto"/>
              <w:left w:val="single" w:sz="4" w:space="0" w:color="auto"/>
              <w:bottom w:val="single" w:sz="4" w:space="0" w:color="auto"/>
              <w:right w:val="single" w:sz="4" w:space="0" w:color="auto"/>
            </w:tcBorders>
            <w:vAlign w:val="center"/>
          </w:tcPr>
          <w:p w14:paraId="55269529"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IA, E</w:t>
            </w:r>
          </w:p>
        </w:tc>
        <w:tc>
          <w:tcPr>
            <w:tcW w:w="1701" w:type="dxa"/>
            <w:tcBorders>
              <w:top w:val="single" w:sz="4" w:space="0" w:color="auto"/>
              <w:left w:val="single" w:sz="4" w:space="0" w:color="auto"/>
              <w:bottom w:val="single" w:sz="4" w:space="0" w:color="auto"/>
              <w:right w:val="single" w:sz="4" w:space="0" w:color="auto"/>
            </w:tcBorders>
            <w:vAlign w:val="center"/>
          </w:tcPr>
          <w:p w14:paraId="44351CA9" w14:textId="77777777" w:rsidR="00815E93" w:rsidRPr="00042DB1" w:rsidRDefault="00815E93" w:rsidP="00FC2644">
            <w:pPr>
              <w:jc w:val="right"/>
              <w:rPr>
                <w:rFonts w:ascii="Calibri" w:hAnsi="Calibri" w:cs="Calibri"/>
                <w:lang w:eastAsia="hr-HR"/>
              </w:rPr>
            </w:pPr>
            <w:r>
              <w:rPr>
                <w:rFonts w:ascii="Calibri" w:hAnsi="Calibri" w:cs="Calibri"/>
                <w:lang w:eastAsia="hr-HR"/>
              </w:rPr>
              <w:t>2.000</w:t>
            </w:r>
            <w:r w:rsidRPr="00042DB1">
              <w:rPr>
                <w:rFonts w:ascii="Calibri" w:hAnsi="Calibri" w:cs="Calibri"/>
                <w:lang w:eastAsia="hr-HR"/>
              </w:rPr>
              <w:t>,00</w:t>
            </w:r>
          </w:p>
        </w:tc>
      </w:tr>
      <w:tr w:rsidR="00815E93" w:rsidRPr="00042DB1" w14:paraId="4EC6B3FB"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4BF54DF7"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1CBCE1F6" w14:textId="77777777" w:rsidR="00815E93" w:rsidRPr="00042DB1" w:rsidRDefault="00815E93" w:rsidP="00FC2644">
            <w:pPr>
              <w:rPr>
                <w:rFonts w:ascii="Calibri" w:hAnsi="Calibri" w:cs="Calibri"/>
                <w:lang w:eastAsia="hr-HR"/>
              </w:rPr>
            </w:pPr>
            <w:r w:rsidRPr="00042DB1">
              <w:rPr>
                <w:rFonts w:ascii="Calibri" w:hAnsi="Calibri" w:cs="Calibri"/>
                <w:lang w:eastAsia="hr-HR"/>
              </w:rPr>
              <w:t>Sanacija dijela gravitacijske seoske vodovodne mreže</w:t>
            </w:r>
          </w:p>
        </w:tc>
        <w:tc>
          <w:tcPr>
            <w:tcW w:w="1357" w:type="dxa"/>
            <w:tcBorders>
              <w:top w:val="single" w:sz="4" w:space="0" w:color="auto"/>
              <w:left w:val="single" w:sz="4" w:space="0" w:color="auto"/>
              <w:bottom w:val="single" w:sz="4" w:space="0" w:color="auto"/>
              <w:right w:val="single" w:sz="4" w:space="0" w:color="auto"/>
            </w:tcBorders>
          </w:tcPr>
          <w:p w14:paraId="15355D0E"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VLASTITI PRIHODI-</w:t>
            </w:r>
            <w:r>
              <w:rPr>
                <w:rFonts w:ascii="Calibri" w:hAnsi="Calibri" w:cs="Calibri"/>
                <w:sz w:val="16"/>
                <w:szCs w:val="16"/>
                <w:lang w:eastAsia="hr-HR"/>
              </w:rPr>
              <w:t>P</w:t>
            </w:r>
            <w:r w:rsidRPr="00042DB1">
              <w:rPr>
                <w:rFonts w:ascii="Calibri" w:hAnsi="Calibri" w:cs="Calibri"/>
                <w:sz w:val="16"/>
                <w:szCs w:val="16"/>
                <w:lang w:eastAsia="hr-HR"/>
              </w:rPr>
              <w:t>RIHODI PRORAČUNA</w:t>
            </w:r>
          </w:p>
        </w:tc>
        <w:tc>
          <w:tcPr>
            <w:tcW w:w="1605" w:type="dxa"/>
            <w:tcBorders>
              <w:top w:val="single" w:sz="4" w:space="0" w:color="auto"/>
              <w:left w:val="single" w:sz="4" w:space="0" w:color="auto"/>
              <w:bottom w:val="single" w:sz="4" w:space="0" w:color="auto"/>
              <w:right w:val="single" w:sz="4" w:space="0" w:color="auto"/>
            </w:tcBorders>
          </w:tcPr>
          <w:p w14:paraId="3B3FAEE3" w14:textId="77777777" w:rsidR="00815E93" w:rsidRPr="00042DB1" w:rsidRDefault="00815E93" w:rsidP="00FC2644">
            <w:pPr>
              <w:jc w:val="center"/>
              <w:rPr>
                <w:rFonts w:ascii="Calibri" w:hAnsi="Calibri" w:cs="Calibri"/>
                <w:lang w:eastAsia="hr-HR"/>
              </w:rPr>
            </w:pPr>
          </w:p>
          <w:p w14:paraId="15251B46"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R</w:t>
            </w:r>
          </w:p>
        </w:tc>
        <w:tc>
          <w:tcPr>
            <w:tcW w:w="1432" w:type="dxa"/>
            <w:tcBorders>
              <w:top w:val="single" w:sz="4" w:space="0" w:color="auto"/>
              <w:left w:val="single" w:sz="4" w:space="0" w:color="auto"/>
              <w:bottom w:val="single" w:sz="4" w:space="0" w:color="auto"/>
              <w:right w:val="single" w:sz="4" w:space="0" w:color="auto"/>
            </w:tcBorders>
            <w:vAlign w:val="center"/>
          </w:tcPr>
          <w:p w14:paraId="4B9419FB"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0BB58BF4"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1</w:t>
            </w:r>
            <w:r>
              <w:rPr>
                <w:rFonts w:ascii="Calibri" w:hAnsi="Calibri" w:cs="Calibri"/>
                <w:lang w:eastAsia="hr-HR"/>
              </w:rPr>
              <w:t>6</w:t>
            </w:r>
            <w:r w:rsidRPr="00042DB1">
              <w:rPr>
                <w:rFonts w:ascii="Calibri" w:hAnsi="Calibri" w:cs="Calibri"/>
                <w:lang w:eastAsia="hr-HR"/>
              </w:rPr>
              <w:t>.000,00</w:t>
            </w:r>
          </w:p>
        </w:tc>
      </w:tr>
      <w:tr w:rsidR="00815E93" w:rsidRPr="00042DB1" w14:paraId="4915FE66"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37F381B2"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13C35785" w14:textId="77777777" w:rsidR="00815E93" w:rsidRPr="00042DB1" w:rsidRDefault="00815E93" w:rsidP="00FC2644">
            <w:pPr>
              <w:rPr>
                <w:rFonts w:ascii="Calibri" w:hAnsi="Calibri" w:cs="Calibri"/>
                <w:lang w:eastAsia="hr-HR"/>
              </w:rPr>
            </w:pPr>
            <w:r>
              <w:rPr>
                <w:rFonts w:ascii="Calibri" w:hAnsi="Calibri" w:cs="Calibri"/>
                <w:lang w:eastAsia="hr-HR"/>
              </w:rPr>
              <w:t>Vidikovac Gradina</w:t>
            </w:r>
          </w:p>
        </w:tc>
        <w:tc>
          <w:tcPr>
            <w:tcW w:w="1357" w:type="dxa"/>
            <w:tcBorders>
              <w:top w:val="single" w:sz="4" w:space="0" w:color="auto"/>
              <w:left w:val="single" w:sz="4" w:space="0" w:color="auto"/>
              <w:bottom w:val="single" w:sz="4" w:space="0" w:color="auto"/>
              <w:right w:val="single" w:sz="4" w:space="0" w:color="auto"/>
            </w:tcBorders>
          </w:tcPr>
          <w:p w14:paraId="4801323A"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KOMUNALNA NAKNADA</w:t>
            </w:r>
          </w:p>
        </w:tc>
        <w:tc>
          <w:tcPr>
            <w:tcW w:w="1605" w:type="dxa"/>
            <w:tcBorders>
              <w:top w:val="single" w:sz="4" w:space="0" w:color="auto"/>
              <w:left w:val="single" w:sz="4" w:space="0" w:color="auto"/>
              <w:bottom w:val="single" w:sz="4" w:space="0" w:color="auto"/>
              <w:right w:val="single" w:sz="4" w:space="0" w:color="auto"/>
            </w:tcBorders>
          </w:tcPr>
          <w:p w14:paraId="70F0BBA6" w14:textId="77777777" w:rsidR="00815E93" w:rsidRPr="00042DB1" w:rsidRDefault="00815E93" w:rsidP="00FC2644">
            <w:pPr>
              <w:jc w:val="center"/>
              <w:rPr>
                <w:rFonts w:ascii="Calibri" w:hAnsi="Calibri" w:cs="Calibri"/>
                <w:lang w:eastAsia="hr-HR"/>
              </w:rPr>
            </w:pPr>
            <w:r>
              <w:rPr>
                <w:rFonts w:ascii="Calibri" w:hAnsi="Calibri" w:cs="Calibri"/>
                <w:lang w:eastAsia="hr-HR"/>
              </w:rPr>
              <w:t>IGP</w:t>
            </w:r>
          </w:p>
        </w:tc>
        <w:tc>
          <w:tcPr>
            <w:tcW w:w="1432" w:type="dxa"/>
            <w:tcBorders>
              <w:top w:val="single" w:sz="4" w:space="0" w:color="auto"/>
              <w:left w:val="single" w:sz="4" w:space="0" w:color="auto"/>
              <w:bottom w:val="single" w:sz="4" w:space="0" w:color="auto"/>
              <w:right w:val="single" w:sz="4" w:space="0" w:color="auto"/>
            </w:tcBorders>
            <w:vAlign w:val="center"/>
          </w:tcPr>
          <w:p w14:paraId="5E5BD4AD" w14:textId="77777777" w:rsidR="00815E93" w:rsidRPr="00042DB1" w:rsidRDefault="00815E93" w:rsidP="00FC2644">
            <w:pPr>
              <w:jc w:val="center"/>
              <w:rPr>
                <w:rFonts w:ascii="Calibri" w:hAnsi="Calibri" w:cs="Calibri"/>
                <w:lang w:eastAsia="hr-HR"/>
              </w:rPr>
            </w:pPr>
            <w:r>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03FAD6FB" w14:textId="77777777" w:rsidR="00815E93" w:rsidRPr="00042DB1" w:rsidRDefault="00815E93" w:rsidP="00FC2644">
            <w:pPr>
              <w:jc w:val="right"/>
              <w:rPr>
                <w:rFonts w:ascii="Calibri" w:hAnsi="Calibri" w:cs="Calibri"/>
                <w:lang w:eastAsia="hr-HR"/>
              </w:rPr>
            </w:pPr>
            <w:r>
              <w:rPr>
                <w:rFonts w:ascii="Calibri" w:hAnsi="Calibri" w:cs="Calibri"/>
                <w:lang w:eastAsia="hr-HR"/>
              </w:rPr>
              <w:t>6.636,00</w:t>
            </w:r>
          </w:p>
        </w:tc>
      </w:tr>
      <w:tr w:rsidR="00815E93" w:rsidRPr="00042DB1" w14:paraId="6A4ACA94"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6BCD7721"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4460124B" w14:textId="77777777" w:rsidR="00815E93" w:rsidRPr="00042DB1" w:rsidRDefault="00815E93" w:rsidP="00FC2644">
            <w:pPr>
              <w:rPr>
                <w:rFonts w:ascii="Calibri" w:hAnsi="Calibri" w:cs="Calibri"/>
                <w:lang w:eastAsia="hr-HR"/>
              </w:rPr>
            </w:pPr>
            <w:r w:rsidRPr="00042DB1">
              <w:rPr>
                <w:rFonts w:ascii="Calibri" w:hAnsi="Calibri" w:cs="Calibri"/>
                <w:lang w:eastAsia="hr-HR"/>
              </w:rPr>
              <w:t>Program Hrvatskih voda, sanacija gubitaka na vodoopskrbnim sustavima</w:t>
            </w:r>
          </w:p>
        </w:tc>
        <w:tc>
          <w:tcPr>
            <w:tcW w:w="1357" w:type="dxa"/>
            <w:tcBorders>
              <w:top w:val="single" w:sz="4" w:space="0" w:color="auto"/>
              <w:left w:val="single" w:sz="4" w:space="0" w:color="auto"/>
              <w:bottom w:val="single" w:sz="4" w:space="0" w:color="auto"/>
              <w:right w:val="single" w:sz="4" w:space="0" w:color="auto"/>
            </w:tcBorders>
          </w:tcPr>
          <w:p w14:paraId="34AA90E7"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0E85B69A" w14:textId="77777777" w:rsidR="00815E93" w:rsidRPr="00042DB1" w:rsidRDefault="00815E93" w:rsidP="00FC2644">
            <w:pPr>
              <w:jc w:val="center"/>
              <w:rPr>
                <w:rFonts w:ascii="Calibri" w:hAnsi="Calibri" w:cs="Calibri"/>
                <w:lang w:eastAsia="hr-HR"/>
              </w:rPr>
            </w:pPr>
          </w:p>
          <w:p w14:paraId="3ABAECC4"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DRZ</w:t>
            </w:r>
          </w:p>
        </w:tc>
        <w:tc>
          <w:tcPr>
            <w:tcW w:w="1432" w:type="dxa"/>
            <w:tcBorders>
              <w:top w:val="single" w:sz="4" w:space="0" w:color="auto"/>
              <w:left w:val="single" w:sz="4" w:space="0" w:color="auto"/>
              <w:bottom w:val="single" w:sz="4" w:space="0" w:color="auto"/>
              <w:right w:val="single" w:sz="4" w:space="0" w:color="auto"/>
            </w:tcBorders>
            <w:vAlign w:val="center"/>
          </w:tcPr>
          <w:p w14:paraId="3019E53C"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6C7BF3F4" w14:textId="77777777" w:rsidR="00815E93" w:rsidRPr="00042DB1" w:rsidRDefault="00815E93" w:rsidP="00FC2644">
            <w:pPr>
              <w:jc w:val="right"/>
              <w:rPr>
                <w:rFonts w:ascii="Calibri" w:hAnsi="Calibri" w:cs="Calibri"/>
                <w:lang w:eastAsia="hr-HR"/>
              </w:rPr>
            </w:pPr>
            <w:r>
              <w:rPr>
                <w:rFonts w:ascii="Calibri" w:hAnsi="Calibri" w:cs="Calibri"/>
                <w:lang w:eastAsia="hr-HR"/>
              </w:rPr>
              <w:t>66.361</w:t>
            </w:r>
            <w:r w:rsidRPr="00042DB1">
              <w:rPr>
                <w:rFonts w:ascii="Calibri" w:hAnsi="Calibri" w:cs="Calibri"/>
                <w:lang w:eastAsia="hr-HR"/>
              </w:rPr>
              <w:t>,00</w:t>
            </w:r>
          </w:p>
        </w:tc>
      </w:tr>
      <w:tr w:rsidR="00815E93" w:rsidRPr="00042DB1" w14:paraId="5D373AE6"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24A822E"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0F710691" w14:textId="77777777" w:rsidR="00815E93" w:rsidRPr="00042DB1" w:rsidRDefault="00815E93" w:rsidP="00FC2644">
            <w:pPr>
              <w:rPr>
                <w:rFonts w:ascii="Calibri" w:hAnsi="Calibri" w:cs="Calibri"/>
                <w:lang w:eastAsia="hr-HR"/>
              </w:rPr>
            </w:pPr>
            <w:r w:rsidRPr="00042DB1">
              <w:rPr>
                <w:rFonts w:ascii="Calibri" w:hAnsi="Calibri" w:cs="Calibri"/>
                <w:lang w:eastAsia="hr-HR"/>
              </w:rPr>
              <w:t>Studijska dokumentacija – VIO Benkovac i JLS aglomeracija</w:t>
            </w:r>
          </w:p>
        </w:tc>
        <w:tc>
          <w:tcPr>
            <w:tcW w:w="1357" w:type="dxa"/>
            <w:tcBorders>
              <w:top w:val="single" w:sz="4" w:space="0" w:color="auto"/>
              <w:left w:val="single" w:sz="4" w:space="0" w:color="auto"/>
              <w:bottom w:val="single" w:sz="4" w:space="0" w:color="auto"/>
              <w:right w:val="single" w:sz="4" w:space="0" w:color="auto"/>
            </w:tcBorders>
          </w:tcPr>
          <w:p w14:paraId="7E1592B5"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1CAA2623" w14:textId="77777777" w:rsidR="00815E93" w:rsidRPr="00042DB1" w:rsidRDefault="00815E93" w:rsidP="00FC2644">
            <w:pPr>
              <w:jc w:val="center"/>
              <w:rPr>
                <w:rFonts w:ascii="Calibri" w:hAnsi="Calibri" w:cs="Calibri"/>
                <w:lang w:eastAsia="hr-HR"/>
              </w:rPr>
            </w:pPr>
          </w:p>
          <w:p w14:paraId="4685D445"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DRZ</w:t>
            </w:r>
          </w:p>
        </w:tc>
        <w:tc>
          <w:tcPr>
            <w:tcW w:w="1432" w:type="dxa"/>
            <w:tcBorders>
              <w:top w:val="single" w:sz="4" w:space="0" w:color="auto"/>
              <w:left w:val="single" w:sz="4" w:space="0" w:color="auto"/>
              <w:bottom w:val="single" w:sz="4" w:space="0" w:color="auto"/>
              <w:right w:val="single" w:sz="4" w:space="0" w:color="auto"/>
            </w:tcBorders>
            <w:vAlign w:val="center"/>
          </w:tcPr>
          <w:p w14:paraId="172D46D1"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IA</w:t>
            </w:r>
          </w:p>
        </w:tc>
        <w:tc>
          <w:tcPr>
            <w:tcW w:w="1701" w:type="dxa"/>
            <w:tcBorders>
              <w:top w:val="single" w:sz="4" w:space="0" w:color="auto"/>
              <w:left w:val="single" w:sz="4" w:space="0" w:color="auto"/>
              <w:bottom w:val="single" w:sz="4" w:space="0" w:color="auto"/>
              <w:right w:val="single" w:sz="4" w:space="0" w:color="auto"/>
            </w:tcBorders>
            <w:vAlign w:val="center"/>
          </w:tcPr>
          <w:p w14:paraId="3F027B0B" w14:textId="77777777" w:rsidR="00815E93" w:rsidRPr="00042DB1" w:rsidRDefault="00815E93" w:rsidP="00FC2644">
            <w:pPr>
              <w:jc w:val="right"/>
              <w:rPr>
                <w:rFonts w:ascii="Calibri" w:hAnsi="Calibri" w:cs="Calibri"/>
                <w:lang w:eastAsia="hr-HR"/>
              </w:rPr>
            </w:pPr>
            <w:r>
              <w:rPr>
                <w:rFonts w:ascii="Calibri" w:hAnsi="Calibri" w:cs="Calibri"/>
                <w:lang w:eastAsia="hr-HR"/>
              </w:rPr>
              <w:t>+</w:t>
            </w:r>
            <w:r w:rsidRPr="00042DB1">
              <w:rPr>
                <w:rFonts w:ascii="Calibri" w:hAnsi="Calibri" w:cs="Calibri"/>
                <w:lang w:eastAsia="hr-HR"/>
              </w:rPr>
              <w:t>3.318,00</w:t>
            </w:r>
          </w:p>
        </w:tc>
      </w:tr>
      <w:tr w:rsidR="00815E93" w:rsidRPr="00D82E0C" w14:paraId="105CB85B"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ADB6498"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3DAEE94B" w14:textId="77777777" w:rsidR="00815E93" w:rsidRPr="00042DB1" w:rsidRDefault="00815E93" w:rsidP="00FC2644">
            <w:pPr>
              <w:rPr>
                <w:rFonts w:ascii="Calibri" w:hAnsi="Calibri" w:cs="Calibri"/>
                <w:lang w:eastAsia="hr-HR"/>
              </w:rPr>
            </w:pPr>
            <w:r>
              <w:rPr>
                <w:rFonts w:ascii="Calibri" w:hAnsi="Calibri" w:cs="Calibri"/>
                <w:lang w:eastAsia="hr-HR"/>
              </w:rPr>
              <w:t>Nabava zemljišta</w:t>
            </w:r>
          </w:p>
        </w:tc>
        <w:tc>
          <w:tcPr>
            <w:tcW w:w="1357" w:type="dxa"/>
            <w:tcBorders>
              <w:top w:val="single" w:sz="4" w:space="0" w:color="auto"/>
              <w:left w:val="single" w:sz="4" w:space="0" w:color="auto"/>
              <w:bottom w:val="single" w:sz="4" w:space="0" w:color="auto"/>
              <w:right w:val="single" w:sz="4" w:space="0" w:color="auto"/>
            </w:tcBorders>
          </w:tcPr>
          <w:p w14:paraId="7A38C66C"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PRODAJE NEFINANCIJSKE IMOVINE</w:t>
            </w:r>
          </w:p>
        </w:tc>
        <w:tc>
          <w:tcPr>
            <w:tcW w:w="1605" w:type="dxa"/>
            <w:tcBorders>
              <w:top w:val="single" w:sz="4" w:space="0" w:color="auto"/>
              <w:left w:val="single" w:sz="4" w:space="0" w:color="auto"/>
              <w:bottom w:val="single" w:sz="4" w:space="0" w:color="auto"/>
              <w:right w:val="single" w:sz="4" w:space="0" w:color="auto"/>
            </w:tcBorders>
          </w:tcPr>
          <w:p w14:paraId="6F2117D1" w14:textId="77777777" w:rsidR="00815E93" w:rsidRDefault="00815E93" w:rsidP="00FC2644">
            <w:pPr>
              <w:jc w:val="center"/>
              <w:rPr>
                <w:rFonts w:ascii="Calibri" w:hAnsi="Calibri" w:cs="Calibri"/>
                <w:lang w:eastAsia="hr-HR"/>
              </w:rPr>
            </w:pPr>
          </w:p>
          <w:p w14:paraId="639B8D0F"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617F5416" w14:textId="77777777" w:rsidR="00815E93" w:rsidRPr="00042DB1" w:rsidRDefault="00815E93" w:rsidP="00FC2644">
            <w:pPr>
              <w:jc w:val="center"/>
              <w:rPr>
                <w:rFonts w:ascii="Calibri" w:hAnsi="Calibri" w:cs="Calibri"/>
                <w:lang w:eastAsia="hr-HR"/>
              </w:rPr>
            </w:pPr>
            <w:r>
              <w:rPr>
                <w:rFonts w:ascii="Calibri" w:hAnsi="Calibri" w:cs="Calibri"/>
                <w:lang w:eastAsia="hr-HR"/>
              </w:rPr>
              <w:t>Z</w:t>
            </w:r>
          </w:p>
        </w:tc>
        <w:tc>
          <w:tcPr>
            <w:tcW w:w="1701" w:type="dxa"/>
            <w:tcBorders>
              <w:top w:val="single" w:sz="4" w:space="0" w:color="auto"/>
              <w:left w:val="single" w:sz="4" w:space="0" w:color="auto"/>
              <w:bottom w:val="single" w:sz="4" w:space="0" w:color="auto"/>
              <w:right w:val="single" w:sz="4" w:space="0" w:color="auto"/>
            </w:tcBorders>
            <w:vAlign w:val="center"/>
          </w:tcPr>
          <w:p w14:paraId="6CC9AF73" w14:textId="77777777" w:rsidR="00815E93" w:rsidRDefault="00815E93" w:rsidP="00FC2644">
            <w:pPr>
              <w:jc w:val="right"/>
              <w:rPr>
                <w:rFonts w:ascii="Calibri" w:hAnsi="Calibri" w:cs="Calibri"/>
                <w:lang w:eastAsia="hr-HR"/>
              </w:rPr>
            </w:pPr>
            <w:r>
              <w:rPr>
                <w:rFonts w:ascii="Calibri" w:hAnsi="Calibri" w:cs="Calibri"/>
                <w:lang w:eastAsia="hr-HR"/>
              </w:rPr>
              <w:t>26.550,00</w:t>
            </w:r>
          </w:p>
        </w:tc>
      </w:tr>
      <w:tr w:rsidR="00815E93" w:rsidRPr="00042DB1" w14:paraId="77CFAE93"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0192BFC"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70B953D6" w14:textId="77777777" w:rsidR="00815E93" w:rsidRPr="00042DB1" w:rsidRDefault="00815E93" w:rsidP="00FC2644">
            <w:pPr>
              <w:rPr>
                <w:rFonts w:ascii="Calibri" w:hAnsi="Calibri" w:cs="Calibri"/>
                <w:lang w:eastAsia="hr-HR"/>
              </w:rPr>
            </w:pPr>
            <w:r w:rsidRPr="00042DB1">
              <w:rPr>
                <w:rFonts w:ascii="Calibri" w:hAnsi="Calibri" w:cs="Calibri"/>
                <w:lang w:eastAsia="hr-HR"/>
              </w:rPr>
              <w:t>Poduzetnički inkubator i poduzetnička zona</w:t>
            </w:r>
          </w:p>
        </w:tc>
        <w:tc>
          <w:tcPr>
            <w:tcW w:w="1357" w:type="dxa"/>
            <w:tcBorders>
              <w:top w:val="single" w:sz="4" w:space="0" w:color="auto"/>
              <w:left w:val="single" w:sz="4" w:space="0" w:color="auto"/>
              <w:bottom w:val="single" w:sz="4" w:space="0" w:color="auto"/>
              <w:right w:val="single" w:sz="4" w:space="0" w:color="auto"/>
            </w:tcBorders>
          </w:tcPr>
          <w:p w14:paraId="10D22B29"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POREZA</w:t>
            </w:r>
          </w:p>
        </w:tc>
        <w:tc>
          <w:tcPr>
            <w:tcW w:w="1605" w:type="dxa"/>
            <w:tcBorders>
              <w:top w:val="single" w:sz="4" w:space="0" w:color="auto"/>
              <w:left w:val="single" w:sz="4" w:space="0" w:color="auto"/>
              <w:bottom w:val="single" w:sz="4" w:space="0" w:color="auto"/>
              <w:right w:val="single" w:sz="4" w:space="0" w:color="auto"/>
            </w:tcBorders>
          </w:tcPr>
          <w:p w14:paraId="69CE8574"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32E2B0DF"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3DA82CE9" w14:textId="77777777" w:rsidR="00815E93" w:rsidRPr="00042DB1" w:rsidRDefault="00815E93" w:rsidP="00FC2644">
            <w:pPr>
              <w:jc w:val="right"/>
              <w:rPr>
                <w:rFonts w:ascii="Calibri" w:hAnsi="Calibri" w:cs="Calibri"/>
                <w:lang w:eastAsia="hr-HR"/>
              </w:rPr>
            </w:pPr>
            <w:r>
              <w:rPr>
                <w:rFonts w:ascii="Calibri" w:hAnsi="Calibri" w:cs="Calibri"/>
                <w:lang w:eastAsia="hr-HR"/>
              </w:rPr>
              <w:t>52</w:t>
            </w:r>
            <w:r w:rsidRPr="00042DB1">
              <w:rPr>
                <w:rFonts w:ascii="Calibri" w:hAnsi="Calibri" w:cs="Calibri"/>
                <w:lang w:eastAsia="hr-HR"/>
              </w:rPr>
              <w:t>.</w:t>
            </w:r>
            <w:r>
              <w:rPr>
                <w:rFonts w:ascii="Calibri" w:hAnsi="Calibri" w:cs="Calibri"/>
                <w:lang w:eastAsia="hr-HR"/>
              </w:rPr>
              <w:t>654</w:t>
            </w:r>
            <w:r w:rsidRPr="00042DB1">
              <w:rPr>
                <w:rFonts w:ascii="Calibri" w:hAnsi="Calibri" w:cs="Calibri"/>
                <w:lang w:eastAsia="hr-HR"/>
              </w:rPr>
              <w:t>,00</w:t>
            </w:r>
          </w:p>
        </w:tc>
      </w:tr>
      <w:tr w:rsidR="00815E93" w:rsidRPr="00042DB1" w14:paraId="05F7EBCB"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56925A0"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5DD55E70" w14:textId="77777777" w:rsidR="00815E93" w:rsidRPr="00042DB1" w:rsidRDefault="00815E93" w:rsidP="00FC2644">
            <w:pPr>
              <w:rPr>
                <w:rFonts w:ascii="Calibri" w:hAnsi="Calibri" w:cs="Calibri"/>
                <w:lang w:eastAsia="hr-HR"/>
              </w:rPr>
            </w:pPr>
            <w:r w:rsidRPr="00042DB1">
              <w:rPr>
                <w:rFonts w:ascii="Calibri" w:hAnsi="Calibri" w:cs="Calibri"/>
                <w:lang w:eastAsia="hr-HR"/>
              </w:rPr>
              <w:t>Sanacija dijela vodoopskrbne mreže</w:t>
            </w:r>
            <w:r>
              <w:rPr>
                <w:rFonts w:ascii="Calibri" w:hAnsi="Calibri" w:cs="Calibri"/>
                <w:lang w:eastAsia="hr-HR"/>
              </w:rPr>
              <w:t xml:space="preserve"> Ul. Bana Josipa Jelačića</w:t>
            </w:r>
          </w:p>
        </w:tc>
        <w:tc>
          <w:tcPr>
            <w:tcW w:w="1357" w:type="dxa"/>
            <w:tcBorders>
              <w:top w:val="single" w:sz="4" w:space="0" w:color="auto"/>
              <w:left w:val="single" w:sz="4" w:space="0" w:color="auto"/>
              <w:bottom w:val="single" w:sz="4" w:space="0" w:color="auto"/>
              <w:right w:val="single" w:sz="4" w:space="0" w:color="auto"/>
            </w:tcBorders>
          </w:tcPr>
          <w:p w14:paraId="5D94DD81"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NEFINANCIJSKE IMOVINE</w:t>
            </w:r>
          </w:p>
        </w:tc>
        <w:tc>
          <w:tcPr>
            <w:tcW w:w="1605" w:type="dxa"/>
            <w:tcBorders>
              <w:top w:val="single" w:sz="4" w:space="0" w:color="auto"/>
              <w:left w:val="single" w:sz="4" w:space="0" w:color="auto"/>
              <w:bottom w:val="single" w:sz="4" w:space="0" w:color="auto"/>
              <w:right w:val="single" w:sz="4" w:space="0" w:color="auto"/>
            </w:tcBorders>
          </w:tcPr>
          <w:p w14:paraId="33029081" w14:textId="77777777" w:rsidR="00815E93" w:rsidRPr="00042DB1" w:rsidRDefault="00815E93" w:rsidP="00FC2644">
            <w:pPr>
              <w:jc w:val="center"/>
              <w:rPr>
                <w:rFonts w:ascii="Calibri" w:hAnsi="Calibri" w:cs="Calibri"/>
                <w:lang w:eastAsia="hr-HR"/>
              </w:rPr>
            </w:pPr>
          </w:p>
          <w:p w14:paraId="046E7B42"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 R</w:t>
            </w:r>
          </w:p>
        </w:tc>
        <w:tc>
          <w:tcPr>
            <w:tcW w:w="1432" w:type="dxa"/>
            <w:tcBorders>
              <w:top w:val="single" w:sz="4" w:space="0" w:color="auto"/>
              <w:left w:val="single" w:sz="4" w:space="0" w:color="auto"/>
              <w:bottom w:val="single" w:sz="4" w:space="0" w:color="auto"/>
              <w:right w:val="single" w:sz="4" w:space="0" w:color="auto"/>
            </w:tcBorders>
            <w:vAlign w:val="center"/>
          </w:tcPr>
          <w:p w14:paraId="1D7B5704"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1FC5E53C" w14:textId="77777777" w:rsidR="00815E93" w:rsidRPr="00042DB1" w:rsidRDefault="00815E93" w:rsidP="00FC2644">
            <w:pPr>
              <w:jc w:val="right"/>
              <w:rPr>
                <w:rFonts w:ascii="Calibri" w:hAnsi="Calibri" w:cs="Calibri"/>
                <w:lang w:eastAsia="hr-HR"/>
              </w:rPr>
            </w:pPr>
            <w:r>
              <w:rPr>
                <w:rFonts w:ascii="Calibri" w:hAnsi="Calibri" w:cs="Calibri"/>
                <w:lang w:eastAsia="hr-HR"/>
              </w:rPr>
              <w:t>30</w:t>
            </w:r>
            <w:r w:rsidRPr="00042DB1">
              <w:rPr>
                <w:rFonts w:ascii="Calibri" w:hAnsi="Calibri" w:cs="Calibri"/>
                <w:lang w:eastAsia="hr-HR"/>
              </w:rPr>
              <w:t>.</w:t>
            </w:r>
            <w:r>
              <w:rPr>
                <w:rFonts w:ascii="Calibri" w:hAnsi="Calibri" w:cs="Calibri"/>
                <w:lang w:eastAsia="hr-HR"/>
              </w:rPr>
              <w:t>0</w:t>
            </w:r>
            <w:r w:rsidRPr="00042DB1">
              <w:rPr>
                <w:rFonts w:ascii="Calibri" w:hAnsi="Calibri" w:cs="Calibri"/>
                <w:lang w:eastAsia="hr-HR"/>
              </w:rPr>
              <w:t>00,00</w:t>
            </w:r>
          </w:p>
        </w:tc>
      </w:tr>
      <w:tr w:rsidR="00815E93" w:rsidRPr="00042DB1" w14:paraId="414F8F3C"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31D78AE"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6CAB6BF2" w14:textId="77777777" w:rsidR="00815E93" w:rsidRPr="00042DB1" w:rsidRDefault="00815E93" w:rsidP="00FC2644">
            <w:pPr>
              <w:rPr>
                <w:rFonts w:ascii="Calibri" w:hAnsi="Calibri" w:cs="Calibri"/>
                <w:lang w:eastAsia="hr-HR"/>
              </w:rPr>
            </w:pPr>
            <w:r w:rsidRPr="00042DB1">
              <w:rPr>
                <w:rFonts w:ascii="Calibri" w:hAnsi="Calibri" w:cs="Calibri"/>
                <w:lang w:eastAsia="hr-HR"/>
              </w:rPr>
              <w:t xml:space="preserve">Sanacija odlagališta komunalnog otpada </w:t>
            </w:r>
            <w:proofErr w:type="spellStart"/>
            <w:r w:rsidRPr="00042DB1">
              <w:rPr>
                <w:rFonts w:ascii="Calibri" w:hAnsi="Calibri" w:cs="Calibri"/>
                <w:lang w:eastAsia="hr-HR"/>
              </w:rPr>
              <w:t>Stražbenica</w:t>
            </w:r>
            <w:proofErr w:type="spellEnd"/>
          </w:p>
        </w:tc>
        <w:tc>
          <w:tcPr>
            <w:tcW w:w="1357" w:type="dxa"/>
            <w:tcBorders>
              <w:top w:val="single" w:sz="4" w:space="0" w:color="auto"/>
              <w:left w:val="single" w:sz="4" w:space="0" w:color="auto"/>
              <w:bottom w:val="single" w:sz="4" w:space="0" w:color="auto"/>
              <w:right w:val="single" w:sz="4" w:space="0" w:color="auto"/>
            </w:tcBorders>
          </w:tcPr>
          <w:p w14:paraId="075920B9"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KOMUNALNA NAKNADA /</w:t>
            </w:r>
          </w:p>
          <w:p w14:paraId="01490BCA"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 xml:space="preserve">KAPITALNE POMOĆI </w:t>
            </w:r>
            <w:r>
              <w:rPr>
                <w:rFonts w:ascii="Calibri" w:hAnsi="Calibri" w:cs="Calibri"/>
                <w:sz w:val="16"/>
                <w:szCs w:val="16"/>
                <w:lang w:eastAsia="hr-HR"/>
              </w:rPr>
              <w:t xml:space="preserve"> OD IZVANPRORAČUNSKIH KORISNIKA</w:t>
            </w:r>
          </w:p>
        </w:tc>
        <w:tc>
          <w:tcPr>
            <w:tcW w:w="1605" w:type="dxa"/>
            <w:tcBorders>
              <w:top w:val="single" w:sz="4" w:space="0" w:color="auto"/>
              <w:left w:val="single" w:sz="4" w:space="0" w:color="auto"/>
              <w:bottom w:val="single" w:sz="4" w:space="0" w:color="auto"/>
              <w:right w:val="single" w:sz="4" w:space="0" w:color="auto"/>
            </w:tcBorders>
          </w:tcPr>
          <w:p w14:paraId="6A55E8CC" w14:textId="77777777" w:rsidR="00815E93" w:rsidRPr="00042DB1" w:rsidRDefault="00815E93" w:rsidP="00FC2644">
            <w:pPr>
              <w:jc w:val="center"/>
              <w:rPr>
                <w:rFonts w:ascii="Calibri" w:hAnsi="Calibri" w:cs="Calibri"/>
                <w:lang w:eastAsia="hr-HR"/>
              </w:rPr>
            </w:pPr>
          </w:p>
          <w:p w14:paraId="7CD0BE96" w14:textId="77777777" w:rsidR="00815E93" w:rsidRPr="00042DB1" w:rsidRDefault="00815E93" w:rsidP="00FC2644">
            <w:pPr>
              <w:jc w:val="center"/>
              <w:rPr>
                <w:rFonts w:ascii="Calibri" w:hAnsi="Calibri" w:cs="Calibri"/>
                <w:lang w:eastAsia="hr-HR"/>
              </w:rPr>
            </w:pPr>
          </w:p>
          <w:p w14:paraId="6F2C7C0C"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NDGP</w:t>
            </w:r>
          </w:p>
        </w:tc>
        <w:tc>
          <w:tcPr>
            <w:tcW w:w="1432" w:type="dxa"/>
            <w:tcBorders>
              <w:top w:val="single" w:sz="4" w:space="0" w:color="auto"/>
              <w:left w:val="single" w:sz="4" w:space="0" w:color="auto"/>
              <w:bottom w:val="single" w:sz="4" w:space="0" w:color="auto"/>
              <w:right w:val="single" w:sz="4" w:space="0" w:color="auto"/>
            </w:tcBorders>
            <w:vAlign w:val="center"/>
          </w:tcPr>
          <w:p w14:paraId="189FC66F" w14:textId="77777777" w:rsidR="00815E93" w:rsidRPr="00042DB1" w:rsidRDefault="00815E93" w:rsidP="00FC2644">
            <w:pPr>
              <w:jc w:val="center"/>
              <w:rPr>
                <w:rFonts w:ascii="Calibri" w:hAnsi="Calibri" w:cs="Calibri"/>
                <w:lang w:eastAsia="hr-HR"/>
              </w:rPr>
            </w:pPr>
          </w:p>
          <w:p w14:paraId="448C3D5B"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IA, E</w:t>
            </w:r>
          </w:p>
        </w:tc>
        <w:tc>
          <w:tcPr>
            <w:tcW w:w="1701" w:type="dxa"/>
            <w:tcBorders>
              <w:top w:val="single" w:sz="4" w:space="0" w:color="auto"/>
              <w:left w:val="single" w:sz="4" w:space="0" w:color="auto"/>
              <w:bottom w:val="single" w:sz="4" w:space="0" w:color="auto"/>
              <w:right w:val="single" w:sz="4" w:space="0" w:color="auto"/>
            </w:tcBorders>
            <w:vAlign w:val="center"/>
          </w:tcPr>
          <w:p w14:paraId="531AAC44" w14:textId="77777777" w:rsidR="00815E93" w:rsidRPr="00042DB1" w:rsidRDefault="00815E93" w:rsidP="00FC2644">
            <w:pPr>
              <w:jc w:val="right"/>
              <w:rPr>
                <w:rFonts w:ascii="Calibri" w:hAnsi="Calibri" w:cs="Calibri"/>
                <w:lang w:eastAsia="hr-HR"/>
              </w:rPr>
            </w:pPr>
            <w:r w:rsidRPr="00042DB1">
              <w:rPr>
                <w:rFonts w:ascii="Calibri" w:hAnsi="Calibri" w:cs="Calibri"/>
                <w:lang w:eastAsia="hr-HR"/>
              </w:rPr>
              <w:t>32.650,00</w:t>
            </w:r>
          </w:p>
        </w:tc>
      </w:tr>
      <w:tr w:rsidR="00815E93" w:rsidRPr="00042DB1" w14:paraId="2CA735B2"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436C52B"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6436CA53" w14:textId="77777777" w:rsidR="00815E93" w:rsidRPr="00042DB1" w:rsidRDefault="00815E93" w:rsidP="00FC2644">
            <w:pPr>
              <w:rPr>
                <w:rFonts w:ascii="Calibri" w:hAnsi="Calibri" w:cs="Calibri"/>
                <w:lang w:eastAsia="hr-HR"/>
              </w:rPr>
            </w:pPr>
            <w:r>
              <w:rPr>
                <w:rFonts w:ascii="Calibri" w:hAnsi="Calibri" w:cs="Calibri"/>
                <w:lang w:eastAsia="hr-HR"/>
              </w:rPr>
              <w:t>Postavljanje nadzornih kamera na divljim odlagalištima</w:t>
            </w:r>
          </w:p>
        </w:tc>
        <w:tc>
          <w:tcPr>
            <w:tcW w:w="1357" w:type="dxa"/>
            <w:tcBorders>
              <w:top w:val="single" w:sz="4" w:space="0" w:color="auto"/>
              <w:left w:val="single" w:sz="4" w:space="0" w:color="auto"/>
              <w:bottom w:val="single" w:sz="4" w:space="0" w:color="auto"/>
              <w:right w:val="single" w:sz="4" w:space="0" w:color="auto"/>
            </w:tcBorders>
          </w:tcPr>
          <w:p w14:paraId="24FCCBD6"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1124A9FC" w14:textId="77777777" w:rsidR="00815E93" w:rsidRDefault="00815E93" w:rsidP="00FC2644">
            <w:pPr>
              <w:jc w:val="center"/>
              <w:rPr>
                <w:rFonts w:ascii="Calibri" w:hAnsi="Calibri" w:cs="Calibri"/>
                <w:lang w:eastAsia="hr-HR"/>
              </w:rPr>
            </w:pPr>
          </w:p>
          <w:p w14:paraId="4699E8D6" w14:textId="77777777" w:rsidR="00815E93" w:rsidRDefault="00815E93" w:rsidP="00FC2644">
            <w:pPr>
              <w:jc w:val="center"/>
              <w:rPr>
                <w:rFonts w:ascii="Calibri" w:hAnsi="Calibri" w:cs="Calibri"/>
                <w:lang w:eastAsia="hr-HR"/>
              </w:rPr>
            </w:pPr>
          </w:p>
          <w:p w14:paraId="19862DBD"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4B9576E3" w14:textId="77777777" w:rsidR="00815E93" w:rsidRPr="00042DB1" w:rsidRDefault="00815E93" w:rsidP="00FC2644">
            <w:pPr>
              <w:jc w:val="center"/>
              <w:rPr>
                <w:rFonts w:ascii="Calibri" w:hAnsi="Calibri" w:cs="Calibri"/>
                <w:lang w:eastAsia="hr-HR"/>
              </w:rPr>
            </w:pPr>
            <w:r>
              <w:rPr>
                <w:rFonts w:ascii="Calibri" w:hAnsi="Calibri" w:cs="Calibri"/>
                <w:lang w:eastAsia="hr-HR"/>
              </w:rPr>
              <w:t>SZ</w:t>
            </w:r>
          </w:p>
        </w:tc>
        <w:tc>
          <w:tcPr>
            <w:tcW w:w="1701" w:type="dxa"/>
            <w:tcBorders>
              <w:top w:val="single" w:sz="4" w:space="0" w:color="auto"/>
              <w:left w:val="single" w:sz="4" w:space="0" w:color="auto"/>
              <w:bottom w:val="single" w:sz="4" w:space="0" w:color="auto"/>
              <w:right w:val="single" w:sz="4" w:space="0" w:color="auto"/>
            </w:tcBorders>
            <w:vAlign w:val="center"/>
          </w:tcPr>
          <w:p w14:paraId="3FFECA64" w14:textId="77777777" w:rsidR="00815E93" w:rsidRDefault="00815E93" w:rsidP="00FC2644">
            <w:pPr>
              <w:jc w:val="right"/>
              <w:rPr>
                <w:rFonts w:ascii="Calibri" w:hAnsi="Calibri" w:cs="Calibri"/>
                <w:lang w:eastAsia="hr-HR"/>
              </w:rPr>
            </w:pPr>
            <w:r>
              <w:rPr>
                <w:rFonts w:ascii="Calibri" w:hAnsi="Calibri" w:cs="Calibri"/>
                <w:lang w:eastAsia="hr-HR"/>
              </w:rPr>
              <w:t>5.300,00</w:t>
            </w:r>
          </w:p>
        </w:tc>
      </w:tr>
      <w:tr w:rsidR="00815E93" w:rsidRPr="00042DB1" w14:paraId="6977C378"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5C3BF90"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6198BF3E" w14:textId="77777777" w:rsidR="00815E93" w:rsidRDefault="00815E93" w:rsidP="00FC2644">
            <w:pPr>
              <w:rPr>
                <w:rFonts w:ascii="Calibri" w:hAnsi="Calibri" w:cs="Calibri"/>
                <w:lang w:eastAsia="hr-HR"/>
              </w:rPr>
            </w:pPr>
            <w:r>
              <w:rPr>
                <w:rFonts w:ascii="Calibri" w:hAnsi="Calibri" w:cs="Calibri"/>
                <w:lang w:eastAsia="hr-HR"/>
              </w:rPr>
              <w:t>Uređenje poučnog puta prema Vrelu Zrmanje</w:t>
            </w:r>
          </w:p>
        </w:tc>
        <w:tc>
          <w:tcPr>
            <w:tcW w:w="1357" w:type="dxa"/>
            <w:tcBorders>
              <w:top w:val="single" w:sz="4" w:space="0" w:color="auto"/>
              <w:left w:val="single" w:sz="4" w:space="0" w:color="auto"/>
              <w:bottom w:val="single" w:sz="4" w:space="0" w:color="auto"/>
              <w:right w:val="single" w:sz="4" w:space="0" w:color="auto"/>
            </w:tcBorders>
          </w:tcPr>
          <w:p w14:paraId="3BED95C0" w14:textId="77777777" w:rsidR="00815E93" w:rsidRDefault="00815E93" w:rsidP="00FC2644">
            <w:pPr>
              <w:jc w:val="center"/>
              <w:rPr>
                <w:rFonts w:ascii="Calibri" w:hAnsi="Calibri" w:cs="Calibri"/>
                <w:sz w:val="16"/>
                <w:szCs w:val="16"/>
                <w:lang w:eastAsia="hr-HR"/>
              </w:rPr>
            </w:pPr>
            <w:r>
              <w:rPr>
                <w:rFonts w:ascii="Calibri" w:hAnsi="Calibri" w:cs="Calibri"/>
                <w:sz w:val="16"/>
                <w:szCs w:val="16"/>
                <w:lang w:eastAsia="hr-HR"/>
              </w:rPr>
              <w:t>DOPRINOS ZA ŠUME</w:t>
            </w:r>
          </w:p>
        </w:tc>
        <w:tc>
          <w:tcPr>
            <w:tcW w:w="1605" w:type="dxa"/>
            <w:tcBorders>
              <w:top w:val="single" w:sz="4" w:space="0" w:color="auto"/>
              <w:left w:val="single" w:sz="4" w:space="0" w:color="auto"/>
              <w:bottom w:val="single" w:sz="4" w:space="0" w:color="auto"/>
              <w:right w:val="single" w:sz="4" w:space="0" w:color="auto"/>
            </w:tcBorders>
          </w:tcPr>
          <w:p w14:paraId="2496B3A1" w14:textId="77777777" w:rsidR="00815E93"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4475E8E7" w14:textId="77777777" w:rsidR="00815E93" w:rsidRDefault="00815E93" w:rsidP="00FC2644">
            <w:pPr>
              <w:jc w:val="center"/>
              <w:rPr>
                <w:rFonts w:ascii="Calibri" w:hAnsi="Calibri" w:cs="Calibri"/>
                <w:lang w:eastAsia="hr-HR"/>
              </w:rPr>
            </w:pPr>
            <w:r>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7A74AF58" w14:textId="77777777" w:rsidR="00815E93" w:rsidRDefault="00815E93" w:rsidP="00FC2644">
            <w:pPr>
              <w:jc w:val="right"/>
              <w:rPr>
                <w:rFonts w:ascii="Calibri" w:hAnsi="Calibri" w:cs="Calibri"/>
                <w:lang w:eastAsia="hr-HR"/>
              </w:rPr>
            </w:pPr>
            <w:r>
              <w:rPr>
                <w:rFonts w:ascii="Calibri" w:hAnsi="Calibri" w:cs="Calibri"/>
                <w:lang w:eastAsia="hr-HR"/>
              </w:rPr>
              <w:t>31.000,00</w:t>
            </w:r>
          </w:p>
        </w:tc>
      </w:tr>
      <w:tr w:rsidR="00815E93" w:rsidRPr="00042DB1" w14:paraId="3F513803"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3292C037"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42E4CDDB" w14:textId="77777777" w:rsidR="00815E93" w:rsidRDefault="00815E93" w:rsidP="00FC2644">
            <w:pPr>
              <w:rPr>
                <w:rFonts w:ascii="Calibri" w:hAnsi="Calibri" w:cs="Calibri"/>
                <w:lang w:eastAsia="hr-HR"/>
              </w:rPr>
            </w:pPr>
            <w:r>
              <w:rPr>
                <w:rFonts w:ascii="Calibri" w:hAnsi="Calibri" w:cs="Calibri"/>
                <w:lang w:eastAsia="hr-HR"/>
              </w:rPr>
              <w:t>Opremanje unutarnjeg prostora TIC-a</w:t>
            </w:r>
          </w:p>
        </w:tc>
        <w:tc>
          <w:tcPr>
            <w:tcW w:w="1357" w:type="dxa"/>
            <w:tcBorders>
              <w:top w:val="single" w:sz="4" w:space="0" w:color="auto"/>
              <w:left w:val="single" w:sz="4" w:space="0" w:color="auto"/>
              <w:bottom w:val="single" w:sz="4" w:space="0" w:color="auto"/>
              <w:right w:val="single" w:sz="4" w:space="0" w:color="auto"/>
            </w:tcBorders>
          </w:tcPr>
          <w:p w14:paraId="5EBA1629" w14:textId="77777777" w:rsidR="00815E93" w:rsidRDefault="00815E93" w:rsidP="00FC2644">
            <w:pPr>
              <w:jc w:val="center"/>
              <w:rPr>
                <w:rFonts w:ascii="Calibri" w:hAnsi="Calibri" w:cs="Calibri"/>
                <w:sz w:val="16"/>
                <w:szCs w:val="16"/>
                <w:lang w:eastAsia="hr-HR"/>
              </w:rPr>
            </w:pPr>
            <w:r>
              <w:rPr>
                <w:rFonts w:ascii="Calibri" w:hAnsi="Calibri" w:cs="Calibri"/>
                <w:sz w:val="16"/>
                <w:szCs w:val="16"/>
                <w:lang w:eastAsia="hr-HR"/>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23F1074D" w14:textId="77777777" w:rsidR="00815E93"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70B1D7BB" w14:textId="77777777" w:rsidR="00815E93" w:rsidRDefault="00815E93" w:rsidP="00FC2644">
            <w:pPr>
              <w:jc w:val="center"/>
              <w:rPr>
                <w:rFonts w:ascii="Calibri" w:hAnsi="Calibri" w:cs="Calibri"/>
                <w:lang w:eastAsia="hr-HR"/>
              </w:rPr>
            </w:pPr>
            <w:r>
              <w:rPr>
                <w:rFonts w:ascii="Calibri" w:hAnsi="Calibri" w:cs="Calibri"/>
                <w:lang w:eastAsia="hr-HR"/>
              </w:rPr>
              <w:t>O</w:t>
            </w:r>
          </w:p>
        </w:tc>
        <w:tc>
          <w:tcPr>
            <w:tcW w:w="1701" w:type="dxa"/>
            <w:tcBorders>
              <w:top w:val="single" w:sz="4" w:space="0" w:color="auto"/>
              <w:left w:val="single" w:sz="4" w:space="0" w:color="auto"/>
              <w:bottom w:val="single" w:sz="4" w:space="0" w:color="auto"/>
              <w:right w:val="single" w:sz="4" w:space="0" w:color="auto"/>
            </w:tcBorders>
            <w:vAlign w:val="center"/>
          </w:tcPr>
          <w:p w14:paraId="71AE1B10" w14:textId="77777777" w:rsidR="00815E93" w:rsidRDefault="00815E93" w:rsidP="00FC2644">
            <w:pPr>
              <w:jc w:val="right"/>
              <w:rPr>
                <w:rFonts w:ascii="Calibri" w:hAnsi="Calibri" w:cs="Calibri"/>
                <w:lang w:eastAsia="hr-HR"/>
              </w:rPr>
            </w:pPr>
            <w:r>
              <w:rPr>
                <w:rFonts w:ascii="Calibri" w:hAnsi="Calibri" w:cs="Calibri"/>
                <w:lang w:eastAsia="hr-HR"/>
              </w:rPr>
              <w:t>26.400,00</w:t>
            </w:r>
          </w:p>
        </w:tc>
      </w:tr>
      <w:tr w:rsidR="00815E93" w:rsidRPr="00042DB1" w14:paraId="48D027C7"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29DEA707"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5DBA8C83" w14:textId="77777777" w:rsidR="00815E93" w:rsidRPr="00042DB1" w:rsidRDefault="00815E93" w:rsidP="00FC2644">
            <w:pPr>
              <w:rPr>
                <w:rFonts w:ascii="Calibri" w:hAnsi="Calibri" w:cs="Calibri"/>
                <w:lang w:eastAsia="hr-HR"/>
              </w:rPr>
            </w:pPr>
            <w:r w:rsidRPr="00042DB1">
              <w:rPr>
                <w:rFonts w:ascii="Calibri" w:hAnsi="Calibri" w:cs="Calibri"/>
                <w:lang w:eastAsia="hr-HR"/>
              </w:rPr>
              <w:t>Sanacija divljih odlagališta na poljoprivrednom zemljištu</w:t>
            </w:r>
          </w:p>
        </w:tc>
        <w:tc>
          <w:tcPr>
            <w:tcW w:w="1357" w:type="dxa"/>
            <w:tcBorders>
              <w:top w:val="single" w:sz="4" w:space="0" w:color="auto"/>
              <w:left w:val="single" w:sz="4" w:space="0" w:color="auto"/>
              <w:bottom w:val="single" w:sz="4" w:space="0" w:color="auto"/>
              <w:right w:val="single" w:sz="4" w:space="0" w:color="auto"/>
            </w:tcBorders>
          </w:tcPr>
          <w:p w14:paraId="58AD56AE"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NEFINANCIJSKE IMOVINE</w:t>
            </w:r>
          </w:p>
        </w:tc>
        <w:tc>
          <w:tcPr>
            <w:tcW w:w="1605" w:type="dxa"/>
            <w:tcBorders>
              <w:top w:val="single" w:sz="4" w:space="0" w:color="auto"/>
              <w:left w:val="single" w:sz="4" w:space="0" w:color="auto"/>
              <w:bottom w:val="single" w:sz="4" w:space="0" w:color="auto"/>
              <w:right w:val="single" w:sz="4" w:space="0" w:color="auto"/>
            </w:tcBorders>
          </w:tcPr>
          <w:p w14:paraId="0CE329EE" w14:textId="77777777" w:rsidR="00815E93" w:rsidRPr="00042DB1" w:rsidRDefault="00815E93" w:rsidP="00FC2644">
            <w:pPr>
              <w:jc w:val="center"/>
              <w:rPr>
                <w:rFonts w:ascii="Calibri" w:hAnsi="Calibri" w:cs="Calibri"/>
                <w:lang w:eastAsia="hr-HR"/>
              </w:rPr>
            </w:pPr>
          </w:p>
          <w:p w14:paraId="01CC4557"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IGP</w:t>
            </w:r>
          </w:p>
        </w:tc>
        <w:tc>
          <w:tcPr>
            <w:tcW w:w="1432" w:type="dxa"/>
            <w:tcBorders>
              <w:top w:val="single" w:sz="4" w:space="0" w:color="auto"/>
              <w:left w:val="single" w:sz="4" w:space="0" w:color="auto"/>
              <w:bottom w:val="single" w:sz="4" w:space="0" w:color="auto"/>
              <w:right w:val="single" w:sz="4" w:space="0" w:color="auto"/>
            </w:tcBorders>
            <w:vAlign w:val="center"/>
          </w:tcPr>
          <w:p w14:paraId="148CBEB9"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SZ</w:t>
            </w:r>
          </w:p>
        </w:tc>
        <w:tc>
          <w:tcPr>
            <w:tcW w:w="1701" w:type="dxa"/>
            <w:tcBorders>
              <w:top w:val="single" w:sz="4" w:space="0" w:color="auto"/>
              <w:left w:val="single" w:sz="4" w:space="0" w:color="auto"/>
              <w:bottom w:val="single" w:sz="4" w:space="0" w:color="auto"/>
              <w:right w:val="single" w:sz="4" w:space="0" w:color="auto"/>
            </w:tcBorders>
            <w:vAlign w:val="center"/>
          </w:tcPr>
          <w:p w14:paraId="767D87D0" w14:textId="77777777" w:rsidR="00815E93" w:rsidRPr="00042DB1" w:rsidRDefault="00815E93" w:rsidP="00FC2644">
            <w:pPr>
              <w:jc w:val="right"/>
              <w:rPr>
                <w:rFonts w:ascii="Calibri" w:hAnsi="Calibri" w:cs="Calibri"/>
                <w:lang w:eastAsia="hr-HR"/>
              </w:rPr>
            </w:pPr>
            <w:r>
              <w:rPr>
                <w:rFonts w:ascii="Calibri" w:hAnsi="Calibri" w:cs="Calibri"/>
                <w:lang w:eastAsia="hr-HR"/>
              </w:rPr>
              <w:t>6.000</w:t>
            </w:r>
            <w:r w:rsidRPr="00042DB1">
              <w:rPr>
                <w:rFonts w:ascii="Calibri" w:hAnsi="Calibri" w:cs="Calibri"/>
                <w:lang w:eastAsia="hr-HR"/>
              </w:rPr>
              <w:t>,00</w:t>
            </w:r>
          </w:p>
        </w:tc>
      </w:tr>
      <w:tr w:rsidR="00815E93" w:rsidRPr="00042DB1" w14:paraId="78881967"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7492E8D0"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42FA6681" w14:textId="77777777" w:rsidR="00815E93" w:rsidRPr="00042DB1" w:rsidRDefault="00815E93" w:rsidP="00FC2644">
            <w:pPr>
              <w:rPr>
                <w:rFonts w:ascii="Calibri" w:hAnsi="Calibri" w:cs="Calibri"/>
                <w:lang w:eastAsia="hr-HR"/>
              </w:rPr>
            </w:pPr>
            <w:r>
              <w:rPr>
                <w:rFonts w:ascii="Calibri" w:hAnsi="Calibri" w:cs="Calibri"/>
                <w:lang w:eastAsia="hr-HR"/>
              </w:rPr>
              <w:t>Sanacija divljih odlagališta otpada kao posljedice poplava</w:t>
            </w:r>
          </w:p>
        </w:tc>
        <w:tc>
          <w:tcPr>
            <w:tcW w:w="1357" w:type="dxa"/>
            <w:tcBorders>
              <w:top w:val="single" w:sz="4" w:space="0" w:color="auto"/>
              <w:left w:val="single" w:sz="4" w:space="0" w:color="auto"/>
              <w:bottom w:val="single" w:sz="4" w:space="0" w:color="auto"/>
              <w:right w:val="single" w:sz="4" w:space="0" w:color="auto"/>
            </w:tcBorders>
          </w:tcPr>
          <w:p w14:paraId="1B3B2EEB"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NEFINANCIJSKE IMOVINE/KAPITALNE POMOĆI OD IZVANPRORAČUNSKIH KORISNIKA</w:t>
            </w:r>
          </w:p>
        </w:tc>
        <w:tc>
          <w:tcPr>
            <w:tcW w:w="1605" w:type="dxa"/>
            <w:tcBorders>
              <w:top w:val="single" w:sz="4" w:space="0" w:color="auto"/>
              <w:left w:val="single" w:sz="4" w:space="0" w:color="auto"/>
              <w:bottom w:val="single" w:sz="4" w:space="0" w:color="auto"/>
              <w:right w:val="single" w:sz="4" w:space="0" w:color="auto"/>
            </w:tcBorders>
          </w:tcPr>
          <w:p w14:paraId="4883AEDC" w14:textId="77777777" w:rsidR="00815E93" w:rsidRPr="00042DB1" w:rsidRDefault="00815E93" w:rsidP="00FC2644">
            <w:pPr>
              <w:jc w:val="center"/>
              <w:rPr>
                <w:rFonts w:ascii="Calibri" w:hAnsi="Calibri" w:cs="Calibri"/>
                <w:lang w:eastAsia="hr-HR"/>
              </w:rPr>
            </w:pPr>
          </w:p>
          <w:p w14:paraId="7ED7FE51" w14:textId="77777777" w:rsidR="00815E93" w:rsidRPr="00042DB1" w:rsidRDefault="00815E93" w:rsidP="00FC2644">
            <w:pPr>
              <w:jc w:val="center"/>
              <w:rPr>
                <w:rFonts w:ascii="Calibri" w:hAnsi="Calibri" w:cs="Calibri"/>
                <w:lang w:eastAsia="hr-HR"/>
              </w:rPr>
            </w:pPr>
          </w:p>
          <w:p w14:paraId="3F4465CF"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3E027DC2" w14:textId="77777777" w:rsidR="00815E93" w:rsidRPr="00042DB1" w:rsidRDefault="00815E93" w:rsidP="00FC2644">
            <w:pPr>
              <w:jc w:val="center"/>
              <w:rPr>
                <w:rFonts w:ascii="Calibri" w:hAnsi="Calibri" w:cs="Calibri"/>
                <w:lang w:eastAsia="hr-HR"/>
              </w:rPr>
            </w:pPr>
            <w:r>
              <w:rPr>
                <w:rFonts w:ascii="Calibri" w:hAnsi="Calibri" w:cs="Calibri"/>
                <w:lang w:eastAsia="hr-HR"/>
              </w:rPr>
              <w:t>SZ</w:t>
            </w:r>
          </w:p>
        </w:tc>
        <w:tc>
          <w:tcPr>
            <w:tcW w:w="1701" w:type="dxa"/>
            <w:tcBorders>
              <w:top w:val="single" w:sz="4" w:space="0" w:color="auto"/>
              <w:left w:val="single" w:sz="4" w:space="0" w:color="auto"/>
              <w:bottom w:val="single" w:sz="4" w:space="0" w:color="auto"/>
              <w:right w:val="single" w:sz="4" w:space="0" w:color="auto"/>
            </w:tcBorders>
            <w:vAlign w:val="center"/>
          </w:tcPr>
          <w:p w14:paraId="009F40DD" w14:textId="77777777" w:rsidR="00815E93" w:rsidRPr="00042DB1" w:rsidRDefault="00815E93" w:rsidP="00FC2644">
            <w:pPr>
              <w:jc w:val="right"/>
              <w:rPr>
                <w:rFonts w:ascii="Calibri" w:hAnsi="Calibri" w:cs="Calibri"/>
                <w:lang w:eastAsia="hr-HR"/>
              </w:rPr>
            </w:pPr>
            <w:r>
              <w:rPr>
                <w:rFonts w:ascii="Calibri" w:hAnsi="Calibri" w:cs="Calibri"/>
                <w:lang w:eastAsia="hr-HR"/>
              </w:rPr>
              <w:t>110.000,00</w:t>
            </w:r>
          </w:p>
        </w:tc>
      </w:tr>
      <w:tr w:rsidR="00815E93" w:rsidRPr="00AB07DE" w14:paraId="4CD7F526"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8436A53"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6D52B25D" w14:textId="77777777" w:rsidR="00815E93" w:rsidRPr="00042DB1" w:rsidRDefault="00815E93" w:rsidP="00FC2644">
            <w:pPr>
              <w:rPr>
                <w:rFonts w:ascii="Calibri" w:hAnsi="Calibri" w:cs="Calibri"/>
                <w:lang w:eastAsia="hr-HR"/>
              </w:rPr>
            </w:pPr>
            <w:r>
              <w:rPr>
                <w:rFonts w:ascii="Calibri" w:hAnsi="Calibri" w:cs="Calibri"/>
                <w:lang w:eastAsia="hr-HR"/>
              </w:rPr>
              <w:t>Izgradnja boćališta</w:t>
            </w:r>
          </w:p>
        </w:tc>
        <w:tc>
          <w:tcPr>
            <w:tcW w:w="1357" w:type="dxa"/>
            <w:tcBorders>
              <w:top w:val="single" w:sz="4" w:space="0" w:color="auto"/>
              <w:left w:val="single" w:sz="4" w:space="0" w:color="auto"/>
              <w:bottom w:val="single" w:sz="4" w:space="0" w:color="auto"/>
              <w:right w:val="single" w:sz="4" w:space="0" w:color="auto"/>
            </w:tcBorders>
          </w:tcPr>
          <w:p w14:paraId="18918D2D"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TEKUĆE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22E1C6B3"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4A908237" w14:textId="77777777" w:rsidR="00815E93" w:rsidRPr="00042DB1" w:rsidRDefault="00815E93" w:rsidP="00FC2644">
            <w:pPr>
              <w:jc w:val="center"/>
              <w:rPr>
                <w:rFonts w:ascii="Calibri" w:hAnsi="Calibri" w:cs="Calibri"/>
                <w:lang w:eastAsia="hr-HR"/>
              </w:rPr>
            </w:pPr>
            <w:r>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24E052DF" w14:textId="77777777" w:rsidR="00815E93" w:rsidRPr="00042DB1" w:rsidRDefault="00815E93" w:rsidP="00FC2644">
            <w:pPr>
              <w:jc w:val="right"/>
              <w:rPr>
                <w:rFonts w:ascii="Calibri" w:hAnsi="Calibri" w:cs="Calibri"/>
                <w:lang w:eastAsia="hr-HR"/>
              </w:rPr>
            </w:pPr>
            <w:r>
              <w:rPr>
                <w:rFonts w:ascii="Calibri" w:hAnsi="Calibri" w:cs="Calibri"/>
                <w:lang w:eastAsia="hr-HR"/>
              </w:rPr>
              <w:t>9.290,00</w:t>
            </w:r>
          </w:p>
        </w:tc>
      </w:tr>
      <w:tr w:rsidR="00815E93" w:rsidRPr="00042DB1" w14:paraId="79C626DE"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13E49F3B"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44BD478A" w14:textId="77777777" w:rsidR="00815E93" w:rsidRPr="00042DB1" w:rsidRDefault="00815E93" w:rsidP="00FC2644">
            <w:pPr>
              <w:rPr>
                <w:rFonts w:ascii="Calibri" w:hAnsi="Calibri" w:cs="Calibri"/>
                <w:lang w:eastAsia="hr-HR"/>
              </w:rPr>
            </w:pPr>
            <w:r w:rsidRPr="00042DB1">
              <w:rPr>
                <w:rFonts w:ascii="Calibri" w:hAnsi="Calibri" w:cs="Calibri"/>
                <w:lang w:eastAsia="hr-HR"/>
              </w:rPr>
              <w:t xml:space="preserve">Izrada </w:t>
            </w:r>
            <w:r>
              <w:rPr>
                <w:rFonts w:ascii="Calibri" w:hAnsi="Calibri" w:cs="Calibri"/>
                <w:lang w:eastAsia="hr-HR"/>
              </w:rPr>
              <w:t xml:space="preserve">projektne dokumentacije za izgradnju </w:t>
            </w:r>
            <w:proofErr w:type="spellStart"/>
            <w:r>
              <w:rPr>
                <w:rFonts w:ascii="Calibri" w:hAnsi="Calibri" w:cs="Calibri"/>
                <w:lang w:eastAsia="hr-HR"/>
              </w:rPr>
              <w:t>kompostane</w:t>
            </w:r>
            <w:proofErr w:type="spellEnd"/>
          </w:p>
        </w:tc>
        <w:tc>
          <w:tcPr>
            <w:tcW w:w="1357" w:type="dxa"/>
            <w:tcBorders>
              <w:top w:val="single" w:sz="4" w:space="0" w:color="auto"/>
              <w:left w:val="single" w:sz="4" w:space="0" w:color="auto"/>
              <w:bottom w:val="single" w:sz="4" w:space="0" w:color="auto"/>
              <w:right w:val="single" w:sz="4" w:space="0" w:color="auto"/>
            </w:tcBorders>
          </w:tcPr>
          <w:p w14:paraId="2C6E6050"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KOMUNALNA NAKNADA</w:t>
            </w:r>
          </w:p>
        </w:tc>
        <w:tc>
          <w:tcPr>
            <w:tcW w:w="1605" w:type="dxa"/>
            <w:tcBorders>
              <w:top w:val="single" w:sz="4" w:space="0" w:color="auto"/>
              <w:left w:val="single" w:sz="4" w:space="0" w:color="auto"/>
              <w:bottom w:val="single" w:sz="4" w:space="0" w:color="auto"/>
              <w:right w:val="single" w:sz="4" w:space="0" w:color="auto"/>
            </w:tcBorders>
          </w:tcPr>
          <w:p w14:paraId="2171951C" w14:textId="77777777" w:rsidR="00815E93" w:rsidRPr="00042DB1" w:rsidRDefault="00815E93" w:rsidP="00FC2644">
            <w:pPr>
              <w:jc w:val="center"/>
              <w:rPr>
                <w:rFonts w:ascii="Calibri" w:hAnsi="Calibri" w:cs="Calibri"/>
                <w:lang w:eastAsia="hr-HR"/>
              </w:rPr>
            </w:pPr>
          </w:p>
          <w:p w14:paraId="1D7227EB"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3F72268E" w14:textId="77777777" w:rsidR="00815E93" w:rsidRPr="00042DB1" w:rsidRDefault="00815E93" w:rsidP="00FC2644">
            <w:pPr>
              <w:jc w:val="center"/>
              <w:rPr>
                <w:rFonts w:ascii="Calibri" w:hAnsi="Calibri" w:cs="Calibri"/>
                <w:lang w:eastAsia="hr-HR"/>
              </w:rPr>
            </w:pPr>
            <w:r>
              <w:rPr>
                <w:rFonts w:ascii="Calibri" w:hAnsi="Calibri" w:cs="Calibri"/>
                <w:lang w:eastAsia="hr-HR"/>
              </w:rPr>
              <w:t>PD, IA,E</w:t>
            </w:r>
          </w:p>
        </w:tc>
        <w:tc>
          <w:tcPr>
            <w:tcW w:w="1701" w:type="dxa"/>
            <w:tcBorders>
              <w:top w:val="single" w:sz="4" w:space="0" w:color="auto"/>
              <w:left w:val="single" w:sz="4" w:space="0" w:color="auto"/>
              <w:bottom w:val="single" w:sz="4" w:space="0" w:color="auto"/>
              <w:right w:val="single" w:sz="4" w:space="0" w:color="auto"/>
            </w:tcBorders>
            <w:vAlign w:val="center"/>
          </w:tcPr>
          <w:p w14:paraId="193DFAAB" w14:textId="77777777" w:rsidR="00815E93" w:rsidRPr="00042DB1" w:rsidRDefault="00815E93" w:rsidP="00FC2644">
            <w:pPr>
              <w:jc w:val="right"/>
              <w:rPr>
                <w:rFonts w:ascii="Calibri" w:hAnsi="Calibri" w:cs="Calibri"/>
                <w:lang w:eastAsia="hr-HR"/>
              </w:rPr>
            </w:pPr>
            <w:r>
              <w:rPr>
                <w:rFonts w:ascii="Calibri" w:hAnsi="Calibri" w:cs="Calibri"/>
                <w:lang w:eastAsia="hr-HR"/>
              </w:rPr>
              <w:t>10.000,00</w:t>
            </w:r>
          </w:p>
        </w:tc>
      </w:tr>
      <w:tr w:rsidR="00815E93" w:rsidRPr="00042DB1" w14:paraId="54838055"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41CE0E0E"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18FE0F39" w14:textId="77777777" w:rsidR="00815E93" w:rsidRPr="00042DB1" w:rsidRDefault="00815E93" w:rsidP="00FC2644">
            <w:pPr>
              <w:rPr>
                <w:rFonts w:ascii="Calibri" w:hAnsi="Calibri" w:cs="Calibri"/>
                <w:lang w:eastAsia="hr-HR"/>
              </w:rPr>
            </w:pPr>
            <w:r w:rsidRPr="00042DB1">
              <w:rPr>
                <w:rFonts w:ascii="Calibri" w:hAnsi="Calibri" w:cs="Calibri"/>
                <w:lang w:eastAsia="hr-HR"/>
              </w:rPr>
              <w:t>Izmjene Prostornog plana uređenja Općine Gračac</w:t>
            </w:r>
          </w:p>
        </w:tc>
        <w:tc>
          <w:tcPr>
            <w:tcW w:w="1357" w:type="dxa"/>
            <w:tcBorders>
              <w:top w:val="single" w:sz="4" w:space="0" w:color="auto"/>
              <w:left w:val="single" w:sz="4" w:space="0" w:color="auto"/>
              <w:bottom w:val="single" w:sz="4" w:space="0" w:color="auto"/>
              <w:right w:val="single" w:sz="4" w:space="0" w:color="auto"/>
            </w:tcBorders>
          </w:tcPr>
          <w:p w14:paraId="659AB2E7" w14:textId="77777777" w:rsidR="00815E93"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NEFINANCIJSKE IMOVINE / NAKNADA ZA ZADRŽAVANJE NEZAKONITO IZGRAĐENE ZGRADE</w:t>
            </w:r>
            <w:r>
              <w:rPr>
                <w:rFonts w:ascii="Calibri" w:hAnsi="Calibri" w:cs="Calibri"/>
                <w:sz w:val="16"/>
                <w:szCs w:val="16"/>
                <w:lang w:eastAsia="hr-HR"/>
              </w:rPr>
              <w:t xml:space="preserve">/KAPITALNE POMOĆI IZ </w:t>
            </w:r>
          </w:p>
          <w:p w14:paraId="7ACE46C5" w14:textId="77777777" w:rsidR="00815E93" w:rsidRPr="00042DB1" w:rsidRDefault="00815E93" w:rsidP="00FC2644">
            <w:pPr>
              <w:rPr>
                <w:rFonts w:ascii="Calibri" w:hAnsi="Calibri" w:cs="Calibri"/>
                <w:sz w:val="16"/>
                <w:szCs w:val="16"/>
                <w:lang w:eastAsia="hr-HR"/>
              </w:rPr>
            </w:pPr>
            <w:r>
              <w:rPr>
                <w:rFonts w:ascii="Calibri" w:hAnsi="Calibri" w:cs="Calibri"/>
                <w:sz w:val="16"/>
                <w:szCs w:val="16"/>
                <w:lang w:eastAsia="hr-HR"/>
              </w:rPr>
              <w:t>ŽUPANIJSKOG PRORAČUNA</w:t>
            </w:r>
          </w:p>
        </w:tc>
        <w:tc>
          <w:tcPr>
            <w:tcW w:w="1605" w:type="dxa"/>
            <w:tcBorders>
              <w:top w:val="single" w:sz="4" w:space="0" w:color="auto"/>
              <w:left w:val="single" w:sz="4" w:space="0" w:color="auto"/>
              <w:bottom w:val="single" w:sz="4" w:space="0" w:color="auto"/>
              <w:right w:val="single" w:sz="4" w:space="0" w:color="auto"/>
            </w:tcBorders>
          </w:tcPr>
          <w:p w14:paraId="567DE143" w14:textId="77777777" w:rsidR="00815E93" w:rsidRPr="00042DB1" w:rsidRDefault="00815E93" w:rsidP="00FC2644">
            <w:pPr>
              <w:jc w:val="center"/>
              <w:rPr>
                <w:rFonts w:ascii="Calibri" w:hAnsi="Calibri" w:cs="Calibri"/>
                <w:lang w:eastAsia="hr-HR"/>
              </w:rPr>
            </w:pPr>
          </w:p>
          <w:p w14:paraId="36379E2F" w14:textId="77777777" w:rsidR="00815E93" w:rsidRPr="00042DB1" w:rsidRDefault="00815E93" w:rsidP="00FC2644">
            <w:pPr>
              <w:jc w:val="center"/>
              <w:rPr>
                <w:rFonts w:ascii="Calibri" w:hAnsi="Calibri" w:cs="Calibri"/>
                <w:lang w:eastAsia="hr-HR"/>
              </w:rPr>
            </w:pPr>
          </w:p>
          <w:p w14:paraId="0EBC388F" w14:textId="77777777" w:rsidR="00815E93" w:rsidRPr="00042DB1" w:rsidRDefault="00815E93" w:rsidP="00FC2644">
            <w:pPr>
              <w:jc w:val="center"/>
              <w:rPr>
                <w:rFonts w:ascii="Calibri" w:hAnsi="Calibri" w:cs="Calibri"/>
                <w:lang w:eastAsia="hr-HR"/>
              </w:rPr>
            </w:pPr>
          </w:p>
          <w:p w14:paraId="65D2845D"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DRZ</w:t>
            </w:r>
          </w:p>
        </w:tc>
        <w:tc>
          <w:tcPr>
            <w:tcW w:w="1432" w:type="dxa"/>
            <w:tcBorders>
              <w:top w:val="single" w:sz="4" w:space="0" w:color="auto"/>
              <w:left w:val="single" w:sz="4" w:space="0" w:color="auto"/>
              <w:bottom w:val="single" w:sz="4" w:space="0" w:color="auto"/>
              <w:right w:val="single" w:sz="4" w:space="0" w:color="auto"/>
            </w:tcBorders>
            <w:vAlign w:val="center"/>
          </w:tcPr>
          <w:p w14:paraId="582CC963"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IA</w:t>
            </w:r>
          </w:p>
        </w:tc>
        <w:tc>
          <w:tcPr>
            <w:tcW w:w="1701" w:type="dxa"/>
            <w:tcBorders>
              <w:top w:val="single" w:sz="4" w:space="0" w:color="auto"/>
              <w:left w:val="single" w:sz="4" w:space="0" w:color="auto"/>
              <w:bottom w:val="single" w:sz="4" w:space="0" w:color="auto"/>
              <w:right w:val="single" w:sz="4" w:space="0" w:color="auto"/>
            </w:tcBorders>
            <w:vAlign w:val="center"/>
          </w:tcPr>
          <w:p w14:paraId="4936C07E" w14:textId="77777777" w:rsidR="00815E93" w:rsidRPr="00042DB1" w:rsidRDefault="00815E93" w:rsidP="00FC2644">
            <w:pPr>
              <w:jc w:val="right"/>
              <w:rPr>
                <w:rFonts w:ascii="Calibri" w:hAnsi="Calibri" w:cs="Calibri"/>
                <w:lang w:eastAsia="hr-HR"/>
              </w:rPr>
            </w:pPr>
            <w:r>
              <w:rPr>
                <w:rFonts w:ascii="Calibri" w:hAnsi="Calibri" w:cs="Calibri"/>
                <w:lang w:eastAsia="hr-HR"/>
              </w:rPr>
              <w:t>11.309</w:t>
            </w:r>
            <w:r w:rsidRPr="00042DB1">
              <w:rPr>
                <w:rFonts w:ascii="Calibri" w:hAnsi="Calibri" w:cs="Calibri"/>
                <w:lang w:eastAsia="hr-HR"/>
              </w:rPr>
              <w:t>,00</w:t>
            </w:r>
          </w:p>
        </w:tc>
      </w:tr>
      <w:tr w:rsidR="00815E93" w:rsidRPr="00CB5962" w14:paraId="0079876E"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3DF1F8F"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31CA9342" w14:textId="77777777" w:rsidR="00815E93" w:rsidRPr="00042DB1" w:rsidRDefault="00815E93" w:rsidP="00FC2644">
            <w:pPr>
              <w:rPr>
                <w:rFonts w:ascii="Calibri" w:hAnsi="Calibri" w:cs="Calibri"/>
                <w:lang w:eastAsia="hr-HR"/>
              </w:rPr>
            </w:pPr>
            <w:r>
              <w:rPr>
                <w:rFonts w:ascii="Calibri" w:hAnsi="Calibri" w:cs="Calibri"/>
                <w:lang w:eastAsia="hr-HR"/>
              </w:rPr>
              <w:t>Nabava sprava za dječje igralište</w:t>
            </w:r>
          </w:p>
        </w:tc>
        <w:tc>
          <w:tcPr>
            <w:tcW w:w="1357" w:type="dxa"/>
            <w:tcBorders>
              <w:top w:val="single" w:sz="4" w:space="0" w:color="auto"/>
              <w:left w:val="single" w:sz="4" w:space="0" w:color="auto"/>
              <w:bottom w:val="single" w:sz="4" w:space="0" w:color="auto"/>
              <w:right w:val="single" w:sz="4" w:space="0" w:color="auto"/>
            </w:tcBorders>
          </w:tcPr>
          <w:p w14:paraId="43800A71" w14:textId="77777777" w:rsidR="00815E93" w:rsidRPr="00042DB1"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POREZA/KAPITALNE POMOĆI IZ DRŽAVNOG PRORAČUNA</w:t>
            </w:r>
          </w:p>
        </w:tc>
        <w:tc>
          <w:tcPr>
            <w:tcW w:w="1605" w:type="dxa"/>
            <w:tcBorders>
              <w:top w:val="single" w:sz="4" w:space="0" w:color="auto"/>
              <w:left w:val="single" w:sz="4" w:space="0" w:color="auto"/>
              <w:bottom w:val="single" w:sz="4" w:space="0" w:color="auto"/>
              <w:right w:val="single" w:sz="4" w:space="0" w:color="auto"/>
            </w:tcBorders>
          </w:tcPr>
          <w:p w14:paraId="221D651F" w14:textId="77777777" w:rsidR="00815E93" w:rsidRDefault="00815E93" w:rsidP="00FC2644">
            <w:pPr>
              <w:jc w:val="center"/>
              <w:rPr>
                <w:rFonts w:ascii="Calibri" w:hAnsi="Calibri" w:cs="Calibri"/>
                <w:lang w:eastAsia="hr-HR"/>
              </w:rPr>
            </w:pPr>
          </w:p>
          <w:p w14:paraId="5CBD2875" w14:textId="77777777" w:rsidR="00815E93" w:rsidRPr="00042DB1"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5FC5F44F" w14:textId="77777777" w:rsidR="00815E93" w:rsidRPr="00042DB1" w:rsidRDefault="00815E93" w:rsidP="00FC2644">
            <w:pPr>
              <w:jc w:val="center"/>
              <w:rPr>
                <w:rFonts w:ascii="Calibri" w:hAnsi="Calibri" w:cs="Calibri"/>
                <w:lang w:eastAsia="hr-HR"/>
              </w:rPr>
            </w:pPr>
            <w:r>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483A5271" w14:textId="77777777" w:rsidR="00815E93" w:rsidRDefault="00815E93" w:rsidP="00FC2644">
            <w:pPr>
              <w:jc w:val="right"/>
              <w:rPr>
                <w:rFonts w:ascii="Calibri" w:hAnsi="Calibri" w:cs="Calibri"/>
                <w:lang w:eastAsia="hr-HR"/>
              </w:rPr>
            </w:pPr>
            <w:r>
              <w:rPr>
                <w:rFonts w:ascii="Calibri" w:hAnsi="Calibri" w:cs="Calibri"/>
                <w:lang w:eastAsia="hr-HR"/>
              </w:rPr>
              <w:t>16.050,00</w:t>
            </w:r>
          </w:p>
        </w:tc>
      </w:tr>
      <w:tr w:rsidR="00815E93" w:rsidRPr="00CB5962" w14:paraId="77FFF467" w14:textId="77777777" w:rsidTr="00FC2644">
        <w:trPr>
          <w:trHeight w:val="393"/>
        </w:trPr>
        <w:tc>
          <w:tcPr>
            <w:tcW w:w="695" w:type="dxa"/>
            <w:tcBorders>
              <w:top w:val="single" w:sz="4" w:space="0" w:color="auto"/>
              <w:left w:val="single" w:sz="4" w:space="0" w:color="auto"/>
              <w:bottom w:val="single" w:sz="4" w:space="0" w:color="auto"/>
              <w:right w:val="single" w:sz="4" w:space="0" w:color="auto"/>
            </w:tcBorders>
            <w:vAlign w:val="center"/>
          </w:tcPr>
          <w:p w14:paraId="514D3A49" w14:textId="77777777" w:rsidR="00815E93" w:rsidRPr="00042DB1" w:rsidRDefault="00815E93" w:rsidP="00815E93">
            <w:pPr>
              <w:numPr>
                <w:ilvl w:val="0"/>
                <w:numId w:val="16"/>
              </w:numPr>
              <w:jc w:val="center"/>
              <w:rPr>
                <w:rFonts w:ascii="Calibri" w:hAnsi="Calibri" w:cs="Calibri"/>
                <w:lang w:eastAsia="hr-HR"/>
              </w:rPr>
            </w:pPr>
          </w:p>
        </w:tc>
        <w:tc>
          <w:tcPr>
            <w:tcW w:w="3099" w:type="dxa"/>
            <w:tcBorders>
              <w:top w:val="single" w:sz="4" w:space="0" w:color="auto"/>
              <w:left w:val="single" w:sz="4" w:space="0" w:color="auto"/>
              <w:bottom w:val="single" w:sz="4" w:space="0" w:color="auto"/>
              <w:right w:val="single" w:sz="4" w:space="0" w:color="auto"/>
            </w:tcBorders>
            <w:vAlign w:val="center"/>
          </w:tcPr>
          <w:p w14:paraId="1AC1EC9F" w14:textId="77777777" w:rsidR="00815E93" w:rsidRDefault="00815E93" w:rsidP="00FC2644">
            <w:pPr>
              <w:rPr>
                <w:rFonts w:ascii="Calibri" w:hAnsi="Calibri" w:cs="Calibri"/>
                <w:lang w:eastAsia="hr-HR"/>
              </w:rPr>
            </w:pPr>
            <w:r>
              <w:rPr>
                <w:rFonts w:ascii="Calibri" w:hAnsi="Calibri" w:cs="Calibri"/>
                <w:lang w:eastAsia="hr-HR"/>
              </w:rPr>
              <w:t>Sanacija javnih površina</w:t>
            </w:r>
          </w:p>
        </w:tc>
        <w:tc>
          <w:tcPr>
            <w:tcW w:w="1357" w:type="dxa"/>
            <w:tcBorders>
              <w:top w:val="single" w:sz="4" w:space="0" w:color="auto"/>
              <w:left w:val="single" w:sz="4" w:space="0" w:color="auto"/>
              <w:bottom w:val="single" w:sz="4" w:space="0" w:color="auto"/>
              <w:right w:val="single" w:sz="4" w:space="0" w:color="auto"/>
            </w:tcBorders>
          </w:tcPr>
          <w:p w14:paraId="1C9F567F" w14:textId="77777777" w:rsidR="00815E93" w:rsidRDefault="00815E93" w:rsidP="00FC2644">
            <w:pPr>
              <w:jc w:val="center"/>
              <w:rPr>
                <w:rFonts w:ascii="Calibri" w:hAnsi="Calibri" w:cs="Calibri"/>
                <w:sz w:val="16"/>
                <w:szCs w:val="16"/>
                <w:lang w:eastAsia="hr-HR"/>
              </w:rPr>
            </w:pPr>
            <w:r>
              <w:rPr>
                <w:rFonts w:ascii="Calibri" w:hAnsi="Calibri" w:cs="Calibri"/>
                <w:sz w:val="16"/>
                <w:szCs w:val="16"/>
                <w:lang w:eastAsia="hr-HR"/>
              </w:rPr>
              <w:t>PRIHODI OD NEFINANCIJSKE IMOVINE</w:t>
            </w:r>
          </w:p>
        </w:tc>
        <w:tc>
          <w:tcPr>
            <w:tcW w:w="1605" w:type="dxa"/>
            <w:tcBorders>
              <w:top w:val="single" w:sz="4" w:space="0" w:color="auto"/>
              <w:left w:val="single" w:sz="4" w:space="0" w:color="auto"/>
              <w:bottom w:val="single" w:sz="4" w:space="0" w:color="auto"/>
              <w:right w:val="single" w:sz="4" w:space="0" w:color="auto"/>
            </w:tcBorders>
          </w:tcPr>
          <w:p w14:paraId="27C60B99" w14:textId="77777777" w:rsidR="00815E93" w:rsidRDefault="00815E93" w:rsidP="00FC2644">
            <w:pPr>
              <w:jc w:val="center"/>
              <w:rPr>
                <w:rFonts w:ascii="Calibri" w:hAnsi="Calibri" w:cs="Calibri"/>
                <w:lang w:eastAsia="hr-HR"/>
              </w:rPr>
            </w:pPr>
            <w:r>
              <w:rPr>
                <w:rFonts w:ascii="Calibri" w:hAnsi="Calibri" w:cs="Calibri"/>
                <w:lang w:eastAsia="hr-HR"/>
              </w:rPr>
              <w:t>UDGP</w:t>
            </w:r>
          </w:p>
        </w:tc>
        <w:tc>
          <w:tcPr>
            <w:tcW w:w="1432" w:type="dxa"/>
            <w:tcBorders>
              <w:top w:val="single" w:sz="4" w:space="0" w:color="auto"/>
              <w:left w:val="single" w:sz="4" w:space="0" w:color="auto"/>
              <w:bottom w:val="single" w:sz="4" w:space="0" w:color="auto"/>
              <w:right w:val="single" w:sz="4" w:space="0" w:color="auto"/>
            </w:tcBorders>
            <w:vAlign w:val="center"/>
          </w:tcPr>
          <w:p w14:paraId="73B7AEAA" w14:textId="77777777" w:rsidR="00815E93" w:rsidRDefault="00815E93" w:rsidP="00FC2644">
            <w:pPr>
              <w:jc w:val="center"/>
              <w:rPr>
                <w:rFonts w:ascii="Calibri" w:hAnsi="Calibri" w:cs="Calibri"/>
                <w:lang w:eastAsia="hr-HR"/>
              </w:rPr>
            </w:pPr>
            <w:r>
              <w:rPr>
                <w:rFonts w:ascii="Calibri" w:hAnsi="Calibri" w:cs="Calibri"/>
                <w:lang w:eastAsia="hr-HR"/>
              </w:rPr>
              <w:t>G</w:t>
            </w:r>
          </w:p>
        </w:tc>
        <w:tc>
          <w:tcPr>
            <w:tcW w:w="1701" w:type="dxa"/>
            <w:tcBorders>
              <w:top w:val="single" w:sz="4" w:space="0" w:color="auto"/>
              <w:left w:val="single" w:sz="4" w:space="0" w:color="auto"/>
              <w:bottom w:val="single" w:sz="4" w:space="0" w:color="auto"/>
              <w:right w:val="single" w:sz="4" w:space="0" w:color="auto"/>
            </w:tcBorders>
            <w:vAlign w:val="center"/>
          </w:tcPr>
          <w:p w14:paraId="68B4B7E6" w14:textId="77777777" w:rsidR="00815E93" w:rsidRDefault="00815E93" w:rsidP="00FC2644">
            <w:pPr>
              <w:jc w:val="right"/>
              <w:rPr>
                <w:rFonts w:ascii="Calibri" w:hAnsi="Calibri" w:cs="Calibri"/>
                <w:lang w:eastAsia="hr-HR"/>
              </w:rPr>
            </w:pPr>
            <w:r>
              <w:rPr>
                <w:rFonts w:ascii="Calibri" w:hAnsi="Calibri" w:cs="Calibri"/>
                <w:lang w:eastAsia="hr-HR"/>
              </w:rPr>
              <w:t>50.000,00</w:t>
            </w:r>
          </w:p>
        </w:tc>
      </w:tr>
      <w:tr w:rsidR="00815E93" w:rsidRPr="00042DB1" w14:paraId="1A496DDA" w14:textId="77777777" w:rsidTr="00FC2644">
        <w:tc>
          <w:tcPr>
            <w:tcW w:w="8188" w:type="dxa"/>
            <w:gridSpan w:val="5"/>
            <w:tcBorders>
              <w:top w:val="single" w:sz="4" w:space="0" w:color="auto"/>
              <w:left w:val="single" w:sz="4" w:space="0" w:color="auto"/>
              <w:bottom w:val="single" w:sz="4" w:space="0" w:color="auto"/>
              <w:right w:val="single" w:sz="4" w:space="0" w:color="auto"/>
            </w:tcBorders>
          </w:tcPr>
          <w:p w14:paraId="31500B4E" w14:textId="77777777" w:rsidR="00815E93" w:rsidRPr="00042DB1" w:rsidRDefault="00815E93" w:rsidP="00FC2644">
            <w:pPr>
              <w:jc w:val="right"/>
              <w:rPr>
                <w:rFonts w:ascii="Calibri" w:hAnsi="Calibri" w:cs="Calibri"/>
                <w:b/>
                <w:lang w:eastAsia="hr-HR"/>
              </w:rPr>
            </w:pPr>
            <w:r w:rsidRPr="00042DB1">
              <w:rPr>
                <w:rFonts w:ascii="Calibri" w:hAnsi="Calibri" w:cs="Calibri"/>
                <w:b/>
                <w:lang w:eastAsia="hr-HR"/>
              </w:rPr>
              <w:t>UKUPNO</w:t>
            </w:r>
          </w:p>
        </w:tc>
        <w:tc>
          <w:tcPr>
            <w:tcW w:w="1701" w:type="dxa"/>
            <w:tcBorders>
              <w:top w:val="single" w:sz="4" w:space="0" w:color="auto"/>
              <w:left w:val="single" w:sz="4" w:space="0" w:color="auto"/>
              <w:bottom w:val="single" w:sz="4" w:space="0" w:color="auto"/>
              <w:right w:val="single" w:sz="4" w:space="0" w:color="auto"/>
            </w:tcBorders>
            <w:vAlign w:val="bottom"/>
          </w:tcPr>
          <w:p w14:paraId="66CE7AC9" w14:textId="77777777" w:rsidR="00815E93" w:rsidRPr="00042DB1" w:rsidRDefault="00815E93" w:rsidP="00FC2644">
            <w:pPr>
              <w:jc w:val="right"/>
              <w:rPr>
                <w:rFonts w:ascii="Calibri" w:hAnsi="Calibri" w:cs="Calibri"/>
                <w:b/>
                <w:lang w:eastAsia="hr-HR"/>
              </w:rPr>
            </w:pPr>
            <w:r w:rsidRPr="00261D8C">
              <w:rPr>
                <w:rFonts w:ascii="Calibri" w:hAnsi="Calibri" w:cs="Calibri"/>
                <w:b/>
                <w:lang w:eastAsia="hr-HR"/>
              </w:rPr>
              <w:t>1.3</w:t>
            </w:r>
            <w:r>
              <w:rPr>
                <w:rFonts w:ascii="Calibri" w:hAnsi="Calibri" w:cs="Calibri"/>
                <w:b/>
                <w:lang w:eastAsia="hr-HR"/>
              </w:rPr>
              <w:t>9</w:t>
            </w:r>
            <w:r w:rsidRPr="00261D8C">
              <w:rPr>
                <w:rFonts w:ascii="Calibri" w:hAnsi="Calibri" w:cs="Calibri"/>
                <w:b/>
                <w:lang w:eastAsia="hr-HR"/>
              </w:rPr>
              <w:t>9.647,00</w:t>
            </w:r>
          </w:p>
        </w:tc>
      </w:tr>
    </w:tbl>
    <w:p w14:paraId="0E080F34" w14:textId="77777777" w:rsidR="00815E93" w:rsidRPr="00042DB1" w:rsidRDefault="00815E93" w:rsidP="00815E93">
      <w:pPr>
        <w:rPr>
          <w:rFonts w:ascii="Calibri" w:hAnsi="Calibri" w:cs="Calibri"/>
          <w:b/>
          <w:lang w:eastAsia="hr-HR"/>
        </w:rPr>
      </w:pPr>
    </w:p>
    <w:p w14:paraId="663BEA8C" w14:textId="77777777" w:rsidR="00815E93" w:rsidRPr="00042DB1" w:rsidRDefault="00815E93" w:rsidP="00815E93">
      <w:pPr>
        <w:rPr>
          <w:rFonts w:ascii="Calibri" w:hAnsi="Calibri" w:cs="Calibri"/>
          <w:b/>
          <w:lang w:eastAsia="hr-HR"/>
        </w:rPr>
      </w:pPr>
    </w:p>
    <w:p w14:paraId="23A1E097" w14:textId="77777777" w:rsidR="00815E93" w:rsidRPr="00042DB1" w:rsidRDefault="00815E93" w:rsidP="00815E93">
      <w:pPr>
        <w:numPr>
          <w:ilvl w:val="0"/>
          <w:numId w:val="19"/>
        </w:numPr>
        <w:rPr>
          <w:rFonts w:ascii="Calibri" w:hAnsi="Calibri" w:cs="Calibri"/>
          <w:i/>
          <w:lang w:eastAsia="hr-HR"/>
        </w:rPr>
      </w:pPr>
      <w:r w:rsidRPr="00042DB1">
        <w:rPr>
          <w:rFonts w:ascii="Calibri" w:hAnsi="Calibri" w:cs="Calibri"/>
          <w:b/>
          <w:sz w:val="26"/>
          <w:szCs w:val="26"/>
          <w:lang w:eastAsia="hr-HR"/>
        </w:rPr>
        <w:t>JAVNA RASVJETA</w:t>
      </w:r>
    </w:p>
    <w:p w14:paraId="1431D1A2" w14:textId="77777777" w:rsidR="00815E93" w:rsidRPr="00042DB1" w:rsidRDefault="00815E93" w:rsidP="00815E93">
      <w:pPr>
        <w:ind w:left="720"/>
        <w:rPr>
          <w:rFonts w:ascii="Calibri" w:hAnsi="Calibri" w:cs="Calibri"/>
          <w:i/>
          <w:lang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261"/>
        <w:gridCol w:w="1275"/>
        <w:gridCol w:w="1560"/>
        <w:gridCol w:w="1701"/>
        <w:gridCol w:w="1559"/>
      </w:tblGrid>
      <w:tr w:rsidR="00815E93" w:rsidRPr="00042DB1" w14:paraId="765E4BFD" w14:textId="77777777" w:rsidTr="00FC2644">
        <w:tc>
          <w:tcPr>
            <w:tcW w:w="675" w:type="dxa"/>
            <w:tcBorders>
              <w:top w:val="single" w:sz="4" w:space="0" w:color="auto"/>
              <w:left w:val="single" w:sz="4" w:space="0" w:color="auto"/>
              <w:bottom w:val="single" w:sz="4" w:space="0" w:color="auto"/>
              <w:right w:val="single" w:sz="4" w:space="0" w:color="auto"/>
            </w:tcBorders>
            <w:vAlign w:val="center"/>
            <w:hideMark/>
          </w:tcPr>
          <w:p w14:paraId="5643DFFC"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R.br</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4F49FDE"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KOMUNALNA INFRASTRUKTURA</w:t>
            </w:r>
          </w:p>
        </w:tc>
        <w:tc>
          <w:tcPr>
            <w:tcW w:w="1275" w:type="dxa"/>
            <w:tcBorders>
              <w:top w:val="single" w:sz="4" w:space="0" w:color="auto"/>
              <w:left w:val="single" w:sz="4" w:space="0" w:color="auto"/>
              <w:bottom w:val="single" w:sz="4" w:space="0" w:color="auto"/>
              <w:right w:val="single" w:sz="4" w:space="0" w:color="auto"/>
            </w:tcBorders>
          </w:tcPr>
          <w:p w14:paraId="37A5A88B" w14:textId="77777777" w:rsidR="00815E93" w:rsidRPr="00042DB1" w:rsidRDefault="00815E93" w:rsidP="00FC2644">
            <w:pPr>
              <w:jc w:val="center"/>
              <w:rPr>
                <w:rFonts w:ascii="Calibri" w:hAnsi="Calibri" w:cs="Calibri"/>
                <w:b/>
                <w:sz w:val="16"/>
                <w:szCs w:val="16"/>
                <w:lang w:eastAsia="hr-HR"/>
              </w:rPr>
            </w:pPr>
          </w:p>
          <w:p w14:paraId="693FAC5E"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IZVOR FINANCIRANJA</w:t>
            </w:r>
          </w:p>
        </w:tc>
        <w:tc>
          <w:tcPr>
            <w:tcW w:w="1560" w:type="dxa"/>
            <w:tcBorders>
              <w:top w:val="single" w:sz="4" w:space="0" w:color="auto"/>
              <w:left w:val="single" w:sz="4" w:space="0" w:color="auto"/>
              <w:bottom w:val="single" w:sz="4" w:space="0" w:color="auto"/>
              <w:right w:val="single" w:sz="4" w:space="0" w:color="auto"/>
            </w:tcBorders>
          </w:tcPr>
          <w:p w14:paraId="4AC4841D"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VRSTA GRAĐEVINE KOMUNALNE INFRASTRUKTURE PREMA STANJU U PROSTORU I PLANU RAZVOJNIH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0D30F0"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1B5050"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 xml:space="preserve">PROCJENA TROŠKOVA </w:t>
            </w:r>
          </w:p>
          <w:p w14:paraId="43E4E0E8"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GRAĐENJA</w:t>
            </w:r>
          </w:p>
          <w:p w14:paraId="3E9507F0"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(EUR)</w:t>
            </w:r>
          </w:p>
        </w:tc>
      </w:tr>
      <w:tr w:rsidR="00815E93" w:rsidRPr="00042DB1" w14:paraId="0FA57E5C" w14:textId="77777777" w:rsidTr="00FC2644">
        <w:trPr>
          <w:trHeight w:val="393"/>
        </w:trPr>
        <w:tc>
          <w:tcPr>
            <w:tcW w:w="675" w:type="dxa"/>
            <w:tcBorders>
              <w:top w:val="single" w:sz="4" w:space="0" w:color="auto"/>
              <w:left w:val="single" w:sz="4" w:space="0" w:color="auto"/>
              <w:bottom w:val="single" w:sz="4" w:space="0" w:color="auto"/>
              <w:right w:val="single" w:sz="4" w:space="0" w:color="auto"/>
            </w:tcBorders>
            <w:vAlign w:val="center"/>
          </w:tcPr>
          <w:p w14:paraId="1A9625E5" w14:textId="77777777" w:rsidR="00815E93" w:rsidRPr="00042DB1" w:rsidRDefault="00815E93" w:rsidP="00FC2644">
            <w:pPr>
              <w:ind w:left="142"/>
              <w:rPr>
                <w:rFonts w:ascii="Calibri" w:hAnsi="Calibri" w:cs="Calibri"/>
                <w:lang w:eastAsia="hr-HR"/>
              </w:rPr>
            </w:pPr>
            <w:r w:rsidRPr="00042DB1">
              <w:rPr>
                <w:rFonts w:ascii="Calibri" w:hAnsi="Calibri" w:cs="Calibri"/>
                <w:lang w:eastAsia="hr-HR"/>
              </w:rPr>
              <w:t>1.</w:t>
            </w:r>
          </w:p>
        </w:tc>
        <w:tc>
          <w:tcPr>
            <w:tcW w:w="3261" w:type="dxa"/>
            <w:tcBorders>
              <w:top w:val="single" w:sz="4" w:space="0" w:color="auto"/>
              <w:left w:val="single" w:sz="4" w:space="0" w:color="auto"/>
              <w:bottom w:val="single" w:sz="4" w:space="0" w:color="auto"/>
              <w:right w:val="single" w:sz="4" w:space="0" w:color="auto"/>
            </w:tcBorders>
            <w:vAlign w:val="center"/>
          </w:tcPr>
          <w:p w14:paraId="0D3874C5" w14:textId="77777777" w:rsidR="00815E93" w:rsidRPr="00042DB1" w:rsidRDefault="00815E93" w:rsidP="00FC2644">
            <w:pPr>
              <w:rPr>
                <w:rFonts w:ascii="Calibri" w:hAnsi="Calibri" w:cs="Calibri"/>
                <w:lang w:eastAsia="hr-HR"/>
              </w:rPr>
            </w:pPr>
            <w:r w:rsidRPr="00042DB1">
              <w:rPr>
                <w:rFonts w:ascii="Calibri" w:hAnsi="Calibri" w:cs="Calibri"/>
                <w:lang w:eastAsia="hr-HR"/>
              </w:rPr>
              <w:t>Izgradnja javne rasvjete u naseljima</w:t>
            </w:r>
          </w:p>
        </w:tc>
        <w:tc>
          <w:tcPr>
            <w:tcW w:w="1275" w:type="dxa"/>
            <w:tcBorders>
              <w:top w:val="single" w:sz="4" w:space="0" w:color="auto"/>
              <w:left w:val="single" w:sz="4" w:space="0" w:color="auto"/>
              <w:bottom w:val="single" w:sz="4" w:space="0" w:color="auto"/>
              <w:right w:val="single" w:sz="4" w:space="0" w:color="auto"/>
            </w:tcBorders>
          </w:tcPr>
          <w:p w14:paraId="49E47458"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 xml:space="preserve"> PRIHODI OD NEFINANCIJSKE IMOVINE / DOPRINOS ZA ŠUME</w:t>
            </w:r>
          </w:p>
        </w:tc>
        <w:tc>
          <w:tcPr>
            <w:tcW w:w="1560" w:type="dxa"/>
            <w:tcBorders>
              <w:top w:val="single" w:sz="4" w:space="0" w:color="auto"/>
              <w:left w:val="single" w:sz="4" w:space="0" w:color="auto"/>
              <w:bottom w:val="single" w:sz="4" w:space="0" w:color="auto"/>
              <w:right w:val="single" w:sz="4" w:space="0" w:color="auto"/>
            </w:tcBorders>
          </w:tcPr>
          <w:p w14:paraId="5C503872" w14:textId="77777777" w:rsidR="00815E93" w:rsidRPr="00042DB1" w:rsidRDefault="00815E93" w:rsidP="00FC2644">
            <w:pPr>
              <w:jc w:val="center"/>
              <w:rPr>
                <w:rFonts w:ascii="Calibri" w:hAnsi="Calibri" w:cs="Calibri"/>
                <w:lang w:eastAsia="hr-HR"/>
              </w:rPr>
            </w:pPr>
          </w:p>
          <w:p w14:paraId="0C925D83" w14:textId="77777777" w:rsidR="00815E93" w:rsidRPr="00042DB1" w:rsidRDefault="00815E93" w:rsidP="00FC2644">
            <w:pPr>
              <w:jc w:val="center"/>
              <w:rPr>
                <w:rFonts w:ascii="Calibri" w:hAnsi="Calibri" w:cs="Calibri"/>
                <w:lang w:eastAsia="hr-HR"/>
              </w:rPr>
            </w:pPr>
          </w:p>
          <w:p w14:paraId="661A13E0"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701" w:type="dxa"/>
            <w:tcBorders>
              <w:top w:val="single" w:sz="4" w:space="0" w:color="auto"/>
              <w:left w:val="single" w:sz="4" w:space="0" w:color="auto"/>
              <w:bottom w:val="single" w:sz="4" w:space="0" w:color="auto"/>
              <w:right w:val="single" w:sz="4" w:space="0" w:color="auto"/>
            </w:tcBorders>
            <w:vAlign w:val="center"/>
          </w:tcPr>
          <w:p w14:paraId="11795570"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PD, IA, G, SN</w:t>
            </w:r>
          </w:p>
        </w:tc>
        <w:tc>
          <w:tcPr>
            <w:tcW w:w="1559" w:type="dxa"/>
            <w:tcBorders>
              <w:top w:val="single" w:sz="4" w:space="0" w:color="auto"/>
              <w:left w:val="single" w:sz="4" w:space="0" w:color="auto"/>
              <w:bottom w:val="single" w:sz="4" w:space="0" w:color="auto"/>
              <w:right w:val="single" w:sz="4" w:space="0" w:color="auto"/>
            </w:tcBorders>
            <w:vAlign w:val="center"/>
          </w:tcPr>
          <w:p w14:paraId="76CF7417" w14:textId="77777777" w:rsidR="00815E93" w:rsidRPr="00042DB1" w:rsidRDefault="00815E93" w:rsidP="00FC2644">
            <w:pPr>
              <w:jc w:val="right"/>
              <w:rPr>
                <w:rFonts w:ascii="Calibri" w:hAnsi="Calibri" w:cs="Calibri"/>
                <w:lang w:eastAsia="hr-HR"/>
              </w:rPr>
            </w:pPr>
            <w:r>
              <w:rPr>
                <w:rFonts w:ascii="Calibri" w:hAnsi="Calibri" w:cs="Calibri"/>
                <w:lang w:eastAsia="hr-HR"/>
              </w:rPr>
              <w:t>20</w:t>
            </w:r>
            <w:r w:rsidRPr="00042DB1">
              <w:rPr>
                <w:rFonts w:ascii="Calibri" w:hAnsi="Calibri" w:cs="Calibri"/>
                <w:lang w:eastAsia="hr-HR"/>
              </w:rPr>
              <w:t>.</w:t>
            </w:r>
            <w:r>
              <w:rPr>
                <w:rFonts w:ascii="Calibri" w:hAnsi="Calibri" w:cs="Calibri"/>
                <w:lang w:eastAsia="hr-HR"/>
              </w:rPr>
              <w:t>368</w:t>
            </w:r>
            <w:r w:rsidRPr="00042DB1">
              <w:rPr>
                <w:rFonts w:ascii="Calibri" w:hAnsi="Calibri" w:cs="Calibri"/>
                <w:lang w:eastAsia="hr-HR"/>
              </w:rPr>
              <w:t>,00</w:t>
            </w:r>
          </w:p>
        </w:tc>
      </w:tr>
      <w:tr w:rsidR="00815E93" w:rsidRPr="00042DB1" w14:paraId="67B82BA8" w14:textId="77777777" w:rsidTr="00FC2644">
        <w:trPr>
          <w:trHeight w:val="393"/>
        </w:trPr>
        <w:tc>
          <w:tcPr>
            <w:tcW w:w="675" w:type="dxa"/>
            <w:tcBorders>
              <w:top w:val="single" w:sz="4" w:space="0" w:color="auto"/>
              <w:left w:val="single" w:sz="4" w:space="0" w:color="auto"/>
              <w:bottom w:val="single" w:sz="4" w:space="0" w:color="auto"/>
              <w:right w:val="single" w:sz="4" w:space="0" w:color="auto"/>
            </w:tcBorders>
            <w:vAlign w:val="center"/>
          </w:tcPr>
          <w:p w14:paraId="5AED4764" w14:textId="77777777" w:rsidR="00815E93" w:rsidRPr="00042DB1" w:rsidRDefault="00815E93" w:rsidP="00FC2644">
            <w:pPr>
              <w:ind w:left="142"/>
              <w:rPr>
                <w:rFonts w:ascii="Calibri" w:hAnsi="Calibri" w:cs="Calibri"/>
                <w:lang w:eastAsia="hr-HR"/>
              </w:rPr>
            </w:pPr>
            <w:r w:rsidRPr="00042DB1">
              <w:rPr>
                <w:rFonts w:ascii="Calibri" w:hAnsi="Calibri" w:cs="Calibri"/>
                <w:lang w:eastAsia="hr-HR"/>
              </w:rPr>
              <w:t>2.</w:t>
            </w:r>
          </w:p>
        </w:tc>
        <w:tc>
          <w:tcPr>
            <w:tcW w:w="3261" w:type="dxa"/>
            <w:tcBorders>
              <w:top w:val="single" w:sz="4" w:space="0" w:color="auto"/>
              <w:left w:val="single" w:sz="4" w:space="0" w:color="auto"/>
              <w:bottom w:val="single" w:sz="4" w:space="0" w:color="auto"/>
              <w:right w:val="single" w:sz="4" w:space="0" w:color="auto"/>
            </w:tcBorders>
            <w:vAlign w:val="center"/>
          </w:tcPr>
          <w:p w14:paraId="5BD8BB77" w14:textId="77777777" w:rsidR="00815E93" w:rsidRPr="00042DB1" w:rsidRDefault="00815E93" w:rsidP="00FC2644">
            <w:pPr>
              <w:rPr>
                <w:rFonts w:ascii="Calibri" w:hAnsi="Calibri" w:cs="Calibri"/>
                <w:lang w:eastAsia="hr-HR"/>
              </w:rPr>
            </w:pPr>
            <w:r w:rsidRPr="00042DB1">
              <w:rPr>
                <w:rFonts w:ascii="Calibri" w:hAnsi="Calibri" w:cs="Calibri"/>
                <w:lang w:eastAsia="hr-HR"/>
              </w:rPr>
              <w:t>Proširenje i modernizacija javne rasvjete u naselju Gračac</w:t>
            </w:r>
          </w:p>
        </w:tc>
        <w:tc>
          <w:tcPr>
            <w:tcW w:w="1275" w:type="dxa"/>
            <w:tcBorders>
              <w:top w:val="single" w:sz="4" w:space="0" w:color="auto"/>
              <w:left w:val="single" w:sz="4" w:space="0" w:color="auto"/>
              <w:bottom w:val="single" w:sz="4" w:space="0" w:color="auto"/>
              <w:right w:val="single" w:sz="4" w:space="0" w:color="auto"/>
            </w:tcBorders>
          </w:tcPr>
          <w:p w14:paraId="249CB2E7"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PRIHODI OD PRODAJE NEFINANCIJSKE IMOVINE</w:t>
            </w:r>
          </w:p>
        </w:tc>
        <w:tc>
          <w:tcPr>
            <w:tcW w:w="1560" w:type="dxa"/>
            <w:tcBorders>
              <w:top w:val="single" w:sz="4" w:space="0" w:color="auto"/>
              <w:left w:val="single" w:sz="4" w:space="0" w:color="auto"/>
              <w:bottom w:val="single" w:sz="4" w:space="0" w:color="auto"/>
              <w:right w:val="single" w:sz="4" w:space="0" w:color="auto"/>
            </w:tcBorders>
          </w:tcPr>
          <w:p w14:paraId="2A880643" w14:textId="77777777" w:rsidR="00815E93" w:rsidRPr="00042DB1" w:rsidRDefault="00815E93" w:rsidP="00FC2644">
            <w:pPr>
              <w:jc w:val="center"/>
              <w:rPr>
                <w:rFonts w:ascii="Calibri" w:hAnsi="Calibri" w:cs="Calibri"/>
                <w:lang w:eastAsia="hr-HR"/>
              </w:rPr>
            </w:pPr>
          </w:p>
          <w:p w14:paraId="3F64F09D"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701" w:type="dxa"/>
            <w:tcBorders>
              <w:top w:val="single" w:sz="4" w:space="0" w:color="auto"/>
              <w:left w:val="single" w:sz="4" w:space="0" w:color="auto"/>
              <w:bottom w:val="single" w:sz="4" w:space="0" w:color="auto"/>
              <w:right w:val="single" w:sz="4" w:space="0" w:color="auto"/>
            </w:tcBorders>
            <w:vAlign w:val="center"/>
          </w:tcPr>
          <w:p w14:paraId="1E6F7A53"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 SN</w:t>
            </w:r>
          </w:p>
        </w:tc>
        <w:tc>
          <w:tcPr>
            <w:tcW w:w="1559" w:type="dxa"/>
            <w:tcBorders>
              <w:top w:val="single" w:sz="4" w:space="0" w:color="auto"/>
              <w:left w:val="single" w:sz="4" w:space="0" w:color="auto"/>
              <w:bottom w:val="single" w:sz="4" w:space="0" w:color="auto"/>
              <w:right w:val="single" w:sz="4" w:space="0" w:color="auto"/>
            </w:tcBorders>
            <w:vAlign w:val="center"/>
          </w:tcPr>
          <w:p w14:paraId="35B479FA" w14:textId="77777777" w:rsidR="00815E93" w:rsidRPr="00042DB1" w:rsidRDefault="00815E93" w:rsidP="00FC2644">
            <w:pPr>
              <w:jc w:val="right"/>
              <w:rPr>
                <w:rFonts w:ascii="Calibri" w:hAnsi="Calibri" w:cs="Calibri"/>
                <w:lang w:eastAsia="hr-HR"/>
              </w:rPr>
            </w:pPr>
            <w:r>
              <w:rPr>
                <w:rFonts w:ascii="Calibri" w:hAnsi="Calibri" w:cs="Calibri"/>
                <w:lang w:eastAsia="hr-HR"/>
              </w:rPr>
              <w:t>20</w:t>
            </w:r>
            <w:r w:rsidRPr="00042DB1">
              <w:rPr>
                <w:rFonts w:ascii="Calibri" w:hAnsi="Calibri" w:cs="Calibri"/>
                <w:lang w:eastAsia="hr-HR"/>
              </w:rPr>
              <w:t>.</w:t>
            </w:r>
            <w:r>
              <w:rPr>
                <w:rFonts w:ascii="Calibri" w:hAnsi="Calibri" w:cs="Calibri"/>
                <w:lang w:eastAsia="hr-HR"/>
              </w:rPr>
              <w:t>500</w:t>
            </w:r>
            <w:r w:rsidRPr="00042DB1">
              <w:rPr>
                <w:rFonts w:ascii="Calibri" w:hAnsi="Calibri" w:cs="Calibri"/>
                <w:lang w:eastAsia="hr-HR"/>
              </w:rPr>
              <w:t>,00</w:t>
            </w:r>
          </w:p>
        </w:tc>
      </w:tr>
      <w:tr w:rsidR="00815E93" w:rsidRPr="00042DB1" w14:paraId="310CE98B" w14:textId="77777777" w:rsidTr="00FC2644">
        <w:tc>
          <w:tcPr>
            <w:tcW w:w="8472" w:type="dxa"/>
            <w:gridSpan w:val="5"/>
            <w:tcBorders>
              <w:top w:val="single" w:sz="4" w:space="0" w:color="auto"/>
              <w:left w:val="single" w:sz="4" w:space="0" w:color="auto"/>
              <w:bottom w:val="single" w:sz="4" w:space="0" w:color="auto"/>
              <w:right w:val="single" w:sz="4" w:space="0" w:color="auto"/>
            </w:tcBorders>
          </w:tcPr>
          <w:p w14:paraId="1F6FC2F2" w14:textId="77777777" w:rsidR="00815E93" w:rsidRPr="00042DB1" w:rsidRDefault="00815E93" w:rsidP="00FC2644">
            <w:pPr>
              <w:jc w:val="right"/>
              <w:rPr>
                <w:rFonts w:ascii="Calibri" w:hAnsi="Calibri" w:cs="Calibri"/>
                <w:b/>
                <w:lang w:eastAsia="hr-HR"/>
              </w:rPr>
            </w:pPr>
            <w:r w:rsidRPr="00042DB1">
              <w:rPr>
                <w:rFonts w:ascii="Calibri" w:hAnsi="Calibri" w:cs="Calibri"/>
                <w:b/>
                <w:lang w:eastAsia="hr-HR"/>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967B82" w14:textId="77777777" w:rsidR="00815E93" w:rsidRPr="00042DB1" w:rsidRDefault="00815E93" w:rsidP="00FC2644">
            <w:pPr>
              <w:jc w:val="right"/>
              <w:rPr>
                <w:rFonts w:ascii="Calibri" w:hAnsi="Calibri" w:cs="Calibri"/>
                <w:b/>
                <w:lang w:eastAsia="hr-HR"/>
              </w:rPr>
            </w:pPr>
            <w:r>
              <w:rPr>
                <w:rFonts w:ascii="Calibri" w:hAnsi="Calibri" w:cs="Calibri"/>
                <w:b/>
                <w:lang w:eastAsia="hr-HR"/>
              </w:rPr>
              <w:t>40.868,00</w:t>
            </w:r>
          </w:p>
        </w:tc>
      </w:tr>
    </w:tbl>
    <w:p w14:paraId="57683FA1" w14:textId="77777777" w:rsidR="00815E93" w:rsidRPr="00042DB1" w:rsidRDefault="00815E93" w:rsidP="00815E93">
      <w:pPr>
        <w:rPr>
          <w:rFonts w:ascii="Calibri" w:hAnsi="Calibri" w:cs="Calibri"/>
          <w:b/>
          <w:lang w:eastAsia="hr-HR"/>
        </w:rPr>
      </w:pPr>
    </w:p>
    <w:p w14:paraId="555DDDED" w14:textId="77777777" w:rsidR="00815E93" w:rsidRPr="00042DB1" w:rsidRDefault="00815E93" w:rsidP="00815E93">
      <w:pPr>
        <w:rPr>
          <w:rFonts w:ascii="Calibri" w:hAnsi="Calibri" w:cs="Calibri"/>
          <w:b/>
          <w:lang w:eastAsia="hr-HR"/>
        </w:rPr>
      </w:pPr>
    </w:p>
    <w:p w14:paraId="0D17B028" w14:textId="77777777" w:rsidR="00815E93" w:rsidRPr="00042DB1" w:rsidRDefault="00815E93" w:rsidP="00815E93">
      <w:pPr>
        <w:numPr>
          <w:ilvl w:val="0"/>
          <w:numId w:val="19"/>
        </w:numPr>
        <w:rPr>
          <w:rFonts w:ascii="Calibri" w:hAnsi="Calibri" w:cs="Calibri"/>
          <w:b/>
          <w:lang w:eastAsia="hr-HR"/>
        </w:rPr>
      </w:pPr>
      <w:r w:rsidRPr="00042DB1">
        <w:rPr>
          <w:rFonts w:ascii="Calibri" w:hAnsi="Calibri" w:cs="Calibri"/>
          <w:b/>
          <w:sz w:val="26"/>
          <w:szCs w:val="26"/>
          <w:lang w:eastAsia="hr-HR"/>
        </w:rPr>
        <w:t>GROBLJA</w:t>
      </w:r>
    </w:p>
    <w:p w14:paraId="60CDA6F3" w14:textId="77777777" w:rsidR="00815E93" w:rsidRPr="00042DB1" w:rsidRDefault="00815E93" w:rsidP="00815E93">
      <w:pPr>
        <w:ind w:left="720"/>
        <w:rPr>
          <w:rFonts w:ascii="Calibri" w:hAnsi="Calibri" w:cs="Calibri"/>
          <w:b/>
          <w:lang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977"/>
        <w:gridCol w:w="1275"/>
        <w:gridCol w:w="1560"/>
        <w:gridCol w:w="1701"/>
        <w:gridCol w:w="1559"/>
      </w:tblGrid>
      <w:tr w:rsidR="00815E93" w:rsidRPr="00042DB1" w14:paraId="725BF63D" w14:textId="77777777" w:rsidTr="00FC2644">
        <w:tc>
          <w:tcPr>
            <w:tcW w:w="959" w:type="dxa"/>
            <w:tcBorders>
              <w:top w:val="single" w:sz="4" w:space="0" w:color="auto"/>
              <w:left w:val="single" w:sz="4" w:space="0" w:color="auto"/>
              <w:bottom w:val="single" w:sz="4" w:space="0" w:color="auto"/>
              <w:right w:val="single" w:sz="4" w:space="0" w:color="auto"/>
            </w:tcBorders>
            <w:vAlign w:val="center"/>
            <w:hideMark/>
          </w:tcPr>
          <w:p w14:paraId="4C8AAFDD"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R.br</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898739"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KOMUNALNA INFRASTRUKTURA</w:t>
            </w:r>
          </w:p>
        </w:tc>
        <w:tc>
          <w:tcPr>
            <w:tcW w:w="1275" w:type="dxa"/>
            <w:tcBorders>
              <w:top w:val="single" w:sz="4" w:space="0" w:color="auto"/>
              <w:left w:val="single" w:sz="4" w:space="0" w:color="auto"/>
              <w:bottom w:val="single" w:sz="4" w:space="0" w:color="auto"/>
              <w:right w:val="single" w:sz="4" w:space="0" w:color="auto"/>
            </w:tcBorders>
          </w:tcPr>
          <w:p w14:paraId="5A15A305" w14:textId="77777777" w:rsidR="00815E93" w:rsidRPr="00042DB1" w:rsidRDefault="00815E93" w:rsidP="00FC2644">
            <w:pPr>
              <w:jc w:val="center"/>
              <w:rPr>
                <w:rFonts w:ascii="Calibri" w:hAnsi="Calibri" w:cs="Calibri"/>
                <w:b/>
                <w:sz w:val="16"/>
                <w:szCs w:val="16"/>
                <w:lang w:eastAsia="hr-HR"/>
              </w:rPr>
            </w:pPr>
          </w:p>
          <w:p w14:paraId="0B1BE6D6"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IZVOR FINANCIRANJA</w:t>
            </w:r>
          </w:p>
        </w:tc>
        <w:tc>
          <w:tcPr>
            <w:tcW w:w="1560" w:type="dxa"/>
            <w:tcBorders>
              <w:top w:val="single" w:sz="4" w:space="0" w:color="auto"/>
              <w:left w:val="single" w:sz="4" w:space="0" w:color="auto"/>
              <w:bottom w:val="single" w:sz="4" w:space="0" w:color="auto"/>
              <w:right w:val="single" w:sz="4" w:space="0" w:color="auto"/>
            </w:tcBorders>
          </w:tcPr>
          <w:p w14:paraId="4873686C"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VRSTA GRAĐEVINE KOMUNALNE INFRASTRUKTURE PREMA STANJU U PROSTORU I PLANU RAZVOJNIH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79D86B" w14:textId="77777777" w:rsidR="00815E93" w:rsidRPr="00042DB1" w:rsidRDefault="00815E93" w:rsidP="00FC2644">
            <w:pPr>
              <w:jc w:val="center"/>
              <w:rPr>
                <w:rFonts w:ascii="Calibri" w:hAnsi="Calibri" w:cs="Calibri"/>
                <w:b/>
                <w:sz w:val="16"/>
                <w:szCs w:val="16"/>
                <w:lang w:eastAsia="hr-HR"/>
              </w:rPr>
            </w:pPr>
            <w:r w:rsidRPr="00042DB1">
              <w:rPr>
                <w:rFonts w:ascii="Calibri" w:hAnsi="Calibri" w:cs="Calibri"/>
                <w:b/>
                <w:sz w:val="16"/>
                <w:szCs w:val="16"/>
                <w:lang w:eastAsia="hr-HR"/>
              </w:rPr>
              <w:t>PLANIRANA VRSTA RADNJI I RADOVA NA GRAĐEVINAMA KOMUNALNE INFRASTRUKTURE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704AE6"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 xml:space="preserve">PROCJENA TROŠKOVA </w:t>
            </w:r>
          </w:p>
          <w:p w14:paraId="35F64514"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GRAĐENJA</w:t>
            </w:r>
          </w:p>
          <w:p w14:paraId="43C4DCEB"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(EUR)</w:t>
            </w:r>
          </w:p>
        </w:tc>
      </w:tr>
      <w:tr w:rsidR="00815E93" w:rsidRPr="00042DB1" w14:paraId="2DF2289F" w14:textId="77777777" w:rsidTr="00FC2644">
        <w:trPr>
          <w:trHeight w:val="393"/>
        </w:trPr>
        <w:tc>
          <w:tcPr>
            <w:tcW w:w="959" w:type="dxa"/>
            <w:tcBorders>
              <w:top w:val="single" w:sz="4" w:space="0" w:color="auto"/>
              <w:left w:val="single" w:sz="4" w:space="0" w:color="auto"/>
              <w:bottom w:val="single" w:sz="4" w:space="0" w:color="auto"/>
              <w:right w:val="single" w:sz="4" w:space="0" w:color="auto"/>
            </w:tcBorders>
            <w:vAlign w:val="center"/>
          </w:tcPr>
          <w:p w14:paraId="4D027E51" w14:textId="77777777" w:rsidR="00815E93" w:rsidRPr="00042DB1" w:rsidRDefault="00815E93" w:rsidP="00815E93">
            <w:pPr>
              <w:numPr>
                <w:ilvl w:val="0"/>
                <w:numId w:val="17"/>
              </w:numPr>
              <w:rPr>
                <w:rFonts w:ascii="Calibri" w:hAnsi="Calibri" w:cs="Calibri"/>
                <w:lang w:eastAsia="hr-HR"/>
              </w:rPr>
            </w:pPr>
          </w:p>
        </w:tc>
        <w:tc>
          <w:tcPr>
            <w:tcW w:w="2977" w:type="dxa"/>
            <w:tcBorders>
              <w:top w:val="single" w:sz="4" w:space="0" w:color="auto"/>
              <w:left w:val="single" w:sz="4" w:space="0" w:color="auto"/>
              <w:bottom w:val="single" w:sz="4" w:space="0" w:color="auto"/>
              <w:right w:val="single" w:sz="4" w:space="0" w:color="auto"/>
            </w:tcBorders>
            <w:vAlign w:val="center"/>
          </w:tcPr>
          <w:p w14:paraId="73B4C283" w14:textId="77777777" w:rsidR="00815E93" w:rsidRPr="00042DB1" w:rsidRDefault="00815E93" w:rsidP="00FC2644">
            <w:pPr>
              <w:rPr>
                <w:rFonts w:ascii="Calibri" w:hAnsi="Calibri" w:cs="Calibri"/>
                <w:lang w:eastAsia="hr-HR"/>
              </w:rPr>
            </w:pPr>
            <w:r>
              <w:rPr>
                <w:rFonts w:ascii="Calibri" w:hAnsi="Calibri" w:cs="Calibri"/>
                <w:lang w:eastAsia="hr-HR"/>
              </w:rPr>
              <w:t xml:space="preserve">Građevinski radovi </w:t>
            </w:r>
            <w:r w:rsidRPr="00042DB1">
              <w:rPr>
                <w:rFonts w:ascii="Calibri" w:hAnsi="Calibri" w:cs="Calibri"/>
                <w:lang w:eastAsia="hr-HR"/>
              </w:rPr>
              <w:t xml:space="preserve">na grobljima </w:t>
            </w:r>
          </w:p>
        </w:tc>
        <w:tc>
          <w:tcPr>
            <w:tcW w:w="1275" w:type="dxa"/>
            <w:tcBorders>
              <w:top w:val="single" w:sz="4" w:space="0" w:color="auto"/>
              <w:left w:val="single" w:sz="4" w:space="0" w:color="auto"/>
              <w:bottom w:val="single" w:sz="4" w:space="0" w:color="auto"/>
              <w:right w:val="single" w:sz="4" w:space="0" w:color="auto"/>
            </w:tcBorders>
          </w:tcPr>
          <w:p w14:paraId="78971AAA" w14:textId="77777777" w:rsidR="00815E93" w:rsidRPr="00042DB1" w:rsidRDefault="00815E93" w:rsidP="00FC2644">
            <w:pPr>
              <w:jc w:val="center"/>
              <w:rPr>
                <w:rFonts w:ascii="Calibri" w:hAnsi="Calibri" w:cs="Calibri"/>
                <w:sz w:val="16"/>
                <w:szCs w:val="16"/>
                <w:lang w:eastAsia="hr-HR"/>
              </w:rPr>
            </w:pPr>
            <w:r w:rsidRPr="00042DB1">
              <w:rPr>
                <w:rFonts w:ascii="Calibri" w:hAnsi="Calibri" w:cs="Calibri"/>
                <w:sz w:val="16"/>
                <w:szCs w:val="16"/>
                <w:lang w:eastAsia="hr-HR"/>
              </w:rPr>
              <w:t>DOPRINOS ZA ŠUME</w:t>
            </w:r>
          </w:p>
        </w:tc>
        <w:tc>
          <w:tcPr>
            <w:tcW w:w="1560" w:type="dxa"/>
            <w:tcBorders>
              <w:top w:val="single" w:sz="4" w:space="0" w:color="auto"/>
              <w:left w:val="single" w:sz="4" w:space="0" w:color="auto"/>
              <w:bottom w:val="single" w:sz="4" w:space="0" w:color="auto"/>
              <w:right w:val="single" w:sz="4" w:space="0" w:color="auto"/>
            </w:tcBorders>
          </w:tcPr>
          <w:p w14:paraId="57E6EE5B" w14:textId="77777777" w:rsidR="00815E93" w:rsidRPr="00042DB1" w:rsidRDefault="00815E93" w:rsidP="00FC2644">
            <w:pPr>
              <w:jc w:val="center"/>
              <w:rPr>
                <w:rFonts w:ascii="Calibri" w:hAnsi="Calibri" w:cs="Calibri"/>
                <w:lang w:eastAsia="hr-HR"/>
              </w:rPr>
            </w:pPr>
          </w:p>
          <w:p w14:paraId="515309FA"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UDGP</w:t>
            </w:r>
          </w:p>
        </w:tc>
        <w:tc>
          <w:tcPr>
            <w:tcW w:w="1701" w:type="dxa"/>
            <w:tcBorders>
              <w:top w:val="single" w:sz="4" w:space="0" w:color="auto"/>
              <w:left w:val="single" w:sz="4" w:space="0" w:color="auto"/>
              <w:bottom w:val="single" w:sz="4" w:space="0" w:color="auto"/>
              <w:right w:val="single" w:sz="4" w:space="0" w:color="auto"/>
            </w:tcBorders>
            <w:vAlign w:val="center"/>
          </w:tcPr>
          <w:p w14:paraId="79B28B64"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G</w:t>
            </w:r>
          </w:p>
        </w:tc>
        <w:tc>
          <w:tcPr>
            <w:tcW w:w="1559" w:type="dxa"/>
            <w:tcBorders>
              <w:top w:val="single" w:sz="4" w:space="0" w:color="auto"/>
              <w:left w:val="single" w:sz="4" w:space="0" w:color="auto"/>
              <w:bottom w:val="single" w:sz="4" w:space="0" w:color="auto"/>
              <w:right w:val="single" w:sz="4" w:space="0" w:color="auto"/>
            </w:tcBorders>
            <w:vAlign w:val="center"/>
          </w:tcPr>
          <w:p w14:paraId="519A77C9" w14:textId="77777777" w:rsidR="00815E93" w:rsidRPr="00042DB1" w:rsidRDefault="00815E93" w:rsidP="00FC2644">
            <w:pPr>
              <w:jc w:val="right"/>
              <w:rPr>
                <w:rFonts w:ascii="Calibri" w:hAnsi="Calibri" w:cs="Calibri"/>
                <w:lang w:eastAsia="hr-HR"/>
              </w:rPr>
            </w:pPr>
            <w:r>
              <w:rPr>
                <w:rFonts w:ascii="Calibri" w:hAnsi="Calibri" w:cs="Calibri"/>
                <w:lang w:eastAsia="hr-HR"/>
              </w:rPr>
              <w:t>30</w:t>
            </w:r>
            <w:r w:rsidRPr="00042DB1">
              <w:rPr>
                <w:rFonts w:ascii="Calibri" w:hAnsi="Calibri" w:cs="Calibri"/>
                <w:lang w:eastAsia="hr-HR"/>
              </w:rPr>
              <w:t>.</w:t>
            </w:r>
            <w:r>
              <w:rPr>
                <w:rFonts w:ascii="Calibri" w:hAnsi="Calibri" w:cs="Calibri"/>
                <w:lang w:eastAsia="hr-HR"/>
              </w:rPr>
              <w:t>000</w:t>
            </w:r>
            <w:r w:rsidRPr="00042DB1">
              <w:rPr>
                <w:rFonts w:ascii="Calibri" w:hAnsi="Calibri" w:cs="Calibri"/>
                <w:lang w:eastAsia="hr-HR"/>
              </w:rPr>
              <w:t>,00</w:t>
            </w:r>
          </w:p>
        </w:tc>
      </w:tr>
      <w:tr w:rsidR="00815E93" w:rsidRPr="00042DB1" w14:paraId="1409207C" w14:textId="77777777" w:rsidTr="00FC2644">
        <w:tc>
          <w:tcPr>
            <w:tcW w:w="8472" w:type="dxa"/>
            <w:gridSpan w:val="5"/>
            <w:tcBorders>
              <w:top w:val="single" w:sz="4" w:space="0" w:color="auto"/>
              <w:left w:val="single" w:sz="4" w:space="0" w:color="auto"/>
              <w:bottom w:val="single" w:sz="4" w:space="0" w:color="auto"/>
              <w:right w:val="single" w:sz="4" w:space="0" w:color="auto"/>
            </w:tcBorders>
          </w:tcPr>
          <w:p w14:paraId="3E0D23FE" w14:textId="77777777" w:rsidR="00815E93" w:rsidRPr="00042DB1" w:rsidRDefault="00815E93" w:rsidP="00FC2644">
            <w:pPr>
              <w:jc w:val="right"/>
              <w:rPr>
                <w:rFonts w:ascii="Calibri" w:hAnsi="Calibri" w:cs="Calibri"/>
                <w:b/>
                <w:lang w:eastAsia="hr-HR"/>
              </w:rPr>
            </w:pPr>
            <w:r w:rsidRPr="00042DB1">
              <w:rPr>
                <w:rFonts w:ascii="Calibri" w:hAnsi="Calibri" w:cs="Calibri"/>
                <w:b/>
                <w:lang w:eastAsia="hr-HR"/>
              </w:rPr>
              <w:t>UKUPNO</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2AA503" w14:textId="77777777" w:rsidR="00815E93" w:rsidRPr="00042DB1" w:rsidRDefault="00815E93" w:rsidP="00FC2644">
            <w:pPr>
              <w:jc w:val="right"/>
              <w:rPr>
                <w:rFonts w:ascii="Calibri" w:hAnsi="Calibri" w:cs="Calibri"/>
                <w:b/>
                <w:lang w:eastAsia="hr-HR"/>
              </w:rPr>
            </w:pPr>
            <w:r>
              <w:rPr>
                <w:rFonts w:ascii="Calibri" w:hAnsi="Calibri" w:cs="Calibri"/>
                <w:b/>
                <w:lang w:eastAsia="hr-HR"/>
              </w:rPr>
              <w:t>30</w:t>
            </w:r>
            <w:r w:rsidRPr="00042DB1">
              <w:rPr>
                <w:rFonts w:ascii="Calibri" w:hAnsi="Calibri" w:cs="Calibri"/>
                <w:b/>
                <w:lang w:eastAsia="hr-HR"/>
              </w:rPr>
              <w:t>.</w:t>
            </w:r>
            <w:r>
              <w:rPr>
                <w:rFonts w:ascii="Calibri" w:hAnsi="Calibri" w:cs="Calibri"/>
                <w:b/>
                <w:lang w:eastAsia="hr-HR"/>
              </w:rPr>
              <w:t>000</w:t>
            </w:r>
            <w:r w:rsidRPr="00042DB1">
              <w:rPr>
                <w:rFonts w:ascii="Calibri" w:hAnsi="Calibri" w:cs="Calibri"/>
                <w:b/>
                <w:lang w:eastAsia="hr-HR"/>
              </w:rPr>
              <w:t>,00</w:t>
            </w:r>
          </w:p>
        </w:tc>
      </w:tr>
    </w:tbl>
    <w:p w14:paraId="3D2FF7F5" w14:textId="77777777" w:rsidR="00815E93" w:rsidRPr="00042DB1" w:rsidRDefault="00815E93" w:rsidP="00815E93">
      <w:pPr>
        <w:rPr>
          <w:vanish/>
          <w:sz w:val="20"/>
          <w:szCs w:val="20"/>
          <w:lang w:val="en-AU" w:eastAsia="hr-HR"/>
        </w:rPr>
      </w:pPr>
    </w:p>
    <w:tbl>
      <w:tblPr>
        <w:tblW w:w="10916" w:type="dxa"/>
        <w:tblLook w:val="01E0" w:firstRow="1" w:lastRow="1" w:firstColumn="1" w:lastColumn="1" w:noHBand="0" w:noVBand="0"/>
      </w:tblPr>
      <w:tblGrid>
        <w:gridCol w:w="9860"/>
        <w:gridCol w:w="686"/>
        <w:gridCol w:w="370"/>
      </w:tblGrid>
      <w:tr w:rsidR="00815E93" w:rsidRPr="00042DB1" w14:paraId="491A3DF5" w14:textId="77777777" w:rsidTr="00FC2644">
        <w:tc>
          <w:tcPr>
            <w:tcW w:w="9293" w:type="dxa"/>
            <w:gridSpan w:val="2"/>
          </w:tcPr>
          <w:p w14:paraId="744853B5" w14:textId="77777777" w:rsidR="00815E93" w:rsidRPr="00042DB1" w:rsidRDefault="00815E93" w:rsidP="00FC2644">
            <w:pPr>
              <w:jc w:val="both"/>
              <w:rPr>
                <w:rFonts w:ascii="Calibri" w:hAnsi="Calibri" w:cs="Calibri"/>
                <w:b/>
                <w:lang w:eastAsia="hr-HR"/>
              </w:rPr>
            </w:pPr>
          </w:p>
          <w:p w14:paraId="15C04190" w14:textId="77777777" w:rsidR="00815E93" w:rsidRPr="00042DB1" w:rsidRDefault="00815E93" w:rsidP="00FC2644">
            <w:pPr>
              <w:jc w:val="both"/>
              <w:rPr>
                <w:rFonts w:ascii="Calibri" w:hAnsi="Calibri" w:cs="Calibri"/>
                <w:b/>
                <w:lang w:eastAsia="hr-HR"/>
              </w:rPr>
            </w:pPr>
          </w:p>
          <w:p w14:paraId="0BA00011" w14:textId="77777777" w:rsidR="00815E93" w:rsidRPr="00042DB1" w:rsidRDefault="00815E93" w:rsidP="00FC2644">
            <w:pPr>
              <w:ind w:left="-284" w:right="-21"/>
              <w:jc w:val="both"/>
              <w:rPr>
                <w:rFonts w:ascii="Calibri" w:hAnsi="Calibri" w:cs="Calibri"/>
                <w:b/>
                <w:lang w:eastAsia="hr-HR"/>
              </w:rPr>
            </w:pPr>
          </w:p>
          <w:p w14:paraId="142F3BFC" w14:textId="77777777" w:rsidR="00815E93" w:rsidRPr="00042DB1" w:rsidRDefault="00815E93" w:rsidP="00FC2644">
            <w:pPr>
              <w:pBdr>
                <w:top w:val="single" w:sz="4" w:space="1" w:color="auto"/>
                <w:left w:val="single" w:sz="4" w:space="4" w:color="auto"/>
                <w:bottom w:val="single" w:sz="4" w:space="1" w:color="auto"/>
                <w:right w:val="single" w:sz="4" w:space="4" w:color="auto"/>
              </w:pBdr>
              <w:jc w:val="center"/>
              <w:rPr>
                <w:rFonts w:ascii="Calibri" w:hAnsi="Calibri" w:cs="Calibri"/>
                <w:b/>
                <w:lang w:eastAsia="hr-HR"/>
              </w:rPr>
            </w:pPr>
            <w:r w:rsidRPr="00042DB1">
              <w:rPr>
                <w:rFonts w:ascii="Calibri" w:hAnsi="Calibri" w:cs="Calibri"/>
                <w:b/>
                <w:lang w:eastAsia="hr-HR"/>
              </w:rPr>
              <w:t>REKAPITULACIJA</w:t>
            </w:r>
          </w:p>
          <w:p w14:paraId="731CE1AD" w14:textId="77777777" w:rsidR="00815E93" w:rsidRPr="00042DB1" w:rsidRDefault="00815E93" w:rsidP="00FC2644">
            <w:pPr>
              <w:jc w:val="both"/>
              <w:rPr>
                <w:rFonts w:ascii="Calibri" w:hAnsi="Calibri" w:cs="Calibri"/>
                <w:b/>
                <w:lang w:eastAsia="hr-HR"/>
              </w:rPr>
            </w:pPr>
          </w:p>
          <w:p w14:paraId="360A8D5A" w14:textId="77777777" w:rsidR="00815E93" w:rsidRPr="00042DB1" w:rsidRDefault="00815E93" w:rsidP="00FC2644">
            <w:pPr>
              <w:jc w:val="both"/>
              <w:rPr>
                <w:rFonts w:ascii="Calibri" w:hAnsi="Calibri" w:cs="Calibri"/>
                <w:b/>
                <w:lang w:eastAsia="hr-HR"/>
              </w:rPr>
            </w:pPr>
          </w:p>
        </w:tc>
        <w:tc>
          <w:tcPr>
            <w:tcW w:w="1623" w:type="dxa"/>
          </w:tcPr>
          <w:p w14:paraId="4DDD97ED" w14:textId="77777777" w:rsidR="00815E93" w:rsidRPr="00042DB1" w:rsidRDefault="00815E93" w:rsidP="00FC2644">
            <w:pPr>
              <w:rPr>
                <w:rFonts w:ascii="Calibri" w:hAnsi="Calibri" w:cs="Calibri"/>
                <w:b/>
                <w:lang w:eastAsia="hr-HR"/>
              </w:rPr>
            </w:pPr>
          </w:p>
        </w:tc>
      </w:tr>
      <w:tr w:rsidR="00815E93" w:rsidRPr="00042DB1" w14:paraId="387BC26E" w14:textId="77777777" w:rsidTr="00FC2644">
        <w:tc>
          <w:tcPr>
            <w:tcW w:w="9293" w:type="dxa"/>
            <w:gridSpan w:val="2"/>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815E93" w:rsidRPr="00042DB1" w14:paraId="4AF4D5DF" w14:textId="77777777" w:rsidTr="00FC2644">
              <w:tc>
                <w:tcPr>
                  <w:tcW w:w="6516" w:type="dxa"/>
                  <w:shd w:val="clear" w:color="auto" w:fill="auto"/>
                </w:tcPr>
                <w:p w14:paraId="0EC7B833" w14:textId="77777777" w:rsidR="00815E93" w:rsidRPr="00042DB1" w:rsidRDefault="00815E93" w:rsidP="00FC2644">
                  <w:pPr>
                    <w:ind w:left="720"/>
                    <w:contextualSpacing/>
                    <w:jc w:val="both"/>
                    <w:rPr>
                      <w:rFonts w:ascii="Calibri" w:hAnsi="Calibri" w:cs="Calibri"/>
                      <w:b/>
                      <w:lang w:eastAsia="hr-HR"/>
                    </w:rPr>
                  </w:pPr>
                  <w:r w:rsidRPr="00042DB1">
                    <w:rPr>
                      <w:rFonts w:ascii="Calibri" w:hAnsi="Calibri" w:cs="Calibri"/>
                      <w:b/>
                      <w:lang w:eastAsia="hr-HR"/>
                    </w:rPr>
                    <w:t>KOMUNALNA INFRASTRUKTURA</w:t>
                  </w:r>
                </w:p>
              </w:tc>
              <w:tc>
                <w:tcPr>
                  <w:tcW w:w="3118" w:type="dxa"/>
                  <w:shd w:val="clear" w:color="auto" w:fill="auto"/>
                </w:tcPr>
                <w:p w14:paraId="1EF227FD" w14:textId="77777777" w:rsidR="00815E93" w:rsidRPr="00042DB1" w:rsidRDefault="00815E93" w:rsidP="00FC2644">
                  <w:pPr>
                    <w:jc w:val="center"/>
                    <w:rPr>
                      <w:rFonts w:ascii="Calibri" w:hAnsi="Calibri" w:cs="Calibri"/>
                      <w:b/>
                      <w:lang w:eastAsia="hr-HR"/>
                    </w:rPr>
                  </w:pPr>
                  <w:r w:rsidRPr="00042DB1">
                    <w:rPr>
                      <w:rFonts w:ascii="Calibri" w:hAnsi="Calibri" w:cs="Calibri"/>
                      <w:b/>
                      <w:lang w:eastAsia="hr-HR"/>
                    </w:rPr>
                    <w:t>PROCJENA TROŠKOVA GRAĐENJA (EUR)</w:t>
                  </w:r>
                </w:p>
              </w:tc>
            </w:tr>
            <w:tr w:rsidR="00815E93" w:rsidRPr="00042DB1" w14:paraId="28C3E209" w14:textId="77777777" w:rsidTr="00FC2644">
              <w:tc>
                <w:tcPr>
                  <w:tcW w:w="6516" w:type="dxa"/>
                  <w:shd w:val="clear" w:color="auto" w:fill="auto"/>
                </w:tcPr>
                <w:p w14:paraId="2DBDB85C" w14:textId="77777777" w:rsidR="00815E93" w:rsidRPr="00042DB1" w:rsidRDefault="00815E93" w:rsidP="00815E93">
                  <w:pPr>
                    <w:numPr>
                      <w:ilvl w:val="0"/>
                      <w:numId w:val="11"/>
                    </w:numPr>
                    <w:contextualSpacing/>
                    <w:jc w:val="both"/>
                    <w:rPr>
                      <w:rFonts w:ascii="Calibri" w:hAnsi="Calibri" w:cs="Calibri"/>
                      <w:b/>
                      <w:lang w:eastAsia="hr-HR"/>
                    </w:rPr>
                  </w:pPr>
                  <w:bookmarkStart w:id="81" w:name="_Hlk98743201"/>
                  <w:r w:rsidRPr="00042DB1">
                    <w:rPr>
                      <w:rFonts w:ascii="Calibri" w:hAnsi="Calibri" w:cs="Calibri"/>
                      <w:b/>
                      <w:lang w:eastAsia="hr-HR"/>
                    </w:rPr>
                    <w:t>Nerazvrstane ceste</w:t>
                  </w:r>
                </w:p>
              </w:tc>
              <w:tc>
                <w:tcPr>
                  <w:tcW w:w="3118" w:type="dxa"/>
                  <w:shd w:val="clear" w:color="auto" w:fill="auto"/>
                </w:tcPr>
                <w:p w14:paraId="62566DEC" w14:textId="77777777" w:rsidR="00815E93" w:rsidRPr="00042DB1" w:rsidRDefault="00815E93" w:rsidP="00FC2644">
                  <w:pPr>
                    <w:jc w:val="right"/>
                    <w:rPr>
                      <w:rFonts w:ascii="Calibri" w:hAnsi="Calibri" w:cs="Calibri"/>
                      <w:b/>
                      <w:lang w:eastAsia="hr-HR"/>
                    </w:rPr>
                  </w:pPr>
                  <w:r w:rsidRPr="0075037D">
                    <w:rPr>
                      <w:rFonts w:ascii="Calibri" w:hAnsi="Calibri" w:cs="Calibri"/>
                      <w:b/>
                      <w:lang w:eastAsia="hr-HR"/>
                    </w:rPr>
                    <w:t>829.971,00</w:t>
                  </w:r>
                </w:p>
              </w:tc>
            </w:tr>
            <w:tr w:rsidR="00815E93" w:rsidRPr="00042DB1" w14:paraId="6A9125DD" w14:textId="77777777" w:rsidTr="00FC2644">
              <w:tc>
                <w:tcPr>
                  <w:tcW w:w="6516" w:type="dxa"/>
                  <w:shd w:val="clear" w:color="auto" w:fill="auto"/>
                </w:tcPr>
                <w:p w14:paraId="7DC32AF0" w14:textId="77777777" w:rsidR="00815E93" w:rsidRPr="00042DB1" w:rsidRDefault="00815E93" w:rsidP="00815E93">
                  <w:pPr>
                    <w:numPr>
                      <w:ilvl w:val="0"/>
                      <w:numId w:val="11"/>
                    </w:numPr>
                    <w:contextualSpacing/>
                    <w:jc w:val="both"/>
                    <w:rPr>
                      <w:rFonts w:ascii="Calibri" w:hAnsi="Calibri" w:cs="Calibri"/>
                      <w:b/>
                      <w:lang w:eastAsia="hr-HR"/>
                    </w:rPr>
                  </w:pPr>
                  <w:r w:rsidRPr="00042DB1">
                    <w:rPr>
                      <w:rFonts w:ascii="Calibri" w:hAnsi="Calibri" w:cs="Calibri"/>
                      <w:b/>
                      <w:lang w:eastAsia="hr-HR"/>
                    </w:rPr>
                    <w:t>Javne zelene površine</w:t>
                  </w:r>
                </w:p>
              </w:tc>
              <w:tc>
                <w:tcPr>
                  <w:tcW w:w="3118" w:type="dxa"/>
                  <w:shd w:val="clear" w:color="auto" w:fill="auto"/>
                </w:tcPr>
                <w:p w14:paraId="435337D1" w14:textId="77777777" w:rsidR="00815E93" w:rsidRPr="00042DB1" w:rsidRDefault="00815E93" w:rsidP="00FC2644">
                  <w:pPr>
                    <w:jc w:val="right"/>
                    <w:rPr>
                      <w:rFonts w:ascii="Calibri" w:hAnsi="Calibri" w:cs="Calibri"/>
                      <w:b/>
                      <w:lang w:eastAsia="hr-HR"/>
                    </w:rPr>
                  </w:pPr>
                  <w:r>
                    <w:rPr>
                      <w:rFonts w:ascii="Calibri" w:hAnsi="Calibri" w:cs="Calibri"/>
                      <w:b/>
                      <w:lang w:eastAsia="hr-HR"/>
                    </w:rPr>
                    <w:t>10.000,00</w:t>
                  </w:r>
                </w:p>
              </w:tc>
            </w:tr>
            <w:tr w:rsidR="00815E93" w:rsidRPr="00042DB1" w14:paraId="4D445AFF" w14:textId="77777777" w:rsidTr="00FC2644">
              <w:tc>
                <w:tcPr>
                  <w:tcW w:w="6516" w:type="dxa"/>
                  <w:shd w:val="clear" w:color="auto" w:fill="auto"/>
                </w:tcPr>
                <w:p w14:paraId="5D66806D" w14:textId="77777777" w:rsidR="00815E93" w:rsidRPr="00042DB1" w:rsidRDefault="00815E93" w:rsidP="00815E93">
                  <w:pPr>
                    <w:numPr>
                      <w:ilvl w:val="0"/>
                      <w:numId w:val="11"/>
                    </w:numPr>
                    <w:contextualSpacing/>
                    <w:jc w:val="both"/>
                    <w:rPr>
                      <w:rFonts w:ascii="Calibri" w:hAnsi="Calibri" w:cs="Calibri"/>
                      <w:b/>
                      <w:lang w:eastAsia="hr-HR"/>
                    </w:rPr>
                  </w:pPr>
                  <w:r w:rsidRPr="00042DB1">
                    <w:rPr>
                      <w:rFonts w:ascii="Calibri" w:hAnsi="Calibri" w:cs="Calibri"/>
                      <w:b/>
                      <w:lang w:eastAsia="hr-HR"/>
                    </w:rPr>
                    <w:t>Građevine i uređaji javne namjene</w:t>
                  </w:r>
                </w:p>
              </w:tc>
              <w:tc>
                <w:tcPr>
                  <w:tcW w:w="3118" w:type="dxa"/>
                  <w:shd w:val="clear" w:color="auto" w:fill="auto"/>
                </w:tcPr>
                <w:p w14:paraId="4059BA14" w14:textId="77777777" w:rsidR="00815E93" w:rsidRPr="00042DB1" w:rsidRDefault="00815E93" w:rsidP="00FC2644">
                  <w:pPr>
                    <w:jc w:val="right"/>
                    <w:rPr>
                      <w:rFonts w:ascii="Calibri" w:hAnsi="Calibri" w:cs="Calibri"/>
                      <w:b/>
                      <w:lang w:eastAsia="hr-HR"/>
                    </w:rPr>
                  </w:pPr>
                  <w:r w:rsidRPr="0075037D">
                    <w:rPr>
                      <w:rFonts w:ascii="Calibri" w:hAnsi="Calibri" w:cs="Calibri"/>
                      <w:b/>
                      <w:lang w:eastAsia="hr-HR"/>
                    </w:rPr>
                    <w:t>1.3</w:t>
                  </w:r>
                  <w:r>
                    <w:rPr>
                      <w:rFonts w:ascii="Calibri" w:hAnsi="Calibri" w:cs="Calibri"/>
                      <w:b/>
                      <w:lang w:eastAsia="hr-HR"/>
                    </w:rPr>
                    <w:t>9</w:t>
                  </w:r>
                  <w:r w:rsidRPr="0075037D">
                    <w:rPr>
                      <w:rFonts w:ascii="Calibri" w:hAnsi="Calibri" w:cs="Calibri"/>
                      <w:b/>
                      <w:lang w:eastAsia="hr-HR"/>
                    </w:rPr>
                    <w:t>9.647,00</w:t>
                  </w:r>
                </w:p>
              </w:tc>
            </w:tr>
            <w:tr w:rsidR="00815E93" w:rsidRPr="00042DB1" w14:paraId="125A0F89" w14:textId="77777777" w:rsidTr="00FC2644">
              <w:tc>
                <w:tcPr>
                  <w:tcW w:w="6516" w:type="dxa"/>
                  <w:shd w:val="clear" w:color="auto" w:fill="auto"/>
                </w:tcPr>
                <w:p w14:paraId="5263B849" w14:textId="77777777" w:rsidR="00815E93" w:rsidRPr="00042DB1" w:rsidRDefault="00815E93" w:rsidP="00815E93">
                  <w:pPr>
                    <w:numPr>
                      <w:ilvl w:val="0"/>
                      <w:numId w:val="11"/>
                    </w:numPr>
                    <w:contextualSpacing/>
                    <w:jc w:val="both"/>
                    <w:rPr>
                      <w:rFonts w:ascii="Calibri" w:hAnsi="Calibri" w:cs="Calibri"/>
                      <w:b/>
                      <w:lang w:eastAsia="hr-HR"/>
                    </w:rPr>
                  </w:pPr>
                  <w:r w:rsidRPr="00042DB1">
                    <w:rPr>
                      <w:rFonts w:ascii="Calibri" w:hAnsi="Calibri" w:cs="Calibri"/>
                      <w:b/>
                      <w:lang w:eastAsia="hr-HR"/>
                    </w:rPr>
                    <w:t>Javna rasvjeta</w:t>
                  </w:r>
                </w:p>
              </w:tc>
              <w:tc>
                <w:tcPr>
                  <w:tcW w:w="3118" w:type="dxa"/>
                  <w:shd w:val="clear" w:color="auto" w:fill="auto"/>
                </w:tcPr>
                <w:p w14:paraId="56A1A594" w14:textId="77777777" w:rsidR="00815E93" w:rsidRPr="00042DB1" w:rsidRDefault="00815E93" w:rsidP="00FC2644">
                  <w:pPr>
                    <w:jc w:val="right"/>
                    <w:rPr>
                      <w:rFonts w:ascii="Calibri" w:hAnsi="Calibri" w:cs="Calibri"/>
                      <w:b/>
                      <w:lang w:eastAsia="hr-HR"/>
                    </w:rPr>
                  </w:pPr>
                  <w:r>
                    <w:rPr>
                      <w:rFonts w:ascii="Calibri" w:hAnsi="Calibri" w:cs="Calibri"/>
                      <w:b/>
                      <w:lang w:eastAsia="hr-HR"/>
                    </w:rPr>
                    <w:t>40.868,00</w:t>
                  </w:r>
                </w:p>
              </w:tc>
            </w:tr>
            <w:tr w:rsidR="00815E93" w:rsidRPr="00042DB1" w14:paraId="19210CAD" w14:textId="77777777" w:rsidTr="00FC2644">
              <w:tc>
                <w:tcPr>
                  <w:tcW w:w="6516" w:type="dxa"/>
                  <w:shd w:val="clear" w:color="auto" w:fill="auto"/>
                </w:tcPr>
                <w:p w14:paraId="2412BC69" w14:textId="77777777" w:rsidR="00815E93" w:rsidRPr="00042DB1" w:rsidRDefault="00815E93" w:rsidP="00815E93">
                  <w:pPr>
                    <w:numPr>
                      <w:ilvl w:val="0"/>
                      <w:numId w:val="11"/>
                    </w:numPr>
                    <w:contextualSpacing/>
                    <w:jc w:val="both"/>
                    <w:rPr>
                      <w:rFonts w:ascii="Calibri" w:hAnsi="Calibri" w:cs="Calibri"/>
                      <w:b/>
                      <w:lang w:eastAsia="hr-HR"/>
                    </w:rPr>
                  </w:pPr>
                  <w:r w:rsidRPr="00042DB1">
                    <w:rPr>
                      <w:rFonts w:ascii="Calibri" w:hAnsi="Calibri" w:cs="Calibri"/>
                      <w:b/>
                      <w:lang w:eastAsia="hr-HR"/>
                    </w:rPr>
                    <w:t>Groblja</w:t>
                  </w:r>
                </w:p>
              </w:tc>
              <w:tc>
                <w:tcPr>
                  <w:tcW w:w="3118" w:type="dxa"/>
                  <w:shd w:val="clear" w:color="auto" w:fill="auto"/>
                </w:tcPr>
                <w:p w14:paraId="7DD2C01D" w14:textId="77777777" w:rsidR="00815E93" w:rsidRPr="00042DB1" w:rsidRDefault="00815E93" w:rsidP="00FC2644">
                  <w:pPr>
                    <w:jc w:val="right"/>
                    <w:rPr>
                      <w:rFonts w:ascii="Calibri" w:hAnsi="Calibri" w:cs="Calibri"/>
                      <w:b/>
                      <w:lang w:eastAsia="hr-HR"/>
                    </w:rPr>
                  </w:pPr>
                  <w:r>
                    <w:rPr>
                      <w:rFonts w:ascii="Calibri" w:hAnsi="Calibri" w:cs="Calibri"/>
                      <w:b/>
                      <w:lang w:eastAsia="hr-HR"/>
                    </w:rPr>
                    <w:t>30.000,00</w:t>
                  </w:r>
                </w:p>
              </w:tc>
            </w:tr>
            <w:bookmarkEnd w:id="81"/>
          </w:tbl>
          <w:p w14:paraId="23F0114E" w14:textId="77777777" w:rsidR="00815E93" w:rsidRPr="00042DB1" w:rsidRDefault="00815E93" w:rsidP="00FC2644">
            <w:pPr>
              <w:jc w:val="both"/>
              <w:rPr>
                <w:rFonts w:ascii="Calibri" w:hAnsi="Calibri" w:cs="Calibri"/>
                <w:b/>
                <w:lang w:eastAsia="hr-HR"/>
              </w:rPr>
            </w:pPr>
          </w:p>
        </w:tc>
        <w:tc>
          <w:tcPr>
            <w:tcW w:w="1623" w:type="dxa"/>
          </w:tcPr>
          <w:p w14:paraId="4BD4A99D" w14:textId="77777777" w:rsidR="00815E93" w:rsidRPr="00042DB1" w:rsidRDefault="00815E93" w:rsidP="00FC2644">
            <w:pPr>
              <w:jc w:val="right"/>
              <w:rPr>
                <w:rFonts w:ascii="Calibri" w:hAnsi="Calibri" w:cs="Calibri"/>
                <w:b/>
                <w:lang w:eastAsia="hr-HR"/>
              </w:rPr>
            </w:pPr>
          </w:p>
        </w:tc>
      </w:tr>
      <w:tr w:rsidR="00815E93" w:rsidRPr="00042DB1" w14:paraId="356C2E95" w14:textId="77777777" w:rsidTr="00FC2644">
        <w:tc>
          <w:tcPr>
            <w:tcW w:w="4691" w:type="dxa"/>
          </w:tcPr>
          <w:p w14:paraId="7EDEB9FE" w14:textId="77777777" w:rsidR="00815E93" w:rsidRPr="00042DB1" w:rsidRDefault="00815E93" w:rsidP="00FC2644">
            <w:pPr>
              <w:jc w:val="both"/>
              <w:rPr>
                <w:rFonts w:ascii="Calibri" w:hAnsi="Calibri" w:cs="Calibri"/>
                <w:b/>
                <w:lang w:eastAsia="hr-H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815E93" w:rsidRPr="00042DB1" w14:paraId="051A2779" w14:textId="77777777" w:rsidTr="00FC2644">
              <w:tc>
                <w:tcPr>
                  <w:tcW w:w="6516" w:type="dxa"/>
                  <w:shd w:val="clear" w:color="auto" w:fill="auto"/>
                </w:tcPr>
                <w:p w14:paraId="419242C7" w14:textId="77777777" w:rsidR="00815E93" w:rsidRPr="00042DB1" w:rsidRDefault="00815E93" w:rsidP="00FC2644">
                  <w:pPr>
                    <w:jc w:val="both"/>
                    <w:rPr>
                      <w:rFonts w:ascii="Calibri" w:hAnsi="Calibri" w:cs="Calibri"/>
                      <w:b/>
                      <w:lang w:eastAsia="hr-HR"/>
                    </w:rPr>
                  </w:pPr>
                  <w:r w:rsidRPr="00042DB1">
                    <w:rPr>
                      <w:rFonts w:ascii="Calibri" w:hAnsi="Calibri" w:cs="Calibri"/>
                      <w:b/>
                      <w:lang w:eastAsia="hr-HR"/>
                    </w:rPr>
                    <w:t>SVEUKUPNO (EUR)</w:t>
                  </w:r>
                </w:p>
              </w:tc>
              <w:tc>
                <w:tcPr>
                  <w:tcW w:w="3118" w:type="dxa"/>
                  <w:shd w:val="clear" w:color="auto" w:fill="auto"/>
                </w:tcPr>
                <w:p w14:paraId="2318AFBA" w14:textId="77777777" w:rsidR="00815E93" w:rsidRPr="00042DB1" w:rsidRDefault="00815E93" w:rsidP="00FC2644">
                  <w:pPr>
                    <w:jc w:val="right"/>
                    <w:rPr>
                      <w:rFonts w:ascii="Calibri" w:hAnsi="Calibri" w:cs="Calibri"/>
                      <w:b/>
                      <w:lang w:eastAsia="hr-HR"/>
                    </w:rPr>
                  </w:pPr>
                  <w:r>
                    <w:rPr>
                      <w:rFonts w:ascii="Calibri" w:hAnsi="Calibri" w:cs="Calibri"/>
                      <w:b/>
                      <w:lang w:eastAsia="hr-HR"/>
                    </w:rPr>
                    <w:t>2.310,486,00</w:t>
                  </w:r>
                </w:p>
              </w:tc>
            </w:tr>
          </w:tbl>
          <w:p w14:paraId="57690993" w14:textId="77777777" w:rsidR="00815E93" w:rsidRPr="00042DB1" w:rsidRDefault="00815E93" w:rsidP="00FC2644">
            <w:pPr>
              <w:jc w:val="both"/>
              <w:rPr>
                <w:rFonts w:ascii="Calibri" w:hAnsi="Calibri" w:cs="Calibri"/>
                <w:b/>
                <w:lang w:eastAsia="hr-HR"/>
              </w:rPr>
            </w:pPr>
          </w:p>
        </w:tc>
        <w:tc>
          <w:tcPr>
            <w:tcW w:w="4602" w:type="dxa"/>
          </w:tcPr>
          <w:p w14:paraId="73A12437" w14:textId="77777777" w:rsidR="00815E93" w:rsidRPr="00042DB1" w:rsidRDefault="00815E93" w:rsidP="00FC2644">
            <w:pPr>
              <w:jc w:val="both"/>
              <w:rPr>
                <w:rFonts w:ascii="Calibri" w:hAnsi="Calibri" w:cs="Calibri"/>
                <w:b/>
                <w:lang w:eastAsia="hr-HR"/>
              </w:rPr>
            </w:pPr>
          </w:p>
        </w:tc>
        <w:tc>
          <w:tcPr>
            <w:tcW w:w="1623" w:type="dxa"/>
          </w:tcPr>
          <w:p w14:paraId="07F74DB1" w14:textId="77777777" w:rsidR="00815E93" w:rsidRPr="00042DB1" w:rsidRDefault="00815E93" w:rsidP="00FC2644">
            <w:pPr>
              <w:jc w:val="right"/>
              <w:rPr>
                <w:rFonts w:ascii="Calibri" w:hAnsi="Calibri" w:cs="Calibri"/>
                <w:b/>
                <w:lang w:eastAsia="hr-HR"/>
              </w:rPr>
            </w:pPr>
          </w:p>
        </w:tc>
      </w:tr>
      <w:tr w:rsidR="00815E93" w:rsidRPr="00042DB1" w14:paraId="768DED1C" w14:textId="77777777" w:rsidTr="00FC2644">
        <w:tc>
          <w:tcPr>
            <w:tcW w:w="4691" w:type="dxa"/>
          </w:tcPr>
          <w:p w14:paraId="1243D536"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 xml:space="preserve">         </w:t>
            </w:r>
          </w:p>
          <w:p w14:paraId="4F572C3E" w14:textId="77777777" w:rsidR="00815E93" w:rsidRPr="00042DB1" w:rsidRDefault="00815E93" w:rsidP="00FC2644">
            <w:pPr>
              <w:jc w:val="center"/>
              <w:rPr>
                <w:rFonts w:ascii="Calibri" w:hAnsi="Calibri" w:cs="Calibri"/>
                <w:lang w:eastAsia="hr-HR"/>
              </w:rPr>
            </w:pPr>
            <w:r w:rsidRPr="00042DB1">
              <w:rPr>
                <w:rFonts w:ascii="Calibri" w:hAnsi="Calibri" w:cs="Calibri"/>
                <w:lang w:eastAsia="hr-HR"/>
              </w:rPr>
              <w:t xml:space="preserve"> </w:t>
            </w:r>
          </w:p>
          <w:p w14:paraId="5E492621" w14:textId="77777777" w:rsidR="00815E93" w:rsidRPr="00042DB1" w:rsidRDefault="00815E93" w:rsidP="00FC2644">
            <w:pPr>
              <w:jc w:val="center"/>
              <w:rPr>
                <w:rFonts w:ascii="Calibri" w:hAnsi="Calibri" w:cs="Calibri"/>
                <w:lang w:eastAsia="hr-HR"/>
              </w:rPr>
            </w:pPr>
            <w:r>
              <w:rPr>
                <w:rFonts w:ascii="Calibri" w:hAnsi="Calibri" w:cs="Calibri"/>
                <w:lang w:eastAsia="hr-HR"/>
              </w:rPr>
              <w:t xml:space="preserve">                                                      </w:t>
            </w:r>
            <w:r w:rsidRPr="00042DB1">
              <w:rPr>
                <w:rFonts w:ascii="Calibri" w:hAnsi="Calibri" w:cs="Calibri"/>
                <w:lang w:eastAsia="hr-HR"/>
              </w:rPr>
              <w:t xml:space="preserve"> Članak 5.</w:t>
            </w:r>
          </w:p>
          <w:p w14:paraId="3748B780" w14:textId="77777777" w:rsidR="00815E93" w:rsidRPr="00042DB1" w:rsidRDefault="00815E93" w:rsidP="00FC2644">
            <w:pPr>
              <w:jc w:val="center"/>
              <w:rPr>
                <w:rFonts w:ascii="Calibri" w:hAnsi="Calibri" w:cs="Calibri"/>
                <w:lang w:eastAsia="hr-HR"/>
              </w:rPr>
            </w:pPr>
          </w:p>
        </w:tc>
        <w:tc>
          <w:tcPr>
            <w:tcW w:w="4602" w:type="dxa"/>
          </w:tcPr>
          <w:p w14:paraId="7BB47879" w14:textId="77777777" w:rsidR="00815E93" w:rsidRPr="00042DB1" w:rsidRDefault="00815E93" w:rsidP="00FC2644">
            <w:pPr>
              <w:jc w:val="both"/>
              <w:rPr>
                <w:rFonts w:ascii="Calibri" w:hAnsi="Calibri" w:cs="Calibri"/>
                <w:lang w:eastAsia="hr-HR"/>
              </w:rPr>
            </w:pPr>
          </w:p>
        </w:tc>
        <w:tc>
          <w:tcPr>
            <w:tcW w:w="1623" w:type="dxa"/>
          </w:tcPr>
          <w:p w14:paraId="557EA507" w14:textId="77777777" w:rsidR="00815E93" w:rsidRPr="00042DB1" w:rsidRDefault="00815E93" w:rsidP="00FC2644">
            <w:pPr>
              <w:jc w:val="right"/>
              <w:rPr>
                <w:rFonts w:ascii="Calibri" w:hAnsi="Calibri" w:cs="Calibri"/>
                <w:lang w:eastAsia="hr-HR"/>
              </w:rPr>
            </w:pPr>
          </w:p>
        </w:tc>
      </w:tr>
    </w:tbl>
    <w:p w14:paraId="3DCE36C5" w14:textId="77777777" w:rsidR="00815E93" w:rsidRPr="00042DB1" w:rsidRDefault="00815E93" w:rsidP="00815E93">
      <w:pPr>
        <w:jc w:val="both"/>
        <w:rPr>
          <w:rFonts w:ascii="Calibri" w:hAnsi="Calibri" w:cs="Calibri"/>
          <w:lang w:eastAsia="hr-HR"/>
        </w:rPr>
      </w:pPr>
      <w:r w:rsidRPr="00042DB1">
        <w:rPr>
          <w:rFonts w:ascii="Calibri" w:hAnsi="Calibri" w:cs="Calibri"/>
          <w:lang w:eastAsia="hr-HR"/>
        </w:rPr>
        <w:t>Troškovi gradnje objekata i uređaja komunalne infrastrukture procijenjeni su temeljem važećih cijena gradnje tih ili sličnih objekata u vrijeme izrade ovog Programa, te će se točan opseg i vrijednost radova utvrditi nakon ishođenja izvedbene tehničke dokumentacije, troškovnika i provedenog postupka nabave.</w:t>
      </w:r>
    </w:p>
    <w:p w14:paraId="2B17F71D" w14:textId="77777777" w:rsidR="00815E93" w:rsidRPr="00042DB1" w:rsidRDefault="00815E93" w:rsidP="00815E93">
      <w:pPr>
        <w:jc w:val="both"/>
        <w:rPr>
          <w:rFonts w:ascii="Calibri" w:hAnsi="Calibri" w:cs="Calibri"/>
          <w:lang w:eastAsia="hr-HR"/>
        </w:rPr>
      </w:pPr>
    </w:p>
    <w:p w14:paraId="516FDB51" w14:textId="77777777" w:rsidR="00815E93" w:rsidRPr="00042DB1" w:rsidRDefault="00815E93" w:rsidP="00815E93">
      <w:pPr>
        <w:jc w:val="both"/>
        <w:rPr>
          <w:rFonts w:ascii="Calibri" w:hAnsi="Calibri" w:cs="Calibri"/>
          <w:lang w:eastAsia="hr-HR"/>
        </w:rPr>
      </w:pPr>
    </w:p>
    <w:p w14:paraId="4B3D8CB7" w14:textId="77777777" w:rsidR="00815E93" w:rsidRPr="00042DB1" w:rsidRDefault="00815E93" w:rsidP="00815E93">
      <w:pPr>
        <w:ind w:left="360"/>
        <w:rPr>
          <w:rFonts w:ascii="Calibri" w:hAnsi="Calibri" w:cs="Calibri"/>
          <w:b/>
          <w:lang w:eastAsia="hr-HR"/>
        </w:rPr>
      </w:pPr>
    </w:p>
    <w:p w14:paraId="134C1D9A" w14:textId="77777777" w:rsidR="00815E93" w:rsidRPr="00042DB1" w:rsidRDefault="00815E93" w:rsidP="00815E93">
      <w:pPr>
        <w:tabs>
          <w:tab w:val="left" w:pos="8415"/>
        </w:tabs>
        <w:jc w:val="both"/>
        <w:rPr>
          <w:rFonts w:ascii="Calibri" w:hAnsi="Calibri" w:cs="Calibri"/>
          <w:b/>
          <w:lang w:eastAsia="hr-HR"/>
        </w:rPr>
      </w:pPr>
      <w:r w:rsidRPr="00042DB1">
        <w:rPr>
          <w:rFonts w:ascii="Calibri" w:hAnsi="Calibri" w:cs="Calibri"/>
          <w:b/>
          <w:lang w:eastAsia="hr-HR"/>
        </w:rPr>
        <w:t xml:space="preserve">III.   ISKAZ FINANCIJSKIH SREDSTAVA POTREBNIH ZA GRAĐENJE KOMUNALNE </w:t>
      </w:r>
      <w:r w:rsidRPr="00042DB1">
        <w:rPr>
          <w:rFonts w:ascii="Calibri" w:hAnsi="Calibri" w:cs="Calibri"/>
          <w:b/>
          <w:lang w:eastAsia="hr-HR"/>
        </w:rPr>
        <w:tab/>
      </w:r>
    </w:p>
    <w:p w14:paraId="6A185D9B" w14:textId="77777777" w:rsidR="00815E93" w:rsidRPr="00042DB1" w:rsidRDefault="00815E93" w:rsidP="00815E93">
      <w:pPr>
        <w:jc w:val="both"/>
        <w:rPr>
          <w:rFonts w:ascii="Calibri" w:hAnsi="Calibri" w:cs="Calibri"/>
          <w:b/>
          <w:lang w:eastAsia="hr-HR"/>
        </w:rPr>
      </w:pPr>
      <w:r w:rsidRPr="00042DB1">
        <w:rPr>
          <w:rFonts w:ascii="Calibri" w:hAnsi="Calibri" w:cs="Calibri"/>
          <w:b/>
          <w:lang w:eastAsia="hr-HR"/>
        </w:rPr>
        <w:t xml:space="preserve">        INFRASTRUKTURE  U 202</w:t>
      </w:r>
      <w:r>
        <w:rPr>
          <w:rFonts w:ascii="Calibri" w:hAnsi="Calibri" w:cs="Calibri"/>
          <w:b/>
          <w:lang w:eastAsia="hr-HR"/>
        </w:rPr>
        <w:t>4</w:t>
      </w:r>
      <w:r w:rsidRPr="00042DB1">
        <w:rPr>
          <w:rFonts w:ascii="Calibri" w:hAnsi="Calibri" w:cs="Calibri"/>
          <w:b/>
          <w:lang w:eastAsia="hr-HR"/>
        </w:rPr>
        <w:t>. S NAZNAKOM IZVORA FINANCIRANJA:</w:t>
      </w:r>
    </w:p>
    <w:p w14:paraId="43CBFA25" w14:textId="77777777" w:rsidR="00815E93" w:rsidRPr="00042DB1" w:rsidRDefault="00815E93" w:rsidP="00815E93">
      <w:pPr>
        <w:jc w:val="center"/>
        <w:rPr>
          <w:rFonts w:ascii="Calibri" w:hAnsi="Calibri" w:cs="Calibri"/>
          <w:b/>
          <w:lang w:eastAsia="hr-HR"/>
        </w:rPr>
      </w:pPr>
    </w:p>
    <w:p w14:paraId="03483A6E"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Članak 6.</w:t>
      </w:r>
    </w:p>
    <w:p w14:paraId="04F65166" w14:textId="77777777" w:rsidR="00815E93" w:rsidRPr="00042DB1" w:rsidRDefault="00815E93" w:rsidP="00815E93">
      <w:pPr>
        <w:ind w:left="360"/>
        <w:jc w:val="both"/>
        <w:rPr>
          <w:rFonts w:ascii="Calibri" w:hAnsi="Calibri" w:cs="Calibri"/>
          <w:b/>
          <w:bCs/>
          <w:iCs/>
          <w:lang w:eastAsia="hr-HR"/>
        </w:rPr>
      </w:pPr>
    </w:p>
    <w:tbl>
      <w:tblPr>
        <w:tblW w:w="0" w:type="auto"/>
        <w:tblInd w:w="108" w:type="dxa"/>
        <w:tblLook w:val="01E0" w:firstRow="1" w:lastRow="1" w:firstColumn="1" w:lastColumn="1" w:noHBand="0" w:noVBand="0"/>
      </w:tblPr>
      <w:tblGrid>
        <w:gridCol w:w="9327"/>
        <w:gridCol w:w="2126"/>
      </w:tblGrid>
      <w:tr w:rsidR="00815E93" w:rsidRPr="00042DB1" w14:paraId="57165161" w14:textId="77777777" w:rsidTr="00FC2644">
        <w:tc>
          <w:tcPr>
            <w:tcW w:w="6946" w:type="dxa"/>
          </w:tcPr>
          <w:p w14:paraId="789D7BD0" w14:textId="77777777" w:rsidR="00815E93" w:rsidRPr="00042DB1" w:rsidRDefault="00815E93" w:rsidP="00FC2644">
            <w:pPr>
              <w:rPr>
                <w:sz w:val="20"/>
                <w:szCs w:val="20"/>
                <w:lang w:val="en-AU" w:eastAsia="hr-HR"/>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1"/>
              <w:gridCol w:w="1840"/>
            </w:tblGrid>
            <w:tr w:rsidR="00815E93" w:rsidRPr="00042DB1" w14:paraId="089C2A93" w14:textId="77777777" w:rsidTr="00FC2644">
              <w:tc>
                <w:tcPr>
                  <w:tcW w:w="7261" w:type="dxa"/>
                  <w:shd w:val="clear" w:color="auto" w:fill="auto"/>
                </w:tcPr>
                <w:p w14:paraId="4CA3CF84" w14:textId="77777777" w:rsidR="00815E93" w:rsidRPr="00042DB1" w:rsidRDefault="00815E93" w:rsidP="00FC2644">
                  <w:pPr>
                    <w:ind w:left="720"/>
                    <w:jc w:val="center"/>
                    <w:rPr>
                      <w:rFonts w:ascii="Calibri" w:hAnsi="Calibri" w:cs="Calibri"/>
                      <w:b/>
                      <w:bCs/>
                      <w:iCs/>
                      <w:lang w:eastAsia="hr-HR"/>
                    </w:rPr>
                  </w:pPr>
                </w:p>
                <w:p w14:paraId="435CDA56" w14:textId="77777777" w:rsidR="00815E93" w:rsidRPr="00042DB1" w:rsidRDefault="00815E93" w:rsidP="00FC2644">
                  <w:pPr>
                    <w:ind w:left="720"/>
                    <w:jc w:val="center"/>
                    <w:rPr>
                      <w:rFonts w:ascii="Calibri" w:hAnsi="Calibri" w:cs="Calibri"/>
                      <w:b/>
                      <w:bCs/>
                      <w:iCs/>
                      <w:lang w:eastAsia="hr-HR"/>
                    </w:rPr>
                  </w:pPr>
                </w:p>
                <w:p w14:paraId="5C30F7D9" w14:textId="77777777" w:rsidR="00815E93" w:rsidRPr="00042DB1" w:rsidRDefault="00815E93" w:rsidP="00FC2644">
                  <w:pPr>
                    <w:ind w:left="720"/>
                    <w:jc w:val="center"/>
                    <w:rPr>
                      <w:rFonts w:ascii="Calibri" w:hAnsi="Calibri" w:cs="Calibri"/>
                      <w:b/>
                      <w:bCs/>
                      <w:iCs/>
                      <w:lang w:eastAsia="hr-HR"/>
                    </w:rPr>
                  </w:pPr>
                  <w:r w:rsidRPr="00042DB1">
                    <w:rPr>
                      <w:rFonts w:ascii="Calibri" w:hAnsi="Calibri" w:cs="Calibri"/>
                      <w:b/>
                      <w:bCs/>
                      <w:iCs/>
                      <w:lang w:eastAsia="hr-HR"/>
                    </w:rPr>
                    <w:t>IZVOR FINANCIRANJA</w:t>
                  </w:r>
                </w:p>
              </w:tc>
              <w:tc>
                <w:tcPr>
                  <w:tcW w:w="1840" w:type="dxa"/>
                  <w:shd w:val="clear" w:color="auto" w:fill="auto"/>
                </w:tcPr>
                <w:p w14:paraId="5DA11B2B" w14:textId="77777777" w:rsidR="00815E93" w:rsidRPr="00042DB1" w:rsidRDefault="00815E93" w:rsidP="00FC2644">
                  <w:pPr>
                    <w:jc w:val="center"/>
                    <w:rPr>
                      <w:rFonts w:ascii="Calibri" w:hAnsi="Calibri" w:cs="Calibri"/>
                      <w:bCs/>
                      <w:iCs/>
                      <w:lang w:eastAsia="hr-HR"/>
                    </w:rPr>
                  </w:pPr>
                  <w:r w:rsidRPr="00042DB1">
                    <w:rPr>
                      <w:rFonts w:ascii="Calibri" w:hAnsi="Calibri" w:cs="Calibri"/>
                      <w:b/>
                      <w:bCs/>
                      <w:iCs/>
                      <w:lang w:eastAsia="hr-HR"/>
                    </w:rPr>
                    <w:t>ISKAZ FINANCIJSKIH SREDSTAVA (EUR</w:t>
                  </w:r>
                  <w:r w:rsidRPr="00042DB1">
                    <w:rPr>
                      <w:rFonts w:ascii="Calibri" w:hAnsi="Calibri" w:cs="Calibri"/>
                      <w:bCs/>
                      <w:iCs/>
                      <w:lang w:eastAsia="hr-HR"/>
                    </w:rPr>
                    <w:t>)</w:t>
                  </w:r>
                </w:p>
              </w:tc>
            </w:tr>
            <w:tr w:rsidR="00815E93" w:rsidRPr="00042DB1" w14:paraId="123F4B81" w14:textId="77777777" w:rsidTr="00FC2644">
              <w:tc>
                <w:tcPr>
                  <w:tcW w:w="7261" w:type="dxa"/>
                  <w:shd w:val="clear" w:color="auto" w:fill="auto"/>
                </w:tcPr>
                <w:p w14:paraId="6A19F6BB"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Komunalna naknada</w:t>
                  </w:r>
                </w:p>
              </w:tc>
              <w:tc>
                <w:tcPr>
                  <w:tcW w:w="1840" w:type="dxa"/>
                  <w:shd w:val="clear" w:color="auto" w:fill="auto"/>
                </w:tcPr>
                <w:p w14:paraId="011B6005"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49.401,00</w:t>
                  </w:r>
                </w:p>
              </w:tc>
            </w:tr>
            <w:tr w:rsidR="00815E93" w:rsidRPr="00800C3B" w14:paraId="00061B21" w14:textId="77777777" w:rsidTr="00FC2644">
              <w:tc>
                <w:tcPr>
                  <w:tcW w:w="7261" w:type="dxa"/>
                  <w:shd w:val="clear" w:color="auto" w:fill="auto"/>
                </w:tcPr>
                <w:p w14:paraId="2140435F"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Kapitalne pomoći iz državnog proračuna</w:t>
                  </w:r>
                </w:p>
              </w:tc>
              <w:tc>
                <w:tcPr>
                  <w:tcW w:w="1840" w:type="dxa"/>
                  <w:shd w:val="clear" w:color="auto" w:fill="auto"/>
                </w:tcPr>
                <w:p w14:paraId="396558A2"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541.300,00</w:t>
                  </w:r>
                </w:p>
              </w:tc>
            </w:tr>
            <w:tr w:rsidR="00815E93" w:rsidRPr="00042DB1" w14:paraId="3386065C" w14:textId="77777777" w:rsidTr="00FC2644">
              <w:tc>
                <w:tcPr>
                  <w:tcW w:w="7261" w:type="dxa"/>
                  <w:shd w:val="clear" w:color="auto" w:fill="auto"/>
                </w:tcPr>
                <w:p w14:paraId="054B7BBC"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Doprinos za šume</w:t>
                  </w:r>
                </w:p>
              </w:tc>
              <w:tc>
                <w:tcPr>
                  <w:tcW w:w="1840" w:type="dxa"/>
                  <w:shd w:val="clear" w:color="auto" w:fill="auto"/>
                </w:tcPr>
                <w:p w14:paraId="3BD69E5C"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217.226,00</w:t>
                  </w:r>
                </w:p>
              </w:tc>
            </w:tr>
            <w:tr w:rsidR="00815E93" w:rsidRPr="00042DB1" w14:paraId="59E20394" w14:textId="77777777" w:rsidTr="00FC2644">
              <w:tc>
                <w:tcPr>
                  <w:tcW w:w="7261" w:type="dxa"/>
                  <w:shd w:val="clear" w:color="auto" w:fill="auto"/>
                </w:tcPr>
                <w:p w14:paraId="37AEBE01"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Prihodi od poreza</w:t>
                  </w:r>
                </w:p>
              </w:tc>
              <w:tc>
                <w:tcPr>
                  <w:tcW w:w="1840" w:type="dxa"/>
                  <w:shd w:val="clear" w:color="auto" w:fill="auto"/>
                </w:tcPr>
                <w:p w14:paraId="45BC0A40"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131.296,00</w:t>
                  </w:r>
                </w:p>
              </w:tc>
            </w:tr>
            <w:tr w:rsidR="00815E93" w:rsidRPr="00042DB1" w14:paraId="5BC1B913" w14:textId="77777777" w:rsidTr="00FC2644">
              <w:tc>
                <w:tcPr>
                  <w:tcW w:w="7261" w:type="dxa"/>
                  <w:shd w:val="clear" w:color="auto" w:fill="auto"/>
                </w:tcPr>
                <w:p w14:paraId="4EB025CC"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Prihodi od nefinancijske imovine</w:t>
                  </w:r>
                </w:p>
              </w:tc>
              <w:tc>
                <w:tcPr>
                  <w:tcW w:w="1840" w:type="dxa"/>
                  <w:shd w:val="clear" w:color="auto" w:fill="auto"/>
                </w:tcPr>
                <w:p w14:paraId="56A6E590"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553.536,00</w:t>
                  </w:r>
                </w:p>
              </w:tc>
            </w:tr>
            <w:tr w:rsidR="00815E93" w:rsidRPr="00042DB1" w14:paraId="5B953585" w14:textId="77777777" w:rsidTr="00FC2644">
              <w:tc>
                <w:tcPr>
                  <w:tcW w:w="7261" w:type="dxa"/>
                  <w:shd w:val="clear" w:color="auto" w:fill="auto"/>
                </w:tcPr>
                <w:p w14:paraId="31E60018" w14:textId="77777777" w:rsidR="00815E93" w:rsidRPr="00042DB1" w:rsidRDefault="00815E93" w:rsidP="00815E93">
                  <w:pPr>
                    <w:numPr>
                      <w:ilvl w:val="0"/>
                      <w:numId w:val="12"/>
                    </w:numPr>
                    <w:jc w:val="both"/>
                    <w:rPr>
                      <w:rFonts w:ascii="Calibri" w:hAnsi="Calibri" w:cs="Calibri"/>
                      <w:bCs/>
                      <w:iCs/>
                      <w:lang w:eastAsia="hr-HR"/>
                    </w:rPr>
                  </w:pPr>
                  <w:r w:rsidRPr="00042DB1">
                    <w:rPr>
                      <w:rFonts w:ascii="Calibri" w:hAnsi="Calibri" w:cs="Calibri"/>
                      <w:bCs/>
                      <w:iCs/>
                      <w:lang w:eastAsia="hr-HR"/>
                    </w:rPr>
                    <w:t>Tekuće pomoći iz državnog proračuna</w:t>
                  </w:r>
                </w:p>
              </w:tc>
              <w:tc>
                <w:tcPr>
                  <w:tcW w:w="1840" w:type="dxa"/>
                  <w:shd w:val="clear" w:color="auto" w:fill="auto"/>
                </w:tcPr>
                <w:p w14:paraId="5F9E6BAA"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110.669,00</w:t>
                  </w:r>
                </w:p>
              </w:tc>
            </w:tr>
            <w:tr w:rsidR="00815E93" w:rsidRPr="00042DB1" w14:paraId="1059F880" w14:textId="77777777" w:rsidTr="00FC2644">
              <w:tc>
                <w:tcPr>
                  <w:tcW w:w="7261" w:type="dxa"/>
                  <w:shd w:val="clear" w:color="auto" w:fill="auto"/>
                </w:tcPr>
                <w:p w14:paraId="06330437"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Vlastiti prihodi-prihodi Proračuna</w:t>
                  </w:r>
                </w:p>
              </w:tc>
              <w:tc>
                <w:tcPr>
                  <w:tcW w:w="1840" w:type="dxa"/>
                  <w:shd w:val="clear" w:color="auto" w:fill="auto"/>
                </w:tcPr>
                <w:p w14:paraId="6E355DBC"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16.000,00</w:t>
                  </w:r>
                </w:p>
              </w:tc>
            </w:tr>
            <w:tr w:rsidR="00815E93" w:rsidRPr="00800C3B" w14:paraId="3A6DF91A" w14:textId="77777777" w:rsidTr="00FC2644">
              <w:tc>
                <w:tcPr>
                  <w:tcW w:w="7261" w:type="dxa"/>
                  <w:shd w:val="clear" w:color="auto" w:fill="auto"/>
                </w:tcPr>
                <w:p w14:paraId="669EFC12"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Kapitalne pomoći od izvanproračunskih korisnika</w:t>
                  </w:r>
                </w:p>
              </w:tc>
              <w:tc>
                <w:tcPr>
                  <w:tcW w:w="1840" w:type="dxa"/>
                  <w:shd w:val="clear" w:color="auto" w:fill="auto"/>
                </w:tcPr>
                <w:p w14:paraId="7C3939DE"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111.285,00</w:t>
                  </w:r>
                </w:p>
              </w:tc>
            </w:tr>
            <w:tr w:rsidR="00815E93" w:rsidRPr="00800C3B" w14:paraId="597EB4B8" w14:textId="77777777" w:rsidTr="00FC2644">
              <w:tc>
                <w:tcPr>
                  <w:tcW w:w="7261" w:type="dxa"/>
                  <w:shd w:val="clear" w:color="auto" w:fill="auto"/>
                </w:tcPr>
                <w:p w14:paraId="27FA333D"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Prihodi od prodaje nefinancijske imovine</w:t>
                  </w:r>
                </w:p>
              </w:tc>
              <w:tc>
                <w:tcPr>
                  <w:tcW w:w="1840" w:type="dxa"/>
                  <w:shd w:val="clear" w:color="auto" w:fill="auto"/>
                </w:tcPr>
                <w:p w14:paraId="448C6801"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100.200,00</w:t>
                  </w:r>
                </w:p>
              </w:tc>
            </w:tr>
            <w:tr w:rsidR="00815E93" w:rsidRPr="00800C3B" w14:paraId="3B6A4FF9" w14:textId="77777777" w:rsidTr="00FC2644">
              <w:tc>
                <w:tcPr>
                  <w:tcW w:w="7261" w:type="dxa"/>
                  <w:shd w:val="clear" w:color="auto" w:fill="auto"/>
                </w:tcPr>
                <w:p w14:paraId="6CE7E62F"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Kapitalne pomoći iz državnog proračuna temeljem prijenosa EU sredstava</w:t>
                  </w:r>
                </w:p>
              </w:tc>
              <w:tc>
                <w:tcPr>
                  <w:tcW w:w="1840" w:type="dxa"/>
                  <w:shd w:val="clear" w:color="auto" w:fill="auto"/>
                </w:tcPr>
                <w:p w14:paraId="17769622"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468.937,00</w:t>
                  </w:r>
                </w:p>
              </w:tc>
            </w:tr>
            <w:tr w:rsidR="00815E93" w:rsidRPr="00042DB1" w14:paraId="611BFD71" w14:textId="77777777" w:rsidTr="00FC2644">
              <w:tc>
                <w:tcPr>
                  <w:tcW w:w="7261" w:type="dxa"/>
                  <w:shd w:val="clear" w:color="auto" w:fill="auto"/>
                </w:tcPr>
                <w:p w14:paraId="788AD114"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Komunalni doprinos</w:t>
                  </w:r>
                </w:p>
              </w:tc>
              <w:tc>
                <w:tcPr>
                  <w:tcW w:w="1840" w:type="dxa"/>
                  <w:shd w:val="clear" w:color="auto" w:fill="auto"/>
                </w:tcPr>
                <w:p w14:paraId="0083F35E"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4.000,00</w:t>
                  </w:r>
                </w:p>
              </w:tc>
            </w:tr>
            <w:tr w:rsidR="00815E93" w:rsidRPr="00800C3B" w14:paraId="11FE2709" w14:textId="77777777" w:rsidTr="00FC2644">
              <w:tc>
                <w:tcPr>
                  <w:tcW w:w="7261" w:type="dxa"/>
                  <w:shd w:val="clear" w:color="auto" w:fill="auto"/>
                </w:tcPr>
                <w:p w14:paraId="09D6BCE9"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Kapitalne pomoći iz županijskog proračuna</w:t>
                  </w:r>
                </w:p>
              </w:tc>
              <w:tc>
                <w:tcPr>
                  <w:tcW w:w="1840" w:type="dxa"/>
                  <w:shd w:val="clear" w:color="auto" w:fill="auto"/>
                </w:tcPr>
                <w:p w14:paraId="0E19E1F5"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5.309,00</w:t>
                  </w:r>
                </w:p>
              </w:tc>
            </w:tr>
            <w:tr w:rsidR="00815E93" w:rsidRPr="00800C3B" w14:paraId="799337C8" w14:textId="77777777" w:rsidTr="00FC2644">
              <w:tc>
                <w:tcPr>
                  <w:tcW w:w="7261" w:type="dxa"/>
                  <w:shd w:val="clear" w:color="auto" w:fill="auto"/>
                </w:tcPr>
                <w:p w14:paraId="5E2C2C21" w14:textId="77777777" w:rsidR="00815E93" w:rsidRPr="00042DB1" w:rsidRDefault="00815E93" w:rsidP="00815E93">
                  <w:pPr>
                    <w:numPr>
                      <w:ilvl w:val="0"/>
                      <w:numId w:val="12"/>
                    </w:numPr>
                    <w:rPr>
                      <w:rFonts w:ascii="Calibri" w:hAnsi="Calibri" w:cs="Calibri"/>
                      <w:bCs/>
                      <w:iCs/>
                      <w:lang w:eastAsia="hr-HR"/>
                    </w:rPr>
                  </w:pPr>
                  <w:r w:rsidRPr="00042DB1">
                    <w:rPr>
                      <w:rFonts w:ascii="Calibri" w:hAnsi="Calibri" w:cs="Calibri"/>
                      <w:bCs/>
                      <w:iCs/>
                      <w:lang w:eastAsia="hr-HR"/>
                    </w:rPr>
                    <w:t>Naknada za zadržavanje nezakonito izgrađene zgrade</w:t>
                  </w:r>
                </w:p>
              </w:tc>
              <w:tc>
                <w:tcPr>
                  <w:tcW w:w="1840" w:type="dxa"/>
                  <w:shd w:val="clear" w:color="auto" w:fill="auto"/>
                </w:tcPr>
                <w:p w14:paraId="5FA5E01A" w14:textId="77777777" w:rsidR="00815E93" w:rsidRPr="00042DB1" w:rsidRDefault="00815E93" w:rsidP="00FC2644">
                  <w:pPr>
                    <w:jc w:val="right"/>
                    <w:rPr>
                      <w:rFonts w:ascii="Calibri" w:hAnsi="Calibri" w:cs="Calibri"/>
                      <w:bCs/>
                      <w:iCs/>
                      <w:lang w:eastAsia="hr-HR"/>
                    </w:rPr>
                  </w:pPr>
                  <w:r>
                    <w:rPr>
                      <w:rFonts w:ascii="Calibri" w:hAnsi="Calibri" w:cs="Calibri"/>
                      <w:bCs/>
                      <w:iCs/>
                      <w:lang w:eastAsia="hr-HR"/>
                    </w:rPr>
                    <w:t>1.327,00</w:t>
                  </w:r>
                </w:p>
              </w:tc>
            </w:tr>
            <w:tr w:rsidR="00815E93" w:rsidRPr="00042DB1" w14:paraId="12263234" w14:textId="77777777" w:rsidTr="00FC2644">
              <w:tc>
                <w:tcPr>
                  <w:tcW w:w="7261" w:type="dxa"/>
                  <w:shd w:val="clear" w:color="auto" w:fill="auto"/>
                </w:tcPr>
                <w:p w14:paraId="1FCFFAE7" w14:textId="77777777" w:rsidR="00815E93" w:rsidRPr="00042DB1" w:rsidRDefault="00815E93" w:rsidP="00FC2644">
                  <w:pPr>
                    <w:jc w:val="right"/>
                    <w:rPr>
                      <w:rFonts w:ascii="Calibri" w:hAnsi="Calibri" w:cs="Calibri"/>
                      <w:b/>
                      <w:bCs/>
                      <w:iCs/>
                      <w:lang w:eastAsia="hr-HR"/>
                    </w:rPr>
                  </w:pPr>
                  <w:r w:rsidRPr="00042DB1">
                    <w:rPr>
                      <w:rFonts w:ascii="Calibri" w:hAnsi="Calibri" w:cs="Calibri"/>
                      <w:b/>
                      <w:bCs/>
                      <w:iCs/>
                      <w:lang w:eastAsia="hr-HR"/>
                    </w:rPr>
                    <w:t>SVEUKUPNO (EUR)</w:t>
                  </w:r>
                </w:p>
              </w:tc>
              <w:tc>
                <w:tcPr>
                  <w:tcW w:w="1840" w:type="dxa"/>
                  <w:shd w:val="clear" w:color="auto" w:fill="auto"/>
                </w:tcPr>
                <w:p w14:paraId="08D94484" w14:textId="77777777" w:rsidR="00815E93" w:rsidRPr="00042DB1" w:rsidRDefault="00815E93" w:rsidP="00FC2644">
                  <w:pPr>
                    <w:jc w:val="right"/>
                    <w:rPr>
                      <w:rFonts w:ascii="Calibri" w:hAnsi="Calibri" w:cs="Calibri"/>
                      <w:b/>
                      <w:bCs/>
                      <w:iCs/>
                      <w:lang w:eastAsia="hr-HR"/>
                    </w:rPr>
                  </w:pPr>
                  <w:r w:rsidRPr="00ED0207">
                    <w:rPr>
                      <w:rFonts w:ascii="Calibri" w:hAnsi="Calibri" w:cs="Calibri"/>
                      <w:b/>
                      <w:bCs/>
                      <w:iCs/>
                      <w:lang w:eastAsia="hr-HR"/>
                    </w:rPr>
                    <w:t>2.310.486,00</w:t>
                  </w:r>
                </w:p>
              </w:tc>
            </w:tr>
          </w:tbl>
          <w:p w14:paraId="5E60BBD9" w14:textId="77777777" w:rsidR="00815E93" w:rsidRPr="00042DB1" w:rsidRDefault="00815E93" w:rsidP="00FC2644">
            <w:pPr>
              <w:jc w:val="both"/>
              <w:rPr>
                <w:rFonts w:ascii="Calibri" w:hAnsi="Calibri" w:cs="Calibri"/>
                <w:bCs/>
                <w:iCs/>
                <w:lang w:eastAsia="hr-HR"/>
              </w:rPr>
            </w:pPr>
          </w:p>
        </w:tc>
        <w:tc>
          <w:tcPr>
            <w:tcW w:w="2126" w:type="dxa"/>
          </w:tcPr>
          <w:p w14:paraId="40134E32" w14:textId="77777777" w:rsidR="00815E93" w:rsidRPr="00042DB1" w:rsidRDefault="00815E93" w:rsidP="00FC2644">
            <w:pPr>
              <w:jc w:val="both"/>
              <w:rPr>
                <w:rFonts w:ascii="Calibri" w:hAnsi="Calibri" w:cs="Calibri"/>
                <w:b/>
                <w:bCs/>
                <w:iCs/>
                <w:lang w:eastAsia="hr-HR"/>
              </w:rPr>
            </w:pPr>
          </w:p>
          <w:p w14:paraId="3FABB040" w14:textId="77777777" w:rsidR="00815E93" w:rsidRPr="00042DB1" w:rsidRDefault="00815E93" w:rsidP="00FC2644">
            <w:pPr>
              <w:jc w:val="both"/>
              <w:rPr>
                <w:rFonts w:ascii="Calibri" w:hAnsi="Calibri" w:cs="Calibri"/>
                <w:b/>
                <w:bCs/>
                <w:iCs/>
                <w:lang w:eastAsia="hr-HR"/>
              </w:rPr>
            </w:pPr>
          </w:p>
          <w:p w14:paraId="38956A28" w14:textId="77777777" w:rsidR="00815E93" w:rsidRPr="00042DB1" w:rsidRDefault="00815E93" w:rsidP="00FC2644">
            <w:pPr>
              <w:jc w:val="both"/>
              <w:rPr>
                <w:rFonts w:ascii="Calibri" w:hAnsi="Calibri" w:cs="Calibri"/>
                <w:b/>
                <w:bCs/>
                <w:iCs/>
                <w:lang w:eastAsia="hr-HR"/>
              </w:rPr>
            </w:pPr>
          </w:p>
        </w:tc>
      </w:tr>
      <w:tr w:rsidR="00815E93" w:rsidRPr="00042DB1" w14:paraId="64BE9F1F" w14:textId="77777777" w:rsidTr="00FC2644">
        <w:tc>
          <w:tcPr>
            <w:tcW w:w="6946" w:type="dxa"/>
          </w:tcPr>
          <w:p w14:paraId="0E3CCFB5" w14:textId="77777777" w:rsidR="00815E93" w:rsidRPr="00042DB1" w:rsidRDefault="00815E93" w:rsidP="00FC2644">
            <w:pPr>
              <w:ind w:left="720"/>
              <w:jc w:val="both"/>
              <w:rPr>
                <w:rFonts w:ascii="Calibri" w:hAnsi="Calibri" w:cs="Calibri"/>
                <w:bCs/>
                <w:iCs/>
                <w:lang w:eastAsia="hr-HR"/>
              </w:rPr>
            </w:pPr>
          </w:p>
        </w:tc>
        <w:tc>
          <w:tcPr>
            <w:tcW w:w="2126" w:type="dxa"/>
          </w:tcPr>
          <w:p w14:paraId="4DF90195" w14:textId="77777777" w:rsidR="00815E93" w:rsidRPr="00042DB1" w:rsidRDefault="00815E93" w:rsidP="00FC2644">
            <w:pPr>
              <w:jc w:val="both"/>
              <w:rPr>
                <w:rFonts w:ascii="Calibri" w:hAnsi="Calibri" w:cs="Calibri"/>
                <w:b/>
                <w:bCs/>
                <w:iCs/>
                <w:lang w:eastAsia="hr-HR"/>
              </w:rPr>
            </w:pPr>
          </w:p>
        </w:tc>
      </w:tr>
    </w:tbl>
    <w:p w14:paraId="7FEB5AF9" w14:textId="77777777" w:rsidR="00815E93" w:rsidRPr="00042DB1" w:rsidRDefault="00815E93" w:rsidP="00815E93">
      <w:pPr>
        <w:jc w:val="center"/>
        <w:rPr>
          <w:rFonts w:ascii="Calibri" w:hAnsi="Calibri" w:cs="Calibri"/>
          <w:bCs/>
          <w:lang w:eastAsia="hr-HR"/>
        </w:rPr>
      </w:pPr>
      <w:r w:rsidRPr="00042DB1">
        <w:rPr>
          <w:rFonts w:ascii="Calibri" w:hAnsi="Calibri" w:cs="Calibri"/>
          <w:bCs/>
          <w:lang w:eastAsia="hr-HR"/>
        </w:rPr>
        <w:t>Članak 7.</w:t>
      </w:r>
    </w:p>
    <w:p w14:paraId="030E062F" w14:textId="77777777" w:rsidR="00815E93" w:rsidRPr="00042DB1" w:rsidRDefault="00815E93" w:rsidP="00815E93">
      <w:pPr>
        <w:jc w:val="center"/>
        <w:rPr>
          <w:rFonts w:ascii="Calibri" w:hAnsi="Calibri" w:cs="Calibri"/>
          <w:b/>
          <w:lang w:eastAsia="hr-HR"/>
        </w:rPr>
      </w:pPr>
    </w:p>
    <w:p w14:paraId="4C0FF923" w14:textId="77777777" w:rsidR="00815E93" w:rsidRPr="00042DB1" w:rsidRDefault="00815E93" w:rsidP="00815E93">
      <w:pPr>
        <w:rPr>
          <w:rFonts w:ascii="Calibri" w:hAnsi="Calibri" w:cs="Calibri"/>
          <w:lang w:eastAsia="hr-HR"/>
        </w:rPr>
      </w:pPr>
      <w:r w:rsidRPr="00042DB1">
        <w:rPr>
          <w:rFonts w:ascii="Calibri" w:hAnsi="Calibri" w:cs="Calibri"/>
          <w:lang w:eastAsia="hr-HR"/>
        </w:rPr>
        <w:t>Općinski načelnik dužan je istodobno s izvješćem o izvršenju Proračuna Općine Gračac za 202</w:t>
      </w:r>
      <w:r>
        <w:rPr>
          <w:rFonts w:ascii="Calibri" w:hAnsi="Calibri" w:cs="Calibri"/>
          <w:lang w:eastAsia="hr-HR"/>
        </w:rPr>
        <w:t>4</w:t>
      </w:r>
      <w:r w:rsidRPr="00042DB1">
        <w:rPr>
          <w:rFonts w:ascii="Calibri" w:hAnsi="Calibri" w:cs="Calibri"/>
          <w:lang w:eastAsia="hr-HR"/>
        </w:rPr>
        <w:t>. godinu podnijeti Općinskom vijeću Općine Gračac  izvješće o izvršenju Programa građenja komunalne infrastrukture za 202</w:t>
      </w:r>
      <w:r>
        <w:rPr>
          <w:rFonts w:ascii="Calibri" w:hAnsi="Calibri" w:cs="Calibri"/>
          <w:lang w:eastAsia="hr-HR"/>
        </w:rPr>
        <w:t>4</w:t>
      </w:r>
      <w:r w:rsidRPr="00042DB1">
        <w:rPr>
          <w:rFonts w:ascii="Calibri" w:hAnsi="Calibri" w:cs="Calibri"/>
          <w:lang w:eastAsia="hr-HR"/>
        </w:rPr>
        <w:t>. godinu.</w:t>
      </w:r>
    </w:p>
    <w:p w14:paraId="1BD5992C" w14:textId="77777777" w:rsidR="00815E93" w:rsidRDefault="00815E93" w:rsidP="00815E93">
      <w:pPr>
        <w:ind w:left="5664"/>
        <w:jc w:val="both"/>
        <w:rPr>
          <w:rFonts w:ascii="Calibri" w:hAnsi="Calibri" w:cs="Calibri"/>
          <w:b/>
          <w:bCs/>
        </w:rPr>
      </w:pPr>
    </w:p>
    <w:p w14:paraId="5C52F99C" w14:textId="6AC0CC70" w:rsidR="00815E93" w:rsidRDefault="00815E93" w:rsidP="00815E93">
      <w:pPr>
        <w:ind w:left="5664"/>
        <w:jc w:val="lowKashida"/>
        <w:rPr>
          <w:rFonts w:ascii="Calibri" w:eastAsia="Calibri" w:hAnsi="Calibri" w:cs="Calibri"/>
          <w:b/>
        </w:rPr>
      </w:pPr>
      <w:r>
        <w:rPr>
          <w:rFonts w:ascii="Calibri" w:eastAsia="Calibri" w:hAnsi="Calibri" w:cs="Calibri"/>
          <w:b/>
        </w:rPr>
        <w:t xml:space="preserve">                                                                                                           </w:t>
      </w:r>
      <w:r w:rsidRPr="00042DB1">
        <w:rPr>
          <w:rFonts w:ascii="Calibri" w:eastAsia="Calibri" w:hAnsi="Calibri" w:cs="Calibri"/>
          <w:b/>
        </w:rPr>
        <w:t>PREDSJEDNIC</w:t>
      </w:r>
      <w:r>
        <w:rPr>
          <w:rFonts w:ascii="Calibri" w:eastAsia="Calibri" w:hAnsi="Calibri" w:cs="Calibri"/>
          <w:b/>
        </w:rPr>
        <w:t>A:</w:t>
      </w:r>
    </w:p>
    <w:p w14:paraId="6C61F536" w14:textId="080C562F" w:rsidR="00815E93" w:rsidRPr="00815E93" w:rsidRDefault="00815E93" w:rsidP="00815E93">
      <w:pPr>
        <w:ind w:left="5664"/>
        <w:jc w:val="lowKashida"/>
        <w:rPr>
          <w:rFonts w:ascii="Calibri" w:eastAsia="Calibri" w:hAnsi="Calibri" w:cs="Calibri"/>
          <w:b/>
        </w:rPr>
      </w:pPr>
      <w:r w:rsidRPr="00042DB1">
        <w:rPr>
          <w:rFonts w:ascii="Calibri" w:eastAsia="Calibri" w:hAnsi="Calibri" w:cs="Calibri"/>
          <w:b/>
        </w:rPr>
        <w:t xml:space="preserve">                                                                                                  </w:t>
      </w:r>
      <w:r>
        <w:rPr>
          <w:rFonts w:ascii="Calibri" w:eastAsia="Calibri" w:hAnsi="Calibri" w:cs="Calibri"/>
          <w:b/>
        </w:rPr>
        <w:t xml:space="preserve">Ankica Rosandić, </w:t>
      </w:r>
      <w:proofErr w:type="spellStart"/>
      <w:r>
        <w:rPr>
          <w:rFonts w:ascii="Calibri" w:eastAsia="Calibri" w:hAnsi="Calibri" w:cs="Calibri"/>
          <w:b/>
        </w:rPr>
        <w:t>uč</w:t>
      </w:r>
      <w:proofErr w:type="spellEnd"/>
      <w:r>
        <w:rPr>
          <w:rFonts w:ascii="Calibri" w:eastAsia="Calibri" w:hAnsi="Calibri" w:cs="Calibri"/>
          <w:b/>
        </w:rPr>
        <w:t xml:space="preserve">. </w:t>
      </w:r>
      <w:proofErr w:type="spellStart"/>
      <w:r>
        <w:rPr>
          <w:rFonts w:ascii="Calibri" w:eastAsia="Calibri" w:hAnsi="Calibri" w:cs="Calibri"/>
          <w:b/>
        </w:rPr>
        <w:t>raz</w:t>
      </w:r>
      <w:proofErr w:type="spellEnd"/>
      <w:r>
        <w:rPr>
          <w:rFonts w:ascii="Calibri" w:eastAsia="Calibri" w:hAnsi="Calibri" w:cs="Calibri"/>
          <w:b/>
        </w:rPr>
        <w:t xml:space="preserve">. </w:t>
      </w:r>
      <w:proofErr w:type="spellStart"/>
      <w:r>
        <w:rPr>
          <w:rFonts w:ascii="Calibri" w:eastAsia="Calibri" w:hAnsi="Calibri" w:cs="Calibri"/>
          <w:b/>
        </w:rPr>
        <w:t>nast</w:t>
      </w:r>
      <w:proofErr w:type="spellEnd"/>
      <w:r>
        <w:rPr>
          <w:rFonts w:ascii="Calibri" w:eastAsia="Calibri" w:hAnsi="Calibri" w:cs="Calibri"/>
          <w:b/>
        </w:rPr>
        <w:t>.</w:t>
      </w:r>
    </w:p>
    <w:p w14:paraId="1598ACBD" w14:textId="77777777" w:rsidR="00815E93" w:rsidRDefault="00815E93"/>
    <w:p w14:paraId="051AD053" w14:textId="77777777" w:rsidR="00FF6036" w:rsidRDefault="00FF6036"/>
    <w:p w14:paraId="6E964007" w14:textId="77777777" w:rsidR="00FF6036" w:rsidRPr="00475478" w:rsidRDefault="00FF6036" w:rsidP="00FF6036">
      <w:pPr>
        <w:pStyle w:val="Bezproreda"/>
        <w:rPr>
          <w:rFonts w:asciiTheme="majorBidi" w:hAnsiTheme="majorBidi" w:cstheme="majorBidi"/>
          <w:lang w:val="de-DE"/>
        </w:rPr>
      </w:pPr>
      <w:r w:rsidRPr="00475478">
        <w:rPr>
          <w:rFonts w:asciiTheme="majorBidi" w:hAnsiTheme="majorBidi" w:cstheme="majorBidi"/>
          <w:b/>
          <w:lang w:val="de-DE"/>
        </w:rPr>
        <w:lastRenderedPageBreak/>
        <w:t>OPĆINSKO VIJEĆE</w:t>
      </w:r>
    </w:p>
    <w:p w14:paraId="1523312D" w14:textId="77777777" w:rsidR="00FF6036" w:rsidRPr="00475478" w:rsidRDefault="00FF6036" w:rsidP="00FF6036">
      <w:pPr>
        <w:jc w:val="both"/>
        <w:rPr>
          <w:rFonts w:asciiTheme="majorBidi" w:hAnsiTheme="majorBidi" w:cstheme="majorBidi"/>
          <w:b/>
          <w:lang w:eastAsia="hr-HR"/>
        </w:rPr>
      </w:pPr>
      <w:r w:rsidRPr="00475478">
        <w:rPr>
          <w:rFonts w:asciiTheme="majorBidi" w:hAnsiTheme="majorBidi" w:cstheme="majorBidi"/>
          <w:b/>
          <w:lang w:eastAsia="hr-HR"/>
        </w:rPr>
        <w:t>KLASA: 363-01/23-01/6</w:t>
      </w:r>
    </w:p>
    <w:p w14:paraId="02223CBB" w14:textId="77777777" w:rsidR="00FF6036" w:rsidRPr="00475478" w:rsidRDefault="00FF6036" w:rsidP="00FF6036">
      <w:pPr>
        <w:jc w:val="both"/>
        <w:rPr>
          <w:rFonts w:asciiTheme="majorBidi" w:hAnsiTheme="majorBidi" w:cstheme="majorBidi"/>
          <w:b/>
          <w:lang w:eastAsia="hr-HR"/>
        </w:rPr>
      </w:pPr>
      <w:r w:rsidRPr="00475478">
        <w:rPr>
          <w:rFonts w:asciiTheme="majorBidi" w:hAnsiTheme="majorBidi" w:cstheme="majorBidi"/>
          <w:b/>
          <w:lang w:eastAsia="hr-HR"/>
        </w:rPr>
        <w:t>URBROJ: 2198-31-02-23-1</w:t>
      </w:r>
    </w:p>
    <w:p w14:paraId="768079F1" w14:textId="77777777" w:rsidR="00FF6036" w:rsidRPr="00475478" w:rsidRDefault="00FF6036" w:rsidP="00FF6036">
      <w:pPr>
        <w:jc w:val="both"/>
        <w:rPr>
          <w:rFonts w:asciiTheme="majorBidi" w:hAnsiTheme="majorBidi" w:cstheme="majorBidi"/>
          <w:b/>
          <w:lang w:eastAsia="hr-HR"/>
        </w:rPr>
      </w:pPr>
      <w:r w:rsidRPr="00475478">
        <w:rPr>
          <w:rFonts w:asciiTheme="majorBidi" w:hAnsiTheme="majorBidi" w:cstheme="majorBidi"/>
          <w:b/>
          <w:lang w:eastAsia="hr-HR"/>
        </w:rPr>
        <w:t>Gračac, 11. prosinca 2023. g.</w:t>
      </w:r>
    </w:p>
    <w:p w14:paraId="39D3129B" w14:textId="77777777" w:rsidR="00FF6036" w:rsidRPr="00D66C91" w:rsidRDefault="00FF6036" w:rsidP="00FF6036">
      <w:pPr>
        <w:rPr>
          <w:lang w:eastAsia="hr-HR"/>
        </w:rPr>
      </w:pPr>
    </w:p>
    <w:p w14:paraId="717D9F0B" w14:textId="77777777" w:rsidR="00FF6036" w:rsidRPr="00D66C91" w:rsidRDefault="00FF6036" w:rsidP="00FF6036">
      <w:pPr>
        <w:jc w:val="both"/>
        <w:rPr>
          <w:lang w:eastAsia="hr-HR"/>
        </w:rPr>
      </w:pPr>
      <w:r w:rsidRPr="00D66C91">
        <w:rPr>
          <w:lang w:eastAsia="hr-HR"/>
        </w:rPr>
        <w:t xml:space="preserve">Na temelju članka 72. stavka 1. Zakona o komunalnom gospodarstvu ("Narodne novine” broj: 68/18, 110/18, 32/20), te čl. 32. Statuta Općine Gračac (“Službeni glasnik Zadarske županije“ broj 11/13, „Službeni glasnik Općine Gračac“ 1/18, 1/20, 4/21)  Općinsko vijeće Općine Gračac na svojoj </w:t>
      </w:r>
      <w:r>
        <w:rPr>
          <w:lang w:eastAsia="hr-HR"/>
        </w:rPr>
        <w:t>20</w:t>
      </w:r>
      <w:r w:rsidRPr="00D66C91">
        <w:rPr>
          <w:lang w:eastAsia="hr-HR"/>
        </w:rPr>
        <w:t xml:space="preserve">. sjednici održanoj </w:t>
      </w:r>
      <w:r>
        <w:rPr>
          <w:lang w:eastAsia="hr-HR"/>
        </w:rPr>
        <w:t>11</w:t>
      </w:r>
      <w:r w:rsidRPr="00D66C91">
        <w:rPr>
          <w:lang w:eastAsia="hr-HR"/>
        </w:rPr>
        <w:t xml:space="preserve">. </w:t>
      </w:r>
      <w:r>
        <w:rPr>
          <w:lang w:eastAsia="hr-HR"/>
        </w:rPr>
        <w:t>prosinca</w:t>
      </w:r>
      <w:r w:rsidRPr="00D66C91">
        <w:rPr>
          <w:lang w:eastAsia="hr-HR"/>
        </w:rPr>
        <w:t xml:space="preserve"> 202</w:t>
      </w:r>
      <w:r>
        <w:rPr>
          <w:lang w:eastAsia="hr-HR"/>
        </w:rPr>
        <w:t>3</w:t>
      </w:r>
      <w:r w:rsidRPr="00D66C91">
        <w:rPr>
          <w:lang w:eastAsia="hr-HR"/>
        </w:rPr>
        <w:t>.  godine, d o n o s i</w:t>
      </w:r>
    </w:p>
    <w:p w14:paraId="7B4B67EC" w14:textId="77777777" w:rsidR="00FF6036" w:rsidRPr="00D66C91" w:rsidRDefault="00FF6036" w:rsidP="00FF6036">
      <w:pPr>
        <w:jc w:val="both"/>
        <w:rPr>
          <w:lang w:eastAsia="hr-HR"/>
        </w:rPr>
      </w:pPr>
    </w:p>
    <w:p w14:paraId="16DEBD8D" w14:textId="77777777" w:rsidR="00FF6036" w:rsidRPr="00D66C91" w:rsidRDefault="00FF6036" w:rsidP="00FF6036">
      <w:pPr>
        <w:rPr>
          <w:lang w:eastAsia="hr-HR"/>
        </w:rPr>
      </w:pPr>
      <w:r w:rsidRPr="00D66C91">
        <w:rPr>
          <w:lang w:eastAsia="hr-HR"/>
        </w:rPr>
        <w:t xml:space="preserve"> </w:t>
      </w:r>
    </w:p>
    <w:p w14:paraId="7A1A8497" w14:textId="77777777" w:rsidR="00FF6036" w:rsidRPr="00D66C91" w:rsidRDefault="00FF6036" w:rsidP="00FF6036">
      <w:pPr>
        <w:jc w:val="center"/>
        <w:rPr>
          <w:b/>
          <w:lang w:eastAsia="hr-HR"/>
        </w:rPr>
      </w:pPr>
      <w:r w:rsidRPr="00D66C91">
        <w:rPr>
          <w:b/>
          <w:lang w:eastAsia="hr-HR"/>
        </w:rPr>
        <w:t>PROGRAM</w:t>
      </w:r>
    </w:p>
    <w:p w14:paraId="665D81CD" w14:textId="77777777" w:rsidR="00FF6036" w:rsidRPr="00D66C91" w:rsidRDefault="00FF6036" w:rsidP="00FF6036">
      <w:pPr>
        <w:jc w:val="center"/>
        <w:rPr>
          <w:b/>
          <w:lang w:eastAsia="hr-HR"/>
        </w:rPr>
      </w:pPr>
      <w:r w:rsidRPr="00D66C91">
        <w:rPr>
          <w:b/>
          <w:lang w:eastAsia="hr-HR"/>
        </w:rPr>
        <w:t>održavanja komunalne infrastrukture na području Općine Gračac za 202</w:t>
      </w:r>
      <w:r>
        <w:rPr>
          <w:b/>
          <w:lang w:eastAsia="hr-HR"/>
        </w:rPr>
        <w:t>4</w:t>
      </w:r>
      <w:r w:rsidRPr="00D66C91">
        <w:rPr>
          <w:b/>
          <w:lang w:eastAsia="hr-HR"/>
        </w:rPr>
        <w:t>. godinu</w:t>
      </w:r>
    </w:p>
    <w:p w14:paraId="2C497382" w14:textId="77777777" w:rsidR="00FF6036" w:rsidRPr="00D66C91" w:rsidRDefault="00FF6036" w:rsidP="00FF6036">
      <w:pPr>
        <w:rPr>
          <w:lang w:eastAsia="hr-HR"/>
        </w:rPr>
      </w:pPr>
    </w:p>
    <w:p w14:paraId="18E11A7F" w14:textId="77777777" w:rsidR="00FF6036" w:rsidRPr="00D66C91" w:rsidRDefault="00FF6036" w:rsidP="00FF6036">
      <w:pPr>
        <w:rPr>
          <w:bCs/>
          <w:lang w:eastAsia="hr-HR"/>
        </w:rPr>
      </w:pPr>
      <w:r w:rsidRPr="00D66C91">
        <w:rPr>
          <w:bCs/>
          <w:lang w:eastAsia="hr-HR"/>
        </w:rPr>
        <w:tab/>
      </w:r>
    </w:p>
    <w:p w14:paraId="0EC22C91" w14:textId="77777777" w:rsidR="00FF6036" w:rsidRPr="00D66C91" w:rsidRDefault="00FF6036" w:rsidP="00FF6036">
      <w:pPr>
        <w:jc w:val="center"/>
        <w:rPr>
          <w:b/>
          <w:lang w:eastAsia="hr-HR"/>
        </w:rPr>
      </w:pPr>
      <w:r w:rsidRPr="00D66C91">
        <w:rPr>
          <w:b/>
          <w:lang w:eastAsia="hr-HR"/>
        </w:rPr>
        <w:t>Članak 1.</w:t>
      </w:r>
    </w:p>
    <w:p w14:paraId="4A347384" w14:textId="77777777" w:rsidR="00FF6036" w:rsidRPr="00D66C91" w:rsidRDefault="00FF6036" w:rsidP="00FF6036">
      <w:pPr>
        <w:jc w:val="both"/>
        <w:rPr>
          <w:lang w:eastAsia="hr-HR"/>
        </w:rPr>
      </w:pPr>
    </w:p>
    <w:p w14:paraId="59407BAC" w14:textId="77777777" w:rsidR="00FF6036" w:rsidRPr="00D66C91" w:rsidRDefault="00FF6036" w:rsidP="00FF6036">
      <w:pPr>
        <w:jc w:val="both"/>
        <w:rPr>
          <w:lang w:eastAsia="hr-HR"/>
        </w:rPr>
      </w:pPr>
      <w:r w:rsidRPr="00D66C91">
        <w:rPr>
          <w:lang w:eastAsia="hr-HR"/>
        </w:rPr>
        <w:t>Programom održavanja komunalne infrastrukture na području Općine Gračac za 202</w:t>
      </w:r>
      <w:r>
        <w:rPr>
          <w:lang w:eastAsia="hr-HR"/>
        </w:rPr>
        <w:t>4</w:t>
      </w:r>
      <w:r w:rsidRPr="00D66C91">
        <w:rPr>
          <w:lang w:eastAsia="hr-HR"/>
        </w:rPr>
        <w:t xml:space="preserve">. godinu (u daljnjem tekstu: Program), određuju se: </w:t>
      </w:r>
    </w:p>
    <w:p w14:paraId="19D564D5" w14:textId="77777777" w:rsidR="00FF6036" w:rsidRPr="00D66C91" w:rsidRDefault="00FF6036" w:rsidP="00FF6036">
      <w:pPr>
        <w:jc w:val="both"/>
        <w:rPr>
          <w:lang w:eastAsia="hr-HR"/>
        </w:rPr>
      </w:pPr>
    </w:p>
    <w:p w14:paraId="2A89EFB6" w14:textId="77777777" w:rsidR="00FF6036" w:rsidRPr="00D66C91" w:rsidRDefault="00FF6036" w:rsidP="00FF6036">
      <w:pPr>
        <w:jc w:val="both"/>
        <w:rPr>
          <w:lang w:eastAsia="hr-HR"/>
        </w:rPr>
      </w:pPr>
      <w:r w:rsidRPr="00D66C91">
        <w:rPr>
          <w:lang w:eastAsia="hr-HR"/>
        </w:rPr>
        <w:t>1. Opis i opseg poslova održavanja komunalne infrastrukture s procjenom pojedinih troškova, po djelatnostima</w:t>
      </w:r>
    </w:p>
    <w:p w14:paraId="08BDD2AA" w14:textId="77777777" w:rsidR="00FF6036" w:rsidRPr="00D66C91" w:rsidRDefault="00FF6036" w:rsidP="00FF6036">
      <w:pPr>
        <w:jc w:val="both"/>
        <w:rPr>
          <w:lang w:eastAsia="hr-HR"/>
        </w:rPr>
      </w:pPr>
      <w:r w:rsidRPr="00D66C91">
        <w:rPr>
          <w:lang w:eastAsia="hr-HR"/>
        </w:rPr>
        <w:t>2. Iskaz financijskih sredstava potrebnih za ostvarivanje programa, s naznakom izvora financiranja</w:t>
      </w:r>
    </w:p>
    <w:p w14:paraId="75478A6A" w14:textId="77777777" w:rsidR="00FF6036" w:rsidRPr="00D66C91" w:rsidRDefault="00FF6036" w:rsidP="00FF6036">
      <w:pPr>
        <w:jc w:val="both"/>
        <w:rPr>
          <w:lang w:eastAsia="hr-HR"/>
        </w:rPr>
      </w:pPr>
    </w:p>
    <w:p w14:paraId="5495E95C" w14:textId="77777777" w:rsidR="00FF6036" w:rsidRPr="00D66C91" w:rsidRDefault="00FF6036" w:rsidP="00FF6036">
      <w:pPr>
        <w:jc w:val="center"/>
        <w:rPr>
          <w:b/>
          <w:lang w:eastAsia="hr-HR"/>
        </w:rPr>
      </w:pPr>
      <w:r w:rsidRPr="00D66C91">
        <w:rPr>
          <w:b/>
          <w:lang w:eastAsia="hr-HR"/>
        </w:rPr>
        <w:t>Članak 2.</w:t>
      </w:r>
    </w:p>
    <w:p w14:paraId="16265B25" w14:textId="77777777" w:rsidR="00FF6036" w:rsidRPr="00D66C91" w:rsidRDefault="00FF6036" w:rsidP="00FF6036">
      <w:pPr>
        <w:jc w:val="both"/>
        <w:rPr>
          <w:lang w:eastAsia="hr-HR"/>
        </w:rPr>
      </w:pPr>
    </w:p>
    <w:p w14:paraId="5883636C" w14:textId="77777777" w:rsidR="00FF6036" w:rsidRPr="00D66C91" w:rsidRDefault="00FF6036" w:rsidP="00FF6036">
      <w:pPr>
        <w:jc w:val="both"/>
        <w:rPr>
          <w:lang w:eastAsia="hr-HR"/>
        </w:rPr>
      </w:pPr>
      <w:r w:rsidRPr="00D66C91">
        <w:rPr>
          <w:lang w:eastAsia="hr-HR"/>
        </w:rPr>
        <w:t xml:space="preserve">Djelatnosti održavanja komunalne infrastrukture obuhvaćene ovim Programom su: </w:t>
      </w:r>
    </w:p>
    <w:p w14:paraId="4389FCED" w14:textId="77777777" w:rsidR="00FF6036" w:rsidRPr="00D66C91" w:rsidRDefault="00FF6036" w:rsidP="00FF6036">
      <w:pPr>
        <w:jc w:val="both"/>
        <w:rPr>
          <w:lang w:eastAsia="hr-HR"/>
        </w:rPr>
      </w:pPr>
      <w:r w:rsidRPr="00D66C91">
        <w:rPr>
          <w:lang w:eastAsia="hr-HR"/>
        </w:rPr>
        <w:t xml:space="preserve">1.  održavanje nerazvrstanih cesta </w:t>
      </w:r>
    </w:p>
    <w:p w14:paraId="1FB8F002" w14:textId="77777777" w:rsidR="00FF6036" w:rsidRPr="00D66C91" w:rsidRDefault="00FF6036" w:rsidP="00FF6036">
      <w:pPr>
        <w:jc w:val="both"/>
        <w:rPr>
          <w:lang w:eastAsia="hr-HR"/>
        </w:rPr>
      </w:pPr>
      <w:r w:rsidRPr="00D66C91">
        <w:rPr>
          <w:lang w:eastAsia="hr-HR"/>
        </w:rPr>
        <w:t xml:space="preserve">2.  održavanje javnih površina na kojima nije dopušten promet motornih vozila </w:t>
      </w:r>
    </w:p>
    <w:p w14:paraId="14DC4363" w14:textId="77777777" w:rsidR="00FF6036" w:rsidRPr="00D66C91" w:rsidRDefault="00FF6036" w:rsidP="00FF6036">
      <w:pPr>
        <w:jc w:val="both"/>
        <w:rPr>
          <w:lang w:eastAsia="hr-HR"/>
        </w:rPr>
      </w:pPr>
      <w:r w:rsidRPr="00D66C91">
        <w:rPr>
          <w:lang w:eastAsia="hr-HR"/>
        </w:rPr>
        <w:t xml:space="preserve">3.  održavanje građevina javne odvodnje oborinskih voda </w:t>
      </w:r>
    </w:p>
    <w:p w14:paraId="6111EB74" w14:textId="77777777" w:rsidR="00FF6036" w:rsidRPr="00D66C91" w:rsidRDefault="00FF6036" w:rsidP="00FF6036">
      <w:pPr>
        <w:jc w:val="both"/>
        <w:rPr>
          <w:lang w:eastAsia="hr-HR"/>
        </w:rPr>
      </w:pPr>
      <w:r w:rsidRPr="00D66C91">
        <w:rPr>
          <w:lang w:eastAsia="hr-HR"/>
        </w:rPr>
        <w:t xml:space="preserve">4.  održavanje javnih zelenih površina </w:t>
      </w:r>
    </w:p>
    <w:p w14:paraId="0782ADB7" w14:textId="77777777" w:rsidR="00FF6036" w:rsidRPr="00D66C91" w:rsidRDefault="00FF6036" w:rsidP="00FF6036">
      <w:pPr>
        <w:jc w:val="both"/>
        <w:rPr>
          <w:lang w:eastAsia="hr-HR"/>
        </w:rPr>
      </w:pPr>
      <w:r w:rsidRPr="00D66C91">
        <w:rPr>
          <w:lang w:eastAsia="hr-HR"/>
        </w:rPr>
        <w:t xml:space="preserve">5.  održavanje građevina, uređaja i predmeta javne namjene </w:t>
      </w:r>
    </w:p>
    <w:p w14:paraId="3B4F0086" w14:textId="77777777" w:rsidR="00FF6036" w:rsidRPr="00D66C91" w:rsidRDefault="00FF6036" w:rsidP="00FF6036">
      <w:pPr>
        <w:jc w:val="both"/>
        <w:rPr>
          <w:lang w:eastAsia="hr-HR"/>
        </w:rPr>
      </w:pPr>
      <w:r w:rsidRPr="00D66C91">
        <w:rPr>
          <w:lang w:eastAsia="hr-HR"/>
        </w:rPr>
        <w:t xml:space="preserve">6.  održavanje groblja  </w:t>
      </w:r>
    </w:p>
    <w:p w14:paraId="60D3F39D" w14:textId="77777777" w:rsidR="00FF6036" w:rsidRPr="00D66C91" w:rsidRDefault="00FF6036" w:rsidP="00FF6036">
      <w:pPr>
        <w:jc w:val="both"/>
        <w:rPr>
          <w:lang w:eastAsia="hr-HR"/>
        </w:rPr>
      </w:pPr>
      <w:r w:rsidRPr="00D66C91">
        <w:rPr>
          <w:lang w:eastAsia="hr-HR"/>
        </w:rPr>
        <w:t xml:space="preserve">7.  održavanje čistoće javnih površina </w:t>
      </w:r>
    </w:p>
    <w:p w14:paraId="3E35AD32" w14:textId="77777777" w:rsidR="00FF6036" w:rsidRPr="00D66C91" w:rsidRDefault="00FF6036" w:rsidP="00FF6036">
      <w:pPr>
        <w:jc w:val="both"/>
        <w:rPr>
          <w:lang w:eastAsia="hr-HR"/>
        </w:rPr>
      </w:pPr>
      <w:r w:rsidRPr="00D66C91">
        <w:rPr>
          <w:lang w:eastAsia="hr-HR"/>
        </w:rPr>
        <w:t xml:space="preserve">8.  održavanje javne rasvjete. </w:t>
      </w:r>
    </w:p>
    <w:p w14:paraId="2C4224DE" w14:textId="77777777" w:rsidR="00FF6036" w:rsidRPr="00D66C91" w:rsidRDefault="00FF6036" w:rsidP="00FF6036">
      <w:pPr>
        <w:numPr>
          <w:ilvl w:val="0"/>
          <w:numId w:val="23"/>
        </w:numPr>
        <w:autoSpaceDE w:val="0"/>
        <w:autoSpaceDN w:val="0"/>
        <w:adjustRightInd w:val="0"/>
        <w:spacing w:after="200" w:line="276" w:lineRule="auto"/>
        <w:rPr>
          <w:rFonts w:eastAsia="Calibri"/>
          <w:b/>
          <w:color w:val="000000"/>
          <w:lang w:val="pl-PL"/>
        </w:rPr>
      </w:pPr>
      <w:r w:rsidRPr="00D66C91">
        <w:rPr>
          <w:rFonts w:eastAsia="Calibri"/>
          <w:b/>
          <w:color w:val="000000"/>
          <w:lang w:val="pl-PL"/>
        </w:rPr>
        <w:lastRenderedPageBreak/>
        <w:t>OPIS I OPSEG POSLOVA ODRŽAVANJA KOMUNALNE INFRASTRUKTURE S PROCJENOM POJEDINIH TROŠKOVA PO DJELATNOSTIMA I IZVORIMA FINANCIRANJA</w:t>
      </w:r>
    </w:p>
    <w:p w14:paraId="008D19FD" w14:textId="77777777" w:rsidR="00FF6036" w:rsidRDefault="00FF6036" w:rsidP="00FF6036">
      <w:pPr>
        <w:autoSpaceDE w:val="0"/>
        <w:autoSpaceDN w:val="0"/>
        <w:adjustRightInd w:val="0"/>
        <w:spacing w:line="276" w:lineRule="auto"/>
        <w:jc w:val="center"/>
        <w:rPr>
          <w:rFonts w:eastAsia="Calibri"/>
          <w:b/>
          <w:color w:val="000000"/>
          <w:lang w:val="pl-PL"/>
        </w:rPr>
      </w:pPr>
    </w:p>
    <w:p w14:paraId="402AC15F" w14:textId="77777777" w:rsidR="00FF6036" w:rsidRPr="00D66C91" w:rsidRDefault="00FF6036" w:rsidP="00FF6036">
      <w:pPr>
        <w:autoSpaceDE w:val="0"/>
        <w:autoSpaceDN w:val="0"/>
        <w:adjustRightInd w:val="0"/>
        <w:spacing w:line="276" w:lineRule="auto"/>
        <w:jc w:val="center"/>
        <w:rPr>
          <w:rFonts w:eastAsia="Calibri"/>
          <w:b/>
          <w:color w:val="000000"/>
          <w:lang w:val="pl-PL"/>
        </w:rPr>
      </w:pPr>
    </w:p>
    <w:p w14:paraId="434937C6" w14:textId="77777777" w:rsidR="00FF6036" w:rsidRPr="00D66C91" w:rsidRDefault="00FF6036" w:rsidP="00FF6036">
      <w:pPr>
        <w:autoSpaceDE w:val="0"/>
        <w:autoSpaceDN w:val="0"/>
        <w:adjustRightInd w:val="0"/>
        <w:spacing w:line="276" w:lineRule="auto"/>
        <w:jc w:val="center"/>
        <w:rPr>
          <w:rFonts w:eastAsia="Calibri"/>
          <w:b/>
          <w:color w:val="000000"/>
          <w:lang w:val="pl-PL"/>
        </w:rPr>
      </w:pPr>
      <w:r w:rsidRPr="00D66C91">
        <w:rPr>
          <w:rFonts w:eastAsia="Calibri"/>
          <w:b/>
          <w:color w:val="000000"/>
          <w:lang w:val="pl-PL"/>
        </w:rPr>
        <w:t xml:space="preserve"> Članak 3.</w:t>
      </w:r>
    </w:p>
    <w:p w14:paraId="6AED7933" w14:textId="77777777" w:rsidR="00FF6036" w:rsidRPr="00D66C91" w:rsidRDefault="00FF6036" w:rsidP="00FF6036">
      <w:pPr>
        <w:autoSpaceDE w:val="0"/>
        <w:autoSpaceDN w:val="0"/>
        <w:adjustRightInd w:val="0"/>
        <w:spacing w:line="276" w:lineRule="auto"/>
        <w:jc w:val="center"/>
        <w:rPr>
          <w:rFonts w:eastAsia="Calibri"/>
          <w:color w:val="000000"/>
          <w:lang w:val="pl-PL"/>
        </w:rPr>
      </w:pPr>
    </w:p>
    <w:p w14:paraId="334F844D" w14:textId="77777777" w:rsidR="00FF6036" w:rsidRPr="00D66C91" w:rsidRDefault="00FF6036" w:rsidP="00FF6036">
      <w:pPr>
        <w:autoSpaceDE w:val="0"/>
        <w:autoSpaceDN w:val="0"/>
        <w:adjustRightInd w:val="0"/>
        <w:spacing w:line="276" w:lineRule="auto"/>
        <w:rPr>
          <w:rFonts w:eastAsia="Calibri"/>
          <w:color w:val="000000"/>
          <w:lang w:val="pl-PL"/>
        </w:rPr>
      </w:pPr>
      <w:r w:rsidRPr="00D66C91">
        <w:rPr>
          <w:rFonts w:eastAsia="Calibri"/>
          <w:color w:val="000000"/>
          <w:lang w:val="pl-PL"/>
        </w:rPr>
        <w:t xml:space="preserve">Program održavanja komunalne infrastrukture obuhvaća sljedeće djelatnosti s procjenama ukupnih troškova po djelatnostima:                                                  </w:t>
      </w:r>
    </w:p>
    <w:p w14:paraId="0C9351AC" w14:textId="77777777" w:rsidR="00FF6036" w:rsidRPr="00D66C91" w:rsidRDefault="00FF6036" w:rsidP="00FF6036">
      <w:pPr>
        <w:autoSpaceDE w:val="0"/>
        <w:autoSpaceDN w:val="0"/>
        <w:adjustRightInd w:val="0"/>
        <w:spacing w:line="276" w:lineRule="auto"/>
        <w:ind w:left="2832"/>
        <w:rPr>
          <w:rFonts w:eastAsia="Calibri"/>
          <w:color w:val="000000"/>
          <w:lang w:val="pl-PL"/>
        </w:rPr>
      </w:pPr>
      <w:r w:rsidRPr="00D66C91">
        <w:rPr>
          <w:rFonts w:eastAsia="Calibri"/>
          <w:color w:val="000000"/>
          <w:lang w:val="pl-PL"/>
        </w:rPr>
        <w:t xml:space="preserve">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8221"/>
        <w:gridCol w:w="2410"/>
      </w:tblGrid>
      <w:tr w:rsidR="00FF6036" w:rsidRPr="00475478" w14:paraId="0FFA0EE5" w14:textId="77777777" w:rsidTr="00FC2644">
        <w:trPr>
          <w:trHeight w:val="359"/>
        </w:trPr>
        <w:tc>
          <w:tcPr>
            <w:tcW w:w="963" w:type="dxa"/>
            <w:shd w:val="clear" w:color="auto" w:fill="F2F2F2"/>
          </w:tcPr>
          <w:p w14:paraId="0AB0E2D8"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Redni </w:t>
            </w:r>
          </w:p>
          <w:p w14:paraId="3EFB2427"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broj</w:t>
            </w:r>
          </w:p>
        </w:tc>
        <w:tc>
          <w:tcPr>
            <w:tcW w:w="8221" w:type="dxa"/>
            <w:shd w:val="clear" w:color="auto" w:fill="F2F2F2"/>
          </w:tcPr>
          <w:p w14:paraId="43A6C209" w14:textId="77777777" w:rsidR="00FF6036" w:rsidRPr="00D66C91" w:rsidRDefault="00FF6036" w:rsidP="00FC2644">
            <w:pPr>
              <w:autoSpaceDE w:val="0"/>
              <w:autoSpaceDN w:val="0"/>
              <w:adjustRightInd w:val="0"/>
              <w:spacing w:line="276" w:lineRule="auto"/>
              <w:jc w:val="center"/>
              <w:rPr>
                <w:rFonts w:eastAsia="Calibri"/>
                <w:color w:val="000000"/>
              </w:rPr>
            </w:pPr>
          </w:p>
          <w:p w14:paraId="6F6EB340"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DJELATNOSTI</w:t>
            </w:r>
          </w:p>
        </w:tc>
        <w:tc>
          <w:tcPr>
            <w:tcW w:w="2410" w:type="dxa"/>
            <w:shd w:val="clear" w:color="auto" w:fill="F2F2F2"/>
          </w:tcPr>
          <w:p w14:paraId="04DF923E" w14:textId="77777777" w:rsidR="00FF6036" w:rsidRPr="00D66C91" w:rsidRDefault="00FF6036" w:rsidP="00FC2644">
            <w:pPr>
              <w:autoSpaceDE w:val="0"/>
              <w:autoSpaceDN w:val="0"/>
              <w:adjustRightInd w:val="0"/>
              <w:spacing w:line="276" w:lineRule="auto"/>
              <w:jc w:val="center"/>
              <w:rPr>
                <w:rFonts w:eastAsia="Calibri"/>
                <w:color w:val="000000"/>
                <w:lang w:val="pl-PL"/>
              </w:rPr>
            </w:pPr>
            <w:r w:rsidRPr="00D66C91">
              <w:rPr>
                <w:rFonts w:eastAsia="Calibri"/>
                <w:color w:val="000000"/>
                <w:lang w:val="pl-PL"/>
              </w:rPr>
              <w:t>Procjena troškova po djelatnostima u EUR</w:t>
            </w:r>
          </w:p>
        </w:tc>
      </w:tr>
      <w:tr w:rsidR="00FF6036" w:rsidRPr="00D66C91" w14:paraId="267A3CA6" w14:textId="77777777" w:rsidTr="00FC2644">
        <w:trPr>
          <w:trHeight w:val="359"/>
        </w:trPr>
        <w:tc>
          <w:tcPr>
            <w:tcW w:w="963" w:type="dxa"/>
          </w:tcPr>
          <w:p w14:paraId="071A2DC7"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1.</w:t>
            </w:r>
          </w:p>
        </w:tc>
        <w:tc>
          <w:tcPr>
            <w:tcW w:w="8221" w:type="dxa"/>
          </w:tcPr>
          <w:p w14:paraId="125AE2D1" w14:textId="77777777" w:rsidR="00FF6036" w:rsidRPr="00D66C91" w:rsidRDefault="00FF6036" w:rsidP="00FC2644">
            <w:pPr>
              <w:autoSpaceDE w:val="0"/>
              <w:autoSpaceDN w:val="0"/>
              <w:adjustRightInd w:val="0"/>
              <w:spacing w:line="276" w:lineRule="auto"/>
              <w:rPr>
                <w:rFonts w:eastAsia="Calibri"/>
                <w:color w:val="000000"/>
              </w:rPr>
            </w:pPr>
            <w:r w:rsidRPr="00D66C91">
              <w:rPr>
                <w:color w:val="000000"/>
                <w:lang w:eastAsia="hr-HR"/>
              </w:rPr>
              <w:t>održavanje nerazvrstanih cesta</w:t>
            </w:r>
          </w:p>
        </w:tc>
        <w:tc>
          <w:tcPr>
            <w:tcW w:w="2410" w:type="dxa"/>
          </w:tcPr>
          <w:p w14:paraId="43BC3641" w14:textId="77777777" w:rsidR="00FF6036" w:rsidRPr="00D66C91" w:rsidRDefault="00FF6036" w:rsidP="00FC2644">
            <w:pPr>
              <w:autoSpaceDE w:val="0"/>
              <w:autoSpaceDN w:val="0"/>
              <w:adjustRightInd w:val="0"/>
              <w:spacing w:line="276" w:lineRule="auto"/>
              <w:jc w:val="right"/>
              <w:rPr>
                <w:rFonts w:eastAsia="Calibri"/>
                <w:color w:val="000000"/>
              </w:rPr>
            </w:pPr>
            <w:r w:rsidRPr="00231D1A">
              <w:rPr>
                <w:rFonts w:eastAsia="Calibri"/>
                <w:color w:val="000000"/>
              </w:rPr>
              <w:t>225.000,00</w:t>
            </w:r>
          </w:p>
        </w:tc>
      </w:tr>
      <w:tr w:rsidR="00FF6036" w:rsidRPr="00D66C91" w14:paraId="7A6C61D2" w14:textId="77777777" w:rsidTr="00FC2644">
        <w:trPr>
          <w:trHeight w:val="370"/>
        </w:trPr>
        <w:tc>
          <w:tcPr>
            <w:tcW w:w="963" w:type="dxa"/>
          </w:tcPr>
          <w:p w14:paraId="3A756866"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2.</w:t>
            </w:r>
          </w:p>
        </w:tc>
        <w:tc>
          <w:tcPr>
            <w:tcW w:w="8221" w:type="dxa"/>
          </w:tcPr>
          <w:p w14:paraId="4532DE75" w14:textId="77777777" w:rsidR="00FF6036" w:rsidRPr="00D66C91" w:rsidRDefault="00FF6036" w:rsidP="00FC2644">
            <w:pPr>
              <w:jc w:val="both"/>
            </w:pPr>
            <w:r w:rsidRPr="00D66C91">
              <w:rPr>
                <w:lang w:eastAsia="hr-HR"/>
              </w:rPr>
              <w:t xml:space="preserve">održavanje javnih površina na kojima nije dopušten promet motornih vozila </w:t>
            </w:r>
          </w:p>
        </w:tc>
        <w:tc>
          <w:tcPr>
            <w:tcW w:w="2410" w:type="dxa"/>
          </w:tcPr>
          <w:p w14:paraId="4B8CFA55" w14:textId="77777777" w:rsidR="00FF6036" w:rsidRPr="00D66C91" w:rsidRDefault="00FF6036" w:rsidP="00FC2644">
            <w:pPr>
              <w:jc w:val="right"/>
            </w:pPr>
            <w:r w:rsidRPr="00D66C91">
              <w:t>1</w:t>
            </w:r>
            <w:r>
              <w:t>4</w:t>
            </w:r>
            <w:r w:rsidRPr="00D66C91">
              <w:t>.</w:t>
            </w:r>
            <w:r>
              <w:t>000</w:t>
            </w:r>
            <w:r w:rsidRPr="00D66C91">
              <w:t>,00</w:t>
            </w:r>
          </w:p>
        </w:tc>
      </w:tr>
      <w:tr w:rsidR="00FF6036" w:rsidRPr="00D66C91" w14:paraId="5EB742C0" w14:textId="77777777" w:rsidTr="00FC2644">
        <w:trPr>
          <w:trHeight w:val="330"/>
        </w:trPr>
        <w:tc>
          <w:tcPr>
            <w:tcW w:w="963" w:type="dxa"/>
          </w:tcPr>
          <w:p w14:paraId="2AF1B86A"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3.</w:t>
            </w:r>
          </w:p>
        </w:tc>
        <w:tc>
          <w:tcPr>
            <w:tcW w:w="8221" w:type="dxa"/>
          </w:tcPr>
          <w:p w14:paraId="163C8F8E" w14:textId="77777777" w:rsidR="00FF6036" w:rsidRPr="00D66C91" w:rsidRDefault="00FF6036" w:rsidP="00FC2644">
            <w:pPr>
              <w:autoSpaceDE w:val="0"/>
              <w:autoSpaceDN w:val="0"/>
              <w:adjustRightInd w:val="0"/>
              <w:spacing w:line="276" w:lineRule="auto"/>
              <w:rPr>
                <w:rFonts w:eastAsia="Calibri"/>
                <w:color w:val="000000"/>
              </w:rPr>
            </w:pPr>
            <w:r w:rsidRPr="00D66C91">
              <w:rPr>
                <w:color w:val="000000"/>
                <w:lang w:eastAsia="hr-HR"/>
              </w:rPr>
              <w:t>održavanje građevina javne odvodnje oborinskih voda</w:t>
            </w:r>
          </w:p>
        </w:tc>
        <w:tc>
          <w:tcPr>
            <w:tcW w:w="2410" w:type="dxa"/>
          </w:tcPr>
          <w:p w14:paraId="2C5BF448"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50</w:t>
            </w:r>
            <w:r w:rsidRPr="00D66C91">
              <w:rPr>
                <w:rFonts w:eastAsia="Calibri"/>
                <w:color w:val="000000"/>
              </w:rPr>
              <w:t>.</w:t>
            </w:r>
            <w:r>
              <w:rPr>
                <w:rFonts w:eastAsia="Calibri"/>
                <w:color w:val="000000"/>
              </w:rPr>
              <w:t>000</w:t>
            </w:r>
            <w:r w:rsidRPr="00D66C91">
              <w:rPr>
                <w:rFonts w:eastAsia="Calibri"/>
                <w:color w:val="000000"/>
              </w:rPr>
              <w:t>,00</w:t>
            </w:r>
          </w:p>
        </w:tc>
      </w:tr>
      <w:tr w:rsidR="00FF6036" w:rsidRPr="00D66C91" w14:paraId="4952CB0D" w14:textId="77777777" w:rsidTr="00FC2644">
        <w:trPr>
          <w:trHeight w:val="330"/>
        </w:trPr>
        <w:tc>
          <w:tcPr>
            <w:tcW w:w="963" w:type="dxa"/>
          </w:tcPr>
          <w:p w14:paraId="37889C5D"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4.</w:t>
            </w:r>
          </w:p>
        </w:tc>
        <w:tc>
          <w:tcPr>
            <w:tcW w:w="8221" w:type="dxa"/>
          </w:tcPr>
          <w:p w14:paraId="0EE362BF" w14:textId="77777777" w:rsidR="00FF6036" w:rsidRPr="00D66C91" w:rsidRDefault="00FF6036" w:rsidP="00FC2644">
            <w:pPr>
              <w:jc w:val="both"/>
            </w:pPr>
            <w:r w:rsidRPr="00D66C91">
              <w:rPr>
                <w:lang w:eastAsia="hr-HR"/>
              </w:rPr>
              <w:t xml:space="preserve">održavanje javnih zelenih površina </w:t>
            </w:r>
          </w:p>
        </w:tc>
        <w:tc>
          <w:tcPr>
            <w:tcW w:w="2410" w:type="dxa"/>
          </w:tcPr>
          <w:p w14:paraId="444FED63"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70</w:t>
            </w:r>
            <w:r w:rsidRPr="00D66C91">
              <w:rPr>
                <w:rFonts w:eastAsia="Calibri"/>
                <w:color w:val="000000"/>
              </w:rPr>
              <w:t>.</w:t>
            </w:r>
            <w:r>
              <w:rPr>
                <w:rFonts w:eastAsia="Calibri"/>
                <w:color w:val="000000"/>
              </w:rPr>
              <w:t>000,</w:t>
            </w:r>
            <w:r w:rsidRPr="00D66C91">
              <w:rPr>
                <w:rFonts w:eastAsia="Calibri"/>
                <w:color w:val="000000"/>
              </w:rPr>
              <w:t>00</w:t>
            </w:r>
          </w:p>
        </w:tc>
      </w:tr>
      <w:tr w:rsidR="00FF6036" w:rsidRPr="00D66C91" w14:paraId="634E5DF2" w14:textId="77777777" w:rsidTr="00FC2644">
        <w:trPr>
          <w:trHeight w:val="330"/>
        </w:trPr>
        <w:tc>
          <w:tcPr>
            <w:tcW w:w="963" w:type="dxa"/>
          </w:tcPr>
          <w:p w14:paraId="084494A2"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5.</w:t>
            </w:r>
          </w:p>
        </w:tc>
        <w:tc>
          <w:tcPr>
            <w:tcW w:w="8221" w:type="dxa"/>
          </w:tcPr>
          <w:p w14:paraId="4A06B556" w14:textId="77777777" w:rsidR="00FF6036" w:rsidRPr="00D66C91" w:rsidRDefault="00FF6036" w:rsidP="00FC2644">
            <w:pPr>
              <w:jc w:val="both"/>
            </w:pPr>
            <w:r w:rsidRPr="00D66C91">
              <w:rPr>
                <w:lang w:eastAsia="hr-HR"/>
              </w:rPr>
              <w:t xml:space="preserve">održavanje građevina, uređaja i predmeta javne namjene </w:t>
            </w:r>
          </w:p>
        </w:tc>
        <w:tc>
          <w:tcPr>
            <w:tcW w:w="2410" w:type="dxa"/>
          </w:tcPr>
          <w:p w14:paraId="7E677DB4"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15</w:t>
            </w:r>
            <w:r w:rsidRPr="00D66C91">
              <w:rPr>
                <w:rFonts w:eastAsia="Calibri"/>
                <w:color w:val="000000"/>
              </w:rPr>
              <w:t>.</w:t>
            </w:r>
            <w:r>
              <w:rPr>
                <w:rFonts w:eastAsia="Calibri"/>
                <w:color w:val="000000"/>
              </w:rPr>
              <w:t>0</w:t>
            </w:r>
            <w:r w:rsidRPr="00D66C91">
              <w:rPr>
                <w:rFonts w:eastAsia="Calibri"/>
                <w:color w:val="000000"/>
              </w:rPr>
              <w:t>00,00</w:t>
            </w:r>
          </w:p>
        </w:tc>
      </w:tr>
      <w:tr w:rsidR="00FF6036" w:rsidRPr="00D66C91" w14:paraId="04561C32" w14:textId="77777777" w:rsidTr="00FC2644">
        <w:trPr>
          <w:trHeight w:val="330"/>
        </w:trPr>
        <w:tc>
          <w:tcPr>
            <w:tcW w:w="963" w:type="dxa"/>
          </w:tcPr>
          <w:p w14:paraId="5076FAFC"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6.</w:t>
            </w:r>
          </w:p>
        </w:tc>
        <w:tc>
          <w:tcPr>
            <w:tcW w:w="8221" w:type="dxa"/>
          </w:tcPr>
          <w:p w14:paraId="7F8768DD" w14:textId="77777777" w:rsidR="00FF6036" w:rsidRPr="00D66C91" w:rsidRDefault="00FF6036" w:rsidP="00FC2644">
            <w:pPr>
              <w:autoSpaceDE w:val="0"/>
              <w:autoSpaceDN w:val="0"/>
              <w:adjustRightInd w:val="0"/>
              <w:spacing w:line="276" w:lineRule="auto"/>
              <w:rPr>
                <w:rFonts w:eastAsia="Calibri"/>
                <w:color w:val="000000"/>
              </w:rPr>
            </w:pPr>
            <w:r w:rsidRPr="00D66C91">
              <w:rPr>
                <w:color w:val="000000"/>
                <w:lang w:eastAsia="hr-HR"/>
              </w:rPr>
              <w:t xml:space="preserve">održavanje groblja </w:t>
            </w:r>
          </w:p>
        </w:tc>
        <w:tc>
          <w:tcPr>
            <w:tcW w:w="2410" w:type="dxa"/>
          </w:tcPr>
          <w:p w14:paraId="08CEE5E4" w14:textId="77777777" w:rsidR="00FF6036" w:rsidRPr="00D66C91" w:rsidRDefault="00FF6036" w:rsidP="00FC2644">
            <w:pPr>
              <w:autoSpaceDE w:val="0"/>
              <w:autoSpaceDN w:val="0"/>
              <w:adjustRightInd w:val="0"/>
              <w:spacing w:line="276" w:lineRule="auto"/>
              <w:jc w:val="right"/>
              <w:rPr>
                <w:rFonts w:eastAsia="Calibri"/>
                <w:color w:val="000000"/>
              </w:rPr>
            </w:pPr>
            <w:r w:rsidRPr="00150A35">
              <w:rPr>
                <w:rFonts w:eastAsia="Calibri"/>
                <w:color w:val="000000"/>
              </w:rPr>
              <w:t>53.100,00</w:t>
            </w:r>
          </w:p>
        </w:tc>
      </w:tr>
      <w:tr w:rsidR="00FF6036" w:rsidRPr="00D66C91" w14:paraId="1F92C2B8" w14:textId="77777777" w:rsidTr="00FC2644">
        <w:trPr>
          <w:trHeight w:val="225"/>
        </w:trPr>
        <w:tc>
          <w:tcPr>
            <w:tcW w:w="963" w:type="dxa"/>
          </w:tcPr>
          <w:p w14:paraId="76845EC3"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7.</w:t>
            </w:r>
          </w:p>
        </w:tc>
        <w:tc>
          <w:tcPr>
            <w:tcW w:w="8221" w:type="dxa"/>
          </w:tcPr>
          <w:p w14:paraId="4F344C4F" w14:textId="77777777" w:rsidR="00FF6036" w:rsidRPr="00D66C91" w:rsidRDefault="00FF6036" w:rsidP="00FC2644">
            <w:pPr>
              <w:autoSpaceDE w:val="0"/>
              <w:autoSpaceDN w:val="0"/>
              <w:adjustRightInd w:val="0"/>
              <w:spacing w:line="276" w:lineRule="auto"/>
              <w:rPr>
                <w:rFonts w:eastAsia="Calibri"/>
                <w:color w:val="000000"/>
              </w:rPr>
            </w:pPr>
            <w:r w:rsidRPr="00D66C91">
              <w:rPr>
                <w:color w:val="000000"/>
                <w:lang w:eastAsia="hr-HR"/>
              </w:rPr>
              <w:t>održavanje čistoće javnih površina</w:t>
            </w:r>
          </w:p>
        </w:tc>
        <w:tc>
          <w:tcPr>
            <w:tcW w:w="2410" w:type="dxa"/>
          </w:tcPr>
          <w:p w14:paraId="24605B14"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6.000,00</w:t>
            </w:r>
          </w:p>
        </w:tc>
      </w:tr>
      <w:tr w:rsidR="00FF6036" w:rsidRPr="00D66C91" w14:paraId="3002DC9D" w14:textId="77777777" w:rsidTr="00FC2644">
        <w:trPr>
          <w:trHeight w:val="225"/>
        </w:trPr>
        <w:tc>
          <w:tcPr>
            <w:tcW w:w="963" w:type="dxa"/>
          </w:tcPr>
          <w:p w14:paraId="5C44C603"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8.</w:t>
            </w:r>
          </w:p>
        </w:tc>
        <w:tc>
          <w:tcPr>
            <w:tcW w:w="8221" w:type="dxa"/>
          </w:tcPr>
          <w:p w14:paraId="556D51A2" w14:textId="77777777" w:rsidR="00FF6036" w:rsidRPr="00D66C91" w:rsidRDefault="00FF6036" w:rsidP="00FC2644">
            <w:pPr>
              <w:jc w:val="both"/>
            </w:pPr>
            <w:r w:rsidRPr="00D66C91">
              <w:rPr>
                <w:lang w:eastAsia="hr-HR"/>
              </w:rPr>
              <w:t xml:space="preserve">održavanje javne rasvjete. </w:t>
            </w:r>
          </w:p>
        </w:tc>
        <w:tc>
          <w:tcPr>
            <w:tcW w:w="2410" w:type="dxa"/>
          </w:tcPr>
          <w:p w14:paraId="5DE186F2" w14:textId="77777777" w:rsidR="00FF6036" w:rsidRPr="00D66C91" w:rsidRDefault="00FF6036" w:rsidP="00FC2644">
            <w:pPr>
              <w:autoSpaceDE w:val="0"/>
              <w:autoSpaceDN w:val="0"/>
              <w:adjustRightInd w:val="0"/>
              <w:spacing w:line="276" w:lineRule="auto"/>
              <w:jc w:val="right"/>
              <w:rPr>
                <w:rFonts w:eastAsia="Calibri"/>
                <w:color w:val="000000"/>
              </w:rPr>
            </w:pPr>
            <w:r w:rsidRPr="009B51C3">
              <w:rPr>
                <w:rFonts w:eastAsia="Calibri"/>
                <w:color w:val="000000"/>
              </w:rPr>
              <w:t>176.895,00</w:t>
            </w:r>
          </w:p>
        </w:tc>
      </w:tr>
      <w:tr w:rsidR="00FF6036" w:rsidRPr="00D66C91" w14:paraId="578F7C24" w14:textId="77777777" w:rsidTr="00FC2644">
        <w:trPr>
          <w:trHeight w:val="345"/>
        </w:trPr>
        <w:tc>
          <w:tcPr>
            <w:tcW w:w="9184" w:type="dxa"/>
            <w:gridSpan w:val="2"/>
          </w:tcPr>
          <w:p w14:paraId="78D63FAF"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UKUPNO</w:t>
            </w:r>
          </w:p>
        </w:tc>
        <w:tc>
          <w:tcPr>
            <w:tcW w:w="2410" w:type="dxa"/>
          </w:tcPr>
          <w:p w14:paraId="4E5615CF" w14:textId="77777777" w:rsidR="00FF6036" w:rsidRPr="00D66C91" w:rsidRDefault="00FF6036" w:rsidP="00FC2644">
            <w:pPr>
              <w:jc w:val="right"/>
              <w:rPr>
                <w:b/>
                <w:color w:val="000000"/>
              </w:rPr>
            </w:pPr>
            <w:r w:rsidRPr="00472A2C">
              <w:rPr>
                <w:b/>
                <w:color w:val="000000"/>
              </w:rPr>
              <w:t>609.995,00</w:t>
            </w:r>
          </w:p>
        </w:tc>
      </w:tr>
    </w:tbl>
    <w:p w14:paraId="369A5808" w14:textId="77777777" w:rsidR="00FF6036" w:rsidRDefault="00FF6036" w:rsidP="00FF6036">
      <w:pPr>
        <w:autoSpaceDE w:val="0"/>
        <w:autoSpaceDN w:val="0"/>
        <w:adjustRightInd w:val="0"/>
        <w:spacing w:line="276" w:lineRule="auto"/>
        <w:ind w:left="720"/>
        <w:rPr>
          <w:rFonts w:eastAsia="Calibri"/>
          <w:b/>
          <w:bCs/>
          <w:color w:val="000000"/>
        </w:rPr>
      </w:pPr>
      <w:r w:rsidRPr="00D66C91">
        <w:rPr>
          <w:rFonts w:eastAsia="Calibri"/>
          <w:b/>
          <w:bCs/>
          <w:color w:val="000000"/>
        </w:rPr>
        <w:t xml:space="preserve">                                                                                             </w:t>
      </w:r>
    </w:p>
    <w:p w14:paraId="5A2FF469" w14:textId="77777777" w:rsidR="00FF6036" w:rsidRDefault="00FF6036" w:rsidP="00FF6036">
      <w:pPr>
        <w:autoSpaceDE w:val="0"/>
        <w:autoSpaceDN w:val="0"/>
        <w:adjustRightInd w:val="0"/>
        <w:spacing w:line="276" w:lineRule="auto"/>
        <w:ind w:left="720"/>
        <w:rPr>
          <w:rFonts w:eastAsia="Calibri"/>
          <w:b/>
          <w:bCs/>
          <w:color w:val="000000"/>
        </w:rPr>
      </w:pPr>
    </w:p>
    <w:p w14:paraId="2BE51B5C" w14:textId="77777777" w:rsidR="00FF6036" w:rsidRDefault="00FF6036" w:rsidP="00FF6036">
      <w:pPr>
        <w:autoSpaceDE w:val="0"/>
        <w:autoSpaceDN w:val="0"/>
        <w:adjustRightInd w:val="0"/>
        <w:spacing w:line="276" w:lineRule="auto"/>
        <w:ind w:left="720"/>
        <w:rPr>
          <w:rFonts w:eastAsia="Calibri"/>
          <w:b/>
          <w:bCs/>
          <w:color w:val="000000"/>
        </w:rPr>
      </w:pPr>
    </w:p>
    <w:p w14:paraId="7CC04140" w14:textId="77777777" w:rsidR="00FF6036" w:rsidRDefault="00FF6036" w:rsidP="00FF6036">
      <w:pPr>
        <w:autoSpaceDE w:val="0"/>
        <w:autoSpaceDN w:val="0"/>
        <w:adjustRightInd w:val="0"/>
        <w:spacing w:line="276" w:lineRule="auto"/>
        <w:ind w:left="720"/>
        <w:rPr>
          <w:rFonts w:eastAsia="Calibri"/>
          <w:b/>
          <w:bCs/>
          <w:color w:val="000000"/>
        </w:rPr>
      </w:pPr>
      <w:r w:rsidRPr="00D66C91">
        <w:rPr>
          <w:rFonts w:eastAsia="Calibri"/>
          <w:b/>
          <w:bCs/>
          <w:color w:val="000000"/>
        </w:rPr>
        <w:t xml:space="preserve">          </w:t>
      </w:r>
    </w:p>
    <w:p w14:paraId="01764E21" w14:textId="77777777" w:rsidR="008D7A03" w:rsidRDefault="008D7A03" w:rsidP="00FF6036">
      <w:pPr>
        <w:autoSpaceDE w:val="0"/>
        <w:autoSpaceDN w:val="0"/>
        <w:adjustRightInd w:val="0"/>
        <w:spacing w:line="276" w:lineRule="auto"/>
        <w:ind w:left="720"/>
        <w:rPr>
          <w:rFonts w:eastAsia="Calibri"/>
          <w:b/>
          <w:bCs/>
          <w:color w:val="000000"/>
        </w:rPr>
      </w:pPr>
    </w:p>
    <w:p w14:paraId="3B4B9AC3" w14:textId="77777777" w:rsidR="008D7A03" w:rsidRDefault="008D7A03" w:rsidP="00FF6036">
      <w:pPr>
        <w:autoSpaceDE w:val="0"/>
        <w:autoSpaceDN w:val="0"/>
        <w:adjustRightInd w:val="0"/>
        <w:spacing w:line="276" w:lineRule="auto"/>
        <w:ind w:left="720"/>
        <w:rPr>
          <w:rFonts w:eastAsia="Calibri"/>
          <w:b/>
          <w:bCs/>
          <w:color w:val="000000"/>
        </w:rPr>
      </w:pPr>
    </w:p>
    <w:p w14:paraId="7C9B0F3E" w14:textId="77777777" w:rsidR="008D7A03" w:rsidRPr="00D66C91" w:rsidRDefault="008D7A03" w:rsidP="00FF6036">
      <w:pPr>
        <w:autoSpaceDE w:val="0"/>
        <w:autoSpaceDN w:val="0"/>
        <w:adjustRightInd w:val="0"/>
        <w:spacing w:line="276" w:lineRule="auto"/>
        <w:ind w:left="720"/>
        <w:rPr>
          <w:rFonts w:eastAsia="Calibri"/>
          <w:b/>
          <w:bCs/>
          <w:color w:val="000000"/>
        </w:rPr>
      </w:pPr>
    </w:p>
    <w:p w14:paraId="76941DAC" w14:textId="77777777" w:rsidR="00FF6036" w:rsidRPr="00D66C91" w:rsidRDefault="00FF6036" w:rsidP="00FF6036">
      <w:pPr>
        <w:autoSpaceDE w:val="0"/>
        <w:autoSpaceDN w:val="0"/>
        <w:adjustRightInd w:val="0"/>
        <w:spacing w:line="276" w:lineRule="auto"/>
        <w:ind w:left="720"/>
        <w:jc w:val="center"/>
        <w:rPr>
          <w:rFonts w:eastAsia="Calibri"/>
          <w:b/>
          <w:bCs/>
          <w:color w:val="000000"/>
        </w:rPr>
      </w:pPr>
      <w:r w:rsidRPr="00D66C91">
        <w:rPr>
          <w:rFonts w:eastAsia="Calibri"/>
          <w:b/>
          <w:bCs/>
          <w:color w:val="000000"/>
        </w:rPr>
        <w:lastRenderedPageBreak/>
        <w:t>Članak 4.</w:t>
      </w:r>
    </w:p>
    <w:p w14:paraId="2B433F34" w14:textId="77777777" w:rsidR="00FF6036" w:rsidRPr="00D66C91" w:rsidRDefault="00FF6036" w:rsidP="00FF6036">
      <w:pPr>
        <w:autoSpaceDE w:val="0"/>
        <w:autoSpaceDN w:val="0"/>
        <w:adjustRightInd w:val="0"/>
        <w:spacing w:line="276" w:lineRule="auto"/>
        <w:ind w:left="720"/>
        <w:rPr>
          <w:rFonts w:eastAsia="Calibri"/>
          <w:b/>
          <w:bCs/>
          <w:color w:val="000000"/>
        </w:rPr>
      </w:pPr>
    </w:p>
    <w:p w14:paraId="4DDC8123" w14:textId="77777777" w:rsidR="00FF6036" w:rsidRPr="00D66C91" w:rsidRDefault="00FF6036" w:rsidP="00FF6036">
      <w:pPr>
        <w:autoSpaceDE w:val="0"/>
        <w:autoSpaceDN w:val="0"/>
        <w:adjustRightInd w:val="0"/>
        <w:spacing w:line="276" w:lineRule="auto"/>
        <w:jc w:val="both"/>
        <w:rPr>
          <w:rFonts w:eastAsia="Calibri"/>
          <w:bCs/>
          <w:color w:val="000000"/>
        </w:rPr>
      </w:pPr>
      <w:r w:rsidRPr="00D66C91">
        <w:rPr>
          <w:rFonts w:eastAsia="Calibri"/>
          <w:bCs/>
          <w:color w:val="000000"/>
        </w:rPr>
        <w:t>Ovim Programom planiraju se poslovi s procjenom pojedinih troškova po djelatnostima, pojedinim poslovima i dinamici radova te predviđeni financijski iznosi sa izvorima financiranja za svaku djelatnost kako slijedi:</w:t>
      </w:r>
    </w:p>
    <w:p w14:paraId="1F52EDFD" w14:textId="77777777" w:rsidR="00FF6036" w:rsidRPr="00D66C91" w:rsidRDefault="00FF6036" w:rsidP="00FF6036">
      <w:pPr>
        <w:autoSpaceDE w:val="0"/>
        <w:autoSpaceDN w:val="0"/>
        <w:adjustRightInd w:val="0"/>
        <w:spacing w:line="276" w:lineRule="auto"/>
        <w:ind w:left="720"/>
        <w:jc w:val="both"/>
        <w:rPr>
          <w:rFonts w:eastAsia="Calibri"/>
          <w:b/>
          <w:bCs/>
          <w:color w:val="000000"/>
        </w:rPr>
      </w:pPr>
    </w:p>
    <w:p w14:paraId="4B80C752" w14:textId="77777777" w:rsidR="00FF6036" w:rsidRDefault="00FF6036" w:rsidP="00FF6036">
      <w:pPr>
        <w:autoSpaceDE w:val="0"/>
        <w:autoSpaceDN w:val="0"/>
        <w:adjustRightInd w:val="0"/>
        <w:spacing w:line="276" w:lineRule="auto"/>
        <w:ind w:left="720"/>
        <w:rPr>
          <w:rFonts w:eastAsia="Calibri"/>
          <w:b/>
          <w:bCs/>
          <w:color w:val="000000"/>
        </w:rPr>
      </w:pPr>
    </w:p>
    <w:p w14:paraId="266B6869" w14:textId="77777777" w:rsidR="00FF6036" w:rsidRDefault="00FF6036" w:rsidP="00FF6036">
      <w:pPr>
        <w:numPr>
          <w:ilvl w:val="0"/>
          <w:numId w:val="25"/>
        </w:numPr>
        <w:autoSpaceDE w:val="0"/>
        <w:autoSpaceDN w:val="0"/>
        <w:adjustRightInd w:val="0"/>
        <w:spacing w:after="200" w:line="276" w:lineRule="auto"/>
        <w:rPr>
          <w:rFonts w:eastAsia="Calibri"/>
          <w:b/>
          <w:bCs/>
          <w:color w:val="000000"/>
        </w:rPr>
      </w:pPr>
      <w:r w:rsidRPr="00D66C91">
        <w:rPr>
          <w:rFonts w:eastAsia="Calibri"/>
          <w:b/>
          <w:bCs/>
          <w:color w:val="000000"/>
        </w:rPr>
        <w:t xml:space="preserve">Održavanje nerazvrstanih cesta </w:t>
      </w:r>
    </w:p>
    <w:p w14:paraId="019152E6" w14:textId="77777777" w:rsidR="00FF6036" w:rsidRPr="00D66C91" w:rsidRDefault="00FF6036" w:rsidP="00FF6036">
      <w:pPr>
        <w:autoSpaceDE w:val="0"/>
        <w:autoSpaceDN w:val="0"/>
        <w:adjustRightInd w:val="0"/>
        <w:spacing w:after="120"/>
        <w:ind w:left="720"/>
        <w:rPr>
          <w:rFonts w:eastAsia="Calibri"/>
          <w:b/>
          <w:bCs/>
          <w:color w:val="000000"/>
        </w:rPr>
      </w:pPr>
    </w:p>
    <w:p w14:paraId="3F25F15C" w14:textId="77777777" w:rsidR="00FF6036" w:rsidRPr="00D66C91" w:rsidRDefault="00FF6036" w:rsidP="00FF6036">
      <w:pPr>
        <w:spacing w:after="360"/>
        <w:jc w:val="both"/>
        <w:rPr>
          <w:lang w:eastAsia="hr-HR"/>
        </w:rPr>
      </w:pPr>
      <w:r w:rsidRPr="00D66C91">
        <w:rPr>
          <w:lang w:eastAsia="hr-HR"/>
        </w:rPr>
        <w:t xml:space="preserve">Održavanje nerazvrstanih cesta podrazumijeva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 </w:t>
      </w:r>
    </w:p>
    <w:p w14:paraId="2DA92BEB" w14:textId="77777777" w:rsidR="00FF6036" w:rsidRPr="00D66C91" w:rsidRDefault="00FF6036" w:rsidP="00FF6036">
      <w:pPr>
        <w:autoSpaceDE w:val="0"/>
        <w:autoSpaceDN w:val="0"/>
        <w:adjustRightInd w:val="0"/>
        <w:spacing w:after="360"/>
        <w:jc w:val="both"/>
        <w:rPr>
          <w:rFonts w:eastAsia="Calibri"/>
          <w:color w:val="000000"/>
        </w:rPr>
      </w:pPr>
      <w:r w:rsidRPr="00D66C91">
        <w:rPr>
          <w:rFonts w:eastAsia="Calibri"/>
          <w:color w:val="000000"/>
        </w:rPr>
        <w:t xml:space="preserve">Održavanje obuhvaća nerazvrstane ceste u ukupnoj  duljini 164.508,00 m od čega </w:t>
      </w:r>
      <w:r>
        <w:rPr>
          <w:rFonts w:eastAsia="Calibri"/>
          <w:color w:val="000000"/>
        </w:rPr>
        <w:t>42</w:t>
      </w:r>
      <w:r w:rsidRPr="00D66C91">
        <w:rPr>
          <w:rFonts w:eastAsia="Calibri"/>
        </w:rPr>
        <w:t>.</w:t>
      </w:r>
      <w:r>
        <w:rPr>
          <w:rFonts w:eastAsia="Calibri"/>
        </w:rPr>
        <w:t>537,00</w:t>
      </w:r>
      <w:r w:rsidRPr="00D66C91">
        <w:rPr>
          <w:rFonts w:eastAsia="Calibri"/>
        </w:rPr>
        <w:t xml:space="preserve"> m cesta s asfalt-betonskim kolnikom i 12</w:t>
      </w:r>
      <w:r>
        <w:rPr>
          <w:rFonts w:eastAsia="Calibri"/>
        </w:rPr>
        <w:t>1</w:t>
      </w:r>
      <w:r w:rsidRPr="00D66C91">
        <w:rPr>
          <w:rFonts w:eastAsia="Calibri"/>
        </w:rPr>
        <w:t>.</w:t>
      </w:r>
      <w:r>
        <w:rPr>
          <w:rFonts w:eastAsia="Calibri"/>
        </w:rPr>
        <w:t>971,00</w:t>
      </w:r>
      <w:r w:rsidRPr="00D66C91">
        <w:rPr>
          <w:rFonts w:eastAsia="Calibri"/>
        </w:rPr>
        <w:t xml:space="preserve"> m cesta</w:t>
      </w:r>
      <w:r w:rsidRPr="00D66C91">
        <w:rPr>
          <w:rFonts w:eastAsia="Calibri"/>
          <w:color w:val="000000"/>
        </w:rPr>
        <w:t xml:space="preserve"> s kolnikom od drobljenog  kamenog materijala te radovi i aktivnosti neophodni za održavanje prohodnosti cesta i sigurno odvijanje prometa tijekom cijele godine te u zimskom periodu – zimske službe. Zimska služba se uspostavlja temeljem Izvedbenog programa zimske službe na nerazvrstanim cestama Općine Gračac u zimskom razdoblju 202</w:t>
      </w:r>
      <w:r>
        <w:rPr>
          <w:rFonts w:eastAsia="Calibri"/>
          <w:color w:val="000000"/>
        </w:rPr>
        <w:t>3</w:t>
      </w:r>
      <w:r w:rsidRPr="00D66C91">
        <w:rPr>
          <w:rFonts w:eastAsia="Calibri"/>
          <w:color w:val="000000"/>
        </w:rPr>
        <w:t>.</w:t>
      </w:r>
      <w:r>
        <w:rPr>
          <w:rFonts w:eastAsia="Calibri"/>
          <w:color w:val="000000"/>
        </w:rPr>
        <w:t>-</w:t>
      </w:r>
      <w:r w:rsidRPr="00D66C91">
        <w:rPr>
          <w:rFonts w:eastAsia="Calibri"/>
          <w:color w:val="000000"/>
        </w:rPr>
        <w:t>202</w:t>
      </w:r>
      <w:r>
        <w:rPr>
          <w:rFonts w:eastAsia="Calibri"/>
          <w:color w:val="000000"/>
        </w:rPr>
        <w:t>4</w:t>
      </w:r>
      <w:r w:rsidRPr="00D66C91">
        <w:rPr>
          <w:rFonts w:eastAsia="Calibri"/>
          <w:color w:val="000000"/>
        </w:rPr>
        <w:t xml:space="preserve">., objavljenog na službenim stranicama Općine Gračac </w:t>
      </w:r>
      <w:hyperlink r:id="rId14" w:history="1">
        <w:r w:rsidRPr="00D66C91">
          <w:rPr>
            <w:rFonts w:eastAsia="Calibri"/>
            <w:color w:val="0000FF"/>
            <w:u w:val="single"/>
          </w:rPr>
          <w:t>www.gracac.hr</w:t>
        </w:r>
      </w:hyperlink>
      <w:r w:rsidRPr="00D66C91">
        <w:rPr>
          <w:rFonts w:eastAsia="Calibri"/>
          <w:color w:val="000000"/>
        </w:rPr>
        <w:t xml:space="preserve"> u mapi </w:t>
      </w:r>
      <w:r w:rsidRPr="000A1345">
        <w:rPr>
          <w:rFonts w:eastAsia="Calibri"/>
          <w:i/>
          <w:iCs/>
          <w:color w:val="000000"/>
        </w:rPr>
        <w:t>Dokumenti iz područja komunalnih djelatnosti</w:t>
      </w:r>
      <w:r w:rsidRPr="00D66C91">
        <w:rPr>
          <w:rFonts w:eastAsia="Calibri"/>
          <w:color w:val="000000"/>
        </w:rPr>
        <w:t xml:space="preserve"> dana </w:t>
      </w:r>
      <w:r>
        <w:rPr>
          <w:rFonts w:eastAsia="Calibri"/>
          <w:color w:val="000000"/>
        </w:rPr>
        <w:t>19</w:t>
      </w:r>
      <w:r w:rsidRPr="00D66C91">
        <w:rPr>
          <w:rFonts w:eastAsia="Calibri"/>
          <w:color w:val="000000"/>
        </w:rPr>
        <w:t>.1</w:t>
      </w:r>
      <w:r>
        <w:rPr>
          <w:rFonts w:eastAsia="Calibri"/>
          <w:color w:val="000000"/>
        </w:rPr>
        <w:t>0</w:t>
      </w:r>
      <w:r w:rsidRPr="00D66C91">
        <w:rPr>
          <w:rFonts w:eastAsia="Calibri"/>
          <w:color w:val="000000"/>
        </w:rPr>
        <w:t>.202</w:t>
      </w:r>
      <w:r>
        <w:rPr>
          <w:rFonts w:eastAsia="Calibri"/>
          <w:color w:val="000000"/>
        </w:rPr>
        <w:t>3</w:t>
      </w:r>
      <w:r w:rsidRPr="00D66C91">
        <w:rPr>
          <w:rFonts w:eastAsia="Calibri"/>
          <w:color w:val="000000"/>
        </w:rPr>
        <w:t>. godine, a odvija se u dva intervala koji počinju 01.01.202</w:t>
      </w:r>
      <w:r>
        <w:rPr>
          <w:rFonts w:eastAsia="Calibri"/>
          <w:color w:val="000000"/>
        </w:rPr>
        <w:t>4</w:t>
      </w:r>
      <w:r w:rsidRPr="00D66C91">
        <w:rPr>
          <w:rFonts w:eastAsia="Calibri"/>
          <w:color w:val="000000"/>
        </w:rPr>
        <w:t>. godine sa završetkom 15.4.202</w:t>
      </w:r>
      <w:r>
        <w:rPr>
          <w:rFonts w:eastAsia="Calibri"/>
          <w:color w:val="000000"/>
        </w:rPr>
        <w:t>4</w:t>
      </w:r>
      <w:r w:rsidRPr="00D66C91">
        <w:rPr>
          <w:rFonts w:eastAsia="Calibri"/>
          <w:color w:val="000000"/>
        </w:rPr>
        <w:t>. godine te 15.11.202</w:t>
      </w:r>
      <w:r>
        <w:rPr>
          <w:rFonts w:eastAsia="Calibri"/>
          <w:color w:val="000000"/>
        </w:rPr>
        <w:t>4</w:t>
      </w:r>
      <w:r w:rsidRPr="00D66C91">
        <w:rPr>
          <w:rFonts w:eastAsia="Calibri"/>
          <w:color w:val="000000"/>
        </w:rPr>
        <w:t>. godine sa završetkom 31.12.202</w:t>
      </w:r>
      <w:r>
        <w:rPr>
          <w:rFonts w:eastAsia="Calibri"/>
          <w:color w:val="000000"/>
        </w:rPr>
        <w:t>4</w:t>
      </w:r>
      <w:r w:rsidRPr="00D66C91">
        <w:rPr>
          <w:rFonts w:eastAsia="Calibri"/>
          <w:color w:val="000000"/>
        </w:rPr>
        <w:t>. godine.  Radovi će se izvoditi u skladu s Izvedbenim programima zimske službe na nerazvrstanim cestama Općine Gračac u zimskom razdoblju 202</w:t>
      </w:r>
      <w:r>
        <w:rPr>
          <w:rFonts w:eastAsia="Calibri"/>
          <w:color w:val="000000"/>
        </w:rPr>
        <w:t>3</w:t>
      </w:r>
      <w:r w:rsidRPr="00D66C91">
        <w:rPr>
          <w:rFonts w:eastAsia="Calibri"/>
          <w:color w:val="000000"/>
        </w:rPr>
        <w:t>./202</w:t>
      </w:r>
      <w:r>
        <w:rPr>
          <w:rFonts w:eastAsia="Calibri"/>
          <w:color w:val="000000"/>
        </w:rPr>
        <w:t>4</w:t>
      </w:r>
      <w:r w:rsidRPr="00D66C91">
        <w:rPr>
          <w:rFonts w:eastAsia="Calibri"/>
          <w:color w:val="000000"/>
        </w:rPr>
        <w:t>. i 202</w:t>
      </w:r>
      <w:r>
        <w:rPr>
          <w:rFonts w:eastAsia="Calibri"/>
          <w:color w:val="000000"/>
        </w:rPr>
        <w:t>4</w:t>
      </w:r>
      <w:r w:rsidRPr="00D66C91">
        <w:rPr>
          <w:rFonts w:eastAsia="Calibri"/>
          <w:color w:val="000000"/>
        </w:rPr>
        <w:t>./202</w:t>
      </w:r>
      <w:r>
        <w:rPr>
          <w:rFonts w:eastAsia="Calibri"/>
          <w:color w:val="000000"/>
        </w:rPr>
        <w:t>5</w:t>
      </w:r>
      <w:r w:rsidRPr="00D66C91">
        <w:rPr>
          <w:rFonts w:eastAsia="Calibri"/>
          <w:color w:val="000000"/>
        </w:rPr>
        <w:t xml:space="preserve">. godine i vremenskim prilikama. </w:t>
      </w:r>
    </w:p>
    <w:p w14:paraId="4E069EFA" w14:textId="77777777" w:rsidR="00FF6036" w:rsidRDefault="00FF6036" w:rsidP="00FF6036">
      <w:pPr>
        <w:autoSpaceDE w:val="0"/>
        <w:autoSpaceDN w:val="0"/>
        <w:adjustRightInd w:val="0"/>
        <w:spacing w:after="360"/>
        <w:jc w:val="both"/>
        <w:rPr>
          <w:rFonts w:eastAsia="Calibri"/>
          <w:color w:val="000000"/>
        </w:rPr>
      </w:pPr>
      <w:r w:rsidRPr="00D66C91">
        <w:rPr>
          <w:rFonts w:eastAsia="Calibri"/>
          <w:color w:val="000000"/>
        </w:rPr>
        <w:t>U 202</w:t>
      </w:r>
      <w:r>
        <w:rPr>
          <w:rFonts w:eastAsia="Calibri"/>
          <w:color w:val="000000"/>
        </w:rPr>
        <w:t>4</w:t>
      </w:r>
      <w:r w:rsidRPr="00D66C91">
        <w:rPr>
          <w:rFonts w:eastAsia="Calibri"/>
          <w:color w:val="000000"/>
        </w:rPr>
        <w:t xml:space="preserve">. godini redovno će se održavati </w:t>
      </w:r>
      <w:r>
        <w:rPr>
          <w:rFonts w:eastAsia="Calibri"/>
          <w:color w:val="000000"/>
        </w:rPr>
        <w:t>sve nerazvrstane ceste sukladno utvrđenim potrebama za vrstama radova, a pojačano će se održavati  nerazvrstane ceste s kolnikom od drobljenog kamenog materijala zbog smanjene trajnosti navedene vrste kolnika te z</w:t>
      </w:r>
      <w:r w:rsidRPr="001C3533">
        <w:rPr>
          <w:rFonts w:eastAsia="Calibri"/>
          <w:color w:val="000000"/>
        </w:rPr>
        <w:t>bog posljedica elementarne nepogode - poplave u svibnju 2023. godine</w:t>
      </w:r>
      <w:r>
        <w:rPr>
          <w:rFonts w:eastAsia="Calibri"/>
          <w:color w:val="000000"/>
        </w:rPr>
        <w:t>, odnosno koje nisu sanirane u 2023. godini</w:t>
      </w:r>
      <w:r w:rsidRPr="001C3533">
        <w:rPr>
          <w:rFonts w:eastAsia="Calibri"/>
          <w:color w:val="000000"/>
        </w:rPr>
        <w:t xml:space="preserve"> na cjelokupnom području Općine Gračac</w:t>
      </w:r>
      <w:r>
        <w:rPr>
          <w:rFonts w:eastAsia="Calibri"/>
          <w:color w:val="000000"/>
        </w:rPr>
        <w:t xml:space="preserve"> i to u naseljima:</w:t>
      </w:r>
      <w:r w:rsidRPr="001C3533">
        <w:rPr>
          <w:rFonts w:eastAsia="Calibri"/>
          <w:color w:val="000000"/>
        </w:rPr>
        <w:t xml:space="preserve"> </w:t>
      </w:r>
      <w:r w:rsidRPr="00D66C91">
        <w:rPr>
          <w:rFonts w:eastAsia="Calibri"/>
          <w:color w:val="000000"/>
        </w:rPr>
        <w:t xml:space="preserve">Mazin – </w:t>
      </w:r>
      <w:proofErr w:type="spellStart"/>
      <w:r w:rsidRPr="00D66C91">
        <w:rPr>
          <w:rFonts w:eastAsia="Calibri"/>
          <w:color w:val="000000"/>
        </w:rPr>
        <w:t>Đorđić</w:t>
      </w:r>
      <w:proofErr w:type="spellEnd"/>
      <w:r w:rsidRPr="00D66C91">
        <w:rPr>
          <w:rFonts w:eastAsia="Calibri"/>
          <w:color w:val="000000"/>
        </w:rPr>
        <w:t xml:space="preserve">-Kovačevići, Varoš, Vojnovići, Ilići; u naselju </w:t>
      </w:r>
      <w:proofErr w:type="spellStart"/>
      <w:r w:rsidRPr="00D66C91">
        <w:rPr>
          <w:rFonts w:eastAsia="Calibri"/>
          <w:color w:val="000000"/>
        </w:rPr>
        <w:t>Klapavice</w:t>
      </w:r>
      <w:proofErr w:type="spellEnd"/>
      <w:r w:rsidRPr="00D66C91">
        <w:rPr>
          <w:rFonts w:eastAsia="Calibri"/>
          <w:color w:val="000000"/>
        </w:rPr>
        <w:t xml:space="preserve">- Obradović, </w:t>
      </w:r>
      <w:proofErr w:type="spellStart"/>
      <w:r w:rsidRPr="00D66C91">
        <w:rPr>
          <w:rFonts w:eastAsia="Calibri"/>
          <w:color w:val="000000"/>
        </w:rPr>
        <w:t>Guteše</w:t>
      </w:r>
      <w:proofErr w:type="spellEnd"/>
      <w:r w:rsidRPr="00D66C91">
        <w:rPr>
          <w:rFonts w:eastAsia="Calibri"/>
          <w:color w:val="000000"/>
        </w:rPr>
        <w:t xml:space="preserve">, </w:t>
      </w:r>
      <w:proofErr w:type="spellStart"/>
      <w:r w:rsidRPr="00D66C91">
        <w:rPr>
          <w:rFonts w:eastAsia="Calibri"/>
          <w:color w:val="000000"/>
        </w:rPr>
        <w:t>Milankovići</w:t>
      </w:r>
      <w:proofErr w:type="spellEnd"/>
      <w:r w:rsidRPr="00D66C91">
        <w:rPr>
          <w:rFonts w:eastAsia="Calibri"/>
          <w:color w:val="000000"/>
        </w:rPr>
        <w:t xml:space="preserve">; u naselju Bruvno- </w:t>
      </w:r>
      <w:proofErr w:type="spellStart"/>
      <w:r w:rsidRPr="00D66C91">
        <w:rPr>
          <w:rFonts w:eastAsia="Calibri"/>
          <w:color w:val="000000"/>
        </w:rPr>
        <w:t>Plećaši</w:t>
      </w:r>
      <w:proofErr w:type="spellEnd"/>
      <w:r w:rsidRPr="00D66C91">
        <w:rPr>
          <w:rFonts w:eastAsia="Calibri"/>
          <w:color w:val="000000"/>
        </w:rPr>
        <w:t xml:space="preserve">, </w:t>
      </w:r>
      <w:proofErr w:type="spellStart"/>
      <w:r w:rsidRPr="00D66C91">
        <w:rPr>
          <w:rFonts w:eastAsia="Calibri"/>
          <w:color w:val="000000"/>
        </w:rPr>
        <w:t>Pupić</w:t>
      </w:r>
      <w:proofErr w:type="spellEnd"/>
      <w:r w:rsidRPr="00D66C91">
        <w:rPr>
          <w:rFonts w:eastAsia="Calibri"/>
          <w:color w:val="000000"/>
        </w:rPr>
        <w:t xml:space="preserve"> Bakrač, Radakovići, </w:t>
      </w:r>
      <w:proofErr w:type="spellStart"/>
      <w:r w:rsidRPr="00D66C91">
        <w:rPr>
          <w:rFonts w:eastAsia="Calibri"/>
          <w:color w:val="000000"/>
        </w:rPr>
        <w:t>Baste</w:t>
      </w:r>
      <w:proofErr w:type="spellEnd"/>
      <w:r w:rsidRPr="00D66C91">
        <w:rPr>
          <w:rFonts w:eastAsia="Calibri"/>
          <w:color w:val="000000"/>
        </w:rPr>
        <w:t xml:space="preserve">, Obradović Dane, Bulji, Kolundžići, Brkljači, Krivošije; u naselju </w:t>
      </w:r>
      <w:proofErr w:type="spellStart"/>
      <w:r w:rsidRPr="00D66C91">
        <w:rPr>
          <w:rFonts w:eastAsia="Calibri"/>
          <w:color w:val="000000"/>
        </w:rPr>
        <w:t>Deringaj</w:t>
      </w:r>
      <w:proofErr w:type="spellEnd"/>
      <w:r w:rsidRPr="00D66C91">
        <w:rPr>
          <w:rFonts w:eastAsia="Calibri"/>
          <w:color w:val="000000"/>
        </w:rPr>
        <w:t xml:space="preserve">- </w:t>
      </w:r>
      <w:proofErr w:type="spellStart"/>
      <w:r w:rsidRPr="00D66C91">
        <w:rPr>
          <w:rFonts w:eastAsia="Calibri"/>
          <w:color w:val="000000"/>
        </w:rPr>
        <w:t>Miljuši</w:t>
      </w:r>
      <w:proofErr w:type="spellEnd"/>
      <w:r w:rsidRPr="00D66C91">
        <w:rPr>
          <w:rFonts w:eastAsia="Calibri"/>
          <w:color w:val="000000"/>
        </w:rPr>
        <w:t xml:space="preserve">, Brkljači, Dukići (3 ceste), u naselju </w:t>
      </w:r>
      <w:proofErr w:type="spellStart"/>
      <w:r w:rsidRPr="00D66C91">
        <w:rPr>
          <w:rFonts w:eastAsia="Calibri"/>
          <w:color w:val="000000"/>
        </w:rPr>
        <w:t>Tomingaj</w:t>
      </w:r>
      <w:proofErr w:type="spellEnd"/>
      <w:r w:rsidRPr="00D66C91">
        <w:rPr>
          <w:rFonts w:eastAsia="Calibri"/>
          <w:color w:val="000000"/>
        </w:rPr>
        <w:t xml:space="preserve">- Mandići, </w:t>
      </w:r>
      <w:proofErr w:type="spellStart"/>
      <w:r w:rsidRPr="00D66C91">
        <w:rPr>
          <w:rFonts w:eastAsia="Calibri"/>
          <w:color w:val="000000"/>
        </w:rPr>
        <w:t>Brujići</w:t>
      </w:r>
      <w:proofErr w:type="spellEnd"/>
      <w:r w:rsidRPr="00D66C91">
        <w:rPr>
          <w:rFonts w:eastAsia="Calibri"/>
          <w:color w:val="000000"/>
        </w:rPr>
        <w:t xml:space="preserve">; u naselju </w:t>
      </w:r>
      <w:proofErr w:type="spellStart"/>
      <w:r w:rsidRPr="00D66C91">
        <w:rPr>
          <w:rFonts w:eastAsia="Calibri"/>
          <w:color w:val="000000"/>
        </w:rPr>
        <w:t>Rudopolje</w:t>
      </w:r>
      <w:proofErr w:type="spellEnd"/>
      <w:r w:rsidRPr="00D66C91">
        <w:rPr>
          <w:rFonts w:eastAsia="Calibri"/>
          <w:color w:val="000000"/>
        </w:rPr>
        <w:t xml:space="preserve"> </w:t>
      </w:r>
      <w:proofErr w:type="spellStart"/>
      <w:r w:rsidRPr="00D66C91">
        <w:rPr>
          <w:rFonts w:eastAsia="Calibri"/>
          <w:color w:val="000000"/>
        </w:rPr>
        <w:t>Bruvanjsko</w:t>
      </w:r>
      <w:proofErr w:type="spellEnd"/>
      <w:r w:rsidRPr="00D66C91">
        <w:rPr>
          <w:rFonts w:eastAsia="Calibri"/>
          <w:color w:val="000000"/>
        </w:rPr>
        <w:t xml:space="preserve">- </w:t>
      </w:r>
      <w:proofErr w:type="spellStart"/>
      <w:r w:rsidRPr="00D66C91">
        <w:rPr>
          <w:rFonts w:eastAsia="Calibri"/>
          <w:color w:val="000000"/>
        </w:rPr>
        <w:t>Došeni</w:t>
      </w:r>
      <w:proofErr w:type="spellEnd"/>
      <w:r w:rsidRPr="00D66C91">
        <w:rPr>
          <w:rFonts w:eastAsia="Calibri"/>
          <w:color w:val="000000"/>
        </w:rPr>
        <w:t xml:space="preserve">-Brekalo, Bandići, </w:t>
      </w:r>
      <w:proofErr w:type="spellStart"/>
      <w:r w:rsidRPr="00D66C91">
        <w:rPr>
          <w:rFonts w:eastAsia="Calibri"/>
          <w:color w:val="000000"/>
        </w:rPr>
        <w:t>Savatovići</w:t>
      </w:r>
      <w:proofErr w:type="spellEnd"/>
      <w:r w:rsidRPr="00D66C91">
        <w:rPr>
          <w:rFonts w:eastAsia="Calibri"/>
          <w:color w:val="000000"/>
        </w:rPr>
        <w:t xml:space="preserve">, Crkva Sv. Petra; zaseoci Ljubović, </w:t>
      </w:r>
      <w:proofErr w:type="spellStart"/>
      <w:r w:rsidRPr="00D66C91">
        <w:rPr>
          <w:rFonts w:eastAsia="Calibri"/>
          <w:color w:val="000000"/>
        </w:rPr>
        <w:t>Vrace</w:t>
      </w:r>
      <w:proofErr w:type="spellEnd"/>
      <w:r w:rsidRPr="00D66C91">
        <w:rPr>
          <w:rFonts w:eastAsia="Calibri"/>
          <w:color w:val="000000"/>
        </w:rPr>
        <w:t xml:space="preserve">, </w:t>
      </w:r>
      <w:proofErr w:type="spellStart"/>
      <w:r w:rsidRPr="00D66C91">
        <w:rPr>
          <w:rFonts w:eastAsia="Calibri"/>
          <w:color w:val="000000"/>
        </w:rPr>
        <w:t>Tintori</w:t>
      </w:r>
      <w:proofErr w:type="spellEnd"/>
      <w:r w:rsidRPr="00D66C91">
        <w:rPr>
          <w:rFonts w:eastAsia="Calibri"/>
          <w:color w:val="000000"/>
        </w:rPr>
        <w:t xml:space="preserve"> u naselju Gračac; naselje </w:t>
      </w:r>
      <w:proofErr w:type="spellStart"/>
      <w:r w:rsidRPr="00D66C91">
        <w:rPr>
          <w:rFonts w:eastAsia="Calibri"/>
          <w:color w:val="000000"/>
        </w:rPr>
        <w:t>Omsica</w:t>
      </w:r>
      <w:proofErr w:type="spellEnd"/>
      <w:r w:rsidRPr="00D66C91">
        <w:rPr>
          <w:rFonts w:eastAsia="Calibri"/>
          <w:color w:val="000000"/>
        </w:rPr>
        <w:t xml:space="preserve"> (Glavica); naselje Gubavčevo Polje (</w:t>
      </w:r>
      <w:proofErr w:type="spellStart"/>
      <w:r w:rsidRPr="00D66C91">
        <w:rPr>
          <w:rFonts w:eastAsia="Calibri"/>
          <w:color w:val="000000"/>
        </w:rPr>
        <w:t>Markelica</w:t>
      </w:r>
      <w:proofErr w:type="spellEnd"/>
      <w:r w:rsidRPr="00D66C91">
        <w:rPr>
          <w:rFonts w:eastAsia="Calibri"/>
          <w:color w:val="000000"/>
        </w:rPr>
        <w:t xml:space="preserve">); naselje </w:t>
      </w:r>
      <w:proofErr w:type="spellStart"/>
      <w:r w:rsidRPr="00D66C91">
        <w:rPr>
          <w:rFonts w:eastAsia="Calibri"/>
          <w:color w:val="000000"/>
        </w:rPr>
        <w:t>Kijani</w:t>
      </w:r>
      <w:proofErr w:type="spellEnd"/>
      <w:r w:rsidRPr="00D66C91">
        <w:rPr>
          <w:rFonts w:eastAsia="Calibri"/>
          <w:color w:val="000000"/>
        </w:rPr>
        <w:t xml:space="preserve"> (Bolte, Kolundžići, </w:t>
      </w:r>
      <w:proofErr w:type="spellStart"/>
      <w:r w:rsidRPr="00D66C91">
        <w:rPr>
          <w:rFonts w:eastAsia="Calibri"/>
          <w:color w:val="000000"/>
        </w:rPr>
        <w:t>Jelače</w:t>
      </w:r>
      <w:proofErr w:type="spellEnd"/>
      <w:r w:rsidRPr="00D66C91">
        <w:rPr>
          <w:rFonts w:eastAsia="Calibri"/>
          <w:color w:val="000000"/>
        </w:rPr>
        <w:t>); naselje Zrmanja (</w:t>
      </w:r>
      <w:proofErr w:type="spellStart"/>
      <w:r w:rsidRPr="00D66C91">
        <w:rPr>
          <w:rFonts w:eastAsia="Calibri"/>
          <w:color w:val="000000"/>
        </w:rPr>
        <w:t>Javornik</w:t>
      </w:r>
      <w:proofErr w:type="spellEnd"/>
      <w:r w:rsidRPr="00D66C91">
        <w:rPr>
          <w:rFonts w:eastAsia="Calibri"/>
          <w:color w:val="000000"/>
        </w:rPr>
        <w:t xml:space="preserve">, </w:t>
      </w:r>
      <w:proofErr w:type="spellStart"/>
      <w:r w:rsidRPr="00D66C91">
        <w:rPr>
          <w:rFonts w:eastAsia="Calibri"/>
          <w:color w:val="000000"/>
        </w:rPr>
        <w:t>Ruišta</w:t>
      </w:r>
      <w:proofErr w:type="spellEnd"/>
      <w:r w:rsidRPr="00D66C91">
        <w:rPr>
          <w:rFonts w:eastAsia="Calibri"/>
          <w:color w:val="000000"/>
        </w:rPr>
        <w:t xml:space="preserve">, </w:t>
      </w:r>
      <w:proofErr w:type="spellStart"/>
      <w:r w:rsidRPr="00D66C91">
        <w:rPr>
          <w:rFonts w:eastAsia="Calibri"/>
          <w:color w:val="000000"/>
        </w:rPr>
        <w:t>Kusac</w:t>
      </w:r>
      <w:proofErr w:type="spellEnd"/>
      <w:r w:rsidRPr="00D66C91">
        <w:rPr>
          <w:rFonts w:eastAsia="Calibri"/>
          <w:color w:val="000000"/>
        </w:rPr>
        <w:t xml:space="preserve">); naselje Grab- </w:t>
      </w:r>
      <w:proofErr w:type="spellStart"/>
      <w:r w:rsidRPr="00D66C91">
        <w:rPr>
          <w:rFonts w:eastAsia="Calibri"/>
          <w:color w:val="000000"/>
        </w:rPr>
        <w:t>Miokovići</w:t>
      </w:r>
      <w:proofErr w:type="spellEnd"/>
      <w:r w:rsidRPr="00D66C91">
        <w:rPr>
          <w:rFonts w:eastAsia="Calibri"/>
          <w:color w:val="000000"/>
        </w:rPr>
        <w:t xml:space="preserve">, </w:t>
      </w:r>
      <w:proofErr w:type="spellStart"/>
      <w:r w:rsidRPr="00D66C91">
        <w:rPr>
          <w:rFonts w:eastAsia="Calibri"/>
          <w:color w:val="000000"/>
        </w:rPr>
        <w:t>Prline</w:t>
      </w:r>
      <w:proofErr w:type="spellEnd"/>
      <w:r w:rsidRPr="00D66C91">
        <w:rPr>
          <w:rFonts w:eastAsia="Calibri"/>
          <w:color w:val="000000"/>
        </w:rPr>
        <w:t xml:space="preserve">, </w:t>
      </w:r>
      <w:proofErr w:type="spellStart"/>
      <w:r w:rsidRPr="00D66C91">
        <w:rPr>
          <w:rFonts w:eastAsia="Calibri"/>
          <w:color w:val="000000"/>
        </w:rPr>
        <w:t>Tojagići</w:t>
      </w:r>
      <w:proofErr w:type="spellEnd"/>
      <w:r w:rsidRPr="00D66C91">
        <w:rPr>
          <w:rFonts w:eastAsia="Calibri"/>
          <w:color w:val="000000"/>
        </w:rPr>
        <w:t xml:space="preserve">; naselje Glogovo; naselje Velika </w:t>
      </w:r>
      <w:proofErr w:type="spellStart"/>
      <w:r w:rsidRPr="00D66C91">
        <w:rPr>
          <w:rFonts w:eastAsia="Calibri"/>
          <w:color w:val="000000"/>
        </w:rPr>
        <w:t>Popina-Podljut</w:t>
      </w:r>
      <w:proofErr w:type="spellEnd"/>
      <w:r w:rsidRPr="00D66C91">
        <w:rPr>
          <w:rFonts w:eastAsia="Calibri"/>
          <w:color w:val="000000"/>
        </w:rPr>
        <w:t xml:space="preserve">;  Naselje </w:t>
      </w:r>
      <w:proofErr w:type="spellStart"/>
      <w:r w:rsidRPr="00D66C91">
        <w:rPr>
          <w:rFonts w:eastAsia="Calibri"/>
          <w:color w:val="000000"/>
        </w:rPr>
        <w:t>Otrić</w:t>
      </w:r>
      <w:proofErr w:type="spellEnd"/>
      <w:r w:rsidRPr="00D66C91">
        <w:rPr>
          <w:rFonts w:eastAsia="Calibri"/>
          <w:color w:val="000000"/>
        </w:rPr>
        <w:t xml:space="preserve"> -Lukići; naselje Gornja </w:t>
      </w:r>
      <w:proofErr w:type="spellStart"/>
      <w:r w:rsidRPr="00D66C91">
        <w:rPr>
          <w:rFonts w:eastAsia="Calibri"/>
          <w:color w:val="000000"/>
        </w:rPr>
        <w:t>Suvaja</w:t>
      </w:r>
      <w:proofErr w:type="spellEnd"/>
      <w:r w:rsidRPr="00D66C91">
        <w:rPr>
          <w:rFonts w:eastAsia="Calibri"/>
          <w:color w:val="000000"/>
        </w:rPr>
        <w:t xml:space="preserve">; naselje </w:t>
      </w:r>
      <w:proofErr w:type="spellStart"/>
      <w:r w:rsidRPr="00D66C91">
        <w:rPr>
          <w:rFonts w:eastAsia="Calibri"/>
          <w:color w:val="000000"/>
        </w:rPr>
        <w:t>Begluci</w:t>
      </w:r>
      <w:proofErr w:type="spellEnd"/>
      <w:r w:rsidRPr="00D66C91">
        <w:rPr>
          <w:rFonts w:eastAsia="Calibri"/>
          <w:color w:val="000000"/>
        </w:rPr>
        <w:t xml:space="preserve">; naselje Srb-Kruškovače; naselja </w:t>
      </w:r>
      <w:proofErr w:type="spellStart"/>
      <w:r w:rsidRPr="00D66C91">
        <w:rPr>
          <w:rFonts w:eastAsia="Calibri"/>
          <w:color w:val="000000"/>
        </w:rPr>
        <w:t>Kunovac</w:t>
      </w:r>
      <w:proofErr w:type="spellEnd"/>
      <w:r w:rsidRPr="00D66C91">
        <w:rPr>
          <w:rFonts w:eastAsia="Calibri"/>
          <w:color w:val="000000"/>
        </w:rPr>
        <w:t xml:space="preserve"> i </w:t>
      </w:r>
      <w:proofErr w:type="spellStart"/>
      <w:r w:rsidRPr="00D66C91">
        <w:rPr>
          <w:rFonts w:eastAsia="Calibri"/>
          <w:color w:val="000000"/>
        </w:rPr>
        <w:t>Kupirovo</w:t>
      </w:r>
      <w:proofErr w:type="spellEnd"/>
      <w:r w:rsidRPr="00D66C91">
        <w:rPr>
          <w:rFonts w:eastAsia="Calibri"/>
          <w:color w:val="000000"/>
        </w:rPr>
        <w:t xml:space="preserve">; naselje </w:t>
      </w:r>
      <w:proofErr w:type="spellStart"/>
      <w:r w:rsidRPr="00D66C91">
        <w:rPr>
          <w:rFonts w:eastAsia="Calibri"/>
          <w:color w:val="000000"/>
        </w:rPr>
        <w:t>Tiškovac</w:t>
      </w:r>
      <w:proofErr w:type="spellEnd"/>
      <w:r w:rsidRPr="00D66C91">
        <w:rPr>
          <w:rFonts w:eastAsia="Calibri"/>
          <w:color w:val="000000"/>
        </w:rPr>
        <w:t xml:space="preserve"> Lički; naselje Dugopolje, naselje Kaldrma; naselje </w:t>
      </w:r>
      <w:proofErr w:type="spellStart"/>
      <w:r w:rsidRPr="00D66C91">
        <w:rPr>
          <w:rFonts w:eastAsia="Calibri"/>
          <w:color w:val="000000"/>
        </w:rPr>
        <w:t>Osredci</w:t>
      </w:r>
      <w:proofErr w:type="spellEnd"/>
      <w:r w:rsidRPr="00D66C91">
        <w:rPr>
          <w:rFonts w:eastAsia="Calibri"/>
          <w:color w:val="000000"/>
        </w:rPr>
        <w:t>.</w:t>
      </w:r>
      <w:r>
        <w:rPr>
          <w:rFonts w:eastAsia="Calibri"/>
          <w:color w:val="000000"/>
        </w:rPr>
        <w:t xml:space="preserve"> Dijelovi nerazvrstanih cesta </w:t>
      </w:r>
      <w:r>
        <w:rPr>
          <w:rFonts w:eastAsia="Calibri"/>
          <w:color w:val="000000"/>
        </w:rPr>
        <w:lastRenderedPageBreak/>
        <w:t>koji će biti obuhvaćeni investicijskim održavanjem kroz projekt DOGRADNJA, SANACIJA I UREĐENJE CESTA U NASELJU GRAČAC sufinanciran kroz Program gospodarske i društvene revitalizacije Like, Ministarstva regionalnog razvoja i fondova Europske unije u 2024. godini se u zadanim dionicama neće održavati.</w:t>
      </w:r>
    </w:p>
    <w:p w14:paraId="6F0DB708" w14:textId="77777777" w:rsidR="00FF6036" w:rsidRDefault="00FF6036" w:rsidP="00FF6036">
      <w:pPr>
        <w:autoSpaceDE w:val="0"/>
        <w:autoSpaceDN w:val="0"/>
        <w:adjustRightInd w:val="0"/>
        <w:spacing w:after="360" w:line="276" w:lineRule="auto"/>
        <w:jc w:val="both"/>
        <w:rPr>
          <w:rFonts w:eastAsia="Calibri"/>
          <w:color w:val="000000"/>
        </w:rPr>
      </w:pPr>
    </w:p>
    <w:tbl>
      <w:tblPr>
        <w:tblW w:w="1386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962"/>
        <w:gridCol w:w="1417"/>
        <w:gridCol w:w="992"/>
        <w:gridCol w:w="1275"/>
        <w:gridCol w:w="1418"/>
        <w:gridCol w:w="1417"/>
        <w:gridCol w:w="1560"/>
      </w:tblGrid>
      <w:tr w:rsidR="00FF6036" w:rsidRPr="00D66C91" w14:paraId="39798DAC" w14:textId="77777777" w:rsidTr="00FC2644">
        <w:trPr>
          <w:trHeight w:val="359"/>
        </w:trPr>
        <w:tc>
          <w:tcPr>
            <w:tcW w:w="821" w:type="dxa"/>
            <w:shd w:val="clear" w:color="auto" w:fill="F2F2F2"/>
          </w:tcPr>
          <w:p w14:paraId="7C33A26B"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sz w:val="20"/>
                <w:szCs w:val="20"/>
              </w:rPr>
              <w:t>R.br.</w:t>
            </w:r>
          </w:p>
        </w:tc>
        <w:tc>
          <w:tcPr>
            <w:tcW w:w="4962" w:type="dxa"/>
            <w:shd w:val="clear" w:color="auto" w:fill="F2F2F2"/>
          </w:tcPr>
          <w:p w14:paraId="63EACE17" w14:textId="77777777" w:rsidR="00FF6036" w:rsidRPr="00D66C91" w:rsidRDefault="00FF6036" w:rsidP="00FC2644">
            <w:pPr>
              <w:autoSpaceDE w:val="0"/>
              <w:autoSpaceDN w:val="0"/>
              <w:adjustRightInd w:val="0"/>
              <w:spacing w:line="276" w:lineRule="auto"/>
              <w:jc w:val="center"/>
              <w:rPr>
                <w:rFonts w:eastAsia="Calibri"/>
                <w:color w:val="000000"/>
              </w:rPr>
            </w:pPr>
          </w:p>
          <w:p w14:paraId="41F145DC"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417" w:type="dxa"/>
            <w:shd w:val="clear" w:color="auto" w:fill="F2F2F2"/>
          </w:tcPr>
          <w:p w14:paraId="6011EC46"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2AA23417"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tc>
        <w:tc>
          <w:tcPr>
            <w:tcW w:w="992" w:type="dxa"/>
            <w:shd w:val="clear" w:color="auto" w:fill="F2F2F2"/>
          </w:tcPr>
          <w:p w14:paraId="2BB51718"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5D43CB29"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JM</w:t>
            </w:r>
          </w:p>
        </w:tc>
        <w:tc>
          <w:tcPr>
            <w:tcW w:w="1275" w:type="dxa"/>
            <w:shd w:val="clear" w:color="auto" w:fill="F2F2F2"/>
          </w:tcPr>
          <w:p w14:paraId="0CD5BCC3"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7EB748A5" w14:textId="77777777" w:rsidR="00FF6036"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KOLIČINA</w:t>
            </w:r>
          </w:p>
          <w:p w14:paraId="586AF0E7"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Pr>
                <w:rFonts w:eastAsia="Calibri"/>
                <w:color w:val="000000"/>
                <w:sz w:val="20"/>
                <w:szCs w:val="20"/>
              </w:rPr>
              <w:t>(m2)</w:t>
            </w:r>
          </w:p>
        </w:tc>
        <w:tc>
          <w:tcPr>
            <w:tcW w:w="1418" w:type="dxa"/>
            <w:shd w:val="clear" w:color="auto" w:fill="F2F2F2"/>
          </w:tcPr>
          <w:p w14:paraId="19A8BDA4"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Dinamika godišnje</w:t>
            </w:r>
          </w:p>
        </w:tc>
        <w:tc>
          <w:tcPr>
            <w:tcW w:w="1417" w:type="dxa"/>
            <w:shd w:val="clear" w:color="auto" w:fill="F2F2F2"/>
          </w:tcPr>
          <w:p w14:paraId="797FE962"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Jedinična cijena (EUR) s PDV-om</w:t>
            </w:r>
          </w:p>
        </w:tc>
        <w:tc>
          <w:tcPr>
            <w:tcW w:w="1560" w:type="dxa"/>
            <w:shd w:val="clear" w:color="auto" w:fill="F2F2F2"/>
          </w:tcPr>
          <w:p w14:paraId="3B294645"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PROCJENA TROŠKOVA U EUR</w:t>
            </w:r>
          </w:p>
        </w:tc>
      </w:tr>
      <w:tr w:rsidR="00FF6036" w:rsidRPr="00D66C91" w14:paraId="26557180" w14:textId="77777777" w:rsidTr="00FC2644">
        <w:trPr>
          <w:trHeight w:val="1656"/>
        </w:trPr>
        <w:tc>
          <w:tcPr>
            <w:tcW w:w="821" w:type="dxa"/>
            <w:shd w:val="clear" w:color="auto" w:fill="DDD9C3"/>
          </w:tcPr>
          <w:p w14:paraId="073CD9B4"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rPr>
            </w:pPr>
          </w:p>
        </w:tc>
        <w:tc>
          <w:tcPr>
            <w:tcW w:w="4962" w:type="dxa"/>
            <w:shd w:val="clear" w:color="auto" w:fill="DDD9C3"/>
          </w:tcPr>
          <w:p w14:paraId="4478762D"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Održavanje nerazvrstanih cesta profiliranjem i tamponiranjem kolnika</w:t>
            </w:r>
            <w:r w:rsidRPr="002246C5">
              <w:rPr>
                <w:rFonts w:eastAsia="Calibri"/>
                <w:color w:val="000000"/>
              </w:rPr>
              <w:t xml:space="preserve"> te </w:t>
            </w:r>
            <w:r w:rsidRPr="00D66C91">
              <w:rPr>
                <w:rFonts w:eastAsia="Calibri"/>
                <w:color w:val="000000"/>
              </w:rPr>
              <w:t>podrazumijeva sanaciju udarnih rupa i nasipanje kolničke konstrukcije - izrada nosivog sloja mehanički drobljenog stabiliziranog kamenog materijala debljine 10 cm tamponom 0-4, 0-16, 0-32</w:t>
            </w:r>
          </w:p>
        </w:tc>
        <w:tc>
          <w:tcPr>
            <w:tcW w:w="1417" w:type="dxa"/>
            <w:shd w:val="clear" w:color="auto" w:fill="DDD9C3"/>
          </w:tcPr>
          <w:p w14:paraId="5C5A877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180CE33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4176554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p w14:paraId="73B36960"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44DE7220"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24CCFEFB"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tc>
        <w:tc>
          <w:tcPr>
            <w:tcW w:w="992" w:type="dxa"/>
            <w:shd w:val="clear" w:color="auto" w:fill="DDD9C3"/>
          </w:tcPr>
          <w:p w14:paraId="675EB65A" w14:textId="77777777" w:rsidR="00FF6036" w:rsidRPr="00D66C91" w:rsidRDefault="00FF6036" w:rsidP="00FC2644">
            <w:pPr>
              <w:autoSpaceDE w:val="0"/>
              <w:autoSpaceDN w:val="0"/>
              <w:adjustRightInd w:val="0"/>
              <w:jc w:val="center"/>
              <w:rPr>
                <w:rFonts w:eastAsia="Calibri"/>
                <w:color w:val="000000"/>
              </w:rPr>
            </w:pPr>
          </w:p>
          <w:p w14:paraId="37868C5D" w14:textId="77777777" w:rsidR="00FF6036" w:rsidRPr="00D66C91" w:rsidRDefault="00FF6036" w:rsidP="00FC2644">
            <w:pPr>
              <w:autoSpaceDE w:val="0"/>
              <w:autoSpaceDN w:val="0"/>
              <w:adjustRightInd w:val="0"/>
              <w:jc w:val="center"/>
              <w:rPr>
                <w:rFonts w:eastAsia="Calibri"/>
                <w:color w:val="000000"/>
              </w:rPr>
            </w:pPr>
          </w:p>
          <w:p w14:paraId="3FC39451"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m2</w:t>
            </w:r>
          </w:p>
        </w:tc>
        <w:tc>
          <w:tcPr>
            <w:tcW w:w="1275" w:type="dxa"/>
            <w:shd w:val="clear" w:color="auto" w:fill="DDD9C3"/>
          </w:tcPr>
          <w:p w14:paraId="4D1DBAAC" w14:textId="77777777" w:rsidR="00FF6036" w:rsidRPr="00D66C91" w:rsidRDefault="00FF6036" w:rsidP="00FC2644">
            <w:pPr>
              <w:autoSpaceDE w:val="0"/>
              <w:autoSpaceDN w:val="0"/>
              <w:adjustRightInd w:val="0"/>
              <w:jc w:val="center"/>
              <w:rPr>
                <w:rFonts w:eastAsia="Calibri"/>
                <w:color w:val="000000"/>
              </w:rPr>
            </w:pPr>
          </w:p>
          <w:p w14:paraId="088F2AC2" w14:textId="77777777" w:rsidR="00FF6036" w:rsidRPr="00D66C91" w:rsidRDefault="00FF6036" w:rsidP="00FC2644">
            <w:pPr>
              <w:autoSpaceDE w:val="0"/>
              <w:autoSpaceDN w:val="0"/>
              <w:adjustRightInd w:val="0"/>
              <w:jc w:val="center"/>
              <w:rPr>
                <w:rFonts w:eastAsia="Calibri"/>
                <w:color w:val="000000"/>
              </w:rPr>
            </w:pPr>
          </w:p>
          <w:p w14:paraId="776818E2"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5000</w:t>
            </w:r>
          </w:p>
          <w:p w14:paraId="6F8F9015" w14:textId="77777777" w:rsidR="00FF6036" w:rsidRPr="00D66C91" w:rsidRDefault="00FF6036" w:rsidP="00FC2644">
            <w:pPr>
              <w:autoSpaceDE w:val="0"/>
              <w:autoSpaceDN w:val="0"/>
              <w:adjustRightInd w:val="0"/>
              <w:jc w:val="center"/>
              <w:rPr>
                <w:rFonts w:eastAsia="Calibri"/>
                <w:color w:val="000000"/>
              </w:rPr>
            </w:pPr>
          </w:p>
          <w:p w14:paraId="71976ABD"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(cca 1600 m´)</w:t>
            </w:r>
          </w:p>
          <w:p w14:paraId="58E6D144" w14:textId="77777777" w:rsidR="00FF6036" w:rsidRPr="00D66C91" w:rsidRDefault="00FF6036" w:rsidP="00FC2644">
            <w:pPr>
              <w:autoSpaceDE w:val="0"/>
              <w:autoSpaceDN w:val="0"/>
              <w:adjustRightInd w:val="0"/>
              <w:jc w:val="center"/>
              <w:rPr>
                <w:rFonts w:eastAsia="Calibri"/>
                <w:color w:val="000000"/>
              </w:rPr>
            </w:pPr>
          </w:p>
          <w:p w14:paraId="29F6FA3E" w14:textId="77777777" w:rsidR="00FF6036" w:rsidRPr="00D66C91" w:rsidRDefault="00FF6036" w:rsidP="00FC2644">
            <w:pPr>
              <w:autoSpaceDE w:val="0"/>
              <w:autoSpaceDN w:val="0"/>
              <w:adjustRightInd w:val="0"/>
              <w:jc w:val="center"/>
              <w:rPr>
                <w:rFonts w:eastAsia="Calibri"/>
                <w:color w:val="000000"/>
              </w:rPr>
            </w:pPr>
          </w:p>
          <w:p w14:paraId="02EADC84" w14:textId="77777777" w:rsidR="00FF6036" w:rsidRPr="00D66C91" w:rsidRDefault="00FF6036" w:rsidP="00FC2644">
            <w:pPr>
              <w:autoSpaceDE w:val="0"/>
              <w:autoSpaceDN w:val="0"/>
              <w:adjustRightInd w:val="0"/>
              <w:jc w:val="center"/>
              <w:rPr>
                <w:rFonts w:eastAsia="Calibri"/>
                <w:color w:val="000000"/>
              </w:rPr>
            </w:pPr>
          </w:p>
        </w:tc>
        <w:tc>
          <w:tcPr>
            <w:tcW w:w="1418" w:type="dxa"/>
            <w:shd w:val="clear" w:color="auto" w:fill="DDD9C3"/>
          </w:tcPr>
          <w:p w14:paraId="071A6C14" w14:textId="77777777" w:rsidR="00FF6036" w:rsidRPr="00D66C91" w:rsidRDefault="00FF6036" w:rsidP="00FC2644">
            <w:pPr>
              <w:autoSpaceDE w:val="0"/>
              <w:autoSpaceDN w:val="0"/>
              <w:adjustRightInd w:val="0"/>
              <w:jc w:val="center"/>
              <w:rPr>
                <w:rFonts w:eastAsia="Calibri"/>
                <w:color w:val="000000"/>
              </w:rPr>
            </w:pPr>
          </w:p>
          <w:p w14:paraId="1BB0F09F" w14:textId="77777777" w:rsidR="00FF6036" w:rsidRPr="00D66C91" w:rsidRDefault="00FF6036" w:rsidP="00FC2644">
            <w:pPr>
              <w:autoSpaceDE w:val="0"/>
              <w:autoSpaceDN w:val="0"/>
              <w:adjustRightInd w:val="0"/>
              <w:jc w:val="center"/>
              <w:rPr>
                <w:rFonts w:eastAsia="Calibri"/>
                <w:color w:val="000000"/>
              </w:rPr>
            </w:pPr>
          </w:p>
          <w:p w14:paraId="6E0BB474"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1</w:t>
            </w:r>
          </w:p>
        </w:tc>
        <w:tc>
          <w:tcPr>
            <w:tcW w:w="1417" w:type="dxa"/>
            <w:shd w:val="clear" w:color="auto" w:fill="DDD9C3"/>
          </w:tcPr>
          <w:p w14:paraId="5216B9A4" w14:textId="77777777" w:rsidR="00FF6036" w:rsidRPr="00D66C91" w:rsidRDefault="00FF6036" w:rsidP="00FC2644">
            <w:pPr>
              <w:autoSpaceDE w:val="0"/>
              <w:autoSpaceDN w:val="0"/>
              <w:adjustRightInd w:val="0"/>
              <w:jc w:val="center"/>
              <w:rPr>
                <w:rFonts w:eastAsia="Calibri"/>
                <w:color w:val="000000"/>
              </w:rPr>
            </w:pPr>
          </w:p>
          <w:p w14:paraId="4CDCB599"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Prema troškovniku</w:t>
            </w:r>
          </w:p>
          <w:p w14:paraId="4A2F936F" w14:textId="77777777" w:rsidR="00FF6036" w:rsidRPr="00D66C91" w:rsidRDefault="00FF6036" w:rsidP="00FC2644">
            <w:pPr>
              <w:autoSpaceDE w:val="0"/>
              <w:autoSpaceDN w:val="0"/>
              <w:adjustRightInd w:val="0"/>
              <w:jc w:val="center"/>
              <w:rPr>
                <w:rFonts w:eastAsia="Calibri"/>
                <w:color w:val="000000"/>
              </w:rPr>
            </w:pPr>
          </w:p>
          <w:p w14:paraId="1E37F5E6" w14:textId="77777777" w:rsidR="00FF6036" w:rsidRPr="00D66C91" w:rsidRDefault="00FF6036" w:rsidP="00FC2644">
            <w:pPr>
              <w:autoSpaceDE w:val="0"/>
              <w:autoSpaceDN w:val="0"/>
              <w:adjustRightInd w:val="0"/>
              <w:jc w:val="center"/>
              <w:rPr>
                <w:rFonts w:eastAsia="Calibri"/>
                <w:color w:val="000000"/>
              </w:rPr>
            </w:pPr>
          </w:p>
          <w:p w14:paraId="63E13399" w14:textId="77777777" w:rsidR="00FF6036" w:rsidRPr="00D66C91" w:rsidRDefault="00FF6036" w:rsidP="00FC2644">
            <w:pPr>
              <w:autoSpaceDE w:val="0"/>
              <w:autoSpaceDN w:val="0"/>
              <w:adjustRightInd w:val="0"/>
              <w:jc w:val="center"/>
              <w:rPr>
                <w:rFonts w:eastAsia="Calibri"/>
                <w:color w:val="000000"/>
              </w:rPr>
            </w:pPr>
          </w:p>
        </w:tc>
        <w:tc>
          <w:tcPr>
            <w:tcW w:w="1560" w:type="dxa"/>
            <w:shd w:val="clear" w:color="auto" w:fill="DDD9C3"/>
          </w:tcPr>
          <w:p w14:paraId="51855384" w14:textId="77777777" w:rsidR="00FF6036" w:rsidRPr="00D66C91" w:rsidRDefault="00FF6036" w:rsidP="00FC2644">
            <w:pPr>
              <w:autoSpaceDE w:val="0"/>
              <w:autoSpaceDN w:val="0"/>
              <w:adjustRightInd w:val="0"/>
              <w:jc w:val="center"/>
              <w:rPr>
                <w:rFonts w:eastAsia="Calibri"/>
                <w:color w:val="000000"/>
              </w:rPr>
            </w:pPr>
          </w:p>
          <w:p w14:paraId="02E1CE1E" w14:textId="77777777" w:rsidR="00FF6036" w:rsidRPr="00D66C91" w:rsidRDefault="00FF6036" w:rsidP="00FC2644">
            <w:pPr>
              <w:autoSpaceDE w:val="0"/>
              <w:autoSpaceDN w:val="0"/>
              <w:adjustRightInd w:val="0"/>
              <w:jc w:val="center"/>
              <w:rPr>
                <w:rFonts w:eastAsia="Calibri"/>
                <w:color w:val="000000"/>
              </w:rPr>
            </w:pPr>
          </w:p>
          <w:p w14:paraId="2BACFC3D"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79.634,00</w:t>
            </w:r>
          </w:p>
        </w:tc>
      </w:tr>
      <w:tr w:rsidR="00FF6036" w:rsidRPr="00D66C91" w14:paraId="68A5BB02" w14:textId="77777777" w:rsidTr="00FC2644">
        <w:trPr>
          <w:trHeight w:val="1656"/>
        </w:trPr>
        <w:tc>
          <w:tcPr>
            <w:tcW w:w="821" w:type="dxa"/>
            <w:shd w:val="clear" w:color="auto" w:fill="DDD9C3"/>
          </w:tcPr>
          <w:p w14:paraId="36F014F7"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rPr>
            </w:pPr>
          </w:p>
        </w:tc>
        <w:tc>
          <w:tcPr>
            <w:tcW w:w="4962" w:type="dxa"/>
            <w:shd w:val="clear" w:color="auto" w:fill="DDD9C3"/>
          </w:tcPr>
          <w:p w14:paraId="33611CED" w14:textId="77777777" w:rsidR="00FF6036" w:rsidRPr="002246C5" w:rsidRDefault="00FF6036" w:rsidP="00FC2644">
            <w:pPr>
              <w:autoSpaceDE w:val="0"/>
              <w:autoSpaceDN w:val="0"/>
              <w:adjustRightInd w:val="0"/>
              <w:spacing w:line="276" w:lineRule="auto"/>
              <w:rPr>
                <w:rFonts w:eastAsia="Calibri"/>
                <w:color w:val="000000"/>
              </w:rPr>
            </w:pPr>
            <w:r>
              <w:rPr>
                <w:rFonts w:eastAsia="Calibri"/>
                <w:color w:val="000000"/>
              </w:rPr>
              <w:t>R</w:t>
            </w:r>
            <w:r w:rsidRPr="002246C5">
              <w:rPr>
                <w:rFonts w:eastAsia="Calibri"/>
                <w:color w:val="000000"/>
              </w:rPr>
              <w:t xml:space="preserve">adovi na sanaciji cesta od posljedica poplave </w:t>
            </w:r>
            <w:r>
              <w:rPr>
                <w:rFonts w:eastAsia="Calibri"/>
                <w:color w:val="000000"/>
              </w:rPr>
              <w:t xml:space="preserve">u svibnju </w:t>
            </w:r>
            <w:r w:rsidRPr="002246C5">
              <w:rPr>
                <w:rFonts w:eastAsia="Calibri"/>
                <w:color w:val="000000"/>
              </w:rPr>
              <w:t xml:space="preserve">2023. godine obuhvaća izvanredno </w:t>
            </w:r>
            <w:r>
              <w:rPr>
                <w:rFonts w:eastAsia="Calibri"/>
                <w:color w:val="000000"/>
              </w:rPr>
              <w:t xml:space="preserve">interventno </w:t>
            </w:r>
            <w:r w:rsidRPr="002246C5">
              <w:rPr>
                <w:rFonts w:eastAsia="Calibri"/>
                <w:color w:val="000000"/>
              </w:rPr>
              <w:t>profiliranje i tamponiranje kolnika te podrazumijeva</w:t>
            </w:r>
            <w:r>
              <w:t xml:space="preserve"> </w:t>
            </w:r>
            <w:r w:rsidRPr="002246C5">
              <w:rPr>
                <w:rFonts w:eastAsia="Calibri"/>
                <w:color w:val="000000"/>
              </w:rPr>
              <w:t xml:space="preserve">nasipanje kolničke konstrukcije - izrada nosivog sloja od mehanički drobljenog stabiliziranog kamenog materijala debljine 10 cm tamponom 0-4, 0-16, 0-32 </w:t>
            </w:r>
            <w:r>
              <w:rPr>
                <w:rFonts w:eastAsia="Calibri"/>
                <w:color w:val="000000"/>
              </w:rPr>
              <w:t>i</w:t>
            </w:r>
            <w:r w:rsidRPr="002246C5">
              <w:rPr>
                <w:rFonts w:eastAsia="Calibri"/>
                <w:color w:val="000000"/>
              </w:rPr>
              <w:t xml:space="preserve"> sanaciju udarnih rupa mjestimičn</w:t>
            </w:r>
            <w:r>
              <w:rPr>
                <w:rFonts w:eastAsia="Calibri"/>
                <w:color w:val="000000"/>
              </w:rPr>
              <w:t>im</w:t>
            </w:r>
            <w:r w:rsidRPr="002246C5">
              <w:rPr>
                <w:rFonts w:eastAsia="Calibri"/>
                <w:color w:val="000000"/>
              </w:rPr>
              <w:t xml:space="preserve"> po</w:t>
            </w:r>
            <w:r>
              <w:rPr>
                <w:rFonts w:eastAsia="Calibri"/>
                <w:color w:val="000000"/>
              </w:rPr>
              <w:t>laganjem asfalta</w:t>
            </w:r>
          </w:p>
        </w:tc>
        <w:tc>
          <w:tcPr>
            <w:tcW w:w="1417" w:type="dxa"/>
            <w:shd w:val="clear" w:color="auto" w:fill="DDD9C3"/>
          </w:tcPr>
          <w:p w14:paraId="2F9F77BB"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2246C5">
              <w:rPr>
                <w:rFonts w:eastAsia="Calibri"/>
                <w:color w:val="000000"/>
                <w:sz w:val="16"/>
                <w:szCs w:val="16"/>
                <w:lang w:val="pl-PL"/>
              </w:rPr>
              <w:t>KOMUNALNA NAKNADA</w:t>
            </w:r>
          </w:p>
        </w:tc>
        <w:tc>
          <w:tcPr>
            <w:tcW w:w="992" w:type="dxa"/>
            <w:shd w:val="clear" w:color="auto" w:fill="DDD9C3"/>
          </w:tcPr>
          <w:p w14:paraId="13C10D4A" w14:textId="77777777" w:rsidR="00FF6036" w:rsidRPr="002246C5" w:rsidRDefault="00FF6036" w:rsidP="00FC2644">
            <w:pPr>
              <w:autoSpaceDE w:val="0"/>
              <w:autoSpaceDN w:val="0"/>
              <w:adjustRightInd w:val="0"/>
              <w:jc w:val="center"/>
              <w:rPr>
                <w:rFonts w:eastAsia="Calibri"/>
                <w:color w:val="000000"/>
                <w:lang w:val="pl-PL"/>
              </w:rPr>
            </w:pPr>
            <w:r>
              <w:rPr>
                <w:rFonts w:eastAsia="Calibri"/>
                <w:color w:val="000000"/>
                <w:lang w:val="pl-PL"/>
              </w:rPr>
              <w:t>m2</w:t>
            </w:r>
          </w:p>
        </w:tc>
        <w:tc>
          <w:tcPr>
            <w:tcW w:w="1275" w:type="dxa"/>
            <w:shd w:val="clear" w:color="auto" w:fill="DDD9C3"/>
          </w:tcPr>
          <w:p w14:paraId="702786E1" w14:textId="77777777" w:rsidR="00FF6036" w:rsidRDefault="00FF6036" w:rsidP="00FC2644">
            <w:pPr>
              <w:autoSpaceDE w:val="0"/>
              <w:autoSpaceDN w:val="0"/>
              <w:adjustRightInd w:val="0"/>
              <w:jc w:val="center"/>
              <w:rPr>
                <w:rFonts w:eastAsia="Calibri"/>
                <w:color w:val="000000"/>
                <w:lang w:val="pl-PL"/>
              </w:rPr>
            </w:pPr>
            <w:r>
              <w:rPr>
                <w:rFonts w:eastAsia="Calibri"/>
                <w:color w:val="000000"/>
                <w:lang w:val="pl-PL"/>
              </w:rPr>
              <w:t>3000</w:t>
            </w:r>
          </w:p>
          <w:p w14:paraId="376E4C04" w14:textId="77777777" w:rsidR="00FF6036" w:rsidRPr="002246C5" w:rsidRDefault="00FF6036" w:rsidP="00FC2644">
            <w:pPr>
              <w:autoSpaceDE w:val="0"/>
              <w:autoSpaceDN w:val="0"/>
              <w:adjustRightInd w:val="0"/>
              <w:jc w:val="center"/>
              <w:rPr>
                <w:rFonts w:eastAsia="Calibri"/>
                <w:color w:val="000000"/>
                <w:lang w:val="pl-PL"/>
              </w:rPr>
            </w:pPr>
            <w:r>
              <w:rPr>
                <w:rFonts w:eastAsia="Calibri"/>
                <w:color w:val="000000"/>
                <w:lang w:val="pl-PL"/>
              </w:rPr>
              <w:t>(cca 1000 m´)</w:t>
            </w:r>
          </w:p>
        </w:tc>
        <w:tc>
          <w:tcPr>
            <w:tcW w:w="1418" w:type="dxa"/>
            <w:shd w:val="clear" w:color="auto" w:fill="DDD9C3"/>
          </w:tcPr>
          <w:p w14:paraId="1D670D0C" w14:textId="77777777" w:rsidR="00FF6036" w:rsidRPr="002246C5" w:rsidRDefault="00FF6036" w:rsidP="00FC2644">
            <w:pPr>
              <w:autoSpaceDE w:val="0"/>
              <w:autoSpaceDN w:val="0"/>
              <w:adjustRightInd w:val="0"/>
              <w:jc w:val="center"/>
              <w:rPr>
                <w:rFonts w:eastAsia="Calibri"/>
                <w:color w:val="000000"/>
                <w:lang w:val="pl-PL"/>
              </w:rPr>
            </w:pPr>
            <w:r>
              <w:rPr>
                <w:rFonts w:eastAsia="Calibri"/>
                <w:color w:val="000000"/>
                <w:lang w:val="pl-PL"/>
              </w:rPr>
              <w:t>1</w:t>
            </w:r>
          </w:p>
        </w:tc>
        <w:tc>
          <w:tcPr>
            <w:tcW w:w="1417" w:type="dxa"/>
            <w:shd w:val="clear" w:color="auto" w:fill="DDD9C3"/>
          </w:tcPr>
          <w:p w14:paraId="156C45CD" w14:textId="77777777" w:rsidR="00FF6036" w:rsidRPr="002246C5" w:rsidRDefault="00FF6036" w:rsidP="00FC2644">
            <w:pPr>
              <w:jc w:val="center"/>
              <w:rPr>
                <w:rFonts w:eastAsia="Calibri"/>
                <w:color w:val="000000"/>
                <w:lang w:val="pl-PL"/>
              </w:rPr>
            </w:pPr>
            <w:r w:rsidRPr="002246C5">
              <w:rPr>
                <w:rFonts w:eastAsia="Calibri"/>
                <w:color w:val="000000"/>
                <w:lang w:val="pl-PL"/>
              </w:rPr>
              <w:t>Prema troškovniku</w:t>
            </w:r>
          </w:p>
          <w:p w14:paraId="75BE850A" w14:textId="77777777" w:rsidR="00FF6036" w:rsidRPr="002246C5" w:rsidRDefault="00FF6036" w:rsidP="00FC2644">
            <w:pPr>
              <w:autoSpaceDE w:val="0"/>
              <w:autoSpaceDN w:val="0"/>
              <w:adjustRightInd w:val="0"/>
              <w:jc w:val="center"/>
              <w:rPr>
                <w:rFonts w:eastAsia="Calibri"/>
                <w:color w:val="000000"/>
                <w:lang w:val="pl-PL"/>
              </w:rPr>
            </w:pPr>
          </w:p>
        </w:tc>
        <w:tc>
          <w:tcPr>
            <w:tcW w:w="1560" w:type="dxa"/>
            <w:shd w:val="clear" w:color="auto" w:fill="DDD9C3"/>
          </w:tcPr>
          <w:p w14:paraId="2902B9FC" w14:textId="77777777" w:rsidR="00FF6036" w:rsidRPr="002246C5" w:rsidRDefault="00FF6036" w:rsidP="00FC2644">
            <w:pPr>
              <w:autoSpaceDE w:val="0"/>
              <w:autoSpaceDN w:val="0"/>
              <w:adjustRightInd w:val="0"/>
              <w:jc w:val="center"/>
              <w:rPr>
                <w:rFonts w:eastAsia="Calibri"/>
                <w:color w:val="000000"/>
                <w:lang w:val="pl-PL"/>
              </w:rPr>
            </w:pPr>
            <w:r>
              <w:rPr>
                <w:rFonts w:eastAsia="Calibri"/>
                <w:color w:val="000000"/>
                <w:lang w:val="pl-PL"/>
              </w:rPr>
              <w:t>50.366,00</w:t>
            </w:r>
          </w:p>
        </w:tc>
      </w:tr>
      <w:tr w:rsidR="00FF6036" w:rsidRPr="00D66C91" w14:paraId="5FD43426" w14:textId="77777777" w:rsidTr="00FC2644">
        <w:trPr>
          <w:trHeight w:val="370"/>
        </w:trPr>
        <w:tc>
          <w:tcPr>
            <w:tcW w:w="821" w:type="dxa"/>
            <w:shd w:val="clear" w:color="auto" w:fill="D9D9D9"/>
          </w:tcPr>
          <w:p w14:paraId="390419FD"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lang w:val="pl-PL"/>
              </w:rPr>
            </w:pPr>
          </w:p>
        </w:tc>
        <w:tc>
          <w:tcPr>
            <w:tcW w:w="4962" w:type="dxa"/>
            <w:shd w:val="clear" w:color="auto" w:fill="D9D9D9"/>
          </w:tcPr>
          <w:p w14:paraId="6D65C5B7"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Nabava, doprema i montaža prometnih znakova</w:t>
            </w:r>
          </w:p>
        </w:tc>
        <w:tc>
          <w:tcPr>
            <w:tcW w:w="1417" w:type="dxa"/>
            <w:shd w:val="clear" w:color="auto" w:fill="D9D9D9"/>
          </w:tcPr>
          <w:p w14:paraId="745EF045"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992" w:type="dxa"/>
            <w:shd w:val="clear" w:color="auto" w:fill="D9D9D9"/>
          </w:tcPr>
          <w:p w14:paraId="79346B64"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kom</w:t>
            </w:r>
          </w:p>
        </w:tc>
        <w:tc>
          <w:tcPr>
            <w:tcW w:w="1275" w:type="dxa"/>
            <w:shd w:val="clear" w:color="auto" w:fill="D9D9D9"/>
          </w:tcPr>
          <w:p w14:paraId="6B08E3E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30</w:t>
            </w:r>
          </w:p>
        </w:tc>
        <w:tc>
          <w:tcPr>
            <w:tcW w:w="1418" w:type="dxa"/>
            <w:shd w:val="clear" w:color="auto" w:fill="D9D9D9"/>
          </w:tcPr>
          <w:p w14:paraId="4F1CB3AB"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w:t>
            </w:r>
          </w:p>
        </w:tc>
        <w:tc>
          <w:tcPr>
            <w:tcW w:w="1417" w:type="dxa"/>
            <w:shd w:val="clear" w:color="auto" w:fill="D9D9D9"/>
          </w:tcPr>
          <w:p w14:paraId="1B25865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146,00</w:t>
            </w:r>
          </w:p>
        </w:tc>
        <w:tc>
          <w:tcPr>
            <w:tcW w:w="1560" w:type="dxa"/>
            <w:shd w:val="clear" w:color="auto" w:fill="D9D9D9"/>
          </w:tcPr>
          <w:p w14:paraId="09A025BB"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4.380,00</w:t>
            </w:r>
          </w:p>
        </w:tc>
      </w:tr>
      <w:tr w:rsidR="00FF6036" w:rsidRPr="00D66C91" w14:paraId="12F408C7" w14:textId="77777777" w:rsidTr="00FC2644">
        <w:trPr>
          <w:trHeight w:val="370"/>
        </w:trPr>
        <w:tc>
          <w:tcPr>
            <w:tcW w:w="821" w:type="dxa"/>
            <w:shd w:val="clear" w:color="auto" w:fill="D9D9D9"/>
          </w:tcPr>
          <w:p w14:paraId="6AE17F00"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rPr>
            </w:pPr>
            <w:r w:rsidRPr="00D66C91">
              <w:rPr>
                <w:rFonts w:eastAsia="Calibri"/>
                <w:b/>
                <w:color w:val="000000"/>
              </w:rPr>
              <w:t>N</w:t>
            </w:r>
          </w:p>
        </w:tc>
        <w:tc>
          <w:tcPr>
            <w:tcW w:w="4962" w:type="dxa"/>
            <w:shd w:val="clear" w:color="auto" w:fill="D9D9D9"/>
          </w:tcPr>
          <w:p w14:paraId="67D22419"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Nabava, doprema i montaža prometnih znakova na postojeće stupiće i betonske temelje</w:t>
            </w:r>
          </w:p>
        </w:tc>
        <w:tc>
          <w:tcPr>
            <w:tcW w:w="1417" w:type="dxa"/>
            <w:shd w:val="clear" w:color="auto" w:fill="D9D9D9"/>
          </w:tcPr>
          <w:p w14:paraId="03BFD217"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992" w:type="dxa"/>
            <w:shd w:val="clear" w:color="auto" w:fill="D9D9D9"/>
          </w:tcPr>
          <w:p w14:paraId="70EB6B42" w14:textId="77777777" w:rsidR="00FF6036" w:rsidRPr="00D66C91" w:rsidRDefault="00FF6036" w:rsidP="00FC2644">
            <w:pPr>
              <w:autoSpaceDE w:val="0"/>
              <w:autoSpaceDN w:val="0"/>
              <w:adjustRightInd w:val="0"/>
              <w:jc w:val="center"/>
              <w:rPr>
                <w:rFonts w:eastAsia="Calibri"/>
                <w:color w:val="000000"/>
              </w:rPr>
            </w:pPr>
          </w:p>
          <w:p w14:paraId="127EB7F1"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kom</w:t>
            </w:r>
          </w:p>
        </w:tc>
        <w:tc>
          <w:tcPr>
            <w:tcW w:w="1275" w:type="dxa"/>
            <w:shd w:val="clear" w:color="auto" w:fill="D9D9D9"/>
          </w:tcPr>
          <w:p w14:paraId="226360DC" w14:textId="77777777" w:rsidR="00FF6036" w:rsidRPr="00D66C91" w:rsidRDefault="00FF6036" w:rsidP="00FC2644">
            <w:pPr>
              <w:autoSpaceDE w:val="0"/>
              <w:autoSpaceDN w:val="0"/>
              <w:adjustRightInd w:val="0"/>
              <w:jc w:val="center"/>
              <w:rPr>
                <w:rFonts w:eastAsia="Calibri"/>
                <w:color w:val="000000"/>
              </w:rPr>
            </w:pPr>
          </w:p>
          <w:p w14:paraId="59879643"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2</w:t>
            </w:r>
            <w:r w:rsidRPr="00D66C91">
              <w:rPr>
                <w:rFonts w:eastAsia="Calibri"/>
                <w:color w:val="000000"/>
              </w:rPr>
              <w:t>0</w:t>
            </w:r>
          </w:p>
        </w:tc>
        <w:tc>
          <w:tcPr>
            <w:tcW w:w="1418" w:type="dxa"/>
            <w:shd w:val="clear" w:color="auto" w:fill="D9D9D9"/>
          </w:tcPr>
          <w:p w14:paraId="419C66F9" w14:textId="77777777" w:rsidR="00FF6036" w:rsidRPr="00D66C91" w:rsidRDefault="00FF6036" w:rsidP="00FC2644">
            <w:pPr>
              <w:autoSpaceDE w:val="0"/>
              <w:autoSpaceDN w:val="0"/>
              <w:adjustRightInd w:val="0"/>
              <w:jc w:val="center"/>
              <w:rPr>
                <w:rFonts w:eastAsia="Calibri"/>
                <w:color w:val="000000"/>
              </w:rPr>
            </w:pPr>
          </w:p>
          <w:p w14:paraId="2827481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w:t>
            </w:r>
          </w:p>
        </w:tc>
        <w:tc>
          <w:tcPr>
            <w:tcW w:w="1417" w:type="dxa"/>
            <w:shd w:val="clear" w:color="auto" w:fill="D9D9D9"/>
          </w:tcPr>
          <w:p w14:paraId="060611FF" w14:textId="77777777" w:rsidR="00FF6036" w:rsidRPr="00D66C91" w:rsidRDefault="00FF6036" w:rsidP="00FC2644">
            <w:pPr>
              <w:autoSpaceDE w:val="0"/>
              <w:autoSpaceDN w:val="0"/>
              <w:adjustRightInd w:val="0"/>
              <w:jc w:val="center"/>
              <w:rPr>
                <w:rFonts w:eastAsia="Calibri"/>
                <w:color w:val="000000"/>
              </w:rPr>
            </w:pPr>
          </w:p>
          <w:p w14:paraId="31ED237A"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99,54</w:t>
            </w:r>
          </w:p>
        </w:tc>
        <w:tc>
          <w:tcPr>
            <w:tcW w:w="1560" w:type="dxa"/>
            <w:shd w:val="clear" w:color="auto" w:fill="D9D9D9"/>
          </w:tcPr>
          <w:p w14:paraId="7176CFDE" w14:textId="77777777" w:rsidR="00FF6036" w:rsidRPr="00D66C91" w:rsidRDefault="00FF6036" w:rsidP="00FC2644">
            <w:pPr>
              <w:autoSpaceDE w:val="0"/>
              <w:autoSpaceDN w:val="0"/>
              <w:adjustRightInd w:val="0"/>
              <w:jc w:val="center"/>
              <w:rPr>
                <w:rFonts w:eastAsia="Calibri"/>
                <w:color w:val="000000"/>
              </w:rPr>
            </w:pPr>
          </w:p>
          <w:p w14:paraId="76115B9A"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1.990,08</w:t>
            </w:r>
          </w:p>
        </w:tc>
      </w:tr>
      <w:tr w:rsidR="00FF6036" w:rsidRPr="00D66C91" w14:paraId="78D5637E" w14:textId="77777777" w:rsidTr="00FC2644">
        <w:trPr>
          <w:trHeight w:val="370"/>
        </w:trPr>
        <w:tc>
          <w:tcPr>
            <w:tcW w:w="821" w:type="dxa"/>
            <w:shd w:val="clear" w:color="auto" w:fill="D9D9D9"/>
          </w:tcPr>
          <w:p w14:paraId="37016813"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rPr>
            </w:pPr>
          </w:p>
        </w:tc>
        <w:tc>
          <w:tcPr>
            <w:tcW w:w="4962" w:type="dxa"/>
            <w:shd w:val="clear" w:color="auto" w:fill="D9D9D9"/>
          </w:tcPr>
          <w:p w14:paraId="4C027A11"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Iscrtavanje horizontalne signalizacije</w:t>
            </w:r>
          </w:p>
        </w:tc>
        <w:tc>
          <w:tcPr>
            <w:tcW w:w="1417" w:type="dxa"/>
            <w:shd w:val="clear" w:color="auto" w:fill="D9D9D9"/>
          </w:tcPr>
          <w:p w14:paraId="1611BDD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5102" w:type="dxa"/>
            <w:gridSpan w:val="4"/>
            <w:shd w:val="clear" w:color="auto" w:fill="D9D9D9"/>
          </w:tcPr>
          <w:p w14:paraId="41AD790A"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Sukladno</w:t>
            </w:r>
            <w:r w:rsidRPr="00D66C91">
              <w:rPr>
                <w:rFonts w:eastAsia="Calibri"/>
                <w:color w:val="000000"/>
              </w:rPr>
              <w:t xml:space="preserve"> troškovniku</w:t>
            </w:r>
          </w:p>
        </w:tc>
        <w:tc>
          <w:tcPr>
            <w:tcW w:w="1560" w:type="dxa"/>
            <w:shd w:val="clear" w:color="auto" w:fill="D9D9D9"/>
          </w:tcPr>
          <w:p w14:paraId="37093F7D"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3</w:t>
            </w:r>
            <w:r w:rsidRPr="00D66C91">
              <w:rPr>
                <w:rFonts w:eastAsia="Calibri"/>
                <w:color w:val="000000"/>
              </w:rPr>
              <w:t>.</w:t>
            </w:r>
            <w:r>
              <w:rPr>
                <w:rFonts w:eastAsia="Calibri"/>
                <w:color w:val="000000"/>
              </w:rPr>
              <w:t>629,92</w:t>
            </w:r>
          </w:p>
        </w:tc>
      </w:tr>
      <w:tr w:rsidR="00FF6036" w:rsidRPr="00D66C91" w14:paraId="36917ED5" w14:textId="77777777" w:rsidTr="00FC2644">
        <w:trPr>
          <w:trHeight w:val="370"/>
        </w:trPr>
        <w:tc>
          <w:tcPr>
            <w:tcW w:w="821" w:type="dxa"/>
            <w:shd w:val="clear" w:color="auto" w:fill="FFFFFF"/>
          </w:tcPr>
          <w:p w14:paraId="2D56C4BF" w14:textId="77777777" w:rsidR="00FF6036" w:rsidRPr="00D66C91" w:rsidRDefault="00FF6036" w:rsidP="00FF6036">
            <w:pPr>
              <w:numPr>
                <w:ilvl w:val="0"/>
                <w:numId w:val="28"/>
              </w:numPr>
              <w:autoSpaceDE w:val="0"/>
              <w:autoSpaceDN w:val="0"/>
              <w:adjustRightInd w:val="0"/>
              <w:spacing w:after="200" w:line="276" w:lineRule="auto"/>
              <w:rPr>
                <w:rFonts w:eastAsia="Calibri"/>
                <w:b/>
                <w:color w:val="000000"/>
              </w:rPr>
            </w:pPr>
          </w:p>
        </w:tc>
        <w:tc>
          <w:tcPr>
            <w:tcW w:w="4962" w:type="dxa"/>
            <w:shd w:val="clear" w:color="auto" w:fill="FFFFFF"/>
          </w:tcPr>
          <w:p w14:paraId="74C6A37B"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Dodatni radovi i hitne intervencije zimske službe</w:t>
            </w:r>
          </w:p>
        </w:tc>
        <w:tc>
          <w:tcPr>
            <w:tcW w:w="1417" w:type="dxa"/>
            <w:shd w:val="clear" w:color="auto" w:fill="FFFFFF"/>
          </w:tcPr>
          <w:p w14:paraId="037AAC8F"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Pr>
                <w:rFonts w:eastAsia="Calibri"/>
                <w:color w:val="000000"/>
                <w:sz w:val="16"/>
                <w:szCs w:val="16"/>
                <w:lang w:val="pl-PL"/>
              </w:rPr>
              <w:t>KOMUNALNA NAKNADA</w:t>
            </w:r>
          </w:p>
        </w:tc>
        <w:tc>
          <w:tcPr>
            <w:tcW w:w="992" w:type="dxa"/>
            <w:shd w:val="clear" w:color="auto" w:fill="FFFFFF"/>
          </w:tcPr>
          <w:p w14:paraId="143A9BA1" w14:textId="77777777" w:rsidR="00FF6036" w:rsidRPr="00D66C91" w:rsidRDefault="00FF6036" w:rsidP="00FC2644">
            <w:pPr>
              <w:autoSpaceDE w:val="0"/>
              <w:autoSpaceDN w:val="0"/>
              <w:adjustRightInd w:val="0"/>
              <w:jc w:val="center"/>
              <w:rPr>
                <w:rFonts w:eastAsia="Calibri"/>
                <w:color w:val="000000"/>
                <w:lang w:val="pl-PL"/>
              </w:rPr>
            </w:pPr>
          </w:p>
        </w:tc>
        <w:tc>
          <w:tcPr>
            <w:tcW w:w="4110" w:type="dxa"/>
            <w:gridSpan w:val="3"/>
            <w:shd w:val="clear" w:color="auto" w:fill="FFFFFF"/>
          </w:tcPr>
          <w:p w14:paraId="27713360" w14:textId="77777777" w:rsidR="00FF6036" w:rsidRPr="00D66C91" w:rsidRDefault="00FF6036" w:rsidP="00FC2644">
            <w:pPr>
              <w:autoSpaceDE w:val="0"/>
              <w:autoSpaceDN w:val="0"/>
              <w:adjustRightInd w:val="0"/>
              <w:jc w:val="center"/>
              <w:rPr>
                <w:rFonts w:eastAsia="Calibri"/>
                <w:color w:val="000000"/>
                <w:sz w:val="20"/>
                <w:szCs w:val="20"/>
                <w:lang w:val="pl-PL"/>
              </w:rPr>
            </w:pPr>
            <w:r w:rsidRPr="00D66C91">
              <w:rPr>
                <w:rFonts w:eastAsia="Calibri"/>
                <w:color w:val="000000"/>
                <w:sz w:val="20"/>
                <w:szCs w:val="20"/>
                <w:lang w:val="pl-PL"/>
              </w:rPr>
              <w:t>Nalog za svaki pojedini posao daje Općinski načelnik na prijedlog Jedinstvenog upravnog odjela- Odsjek za komunalni sustav i prostorno uređenje- Pododsjek za komunalno redarstvo</w:t>
            </w:r>
          </w:p>
        </w:tc>
        <w:tc>
          <w:tcPr>
            <w:tcW w:w="1560" w:type="dxa"/>
            <w:shd w:val="clear" w:color="auto" w:fill="FFFFFF"/>
          </w:tcPr>
          <w:p w14:paraId="3CCCB315" w14:textId="77777777" w:rsidR="00FF6036" w:rsidRPr="00D66C91" w:rsidRDefault="00FF6036" w:rsidP="00FC2644">
            <w:pPr>
              <w:autoSpaceDE w:val="0"/>
              <w:autoSpaceDN w:val="0"/>
              <w:adjustRightInd w:val="0"/>
              <w:jc w:val="center"/>
              <w:rPr>
                <w:rFonts w:eastAsia="Calibri"/>
                <w:color w:val="000000"/>
                <w:lang w:val="pl-PL"/>
              </w:rPr>
            </w:pPr>
          </w:p>
          <w:p w14:paraId="13FEF1DE" w14:textId="77777777" w:rsidR="00FF6036" w:rsidRPr="00D66C91" w:rsidRDefault="00FF6036" w:rsidP="00FC2644">
            <w:pPr>
              <w:autoSpaceDE w:val="0"/>
              <w:autoSpaceDN w:val="0"/>
              <w:adjustRightInd w:val="0"/>
              <w:jc w:val="center"/>
              <w:rPr>
                <w:rFonts w:eastAsia="Calibri"/>
                <w:color w:val="000000"/>
              </w:rPr>
            </w:pPr>
            <w:r>
              <w:rPr>
                <w:rFonts w:eastAsia="Calibri"/>
                <w:color w:val="000000"/>
              </w:rPr>
              <w:t>28.576,35</w:t>
            </w:r>
          </w:p>
        </w:tc>
      </w:tr>
      <w:tr w:rsidR="00FF6036" w:rsidRPr="00D66C91" w14:paraId="7B663E59" w14:textId="77777777" w:rsidTr="00FC2644">
        <w:trPr>
          <w:trHeight w:val="359"/>
        </w:trPr>
        <w:tc>
          <w:tcPr>
            <w:tcW w:w="821" w:type="dxa"/>
            <w:shd w:val="clear" w:color="auto" w:fill="FFFFFF"/>
          </w:tcPr>
          <w:p w14:paraId="06BB792A" w14:textId="77777777" w:rsidR="00FF6036" w:rsidRPr="00D66C91" w:rsidRDefault="00FF6036" w:rsidP="00FC2644">
            <w:pPr>
              <w:autoSpaceDE w:val="0"/>
              <w:autoSpaceDN w:val="0"/>
              <w:adjustRightInd w:val="0"/>
              <w:spacing w:line="276" w:lineRule="auto"/>
              <w:ind w:left="288" w:right="-108"/>
              <w:rPr>
                <w:rFonts w:eastAsia="Calibri"/>
                <w:b/>
                <w:color w:val="000000"/>
              </w:rPr>
            </w:pPr>
            <w:r w:rsidRPr="00D66C91">
              <w:rPr>
                <w:rFonts w:eastAsia="Calibri"/>
                <w:b/>
                <w:color w:val="000000"/>
              </w:rPr>
              <w:t xml:space="preserve"> </w:t>
            </w:r>
            <w:r>
              <w:rPr>
                <w:rFonts w:eastAsia="Calibri"/>
                <w:b/>
                <w:color w:val="000000"/>
              </w:rPr>
              <w:t>7</w:t>
            </w:r>
            <w:r w:rsidRPr="00D66C91">
              <w:rPr>
                <w:rFonts w:eastAsia="Calibri"/>
                <w:b/>
                <w:color w:val="000000"/>
              </w:rPr>
              <w:t>.</w:t>
            </w:r>
          </w:p>
        </w:tc>
        <w:tc>
          <w:tcPr>
            <w:tcW w:w="4962" w:type="dxa"/>
            <w:shd w:val="clear" w:color="auto" w:fill="FFFFFF"/>
          </w:tcPr>
          <w:p w14:paraId="6123F42E"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Čišćenje snijega </w:t>
            </w:r>
            <w:proofErr w:type="spellStart"/>
            <w:r w:rsidRPr="00D66C91">
              <w:rPr>
                <w:rFonts w:eastAsia="Calibri"/>
                <w:color w:val="000000"/>
              </w:rPr>
              <w:t>kombinirkom</w:t>
            </w:r>
            <w:proofErr w:type="spellEnd"/>
            <w:r w:rsidRPr="00D66C91">
              <w:rPr>
                <w:rFonts w:eastAsia="Calibri"/>
                <w:color w:val="000000"/>
              </w:rPr>
              <w:t xml:space="preserve"> </w:t>
            </w:r>
          </w:p>
        </w:tc>
        <w:tc>
          <w:tcPr>
            <w:tcW w:w="1417" w:type="dxa"/>
            <w:shd w:val="clear" w:color="auto" w:fill="FFFFFF"/>
          </w:tcPr>
          <w:p w14:paraId="3B5B8432"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E06BAE">
              <w:rPr>
                <w:rFonts w:eastAsia="Calibri"/>
                <w:color w:val="000000"/>
                <w:sz w:val="16"/>
                <w:szCs w:val="16"/>
                <w:lang w:val="pl-PL"/>
              </w:rPr>
              <w:t>KOMUNALNA NAKNADA</w:t>
            </w:r>
            <w:r>
              <w:rPr>
                <w:rFonts w:eastAsia="Calibri"/>
                <w:color w:val="000000"/>
                <w:sz w:val="16"/>
                <w:szCs w:val="16"/>
                <w:lang w:val="pl-PL"/>
              </w:rPr>
              <w:t>/</w:t>
            </w:r>
            <w:r w:rsidRPr="00E06BAE">
              <w:rPr>
                <w:rFonts w:eastAsia="Calibri"/>
                <w:color w:val="000000"/>
                <w:sz w:val="16"/>
                <w:szCs w:val="16"/>
                <w:lang w:val="pl-PL"/>
              </w:rPr>
              <w:t xml:space="preserve"> </w:t>
            </w:r>
            <w:r w:rsidRPr="00D66C91">
              <w:rPr>
                <w:rFonts w:eastAsia="Calibri"/>
                <w:color w:val="000000"/>
                <w:sz w:val="16"/>
                <w:szCs w:val="16"/>
                <w:lang w:val="pl-PL"/>
              </w:rPr>
              <w:t>TEKUĆE POMOĆI OD IZVANPRORAČUNSKIH KORISNIKA</w:t>
            </w:r>
          </w:p>
        </w:tc>
        <w:tc>
          <w:tcPr>
            <w:tcW w:w="992" w:type="dxa"/>
            <w:shd w:val="clear" w:color="auto" w:fill="FFFFFF"/>
          </w:tcPr>
          <w:p w14:paraId="40EB32D4"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sat</w:t>
            </w:r>
          </w:p>
        </w:tc>
        <w:tc>
          <w:tcPr>
            <w:tcW w:w="1275" w:type="dxa"/>
            <w:shd w:val="clear" w:color="auto" w:fill="FFFFFF"/>
          </w:tcPr>
          <w:p w14:paraId="1A09BF7E" w14:textId="77777777" w:rsidR="00FF6036" w:rsidRPr="00D66C91" w:rsidRDefault="00FF6036" w:rsidP="00FC2644">
            <w:pPr>
              <w:autoSpaceDE w:val="0"/>
              <w:autoSpaceDN w:val="0"/>
              <w:adjustRightInd w:val="0"/>
              <w:jc w:val="center"/>
              <w:rPr>
                <w:rFonts w:eastAsia="Calibri"/>
                <w:color w:val="000000"/>
              </w:rPr>
            </w:pPr>
          </w:p>
          <w:p w14:paraId="0303FB66"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8" w:type="dxa"/>
            <w:shd w:val="clear" w:color="auto" w:fill="FFFFFF"/>
          </w:tcPr>
          <w:p w14:paraId="4AD03B7D" w14:textId="77777777" w:rsidR="00FF6036" w:rsidRPr="00D66C91" w:rsidRDefault="00FF6036" w:rsidP="00FC2644">
            <w:pPr>
              <w:autoSpaceDE w:val="0"/>
              <w:autoSpaceDN w:val="0"/>
              <w:adjustRightInd w:val="0"/>
              <w:jc w:val="center"/>
              <w:rPr>
                <w:rFonts w:eastAsia="Calibri"/>
                <w:color w:val="000000"/>
              </w:rPr>
            </w:pPr>
          </w:p>
          <w:p w14:paraId="31871689"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p w14:paraId="2678545F" w14:textId="77777777" w:rsidR="00FF6036" w:rsidRPr="00D66C91" w:rsidRDefault="00FF6036" w:rsidP="00FC2644">
            <w:pPr>
              <w:autoSpaceDE w:val="0"/>
              <w:autoSpaceDN w:val="0"/>
              <w:adjustRightInd w:val="0"/>
              <w:jc w:val="center"/>
              <w:rPr>
                <w:rFonts w:eastAsia="Calibri"/>
                <w:color w:val="000000"/>
              </w:rPr>
            </w:pPr>
          </w:p>
        </w:tc>
        <w:tc>
          <w:tcPr>
            <w:tcW w:w="1417" w:type="dxa"/>
            <w:shd w:val="clear" w:color="auto" w:fill="FFFFFF"/>
          </w:tcPr>
          <w:p w14:paraId="714988BD" w14:textId="77777777" w:rsidR="00FF6036" w:rsidRPr="00D66C91" w:rsidRDefault="00FF6036" w:rsidP="00FC2644">
            <w:pPr>
              <w:autoSpaceDE w:val="0"/>
              <w:autoSpaceDN w:val="0"/>
              <w:adjustRightInd w:val="0"/>
              <w:jc w:val="center"/>
              <w:rPr>
                <w:rFonts w:eastAsia="Calibri"/>
                <w:color w:val="000000"/>
              </w:rPr>
            </w:pPr>
          </w:p>
          <w:p w14:paraId="2D0FBEC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53,09</w:t>
            </w:r>
          </w:p>
        </w:tc>
        <w:tc>
          <w:tcPr>
            <w:tcW w:w="1560" w:type="dxa"/>
            <w:shd w:val="clear" w:color="auto" w:fill="FFFFFF"/>
          </w:tcPr>
          <w:p w14:paraId="5015FB4E" w14:textId="77777777" w:rsidR="00FF6036" w:rsidRPr="00D66C91" w:rsidRDefault="00FF6036" w:rsidP="00FC2644">
            <w:pPr>
              <w:autoSpaceDE w:val="0"/>
              <w:autoSpaceDN w:val="0"/>
              <w:adjustRightInd w:val="0"/>
              <w:jc w:val="center"/>
              <w:rPr>
                <w:rFonts w:eastAsia="Calibri"/>
                <w:color w:val="000000"/>
              </w:rPr>
            </w:pPr>
          </w:p>
          <w:p w14:paraId="7656CF9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10.618,00</w:t>
            </w:r>
          </w:p>
        </w:tc>
      </w:tr>
      <w:tr w:rsidR="00FF6036" w:rsidRPr="00D66C91" w14:paraId="64518505" w14:textId="77777777" w:rsidTr="00FC2644">
        <w:trPr>
          <w:trHeight w:val="370"/>
        </w:trPr>
        <w:tc>
          <w:tcPr>
            <w:tcW w:w="821" w:type="dxa"/>
            <w:shd w:val="clear" w:color="auto" w:fill="FFFFFF"/>
          </w:tcPr>
          <w:p w14:paraId="1C72D797" w14:textId="77777777" w:rsidR="00FF6036" w:rsidRPr="00D66C91" w:rsidRDefault="00FF6036" w:rsidP="00FC2644">
            <w:pPr>
              <w:autoSpaceDE w:val="0"/>
              <w:autoSpaceDN w:val="0"/>
              <w:adjustRightInd w:val="0"/>
              <w:spacing w:line="276" w:lineRule="auto"/>
              <w:ind w:left="288" w:right="-108" w:firstLine="39"/>
              <w:rPr>
                <w:rFonts w:eastAsia="Calibri"/>
                <w:b/>
                <w:color w:val="000000"/>
              </w:rPr>
            </w:pPr>
            <w:r>
              <w:rPr>
                <w:rFonts w:eastAsia="Calibri"/>
                <w:b/>
                <w:color w:val="000000"/>
              </w:rPr>
              <w:t>8</w:t>
            </w:r>
            <w:r w:rsidRPr="00D66C91">
              <w:rPr>
                <w:rFonts w:eastAsia="Calibri"/>
                <w:b/>
                <w:color w:val="000000"/>
              </w:rPr>
              <w:t>.</w:t>
            </w:r>
          </w:p>
        </w:tc>
        <w:tc>
          <w:tcPr>
            <w:tcW w:w="4962" w:type="dxa"/>
            <w:shd w:val="clear" w:color="auto" w:fill="FFFFFF"/>
          </w:tcPr>
          <w:p w14:paraId="7CC58E0C"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Čišćenje snijega ručnom motornom frezom </w:t>
            </w:r>
          </w:p>
        </w:tc>
        <w:tc>
          <w:tcPr>
            <w:tcW w:w="1417" w:type="dxa"/>
            <w:shd w:val="clear" w:color="auto" w:fill="FFFFFF"/>
          </w:tcPr>
          <w:p w14:paraId="41E76C87"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663B4EC8"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sat</w:t>
            </w:r>
          </w:p>
        </w:tc>
        <w:tc>
          <w:tcPr>
            <w:tcW w:w="1275" w:type="dxa"/>
            <w:shd w:val="clear" w:color="auto" w:fill="FFFFFF"/>
          </w:tcPr>
          <w:p w14:paraId="0C4A4366" w14:textId="77777777" w:rsidR="00FF6036" w:rsidRPr="00D66C91" w:rsidRDefault="00FF6036" w:rsidP="00FC2644">
            <w:pPr>
              <w:autoSpaceDE w:val="0"/>
              <w:autoSpaceDN w:val="0"/>
              <w:adjustRightInd w:val="0"/>
              <w:jc w:val="center"/>
              <w:rPr>
                <w:rFonts w:eastAsia="Calibri"/>
                <w:color w:val="000000"/>
              </w:rPr>
            </w:pPr>
          </w:p>
          <w:p w14:paraId="18085362"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8" w:type="dxa"/>
            <w:shd w:val="clear" w:color="auto" w:fill="FFFFFF"/>
          </w:tcPr>
          <w:p w14:paraId="12739A57" w14:textId="77777777" w:rsidR="00FF6036" w:rsidRPr="00D66C91" w:rsidRDefault="00FF6036" w:rsidP="00FC2644">
            <w:pPr>
              <w:autoSpaceDE w:val="0"/>
              <w:autoSpaceDN w:val="0"/>
              <w:adjustRightInd w:val="0"/>
              <w:jc w:val="center"/>
              <w:rPr>
                <w:rFonts w:eastAsia="Calibri"/>
                <w:color w:val="000000"/>
              </w:rPr>
            </w:pPr>
          </w:p>
          <w:p w14:paraId="77F4B6DF"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02187CDB" w14:textId="77777777" w:rsidR="00FF6036" w:rsidRPr="00D66C91" w:rsidRDefault="00FF6036" w:rsidP="00FC2644">
            <w:pPr>
              <w:autoSpaceDE w:val="0"/>
              <w:autoSpaceDN w:val="0"/>
              <w:adjustRightInd w:val="0"/>
              <w:jc w:val="center"/>
              <w:rPr>
                <w:rFonts w:eastAsia="Calibri"/>
                <w:color w:val="000000"/>
              </w:rPr>
            </w:pPr>
          </w:p>
          <w:p w14:paraId="007A8A25"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22,56</w:t>
            </w:r>
          </w:p>
        </w:tc>
        <w:tc>
          <w:tcPr>
            <w:tcW w:w="1560" w:type="dxa"/>
            <w:shd w:val="clear" w:color="auto" w:fill="FFFFFF"/>
          </w:tcPr>
          <w:p w14:paraId="781263D7" w14:textId="77777777" w:rsidR="00FF6036" w:rsidRPr="00D66C91" w:rsidRDefault="00FF6036" w:rsidP="00FC2644">
            <w:pPr>
              <w:autoSpaceDE w:val="0"/>
              <w:autoSpaceDN w:val="0"/>
              <w:adjustRightInd w:val="0"/>
              <w:jc w:val="center"/>
              <w:rPr>
                <w:rFonts w:eastAsia="Calibri"/>
                <w:color w:val="000000"/>
              </w:rPr>
            </w:pPr>
          </w:p>
          <w:p w14:paraId="748D1AFE"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4.512,00</w:t>
            </w:r>
          </w:p>
        </w:tc>
      </w:tr>
      <w:tr w:rsidR="00FF6036" w:rsidRPr="00D66C91" w14:paraId="76D21B2B" w14:textId="77777777" w:rsidTr="00FC2644">
        <w:trPr>
          <w:trHeight w:val="370"/>
        </w:trPr>
        <w:tc>
          <w:tcPr>
            <w:tcW w:w="821" w:type="dxa"/>
            <w:shd w:val="clear" w:color="auto" w:fill="FFFFFF"/>
          </w:tcPr>
          <w:p w14:paraId="26690FAC" w14:textId="77777777" w:rsidR="00FF6036" w:rsidRPr="00D66C91" w:rsidRDefault="00FF6036" w:rsidP="00FC2644">
            <w:pPr>
              <w:autoSpaceDE w:val="0"/>
              <w:autoSpaceDN w:val="0"/>
              <w:adjustRightInd w:val="0"/>
              <w:spacing w:line="276" w:lineRule="auto"/>
              <w:ind w:right="-108"/>
              <w:rPr>
                <w:rFonts w:eastAsia="Calibri"/>
                <w:b/>
                <w:color w:val="000000"/>
              </w:rPr>
            </w:pPr>
            <w:r w:rsidRPr="00D66C91">
              <w:rPr>
                <w:rFonts w:eastAsia="Calibri"/>
                <w:b/>
                <w:color w:val="000000"/>
              </w:rPr>
              <w:t xml:space="preserve">      </w:t>
            </w:r>
            <w:r>
              <w:rPr>
                <w:rFonts w:eastAsia="Calibri"/>
                <w:b/>
                <w:color w:val="000000"/>
              </w:rPr>
              <w:t>9</w:t>
            </w:r>
            <w:r w:rsidRPr="00D66C91">
              <w:rPr>
                <w:rFonts w:eastAsia="Calibri"/>
                <w:b/>
                <w:color w:val="000000"/>
              </w:rPr>
              <w:t>.</w:t>
            </w:r>
          </w:p>
        </w:tc>
        <w:tc>
          <w:tcPr>
            <w:tcW w:w="4962" w:type="dxa"/>
            <w:shd w:val="clear" w:color="auto" w:fill="FFFFFF"/>
          </w:tcPr>
          <w:p w14:paraId="278B00D1"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Čišćenje snijega teretnim vozilom iznad 4 t s ralicom s ralicom</w:t>
            </w:r>
          </w:p>
        </w:tc>
        <w:tc>
          <w:tcPr>
            <w:tcW w:w="1417" w:type="dxa"/>
            <w:shd w:val="clear" w:color="auto" w:fill="FFFFFF"/>
          </w:tcPr>
          <w:p w14:paraId="1AAB28C5"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3347D50D" w14:textId="77777777" w:rsidR="00FF6036" w:rsidRPr="00D66C91" w:rsidRDefault="00FF6036" w:rsidP="00FC2644">
            <w:pPr>
              <w:autoSpaceDE w:val="0"/>
              <w:autoSpaceDN w:val="0"/>
              <w:adjustRightInd w:val="0"/>
              <w:jc w:val="center"/>
              <w:rPr>
                <w:rFonts w:eastAsia="Calibri"/>
                <w:color w:val="000000"/>
                <w:lang w:val="pl-PL"/>
              </w:rPr>
            </w:pPr>
          </w:p>
          <w:p w14:paraId="65C5122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sat</w:t>
            </w:r>
          </w:p>
        </w:tc>
        <w:tc>
          <w:tcPr>
            <w:tcW w:w="1275" w:type="dxa"/>
            <w:shd w:val="clear" w:color="auto" w:fill="FFFFFF"/>
          </w:tcPr>
          <w:p w14:paraId="5455AE51" w14:textId="77777777" w:rsidR="00FF6036" w:rsidRPr="00D66C91" w:rsidRDefault="00FF6036" w:rsidP="00FC2644">
            <w:pPr>
              <w:autoSpaceDE w:val="0"/>
              <w:autoSpaceDN w:val="0"/>
              <w:adjustRightInd w:val="0"/>
              <w:jc w:val="center"/>
              <w:rPr>
                <w:rFonts w:eastAsia="Calibri"/>
                <w:color w:val="000000"/>
              </w:rPr>
            </w:pPr>
          </w:p>
          <w:p w14:paraId="760D3EF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8" w:type="dxa"/>
            <w:shd w:val="clear" w:color="auto" w:fill="FFFFFF"/>
          </w:tcPr>
          <w:p w14:paraId="7534F532" w14:textId="77777777" w:rsidR="00FF6036" w:rsidRPr="00D66C91" w:rsidRDefault="00FF6036" w:rsidP="00FC2644">
            <w:pPr>
              <w:autoSpaceDE w:val="0"/>
              <w:autoSpaceDN w:val="0"/>
              <w:adjustRightInd w:val="0"/>
              <w:jc w:val="center"/>
              <w:rPr>
                <w:rFonts w:eastAsia="Calibri"/>
                <w:color w:val="000000"/>
              </w:rPr>
            </w:pPr>
          </w:p>
          <w:p w14:paraId="0BAF885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680EFB60" w14:textId="77777777" w:rsidR="00FF6036" w:rsidRPr="00D66C91" w:rsidRDefault="00FF6036" w:rsidP="00FC2644">
            <w:pPr>
              <w:autoSpaceDE w:val="0"/>
              <w:autoSpaceDN w:val="0"/>
              <w:adjustRightInd w:val="0"/>
              <w:jc w:val="center"/>
              <w:rPr>
                <w:rFonts w:eastAsia="Calibri"/>
                <w:color w:val="000000"/>
              </w:rPr>
            </w:pPr>
          </w:p>
          <w:p w14:paraId="21CE766E"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66,36</w:t>
            </w:r>
          </w:p>
        </w:tc>
        <w:tc>
          <w:tcPr>
            <w:tcW w:w="1560" w:type="dxa"/>
            <w:shd w:val="clear" w:color="auto" w:fill="FFFFFF"/>
          </w:tcPr>
          <w:p w14:paraId="08A22AAA" w14:textId="77777777" w:rsidR="00FF6036" w:rsidRPr="00D66C91" w:rsidRDefault="00FF6036" w:rsidP="00FC2644">
            <w:pPr>
              <w:autoSpaceDE w:val="0"/>
              <w:autoSpaceDN w:val="0"/>
              <w:adjustRightInd w:val="0"/>
              <w:jc w:val="center"/>
              <w:rPr>
                <w:rFonts w:eastAsia="Calibri"/>
                <w:color w:val="000000"/>
              </w:rPr>
            </w:pPr>
          </w:p>
          <w:p w14:paraId="504B60E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13.272,00</w:t>
            </w:r>
          </w:p>
        </w:tc>
      </w:tr>
      <w:tr w:rsidR="00FF6036" w:rsidRPr="00D66C91" w14:paraId="0A60BE1C" w14:textId="77777777" w:rsidTr="00FC2644">
        <w:trPr>
          <w:trHeight w:val="370"/>
        </w:trPr>
        <w:tc>
          <w:tcPr>
            <w:tcW w:w="821" w:type="dxa"/>
            <w:shd w:val="clear" w:color="auto" w:fill="FFFFFF"/>
          </w:tcPr>
          <w:p w14:paraId="75692DDD" w14:textId="77777777" w:rsidR="00FF6036" w:rsidRPr="00D66C91" w:rsidRDefault="00FF6036" w:rsidP="00FC2644">
            <w:pPr>
              <w:autoSpaceDE w:val="0"/>
              <w:autoSpaceDN w:val="0"/>
              <w:adjustRightInd w:val="0"/>
              <w:spacing w:line="276" w:lineRule="auto"/>
              <w:ind w:left="136" w:right="-108" w:firstLine="138"/>
              <w:rPr>
                <w:rFonts w:eastAsia="Calibri"/>
                <w:b/>
                <w:color w:val="000000"/>
              </w:rPr>
            </w:pPr>
            <w:r>
              <w:rPr>
                <w:rFonts w:eastAsia="Calibri"/>
                <w:b/>
                <w:color w:val="000000"/>
              </w:rPr>
              <w:t>10</w:t>
            </w:r>
            <w:r w:rsidRPr="00D66C91">
              <w:rPr>
                <w:rFonts w:eastAsia="Calibri"/>
                <w:b/>
                <w:color w:val="000000"/>
              </w:rPr>
              <w:t>.</w:t>
            </w:r>
          </w:p>
        </w:tc>
        <w:tc>
          <w:tcPr>
            <w:tcW w:w="4962" w:type="dxa"/>
            <w:shd w:val="clear" w:color="auto" w:fill="FFFFFF"/>
          </w:tcPr>
          <w:p w14:paraId="5F117131"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Čišćenje snijega utovarivačem snage iznad 10 t</w:t>
            </w:r>
          </w:p>
          <w:p w14:paraId="3B305305" w14:textId="77777777" w:rsidR="00FF6036" w:rsidRPr="00D66C91" w:rsidRDefault="00FF6036" w:rsidP="00FC2644">
            <w:pPr>
              <w:autoSpaceDE w:val="0"/>
              <w:autoSpaceDN w:val="0"/>
              <w:adjustRightInd w:val="0"/>
              <w:spacing w:line="276" w:lineRule="auto"/>
              <w:rPr>
                <w:rFonts w:eastAsia="Calibri"/>
                <w:color w:val="000000"/>
              </w:rPr>
            </w:pPr>
          </w:p>
        </w:tc>
        <w:tc>
          <w:tcPr>
            <w:tcW w:w="1417" w:type="dxa"/>
            <w:shd w:val="clear" w:color="auto" w:fill="FFFFFF"/>
          </w:tcPr>
          <w:p w14:paraId="47EDC813"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082151E7" w14:textId="77777777" w:rsidR="00FF6036" w:rsidRPr="00D66C91" w:rsidRDefault="00FF6036" w:rsidP="00FC2644">
            <w:pPr>
              <w:autoSpaceDE w:val="0"/>
              <w:autoSpaceDN w:val="0"/>
              <w:adjustRightInd w:val="0"/>
              <w:jc w:val="center"/>
              <w:rPr>
                <w:rFonts w:eastAsia="Calibri"/>
                <w:color w:val="000000"/>
                <w:lang w:val="pl-PL"/>
              </w:rPr>
            </w:pPr>
          </w:p>
          <w:p w14:paraId="014FCBF6"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sat</w:t>
            </w:r>
          </w:p>
        </w:tc>
        <w:tc>
          <w:tcPr>
            <w:tcW w:w="1275" w:type="dxa"/>
            <w:shd w:val="clear" w:color="auto" w:fill="FFFFFF"/>
          </w:tcPr>
          <w:p w14:paraId="6D5042F4" w14:textId="77777777" w:rsidR="00FF6036" w:rsidRPr="00D66C91" w:rsidRDefault="00FF6036" w:rsidP="00FC2644">
            <w:pPr>
              <w:autoSpaceDE w:val="0"/>
              <w:autoSpaceDN w:val="0"/>
              <w:adjustRightInd w:val="0"/>
              <w:jc w:val="center"/>
              <w:rPr>
                <w:rFonts w:eastAsia="Calibri"/>
                <w:color w:val="000000"/>
              </w:rPr>
            </w:pPr>
          </w:p>
          <w:p w14:paraId="3B25796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8" w:type="dxa"/>
            <w:shd w:val="clear" w:color="auto" w:fill="FFFFFF"/>
          </w:tcPr>
          <w:p w14:paraId="27AE9BD0" w14:textId="77777777" w:rsidR="00FF6036" w:rsidRPr="00D66C91" w:rsidRDefault="00FF6036" w:rsidP="00FC2644">
            <w:pPr>
              <w:autoSpaceDE w:val="0"/>
              <w:autoSpaceDN w:val="0"/>
              <w:adjustRightInd w:val="0"/>
              <w:jc w:val="center"/>
              <w:rPr>
                <w:rFonts w:eastAsia="Calibri"/>
                <w:color w:val="000000"/>
              </w:rPr>
            </w:pPr>
          </w:p>
          <w:p w14:paraId="709C5406"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385065BD" w14:textId="77777777" w:rsidR="00FF6036" w:rsidRPr="00D66C91" w:rsidRDefault="00FF6036" w:rsidP="00FC2644">
            <w:pPr>
              <w:autoSpaceDE w:val="0"/>
              <w:autoSpaceDN w:val="0"/>
              <w:adjustRightInd w:val="0"/>
              <w:jc w:val="center"/>
              <w:rPr>
                <w:rFonts w:eastAsia="Calibri"/>
                <w:color w:val="000000"/>
              </w:rPr>
            </w:pPr>
          </w:p>
          <w:p w14:paraId="7F5BCB5D"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79,63</w:t>
            </w:r>
          </w:p>
        </w:tc>
        <w:tc>
          <w:tcPr>
            <w:tcW w:w="1560" w:type="dxa"/>
            <w:shd w:val="clear" w:color="auto" w:fill="FFFFFF"/>
          </w:tcPr>
          <w:p w14:paraId="7F95A877" w14:textId="77777777" w:rsidR="00FF6036" w:rsidRPr="00D66C91" w:rsidRDefault="00FF6036" w:rsidP="00FC2644">
            <w:pPr>
              <w:autoSpaceDE w:val="0"/>
              <w:autoSpaceDN w:val="0"/>
              <w:adjustRightInd w:val="0"/>
              <w:jc w:val="center"/>
              <w:rPr>
                <w:rFonts w:eastAsia="Calibri"/>
                <w:color w:val="000000"/>
              </w:rPr>
            </w:pPr>
          </w:p>
          <w:p w14:paraId="2B6CDCD6"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15.926,00</w:t>
            </w:r>
          </w:p>
        </w:tc>
      </w:tr>
      <w:tr w:rsidR="00FF6036" w:rsidRPr="00D66C91" w14:paraId="5472CCCF" w14:textId="77777777" w:rsidTr="00FC2644">
        <w:trPr>
          <w:trHeight w:val="370"/>
        </w:trPr>
        <w:tc>
          <w:tcPr>
            <w:tcW w:w="821" w:type="dxa"/>
            <w:shd w:val="clear" w:color="auto" w:fill="FFFFFF"/>
          </w:tcPr>
          <w:p w14:paraId="3C69ECC6" w14:textId="77777777" w:rsidR="00FF6036" w:rsidRPr="00D66C91" w:rsidRDefault="00FF6036" w:rsidP="00FC2644">
            <w:pPr>
              <w:autoSpaceDE w:val="0"/>
              <w:autoSpaceDN w:val="0"/>
              <w:adjustRightInd w:val="0"/>
              <w:spacing w:line="276" w:lineRule="auto"/>
              <w:ind w:left="146" w:right="-250"/>
              <w:rPr>
                <w:rFonts w:eastAsia="Calibri"/>
                <w:b/>
                <w:color w:val="000000"/>
              </w:rPr>
            </w:pPr>
            <w:r w:rsidRPr="00D66C91">
              <w:rPr>
                <w:rFonts w:eastAsia="Calibri"/>
                <w:b/>
                <w:color w:val="000000"/>
              </w:rPr>
              <w:t xml:space="preserve">   1</w:t>
            </w:r>
            <w:r>
              <w:rPr>
                <w:rFonts w:eastAsia="Calibri"/>
                <w:b/>
                <w:color w:val="000000"/>
              </w:rPr>
              <w:t>1</w:t>
            </w:r>
            <w:r w:rsidRPr="00D66C91">
              <w:rPr>
                <w:rFonts w:eastAsia="Calibri"/>
                <w:b/>
                <w:color w:val="000000"/>
              </w:rPr>
              <w:t>.</w:t>
            </w:r>
          </w:p>
        </w:tc>
        <w:tc>
          <w:tcPr>
            <w:tcW w:w="4962" w:type="dxa"/>
            <w:shd w:val="clear" w:color="auto" w:fill="FFFFFF"/>
          </w:tcPr>
          <w:p w14:paraId="46AD2F09"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Ručno čišćenje snijega i leda</w:t>
            </w:r>
          </w:p>
        </w:tc>
        <w:tc>
          <w:tcPr>
            <w:tcW w:w="1417" w:type="dxa"/>
            <w:shd w:val="clear" w:color="auto" w:fill="FFFFFF"/>
          </w:tcPr>
          <w:p w14:paraId="7CF25491"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77A338E1" w14:textId="77777777" w:rsidR="00FF6036" w:rsidRPr="00D66C91" w:rsidRDefault="00FF6036" w:rsidP="00FC2644">
            <w:pPr>
              <w:autoSpaceDE w:val="0"/>
              <w:autoSpaceDN w:val="0"/>
              <w:adjustRightInd w:val="0"/>
              <w:jc w:val="center"/>
              <w:rPr>
                <w:rFonts w:eastAsia="Calibri"/>
                <w:color w:val="000000"/>
                <w:lang w:val="pl-PL"/>
              </w:rPr>
            </w:pPr>
          </w:p>
          <w:p w14:paraId="4BCA19D5"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sat</w:t>
            </w:r>
          </w:p>
        </w:tc>
        <w:tc>
          <w:tcPr>
            <w:tcW w:w="1275" w:type="dxa"/>
            <w:shd w:val="clear" w:color="auto" w:fill="FFFFFF"/>
          </w:tcPr>
          <w:p w14:paraId="234DD13B" w14:textId="77777777" w:rsidR="00FF6036" w:rsidRPr="00D66C91" w:rsidRDefault="00FF6036" w:rsidP="00FC2644">
            <w:pPr>
              <w:autoSpaceDE w:val="0"/>
              <w:autoSpaceDN w:val="0"/>
              <w:adjustRightInd w:val="0"/>
              <w:jc w:val="center"/>
              <w:rPr>
                <w:rFonts w:eastAsia="Calibri"/>
                <w:color w:val="000000"/>
              </w:rPr>
            </w:pPr>
          </w:p>
          <w:p w14:paraId="7B607788"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8" w:type="dxa"/>
            <w:shd w:val="clear" w:color="auto" w:fill="FFFFFF"/>
          </w:tcPr>
          <w:p w14:paraId="3ED697F7" w14:textId="77777777" w:rsidR="00FF6036" w:rsidRPr="00D66C91" w:rsidRDefault="00FF6036" w:rsidP="00FC2644">
            <w:pPr>
              <w:autoSpaceDE w:val="0"/>
              <w:autoSpaceDN w:val="0"/>
              <w:adjustRightInd w:val="0"/>
              <w:jc w:val="center"/>
              <w:rPr>
                <w:rFonts w:eastAsia="Calibri"/>
                <w:color w:val="000000"/>
              </w:rPr>
            </w:pPr>
          </w:p>
          <w:p w14:paraId="4990A670"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4D4DEA02" w14:textId="77777777" w:rsidR="00FF6036" w:rsidRPr="00D66C91" w:rsidRDefault="00FF6036" w:rsidP="00FC2644">
            <w:pPr>
              <w:autoSpaceDE w:val="0"/>
              <w:autoSpaceDN w:val="0"/>
              <w:adjustRightInd w:val="0"/>
              <w:jc w:val="center"/>
              <w:rPr>
                <w:rFonts w:eastAsia="Calibri"/>
                <w:color w:val="000000"/>
              </w:rPr>
            </w:pPr>
          </w:p>
          <w:p w14:paraId="411727F7"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9,30</w:t>
            </w:r>
          </w:p>
        </w:tc>
        <w:tc>
          <w:tcPr>
            <w:tcW w:w="1560" w:type="dxa"/>
            <w:shd w:val="clear" w:color="auto" w:fill="FFFFFF"/>
          </w:tcPr>
          <w:p w14:paraId="30651562" w14:textId="77777777" w:rsidR="00FF6036" w:rsidRPr="00D66C91" w:rsidRDefault="00FF6036" w:rsidP="00FC2644">
            <w:pPr>
              <w:autoSpaceDE w:val="0"/>
              <w:autoSpaceDN w:val="0"/>
              <w:adjustRightInd w:val="0"/>
              <w:jc w:val="center"/>
              <w:rPr>
                <w:rFonts w:eastAsia="Calibri"/>
                <w:color w:val="000000"/>
              </w:rPr>
            </w:pPr>
          </w:p>
          <w:p w14:paraId="30F22499"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1.860,00</w:t>
            </w:r>
          </w:p>
        </w:tc>
      </w:tr>
      <w:tr w:rsidR="00FF6036" w:rsidRPr="00D66C91" w14:paraId="01C3B1B7" w14:textId="77777777" w:rsidTr="00FC2644">
        <w:trPr>
          <w:trHeight w:val="370"/>
        </w:trPr>
        <w:tc>
          <w:tcPr>
            <w:tcW w:w="821" w:type="dxa"/>
            <w:shd w:val="clear" w:color="auto" w:fill="FFFFFF"/>
          </w:tcPr>
          <w:p w14:paraId="53280920" w14:textId="77777777" w:rsidR="00FF6036" w:rsidRPr="00D66C91" w:rsidRDefault="00FF6036" w:rsidP="00FC2644">
            <w:pPr>
              <w:autoSpaceDE w:val="0"/>
              <w:autoSpaceDN w:val="0"/>
              <w:adjustRightInd w:val="0"/>
              <w:spacing w:line="276" w:lineRule="auto"/>
              <w:ind w:left="288"/>
              <w:rPr>
                <w:rFonts w:eastAsia="Calibri"/>
                <w:b/>
                <w:color w:val="000000"/>
              </w:rPr>
            </w:pPr>
            <w:r w:rsidRPr="00D66C91">
              <w:rPr>
                <w:rFonts w:eastAsia="Calibri"/>
                <w:b/>
                <w:color w:val="000000"/>
              </w:rPr>
              <w:t>1</w:t>
            </w:r>
            <w:r>
              <w:rPr>
                <w:rFonts w:eastAsia="Calibri"/>
                <w:b/>
                <w:color w:val="000000"/>
              </w:rPr>
              <w:t>2</w:t>
            </w:r>
            <w:r w:rsidRPr="00D66C91">
              <w:rPr>
                <w:rFonts w:eastAsia="Calibri"/>
                <w:b/>
                <w:color w:val="000000"/>
              </w:rPr>
              <w:t>.</w:t>
            </w:r>
          </w:p>
        </w:tc>
        <w:tc>
          <w:tcPr>
            <w:tcW w:w="4962" w:type="dxa"/>
            <w:shd w:val="clear" w:color="auto" w:fill="FFFFFF"/>
          </w:tcPr>
          <w:p w14:paraId="41F2E7FE"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Dobava i posipanje soli </w:t>
            </w:r>
          </w:p>
        </w:tc>
        <w:tc>
          <w:tcPr>
            <w:tcW w:w="1417" w:type="dxa"/>
            <w:shd w:val="clear" w:color="auto" w:fill="FFFFFF"/>
          </w:tcPr>
          <w:p w14:paraId="1EBACD2C"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7F5DD8E9" w14:textId="77777777" w:rsidR="00FF6036" w:rsidRPr="00D66C91" w:rsidRDefault="00FF6036" w:rsidP="00FC2644">
            <w:pPr>
              <w:autoSpaceDE w:val="0"/>
              <w:autoSpaceDN w:val="0"/>
              <w:adjustRightInd w:val="0"/>
              <w:jc w:val="center"/>
              <w:rPr>
                <w:rFonts w:eastAsia="Calibri"/>
                <w:color w:val="000000"/>
                <w:lang w:val="pl-PL"/>
              </w:rPr>
            </w:pPr>
          </w:p>
          <w:p w14:paraId="4E57713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kg</w:t>
            </w:r>
          </w:p>
        </w:tc>
        <w:tc>
          <w:tcPr>
            <w:tcW w:w="1275" w:type="dxa"/>
            <w:shd w:val="clear" w:color="auto" w:fill="FFFFFF"/>
          </w:tcPr>
          <w:p w14:paraId="0B9FD7C0" w14:textId="77777777" w:rsidR="00FF6036" w:rsidRPr="00D66C91" w:rsidRDefault="00FF6036" w:rsidP="00FC2644">
            <w:pPr>
              <w:autoSpaceDE w:val="0"/>
              <w:autoSpaceDN w:val="0"/>
              <w:adjustRightInd w:val="0"/>
              <w:jc w:val="center"/>
              <w:rPr>
                <w:rFonts w:eastAsia="Calibri"/>
                <w:color w:val="000000"/>
              </w:rPr>
            </w:pPr>
          </w:p>
          <w:p w14:paraId="0E24A922"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700</w:t>
            </w:r>
          </w:p>
        </w:tc>
        <w:tc>
          <w:tcPr>
            <w:tcW w:w="1418" w:type="dxa"/>
            <w:shd w:val="clear" w:color="auto" w:fill="FFFFFF"/>
          </w:tcPr>
          <w:p w14:paraId="2F7942A9" w14:textId="77777777" w:rsidR="00FF6036" w:rsidRPr="00D66C91" w:rsidRDefault="00FF6036" w:rsidP="00FC2644">
            <w:pPr>
              <w:autoSpaceDE w:val="0"/>
              <w:autoSpaceDN w:val="0"/>
              <w:adjustRightInd w:val="0"/>
              <w:jc w:val="center"/>
              <w:rPr>
                <w:rFonts w:eastAsia="Calibri"/>
                <w:color w:val="000000"/>
              </w:rPr>
            </w:pPr>
          </w:p>
          <w:p w14:paraId="59FF27E8"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2CAAD94E" w14:textId="77777777" w:rsidR="00FF6036" w:rsidRPr="00D66C91" w:rsidRDefault="00FF6036" w:rsidP="00FC2644">
            <w:pPr>
              <w:autoSpaceDE w:val="0"/>
              <w:autoSpaceDN w:val="0"/>
              <w:adjustRightInd w:val="0"/>
              <w:jc w:val="center"/>
              <w:rPr>
                <w:rFonts w:eastAsia="Calibri"/>
                <w:color w:val="000000"/>
              </w:rPr>
            </w:pPr>
          </w:p>
          <w:p w14:paraId="315F6000"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0,27</w:t>
            </w:r>
          </w:p>
        </w:tc>
        <w:tc>
          <w:tcPr>
            <w:tcW w:w="1560" w:type="dxa"/>
            <w:shd w:val="clear" w:color="auto" w:fill="FFFFFF"/>
          </w:tcPr>
          <w:p w14:paraId="32F2B199" w14:textId="77777777" w:rsidR="00FF6036" w:rsidRPr="00D66C91" w:rsidRDefault="00FF6036" w:rsidP="00FC2644">
            <w:pPr>
              <w:autoSpaceDE w:val="0"/>
              <w:autoSpaceDN w:val="0"/>
              <w:adjustRightInd w:val="0"/>
              <w:jc w:val="center"/>
              <w:rPr>
                <w:rFonts w:eastAsia="Calibri"/>
                <w:color w:val="000000"/>
              </w:rPr>
            </w:pPr>
          </w:p>
          <w:p w14:paraId="23940D01"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945,00</w:t>
            </w:r>
          </w:p>
        </w:tc>
      </w:tr>
      <w:tr w:rsidR="00FF6036" w:rsidRPr="00D66C91" w14:paraId="1DDC8D39" w14:textId="77777777" w:rsidTr="00FC2644">
        <w:trPr>
          <w:trHeight w:val="370"/>
        </w:trPr>
        <w:tc>
          <w:tcPr>
            <w:tcW w:w="821" w:type="dxa"/>
            <w:shd w:val="clear" w:color="auto" w:fill="FFFFFF"/>
          </w:tcPr>
          <w:p w14:paraId="4B855E7F" w14:textId="77777777" w:rsidR="00FF6036" w:rsidRPr="00D66C91" w:rsidRDefault="00FF6036" w:rsidP="00FC2644">
            <w:pPr>
              <w:autoSpaceDE w:val="0"/>
              <w:autoSpaceDN w:val="0"/>
              <w:adjustRightInd w:val="0"/>
              <w:spacing w:line="276" w:lineRule="auto"/>
              <w:ind w:left="288"/>
              <w:rPr>
                <w:rFonts w:eastAsia="Calibri"/>
                <w:b/>
                <w:color w:val="000000"/>
              </w:rPr>
            </w:pPr>
            <w:r w:rsidRPr="00D66C91">
              <w:rPr>
                <w:rFonts w:eastAsia="Calibri"/>
                <w:b/>
                <w:color w:val="000000"/>
              </w:rPr>
              <w:t>1</w:t>
            </w:r>
            <w:r>
              <w:rPr>
                <w:rFonts w:eastAsia="Calibri"/>
                <w:b/>
                <w:color w:val="000000"/>
              </w:rPr>
              <w:t>3</w:t>
            </w:r>
            <w:r w:rsidRPr="00D66C91">
              <w:rPr>
                <w:rFonts w:eastAsia="Calibri"/>
                <w:b/>
                <w:color w:val="000000"/>
              </w:rPr>
              <w:t>.</w:t>
            </w:r>
          </w:p>
        </w:tc>
        <w:tc>
          <w:tcPr>
            <w:tcW w:w="4962" w:type="dxa"/>
            <w:shd w:val="clear" w:color="auto" w:fill="FFFFFF"/>
          </w:tcPr>
          <w:p w14:paraId="5686FDA3"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Dobava i posipanje sipine</w:t>
            </w:r>
          </w:p>
        </w:tc>
        <w:tc>
          <w:tcPr>
            <w:tcW w:w="1417" w:type="dxa"/>
            <w:shd w:val="clear" w:color="auto" w:fill="FFFFFF"/>
          </w:tcPr>
          <w:p w14:paraId="13BD3C58"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 xml:space="preserve">TEKUĆE POMOĆI OD </w:t>
            </w:r>
            <w:r w:rsidRPr="00D66C91">
              <w:rPr>
                <w:rFonts w:eastAsia="Calibri"/>
                <w:color w:val="000000"/>
                <w:sz w:val="16"/>
                <w:szCs w:val="16"/>
                <w:lang w:val="pl-PL"/>
              </w:rPr>
              <w:lastRenderedPageBreak/>
              <w:t>IZVANPRORAČUNSKIH KORISNIKA</w:t>
            </w:r>
          </w:p>
        </w:tc>
        <w:tc>
          <w:tcPr>
            <w:tcW w:w="992" w:type="dxa"/>
            <w:shd w:val="clear" w:color="auto" w:fill="FFFFFF"/>
          </w:tcPr>
          <w:p w14:paraId="5DC0C58C" w14:textId="77777777" w:rsidR="00FF6036" w:rsidRPr="00D66C91" w:rsidRDefault="00FF6036" w:rsidP="00FC2644">
            <w:pPr>
              <w:autoSpaceDE w:val="0"/>
              <w:autoSpaceDN w:val="0"/>
              <w:adjustRightInd w:val="0"/>
              <w:jc w:val="center"/>
              <w:rPr>
                <w:rFonts w:eastAsia="Calibri"/>
                <w:color w:val="000000"/>
                <w:lang w:val="pl-PL"/>
              </w:rPr>
            </w:pPr>
          </w:p>
          <w:p w14:paraId="476773EF"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m3</w:t>
            </w:r>
          </w:p>
        </w:tc>
        <w:tc>
          <w:tcPr>
            <w:tcW w:w="1275" w:type="dxa"/>
            <w:shd w:val="clear" w:color="auto" w:fill="FFFFFF"/>
          </w:tcPr>
          <w:p w14:paraId="66D77D20" w14:textId="77777777" w:rsidR="00FF6036" w:rsidRPr="00D66C91" w:rsidRDefault="00FF6036" w:rsidP="00FC2644">
            <w:pPr>
              <w:autoSpaceDE w:val="0"/>
              <w:autoSpaceDN w:val="0"/>
              <w:adjustRightInd w:val="0"/>
              <w:jc w:val="center"/>
              <w:rPr>
                <w:rFonts w:eastAsia="Calibri"/>
                <w:color w:val="000000"/>
              </w:rPr>
            </w:pPr>
          </w:p>
          <w:p w14:paraId="73E824A4"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25</w:t>
            </w:r>
          </w:p>
        </w:tc>
        <w:tc>
          <w:tcPr>
            <w:tcW w:w="1418" w:type="dxa"/>
            <w:shd w:val="clear" w:color="auto" w:fill="FFFFFF"/>
          </w:tcPr>
          <w:p w14:paraId="2BD296A0" w14:textId="77777777" w:rsidR="00FF6036" w:rsidRPr="00D66C91" w:rsidRDefault="00FF6036" w:rsidP="00FC2644">
            <w:pPr>
              <w:autoSpaceDE w:val="0"/>
              <w:autoSpaceDN w:val="0"/>
              <w:adjustRightInd w:val="0"/>
              <w:jc w:val="center"/>
              <w:rPr>
                <w:rFonts w:eastAsia="Calibri"/>
                <w:color w:val="000000"/>
              </w:rPr>
            </w:pPr>
          </w:p>
          <w:p w14:paraId="48E93318"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w:t>
            </w:r>
          </w:p>
        </w:tc>
        <w:tc>
          <w:tcPr>
            <w:tcW w:w="1417" w:type="dxa"/>
            <w:shd w:val="clear" w:color="auto" w:fill="FFFFFF"/>
          </w:tcPr>
          <w:p w14:paraId="3559F7AF" w14:textId="77777777" w:rsidR="00FF6036" w:rsidRPr="00D66C91" w:rsidRDefault="00FF6036" w:rsidP="00FC2644">
            <w:pPr>
              <w:autoSpaceDE w:val="0"/>
              <w:autoSpaceDN w:val="0"/>
              <w:adjustRightInd w:val="0"/>
              <w:jc w:val="center"/>
              <w:rPr>
                <w:rFonts w:eastAsia="Calibri"/>
                <w:color w:val="000000"/>
              </w:rPr>
            </w:pPr>
          </w:p>
          <w:p w14:paraId="577FD7DA"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53,09</w:t>
            </w:r>
          </w:p>
        </w:tc>
        <w:tc>
          <w:tcPr>
            <w:tcW w:w="1560" w:type="dxa"/>
            <w:shd w:val="clear" w:color="auto" w:fill="FFFFFF"/>
          </w:tcPr>
          <w:p w14:paraId="5E88B9E2" w14:textId="77777777" w:rsidR="00FF6036" w:rsidRPr="00D66C91" w:rsidRDefault="00FF6036" w:rsidP="00FC2644">
            <w:pPr>
              <w:autoSpaceDE w:val="0"/>
              <w:autoSpaceDN w:val="0"/>
              <w:adjustRightInd w:val="0"/>
              <w:jc w:val="center"/>
              <w:rPr>
                <w:rFonts w:eastAsia="Calibri"/>
                <w:color w:val="000000"/>
              </w:rPr>
            </w:pPr>
          </w:p>
          <w:p w14:paraId="3E4FFE53"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6.636,25</w:t>
            </w:r>
          </w:p>
        </w:tc>
      </w:tr>
      <w:tr w:rsidR="00FF6036" w:rsidRPr="00D66C91" w14:paraId="3291135B" w14:textId="77777777" w:rsidTr="00FC2644">
        <w:trPr>
          <w:trHeight w:val="370"/>
        </w:trPr>
        <w:tc>
          <w:tcPr>
            <w:tcW w:w="821" w:type="dxa"/>
            <w:shd w:val="clear" w:color="auto" w:fill="FFFFFF"/>
          </w:tcPr>
          <w:p w14:paraId="312279BB" w14:textId="77777777" w:rsidR="00FF6036" w:rsidRPr="00D66C91" w:rsidRDefault="00FF6036" w:rsidP="00FC2644">
            <w:pPr>
              <w:autoSpaceDE w:val="0"/>
              <w:autoSpaceDN w:val="0"/>
              <w:adjustRightInd w:val="0"/>
              <w:spacing w:line="276" w:lineRule="auto"/>
              <w:ind w:left="288"/>
              <w:rPr>
                <w:rFonts w:eastAsia="Calibri"/>
                <w:b/>
                <w:color w:val="000000"/>
              </w:rPr>
            </w:pPr>
            <w:r w:rsidRPr="00D66C91">
              <w:rPr>
                <w:rFonts w:eastAsia="Calibri"/>
                <w:b/>
                <w:color w:val="000000"/>
              </w:rPr>
              <w:t>1</w:t>
            </w:r>
            <w:r>
              <w:rPr>
                <w:rFonts w:eastAsia="Calibri"/>
                <w:b/>
                <w:color w:val="000000"/>
              </w:rPr>
              <w:t>4</w:t>
            </w:r>
            <w:r w:rsidRPr="00D66C91">
              <w:rPr>
                <w:rFonts w:eastAsia="Calibri"/>
                <w:b/>
                <w:color w:val="000000"/>
              </w:rPr>
              <w:t>.</w:t>
            </w:r>
          </w:p>
        </w:tc>
        <w:tc>
          <w:tcPr>
            <w:tcW w:w="4962" w:type="dxa"/>
            <w:shd w:val="clear" w:color="auto" w:fill="FFFFFF"/>
          </w:tcPr>
          <w:p w14:paraId="12A4D35A"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Dežurstvo po danu sa strojem i rukovateljem</w:t>
            </w:r>
          </w:p>
        </w:tc>
        <w:tc>
          <w:tcPr>
            <w:tcW w:w="1417" w:type="dxa"/>
            <w:shd w:val="clear" w:color="auto" w:fill="FFFFFF"/>
          </w:tcPr>
          <w:p w14:paraId="584CE40F"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OD IZVANPRORAČUNSKIH KORISNIKA</w:t>
            </w:r>
          </w:p>
        </w:tc>
        <w:tc>
          <w:tcPr>
            <w:tcW w:w="992" w:type="dxa"/>
            <w:shd w:val="clear" w:color="auto" w:fill="FFFFFF"/>
          </w:tcPr>
          <w:p w14:paraId="18D5EE6A" w14:textId="77777777" w:rsidR="00FF6036" w:rsidRPr="00D66C91" w:rsidRDefault="00FF6036" w:rsidP="00FC2644">
            <w:pPr>
              <w:autoSpaceDE w:val="0"/>
              <w:autoSpaceDN w:val="0"/>
              <w:adjustRightInd w:val="0"/>
              <w:jc w:val="center"/>
              <w:rPr>
                <w:rFonts w:eastAsia="Calibri"/>
                <w:color w:val="000000"/>
                <w:lang w:val="pl-PL"/>
              </w:rPr>
            </w:pPr>
          </w:p>
          <w:p w14:paraId="62281F9D"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dan</w:t>
            </w:r>
          </w:p>
        </w:tc>
        <w:tc>
          <w:tcPr>
            <w:tcW w:w="1275" w:type="dxa"/>
            <w:shd w:val="clear" w:color="auto" w:fill="FFFFFF"/>
          </w:tcPr>
          <w:p w14:paraId="3851B256" w14:textId="77777777" w:rsidR="00FF6036" w:rsidRPr="00D66C91" w:rsidRDefault="00FF6036" w:rsidP="00FC2644">
            <w:pPr>
              <w:autoSpaceDE w:val="0"/>
              <w:autoSpaceDN w:val="0"/>
              <w:adjustRightInd w:val="0"/>
              <w:jc w:val="center"/>
              <w:rPr>
                <w:rFonts w:eastAsia="Calibri"/>
                <w:color w:val="000000"/>
              </w:rPr>
            </w:pPr>
          </w:p>
          <w:p w14:paraId="31336117"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1</w:t>
            </w:r>
          </w:p>
        </w:tc>
        <w:tc>
          <w:tcPr>
            <w:tcW w:w="1418" w:type="dxa"/>
            <w:shd w:val="clear" w:color="auto" w:fill="FFFFFF"/>
          </w:tcPr>
          <w:p w14:paraId="1B206CA6" w14:textId="77777777" w:rsidR="00FF6036" w:rsidRPr="00D66C91" w:rsidRDefault="00FF6036" w:rsidP="00FC2644">
            <w:pPr>
              <w:autoSpaceDE w:val="0"/>
              <w:autoSpaceDN w:val="0"/>
              <w:adjustRightInd w:val="0"/>
              <w:jc w:val="center"/>
              <w:rPr>
                <w:rFonts w:eastAsia="Calibri"/>
                <w:color w:val="000000"/>
              </w:rPr>
            </w:pPr>
          </w:p>
          <w:p w14:paraId="45F4E61C"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40</w:t>
            </w:r>
          </w:p>
        </w:tc>
        <w:tc>
          <w:tcPr>
            <w:tcW w:w="1417" w:type="dxa"/>
            <w:shd w:val="clear" w:color="auto" w:fill="FFFFFF"/>
          </w:tcPr>
          <w:p w14:paraId="5F2C96CA" w14:textId="77777777" w:rsidR="00FF6036" w:rsidRPr="00D66C91" w:rsidRDefault="00FF6036" w:rsidP="00FC2644">
            <w:pPr>
              <w:autoSpaceDE w:val="0"/>
              <w:autoSpaceDN w:val="0"/>
              <w:adjustRightInd w:val="0"/>
              <w:jc w:val="center"/>
              <w:rPr>
                <w:rFonts w:eastAsia="Calibri"/>
                <w:color w:val="000000"/>
              </w:rPr>
            </w:pPr>
          </w:p>
          <w:p w14:paraId="4CA19C52"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66,36</w:t>
            </w:r>
          </w:p>
        </w:tc>
        <w:tc>
          <w:tcPr>
            <w:tcW w:w="1560" w:type="dxa"/>
            <w:shd w:val="clear" w:color="auto" w:fill="FFFFFF"/>
          </w:tcPr>
          <w:p w14:paraId="6EF6E6EE" w14:textId="77777777" w:rsidR="00FF6036" w:rsidRPr="00D66C91" w:rsidRDefault="00FF6036" w:rsidP="00FC2644">
            <w:pPr>
              <w:autoSpaceDE w:val="0"/>
              <w:autoSpaceDN w:val="0"/>
              <w:adjustRightInd w:val="0"/>
              <w:jc w:val="center"/>
              <w:rPr>
                <w:rFonts w:eastAsia="Calibri"/>
                <w:color w:val="000000"/>
              </w:rPr>
            </w:pPr>
          </w:p>
          <w:p w14:paraId="11061CF1" w14:textId="77777777" w:rsidR="00FF6036" w:rsidRPr="00D66C91" w:rsidRDefault="00FF6036" w:rsidP="00FC2644">
            <w:pPr>
              <w:autoSpaceDE w:val="0"/>
              <w:autoSpaceDN w:val="0"/>
              <w:adjustRightInd w:val="0"/>
              <w:jc w:val="center"/>
              <w:rPr>
                <w:rFonts w:eastAsia="Calibri"/>
                <w:color w:val="000000"/>
              </w:rPr>
            </w:pPr>
            <w:r w:rsidRPr="00D66C91">
              <w:rPr>
                <w:rFonts w:eastAsia="Calibri"/>
                <w:color w:val="000000"/>
              </w:rPr>
              <w:t>2.654,40</w:t>
            </w:r>
          </w:p>
        </w:tc>
      </w:tr>
      <w:tr w:rsidR="00FF6036" w:rsidRPr="00D66C91" w14:paraId="504A012A" w14:textId="77777777" w:rsidTr="00FC2644">
        <w:trPr>
          <w:trHeight w:val="370"/>
        </w:trPr>
        <w:tc>
          <w:tcPr>
            <w:tcW w:w="8192" w:type="dxa"/>
            <w:gridSpan w:val="4"/>
          </w:tcPr>
          <w:p w14:paraId="02A060AE"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 xml:space="preserve">                                                                                                    UKUPNO </w:t>
            </w:r>
          </w:p>
        </w:tc>
        <w:tc>
          <w:tcPr>
            <w:tcW w:w="5670" w:type="dxa"/>
            <w:gridSpan w:val="4"/>
          </w:tcPr>
          <w:p w14:paraId="5DA9A5C9"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225.000,00</w:t>
            </w:r>
          </w:p>
        </w:tc>
      </w:tr>
    </w:tbl>
    <w:p w14:paraId="421B7D60" w14:textId="77777777" w:rsidR="00FF6036" w:rsidRPr="00D66C91" w:rsidRDefault="00FF6036" w:rsidP="00FF6036">
      <w:pPr>
        <w:autoSpaceDE w:val="0"/>
        <w:autoSpaceDN w:val="0"/>
        <w:adjustRightInd w:val="0"/>
        <w:spacing w:line="276" w:lineRule="auto"/>
        <w:rPr>
          <w:rFonts w:eastAsia="Calibri"/>
          <w:color w:val="000000"/>
        </w:rPr>
      </w:pPr>
    </w:p>
    <w:p w14:paraId="33A5B2E7" w14:textId="77777777" w:rsidR="00FF6036" w:rsidRPr="00D66C91" w:rsidRDefault="00FF6036" w:rsidP="00FF6036">
      <w:pPr>
        <w:autoSpaceDE w:val="0"/>
        <w:autoSpaceDN w:val="0"/>
        <w:adjustRightInd w:val="0"/>
        <w:spacing w:line="276" w:lineRule="auto"/>
        <w:rPr>
          <w:rFonts w:eastAsia="Calibri"/>
          <w:color w:val="000000"/>
        </w:rPr>
      </w:pPr>
    </w:p>
    <w:p w14:paraId="76CD1863" w14:textId="77777777" w:rsidR="00FF6036" w:rsidRPr="00D66C91" w:rsidRDefault="00FF6036" w:rsidP="00FF6036">
      <w:pPr>
        <w:numPr>
          <w:ilvl w:val="0"/>
          <w:numId w:val="25"/>
        </w:numPr>
        <w:autoSpaceDE w:val="0"/>
        <w:autoSpaceDN w:val="0"/>
        <w:adjustRightInd w:val="0"/>
        <w:spacing w:after="200" w:line="276" w:lineRule="auto"/>
        <w:rPr>
          <w:rFonts w:eastAsia="Calibri"/>
          <w:b/>
          <w:bCs/>
          <w:color w:val="000000"/>
          <w:lang w:val="pl-PL"/>
        </w:rPr>
      </w:pPr>
      <w:r w:rsidRPr="00D66C91">
        <w:rPr>
          <w:rFonts w:eastAsia="Calibri"/>
          <w:b/>
          <w:bCs/>
          <w:color w:val="000000"/>
          <w:lang w:val="pl-PL"/>
        </w:rPr>
        <w:t>Održavanje javnih površina na kojima nije dopušten promet motornih vozila</w:t>
      </w:r>
    </w:p>
    <w:p w14:paraId="352D9151" w14:textId="77777777" w:rsidR="00FF6036" w:rsidRPr="00D66C91" w:rsidRDefault="00FF6036" w:rsidP="00FF6036">
      <w:pPr>
        <w:rPr>
          <w:lang w:eastAsia="hr-HR"/>
        </w:rPr>
      </w:pPr>
    </w:p>
    <w:p w14:paraId="302C93F0" w14:textId="77777777" w:rsidR="00FF6036" w:rsidRPr="00D66C91" w:rsidRDefault="00FF6036" w:rsidP="00FF6036">
      <w:pPr>
        <w:jc w:val="both"/>
        <w:rPr>
          <w:lang w:eastAsia="hr-HR"/>
        </w:rPr>
      </w:pPr>
      <w:r w:rsidRPr="00D66C91">
        <w:rPr>
          <w:lang w:eastAsia="hr-HR"/>
        </w:rPr>
        <w:t>Navedena djelatnost po svom opsegu obuhvaća održavanje okoliša objekata u vlasništvu Općine Gračac, nogostupa i  pješačkih površina, trgova i ulica na kojima nije dopušten promet motornim vozilima  i ostalih javnih površina.</w:t>
      </w:r>
    </w:p>
    <w:p w14:paraId="39342AEA" w14:textId="77777777" w:rsidR="00FF6036" w:rsidRPr="00D66C91" w:rsidRDefault="00FF6036" w:rsidP="00FF6036">
      <w:pPr>
        <w:rPr>
          <w:b/>
          <w:bCs/>
        </w:rPr>
      </w:pPr>
    </w:p>
    <w:p w14:paraId="215F2CD9" w14:textId="77777777" w:rsidR="00FF6036" w:rsidRPr="00D66C91" w:rsidRDefault="00FF6036" w:rsidP="00FF6036">
      <w:pPr>
        <w:rPr>
          <w:b/>
          <w:bCs/>
        </w:rPr>
      </w:pPr>
    </w:p>
    <w:tbl>
      <w:tblPr>
        <w:tblW w:w="1372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4962"/>
        <w:gridCol w:w="1701"/>
        <w:gridCol w:w="708"/>
        <w:gridCol w:w="2694"/>
        <w:gridCol w:w="1417"/>
        <w:gridCol w:w="1559"/>
      </w:tblGrid>
      <w:tr w:rsidR="00FF6036" w:rsidRPr="00D66C91" w14:paraId="1D8181DC" w14:textId="77777777" w:rsidTr="00FC2644">
        <w:trPr>
          <w:trHeight w:val="359"/>
        </w:trPr>
        <w:tc>
          <w:tcPr>
            <w:tcW w:w="679" w:type="dxa"/>
            <w:shd w:val="clear" w:color="auto" w:fill="F2F2F2"/>
          </w:tcPr>
          <w:p w14:paraId="5B485281"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sz w:val="20"/>
                <w:szCs w:val="20"/>
              </w:rPr>
              <w:t>R.br.</w:t>
            </w:r>
          </w:p>
        </w:tc>
        <w:tc>
          <w:tcPr>
            <w:tcW w:w="4962" w:type="dxa"/>
            <w:shd w:val="clear" w:color="auto" w:fill="F2F2F2"/>
          </w:tcPr>
          <w:p w14:paraId="0091F842" w14:textId="77777777" w:rsidR="00FF6036" w:rsidRPr="00D66C91" w:rsidRDefault="00FF6036" w:rsidP="00FC2644">
            <w:pPr>
              <w:autoSpaceDE w:val="0"/>
              <w:autoSpaceDN w:val="0"/>
              <w:adjustRightInd w:val="0"/>
              <w:spacing w:line="276" w:lineRule="auto"/>
              <w:jc w:val="center"/>
              <w:rPr>
                <w:rFonts w:eastAsia="Calibri"/>
                <w:color w:val="000000"/>
              </w:rPr>
            </w:pPr>
          </w:p>
          <w:p w14:paraId="7AEDA3D6"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701" w:type="dxa"/>
            <w:shd w:val="clear" w:color="auto" w:fill="F2F2F2"/>
          </w:tcPr>
          <w:p w14:paraId="09B33ADD" w14:textId="77777777" w:rsidR="00FF6036" w:rsidRPr="00D66C91" w:rsidRDefault="00FF6036" w:rsidP="00FC2644">
            <w:pPr>
              <w:autoSpaceDE w:val="0"/>
              <w:autoSpaceDN w:val="0"/>
              <w:adjustRightInd w:val="0"/>
              <w:spacing w:line="276" w:lineRule="auto"/>
              <w:jc w:val="center"/>
              <w:rPr>
                <w:rFonts w:eastAsia="Calibri"/>
                <w:color w:val="000000"/>
              </w:rPr>
            </w:pPr>
          </w:p>
          <w:p w14:paraId="3BE5E183"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p w14:paraId="7D094563" w14:textId="77777777" w:rsidR="00FF6036" w:rsidRPr="00D66C91" w:rsidRDefault="00FF6036" w:rsidP="00FC2644">
            <w:pPr>
              <w:autoSpaceDE w:val="0"/>
              <w:autoSpaceDN w:val="0"/>
              <w:adjustRightInd w:val="0"/>
              <w:spacing w:line="276" w:lineRule="auto"/>
              <w:jc w:val="center"/>
              <w:rPr>
                <w:rFonts w:eastAsia="Calibri"/>
                <w:color w:val="000000"/>
              </w:rPr>
            </w:pPr>
          </w:p>
        </w:tc>
        <w:tc>
          <w:tcPr>
            <w:tcW w:w="3402" w:type="dxa"/>
            <w:gridSpan w:val="2"/>
            <w:shd w:val="clear" w:color="auto" w:fill="F2F2F2"/>
          </w:tcPr>
          <w:p w14:paraId="67B7EF42"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1662A067"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Dinamika godišnje/količina</w:t>
            </w:r>
          </w:p>
        </w:tc>
        <w:tc>
          <w:tcPr>
            <w:tcW w:w="1417" w:type="dxa"/>
            <w:shd w:val="clear" w:color="auto" w:fill="F2F2F2"/>
          </w:tcPr>
          <w:p w14:paraId="60B058B2"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Jedinična cijena (EUR) s PDV-om</w:t>
            </w:r>
          </w:p>
        </w:tc>
        <w:tc>
          <w:tcPr>
            <w:tcW w:w="1559" w:type="dxa"/>
            <w:shd w:val="clear" w:color="auto" w:fill="F2F2F2"/>
          </w:tcPr>
          <w:p w14:paraId="6847973A"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PROCJENA TROŠKOVA U EUR</w:t>
            </w:r>
          </w:p>
        </w:tc>
      </w:tr>
      <w:tr w:rsidR="00FF6036" w:rsidRPr="00D66C91" w14:paraId="003BC911" w14:textId="77777777" w:rsidTr="00FC2644">
        <w:trPr>
          <w:trHeight w:val="359"/>
        </w:trPr>
        <w:tc>
          <w:tcPr>
            <w:tcW w:w="679" w:type="dxa"/>
          </w:tcPr>
          <w:p w14:paraId="0C5F9D15" w14:textId="77777777" w:rsidR="00FF6036" w:rsidRPr="00D66C91" w:rsidRDefault="00FF6036" w:rsidP="00FF6036">
            <w:pPr>
              <w:numPr>
                <w:ilvl w:val="0"/>
                <w:numId w:val="20"/>
              </w:numPr>
              <w:autoSpaceDE w:val="0"/>
              <w:autoSpaceDN w:val="0"/>
              <w:adjustRightInd w:val="0"/>
              <w:spacing w:after="200" w:line="276" w:lineRule="auto"/>
              <w:rPr>
                <w:rFonts w:eastAsia="Calibri"/>
                <w:b/>
                <w:color w:val="000000"/>
              </w:rPr>
            </w:pPr>
            <w:r w:rsidRPr="00D66C91">
              <w:rPr>
                <w:rFonts w:eastAsia="Calibri"/>
                <w:b/>
                <w:color w:val="000000"/>
              </w:rPr>
              <w:t>1</w:t>
            </w:r>
          </w:p>
        </w:tc>
        <w:tc>
          <w:tcPr>
            <w:tcW w:w="4962" w:type="dxa"/>
          </w:tcPr>
          <w:p w14:paraId="4B19DF08"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Održavanje površina nogostupa, pješačkih površina, trgova i ulica na kojima nije dopušten promet motornih vozila</w:t>
            </w:r>
          </w:p>
        </w:tc>
        <w:tc>
          <w:tcPr>
            <w:tcW w:w="1701" w:type="dxa"/>
          </w:tcPr>
          <w:p w14:paraId="3A8E1CC9"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78F30D8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POREZA</w:t>
            </w:r>
          </w:p>
        </w:tc>
        <w:tc>
          <w:tcPr>
            <w:tcW w:w="3402" w:type="dxa"/>
            <w:gridSpan w:val="2"/>
          </w:tcPr>
          <w:p w14:paraId="1F5BE5D1"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Nalog za radove održavanja daje Općinski načelnik u skladu s troškovnikom</w:t>
            </w:r>
          </w:p>
        </w:tc>
        <w:tc>
          <w:tcPr>
            <w:tcW w:w="1417" w:type="dxa"/>
          </w:tcPr>
          <w:p w14:paraId="238C45B0" w14:textId="77777777" w:rsidR="00FF6036" w:rsidRPr="00D66C91" w:rsidRDefault="00FF6036" w:rsidP="00FC2644">
            <w:pPr>
              <w:autoSpaceDE w:val="0"/>
              <w:autoSpaceDN w:val="0"/>
              <w:adjustRightInd w:val="0"/>
              <w:spacing w:line="276" w:lineRule="auto"/>
              <w:rPr>
                <w:rFonts w:eastAsia="Calibri"/>
                <w:color w:val="000000"/>
                <w:lang w:val="pl-PL"/>
              </w:rPr>
            </w:pPr>
          </w:p>
          <w:p w14:paraId="575A44B5"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1</w:t>
            </w:r>
            <w:r>
              <w:rPr>
                <w:rFonts w:eastAsia="Calibri"/>
                <w:color w:val="000000"/>
              </w:rPr>
              <w:t>4</w:t>
            </w:r>
            <w:r w:rsidRPr="00D66C91">
              <w:rPr>
                <w:rFonts w:eastAsia="Calibri"/>
                <w:color w:val="000000"/>
              </w:rPr>
              <w:t>.</w:t>
            </w:r>
            <w:r>
              <w:rPr>
                <w:rFonts w:eastAsia="Calibri"/>
                <w:color w:val="000000"/>
              </w:rPr>
              <w:t>00</w:t>
            </w:r>
            <w:r w:rsidRPr="00D66C91">
              <w:rPr>
                <w:rFonts w:eastAsia="Calibri"/>
                <w:color w:val="000000"/>
              </w:rPr>
              <w:t>0,00</w:t>
            </w:r>
          </w:p>
        </w:tc>
        <w:tc>
          <w:tcPr>
            <w:tcW w:w="1559" w:type="dxa"/>
          </w:tcPr>
          <w:p w14:paraId="3D0AB071" w14:textId="77777777" w:rsidR="00FF6036" w:rsidRPr="00D66C91" w:rsidRDefault="00FF6036" w:rsidP="00FC2644">
            <w:pPr>
              <w:autoSpaceDE w:val="0"/>
              <w:autoSpaceDN w:val="0"/>
              <w:adjustRightInd w:val="0"/>
              <w:spacing w:line="276" w:lineRule="auto"/>
              <w:jc w:val="right"/>
              <w:rPr>
                <w:rFonts w:eastAsia="Calibri"/>
                <w:color w:val="000000"/>
              </w:rPr>
            </w:pPr>
          </w:p>
          <w:p w14:paraId="5E1FACFA"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1</w:t>
            </w:r>
            <w:r>
              <w:rPr>
                <w:rFonts w:eastAsia="Calibri"/>
                <w:color w:val="000000"/>
              </w:rPr>
              <w:t>4</w:t>
            </w:r>
            <w:r w:rsidRPr="00D66C91">
              <w:rPr>
                <w:rFonts w:eastAsia="Calibri"/>
                <w:color w:val="000000"/>
              </w:rPr>
              <w:t>.</w:t>
            </w:r>
            <w:r>
              <w:rPr>
                <w:rFonts w:eastAsia="Calibri"/>
                <w:color w:val="000000"/>
              </w:rPr>
              <w:t>00</w:t>
            </w:r>
            <w:r w:rsidRPr="00D66C91">
              <w:rPr>
                <w:rFonts w:eastAsia="Calibri"/>
                <w:color w:val="000000"/>
              </w:rPr>
              <w:t>0,00</w:t>
            </w:r>
          </w:p>
        </w:tc>
      </w:tr>
      <w:tr w:rsidR="00FF6036" w:rsidRPr="00D66C91" w14:paraId="0C38478A" w14:textId="77777777" w:rsidTr="00FC2644">
        <w:trPr>
          <w:trHeight w:val="359"/>
        </w:trPr>
        <w:tc>
          <w:tcPr>
            <w:tcW w:w="8050" w:type="dxa"/>
            <w:gridSpan w:val="4"/>
          </w:tcPr>
          <w:p w14:paraId="109D4747"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UKUPNO</w:t>
            </w:r>
          </w:p>
        </w:tc>
        <w:tc>
          <w:tcPr>
            <w:tcW w:w="5670" w:type="dxa"/>
            <w:gridSpan w:val="3"/>
          </w:tcPr>
          <w:p w14:paraId="7CC427D0"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1</w:t>
            </w:r>
            <w:r>
              <w:rPr>
                <w:rFonts w:eastAsia="Calibri"/>
                <w:b/>
                <w:color w:val="000000"/>
              </w:rPr>
              <w:t>4</w:t>
            </w:r>
            <w:r w:rsidRPr="00D66C91">
              <w:rPr>
                <w:rFonts w:eastAsia="Calibri"/>
                <w:b/>
                <w:color w:val="000000"/>
              </w:rPr>
              <w:t>.</w:t>
            </w:r>
            <w:r>
              <w:rPr>
                <w:rFonts w:eastAsia="Calibri"/>
                <w:b/>
                <w:color w:val="000000"/>
              </w:rPr>
              <w:t>00</w:t>
            </w:r>
            <w:r w:rsidRPr="00D66C91">
              <w:rPr>
                <w:rFonts w:eastAsia="Calibri"/>
                <w:b/>
                <w:color w:val="000000"/>
              </w:rPr>
              <w:t>0,00</w:t>
            </w:r>
          </w:p>
        </w:tc>
      </w:tr>
    </w:tbl>
    <w:p w14:paraId="661D3141" w14:textId="77777777" w:rsidR="00FF6036" w:rsidRPr="00D66C91" w:rsidRDefault="00FF6036" w:rsidP="00FF6036">
      <w:pPr>
        <w:autoSpaceDE w:val="0"/>
        <w:autoSpaceDN w:val="0"/>
        <w:adjustRightInd w:val="0"/>
        <w:spacing w:line="276" w:lineRule="auto"/>
        <w:ind w:left="720"/>
        <w:rPr>
          <w:rFonts w:eastAsia="Calibri"/>
          <w:b/>
          <w:bCs/>
          <w:color w:val="000000"/>
        </w:rPr>
      </w:pPr>
    </w:p>
    <w:p w14:paraId="08F76654" w14:textId="77777777" w:rsidR="00FF6036" w:rsidRDefault="00FF6036" w:rsidP="00FF6036">
      <w:pPr>
        <w:autoSpaceDE w:val="0"/>
        <w:autoSpaceDN w:val="0"/>
        <w:adjustRightInd w:val="0"/>
        <w:spacing w:line="276" w:lineRule="auto"/>
        <w:ind w:left="720"/>
        <w:rPr>
          <w:rFonts w:eastAsia="Calibri"/>
          <w:b/>
          <w:bCs/>
          <w:color w:val="000000"/>
        </w:rPr>
      </w:pPr>
    </w:p>
    <w:p w14:paraId="161D6495" w14:textId="77777777" w:rsidR="00FF6036" w:rsidRPr="00D66C91" w:rsidRDefault="00FF6036" w:rsidP="00FF6036">
      <w:pPr>
        <w:autoSpaceDE w:val="0"/>
        <w:autoSpaceDN w:val="0"/>
        <w:adjustRightInd w:val="0"/>
        <w:spacing w:line="276" w:lineRule="auto"/>
        <w:ind w:left="720"/>
        <w:rPr>
          <w:rFonts w:eastAsia="Calibri"/>
          <w:b/>
          <w:bCs/>
          <w:color w:val="000000"/>
        </w:rPr>
      </w:pPr>
    </w:p>
    <w:p w14:paraId="00A86739" w14:textId="77777777" w:rsidR="00FF6036" w:rsidRPr="00D66C91" w:rsidRDefault="00FF6036" w:rsidP="00FF6036">
      <w:pPr>
        <w:numPr>
          <w:ilvl w:val="0"/>
          <w:numId w:val="25"/>
        </w:numPr>
        <w:autoSpaceDE w:val="0"/>
        <w:autoSpaceDN w:val="0"/>
        <w:adjustRightInd w:val="0"/>
        <w:spacing w:after="200" w:line="276" w:lineRule="auto"/>
        <w:rPr>
          <w:rFonts w:eastAsia="Calibri"/>
          <w:b/>
          <w:bCs/>
          <w:color w:val="000000"/>
        </w:rPr>
      </w:pPr>
      <w:r w:rsidRPr="00D66C91">
        <w:rPr>
          <w:rFonts w:eastAsia="Calibri"/>
          <w:b/>
          <w:bCs/>
          <w:color w:val="000000"/>
        </w:rPr>
        <w:t>Održavanje građevina javne odvodnje oborinskih voda</w:t>
      </w:r>
    </w:p>
    <w:p w14:paraId="578CA6EF" w14:textId="77777777" w:rsidR="00FF6036" w:rsidRDefault="00FF6036" w:rsidP="00FF6036">
      <w:pPr>
        <w:jc w:val="both"/>
        <w:rPr>
          <w:lang w:eastAsia="hr-HR"/>
        </w:rPr>
      </w:pPr>
    </w:p>
    <w:p w14:paraId="49ED05A0" w14:textId="77777777" w:rsidR="00FF6036" w:rsidRPr="00D66C91" w:rsidRDefault="00FF6036" w:rsidP="00FF6036">
      <w:pPr>
        <w:jc w:val="both"/>
        <w:rPr>
          <w:lang w:eastAsia="hr-HR"/>
        </w:rPr>
      </w:pPr>
      <w:r w:rsidRPr="00D66C91">
        <w:rPr>
          <w:lang w:eastAsia="hr-HR"/>
        </w:rPr>
        <w:lastRenderedPageBreak/>
        <w:t xml:space="preserve">Održavanje građevina javne odvodnje oborinskih voda podrazumijeva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 </w:t>
      </w:r>
    </w:p>
    <w:p w14:paraId="24FDB886" w14:textId="77777777" w:rsidR="00FF6036" w:rsidRPr="00D66C91" w:rsidRDefault="00FF6036" w:rsidP="00FF6036">
      <w:pPr>
        <w:jc w:val="both"/>
        <w:rPr>
          <w:lang w:eastAsia="hr-HR"/>
        </w:rPr>
      </w:pPr>
      <w:r w:rsidRPr="00D66C91">
        <w:rPr>
          <w:lang w:eastAsia="hr-HR"/>
        </w:rPr>
        <w:t xml:space="preserve">Održavanje građevina javne odvodnje također podrazumijeva održavanje sustava za odvodnju na javnim cestama koje prolaze kroz naselje ako je dio mjesne kanalizacijske ili kanalske mreže. </w:t>
      </w:r>
    </w:p>
    <w:p w14:paraId="349CA7A6" w14:textId="77777777" w:rsidR="00FF6036" w:rsidRPr="00D66C91" w:rsidRDefault="00FF6036" w:rsidP="00FF6036">
      <w:pPr>
        <w:autoSpaceDE w:val="0"/>
        <w:autoSpaceDN w:val="0"/>
        <w:adjustRightInd w:val="0"/>
        <w:spacing w:line="276" w:lineRule="auto"/>
        <w:jc w:val="both"/>
        <w:rPr>
          <w:rFonts w:eastAsia="Calibri"/>
          <w:color w:val="000000"/>
        </w:rPr>
      </w:pPr>
      <w:r w:rsidRPr="00D66C91">
        <w:rPr>
          <w:rFonts w:eastAsia="Calibri"/>
          <w:color w:val="000000"/>
        </w:rPr>
        <w:t xml:space="preserve">Poslovi odvodnje oborinskih (atmosferskih) voda obuhvaćaju radove na čišćenju i održavanju odvodnih slivnika, jaraka i kanala kao sastavnih dijelova  nerazvrstanih cesta i drugih javno prometnih površina te slivničkih rešetki od mulja i drugog materijala radi uspostave učinkovite odvodnje oborinskih voda s javnih površina i nerazvrstanih cesta te iskop i redovno održavanje  odvodnih oborinskih kanala  radi osiguravanja velikog </w:t>
      </w:r>
      <w:r w:rsidRPr="00D66C91">
        <w:rPr>
          <w:rFonts w:eastAsia="Calibri"/>
          <w:iCs/>
          <w:color w:val="000000"/>
        </w:rPr>
        <w:t>kapaciteta protoka oborinskih voda</w:t>
      </w:r>
      <w:r w:rsidRPr="00D66C91">
        <w:rPr>
          <w:rFonts w:eastAsia="Calibri"/>
          <w:color w:val="000000"/>
        </w:rPr>
        <w:t xml:space="preserve"> do </w:t>
      </w:r>
      <w:proofErr w:type="spellStart"/>
      <w:r w:rsidRPr="00D66C91">
        <w:rPr>
          <w:rFonts w:eastAsia="Calibri"/>
          <w:color w:val="000000"/>
        </w:rPr>
        <w:t>upojnih</w:t>
      </w:r>
      <w:proofErr w:type="spellEnd"/>
      <w:r w:rsidRPr="00D66C91">
        <w:rPr>
          <w:rFonts w:eastAsia="Calibri"/>
          <w:color w:val="000000"/>
        </w:rPr>
        <w:t xml:space="preserve"> bunara i postojećih vodotoka: </w:t>
      </w:r>
    </w:p>
    <w:p w14:paraId="78D86344" w14:textId="77777777" w:rsidR="00FF6036" w:rsidRDefault="00FF6036" w:rsidP="00FF6036">
      <w:pPr>
        <w:autoSpaceDE w:val="0"/>
        <w:autoSpaceDN w:val="0"/>
        <w:adjustRightInd w:val="0"/>
        <w:spacing w:line="276" w:lineRule="auto"/>
        <w:jc w:val="both"/>
        <w:rPr>
          <w:rFonts w:eastAsia="Calibri"/>
          <w:color w:val="000000"/>
        </w:rPr>
      </w:pPr>
    </w:p>
    <w:tbl>
      <w:tblPr>
        <w:tblW w:w="132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4565"/>
        <w:gridCol w:w="1559"/>
        <w:gridCol w:w="963"/>
        <w:gridCol w:w="1134"/>
        <w:gridCol w:w="1276"/>
        <w:gridCol w:w="1418"/>
        <w:gridCol w:w="1559"/>
      </w:tblGrid>
      <w:tr w:rsidR="00FF6036" w:rsidRPr="00D66C91" w14:paraId="0B693164" w14:textId="77777777" w:rsidTr="00FC2644">
        <w:trPr>
          <w:trHeight w:val="359"/>
        </w:trPr>
        <w:tc>
          <w:tcPr>
            <w:tcW w:w="821" w:type="dxa"/>
            <w:shd w:val="clear" w:color="auto" w:fill="F2F2F2"/>
          </w:tcPr>
          <w:p w14:paraId="20653159"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R.br.</w:t>
            </w:r>
          </w:p>
        </w:tc>
        <w:tc>
          <w:tcPr>
            <w:tcW w:w="4565" w:type="dxa"/>
            <w:shd w:val="clear" w:color="auto" w:fill="F2F2F2"/>
          </w:tcPr>
          <w:p w14:paraId="6522F0BB" w14:textId="77777777" w:rsidR="00FF6036" w:rsidRPr="00D66C91" w:rsidRDefault="00FF6036" w:rsidP="00FC2644">
            <w:pPr>
              <w:autoSpaceDE w:val="0"/>
              <w:autoSpaceDN w:val="0"/>
              <w:adjustRightInd w:val="0"/>
              <w:spacing w:line="276" w:lineRule="auto"/>
              <w:jc w:val="center"/>
              <w:rPr>
                <w:rFonts w:eastAsia="Calibri"/>
                <w:color w:val="000000"/>
              </w:rPr>
            </w:pPr>
          </w:p>
          <w:p w14:paraId="087A2821"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559" w:type="dxa"/>
            <w:shd w:val="clear" w:color="auto" w:fill="F2F2F2"/>
          </w:tcPr>
          <w:p w14:paraId="51622692"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3D6E8BC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tc>
        <w:tc>
          <w:tcPr>
            <w:tcW w:w="963" w:type="dxa"/>
            <w:shd w:val="clear" w:color="auto" w:fill="F2F2F2"/>
          </w:tcPr>
          <w:p w14:paraId="54F60C5E"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7E454444"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JM</w:t>
            </w:r>
          </w:p>
        </w:tc>
        <w:tc>
          <w:tcPr>
            <w:tcW w:w="1134" w:type="dxa"/>
            <w:shd w:val="clear" w:color="auto" w:fill="F2F2F2"/>
          </w:tcPr>
          <w:p w14:paraId="4258E7E7"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67C564DA"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KOLIČINA</w:t>
            </w:r>
          </w:p>
        </w:tc>
        <w:tc>
          <w:tcPr>
            <w:tcW w:w="1276" w:type="dxa"/>
            <w:shd w:val="clear" w:color="auto" w:fill="F2F2F2"/>
          </w:tcPr>
          <w:p w14:paraId="1ABAFA88" w14:textId="77777777" w:rsidR="00FF6036" w:rsidRPr="00D66C91" w:rsidRDefault="00FF6036" w:rsidP="00FC2644">
            <w:pPr>
              <w:autoSpaceDE w:val="0"/>
              <w:autoSpaceDN w:val="0"/>
              <w:adjustRightInd w:val="0"/>
              <w:spacing w:line="276" w:lineRule="auto"/>
              <w:rPr>
                <w:rFonts w:eastAsia="Calibri"/>
                <w:color w:val="000000"/>
                <w:sz w:val="20"/>
                <w:szCs w:val="20"/>
              </w:rPr>
            </w:pPr>
          </w:p>
          <w:p w14:paraId="1229E623"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sz w:val="20"/>
                <w:szCs w:val="20"/>
              </w:rPr>
              <w:t>Dinamika godišnje</w:t>
            </w:r>
          </w:p>
        </w:tc>
        <w:tc>
          <w:tcPr>
            <w:tcW w:w="1418" w:type="dxa"/>
            <w:shd w:val="clear" w:color="auto" w:fill="F2F2F2"/>
          </w:tcPr>
          <w:p w14:paraId="6C6E7F10"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Jedinična cijena (EUR) s PDV-om</w:t>
            </w:r>
          </w:p>
        </w:tc>
        <w:tc>
          <w:tcPr>
            <w:tcW w:w="1559" w:type="dxa"/>
            <w:shd w:val="clear" w:color="auto" w:fill="F2F2F2"/>
          </w:tcPr>
          <w:p w14:paraId="660D8B69"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PROCJENA TROŠKOVA U</w:t>
            </w:r>
          </w:p>
          <w:p w14:paraId="30AA2C10"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EUR</w:t>
            </w:r>
          </w:p>
        </w:tc>
      </w:tr>
      <w:tr w:rsidR="00FF6036" w:rsidRPr="00D66C91" w14:paraId="66260743" w14:textId="77777777" w:rsidTr="00FC2644">
        <w:trPr>
          <w:trHeight w:val="359"/>
        </w:trPr>
        <w:tc>
          <w:tcPr>
            <w:tcW w:w="821" w:type="dxa"/>
          </w:tcPr>
          <w:p w14:paraId="5D98790E" w14:textId="77777777" w:rsidR="00FF6036" w:rsidRPr="00D66C91" w:rsidRDefault="00FF6036" w:rsidP="00FC2644">
            <w:pPr>
              <w:autoSpaceDE w:val="0"/>
              <w:autoSpaceDN w:val="0"/>
              <w:adjustRightInd w:val="0"/>
              <w:spacing w:line="276" w:lineRule="auto"/>
              <w:ind w:left="567"/>
              <w:rPr>
                <w:rFonts w:eastAsia="Calibri"/>
                <w:b/>
                <w:color w:val="000000"/>
              </w:rPr>
            </w:pPr>
          </w:p>
          <w:p w14:paraId="3D6902F9" w14:textId="77777777" w:rsidR="00FF6036" w:rsidRPr="00D66C91" w:rsidRDefault="00FF6036" w:rsidP="00FC2644">
            <w:pPr>
              <w:rPr>
                <w:b/>
              </w:rPr>
            </w:pPr>
            <w:r w:rsidRPr="00D66C91">
              <w:rPr>
                <w:b/>
              </w:rPr>
              <w:t>1.</w:t>
            </w:r>
          </w:p>
        </w:tc>
        <w:tc>
          <w:tcPr>
            <w:tcW w:w="4565" w:type="dxa"/>
          </w:tcPr>
          <w:p w14:paraId="00A3F216"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Čišćenje slivnika, </w:t>
            </w:r>
            <w:proofErr w:type="spellStart"/>
            <w:r w:rsidRPr="00D66C91">
              <w:rPr>
                <w:rFonts w:eastAsia="Calibri"/>
                <w:color w:val="000000"/>
              </w:rPr>
              <w:t>taložnika</w:t>
            </w:r>
            <w:proofErr w:type="spellEnd"/>
            <w:r w:rsidRPr="00D66C91">
              <w:rPr>
                <w:rFonts w:eastAsia="Calibri"/>
                <w:color w:val="000000"/>
              </w:rPr>
              <w:t xml:space="preserve"> i sl. građevina vađenjem nanosa i odvozom izvađenog materijala na deponij  </w:t>
            </w:r>
          </w:p>
          <w:p w14:paraId="2C8AF17D" w14:textId="77777777" w:rsidR="00FF6036" w:rsidRPr="00D66C91" w:rsidRDefault="00FF6036" w:rsidP="00FC2644">
            <w:pPr>
              <w:autoSpaceDE w:val="0"/>
              <w:autoSpaceDN w:val="0"/>
              <w:adjustRightInd w:val="0"/>
              <w:spacing w:line="276" w:lineRule="auto"/>
              <w:rPr>
                <w:rFonts w:eastAsia="Calibri"/>
                <w:color w:val="000000"/>
              </w:rPr>
            </w:pPr>
          </w:p>
        </w:tc>
        <w:tc>
          <w:tcPr>
            <w:tcW w:w="1559" w:type="dxa"/>
          </w:tcPr>
          <w:p w14:paraId="695F046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Pr>
                <w:rFonts w:eastAsia="Calibri"/>
                <w:color w:val="000000"/>
                <w:sz w:val="16"/>
                <w:szCs w:val="16"/>
              </w:rPr>
              <w:t>PRIHODI OD NEFINANCIJSKE IMOVINE</w:t>
            </w:r>
          </w:p>
        </w:tc>
        <w:tc>
          <w:tcPr>
            <w:tcW w:w="963" w:type="dxa"/>
          </w:tcPr>
          <w:p w14:paraId="7D39C1E4" w14:textId="77777777" w:rsidR="00FF6036" w:rsidRPr="00D66C91" w:rsidRDefault="00FF6036" w:rsidP="00FC2644">
            <w:pPr>
              <w:autoSpaceDE w:val="0"/>
              <w:autoSpaceDN w:val="0"/>
              <w:adjustRightInd w:val="0"/>
              <w:spacing w:line="276" w:lineRule="auto"/>
              <w:jc w:val="center"/>
              <w:rPr>
                <w:rFonts w:eastAsia="Calibri"/>
                <w:color w:val="000000"/>
              </w:rPr>
            </w:pPr>
          </w:p>
          <w:p w14:paraId="2BD04CC1" w14:textId="77777777" w:rsidR="00FF6036" w:rsidRPr="00D66C91" w:rsidRDefault="00FF6036" w:rsidP="00FC2644">
            <w:pPr>
              <w:autoSpaceDE w:val="0"/>
              <w:autoSpaceDN w:val="0"/>
              <w:adjustRightInd w:val="0"/>
              <w:spacing w:line="276" w:lineRule="auto"/>
              <w:jc w:val="center"/>
              <w:rPr>
                <w:rFonts w:eastAsia="Calibri"/>
                <w:color w:val="000000"/>
              </w:rPr>
            </w:pPr>
          </w:p>
          <w:p w14:paraId="711D4494"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kom</w:t>
            </w:r>
          </w:p>
        </w:tc>
        <w:tc>
          <w:tcPr>
            <w:tcW w:w="1134" w:type="dxa"/>
          </w:tcPr>
          <w:p w14:paraId="0ADCD203" w14:textId="77777777" w:rsidR="00FF6036" w:rsidRPr="00D66C91" w:rsidRDefault="00FF6036" w:rsidP="00FC2644">
            <w:pPr>
              <w:autoSpaceDE w:val="0"/>
              <w:autoSpaceDN w:val="0"/>
              <w:adjustRightInd w:val="0"/>
              <w:spacing w:line="276" w:lineRule="auto"/>
              <w:jc w:val="center"/>
              <w:rPr>
                <w:rFonts w:eastAsia="Calibri"/>
                <w:color w:val="000000"/>
              </w:rPr>
            </w:pPr>
          </w:p>
          <w:p w14:paraId="54717476" w14:textId="77777777" w:rsidR="00FF6036" w:rsidRPr="00D66C91" w:rsidRDefault="00FF6036" w:rsidP="00FC2644">
            <w:pPr>
              <w:autoSpaceDE w:val="0"/>
              <w:autoSpaceDN w:val="0"/>
              <w:adjustRightInd w:val="0"/>
              <w:spacing w:line="276" w:lineRule="auto"/>
              <w:jc w:val="center"/>
              <w:rPr>
                <w:rFonts w:eastAsia="Calibri"/>
                <w:color w:val="000000"/>
              </w:rPr>
            </w:pPr>
          </w:p>
          <w:p w14:paraId="1F8DB5A0"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65</w:t>
            </w:r>
          </w:p>
        </w:tc>
        <w:tc>
          <w:tcPr>
            <w:tcW w:w="1276" w:type="dxa"/>
          </w:tcPr>
          <w:p w14:paraId="1A7D7E0A" w14:textId="77777777" w:rsidR="00FF6036" w:rsidRPr="00D66C91" w:rsidRDefault="00FF6036" w:rsidP="00FC2644">
            <w:pPr>
              <w:autoSpaceDE w:val="0"/>
              <w:autoSpaceDN w:val="0"/>
              <w:adjustRightInd w:val="0"/>
              <w:spacing w:line="276" w:lineRule="auto"/>
              <w:jc w:val="center"/>
              <w:rPr>
                <w:rFonts w:eastAsia="Calibri"/>
                <w:color w:val="000000"/>
              </w:rPr>
            </w:pPr>
          </w:p>
          <w:p w14:paraId="5B5900FA" w14:textId="77777777" w:rsidR="00FF6036" w:rsidRPr="00D66C91" w:rsidRDefault="00FF6036" w:rsidP="00FC2644">
            <w:pPr>
              <w:autoSpaceDE w:val="0"/>
              <w:autoSpaceDN w:val="0"/>
              <w:adjustRightInd w:val="0"/>
              <w:spacing w:line="276" w:lineRule="auto"/>
              <w:jc w:val="center"/>
              <w:rPr>
                <w:rFonts w:eastAsia="Calibri"/>
                <w:color w:val="000000"/>
              </w:rPr>
            </w:pPr>
          </w:p>
          <w:p w14:paraId="00874B4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2</w:t>
            </w:r>
          </w:p>
        </w:tc>
        <w:tc>
          <w:tcPr>
            <w:tcW w:w="1418" w:type="dxa"/>
          </w:tcPr>
          <w:p w14:paraId="615F3E60" w14:textId="77777777" w:rsidR="00FF6036" w:rsidRPr="00D66C91" w:rsidRDefault="00FF6036" w:rsidP="00FC2644">
            <w:pPr>
              <w:autoSpaceDE w:val="0"/>
              <w:autoSpaceDN w:val="0"/>
              <w:adjustRightInd w:val="0"/>
              <w:spacing w:line="276" w:lineRule="auto"/>
              <w:jc w:val="center"/>
              <w:rPr>
                <w:rFonts w:eastAsia="Calibri"/>
                <w:color w:val="000000"/>
              </w:rPr>
            </w:pPr>
          </w:p>
          <w:p w14:paraId="1DE8DE71" w14:textId="77777777" w:rsidR="00FF6036" w:rsidRPr="00D66C91" w:rsidRDefault="00FF6036" w:rsidP="00FC2644">
            <w:pPr>
              <w:autoSpaceDE w:val="0"/>
              <w:autoSpaceDN w:val="0"/>
              <w:adjustRightInd w:val="0"/>
              <w:spacing w:line="276" w:lineRule="auto"/>
              <w:jc w:val="center"/>
              <w:rPr>
                <w:rFonts w:eastAsia="Calibri"/>
                <w:color w:val="000000"/>
              </w:rPr>
            </w:pPr>
          </w:p>
          <w:p w14:paraId="09AA53C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43,80</w:t>
            </w:r>
          </w:p>
        </w:tc>
        <w:tc>
          <w:tcPr>
            <w:tcW w:w="1559" w:type="dxa"/>
          </w:tcPr>
          <w:p w14:paraId="665C6150" w14:textId="77777777" w:rsidR="00FF6036" w:rsidRPr="00D66C91" w:rsidRDefault="00FF6036" w:rsidP="00FC2644">
            <w:pPr>
              <w:autoSpaceDE w:val="0"/>
              <w:autoSpaceDN w:val="0"/>
              <w:adjustRightInd w:val="0"/>
              <w:spacing w:line="276" w:lineRule="auto"/>
              <w:jc w:val="right"/>
              <w:rPr>
                <w:rFonts w:eastAsia="Calibri"/>
                <w:color w:val="000000"/>
              </w:rPr>
            </w:pPr>
          </w:p>
          <w:p w14:paraId="010E3579" w14:textId="77777777" w:rsidR="00FF6036" w:rsidRPr="00D66C91" w:rsidRDefault="00FF6036" w:rsidP="00FC2644">
            <w:pPr>
              <w:autoSpaceDE w:val="0"/>
              <w:autoSpaceDN w:val="0"/>
              <w:adjustRightInd w:val="0"/>
              <w:spacing w:line="276" w:lineRule="auto"/>
              <w:jc w:val="right"/>
              <w:rPr>
                <w:rFonts w:eastAsia="Calibri"/>
                <w:color w:val="000000"/>
              </w:rPr>
            </w:pPr>
          </w:p>
          <w:p w14:paraId="19261CA8"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5.694,00</w:t>
            </w:r>
          </w:p>
        </w:tc>
      </w:tr>
      <w:tr w:rsidR="00FF6036" w:rsidRPr="00D66C91" w14:paraId="272DB2E7" w14:textId="77777777" w:rsidTr="00FC2644">
        <w:trPr>
          <w:trHeight w:val="359"/>
        </w:trPr>
        <w:tc>
          <w:tcPr>
            <w:tcW w:w="821" w:type="dxa"/>
          </w:tcPr>
          <w:p w14:paraId="5BF17D74" w14:textId="77777777" w:rsidR="00FF6036" w:rsidRPr="00D66C91" w:rsidRDefault="00FF6036" w:rsidP="00FC2644">
            <w:pPr>
              <w:autoSpaceDE w:val="0"/>
              <w:autoSpaceDN w:val="0"/>
              <w:adjustRightInd w:val="0"/>
              <w:spacing w:line="276" w:lineRule="auto"/>
              <w:rPr>
                <w:rFonts w:eastAsia="Calibri"/>
                <w:b/>
                <w:color w:val="000000"/>
              </w:rPr>
            </w:pPr>
            <w:r w:rsidRPr="00D66C91">
              <w:rPr>
                <w:rFonts w:eastAsia="Calibri"/>
                <w:b/>
                <w:color w:val="000000"/>
              </w:rPr>
              <w:t>2.</w:t>
            </w:r>
          </w:p>
        </w:tc>
        <w:tc>
          <w:tcPr>
            <w:tcW w:w="4565" w:type="dxa"/>
          </w:tcPr>
          <w:p w14:paraId="5A66A0B5"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Zamjena oštećene slivničke rešetke, nabava i postavljanje novog okvira</w:t>
            </w:r>
          </w:p>
        </w:tc>
        <w:tc>
          <w:tcPr>
            <w:tcW w:w="1559" w:type="dxa"/>
          </w:tcPr>
          <w:p w14:paraId="2E302A3A"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C821C0">
              <w:rPr>
                <w:rFonts w:eastAsia="Calibri"/>
                <w:color w:val="000000"/>
                <w:sz w:val="16"/>
                <w:szCs w:val="16"/>
              </w:rPr>
              <w:t>PRIHODI OD NEFINANCIJSKE IMOVINE</w:t>
            </w:r>
          </w:p>
        </w:tc>
        <w:tc>
          <w:tcPr>
            <w:tcW w:w="963" w:type="dxa"/>
          </w:tcPr>
          <w:p w14:paraId="08D0D12F" w14:textId="77777777" w:rsidR="00FF6036" w:rsidRPr="00D66C91" w:rsidRDefault="00FF6036" w:rsidP="00FC2644">
            <w:pPr>
              <w:autoSpaceDE w:val="0"/>
              <w:autoSpaceDN w:val="0"/>
              <w:adjustRightInd w:val="0"/>
              <w:spacing w:line="276" w:lineRule="auto"/>
              <w:jc w:val="center"/>
              <w:rPr>
                <w:rFonts w:eastAsia="Calibri"/>
                <w:color w:val="000000"/>
              </w:rPr>
            </w:pPr>
          </w:p>
          <w:p w14:paraId="4DF5B0F2"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kom</w:t>
            </w:r>
          </w:p>
        </w:tc>
        <w:tc>
          <w:tcPr>
            <w:tcW w:w="1134" w:type="dxa"/>
          </w:tcPr>
          <w:p w14:paraId="65920895" w14:textId="77777777" w:rsidR="00FF6036" w:rsidRPr="00D66C91" w:rsidRDefault="00FF6036" w:rsidP="00FC2644">
            <w:pPr>
              <w:autoSpaceDE w:val="0"/>
              <w:autoSpaceDN w:val="0"/>
              <w:adjustRightInd w:val="0"/>
              <w:spacing w:line="276" w:lineRule="auto"/>
              <w:jc w:val="center"/>
              <w:rPr>
                <w:rFonts w:eastAsia="Calibri"/>
                <w:color w:val="000000"/>
              </w:rPr>
            </w:pPr>
          </w:p>
          <w:p w14:paraId="2E601FB6"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10</w:t>
            </w:r>
          </w:p>
        </w:tc>
        <w:tc>
          <w:tcPr>
            <w:tcW w:w="1276" w:type="dxa"/>
          </w:tcPr>
          <w:p w14:paraId="38AD4BF4" w14:textId="77777777" w:rsidR="00FF6036" w:rsidRPr="00D66C91" w:rsidRDefault="00FF6036" w:rsidP="00FC2644">
            <w:pPr>
              <w:autoSpaceDE w:val="0"/>
              <w:autoSpaceDN w:val="0"/>
              <w:adjustRightInd w:val="0"/>
              <w:spacing w:line="276" w:lineRule="auto"/>
              <w:jc w:val="center"/>
              <w:rPr>
                <w:rFonts w:eastAsia="Calibri"/>
                <w:color w:val="000000"/>
              </w:rPr>
            </w:pPr>
          </w:p>
          <w:p w14:paraId="6B47AA60"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2</w:t>
            </w:r>
          </w:p>
        </w:tc>
        <w:tc>
          <w:tcPr>
            <w:tcW w:w="1418" w:type="dxa"/>
          </w:tcPr>
          <w:p w14:paraId="376023CE" w14:textId="77777777" w:rsidR="00FF6036" w:rsidRPr="00D66C91" w:rsidRDefault="00FF6036" w:rsidP="00FC2644">
            <w:pPr>
              <w:autoSpaceDE w:val="0"/>
              <w:autoSpaceDN w:val="0"/>
              <w:adjustRightInd w:val="0"/>
              <w:spacing w:line="276" w:lineRule="auto"/>
              <w:jc w:val="center"/>
              <w:rPr>
                <w:rFonts w:eastAsia="Calibri"/>
                <w:color w:val="000000"/>
              </w:rPr>
            </w:pPr>
          </w:p>
          <w:p w14:paraId="7E4A6448"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199,08</w:t>
            </w:r>
          </w:p>
        </w:tc>
        <w:tc>
          <w:tcPr>
            <w:tcW w:w="1559" w:type="dxa"/>
          </w:tcPr>
          <w:p w14:paraId="06F6252E" w14:textId="77777777" w:rsidR="00FF6036" w:rsidRPr="00D66C91" w:rsidRDefault="00FF6036" w:rsidP="00FC2644">
            <w:pPr>
              <w:autoSpaceDE w:val="0"/>
              <w:autoSpaceDN w:val="0"/>
              <w:adjustRightInd w:val="0"/>
              <w:spacing w:line="276" w:lineRule="auto"/>
              <w:jc w:val="right"/>
              <w:rPr>
                <w:rFonts w:eastAsia="Calibri"/>
                <w:color w:val="000000"/>
              </w:rPr>
            </w:pPr>
          </w:p>
          <w:p w14:paraId="2BFD157A"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3.981,60</w:t>
            </w:r>
          </w:p>
        </w:tc>
      </w:tr>
      <w:tr w:rsidR="00FF6036" w:rsidRPr="00D66C91" w14:paraId="35214275" w14:textId="77777777" w:rsidTr="00FC2644">
        <w:trPr>
          <w:trHeight w:val="370"/>
        </w:trPr>
        <w:tc>
          <w:tcPr>
            <w:tcW w:w="821" w:type="dxa"/>
          </w:tcPr>
          <w:p w14:paraId="1F3509A2" w14:textId="77777777" w:rsidR="00FF6036" w:rsidRPr="00D66C91" w:rsidRDefault="00FF6036" w:rsidP="00FC2644">
            <w:pPr>
              <w:autoSpaceDE w:val="0"/>
              <w:autoSpaceDN w:val="0"/>
              <w:adjustRightInd w:val="0"/>
              <w:spacing w:line="276" w:lineRule="auto"/>
              <w:ind w:left="4"/>
              <w:rPr>
                <w:rFonts w:eastAsia="Calibri"/>
                <w:b/>
                <w:color w:val="000000"/>
              </w:rPr>
            </w:pPr>
            <w:r w:rsidRPr="00D66C91">
              <w:rPr>
                <w:rFonts w:eastAsia="Calibri"/>
                <w:b/>
                <w:color w:val="000000"/>
              </w:rPr>
              <w:t>3.</w:t>
            </w:r>
          </w:p>
        </w:tc>
        <w:tc>
          <w:tcPr>
            <w:tcW w:w="4565" w:type="dxa"/>
          </w:tcPr>
          <w:p w14:paraId="50BF4ACA"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Dodatni radovi</w:t>
            </w:r>
          </w:p>
        </w:tc>
        <w:tc>
          <w:tcPr>
            <w:tcW w:w="1559" w:type="dxa"/>
          </w:tcPr>
          <w:p w14:paraId="55A51766"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C821C0">
              <w:rPr>
                <w:rFonts w:eastAsia="Calibri"/>
                <w:color w:val="000000"/>
                <w:sz w:val="16"/>
                <w:szCs w:val="16"/>
                <w:lang w:val="pl-PL"/>
              </w:rPr>
              <w:t>PRIHODI OD NEFINANCIJSKE IMOVINE</w:t>
            </w:r>
          </w:p>
        </w:tc>
        <w:tc>
          <w:tcPr>
            <w:tcW w:w="4791" w:type="dxa"/>
            <w:gridSpan w:val="4"/>
          </w:tcPr>
          <w:p w14:paraId="397F9319"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Nalog za svaki pojedini posao daje Općinski načelnik na prijedlog Jedinstvenog upravnog odjela- Odsjek za komunalni sustav i prostorno uređenje</w:t>
            </w:r>
          </w:p>
        </w:tc>
        <w:tc>
          <w:tcPr>
            <w:tcW w:w="1559" w:type="dxa"/>
          </w:tcPr>
          <w:p w14:paraId="6E3B0743" w14:textId="77777777" w:rsidR="00FF6036" w:rsidRPr="00D66C91" w:rsidRDefault="00FF6036" w:rsidP="00FC2644">
            <w:pPr>
              <w:autoSpaceDE w:val="0"/>
              <w:autoSpaceDN w:val="0"/>
              <w:adjustRightInd w:val="0"/>
              <w:spacing w:line="276" w:lineRule="auto"/>
              <w:jc w:val="right"/>
              <w:rPr>
                <w:rFonts w:eastAsia="Calibri"/>
                <w:color w:val="000000"/>
                <w:lang w:val="pl-PL"/>
              </w:rPr>
            </w:pPr>
          </w:p>
          <w:p w14:paraId="699285BB"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20</w:t>
            </w:r>
            <w:r w:rsidRPr="00D66C91">
              <w:rPr>
                <w:rFonts w:eastAsia="Calibri"/>
                <w:color w:val="000000"/>
              </w:rPr>
              <w:t>.</w:t>
            </w:r>
            <w:r>
              <w:rPr>
                <w:rFonts w:eastAsia="Calibri"/>
                <w:color w:val="000000"/>
              </w:rPr>
              <w:t>324</w:t>
            </w:r>
            <w:r w:rsidRPr="00D66C91">
              <w:rPr>
                <w:rFonts w:eastAsia="Calibri"/>
                <w:color w:val="000000"/>
              </w:rPr>
              <w:t>,40</w:t>
            </w:r>
          </w:p>
        </w:tc>
      </w:tr>
      <w:tr w:rsidR="00FF6036" w:rsidRPr="00D66C91" w14:paraId="40FDD188" w14:textId="77777777" w:rsidTr="00FC2644">
        <w:trPr>
          <w:trHeight w:val="370"/>
        </w:trPr>
        <w:tc>
          <w:tcPr>
            <w:tcW w:w="821" w:type="dxa"/>
          </w:tcPr>
          <w:p w14:paraId="57FF4F14" w14:textId="77777777" w:rsidR="00FF6036" w:rsidRPr="00D66C91" w:rsidRDefault="00FF6036" w:rsidP="00FC2644">
            <w:pPr>
              <w:autoSpaceDE w:val="0"/>
              <w:autoSpaceDN w:val="0"/>
              <w:adjustRightInd w:val="0"/>
              <w:spacing w:line="276" w:lineRule="auto"/>
              <w:ind w:left="4"/>
              <w:rPr>
                <w:rFonts w:eastAsia="Calibri"/>
                <w:b/>
                <w:color w:val="000000"/>
              </w:rPr>
            </w:pPr>
            <w:r w:rsidRPr="00D66C91">
              <w:rPr>
                <w:rFonts w:eastAsia="Calibri"/>
                <w:b/>
                <w:color w:val="000000"/>
              </w:rPr>
              <w:t>4.</w:t>
            </w:r>
          </w:p>
        </w:tc>
        <w:tc>
          <w:tcPr>
            <w:tcW w:w="4565" w:type="dxa"/>
          </w:tcPr>
          <w:p w14:paraId="7889A487"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Održavanje  oborinskih kanala</w:t>
            </w:r>
          </w:p>
        </w:tc>
        <w:tc>
          <w:tcPr>
            <w:tcW w:w="1559" w:type="dxa"/>
          </w:tcPr>
          <w:p w14:paraId="5379CF52"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C821C0">
              <w:rPr>
                <w:rFonts w:eastAsia="Calibri"/>
                <w:color w:val="000000"/>
                <w:sz w:val="16"/>
                <w:szCs w:val="16"/>
              </w:rPr>
              <w:t>PRIHODI OD NEFINANCIJSKE IMOVINE</w:t>
            </w:r>
          </w:p>
        </w:tc>
        <w:tc>
          <w:tcPr>
            <w:tcW w:w="4791" w:type="dxa"/>
            <w:gridSpan w:val="4"/>
          </w:tcPr>
          <w:p w14:paraId="0313556F" w14:textId="77777777" w:rsidR="00FF6036" w:rsidRPr="005B2C9B" w:rsidRDefault="00FF6036" w:rsidP="00FC2644">
            <w:pPr>
              <w:autoSpaceDE w:val="0"/>
              <w:autoSpaceDN w:val="0"/>
              <w:adjustRightInd w:val="0"/>
              <w:spacing w:line="276" w:lineRule="auto"/>
              <w:jc w:val="center"/>
              <w:rPr>
                <w:rFonts w:eastAsia="Calibri"/>
                <w:color w:val="000000"/>
                <w:sz w:val="20"/>
                <w:szCs w:val="20"/>
                <w:lang w:val="pl-PL"/>
              </w:rPr>
            </w:pPr>
          </w:p>
          <w:p w14:paraId="17C1323B"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Nalog za poslove održavanja daje Općinski načelnik u skladu s troškovnikom</w:t>
            </w:r>
          </w:p>
        </w:tc>
        <w:tc>
          <w:tcPr>
            <w:tcW w:w="1559" w:type="dxa"/>
          </w:tcPr>
          <w:p w14:paraId="69B0D009" w14:textId="77777777" w:rsidR="00FF6036" w:rsidRPr="00D66C91" w:rsidRDefault="00FF6036" w:rsidP="00FC2644">
            <w:pPr>
              <w:autoSpaceDE w:val="0"/>
              <w:autoSpaceDN w:val="0"/>
              <w:adjustRightInd w:val="0"/>
              <w:spacing w:line="276" w:lineRule="auto"/>
              <w:jc w:val="right"/>
              <w:rPr>
                <w:rFonts w:eastAsia="Calibri"/>
                <w:color w:val="000000"/>
                <w:lang w:val="pl-PL"/>
              </w:rPr>
            </w:pPr>
          </w:p>
          <w:p w14:paraId="3F29C881"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20.000,00</w:t>
            </w:r>
          </w:p>
        </w:tc>
      </w:tr>
      <w:tr w:rsidR="00FF6036" w:rsidRPr="00D66C91" w14:paraId="6DA96F1F" w14:textId="77777777" w:rsidTr="00FC2644">
        <w:trPr>
          <w:trHeight w:val="370"/>
        </w:trPr>
        <w:tc>
          <w:tcPr>
            <w:tcW w:w="6945" w:type="dxa"/>
            <w:gridSpan w:val="3"/>
          </w:tcPr>
          <w:p w14:paraId="645C31FC"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 xml:space="preserve">UKUPNO </w:t>
            </w:r>
          </w:p>
        </w:tc>
        <w:tc>
          <w:tcPr>
            <w:tcW w:w="6350" w:type="dxa"/>
            <w:gridSpan w:val="5"/>
          </w:tcPr>
          <w:p w14:paraId="3FF679BF"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50</w:t>
            </w:r>
            <w:r w:rsidRPr="00D66C91">
              <w:rPr>
                <w:rFonts w:eastAsia="Calibri"/>
                <w:b/>
                <w:color w:val="000000"/>
              </w:rPr>
              <w:t>.</w:t>
            </w:r>
            <w:r>
              <w:rPr>
                <w:rFonts w:eastAsia="Calibri"/>
                <w:b/>
                <w:color w:val="000000"/>
              </w:rPr>
              <w:t>000</w:t>
            </w:r>
            <w:r w:rsidRPr="00D66C91">
              <w:rPr>
                <w:rFonts w:eastAsia="Calibri"/>
                <w:b/>
                <w:color w:val="000000"/>
              </w:rPr>
              <w:t>,00</w:t>
            </w:r>
          </w:p>
        </w:tc>
      </w:tr>
    </w:tbl>
    <w:p w14:paraId="1818F731" w14:textId="77777777" w:rsidR="00FF6036" w:rsidRDefault="00FF6036" w:rsidP="00FF6036">
      <w:pPr>
        <w:autoSpaceDE w:val="0"/>
        <w:autoSpaceDN w:val="0"/>
        <w:adjustRightInd w:val="0"/>
        <w:spacing w:line="276" w:lineRule="auto"/>
        <w:ind w:left="720"/>
        <w:rPr>
          <w:rFonts w:eastAsia="Calibri"/>
          <w:b/>
          <w:bCs/>
          <w:color w:val="000000"/>
        </w:rPr>
      </w:pPr>
    </w:p>
    <w:p w14:paraId="10CFE141" w14:textId="77777777" w:rsidR="00FF6036" w:rsidRPr="00D66C91" w:rsidRDefault="00FF6036" w:rsidP="00FF6036">
      <w:pPr>
        <w:numPr>
          <w:ilvl w:val="0"/>
          <w:numId w:val="25"/>
        </w:numPr>
        <w:autoSpaceDE w:val="0"/>
        <w:autoSpaceDN w:val="0"/>
        <w:adjustRightInd w:val="0"/>
        <w:spacing w:after="200" w:line="276" w:lineRule="auto"/>
        <w:rPr>
          <w:rFonts w:eastAsia="Calibri"/>
          <w:b/>
          <w:bCs/>
          <w:color w:val="000000"/>
        </w:rPr>
      </w:pPr>
      <w:r w:rsidRPr="00D66C91">
        <w:rPr>
          <w:rFonts w:eastAsia="Calibri"/>
          <w:b/>
          <w:color w:val="000000"/>
        </w:rPr>
        <w:t>Održavanje javnih zelenih površina</w:t>
      </w:r>
      <w:r w:rsidRPr="00D66C91">
        <w:rPr>
          <w:rFonts w:eastAsia="Calibri"/>
          <w:b/>
          <w:bCs/>
          <w:color w:val="000000"/>
        </w:rPr>
        <w:t xml:space="preserve"> </w:t>
      </w:r>
    </w:p>
    <w:p w14:paraId="120134E9" w14:textId="77777777" w:rsidR="00FF6036" w:rsidRPr="00D66C91" w:rsidRDefault="00FF6036" w:rsidP="00FF6036">
      <w:pPr>
        <w:rPr>
          <w:lang w:eastAsia="hr-HR"/>
        </w:rPr>
      </w:pPr>
    </w:p>
    <w:p w14:paraId="53578E42" w14:textId="77777777" w:rsidR="00FF6036" w:rsidRPr="00D66C91" w:rsidRDefault="00FF6036" w:rsidP="00FF6036">
      <w:pPr>
        <w:jc w:val="both"/>
        <w:rPr>
          <w:lang w:eastAsia="hr-HR"/>
        </w:rPr>
      </w:pPr>
      <w:r w:rsidRPr="00D66C91">
        <w:rPr>
          <w:lang w:eastAsia="hr-HR"/>
        </w:rPr>
        <w:t xml:space="preserve">Održavanje javnih zelenih površina podrazumijeva košnju, obrezivanje i sakupljanje biološkog otpada s javnih zelenih površina, obnovu, održavanje i njegu drveća, ukrasnog grmlja i drugog bilja, popločenih i nasipanih površina u parkovima, opreme na dječjim igralištima, </w:t>
      </w:r>
      <w:proofErr w:type="spellStart"/>
      <w:r w:rsidRPr="00D66C91">
        <w:rPr>
          <w:lang w:eastAsia="hr-HR"/>
        </w:rPr>
        <w:t>fitosanitarna</w:t>
      </w:r>
      <w:proofErr w:type="spellEnd"/>
      <w:r w:rsidRPr="00D66C91">
        <w:rPr>
          <w:lang w:eastAsia="hr-HR"/>
        </w:rPr>
        <w:t xml:space="preserve"> zaštita bilja i biljnog materijala za potrebe održavanja i drugi po slovi potrebni za održavanje tih površina. Održavanje također obuhvaća košnju i uređenje zaštitnog pojasa nerazvrstanih cesta. Održava se oprema na 3 dječja igrališta (2 igrališta u Gračacu i jedno igralište u Srbu) te oprema- sprave za vježbanje na otvorenom. </w:t>
      </w:r>
    </w:p>
    <w:p w14:paraId="60F95BFB" w14:textId="77777777" w:rsidR="00FF6036" w:rsidRPr="00D66C91" w:rsidRDefault="00FF6036" w:rsidP="00FF6036">
      <w:pPr>
        <w:jc w:val="both"/>
        <w:rPr>
          <w:lang w:eastAsia="hr-HR"/>
        </w:rPr>
      </w:pPr>
    </w:p>
    <w:tbl>
      <w:tblPr>
        <w:tblW w:w="135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103"/>
        <w:gridCol w:w="1418"/>
        <w:gridCol w:w="850"/>
        <w:gridCol w:w="1276"/>
        <w:gridCol w:w="1276"/>
        <w:gridCol w:w="1134"/>
        <w:gridCol w:w="1843"/>
      </w:tblGrid>
      <w:tr w:rsidR="00FF6036" w:rsidRPr="00D66C91" w14:paraId="6740CF44" w14:textId="77777777" w:rsidTr="00FC2644">
        <w:trPr>
          <w:trHeight w:val="359"/>
        </w:trPr>
        <w:tc>
          <w:tcPr>
            <w:tcW w:w="679" w:type="dxa"/>
            <w:shd w:val="clear" w:color="auto" w:fill="F2F2F2"/>
          </w:tcPr>
          <w:p w14:paraId="594A9C80"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sz w:val="20"/>
                <w:szCs w:val="20"/>
              </w:rPr>
              <w:t>R.br.</w:t>
            </w:r>
          </w:p>
        </w:tc>
        <w:tc>
          <w:tcPr>
            <w:tcW w:w="5103" w:type="dxa"/>
            <w:shd w:val="clear" w:color="auto" w:fill="F2F2F2"/>
          </w:tcPr>
          <w:p w14:paraId="1E62BF0E" w14:textId="77777777" w:rsidR="00FF6036" w:rsidRPr="00D66C91" w:rsidRDefault="00FF6036" w:rsidP="00FC2644">
            <w:pPr>
              <w:autoSpaceDE w:val="0"/>
              <w:autoSpaceDN w:val="0"/>
              <w:adjustRightInd w:val="0"/>
              <w:spacing w:line="276" w:lineRule="auto"/>
              <w:jc w:val="center"/>
              <w:rPr>
                <w:rFonts w:eastAsia="Calibri"/>
                <w:color w:val="000000"/>
              </w:rPr>
            </w:pPr>
          </w:p>
          <w:p w14:paraId="4D484CC9"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418" w:type="dxa"/>
            <w:shd w:val="clear" w:color="auto" w:fill="F2F2F2"/>
          </w:tcPr>
          <w:p w14:paraId="69B6868C"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1A54864C"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37B0D87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tc>
        <w:tc>
          <w:tcPr>
            <w:tcW w:w="850" w:type="dxa"/>
            <w:shd w:val="clear" w:color="auto" w:fill="F2F2F2"/>
          </w:tcPr>
          <w:p w14:paraId="166E2D2C"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1BC7AAD5"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JM</w:t>
            </w:r>
          </w:p>
        </w:tc>
        <w:tc>
          <w:tcPr>
            <w:tcW w:w="1276" w:type="dxa"/>
            <w:shd w:val="clear" w:color="auto" w:fill="F2F2F2"/>
          </w:tcPr>
          <w:p w14:paraId="55F1698C"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296AF43B"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KOLIČINA</w:t>
            </w:r>
          </w:p>
        </w:tc>
        <w:tc>
          <w:tcPr>
            <w:tcW w:w="1276" w:type="dxa"/>
            <w:shd w:val="clear" w:color="auto" w:fill="F2F2F2"/>
          </w:tcPr>
          <w:p w14:paraId="07284325"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2EA48F66"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Dinamika godišnje</w:t>
            </w:r>
          </w:p>
        </w:tc>
        <w:tc>
          <w:tcPr>
            <w:tcW w:w="1134" w:type="dxa"/>
            <w:shd w:val="clear" w:color="auto" w:fill="F2F2F2"/>
          </w:tcPr>
          <w:p w14:paraId="7A1E154B"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Jedinična cijena (EUR) s PDV-om</w:t>
            </w:r>
          </w:p>
        </w:tc>
        <w:tc>
          <w:tcPr>
            <w:tcW w:w="1843" w:type="dxa"/>
            <w:shd w:val="clear" w:color="auto" w:fill="F2F2F2"/>
          </w:tcPr>
          <w:p w14:paraId="6F23C4E5"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p>
          <w:p w14:paraId="4A457FB3"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PROCJENA TROŠKOVA U EUR</w:t>
            </w:r>
          </w:p>
        </w:tc>
      </w:tr>
      <w:tr w:rsidR="00FF6036" w:rsidRPr="00D66C91" w14:paraId="3E316456" w14:textId="77777777" w:rsidTr="00FC2644">
        <w:trPr>
          <w:trHeight w:val="359"/>
        </w:trPr>
        <w:tc>
          <w:tcPr>
            <w:tcW w:w="679" w:type="dxa"/>
          </w:tcPr>
          <w:p w14:paraId="3C5C4A5B" w14:textId="77777777" w:rsidR="00FF6036" w:rsidRPr="00D66C91" w:rsidRDefault="00FF6036" w:rsidP="00FF6036">
            <w:pPr>
              <w:numPr>
                <w:ilvl w:val="0"/>
                <w:numId w:val="24"/>
              </w:numPr>
              <w:autoSpaceDE w:val="0"/>
              <w:autoSpaceDN w:val="0"/>
              <w:adjustRightInd w:val="0"/>
              <w:spacing w:after="200" w:line="276" w:lineRule="auto"/>
              <w:rPr>
                <w:rFonts w:eastAsia="Calibri"/>
                <w:b/>
                <w:color w:val="000000"/>
              </w:rPr>
            </w:pPr>
            <w:r w:rsidRPr="00D66C91">
              <w:rPr>
                <w:rFonts w:eastAsia="Calibri"/>
                <w:b/>
                <w:color w:val="000000"/>
              </w:rPr>
              <w:t>1</w:t>
            </w:r>
          </w:p>
        </w:tc>
        <w:tc>
          <w:tcPr>
            <w:tcW w:w="5103" w:type="dxa"/>
          </w:tcPr>
          <w:p w14:paraId="3B9D590E"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rPr>
              <w:t xml:space="preserve">Ručno čišćenje ulica, parkirališta i pješačkih staza sakupljanje biološkog otpada sa zaštitnog pojasa uz nerazvrstanih cesta, javnih igrališta, Parka Dr. Franje Tuđmana, Parka sv. </w:t>
            </w:r>
            <w:r w:rsidRPr="00D66C91">
              <w:rPr>
                <w:rFonts w:eastAsia="Calibri"/>
                <w:color w:val="000000"/>
                <w:lang w:val="pl-PL"/>
              </w:rPr>
              <w:t>Jurja i Parka Nikole Tesle s odvozom skupljenog biološkog otpada na deponij (oznake iz registra javnih površina  JP1-JP14).</w:t>
            </w:r>
          </w:p>
        </w:tc>
        <w:tc>
          <w:tcPr>
            <w:tcW w:w="1418" w:type="dxa"/>
          </w:tcPr>
          <w:p w14:paraId="1E6E3951"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p>
          <w:p w14:paraId="059999F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850" w:type="dxa"/>
          </w:tcPr>
          <w:p w14:paraId="70B55646" w14:textId="77777777" w:rsidR="00FF6036" w:rsidRPr="00D66C91" w:rsidRDefault="00FF6036" w:rsidP="00FC2644">
            <w:pPr>
              <w:autoSpaceDE w:val="0"/>
              <w:autoSpaceDN w:val="0"/>
              <w:adjustRightInd w:val="0"/>
              <w:spacing w:line="276" w:lineRule="auto"/>
              <w:jc w:val="center"/>
              <w:rPr>
                <w:rFonts w:eastAsia="Calibri"/>
                <w:color w:val="000000"/>
              </w:rPr>
            </w:pPr>
          </w:p>
          <w:p w14:paraId="77BBB3B0"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276" w:type="dxa"/>
          </w:tcPr>
          <w:p w14:paraId="76E9554E" w14:textId="77777777" w:rsidR="00FF6036" w:rsidRPr="00D66C91" w:rsidRDefault="00FF6036" w:rsidP="00FC2644">
            <w:pPr>
              <w:autoSpaceDE w:val="0"/>
              <w:autoSpaceDN w:val="0"/>
              <w:adjustRightInd w:val="0"/>
              <w:spacing w:line="276" w:lineRule="auto"/>
              <w:jc w:val="center"/>
              <w:rPr>
                <w:rFonts w:eastAsia="Calibri"/>
                <w:color w:val="000000"/>
              </w:rPr>
            </w:pPr>
          </w:p>
          <w:p w14:paraId="707A809A"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20.827</w:t>
            </w:r>
          </w:p>
          <w:p w14:paraId="26A48A1C" w14:textId="77777777" w:rsidR="00FF6036" w:rsidRPr="00D66C91" w:rsidRDefault="00FF6036" w:rsidP="00FC2644">
            <w:pPr>
              <w:autoSpaceDE w:val="0"/>
              <w:autoSpaceDN w:val="0"/>
              <w:adjustRightInd w:val="0"/>
              <w:spacing w:line="276" w:lineRule="auto"/>
              <w:jc w:val="center"/>
              <w:rPr>
                <w:rFonts w:eastAsia="Calibri"/>
                <w:color w:val="000000"/>
              </w:rPr>
            </w:pPr>
          </w:p>
          <w:p w14:paraId="115318E2" w14:textId="77777777" w:rsidR="00FF6036" w:rsidRPr="00D66C91" w:rsidRDefault="00FF6036" w:rsidP="00FC2644">
            <w:pPr>
              <w:autoSpaceDE w:val="0"/>
              <w:autoSpaceDN w:val="0"/>
              <w:adjustRightInd w:val="0"/>
              <w:spacing w:line="276" w:lineRule="auto"/>
              <w:jc w:val="center"/>
              <w:rPr>
                <w:rFonts w:eastAsia="Calibri"/>
                <w:color w:val="000000"/>
              </w:rPr>
            </w:pPr>
          </w:p>
        </w:tc>
        <w:tc>
          <w:tcPr>
            <w:tcW w:w="1276" w:type="dxa"/>
          </w:tcPr>
          <w:p w14:paraId="3BEE5F3B" w14:textId="77777777" w:rsidR="00FF6036" w:rsidRPr="00D66C91" w:rsidRDefault="00FF6036" w:rsidP="00FC2644">
            <w:pPr>
              <w:autoSpaceDE w:val="0"/>
              <w:autoSpaceDN w:val="0"/>
              <w:adjustRightInd w:val="0"/>
              <w:spacing w:line="276" w:lineRule="auto"/>
              <w:jc w:val="center"/>
              <w:rPr>
                <w:rFonts w:eastAsia="Calibri"/>
                <w:color w:val="000000"/>
              </w:rPr>
            </w:pPr>
          </w:p>
          <w:p w14:paraId="42C83F10" w14:textId="77777777" w:rsidR="00FF6036" w:rsidRPr="00D66C91" w:rsidRDefault="00FF6036" w:rsidP="00FC2644">
            <w:pPr>
              <w:autoSpaceDE w:val="0"/>
              <w:autoSpaceDN w:val="0"/>
              <w:adjustRightInd w:val="0"/>
              <w:spacing w:line="276" w:lineRule="auto"/>
              <w:jc w:val="center"/>
              <w:rPr>
                <w:rFonts w:eastAsia="Calibri"/>
                <w:color w:val="000000"/>
              </w:rPr>
            </w:pPr>
            <w:r>
              <w:rPr>
                <w:rFonts w:eastAsia="Calibri"/>
                <w:color w:val="000000"/>
              </w:rPr>
              <w:t>6</w:t>
            </w:r>
          </w:p>
        </w:tc>
        <w:tc>
          <w:tcPr>
            <w:tcW w:w="1134" w:type="dxa"/>
          </w:tcPr>
          <w:p w14:paraId="1728207B" w14:textId="77777777" w:rsidR="00FF6036" w:rsidRPr="00D66C91" w:rsidRDefault="00FF6036" w:rsidP="00FC2644">
            <w:pPr>
              <w:autoSpaceDE w:val="0"/>
              <w:autoSpaceDN w:val="0"/>
              <w:adjustRightInd w:val="0"/>
              <w:spacing w:line="276" w:lineRule="auto"/>
              <w:jc w:val="center"/>
              <w:rPr>
                <w:rFonts w:eastAsia="Calibri"/>
                <w:color w:val="000000"/>
              </w:rPr>
            </w:pPr>
          </w:p>
          <w:p w14:paraId="7972D616"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0,08</w:t>
            </w:r>
          </w:p>
        </w:tc>
        <w:tc>
          <w:tcPr>
            <w:tcW w:w="1843" w:type="dxa"/>
          </w:tcPr>
          <w:p w14:paraId="458C0E2A" w14:textId="77777777" w:rsidR="00FF6036" w:rsidRPr="00D66C91" w:rsidRDefault="00FF6036" w:rsidP="00FC2644">
            <w:pPr>
              <w:autoSpaceDE w:val="0"/>
              <w:autoSpaceDN w:val="0"/>
              <w:adjustRightInd w:val="0"/>
              <w:spacing w:line="276" w:lineRule="auto"/>
              <w:jc w:val="right"/>
              <w:rPr>
                <w:rFonts w:eastAsia="Calibri"/>
                <w:color w:val="000000"/>
              </w:rPr>
            </w:pPr>
          </w:p>
          <w:p w14:paraId="29084AFC"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9.996,96</w:t>
            </w:r>
          </w:p>
        </w:tc>
      </w:tr>
      <w:tr w:rsidR="00FF6036" w:rsidRPr="00D66C91" w14:paraId="6D15EA9A" w14:textId="77777777" w:rsidTr="00FC2644">
        <w:trPr>
          <w:trHeight w:val="370"/>
        </w:trPr>
        <w:tc>
          <w:tcPr>
            <w:tcW w:w="679" w:type="dxa"/>
          </w:tcPr>
          <w:p w14:paraId="07E31954" w14:textId="77777777" w:rsidR="00FF6036" w:rsidRPr="00D66C91" w:rsidRDefault="00FF6036" w:rsidP="00FF6036">
            <w:pPr>
              <w:numPr>
                <w:ilvl w:val="0"/>
                <w:numId w:val="20"/>
              </w:numPr>
              <w:autoSpaceDE w:val="0"/>
              <w:autoSpaceDN w:val="0"/>
              <w:adjustRightInd w:val="0"/>
              <w:spacing w:after="200" w:line="276" w:lineRule="auto"/>
              <w:rPr>
                <w:rFonts w:eastAsia="Calibri"/>
                <w:b/>
                <w:color w:val="000000"/>
              </w:rPr>
            </w:pPr>
          </w:p>
        </w:tc>
        <w:tc>
          <w:tcPr>
            <w:tcW w:w="5103" w:type="dxa"/>
          </w:tcPr>
          <w:p w14:paraId="2E4F5614" w14:textId="77777777" w:rsidR="00FF6036" w:rsidRPr="00D66C91" w:rsidRDefault="00FF6036" w:rsidP="00FC2644">
            <w:pPr>
              <w:autoSpaceDE w:val="0"/>
              <w:autoSpaceDN w:val="0"/>
              <w:adjustRightInd w:val="0"/>
              <w:spacing w:line="276" w:lineRule="auto"/>
              <w:rPr>
                <w:rFonts w:eastAsia="Calibri"/>
                <w:color w:val="000000"/>
                <w:u w:val="single"/>
              </w:rPr>
            </w:pPr>
            <w:r w:rsidRPr="00D66C91">
              <w:rPr>
                <w:rFonts w:eastAsia="Calibri"/>
                <w:color w:val="000000"/>
                <w:u w:val="single"/>
              </w:rPr>
              <w:t xml:space="preserve">Košnja uređenih zelenih površina </w:t>
            </w:r>
          </w:p>
          <w:p w14:paraId="34A5F756"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Trokut N. Tesla. Dr. A. Starčević, Obrovačka - 499 m2 (JP6)</w:t>
            </w:r>
          </w:p>
          <w:p w14:paraId="5E0E6F50"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Park Sv. Jurja -6.465 m2 (JP7)</w:t>
            </w:r>
          </w:p>
          <w:p w14:paraId="6AD13E6E"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Park Dr. Franje Tuđmana - 2.610 m2 (JP9)</w:t>
            </w:r>
          </w:p>
          <w:p w14:paraId="7854F127"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Park Nikole Tesle Srb –3580 m2 (JP11)</w:t>
            </w:r>
          </w:p>
          <w:p w14:paraId="6DB45449"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ispod Crkve Sv. Jurja 1223 m2 (JP8)</w:t>
            </w:r>
          </w:p>
          <w:p w14:paraId="3A125CBF"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lastRenderedPageBreak/>
              <w:t>Površina iza Knjižnice i čitaonice 869 m2 (JP14)</w:t>
            </w:r>
          </w:p>
          <w:p w14:paraId="6D7CD856"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Autobusni kolodvor -  2130 m2 (JP1)</w:t>
            </w:r>
          </w:p>
          <w:p w14:paraId="698449FC"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naspram autobusnog kolodvora kraj D1- 1365 m2 (JP3)</w:t>
            </w:r>
          </w:p>
          <w:p w14:paraId="1317345F"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Površine uz cestu Obrovačka ulica od početka trokuta do banke s obje strane - 400 m2 (JP4)</w:t>
            </w:r>
          </w:p>
          <w:p w14:paraId="7C40E298"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kod zgrade pošte- 720 m2 (JP5)</w:t>
            </w:r>
          </w:p>
          <w:p w14:paraId="6041E95D"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iza Općine Gračac kod porezne uprave- 430 m2 (JP10)</w:t>
            </w:r>
          </w:p>
          <w:p w14:paraId="5BA27045"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kod društvenog doma Srb- 600m2 (JP12)</w:t>
            </w:r>
          </w:p>
          <w:p w14:paraId="01B9FEF5"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oko dječjeg igrališta kod samostana- 3380 m2 (JP13) Ulice Bana Josipa Jelačića, Kneza Trpimira, Kneza Mislava, Kralja Zvonimira s obje strane - 4000m2</w:t>
            </w:r>
          </w:p>
        </w:tc>
        <w:tc>
          <w:tcPr>
            <w:tcW w:w="1418" w:type="dxa"/>
          </w:tcPr>
          <w:p w14:paraId="5776A218" w14:textId="77777777" w:rsidR="00FF6036" w:rsidRPr="00D66C91" w:rsidRDefault="00FF6036" w:rsidP="00FC2644">
            <w:pPr>
              <w:autoSpaceDE w:val="0"/>
              <w:autoSpaceDN w:val="0"/>
              <w:adjustRightInd w:val="0"/>
              <w:spacing w:line="276" w:lineRule="auto"/>
              <w:jc w:val="center"/>
              <w:rPr>
                <w:rFonts w:eastAsia="Calibri"/>
                <w:color w:val="000000"/>
                <w:lang w:val="pl-PL"/>
              </w:rPr>
            </w:pPr>
          </w:p>
          <w:p w14:paraId="7D35492F" w14:textId="77777777" w:rsidR="00FF6036" w:rsidRPr="00D66C91" w:rsidRDefault="00FF6036" w:rsidP="00FC2644">
            <w:pPr>
              <w:autoSpaceDE w:val="0"/>
              <w:autoSpaceDN w:val="0"/>
              <w:adjustRightInd w:val="0"/>
              <w:spacing w:line="276" w:lineRule="auto"/>
              <w:jc w:val="center"/>
              <w:rPr>
                <w:rFonts w:eastAsia="Calibri"/>
                <w:color w:val="000000"/>
                <w:lang w:val="pl-PL"/>
              </w:rPr>
            </w:pPr>
          </w:p>
          <w:p w14:paraId="00459873"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850" w:type="dxa"/>
          </w:tcPr>
          <w:p w14:paraId="08F6175F" w14:textId="77777777" w:rsidR="00FF6036" w:rsidRPr="00D66C91" w:rsidRDefault="00FF6036" w:rsidP="00FC2644">
            <w:pPr>
              <w:autoSpaceDE w:val="0"/>
              <w:autoSpaceDN w:val="0"/>
              <w:adjustRightInd w:val="0"/>
              <w:spacing w:line="276" w:lineRule="auto"/>
              <w:jc w:val="center"/>
              <w:rPr>
                <w:rFonts w:eastAsia="Calibri"/>
                <w:color w:val="000000"/>
              </w:rPr>
            </w:pPr>
          </w:p>
          <w:p w14:paraId="63EB55B4"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276" w:type="dxa"/>
          </w:tcPr>
          <w:p w14:paraId="5643B977" w14:textId="77777777" w:rsidR="00FF6036" w:rsidRPr="00D66C91" w:rsidRDefault="00FF6036" w:rsidP="00FC2644">
            <w:pPr>
              <w:autoSpaceDE w:val="0"/>
              <w:autoSpaceDN w:val="0"/>
              <w:adjustRightInd w:val="0"/>
              <w:spacing w:line="276" w:lineRule="auto"/>
              <w:jc w:val="center"/>
              <w:rPr>
                <w:rFonts w:eastAsia="Calibri"/>
                <w:color w:val="000000"/>
              </w:rPr>
            </w:pPr>
          </w:p>
          <w:p w14:paraId="7F2EE80A"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28.271</w:t>
            </w:r>
          </w:p>
        </w:tc>
        <w:tc>
          <w:tcPr>
            <w:tcW w:w="1276" w:type="dxa"/>
          </w:tcPr>
          <w:p w14:paraId="4588B15B" w14:textId="77777777" w:rsidR="00FF6036" w:rsidRPr="00D66C91" w:rsidRDefault="00FF6036" w:rsidP="00FC2644">
            <w:pPr>
              <w:autoSpaceDE w:val="0"/>
              <w:autoSpaceDN w:val="0"/>
              <w:adjustRightInd w:val="0"/>
              <w:spacing w:line="276" w:lineRule="auto"/>
              <w:jc w:val="center"/>
              <w:rPr>
                <w:rFonts w:eastAsia="Calibri"/>
                <w:color w:val="000000"/>
              </w:rPr>
            </w:pPr>
          </w:p>
          <w:p w14:paraId="2808D54A"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6</w:t>
            </w:r>
          </w:p>
        </w:tc>
        <w:tc>
          <w:tcPr>
            <w:tcW w:w="1134" w:type="dxa"/>
          </w:tcPr>
          <w:p w14:paraId="75EB3A91" w14:textId="77777777" w:rsidR="00FF6036" w:rsidRPr="00D66C91" w:rsidRDefault="00FF6036" w:rsidP="00FC2644">
            <w:pPr>
              <w:autoSpaceDE w:val="0"/>
              <w:autoSpaceDN w:val="0"/>
              <w:adjustRightInd w:val="0"/>
              <w:spacing w:line="276" w:lineRule="auto"/>
              <w:jc w:val="center"/>
              <w:rPr>
                <w:rFonts w:eastAsia="Calibri"/>
                <w:color w:val="000000"/>
              </w:rPr>
            </w:pPr>
          </w:p>
          <w:p w14:paraId="5C32BFD7"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0,053</w:t>
            </w:r>
          </w:p>
        </w:tc>
        <w:tc>
          <w:tcPr>
            <w:tcW w:w="1843" w:type="dxa"/>
          </w:tcPr>
          <w:p w14:paraId="21F67BFD" w14:textId="77777777" w:rsidR="00FF6036" w:rsidRPr="00D66C91" w:rsidRDefault="00FF6036" w:rsidP="00FC2644">
            <w:pPr>
              <w:autoSpaceDE w:val="0"/>
              <w:autoSpaceDN w:val="0"/>
              <w:adjustRightInd w:val="0"/>
              <w:spacing w:line="276" w:lineRule="auto"/>
              <w:jc w:val="right"/>
              <w:rPr>
                <w:rFonts w:eastAsia="Calibri"/>
                <w:color w:val="000000"/>
              </w:rPr>
            </w:pPr>
          </w:p>
          <w:p w14:paraId="07FF6D6F"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8.990,18</w:t>
            </w:r>
          </w:p>
        </w:tc>
      </w:tr>
      <w:tr w:rsidR="00FF6036" w:rsidRPr="00D66C91" w14:paraId="2DE51014" w14:textId="77777777" w:rsidTr="00FC2644">
        <w:trPr>
          <w:trHeight w:val="370"/>
        </w:trPr>
        <w:tc>
          <w:tcPr>
            <w:tcW w:w="679" w:type="dxa"/>
          </w:tcPr>
          <w:p w14:paraId="7CD60762" w14:textId="77777777" w:rsidR="00FF6036" w:rsidRPr="00D66C91" w:rsidRDefault="00FF6036" w:rsidP="00FF6036">
            <w:pPr>
              <w:numPr>
                <w:ilvl w:val="0"/>
                <w:numId w:val="20"/>
              </w:numPr>
              <w:autoSpaceDE w:val="0"/>
              <w:autoSpaceDN w:val="0"/>
              <w:adjustRightInd w:val="0"/>
              <w:spacing w:after="200" w:line="276" w:lineRule="auto"/>
              <w:rPr>
                <w:rFonts w:eastAsia="Calibri"/>
                <w:color w:val="000000"/>
              </w:rPr>
            </w:pPr>
          </w:p>
        </w:tc>
        <w:tc>
          <w:tcPr>
            <w:tcW w:w="5103" w:type="dxa"/>
          </w:tcPr>
          <w:p w14:paraId="39E63B1B" w14:textId="77777777" w:rsidR="00FF6036" w:rsidRPr="00D66C91" w:rsidRDefault="00FF6036" w:rsidP="00FC2644">
            <w:pPr>
              <w:autoSpaceDE w:val="0"/>
              <w:autoSpaceDN w:val="0"/>
              <w:adjustRightInd w:val="0"/>
              <w:spacing w:line="276" w:lineRule="auto"/>
              <w:rPr>
                <w:rFonts w:eastAsia="Calibri"/>
                <w:color w:val="000000"/>
                <w:u w:val="single"/>
              </w:rPr>
            </w:pPr>
            <w:r w:rsidRPr="00D66C91">
              <w:rPr>
                <w:rFonts w:eastAsia="Calibri"/>
                <w:color w:val="000000"/>
                <w:u w:val="single"/>
              </w:rPr>
              <w:t xml:space="preserve">Ručna košnja neuređenih zelenih površina </w:t>
            </w:r>
          </w:p>
          <w:p w14:paraId="50764211"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Novo naselje 1 i 2-  2000 m2</w:t>
            </w:r>
          </w:p>
          <w:p w14:paraId="63D1560C"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lastRenderedPageBreak/>
              <w:t>Ulice u dijelu naselja Gračac „Žabarica“- 1.000 m2</w:t>
            </w:r>
          </w:p>
          <w:p w14:paraId="70DEFC53"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Vidikovac „Gradina“ -2000 m2</w:t>
            </w:r>
          </w:p>
          <w:p w14:paraId="3582E08F"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Željeznička ulica i zelene površine oko željezničkog kolodvora- 2000m2</w:t>
            </w:r>
          </w:p>
          <w:p w14:paraId="78ED90B5"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Zelene površine u ulici Obala Otuče i pored šetnice obale  Otuče do kolektora - 800m2</w:t>
            </w:r>
          </w:p>
          <w:p w14:paraId="4CD569E3"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Javna zelena površina oko zgrade Općine Gračac KIC „Napredak“ Nikole Tesle 37 -500 m2</w:t>
            </w:r>
          </w:p>
          <w:p w14:paraId="324C064D"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Zelena površina oko zgrade Kino dvorana u ulici Hrvatske bratske zajednice i Nikole Tesle- 100 m2</w:t>
            </w:r>
          </w:p>
          <w:p w14:paraId="299A93D6"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Zelena površina oko zgrade „Sirana“- 400 m2</w:t>
            </w:r>
          </w:p>
          <w:p w14:paraId="2A2646BF"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Zelena površina oko zgrade Centra za posjetitelje Gračac N. Tesle 40 – 50 m2</w:t>
            </w:r>
          </w:p>
          <w:p w14:paraId="1974C43D"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rPr>
            </w:pPr>
            <w:r w:rsidRPr="00D66C91">
              <w:rPr>
                <w:rFonts w:eastAsia="Calibri"/>
                <w:color w:val="000000"/>
              </w:rPr>
              <w:t>Uz ogradu stočne tržnice - 300 m2</w:t>
            </w:r>
          </w:p>
          <w:p w14:paraId="2F990A23"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Površina kod Općinskog suda 500 m2 (JP8)</w:t>
            </w:r>
          </w:p>
          <w:p w14:paraId="1D26C07A"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lastRenderedPageBreak/>
              <w:t>Površina iza knjižnice i čitaonice i oko zelene tržnice 300 m2 (JP14)</w:t>
            </w:r>
          </w:p>
          <w:p w14:paraId="72B2C10A"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Ulice Slavonska, Dalmatinska,  Zagorska, Sv. Mihovila, Hrvatske Mladeži, Hrvatskog proljeća, Pružna, Pružni odvojci I. i II. - 5000 m2</w:t>
            </w:r>
          </w:p>
          <w:p w14:paraId="4EA489BA" w14:textId="77777777" w:rsidR="00FF6036" w:rsidRPr="00D66C91" w:rsidRDefault="00FF6036" w:rsidP="00FF6036">
            <w:pPr>
              <w:numPr>
                <w:ilvl w:val="0"/>
                <w:numId w:val="30"/>
              </w:numPr>
              <w:autoSpaceDE w:val="0"/>
              <w:autoSpaceDN w:val="0"/>
              <w:adjustRightInd w:val="0"/>
              <w:spacing w:after="200" w:line="276" w:lineRule="auto"/>
              <w:rPr>
                <w:rFonts w:eastAsia="Calibri"/>
                <w:color w:val="000000"/>
                <w:lang w:val="pl-PL"/>
              </w:rPr>
            </w:pPr>
            <w:r w:rsidRPr="00D66C91">
              <w:rPr>
                <w:rFonts w:eastAsia="Calibri"/>
                <w:color w:val="000000"/>
                <w:lang w:val="pl-PL"/>
              </w:rPr>
              <w:t>Ostale neuređene zelene površine 10000 m2</w:t>
            </w:r>
          </w:p>
        </w:tc>
        <w:tc>
          <w:tcPr>
            <w:tcW w:w="1418" w:type="dxa"/>
          </w:tcPr>
          <w:p w14:paraId="19449065" w14:textId="77777777" w:rsidR="00FF6036" w:rsidRDefault="00FF6036" w:rsidP="00FC2644">
            <w:pPr>
              <w:autoSpaceDE w:val="0"/>
              <w:autoSpaceDN w:val="0"/>
              <w:adjustRightInd w:val="0"/>
              <w:spacing w:line="276" w:lineRule="auto"/>
              <w:jc w:val="center"/>
              <w:rPr>
                <w:rFonts w:eastAsia="Calibri"/>
                <w:color w:val="000000"/>
                <w:sz w:val="16"/>
                <w:szCs w:val="16"/>
                <w:lang w:val="pl-PL"/>
              </w:rPr>
            </w:pPr>
          </w:p>
          <w:p w14:paraId="766434C6" w14:textId="77777777" w:rsidR="00FF6036" w:rsidRPr="00FA2DED" w:rsidRDefault="00FF6036" w:rsidP="00FC2644">
            <w:pPr>
              <w:autoSpaceDE w:val="0"/>
              <w:autoSpaceDN w:val="0"/>
              <w:adjustRightInd w:val="0"/>
              <w:spacing w:line="276" w:lineRule="auto"/>
              <w:jc w:val="center"/>
              <w:rPr>
                <w:rFonts w:eastAsia="Calibri"/>
                <w:color w:val="000000"/>
                <w:sz w:val="16"/>
                <w:szCs w:val="16"/>
                <w:lang w:val="pl-PL"/>
              </w:rPr>
            </w:pPr>
            <w:r w:rsidRPr="00FA2DED">
              <w:rPr>
                <w:rFonts w:eastAsia="Calibri"/>
                <w:color w:val="000000"/>
                <w:sz w:val="16"/>
                <w:szCs w:val="16"/>
                <w:lang w:val="pl-PL"/>
              </w:rPr>
              <w:t>KOMUNALNA NAKNADA/</w:t>
            </w:r>
            <w:r w:rsidRPr="00FA2DED">
              <w:rPr>
                <w:lang w:val="pl-PL"/>
              </w:rPr>
              <w:t xml:space="preserve"> </w:t>
            </w:r>
            <w:r w:rsidRPr="00FA2DED">
              <w:rPr>
                <w:rFonts w:eastAsia="Calibri"/>
                <w:color w:val="000000"/>
                <w:sz w:val="16"/>
                <w:szCs w:val="16"/>
                <w:lang w:val="pl-PL"/>
              </w:rPr>
              <w:t>TEKUĆE POMOĆI IZ DRŽAVNOG PRORAČUNA</w:t>
            </w:r>
          </w:p>
        </w:tc>
        <w:tc>
          <w:tcPr>
            <w:tcW w:w="850" w:type="dxa"/>
          </w:tcPr>
          <w:p w14:paraId="7D499812" w14:textId="77777777" w:rsidR="00FF6036" w:rsidRPr="00FA2DED" w:rsidRDefault="00FF6036" w:rsidP="00FC2644">
            <w:pPr>
              <w:autoSpaceDE w:val="0"/>
              <w:autoSpaceDN w:val="0"/>
              <w:adjustRightInd w:val="0"/>
              <w:spacing w:line="276" w:lineRule="auto"/>
              <w:jc w:val="center"/>
              <w:rPr>
                <w:rFonts w:eastAsia="Calibri"/>
                <w:color w:val="000000"/>
                <w:lang w:val="pl-PL"/>
              </w:rPr>
            </w:pPr>
          </w:p>
          <w:p w14:paraId="0B5BEC6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276" w:type="dxa"/>
          </w:tcPr>
          <w:p w14:paraId="608889EC" w14:textId="77777777" w:rsidR="00FF6036" w:rsidRPr="00D66C91" w:rsidRDefault="00FF6036" w:rsidP="00FC2644">
            <w:pPr>
              <w:autoSpaceDE w:val="0"/>
              <w:autoSpaceDN w:val="0"/>
              <w:adjustRightInd w:val="0"/>
              <w:spacing w:line="276" w:lineRule="auto"/>
              <w:jc w:val="center"/>
              <w:rPr>
                <w:rFonts w:eastAsia="Calibri"/>
                <w:color w:val="000000"/>
              </w:rPr>
            </w:pPr>
          </w:p>
          <w:p w14:paraId="71201B84"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29.950</w:t>
            </w:r>
          </w:p>
        </w:tc>
        <w:tc>
          <w:tcPr>
            <w:tcW w:w="1276" w:type="dxa"/>
          </w:tcPr>
          <w:p w14:paraId="77CC8FA9" w14:textId="77777777" w:rsidR="00FF6036" w:rsidRPr="00D66C91" w:rsidRDefault="00FF6036" w:rsidP="00FC2644">
            <w:pPr>
              <w:autoSpaceDE w:val="0"/>
              <w:autoSpaceDN w:val="0"/>
              <w:adjustRightInd w:val="0"/>
              <w:spacing w:line="276" w:lineRule="auto"/>
              <w:jc w:val="center"/>
              <w:rPr>
                <w:rFonts w:eastAsia="Calibri"/>
                <w:color w:val="000000"/>
              </w:rPr>
            </w:pPr>
          </w:p>
          <w:p w14:paraId="7DB03835" w14:textId="77777777" w:rsidR="00FF6036" w:rsidRPr="00D66C91" w:rsidRDefault="00FF6036" w:rsidP="00FC2644">
            <w:pPr>
              <w:autoSpaceDE w:val="0"/>
              <w:autoSpaceDN w:val="0"/>
              <w:adjustRightInd w:val="0"/>
              <w:spacing w:line="276" w:lineRule="auto"/>
              <w:jc w:val="center"/>
              <w:rPr>
                <w:rFonts w:eastAsia="Calibri"/>
                <w:color w:val="000000"/>
              </w:rPr>
            </w:pPr>
            <w:r>
              <w:rPr>
                <w:rFonts w:eastAsia="Calibri"/>
                <w:color w:val="000000"/>
              </w:rPr>
              <w:t>4</w:t>
            </w:r>
          </w:p>
        </w:tc>
        <w:tc>
          <w:tcPr>
            <w:tcW w:w="1134" w:type="dxa"/>
          </w:tcPr>
          <w:p w14:paraId="6C694628" w14:textId="77777777" w:rsidR="00FF6036" w:rsidRPr="00D66C91" w:rsidRDefault="00FF6036" w:rsidP="00FC2644">
            <w:pPr>
              <w:autoSpaceDE w:val="0"/>
              <w:autoSpaceDN w:val="0"/>
              <w:adjustRightInd w:val="0"/>
              <w:spacing w:line="276" w:lineRule="auto"/>
              <w:jc w:val="center"/>
              <w:rPr>
                <w:rFonts w:eastAsia="Calibri"/>
                <w:color w:val="000000"/>
              </w:rPr>
            </w:pPr>
          </w:p>
          <w:p w14:paraId="1DB564F2"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0,20</w:t>
            </w:r>
          </w:p>
        </w:tc>
        <w:tc>
          <w:tcPr>
            <w:tcW w:w="1843" w:type="dxa"/>
          </w:tcPr>
          <w:p w14:paraId="52EE477E" w14:textId="77777777" w:rsidR="00FF6036" w:rsidRPr="00D66C91" w:rsidRDefault="00FF6036" w:rsidP="00FC2644">
            <w:pPr>
              <w:autoSpaceDE w:val="0"/>
              <w:autoSpaceDN w:val="0"/>
              <w:adjustRightInd w:val="0"/>
              <w:spacing w:line="276" w:lineRule="auto"/>
              <w:jc w:val="right"/>
              <w:rPr>
                <w:rFonts w:eastAsia="Calibri"/>
                <w:color w:val="000000"/>
              </w:rPr>
            </w:pPr>
          </w:p>
          <w:p w14:paraId="1A3993BA"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23.960,00</w:t>
            </w:r>
          </w:p>
        </w:tc>
      </w:tr>
      <w:tr w:rsidR="00FF6036" w:rsidRPr="00D66C91" w14:paraId="232CC69A" w14:textId="77777777" w:rsidTr="00FC2644">
        <w:trPr>
          <w:trHeight w:val="359"/>
        </w:trPr>
        <w:tc>
          <w:tcPr>
            <w:tcW w:w="679" w:type="dxa"/>
          </w:tcPr>
          <w:p w14:paraId="47A68A02"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lastRenderedPageBreak/>
              <w:t>4.</w:t>
            </w:r>
          </w:p>
        </w:tc>
        <w:tc>
          <w:tcPr>
            <w:tcW w:w="5103" w:type="dxa"/>
          </w:tcPr>
          <w:p w14:paraId="5B095826"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Osnivanje novih i obnova postojećih zelenih površina</w:t>
            </w:r>
          </w:p>
          <w:p w14:paraId="10879973"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 </w:t>
            </w:r>
          </w:p>
        </w:tc>
        <w:tc>
          <w:tcPr>
            <w:tcW w:w="1418" w:type="dxa"/>
          </w:tcPr>
          <w:p w14:paraId="3D169CFB" w14:textId="77777777" w:rsidR="00FF6036" w:rsidRPr="00935F0E" w:rsidRDefault="00FF6036" w:rsidP="00FC2644">
            <w:pPr>
              <w:autoSpaceDE w:val="0"/>
              <w:autoSpaceDN w:val="0"/>
              <w:adjustRightInd w:val="0"/>
              <w:spacing w:line="276" w:lineRule="auto"/>
              <w:jc w:val="center"/>
              <w:rPr>
                <w:rFonts w:eastAsia="Calibri"/>
                <w:color w:val="000000"/>
                <w:sz w:val="16"/>
                <w:szCs w:val="16"/>
              </w:rPr>
            </w:pPr>
            <w:r w:rsidRPr="00935F0E">
              <w:rPr>
                <w:rFonts w:eastAsia="Calibri"/>
                <w:color w:val="000000"/>
                <w:sz w:val="16"/>
                <w:szCs w:val="16"/>
              </w:rPr>
              <w:t>TEKUĆE POMOĆI IZ DRŽAVNOG PRORAČUNA</w:t>
            </w:r>
          </w:p>
        </w:tc>
        <w:tc>
          <w:tcPr>
            <w:tcW w:w="850" w:type="dxa"/>
          </w:tcPr>
          <w:p w14:paraId="2791189C" w14:textId="77777777" w:rsidR="00FF6036" w:rsidRPr="00935F0E" w:rsidRDefault="00FF6036" w:rsidP="00FC2644">
            <w:pPr>
              <w:autoSpaceDE w:val="0"/>
              <w:autoSpaceDN w:val="0"/>
              <w:adjustRightInd w:val="0"/>
              <w:spacing w:line="276" w:lineRule="auto"/>
              <w:jc w:val="center"/>
              <w:rPr>
                <w:rFonts w:eastAsia="Calibri"/>
                <w:color w:val="000000"/>
              </w:rPr>
            </w:pPr>
          </w:p>
          <w:p w14:paraId="0469E0D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276" w:type="dxa"/>
          </w:tcPr>
          <w:p w14:paraId="6CE2FBC8" w14:textId="77777777" w:rsidR="00FF6036" w:rsidRPr="00D66C91" w:rsidRDefault="00FF6036" w:rsidP="00FC2644">
            <w:pPr>
              <w:autoSpaceDE w:val="0"/>
              <w:autoSpaceDN w:val="0"/>
              <w:adjustRightInd w:val="0"/>
              <w:spacing w:line="276" w:lineRule="auto"/>
              <w:jc w:val="center"/>
              <w:rPr>
                <w:rFonts w:eastAsia="Calibri"/>
                <w:color w:val="000000"/>
              </w:rPr>
            </w:pPr>
          </w:p>
          <w:p w14:paraId="5AE20E88"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1.000</w:t>
            </w:r>
          </w:p>
        </w:tc>
        <w:tc>
          <w:tcPr>
            <w:tcW w:w="1276" w:type="dxa"/>
          </w:tcPr>
          <w:p w14:paraId="2D546062" w14:textId="77777777" w:rsidR="00FF6036" w:rsidRPr="00D66C91" w:rsidRDefault="00FF6036" w:rsidP="00FC2644">
            <w:pPr>
              <w:autoSpaceDE w:val="0"/>
              <w:autoSpaceDN w:val="0"/>
              <w:adjustRightInd w:val="0"/>
              <w:spacing w:line="276" w:lineRule="auto"/>
              <w:jc w:val="center"/>
              <w:rPr>
                <w:rFonts w:eastAsia="Calibri"/>
                <w:color w:val="000000"/>
              </w:rPr>
            </w:pPr>
          </w:p>
          <w:p w14:paraId="19025570"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w:t>
            </w:r>
          </w:p>
        </w:tc>
        <w:tc>
          <w:tcPr>
            <w:tcW w:w="1134" w:type="dxa"/>
          </w:tcPr>
          <w:p w14:paraId="09946842" w14:textId="77777777" w:rsidR="00FF6036" w:rsidRPr="00D66C91" w:rsidRDefault="00FF6036" w:rsidP="00FC2644">
            <w:pPr>
              <w:autoSpaceDE w:val="0"/>
              <w:autoSpaceDN w:val="0"/>
              <w:adjustRightInd w:val="0"/>
              <w:spacing w:line="276" w:lineRule="auto"/>
              <w:jc w:val="center"/>
              <w:rPr>
                <w:rFonts w:eastAsia="Calibri"/>
                <w:color w:val="000000"/>
              </w:rPr>
            </w:pPr>
          </w:p>
          <w:p w14:paraId="1D7052CB"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1,99</w:t>
            </w:r>
          </w:p>
        </w:tc>
        <w:tc>
          <w:tcPr>
            <w:tcW w:w="1843" w:type="dxa"/>
          </w:tcPr>
          <w:p w14:paraId="7924ECAA" w14:textId="77777777" w:rsidR="00FF6036" w:rsidRPr="00D66C91" w:rsidRDefault="00FF6036" w:rsidP="00FC2644">
            <w:pPr>
              <w:autoSpaceDE w:val="0"/>
              <w:autoSpaceDN w:val="0"/>
              <w:adjustRightInd w:val="0"/>
              <w:spacing w:line="276" w:lineRule="auto"/>
              <w:jc w:val="right"/>
              <w:rPr>
                <w:rFonts w:eastAsia="Calibri"/>
                <w:color w:val="000000"/>
              </w:rPr>
            </w:pPr>
          </w:p>
          <w:p w14:paraId="18983B6F"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1.990,00</w:t>
            </w:r>
          </w:p>
        </w:tc>
      </w:tr>
      <w:tr w:rsidR="00FF6036" w:rsidRPr="00D66C91" w14:paraId="6788BFEA" w14:textId="77777777" w:rsidTr="00FC2644">
        <w:trPr>
          <w:trHeight w:val="370"/>
        </w:trPr>
        <w:tc>
          <w:tcPr>
            <w:tcW w:w="679" w:type="dxa"/>
          </w:tcPr>
          <w:p w14:paraId="07CBBB0B"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5.</w:t>
            </w:r>
          </w:p>
        </w:tc>
        <w:tc>
          <w:tcPr>
            <w:tcW w:w="5103" w:type="dxa"/>
          </w:tcPr>
          <w:p w14:paraId="2DD35835"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Nabava zemlje za uređenje zelenih površina</w:t>
            </w:r>
          </w:p>
        </w:tc>
        <w:tc>
          <w:tcPr>
            <w:tcW w:w="1418" w:type="dxa"/>
          </w:tcPr>
          <w:p w14:paraId="1FEBC079"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r w:rsidRPr="00D66C91">
              <w:rPr>
                <w:rFonts w:eastAsia="Calibri"/>
                <w:color w:val="000000"/>
                <w:sz w:val="16"/>
                <w:szCs w:val="16"/>
                <w:lang w:val="pl-PL"/>
              </w:rPr>
              <w:t>TEKUĆE POMOĆI IZ DRŽAVNOG PRORAČUNA</w:t>
            </w:r>
          </w:p>
        </w:tc>
        <w:tc>
          <w:tcPr>
            <w:tcW w:w="850" w:type="dxa"/>
          </w:tcPr>
          <w:p w14:paraId="3243A5EB" w14:textId="77777777" w:rsidR="00FF6036" w:rsidRPr="00D66C91" w:rsidRDefault="00FF6036" w:rsidP="00FC2644">
            <w:pPr>
              <w:autoSpaceDE w:val="0"/>
              <w:autoSpaceDN w:val="0"/>
              <w:adjustRightInd w:val="0"/>
              <w:spacing w:line="276" w:lineRule="auto"/>
              <w:jc w:val="center"/>
              <w:rPr>
                <w:rFonts w:eastAsia="Calibri"/>
                <w:color w:val="000000"/>
                <w:lang w:val="pl-PL"/>
              </w:rPr>
            </w:pPr>
          </w:p>
          <w:p w14:paraId="6840F88B"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m3</w:t>
            </w:r>
          </w:p>
        </w:tc>
        <w:tc>
          <w:tcPr>
            <w:tcW w:w="1276" w:type="dxa"/>
          </w:tcPr>
          <w:p w14:paraId="1F8BD3F9" w14:textId="77777777" w:rsidR="00FF6036" w:rsidRPr="00D66C91" w:rsidRDefault="00FF6036" w:rsidP="00FC2644">
            <w:pPr>
              <w:autoSpaceDE w:val="0"/>
              <w:autoSpaceDN w:val="0"/>
              <w:adjustRightInd w:val="0"/>
              <w:spacing w:line="276" w:lineRule="auto"/>
              <w:jc w:val="center"/>
              <w:rPr>
                <w:rFonts w:eastAsia="Calibri"/>
                <w:color w:val="000000"/>
              </w:rPr>
            </w:pPr>
          </w:p>
          <w:p w14:paraId="524FCB60" w14:textId="77777777" w:rsidR="00FF6036" w:rsidRPr="00D66C91" w:rsidRDefault="00FF6036" w:rsidP="00FC2644">
            <w:pPr>
              <w:autoSpaceDE w:val="0"/>
              <w:autoSpaceDN w:val="0"/>
              <w:adjustRightInd w:val="0"/>
              <w:spacing w:line="276" w:lineRule="auto"/>
              <w:jc w:val="center"/>
              <w:rPr>
                <w:rFonts w:eastAsia="Calibri"/>
                <w:color w:val="000000"/>
              </w:rPr>
            </w:pPr>
            <w:r>
              <w:rPr>
                <w:rFonts w:eastAsia="Calibri"/>
                <w:color w:val="000000"/>
              </w:rPr>
              <w:t>3</w:t>
            </w:r>
            <w:r w:rsidRPr="00D66C91">
              <w:rPr>
                <w:rFonts w:eastAsia="Calibri"/>
                <w:color w:val="000000"/>
              </w:rPr>
              <w:t>0</w:t>
            </w:r>
          </w:p>
        </w:tc>
        <w:tc>
          <w:tcPr>
            <w:tcW w:w="1276" w:type="dxa"/>
          </w:tcPr>
          <w:p w14:paraId="5A3A0C7F" w14:textId="77777777" w:rsidR="00FF6036" w:rsidRPr="00D66C91" w:rsidRDefault="00FF6036" w:rsidP="00FC2644">
            <w:pPr>
              <w:autoSpaceDE w:val="0"/>
              <w:autoSpaceDN w:val="0"/>
              <w:adjustRightInd w:val="0"/>
              <w:spacing w:line="276" w:lineRule="auto"/>
              <w:jc w:val="center"/>
              <w:rPr>
                <w:rFonts w:eastAsia="Calibri"/>
                <w:color w:val="000000"/>
              </w:rPr>
            </w:pPr>
          </w:p>
          <w:p w14:paraId="7FFE502E"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w:t>
            </w:r>
          </w:p>
        </w:tc>
        <w:tc>
          <w:tcPr>
            <w:tcW w:w="1134" w:type="dxa"/>
          </w:tcPr>
          <w:p w14:paraId="5A56F211" w14:textId="77777777" w:rsidR="00FF6036" w:rsidRPr="00D66C91" w:rsidRDefault="00FF6036" w:rsidP="00FC2644">
            <w:pPr>
              <w:autoSpaceDE w:val="0"/>
              <w:autoSpaceDN w:val="0"/>
              <w:adjustRightInd w:val="0"/>
              <w:spacing w:line="276" w:lineRule="auto"/>
              <w:jc w:val="center"/>
              <w:rPr>
                <w:rFonts w:eastAsia="Calibri"/>
                <w:color w:val="000000"/>
              </w:rPr>
            </w:pPr>
          </w:p>
          <w:p w14:paraId="54914BAB"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13,27</w:t>
            </w:r>
          </w:p>
        </w:tc>
        <w:tc>
          <w:tcPr>
            <w:tcW w:w="1843" w:type="dxa"/>
          </w:tcPr>
          <w:p w14:paraId="6510C2A0" w14:textId="77777777" w:rsidR="00FF6036" w:rsidRPr="00D66C91" w:rsidRDefault="00FF6036" w:rsidP="00FC2644">
            <w:pPr>
              <w:autoSpaceDE w:val="0"/>
              <w:autoSpaceDN w:val="0"/>
              <w:adjustRightInd w:val="0"/>
              <w:spacing w:line="276" w:lineRule="auto"/>
              <w:jc w:val="right"/>
              <w:rPr>
                <w:rFonts w:eastAsia="Calibri"/>
                <w:color w:val="000000"/>
              </w:rPr>
            </w:pPr>
          </w:p>
          <w:p w14:paraId="4F07565B"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398,10</w:t>
            </w:r>
          </w:p>
        </w:tc>
      </w:tr>
      <w:tr w:rsidR="00FF6036" w:rsidRPr="00D66C91" w14:paraId="77EEBE1E" w14:textId="77777777" w:rsidTr="00FC2644">
        <w:trPr>
          <w:trHeight w:val="370"/>
        </w:trPr>
        <w:tc>
          <w:tcPr>
            <w:tcW w:w="679" w:type="dxa"/>
          </w:tcPr>
          <w:p w14:paraId="04377291" w14:textId="77777777" w:rsidR="00FF6036" w:rsidRPr="00D66C91" w:rsidRDefault="00FF6036" w:rsidP="00FC2644">
            <w:pPr>
              <w:autoSpaceDE w:val="0"/>
              <w:autoSpaceDN w:val="0"/>
              <w:adjustRightInd w:val="0"/>
              <w:spacing w:line="276" w:lineRule="auto"/>
              <w:jc w:val="center"/>
              <w:rPr>
                <w:rFonts w:eastAsia="Calibri"/>
                <w:b/>
                <w:color w:val="000000"/>
              </w:rPr>
            </w:pPr>
            <w:r w:rsidRPr="00D66C91">
              <w:rPr>
                <w:rFonts w:eastAsia="Calibri"/>
                <w:b/>
                <w:color w:val="000000"/>
              </w:rPr>
              <w:t>6.</w:t>
            </w:r>
          </w:p>
        </w:tc>
        <w:tc>
          <w:tcPr>
            <w:tcW w:w="5103" w:type="dxa"/>
          </w:tcPr>
          <w:p w14:paraId="5E32D022"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Održavanje i opremanje dječjih igrališta Gračac i Srb</w:t>
            </w:r>
          </w:p>
        </w:tc>
        <w:tc>
          <w:tcPr>
            <w:tcW w:w="1418" w:type="dxa"/>
          </w:tcPr>
          <w:p w14:paraId="5E678FAD"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TEKUĆE POMOĆI IZ DRŽAVNOG PRORAČUNA</w:t>
            </w:r>
          </w:p>
        </w:tc>
        <w:tc>
          <w:tcPr>
            <w:tcW w:w="4536" w:type="dxa"/>
            <w:gridSpan w:val="4"/>
          </w:tcPr>
          <w:p w14:paraId="45FFCC32"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Temeljem naloga Općinskog načelnika Općine Gračac u skladu s troškovnikom</w:t>
            </w:r>
          </w:p>
        </w:tc>
        <w:tc>
          <w:tcPr>
            <w:tcW w:w="1843" w:type="dxa"/>
          </w:tcPr>
          <w:p w14:paraId="014966AC" w14:textId="77777777" w:rsidR="00FF6036" w:rsidRPr="00D66C91" w:rsidRDefault="00FF6036" w:rsidP="00FC2644">
            <w:pPr>
              <w:autoSpaceDE w:val="0"/>
              <w:autoSpaceDN w:val="0"/>
              <w:adjustRightInd w:val="0"/>
              <w:spacing w:line="276" w:lineRule="auto"/>
              <w:jc w:val="right"/>
              <w:rPr>
                <w:rFonts w:eastAsia="Calibri"/>
                <w:color w:val="000000"/>
                <w:lang w:val="pl-PL"/>
              </w:rPr>
            </w:pPr>
          </w:p>
          <w:p w14:paraId="77F4730D"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24.664,76</w:t>
            </w:r>
          </w:p>
        </w:tc>
      </w:tr>
      <w:tr w:rsidR="00FF6036" w:rsidRPr="00D66C91" w14:paraId="06C58D83" w14:textId="77777777" w:rsidTr="00FC2644">
        <w:trPr>
          <w:trHeight w:val="370"/>
        </w:trPr>
        <w:tc>
          <w:tcPr>
            <w:tcW w:w="7200" w:type="dxa"/>
            <w:gridSpan w:val="3"/>
          </w:tcPr>
          <w:p w14:paraId="1D008F25"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 xml:space="preserve">UKUPNO (EUR)  </w:t>
            </w:r>
          </w:p>
        </w:tc>
        <w:tc>
          <w:tcPr>
            <w:tcW w:w="6379" w:type="dxa"/>
            <w:gridSpan w:val="5"/>
          </w:tcPr>
          <w:p w14:paraId="398036DD"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70</w:t>
            </w:r>
            <w:r w:rsidRPr="00D66C91">
              <w:rPr>
                <w:rFonts w:eastAsia="Calibri"/>
                <w:b/>
                <w:color w:val="000000"/>
              </w:rPr>
              <w:t>.</w:t>
            </w:r>
            <w:r>
              <w:rPr>
                <w:rFonts w:eastAsia="Calibri"/>
                <w:b/>
                <w:color w:val="000000"/>
              </w:rPr>
              <w:t>000</w:t>
            </w:r>
            <w:r w:rsidRPr="00D66C91">
              <w:rPr>
                <w:rFonts w:eastAsia="Calibri"/>
                <w:b/>
                <w:color w:val="000000"/>
              </w:rPr>
              <w:t>,00</w:t>
            </w:r>
          </w:p>
        </w:tc>
      </w:tr>
    </w:tbl>
    <w:p w14:paraId="63D28A2B" w14:textId="77777777" w:rsidR="00FF6036" w:rsidRPr="00D66C91" w:rsidRDefault="00FF6036" w:rsidP="00FF6036">
      <w:pPr>
        <w:autoSpaceDE w:val="0"/>
        <w:autoSpaceDN w:val="0"/>
        <w:adjustRightInd w:val="0"/>
        <w:spacing w:line="276" w:lineRule="auto"/>
        <w:rPr>
          <w:rFonts w:eastAsia="Calibri"/>
          <w:color w:val="000000"/>
        </w:rPr>
      </w:pPr>
    </w:p>
    <w:p w14:paraId="1F0B7A93" w14:textId="77777777" w:rsidR="00FF6036" w:rsidRPr="00D66C91" w:rsidRDefault="00FF6036" w:rsidP="00FF6036">
      <w:pPr>
        <w:autoSpaceDE w:val="0"/>
        <w:autoSpaceDN w:val="0"/>
        <w:adjustRightInd w:val="0"/>
        <w:spacing w:line="276" w:lineRule="auto"/>
        <w:rPr>
          <w:rFonts w:eastAsia="Calibri"/>
          <w:color w:val="000000"/>
        </w:rPr>
      </w:pPr>
    </w:p>
    <w:p w14:paraId="166A22E9" w14:textId="77777777" w:rsidR="00FF6036" w:rsidRPr="00D66C91" w:rsidRDefault="00FF6036" w:rsidP="00FF6036">
      <w:pPr>
        <w:numPr>
          <w:ilvl w:val="0"/>
          <w:numId w:val="25"/>
        </w:numPr>
        <w:autoSpaceDE w:val="0"/>
        <w:autoSpaceDN w:val="0"/>
        <w:adjustRightInd w:val="0"/>
        <w:spacing w:after="200" w:line="276" w:lineRule="auto"/>
        <w:rPr>
          <w:rFonts w:eastAsia="Calibri"/>
          <w:b/>
          <w:color w:val="000000"/>
          <w:lang w:val="pl-PL"/>
        </w:rPr>
      </w:pPr>
      <w:r w:rsidRPr="00D66C91">
        <w:rPr>
          <w:rFonts w:eastAsia="Calibri"/>
          <w:b/>
          <w:color w:val="000000"/>
          <w:lang w:val="pl-PL"/>
        </w:rPr>
        <w:t>Održavanje građevina, predmeta i uređaja javne namjene</w:t>
      </w:r>
    </w:p>
    <w:p w14:paraId="00C9FF64" w14:textId="77777777" w:rsidR="00FF6036" w:rsidRPr="00D66C91" w:rsidRDefault="00FF6036" w:rsidP="00FF6036">
      <w:pPr>
        <w:rPr>
          <w:lang w:eastAsia="hr-HR"/>
        </w:rPr>
      </w:pPr>
    </w:p>
    <w:p w14:paraId="60576263" w14:textId="77777777" w:rsidR="00FF6036" w:rsidRPr="00D66C91" w:rsidRDefault="00FF6036" w:rsidP="00FF6036">
      <w:pPr>
        <w:jc w:val="both"/>
        <w:rPr>
          <w:color w:val="000000"/>
        </w:rPr>
      </w:pPr>
      <w:r w:rsidRPr="00D66C91">
        <w:rPr>
          <w:color w:val="000000"/>
        </w:rPr>
        <w:t>Navedena djelatnost po svom opsegu obuhvaća nabavu nove i održavanje  postojeće urbane opreme i galanterije, javnih oglasnih prostora i uređaja, mjesnih autobusnih čekaonica, postava i održavanje ploča s nazivom naselja, ulica, trgova, parkova, kućnih brojeva, spomenika, oznaka Općine Gračac, urbane turističke signalizacije.</w:t>
      </w:r>
    </w:p>
    <w:p w14:paraId="13665F9D" w14:textId="77777777" w:rsidR="00FF6036" w:rsidRDefault="00FF6036" w:rsidP="00FF6036">
      <w:pPr>
        <w:autoSpaceDE w:val="0"/>
        <w:autoSpaceDN w:val="0"/>
        <w:adjustRightInd w:val="0"/>
        <w:spacing w:line="276" w:lineRule="auto"/>
        <w:rPr>
          <w:rFonts w:eastAsia="Calibri"/>
          <w:b/>
          <w:color w:val="000000"/>
        </w:rPr>
      </w:pPr>
    </w:p>
    <w:p w14:paraId="596EBB56" w14:textId="77777777" w:rsidR="00FF6036" w:rsidRPr="00D66C91" w:rsidRDefault="00FF6036" w:rsidP="00FF6036">
      <w:pPr>
        <w:autoSpaceDE w:val="0"/>
        <w:autoSpaceDN w:val="0"/>
        <w:adjustRightInd w:val="0"/>
        <w:spacing w:line="276" w:lineRule="auto"/>
        <w:rPr>
          <w:rFonts w:eastAsia="Calibri"/>
          <w:b/>
          <w:color w:val="000000"/>
        </w:rPr>
      </w:pPr>
    </w:p>
    <w:tbl>
      <w:tblPr>
        <w:tblW w:w="1357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103"/>
        <w:gridCol w:w="1276"/>
        <w:gridCol w:w="1134"/>
        <w:gridCol w:w="1276"/>
        <w:gridCol w:w="1134"/>
        <w:gridCol w:w="1559"/>
        <w:gridCol w:w="1418"/>
      </w:tblGrid>
      <w:tr w:rsidR="00FF6036" w:rsidRPr="00D66C91" w14:paraId="73572D48" w14:textId="77777777" w:rsidTr="00FC2644">
        <w:trPr>
          <w:trHeight w:val="359"/>
        </w:trPr>
        <w:tc>
          <w:tcPr>
            <w:tcW w:w="679" w:type="dxa"/>
            <w:shd w:val="clear" w:color="auto" w:fill="F2F2F2"/>
          </w:tcPr>
          <w:p w14:paraId="0815C004"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sz w:val="20"/>
                <w:szCs w:val="20"/>
              </w:rPr>
              <w:lastRenderedPageBreak/>
              <w:t>R.br.</w:t>
            </w:r>
          </w:p>
        </w:tc>
        <w:tc>
          <w:tcPr>
            <w:tcW w:w="5103" w:type="dxa"/>
            <w:shd w:val="clear" w:color="auto" w:fill="F2F2F2"/>
          </w:tcPr>
          <w:p w14:paraId="457410E6" w14:textId="77777777" w:rsidR="00FF6036" w:rsidRPr="00D66C91" w:rsidRDefault="00FF6036" w:rsidP="00FC2644">
            <w:pPr>
              <w:autoSpaceDE w:val="0"/>
              <w:autoSpaceDN w:val="0"/>
              <w:adjustRightInd w:val="0"/>
              <w:spacing w:line="276" w:lineRule="auto"/>
              <w:jc w:val="center"/>
              <w:rPr>
                <w:rFonts w:eastAsia="Calibri"/>
                <w:color w:val="000000"/>
              </w:rPr>
            </w:pPr>
          </w:p>
          <w:p w14:paraId="10B93148"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276" w:type="dxa"/>
            <w:shd w:val="clear" w:color="auto" w:fill="F2F2F2"/>
          </w:tcPr>
          <w:p w14:paraId="2BA455F3"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5A8206F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tc>
        <w:tc>
          <w:tcPr>
            <w:tcW w:w="1134" w:type="dxa"/>
            <w:shd w:val="clear" w:color="auto" w:fill="F2F2F2"/>
          </w:tcPr>
          <w:p w14:paraId="4953358F"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183A8F62"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JM</w:t>
            </w:r>
          </w:p>
        </w:tc>
        <w:tc>
          <w:tcPr>
            <w:tcW w:w="1276" w:type="dxa"/>
            <w:shd w:val="clear" w:color="auto" w:fill="F2F2F2"/>
          </w:tcPr>
          <w:p w14:paraId="199B73AD"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7BB17BDA"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KOLIČINA</w:t>
            </w:r>
          </w:p>
        </w:tc>
        <w:tc>
          <w:tcPr>
            <w:tcW w:w="1134" w:type="dxa"/>
            <w:shd w:val="clear" w:color="auto" w:fill="F2F2F2"/>
          </w:tcPr>
          <w:p w14:paraId="62E94963"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2AB14A16"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Dinamika godišnje</w:t>
            </w:r>
          </w:p>
        </w:tc>
        <w:tc>
          <w:tcPr>
            <w:tcW w:w="1559" w:type="dxa"/>
            <w:shd w:val="clear" w:color="auto" w:fill="F2F2F2"/>
          </w:tcPr>
          <w:p w14:paraId="6E73EFC7"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Jedinična cijena (EUR) s PDV-om</w:t>
            </w:r>
          </w:p>
        </w:tc>
        <w:tc>
          <w:tcPr>
            <w:tcW w:w="1418" w:type="dxa"/>
            <w:shd w:val="clear" w:color="auto" w:fill="F2F2F2"/>
          </w:tcPr>
          <w:p w14:paraId="70C29190"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PROCJENA TROŠKOVA U EUR</w:t>
            </w:r>
          </w:p>
        </w:tc>
      </w:tr>
      <w:tr w:rsidR="00FF6036" w:rsidRPr="00D66C91" w14:paraId="7B675F4A" w14:textId="77777777" w:rsidTr="00FC2644">
        <w:trPr>
          <w:trHeight w:val="1984"/>
        </w:trPr>
        <w:tc>
          <w:tcPr>
            <w:tcW w:w="679" w:type="dxa"/>
          </w:tcPr>
          <w:p w14:paraId="7271199D" w14:textId="77777777" w:rsidR="00FF6036" w:rsidRPr="00D66C91" w:rsidRDefault="00FF6036" w:rsidP="00FC2644">
            <w:pPr>
              <w:autoSpaceDE w:val="0"/>
              <w:autoSpaceDN w:val="0"/>
              <w:adjustRightInd w:val="0"/>
              <w:spacing w:line="276" w:lineRule="auto"/>
              <w:ind w:left="146"/>
              <w:rPr>
                <w:rFonts w:eastAsia="Calibri"/>
                <w:b/>
                <w:color w:val="000000"/>
              </w:rPr>
            </w:pPr>
            <w:r w:rsidRPr="00D66C91">
              <w:rPr>
                <w:rFonts w:eastAsia="Calibri"/>
                <w:b/>
                <w:color w:val="000000"/>
              </w:rPr>
              <w:t>1.</w:t>
            </w:r>
          </w:p>
        </w:tc>
        <w:tc>
          <w:tcPr>
            <w:tcW w:w="5103" w:type="dxa"/>
          </w:tcPr>
          <w:p w14:paraId="77F0A2FA"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Održavanje </w:t>
            </w:r>
            <w:r w:rsidRPr="00D66C91">
              <w:rPr>
                <w:color w:val="000000"/>
                <w:lang w:eastAsia="hr-HR"/>
              </w:rPr>
              <w:t>urbane opreme i galanterije, javnih oglasnih prostora i uređaja, mjesnih autobusnih čekaonica, spomenika, oznaka Općine Gračac, urbane turističke signalizacije, održavanje urbane opreme za odvojeno prikupljanje otpada (3 zelena otoka) te održavanje 36 koševa za otpatke</w:t>
            </w:r>
          </w:p>
        </w:tc>
        <w:tc>
          <w:tcPr>
            <w:tcW w:w="1276" w:type="dxa"/>
          </w:tcPr>
          <w:p w14:paraId="65A95644"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2C5F5BE0"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5103" w:type="dxa"/>
            <w:gridSpan w:val="4"/>
          </w:tcPr>
          <w:p w14:paraId="61546CCD" w14:textId="77777777" w:rsidR="00FF6036" w:rsidRPr="00D66C91" w:rsidRDefault="00FF6036" w:rsidP="00FC2644">
            <w:pPr>
              <w:autoSpaceDE w:val="0"/>
              <w:autoSpaceDN w:val="0"/>
              <w:adjustRightInd w:val="0"/>
              <w:spacing w:line="276" w:lineRule="auto"/>
              <w:jc w:val="center"/>
              <w:rPr>
                <w:rFonts w:eastAsia="Calibri"/>
                <w:color w:val="000000"/>
              </w:rPr>
            </w:pPr>
          </w:p>
          <w:p w14:paraId="7EDED8CC"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Prema troškovniku</w:t>
            </w:r>
          </w:p>
        </w:tc>
        <w:tc>
          <w:tcPr>
            <w:tcW w:w="1418" w:type="dxa"/>
          </w:tcPr>
          <w:p w14:paraId="463012A1" w14:textId="77777777" w:rsidR="00FF6036" w:rsidRPr="00D66C91" w:rsidRDefault="00FF6036" w:rsidP="00FC2644">
            <w:pPr>
              <w:autoSpaceDE w:val="0"/>
              <w:autoSpaceDN w:val="0"/>
              <w:adjustRightInd w:val="0"/>
              <w:spacing w:line="276" w:lineRule="auto"/>
              <w:jc w:val="right"/>
              <w:rPr>
                <w:rFonts w:eastAsia="Calibri"/>
                <w:color w:val="000000"/>
              </w:rPr>
            </w:pPr>
          </w:p>
          <w:p w14:paraId="3D478288"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10</w:t>
            </w:r>
            <w:r w:rsidRPr="00D66C91">
              <w:rPr>
                <w:rFonts w:eastAsia="Calibri"/>
                <w:color w:val="000000"/>
              </w:rPr>
              <w:t>.636,40</w:t>
            </w:r>
          </w:p>
        </w:tc>
      </w:tr>
      <w:tr w:rsidR="00FF6036" w:rsidRPr="00D66C91" w14:paraId="12A985E1" w14:textId="77777777" w:rsidTr="00FC2644">
        <w:trPr>
          <w:trHeight w:val="807"/>
        </w:trPr>
        <w:tc>
          <w:tcPr>
            <w:tcW w:w="679" w:type="dxa"/>
          </w:tcPr>
          <w:p w14:paraId="47BF8973" w14:textId="77777777" w:rsidR="00FF6036" w:rsidRPr="00D66C91" w:rsidRDefault="00FF6036" w:rsidP="00FC2644">
            <w:pPr>
              <w:autoSpaceDE w:val="0"/>
              <w:autoSpaceDN w:val="0"/>
              <w:adjustRightInd w:val="0"/>
              <w:spacing w:line="276" w:lineRule="auto"/>
              <w:ind w:left="146"/>
              <w:rPr>
                <w:rFonts w:eastAsia="Calibri"/>
                <w:b/>
                <w:color w:val="000000"/>
              </w:rPr>
            </w:pPr>
            <w:r w:rsidRPr="00D66C91">
              <w:rPr>
                <w:rFonts w:eastAsia="Calibri"/>
                <w:b/>
                <w:color w:val="000000"/>
              </w:rPr>
              <w:t>2.</w:t>
            </w:r>
          </w:p>
        </w:tc>
        <w:tc>
          <w:tcPr>
            <w:tcW w:w="5103" w:type="dxa"/>
          </w:tcPr>
          <w:p w14:paraId="1A08EC74"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Nabava, doprema i postava ploča za označavanje naziva ulica i urbane turističke signalizacije</w:t>
            </w:r>
          </w:p>
        </w:tc>
        <w:tc>
          <w:tcPr>
            <w:tcW w:w="1276" w:type="dxa"/>
          </w:tcPr>
          <w:p w14:paraId="6363D24A"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p>
          <w:p w14:paraId="07874AE9"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KOMUNALNA NAKNADA</w:t>
            </w:r>
          </w:p>
        </w:tc>
        <w:tc>
          <w:tcPr>
            <w:tcW w:w="1134" w:type="dxa"/>
          </w:tcPr>
          <w:p w14:paraId="6C5180F1"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KOM</w:t>
            </w:r>
          </w:p>
        </w:tc>
        <w:tc>
          <w:tcPr>
            <w:tcW w:w="1276" w:type="dxa"/>
          </w:tcPr>
          <w:p w14:paraId="0DCC9584"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10</w:t>
            </w:r>
          </w:p>
        </w:tc>
        <w:tc>
          <w:tcPr>
            <w:tcW w:w="1134" w:type="dxa"/>
          </w:tcPr>
          <w:p w14:paraId="7C90951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1</w:t>
            </w:r>
          </w:p>
        </w:tc>
        <w:tc>
          <w:tcPr>
            <w:tcW w:w="1559" w:type="dxa"/>
          </w:tcPr>
          <w:p w14:paraId="51B4464E"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66,36</w:t>
            </w:r>
          </w:p>
        </w:tc>
        <w:tc>
          <w:tcPr>
            <w:tcW w:w="1418" w:type="dxa"/>
          </w:tcPr>
          <w:p w14:paraId="0BFA0BF6"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663,60</w:t>
            </w:r>
          </w:p>
        </w:tc>
      </w:tr>
      <w:tr w:rsidR="00FF6036" w:rsidRPr="00D66C91" w14:paraId="4B12C20A" w14:textId="77777777" w:rsidTr="00FC2644">
        <w:trPr>
          <w:trHeight w:val="359"/>
        </w:trPr>
        <w:tc>
          <w:tcPr>
            <w:tcW w:w="7058" w:type="dxa"/>
            <w:gridSpan w:val="3"/>
          </w:tcPr>
          <w:p w14:paraId="0C81D458"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UKUPNO (EUR)</w:t>
            </w:r>
          </w:p>
        </w:tc>
        <w:tc>
          <w:tcPr>
            <w:tcW w:w="5103" w:type="dxa"/>
            <w:gridSpan w:val="4"/>
          </w:tcPr>
          <w:p w14:paraId="6BBBF202" w14:textId="77777777" w:rsidR="00FF6036" w:rsidRPr="00D66C91" w:rsidRDefault="00FF6036" w:rsidP="00FC2644">
            <w:pPr>
              <w:autoSpaceDE w:val="0"/>
              <w:autoSpaceDN w:val="0"/>
              <w:adjustRightInd w:val="0"/>
              <w:spacing w:line="276" w:lineRule="auto"/>
              <w:jc w:val="center"/>
              <w:rPr>
                <w:rFonts w:eastAsia="Calibri"/>
                <w:color w:val="000000"/>
              </w:rPr>
            </w:pPr>
          </w:p>
        </w:tc>
        <w:tc>
          <w:tcPr>
            <w:tcW w:w="1418" w:type="dxa"/>
          </w:tcPr>
          <w:p w14:paraId="24401FDA"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11</w:t>
            </w:r>
            <w:r w:rsidRPr="00D66C91">
              <w:rPr>
                <w:rFonts w:eastAsia="Calibri"/>
                <w:b/>
                <w:color w:val="000000"/>
              </w:rPr>
              <w:t>.300,00</w:t>
            </w:r>
          </w:p>
        </w:tc>
      </w:tr>
    </w:tbl>
    <w:p w14:paraId="29AADD4A" w14:textId="77777777" w:rsidR="00FF6036" w:rsidRPr="00D66C91" w:rsidRDefault="00FF6036" w:rsidP="00FF6036">
      <w:pPr>
        <w:autoSpaceDE w:val="0"/>
        <w:autoSpaceDN w:val="0"/>
        <w:adjustRightInd w:val="0"/>
        <w:spacing w:line="276" w:lineRule="auto"/>
        <w:ind w:left="1080"/>
        <w:rPr>
          <w:rFonts w:eastAsia="Calibri"/>
          <w:b/>
          <w:color w:val="000000"/>
        </w:rPr>
      </w:pPr>
    </w:p>
    <w:p w14:paraId="1AF829B1" w14:textId="77777777" w:rsidR="00FF6036" w:rsidRDefault="00FF6036" w:rsidP="00FF6036">
      <w:pPr>
        <w:autoSpaceDE w:val="0"/>
        <w:autoSpaceDN w:val="0"/>
        <w:adjustRightInd w:val="0"/>
        <w:spacing w:line="276" w:lineRule="auto"/>
        <w:ind w:left="1080"/>
        <w:rPr>
          <w:rFonts w:eastAsia="Calibri"/>
          <w:b/>
          <w:color w:val="000000"/>
        </w:rPr>
      </w:pPr>
    </w:p>
    <w:p w14:paraId="3D641B8E" w14:textId="77777777" w:rsidR="00FF6036" w:rsidRPr="00D66C91" w:rsidRDefault="00FF6036" w:rsidP="00FF6036">
      <w:pPr>
        <w:autoSpaceDE w:val="0"/>
        <w:autoSpaceDN w:val="0"/>
        <w:adjustRightInd w:val="0"/>
        <w:spacing w:line="276" w:lineRule="auto"/>
        <w:ind w:left="1080"/>
        <w:rPr>
          <w:rFonts w:eastAsia="Calibri"/>
          <w:b/>
          <w:color w:val="000000"/>
        </w:rPr>
      </w:pPr>
    </w:p>
    <w:p w14:paraId="4481EF87" w14:textId="77777777" w:rsidR="00FF6036" w:rsidRPr="00D66C91" w:rsidRDefault="00FF6036" w:rsidP="00FF6036">
      <w:pPr>
        <w:numPr>
          <w:ilvl w:val="0"/>
          <w:numId w:val="31"/>
        </w:numPr>
        <w:autoSpaceDE w:val="0"/>
        <w:autoSpaceDN w:val="0"/>
        <w:adjustRightInd w:val="0"/>
        <w:spacing w:after="200" w:line="276" w:lineRule="auto"/>
        <w:rPr>
          <w:rFonts w:eastAsia="Calibri"/>
          <w:b/>
          <w:color w:val="000000"/>
        </w:rPr>
      </w:pPr>
      <w:r w:rsidRPr="00D66C91">
        <w:rPr>
          <w:rFonts w:eastAsia="Calibri"/>
          <w:b/>
          <w:color w:val="000000"/>
        </w:rPr>
        <w:t xml:space="preserve">Održavanje groblja </w:t>
      </w:r>
    </w:p>
    <w:p w14:paraId="47CED8D2" w14:textId="77777777" w:rsidR="00FF6036" w:rsidRDefault="00FF6036" w:rsidP="00FF6036">
      <w:pPr>
        <w:jc w:val="both"/>
        <w:rPr>
          <w:lang w:eastAsia="hr-HR"/>
        </w:rPr>
      </w:pPr>
      <w:r w:rsidRPr="00D66C91">
        <w:rPr>
          <w:lang w:eastAsia="hr-HR"/>
        </w:rPr>
        <w:t xml:space="preserve">Održavanje groblja podrazumijeva održavanje pet mjesnih groblja  na području Općine Gračac i građevine koje se nalaze unutar groblja, prostora i zgrada za obavljanje ispraćaja i ukopa pokojnika (mrtvačnice) te uređivanje putova, zelenih i drugih površina unutar groblja. </w:t>
      </w:r>
    </w:p>
    <w:p w14:paraId="6560D4C4" w14:textId="77777777" w:rsidR="00FF6036" w:rsidRPr="00D66C91" w:rsidRDefault="00FF6036" w:rsidP="00FF6036">
      <w:pPr>
        <w:jc w:val="both"/>
        <w:rPr>
          <w:lang w:eastAsia="hr-HR"/>
        </w:rPr>
      </w:pPr>
    </w:p>
    <w:p w14:paraId="4ECF534C" w14:textId="77777777" w:rsidR="00FF6036" w:rsidRPr="00D66C91" w:rsidRDefault="00FF6036" w:rsidP="00FF6036">
      <w:pPr>
        <w:jc w:val="both"/>
        <w:rPr>
          <w:lang w:eastAsia="hr-HR"/>
        </w:rPr>
      </w:pPr>
      <w:r w:rsidRPr="00D66C91">
        <w:rPr>
          <w:lang w:eastAsia="hr-HR"/>
        </w:rPr>
        <w:t xml:space="preserve">Održavanje groblja obuhvaća troškove tekućeg i investicijskog održavanja betonskih staza i pločnika, održavanje stabala, grmova, živice, cvjetnih gredica, okopavanje oko grmova i stabala, orezivanje grmova, živice i stabala od suhih grana, popunjavanje sa biljnim materijalom, sadnja novog bilja, održavanje čistoće na stazama i slobodnim površinama, te na </w:t>
      </w:r>
      <w:proofErr w:type="spellStart"/>
      <w:r w:rsidRPr="00D66C91">
        <w:rPr>
          <w:lang w:eastAsia="hr-HR"/>
        </w:rPr>
        <w:t>pješčanim,opločenim</w:t>
      </w:r>
      <w:proofErr w:type="spellEnd"/>
      <w:r w:rsidRPr="00D66C91">
        <w:rPr>
          <w:lang w:eastAsia="hr-HR"/>
        </w:rPr>
        <w:t xml:space="preserve"> i betonskim površinama, obnova završnog sloja </w:t>
      </w:r>
      <w:proofErr w:type="spellStart"/>
      <w:r w:rsidRPr="00D66C91">
        <w:rPr>
          <w:lang w:eastAsia="hr-HR"/>
        </w:rPr>
        <w:t>rizle</w:t>
      </w:r>
      <w:proofErr w:type="spellEnd"/>
      <w:r w:rsidRPr="00D66C91">
        <w:rPr>
          <w:lang w:eastAsia="hr-HR"/>
        </w:rPr>
        <w:t xml:space="preserve"> i podloge prema potrebi, održavanje vodovodnih instalacija i bravarije, održavanje zidova i  ograda groblja, održavanje interne rasvjete koja nije dio javne rasvjete, podmirenje troškova utroška električne energije i ostalih komunalnih usluga, te hitne intervencije održavanja grobnih mjesta uslijed nepovoljnih vremenskih prilika. Ukupna površina groblja koja se održavaju  u 202</w:t>
      </w:r>
      <w:r>
        <w:rPr>
          <w:lang w:eastAsia="hr-HR"/>
        </w:rPr>
        <w:t>4</w:t>
      </w:r>
      <w:r w:rsidRPr="00D66C91">
        <w:rPr>
          <w:lang w:eastAsia="hr-HR"/>
        </w:rPr>
        <w:t>. godini je  52.921,00 m2.</w:t>
      </w:r>
    </w:p>
    <w:p w14:paraId="02BB5A43" w14:textId="77777777" w:rsidR="00FF6036" w:rsidRPr="00D66C91" w:rsidRDefault="00FF6036" w:rsidP="00FF6036">
      <w:pPr>
        <w:jc w:val="both"/>
        <w:rPr>
          <w:lang w:eastAsia="hr-HR"/>
        </w:rPr>
      </w:pPr>
    </w:p>
    <w:tbl>
      <w:tblPr>
        <w:tblW w:w="1343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5245"/>
        <w:gridCol w:w="1559"/>
        <w:gridCol w:w="851"/>
        <w:gridCol w:w="1276"/>
        <w:gridCol w:w="1134"/>
        <w:gridCol w:w="1134"/>
        <w:gridCol w:w="1559"/>
      </w:tblGrid>
      <w:tr w:rsidR="00FF6036" w:rsidRPr="00D66C91" w14:paraId="57454F2D" w14:textId="77777777" w:rsidTr="00FC2644">
        <w:trPr>
          <w:trHeight w:val="359"/>
        </w:trPr>
        <w:tc>
          <w:tcPr>
            <w:tcW w:w="679" w:type="dxa"/>
            <w:shd w:val="clear" w:color="auto" w:fill="F2F2F2"/>
          </w:tcPr>
          <w:p w14:paraId="68827309" w14:textId="77777777" w:rsidR="00FF6036" w:rsidRPr="00D66C91" w:rsidRDefault="00FF6036" w:rsidP="00FC2644">
            <w:pPr>
              <w:autoSpaceDE w:val="0"/>
              <w:autoSpaceDN w:val="0"/>
              <w:adjustRightInd w:val="0"/>
              <w:spacing w:line="276" w:lineRule="auto"/>
              <w:rPr>
                <w:rFonts w:eastAsia="Calibri"/>
                <w:color w:val="000000"/>
                <w:sz w:val="20"/>
                <w:szCs w:val="20"/>
              </w:rPr>
            </w:pPr>
            <w:r w:rsidRPr="00D66C91">
              <w:rPr>
                <w:rFonts w:eastAsia="Calibri"/>
                <w:color w:val="000000"/>
                <w:lang w:val="pl-PL"/>
              </w:rPr>
              <w:t xml:space="preserve"> </w:t>
            </w:r>
            <w:r w:rsidRPr="00D66C91">
              <w:rPr>
                <w:rFonts w:eastAsia="Calibri"/>
                <w:color w:val="000000"/>
                <w:sz w:val="20"/>
                <w:szCs w:val="20"/>
              </w:rPr>
              <w:t>R.br.</w:t>
            </w:r>
          </w:p>
        </w:tc>
        <w:tc>
          <w:tcPr>
            <w:tcW w:w="5245" w:type="dxa"/>
            <w:shd w:val="clear" w:color="auto" w:fill="F2F2F2"/>
          </w:tcPr>
          <w:p w14:paraId="6F841109" w14:textId="77777777" w:rsidR="00FF6036" w:rsidRPr="00D66C91" w:rsidRDefault="00FF6036" w:rsidP="00FC2644">
            <w:pPr>
              <w:autoSpaceDE w:val="0"/>
              <w:autoSpaceDN w:val="0"/>
              <w:adjustRightInd w:val="0"/>
              <w:spacing w:line="276" w:lineRule="auto"/>
              <w:jc w:val="center"/>
              <w:rPr>
                <w:rFonts w:eastAsia="Calibri"/>
                <w:color w:val="000000"/>
              </w:rPr>
            </w:pPr>
          </w:p>
          <w:p w14:paraId="388E8546"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lastRenderedPageBreak/>
              <w:t>OPIS POSLOVA</w:t>
            </w:r>
          </w:p>
        </w:tc>
        <w:tc>
          <w:tcPr>
            <w:tcW w:w="1559" w:type="dxa"/>
            <w:shd w:val="clear" w:color="auto" w:fill="F2F2F2"/>
          </w:tcPr>
          <w:p w14:paraId="4E9BA3C6"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43E6B87F"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lastRenderedPageBreak/>
              <w:t>IZVOR FINANCIRANJA</w:t>
            </w:r>
          </w:p>
        </w:tc>
        <w:tc>
          <w:tcPr>
            <w:tcW w:w="851" w:type="dxa"/>
            <w:shd w:val="clear" w:color="auto" w:fill="F2F2F2"/>
          </w:tcPr>
          <w:p w14:paraId="0540CA9D"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21A9A0C9"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JM</w:t>
            </w:r>
          </w:p>
        </w:tc>
        <w:tc>
          <w:tcPr>
            <w:tcW w:w="1276" w:type="dxa"/>
            <w:shd w:val="clear" w:color="auto" w:fill="F2F2F2"/>
          </w:tcPr>
          <w:p w14:paraId="0389F7E5"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5EF7BA7F"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t>KOLIČINA</w:t>
            </w:r>
          </w:p>
        </w:tc>
        <w:tc>
          <w:tcPr>
            <w:tcW w:w="1134" w:type="dxa"/>
            <w:shd w:val="clear" w:color="auto" w:fill="F2F2F2"/>
          </w:tcPr>
          <w:p w14:paraId="60BA7DB7"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p>
          <w:p w14:paraId="6D75BEAD"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lastRenderedPageBreak/>
              <w:t>Dinamika godišnje</w:t>
            </w:r>
          </w:p>
        </w:tc>
        <w:tc>
          <w:tcPr>
            <w:tcW w:w="1134" w:type="dxa"/>
            <w:shd w:val="clear" w:color="auto" w:fill="F2F2F2"/>
          </w:tcPr>
          <w:p w14:paraId="5920F3F3"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lastRenderedPageBreak/>
              <w:t xml:space="preserve">Jedinična cijena </w:t>
            </w:r>
            <w:r w:rsidRPr="00D66C91">
              <w:rPr>
                <w:rFonts w:eastAsia="Calibri"/>
                <w:color w:val="000000"/>
                <w:sz w:val="20"/>
                <w:szCs w:val="20"/>
                <w:lang w:val="pl-PL"/>
              </w:rPr>
              <w:lastRenderedPageBreak/>
              <w:t>(EUR) s PDV-om</w:t>
            </w:r>
          </w:p>
        </w:tc>
        <w:tc>
          <w:tcPr>
            <w:tcW w:w="1559" w:type="dxa"/>
            <w:shd w:val="clear" w:color="auto" w:fill="F2F2F2"/>
          </w:tcPr>
          <w:p w14:paraId="603B89EA"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p>
          <w:p w14:paraId="6726D1A3" w14:textId="77777777" w:rsidR="00FF6036" w:rsidRPr="00D66C91" w:rsidRDefault="00FF6036" w:rsidP="00FC2644">
            <w:pPr>
              <w:autoSpaceDE w:val="0"/>
              <w:autoSpaceDN w:val="0"/>
              <w:adjustRightInd w:val="0"/>
              <w:spacing w:line="276" w:lineRule="auto"/>
              <w:jc w:val="center"/>
              <w:rPr>
                <w:rFonts w:eastAsia="Calibri"/>
                <w:color w:val="000000"/>
                <w:sz w:val="20"/>
                <w:szCs w:val="20"/>
              </w:rPr>
            </w:pPr>
            <w:r w:rsidRPr="00D66C91">
              <w:rPr>
                <w:rFonts w:eastAsia="Calibri"/>
                <w:color w:val="000000"/>
                <w:sz w:val="20"/>
                <w:szCs w:val="20"/>
              </w:rPr>
              <w:lastRenderedPageBreak/>
              <w:t>PROCJENA TROŠKOVA U EUR</w:t>
            </w:r>
          </w:p>
        </w:tc>
      </w:tr>
      <w:tr w:rsidR="00FF6036" w:rsidRPr="00D66C91" w14:paraId="2102EB6B" w14:textId="77777777" w:rsidTr="00FC2644">
        <w:trPr>
          <w:trHeight w:val="359"/>
        </w:trPr>
        <w:tc>
          <w:tcPr>
            <w:tcW w:w="679" w:type="dxa"/>
          </w:tcPr>
          <w:p w14:paraId="18FB5FF2" w14:textId="77777777" w:rsidR="00FF6036" w:rsidRPr="00D66C91" w:rsidRDefault="00FF6036" w:rsidP="00FF6036">
            <w:pPr>
              <w:numPr>
                <w:ilvl w:val="0"/>
                <w:numId w:val="29"/>
              </w:numPr>
              <w:autoSpaceDE w:val="0"/>
              <w:autoSpaceDN w:val="0"/>
              <w:adjustRightInd w:val="0"/>
              <w:spacing w:after="200" w:line="276" w:lineRule="auto"/>
              <w:rPr>
                <w:rFonts w:eastAsia="Calibri"/>
                <w:color w:val="000000"/>
              </w:rPr>
            </w:pPr>
            <w:r w:rsidRPr="00D66C91">
              <w:rPr>
                <w:rFonts w:eastAsia="Calibri"/>
                <w:color w:val="000000"/>
              </w:rPr>
              <w:t>1</w:t>
            </w:r>
          </w:p>
        </w:tc>
        <w:tc>
          <w:tcPr>
            <w:tcW w:w="5245" w:type="dxa"/>
          </w:tcPr>
          <w:p w14:paraId="7E9C7E48"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Košnja zelenih površina na groblju 1. Interval (travanj-svibanj), 2. Interval (kolovoz-rujan)</w:t>
            </w:r>
          </w:p>
          <w:p w14:paraId="54A59946"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 G1 - groblje „Katoličko Gračac“- 9.750,00 m2</w:t>
            </w:r>
          </w:p>
          <w:p w14:paraId="6FF5FBDA"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 xml:space="preserve">- G2 - groblje  „Pravoslavno Gračac“- 23.145,00 m2 </w:t>
            </w:r>
          </w:p>
          <w:p w14:paraId="4ACBC9D7" w14:textId="77777777" w:rsidR="00FF6036" w:rsidRPr="00D66C91" w:rsidRDefault="00FF6036" w:rsidP="00FC2644">
            <w:pPr>
              <w:autoSpaceDE w:val="0"/>
              <w:autoSpaceDN w:val="0"/>
              <w:adjustRightInd w:val="0"/>
              <w:spacing w:line="276" w:lineRule="auto"/>
              <w:rPr>
                <w:rFonts w:eastAsia="Calibri"/>
                <w:color w:val="000000"/>
                <w:sz w:val="20"/>
                <w:szCs w:val="20"/>
                <w:lang w:val="pl-PL"/>
              </w:rPr>
            </w:pPr>
            <w:r w:rsidRPr="00D66C91">
              <w:rPr>
                <w:rFonts w:eastAsia="Calibri"/>
                <w:color w:val="000000"/>
                <w:sz w:val="20"/>
                <w:szCs w:val="20"/>
                <w:lang w:val="pl-PL"/>
              </w:rPr>
              <w:t>- G3 - groblje „Pravoslavno Srb“- 11.204,00 m2</w:t>
            </w:r>
          </w:p>
          <w:p w14:paraId="070B0976"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sz w:val="20"/>
                <w:szCs w:val="20"/>
                <w:lang w:val="pl-PL"/>
              </w:rPr>
              <w:t>- G6 - groblje Donja Suvaja – 8.822,00 m2</w:t>
            </w:r>
          </w:p>
        </w:tc>
        <w:tc>
          <w:tcPr>
            <w:tcW w:w="1559" w:type="dxa"/>
          </w:tcPr>
          <w:p w14:paraId="4D76AADD"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p>
          <w:p w14:paraId="5C85C690" w14:textId="77777777" w:rsidR="00FF6036" w:rsidRPr="00D66C91" w:rsidRDefault="00FF6036" w:rsidP="00FC2644">
            <w:pPr>
              <w:autoSpaceDE w:val="0"/>
              <w:autoSpaceDN w:val="0"/>
              <w:adjustRightInd w:val="0"/>
              <w:spacing w:line="276" w:lineRule="auto"/>
              <w:jc w:val="center"/>
              <w:rPr>
                <w:rFonts w:eastAsia="Calibri"/>
                <w:color w:val="000000"/>
                <w:sz w:val="16"/>
                <w:szCs w:val="16"/>
                <w:lang w:val="pl-PL"/>
              </w:rPr>
            </w:pPr>
          </w:p>
          <w:p w14:paraId="131F59D5"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NEFINANCIJSKE IMOVINE</w:t>
            </w:r>
          </w:p>
        </w:tc>
        <w:tc>
          <w:tcPr>
            <w:tcW w:w="851" w:type="dxa"/>
          </w:tcPr>
          <w:p w14:paraId="34C5F9DA" w14:textId="77777777" w:rsidR="00FF6036" w:rsidRPr="00D66C91" w:rsidRDefault="00FF6036" w:rsidP="00FC2644">
            <w:pPr>
              <w:autoSpaceDE w:val="0"/>
              <w:autoSpaceDN w:val="0"/>
              <w:adjustRightInd w:val="0"/>
              <w:spacing w:line="276" w:lineRule="auto"/>
              <w:jc w:val="center"/>
              <w:rPr>
                <w:rFonts w:eastAsia="Calibri"/>
                <w:color w:val="000000"/>
              </w:rPr>
            </w:pPr>
          </w:p>
          <w:p w14:paraId="2A0EDFE3" w14:textId="77777777" w:rsidR="00FF6036" w:rsidRPr="00D66C91" w:rsidRDefault="00FF6036" w:rsidP="00FC2644">
            <w:pPr>
              <w:autoSpaceDE w:val="0"/>
              <w:autoSpaceDN w:val="0"/>
              <w:adjustRightInd w:val="0"/>
              <w:spacing w:line="276" w:lineRule="auto"/>
              <w:jc w:val="center"/>
              <w:rPr>
                <w:rFonts w:eastAsia="Calibri"/>
                <w:color w:val="000000"/>
              </w:rPr>
            </w:pPr>
          </w:p>
          <w:p w14:paraId="17AFCA14"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276" w:type="dxa"/>
          </w:tcPr>
          <w:p w14:paraId="4DE82719" w14:textId="77777777" w:rsidR="00FF6036" w:rsidRPr="00D66C91" w:rsidRDefault="00FF6036" w:rsidP="00FC2644">
            <w:pPr>
              <w:autoSpaceDE w:val="0"/>
              <w:autoSpaceDN w:val="0"/>
              <w:adjustRightInd w:val="0"/>
              <w:spacing w:line="276" w:lineRule="auto"/>
              <w:jc w:val="right"/>
              <w:rPr>
                <w:rFonts w:eastAsia="Calibri"/>
                <w:color w:val="000000"/>
              </w:rPr>
            </w:pPr>
          </w:p>
          <w:p w14:paraId="5E30CF02" w14:textId="77777777" w:rsidR="00FF6036" w:rsidRPr="00D66C91" w:rsidRDefault="00FF6036" w:rsidP="00FC2644">
            <w:pPr>
              <w:autoSpaceDE w:val="0"/>
              <w:autoSpaceDN w:val="0"/>
              <w:adjustRightInd w:val="0"/>
              <w:spacing w:line="276" w:lineRule="auto"/>
              <w:jc w:val="right"/>
              <w:rPr>
                <w:rFonts w:eastAsia="Calibri"/>
                <w:color w:val="000000"/>
              </w:rPr>
            </w:pPr>
          </w:p>
          <w:p w14:paraId="1182734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52.921</w:t>
            </w:r>
          </w:p>
        </w:tc>
        <w:tc>
          <w:tcPr>
            <w:tcW w:w="1134" w:type="dxa"/>
          </w:tcPr>
          <w:p w14:paraId="548CD4FD" w14:textId="77777777" w:rsidR="00FF6036" w:rsidRPr="00D66C91" w:rsidRDefault="00FF6036" w:rsidP="00FC2644">
            <w:pPr>
              <w:autoSpaceDE w:val="0"/>
              <w:autoSpaceDN w:val="0"/>
              <w:adjustRightInd w:val="0"/>
              <w:spacing w:line="276" w:lineRule="auto"/>
              <w:jc w:val="right"/>
              <w:rPr>
                <w:rFonts w:eastAsia="Calibri"/>
                <w:color w:val="000000"/>
              </w:rPr>
            </w:pPr>
          </w:p>
          <w:p w14:paraId="39D3CD38" w14:textId="77777777" w:rsidR="00FF6036" w:rsidRPr="00D66C91" w:rsidRDefault="00FF6036" w:rsidP="00FC2644">
            <w:pPr>
              <w:autoSpaceDE w:val="0"/>
              <w:autoSpaceDN w:val="0"/>
              <w:adjustRightInd w:val="0"/>
              <w:spacing w:line="276" w:lineRule="auto"/>
              <w:jc w:val="right"/>
              <w:rPr>
                <w:rFonts w:eastAsia="Calibri"/>
                <w:color w:val="000000"/>
              </w:rPr>
            </w:pPr>
          </w:p>
          <w:p w14:paraId="0D74B8FC" w14:textId="77777777" w:rsidR="00FF6036" w:rsidRPr="00D66C91" w:rsidRDefault="00FF6036" w:rsidP="00FC2644">
            <w:pPr>
              <w:autoSpaceDE w:val="0"/>
              <w:autoSpaceDN w:val="0"/>
              <w:adjustRightInd w:val="0"/>
              <w:spacing w:line="276" w:lineRule="auto"/>
              <w:jc w:val="center"/>
              <w:rPr>
                <w:rFonts w:eastAsia="Calibri"/>
                <w:color w:val="000000"/>
              </w:rPr>
            </w:pPr>
            <w:r>
              <w:rPr>
                <w:rFonts w:eastAsia="Calibri"/>
                <w:color w:val="000000"/>
              </w:rPr>
              <w:t>4</w:t>
            </w:r>
          </w:p>
        </w:tc>
        <w:tc>
          <w:tcPr>
            <w:tcW w:w="1134" w:type="dxa"/>
          </w:tcPr>
          <w:p w14:paraId="51E954A4" w14:textId="77777777" w:rsidR="00FF6036" w:rsidRPr="00D66C91" w:rsidRDefault="00FF6036" w:rsidP="00FC2644">
            <w:pPr>
              <w:autoSpaceDE w:val="0"/>
              <w:autoSpaceDN w:val="0"/>
              <w:adjustRightInd w:val="0"/>
              <w:spacing w:line="276" w:lineRule="auto"/>
              <w:jc w:val="right"/>
              <w:rPr>
                <w:rFonts w:eastAsia="Calibri"/>
                <w:color w:val="000000"/>
              </w:rPr>
            </w:pPr>
          </w:p>
          <w:p w14:paraId="7F610126" w14:textId="77777777" w:rsidR="00FF6036" w:rsidRPr="00D66C91" w:rsidRDefault="00FF6036" w:rsidP="00FC2644">
            <w:pPr>
              <w:autoSpaceDE w:val="0"/>
              <w:autoSpaceDN w:val="0"/>
              <w:adjustRightInd w:val="0"/>
              <w:spacing w:line="276" w:lineRule="auto"/>
              <w:jc w:val="right"/>
              <w:rPr>
                <w:rFonts w:eastAsia="Calibri"/>
                <w:color w:val="000000"/>
              </w:rPr>
            </w:pPr>
          </w:p>
          <w:p w14:paraId="47760C62"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0,20</w:t>
            </w:r>
          </w:p>
        </w:tc>
        <w:tc>
          <w:tcPr>
            <w:tcW w:w="1559" w:type="dxa"/>
          </w:tcPr>
          <w:p w14:paraId="16C5F5ED" w14:textId="77777777" w:rsidR="00FF6036" w:rsidRPr="00D66C91" w:rsidRDefault="00FF6036" w:rsidP="00FC2644">
            <w:pPr>
              <w:autoSpaceDE w:val="0"/>
              <w:autoSpaceDN w:val="0"/>
              <w:adjustRightInd w:val="0"/>
              <w:spacing w:line="276" w:lineRule="auto"/>
              <w:jc w:val="right"/>
              <w:rPr>
                <w:rFonts w:eastAsia="Calibri"/>
                <w:color w:val="000000"/>
              </w:rPr>
            </w:pPr>
          </w:p>
          <w:p w14:paraId="43785545" w14:textId="77777777" w:rsidR="00FF6036" w:rsidRPr="00D66C91" w:rsidRDefault="00FF6036" w:rsidP="00FC2644">
            <w:pPr>
              <w:autoSpaceDE w:val="0"/>
              <w:autoSpaceDN w:val="0"/>
              <w:adjustRightInd w:val="0"/>
              <w:spacing w:line="276" w:lineRule="auto"/>
              <w:jc w:val="right"/>
              <w:rPr>
                <w:rFonts w:eastAsia="Calibri"/>
                <w:color w:val="000000"/>
              </w:rPr>
            </w:pPr>
          </w:p>
          <w:p w14:paraId="7A6C1F8A"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42</w:t>
            </w:r>
            <w:r w:rsidRPr="00D66C91">
              <w:rPr>
                <w:rFonts w:eastAsia="Calibri"/>
                <w:color w:val="000000"/>
              </w:rPr>
              <w:t>.</w:t>
            </w:r>
            <w:r>
              <w:rPr>
                <w:rFonts w:eastAsia="Calibri"/>
                <w:color w:val="000000"/>
              </w:rPr>
              <w:t>336</w:t>
            </w:r>
            <w:r w:rsidRPr="00D66C91">
              <w:rPr>
                <w:rFonts w:eastAsia="Calibri"/>
                <w:color w:val="000000"/>
              </w:rPr>
              <w:t>,</w:t>
            </w:r>
            <w:r>
              <w:rPr>
                <w:rFonts w:eastAsia="Calibri"/>
                <w:color w:val="000000"/>
              </w:rPr>
              <w:t>8</w:t>
            </w:r>
            <w:r w:rsidRPr="00D66C91">
              <w:rPr>
                <w:rFonts w:eastAsia="Calibri"/>
                <w:color w:val="000000"/>
              </w:rPr>
              <w:t>0</w:t>
            </w:r>
          </w:p>
        </w:tc>
      </w:tr>
      <w:tr w:rsidR="00FF6036" w:rsidRPr="00D66C91" w14:paraId="0037221D" w14:textId="77777777" w:rsidTr="00FC2644">
        <w:trPr>
          <w:trHeight w:val="359"/>
        </w:trPr>
        <w:tc>
          <w:tcPr>
            <w:tcW w:w="679" w:type="dxa"/>
          </w:tcPr>
          <w:p w14:paraId="080E2C22" w14:textId="77777777" w:rsidR="00FF6036" w:rsidRPr="00D66C91" w:rsidRDefault="00FF6036" w:rsidP="00FF6036">
            <w:pPr>
              <w:numPr>
                <w:ilvl w:val="0"/>
                <w:numId w:val="29"/>
              </w:numPr>
              <w:autoSpaceDE w:val="0"/>
              <w:autoSpaceDN w:val="0"/>
              <w:adjustRightInd w:val="0"/>
              <w:spacing w:after="200" w:line="276" w:lineRule="auto"/>
              <w:rPr>
                <w:rFonts w:eastAsia="Calibri"/>
                <w:color w:val="000000"/>
              </w:rPr>
            </w:pPr>
          </w:p>
        </w:tc>
        <w:tc>
          <w:tcPr>
            <w:tcW w:w="5245" w:type="dxa"/>
          </w:tcPr>
          <w:p w14:paraId="22BFDA09"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Električna energija za zgrade i uređaje za ispraćaj pokojnika</w:t>
            </w:r>
          </w:p>
        </w:tc>
        <w:tc>
          <w:tcPr>
            <w:tcW w:w="1559" w:type="dxa"/>
          </w:tcPr>
          <w:p w14:paraId="351C6243"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NEFINANCIJSKE IMOVINE</w:t>
            </w:r>
          </w:p>
        </w:tc>
        <w:tc>
          <w:tcPr>
            <w:tcW w:w="4395" w:type="dxa"/>
            <w:gridSpan w:val="4"/>
          </w:tcPr>
          <w:p w14:paraId="1CF279C3" w14:textId="77777777" w:rsidR="00FF6036" w:rsidRPr="00D66C91" w:rsidRDefault="00FF6036" w:rsidP="00FC2644">
            <w:pPr>
              <w:autoSpaceDE w:val="0"/>
              <w:autoSpaceDN w:val="0"/>
              <w:adjustRightInd w:val="0"/>
              <w:spacing w:line="276" w:lineRule="auto"/>
              <w:jc w:val="right"/>
              <w:rPr>
                <w:rFonts w:eastAsia="Calibri"/>
                <w:color w:val="000000"/>
              </w:rPr>
            </w:pPr>
          </w:p>
          <w:p w14:paraId="1D35E404"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Sukladno troškovniku</w:t>
            </w:r>
          </w:p>
        </w:tc>
        <w:tc>
          <w:tcPr>
            <w:tcW w:w="1559" w:type="dxa"/>
          </w:tcPr>
          <w:p w14:paraId="37792D71" w14:textId="77777777" w:rsidR="00FF6036" w:rsidRPr="00D66C91" w:rsidRDefault="00FF6036" w:rsidP="00FC2644">
            <w:pPr>
              <w:autoSpaceDE w:val="0"/>
              <w:autoSpaceDN w:val="0"/>
              <w:adjustRightInd w:val="0"/>
              <w:spacing w:line="276" w:lineRule="auto"/>
              <w:jc w:val="right"/>
              <w:rPr>
                <w:rFonts w:eastAsia="Calibri"/>
                <w:color w:val="000000"/>
              </w:rPr>
            </w:pPr>
          </w:p>
          <w:p w14:paraId="3ED12689"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664,00</w:t>
            </w:r>
          </w:p>
          <w:p w14:paraId="78C0317B" w14:textId="77777777" w:rsidR="00FF6036" w:rsidRPr="00D66C91" w:rsidRDefault="00FF6036" w:rsidP="00FC2644">
            <w:pPr>
              <w:autoSpaceDE w:val="0"/>
              <w:autoSpaceDN w:val="0"/>
              <w:adjustRightInd w:val="0"/>
              <w:spacing w:line="276" w:lineRule="auto"/>
              <w:jc w:val="right"/>
              <w:rPr>
                <w:rFonts w:eastAsia="Calibri"/>
                <w:color w:val="000000"/>
              </w:rPr>
            </w:pPr>
          </w:p>
        </w:tc>
      </w:tr>
      <w:tr w:rsidR="00FF6036" w:rsidRPr="00D66C91" w14:paraId="4D190D7B" w14:textId="77777777" w:rsidTr="00FC2644">
        <w:trPr>
          <w:trHeight w:val="359"/>
        </w:trPr>
        <w:tc>
          <w:tcPr>
            <w:tcW w:w="679" w:type="dxa"/>
          </w:tcPr>
          <w:p w14:paraId="5E2471B3" w14:textId="77777777" w:rsidR="00FF6036" w:rsidRPr="00D66C91" w:rsidRDefault="00FF6036" w:rsidP="00FF6036">
            <w:pPr>
              <w:numPr>
                <w:ilvl w:val="0"/>
                <w:numId w:val="29"/>
              </w:numPr>
              <w:autoSpaceDE w:val="0"/>
              <w:autoSpaceDN w:val="0"/>
              <w:adjustRightInd w:val="0"/>
              <w:spacing w:after="200" w:line="276" w:lineRule="auto"/>
              <w:rPr>
                <w:rFonts w:eastAsia="Calibri"/>
                <w:color w:val="000000"/>
              </w:rPr>
            </w:pPr>
          </w:p>
        </w:tc>
        <w:tc>
          <w:tcPr>
            <w:tcW w:w="5245" w:type="dxa"/>
          </w:tcPr>
          <w:p w14:paraId="372ABE97"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Komunalne usluge – tekuća voda na grobljima i mrtvačnicama</w:t>
            </w:r>
          </w:p>
        </w:tc>
        <w:tc>
          <w:tcPr>
            <w:tcW w:w="1559" w:type="dxa"/>
          </w:tcPr>
          <w:p w14:paraId="7DDE718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NEFINANCIJSKE IMOVINE</w:t>
            </w:r>
          </w:p>
        </w:tc>
        <w:tc>
          <w:tcPr>
            <w:tcW w:w="4395" w:type="dxa"/>
            <w:gridSpan w:val="4"/>
          </w:tcPr>
          <w:p w14:paraId="59B75875"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Sukladno ugovoru s javnim isporučiteljem vodnih usluga</w:t>
            </w:r>
          </w:p>
        </w:tc>
        <w:tc>
          <w:tcPr>
            <w:tcW w:w="1559" w:type="dxa"/>
          </w:tcPr>
          <w:p w14:paraId="69C974B7" w14:textId="77777777" w:rsidR="00FF6036" w:rsidRPr="00D66C91" w:rsidRDefault="00FF6036" w:rsidP="00FC2644">
            <w:pPr>
              <w:autoSpaceDE w:val="0"/>
              <w:autoSpaceDN w:val="0"/>
              <w:adjustRightInd w:val="0"/>
              <w:spacing w:line="276" w:lineRule="auto"/>
              <w:jc w:val="right"/>
              <w:rPr>
                <w:rFonts w:eastAsia="Calibri"/>
                <w:color w:val="000000"/>
              </w:rPr>
            </w:pPr>
          </w:p>
          <w:p w14:paraId="708F861E"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2.500</w:t>
            </w:r>
            <w:r w:rsidRPr="00D66C91">
              <w:rPr>
                <w:rFonts w:eastAsia="Calibri"/>
                <w:color w:val="000000"/>
              </w:rPr>
              <w:t>,00</w:t>
            </w:r>
          </w:p>
        </w:tc>
      </w:tr>
      <w:tr w:rsidR="00FF6036" w:rsidRPr="00D66C91" w14:paraId="68299924" w14:textId="77777777" w:rsidTr="00FC2644">
        <w:trPr>
          <w:trHeight w:val="359"/>
        </w:trPr>
        <w:tc>
          <w:tcPr>
            <w:tcW w:w="679" w:type="dxa"/>
          </w:tcPr>
          <w:p w14:paraId="552706C4" w14:textId="77777777" w:rsidR="00FF6036" w:rsidRPr="00D66C91" w:rsidRDefault="00FF6036" w:rsidP="00FF6036">
            <w:pPr>
              <w:numPr>
                <w:ilvl w:val="0"/>
                <w:numId w:val="29"/>
              </w:numPr>
              <w:autoSpaceDE w:val="0"/>
              <w:autoSpaceDN w:val="0"/>
              <w:adjustRightInd w:val="0"/>
              <w:spacing w:after="200" w:line="276" w:lineRule="auto"/>
              <w:rPr>
                <w:rFonts w:eastAsia="Calibri"/>
                <w:color w:val="000000"/>
              </w:rPr>
            </w:pPr>
          </w:p>
        </w:tc>
        <w:tc>
          <w:tcPr>
            <w:tcW w:w="5245" w:type="dxa"/>
          </w:tcPr>
          <w:p w14:paraId="553B7A4C"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Dodatni radovi</w:t>
            </w:r>
          </w:p>
        </w:tc>
        <w:tc>
          <w:tcPr>
            <w:tcW w:w="1559" w:type="dxa"/>
          </w:tcPr>
          <w:p w14:paraId="65CFA16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NEFINANCIJSKE IMOVINE</w:t>
            </w:r>
          </w:p>
        </w:tc>
        <w:tc>
          <w:tcPr>
            <w:tcW w:w="4395" w:type="dxa"/>
            <w:gridSpan w:val="4"/>
          </w:tcPr>
          <w:p w14:paraId="6970E169" w14:textId="77777777" w:rsidR="00FF6036" w:rsidRPr="00D66C91" w:rsidRDefault="00FF6036" w:rsidP="00FC2644">
            <w:pPr>
              <w:autoSpaceDE w:val="0"/>
              <w:autoSpaceDN w:val="0"/>
              <w:adjustRightInd w:val="0"/>
              <w:spacing w:line="276" w:lineRule="auto"/>
              <w:jc w:val="center"/>
              <w:rPr>
                <w:rFonts w:eastAsia="Calibri"/>
                <w:color w:val="000000"/>
                <w:sz w:val="20"/>
                <w:szCs w:val="20"/>
                <w:lang w:val="pl-PL"/>
              </w:rPr>
            </w:pPr>
            <w:r w:rsidRPr="00D66C91">
              <w:rPr>
                <w:rFonts w:eastAsia="Calibri"/>
                <w:color w:val="000000"/>
                <w:sz w:val="20"/>
                <w:szCs w:val="20"/>
                <w:lang w:val="pl-PL"/>
              </w:rPr>
              <w:t>Nalog za svaki posao daje Općinski načelnik na prijedlog Jedinstvenog upravnog odjela- Odsjek za komunalni sustav i prostorno uređenje</w:t>
            </w:r>
          </w:p>
        </w:tc>
        <w:tc>
          <w:tcPr>
            <w:tcW w:w="1559" w:type="dxa"/>
          </w:tcPr>
          <w:p w14:paraId="2A845AED" w14:textId="77777777" w:rsidR="00FF6036" w:rsidRPr="00D66C91" w:rsidRDefault="00FF6036" w:rsidP="00FC2644">
            <w:pPr>
              <w:autoSpaceDE w:val="0"/>
              <w:autoSpaceDN w:val="0"/>
              <w:adjustRightInd w:val="0"/>
              <w:spacing w:line="276" w:lineRule="auto"/>
              <w:jc w:val="right"/>
              <w:rPr>
                <w:rFonts w:eastAsia="Calibri"/>
                <w:color w:val="000000"/>
                <w:lang w:val="pl-PL"/>
              </w:rPr>
            </w:pPr>
          </w:p>
          <w:p w14:paraId="32A11183"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7</w:t>
            </w:r>
            <w:r w:rsidRPr="00D66C91">
              <w:rPr>
                <w:rFonts w:eastAsia="Calibri"/>
                <w:color w:val="000000"/>
              </w:rPr>
              <w:t>.</w:t>
            </w:r>
            <w:r>
              <w:rPr>
                <w:rFonts w:eastAsia="Calibri"/>
                <w:color w:val="000000"/>
              </w:rPr>
              <w:t>599</w:t>
            </w:r>
            <w:r w:rsidRPr="00D66C91">
              <w:rPr>
                <w:rFonts w:eastAsia="Calibri"/>
                <w:color w:val="000000"/>
              </w:rPr>
              <w:t>,</w:t>
            </w:r>
            <w:r>
              <w:rPr>
                <w:rFonts w:eastAsia="Calibri"/>
                <w:color w:val="000000"/>
              </w:rPr>
              <w:t>2</w:t>
            </w:r>
            <w:r w:rsidRPr="00D66C91">
              <w:rPr>
                <w:rFonts w:eastAsia="Calibri"/>
                <w:color w:val="000000"/>
              </w:rPr>
              <w:t>0</w:t>
            </w:r>
          </w:p>
        </w:tc>
      </w:tr>
      <w:tr w:rsidR="00FF6036" w:rsidRPr="00D66C91" w14:paraId="39AF733A" w14:textId="77777777" w:rsidTr="00FC2644">
        <w:trPr>
          <w:trHeight w:val="359"/>
        </w:trPr>
        <w:tc>
          <w:tcPr>
            <w:tcW w:w="7483" w:type="dxa"/>
            <w:gridSpan w:val="3"/>
          </w:tcPr>
          <w:p w14:paraId="1EE4F005"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 xml:space="preserve">                                                                                                            UKUPNO (EUR) </w:t>
            </w:r>
          </w:p>
        </w:tc>
        <w:tc>
          <w:tcPr>
            <w:tcW w:w="5954" w:type="dxa"/>
            <w:gridSpan w:val="5"/>
          </w:tcPr>
          <w:p w14:paraId="4FD89F8C" w14:textId="77777777" w:rsidR="00FF6036" w:rsidRDefault="00FF6036" w:rsidP="00FC2644">
            <w:pPr>
              <w:autoSpaceDE w:val="0"/>
              <w:autoSpaceDN w:val="0"/>
              <w:adjustRightInd w:val="0"/>
              <w:spacing w:line="276" w:lineRule="auto"/>
              <w:jc w:val="right"/>
              <w:rPr>
                <w:rFonts w:eastAsia="Calibri"/>
                <w:b/>
                <w:color w:val="000000"/>
              </w:rPr>
            </w:pPr>
          </w:p>
          <w:p w14:paraId="446D8C62"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53</w:t>
            </w:r>
            <w:r w:rsidRPr="00D66C91">
              <w:rPr>
                <w:rFonts w:eastAsia="Calibri"/>
                <w:b/>
                <w:color w:val="000000"/>
              </w:rPr>
              <w:t>.</w:t>
            </w:r>
            <w:r>
              <w:rPr>
                <w:rFonts w:eastAsia="Calibri"/>
                <w:b/>
                <w:color w:val="000000"/>
              </w:rPr>
              <w:t>100</w:t>
            </w:r>
            <w:r w:rsidRPr="00D66C91">
              <w:rPr>
                <w:rFonts w:eastAsia="Calibri"/>
                <w:b/>
                <w:color w:val="000000"/>
              </w:rPr>
              <w:t>,00</w:t>
            </w:r>
          </w:p>
        </w:tc>
      </w:tr>
    </w:tbl>
    <w:p w14:paraId="1AE459EE" w14:textId="77777777" w:rsidR="00FF6036" w:rsidRPr="00D66C91" w:rsidRDefault="00FF6036" w:rsidP="00FF6036">
      <w:pPr>
        <w:autoSpaceDE w:val="0"/>
        <w:autoSpaceDN w:val="0"/>
        <w:adjustRightInd w:val="0"/>
        <w:spacing w:line="276" w:lineRule="auto"/>
        <w:ind w:left="720"/>
        <w:rPr>
          <w:rFonts w:eastAsia="Calibri"/>
          <w:bCs/>
          <w:color w:val="000000"/>
        </w:rPr>
      </w:pPr>
    </w:p>
    <w:p w14:paraId="455ABB7A" w14:textId="77777777" w:rsidR="00FF6036" w:rsidRPr="00D66C91" w:rsidRDefault="00FF6036" w:rsidP="00FF6036">
      <w:pPr>
        <w:autoSpaceDE w:val="0"/>
        <w:autoSpaceDN w:val="0"/>
        <w:adjustRightInd w:val="0"/>
        <w:spacing w:line="276" w:lineRule="auto"/>
        <w:rPr>
          <w:rFonts w:eastAsia="Calibri"/>
          <w:bCs/>
          <w:color w:val="000000"/>
          <w:lang w:val="pl-PL"/>
        </w:rPr>
      </w:pPr>
      <w:r w:rsidRPr="00D66C91">
        <w:rPr>
          <w:rFonts w:eastAsia="Calibri"/>
          <w:bCs/>
          <w:color w:val="000000"/>
          <w:lang w:val="pl-PL"/>
        </w:rPr>
        <w:t>Električna energija za zgrade i uređaje za ispraćaj pokojnika Općina Gračac nabavlja sukladno Planu javne nabave.</w:t>
      </w:r>
    </w:p>
    <w:p w14:paraId="44D7241E" w14:textId="77777777" w:rsidR="00FF6036" w:rsidRPr="00D66C91" w:rsidRDefault="00FF6036" w:rsidP="00FF6036">
      <w:pPr>
        <w:autoSpaceDE w:val="0"/>
        <w:autoSpaceDN w:val="0"/>
        <w:adjustRightInd w:val="0"/>
        <w:spacing w:line="276" w:lineRule="auto"/>
        <w:rPr>
          <w:rFonts w:eastAsia="Calibri"/>
          <w:bCs/>
          <w:color w:val="000000"/>
          <w:lang w:val="pl-PL"/>
        </w:rPr>
      </w:pPr>
      <w:r>
        <w:rPr>
          <w:rFonts w:eastAsia="Calibri"/>
          <w:bCs/>
          <w:color w:val="000000"/>
          <w:lang w:val="pl-PL"/>
        </w:rPr>
        <w:t>Isporuka vodnih usluga (tekuća voda na grobljima)</w:t>
      </w:r>
      <w:r w:rsidRPr="00D66C91">
        <w:rPr>
          <w:rFonts w:eastAsia="Calibri"/>
          <w:bCs/>
          <w:color w:val="000000"/>
          <w:lang w:val="pl-PL"/>
        </w:rPr>
        <w:t xml:space="preserve"> se nabavljaju od javnog isporučitelja vodnih usluga GRAČAC VODOVOD I ODVODNJA d.o.o.</w:t>
      </w:r>
      <w:r>
        <w:rPr>
          <w:rFonts w:eastAsia="Calibri"/>
          <w:bCs/>
          <w:color w:val="000000"/>
          <w:lang w:val="pl-PL"/>
        </w:rPr>
        <w:t>, Park sv. Jurja 1, 23440 Gračac</w:t>
      </w:r>
      <w:r w:rsidRPr="00D66C91">
        <w:rPr>
          <w:rFonts w:eastAsia="Calibri"/>
          <w:bCs/>
          <w:color w:val="000000"/>
          <w:lang w:val="pl-PL"/>
        </w:rPr>
        <w:t>.</w:t>
      </w:r>
    </w:p>
    <w:p w14:paraId="0C9162DA" w14:textId="77777777" w:rsidR="00FF6036" w:rsidRPr="00D66C91" w:rsidRDefault="00FF6036" w:rsidP="00FF6036">
      <w:pPr>
        <w:autoSpaceDE w:val="0"/>
        <w:autoSpaceDN w:val="0"/>
        <w:adjustRightInd w:val="0"/>
        <w:spacing w:line="276" w:lineRule="auto"/>
        <w:ind w:left="720"/>
        <w:rPr>
          <w:rFonts w:eastAsia="Calibri"/>
          <w:bCs/>
          <w:color w:val="000000"/>
          <w:lang w:val="pl-PL"/>
        </w:rPr>
      </w:pPr>
    </w:p>
    <w:p w14:paraId="4089F167" w14:textId="77777777" w:rsidR="00FF6036" w:rsidRPr="00D66C91" w:rsidRDefault="00FF6036" w:rsidP="00FF6036">
      <w:pPr>
        <w:autoSpaceDE w:val="0"/>
        <w:autoSpaceDN w:val="0"/>
        <w:adjustRightInd w:val="0"/>
        <w:spacing w:line="276" w:lineRule="auto"/>
        <w:ind w:left="720"/>
        <w:rPr>
          <w:rFonts w:eastAsia="Calibri"/>
          <w:bCs/>
          <w:color w:val="000000"/>
          <w:lang w:val="pl-PL"/>
        </w:rPr>
      </w:pPr>
    </w:p>
    <w:p w14:paraId="06FEDCB4" w14:textId="77777777" w:rsidR="00FF6036" w:rsidRPr="00D66C91" w:rsidRDefault="00FF6036" w:rsidP="00FF6036">
      <w:pPr>
        <w:numPr>
          <w:ilvl w:val="0"/>
          <w:numId w:val="28"/>
        </w:numPr>
        <w:autoSpaceDE w:val="0"/>
        <w:autoSpaceDN w:val="0"/>
        <w:adjustRightInd w:val="0"/>
        <w:spacing w:after="200" w:line="276" w:lineRule="auto"/>
        <w:rPr>
          <w:color w:val="000000"/>
          <w:lang w:eastAsia="hr-HR"/>
        </w:rPr>
      </w:pPr>
      <w:r w:rsidRPr="00D66C91">
        <w:rPr>
          <w:rFonts w:eastAsia="Calibri"/>
          <w:b/>
          <w:bCs/>
          <w:color w:val="000000"/>
        </w:rPr>
        <w:t>Održavanje čistoće javnih površina</w:t>
      </w:r>
    </w:p>
    <w:p w14:paraId="7A65A886" w14:textId="77777777" w:rsidR="00FF6036" w:rsidRPr="00D66C91" w:rsidRDefault="00FF6036" w:rsidP="00FF6036">
      <w:pPr>
        <w:jc w:val="both"/>
        <w:rPr>
          <w:bCs/>
        </w:rPr>
      </w:pPr>
      <w:r w:rsidRPr="00D66C91">
        <w:rPr>
          <w:lang w:eastAsia="hr-HR"/>
        </w:rPr>
        <w:t xml:space="preserve">Održavanje čistoće javnih površina podrazumijeva čišćenje površina javne namjene, koje obuhvaća ručno i strojno čišćenje i pranje javnih površina od otpada, snijega i leda, kao i postavljanje i čišćenje košarica za otpatke i uklanjanje otpada koje je nepoznata osoba odbacila na javnu površinu ili zemljište u vlasništvu Općine Gračac, </w:t>
      </w:r>
      <w:r w:rsidRPr="00D66C91">
        <w:rPr>
          <w:lang w:eastAsia="hr-HR"/>
        </w:rPr>
        <w:lastRenderedPageBreak/>
        <w:t xml:space="preserve">odnosno sanacija novonastalih divljih deponija na javnim površinama unutar građevinskih zona Općine  Gračac.  Održavanje čistoće također podrazumijeva čišćenje javnih cesta koje prolaze kroz naselje.  Obuhvaćeno je pražnjenje 36 koševa za otpatke i pometanje te čišćenje 26.000 m2 evidentiranih javnih površina. </w:t>
      </w:r>
    </w:p>
    <w:p w14:paraId="28FF134B" w14:textId="77777777" w:rsidR="00FF6036" w:rsidRPr="00D66C91" w:rsidRDefault="00FF6036" w:rsidP="00FF6036">
      <w:pPr>
        <w:autoSpaceDE w:val="0"/>
        <w:autoSpaceDN w:val="0"/>
        <w:adjustRightInd w:val="0"/>
        <w:spacing w:line="276" w:lineRule="auto"/>
        <w:jc w:val="both"/>
        <w:rPr>
          <w:rFonts w:eastAsia="Calibri"/>
          <w:color w:val="000000"/>
        </w:rPr>
      </w:pPr>
    </w:p>
    <w:p w14:paraId="5C93EC67" w14:textId="77777777" w:rsidR="00FF6036" w:rsidRPr="00D66C91" w:rsidRDefault="00FF6036" w:rsidP="00FF6036">
      <w:pPr>
        <w:autoSpaceDE w:val="0"/>
        <w:autoSpaceDN w:val="0"/>
        <w:adjustRightInd w:val="0"/>
        <w:spacing w:line="276" w:lineRule="auto"/>
        <w:rPr>
          <w:rFonts w:eastAsia="Calibri"/>
          <w:color w:val="000000"/>
        </w:rPr>
      </w:pPr>
    </w:p>
    <w:tbl>
      <w:tblPr>
        <w:tblW w:w="132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4820"/>
        <w:gridCol w:w="1417"/>
        <w:gridCol w:w="880"/>
        <w:gridCol w:w="1417"/>
        <w:gridCol w:w="1389"/>
        <w:gridCol w:w="1134"/>
        <w:gridCol w:w="1559"/>
      </w:tblGrid>
      <w:tr w:rsidR="00FF6036" w:rsidRPr="00D66C91" w14:paraId="7A207EA9" w14:textId="77777777" w:rsidTr="00FC2644">
        <w:trPr>
          <w:trHeight w:val="359"/>
        </w:trPr>
        <w:tc>
          <w:tcPr>
            <w:tcW w:w="679" w:type="dxa"/>
            <w:shd w:val="clear" w:color="auto" w:fill="F2F2F2"/>
          </w:tcPr>
          <w:p w14:paraId="31E10230"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R.br.</w:t>
            </w:r>
          </w:p>
        </w:tc>
        <w:tc>
          <w:tcPr>
            <w:tcW w:w="4820" w:type="dxa"/>
            <w:shd w:val="clear" w:color="auto" w:fill="F2F2F2"/>
          </w:tcPr>
          <w:p w14:paraId="201DABF4" w14:textId="77777777" w:rsidR="00FF6036" w:rsidRPr="00D66C91" w:rsidRDefault="00FF6036" w:rsidP="00FC2644">
            <w:pPr>
              <w:autoSpaceDE w:val="0"/>
              <w:autoSpaceDN w:val="0"/>
              <w:adjustRightInd w:val="0"/>
              <w:spacing w:line="276" w:lineRule="auto"/>
              <w:jc w:val="center"/>
              <w:rPr>
                <w:rFonts w:eastAsia="Calibri"/>
                <w:color w:val="000000"/>
              </w:rPr>
            </w:pPr>
          </w:p>
          <w:p w14:paraId="2D5A722E"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417" w:type="dxa"/>
            <w:shd w:val="clear" w:color="auto" w:fill="F2F2F2"/>
          </w:tcPr>
          <w:p w14:paraId="01DB0D94"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p>
          <w:p w14:paraId="4BA4A974"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IZVOR FINANCIRANJA</w:t>
            </w:r>
          </w:p>
        </w:tc>
        <w:tc>
          <w:tcPr>
            <w:tcW w:w="880" w:type="dxa"/>
            <w:shd w:val="clear" w:color="auto" w:fill="F2F2F2"/>
          </w:tcPr>
          <w:p w14:paraId="070593F3" w14:textId="77777777" w:rsidR="00FF6036" w:rsidRPr="00D66C91" w:rsidRDefault="00FF6036" w:rsidP="00FC2644">
            <w:pPr>
              <w:autoSpaceDE w:val="0"/>
              <w:autoSpaceDN w:val="0"/>
              <w:adjustRightInd w:val="0"/>
              <w:spacing w:line="276" w:lineRule="auto"/>
              <w:jc w:val="center"/>
              <w:rPr>
                <w:rFonts w:eastAsia="Calibri"/>
                <w:color w:val="000000"/>
              </w:rPr>
            </w:pPr>
          </w:p>
          <w:p w14:paraId="7C097C5C"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JM</w:t>
            </w:r>
          </w:p>
        </w:tc>
        <w:tc>
          <w:tcPr>
            <w:tcW w:w="1417" w:type="dxa"/>
            <w:shd w:val="clear" w:color="auto" w:fill="F2F2F2"/>
          </w:tcPr>
          <w:p w14:paraId="12F4C046" w14:textId="77777777" w:rsidR="00FF6036" w:rsidRPr="00D66C91" w:rsidRDefault="00FF6036" w:rsidP="00FC2644">
            <w:pPr>
              <w:autoSpaceDE w:val="0"/>
              <w:autoSpaceDN w:val="0"/>
              <w:adjustRightInd w:val="0"/>
              <w:spacing w:line="276" w:lineRule="auto"/>
              <w:jc w:val="center"/>
              <w:rPr>
                <w:rFonts w:eastAsia="Calibri"/>
                <w:color w:val="000000"/>
              </w:rPr>
            </w:pPr>
          </w:p>
          <w:p w14:paraId="5280F1CE"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KOLIČINA</w:t>
            </w:r>
          </w:p>
        </w:tc>
        <w:tc>
          <w:tcPr>
            <w:tcW w:w="1389" w:type="dxa"/>
            <w:shd w:val="clear" w:color="auto" w:fill="F2F2F2"/>
          </w:tcPr>
          <w:p w14:paraId="37C94467" w14:textId="77777777" w:rsidR="00FF6036" w:rsidRPr="00D66C91" w:rsidRDefault="00FF6036" w:rsidP="00FC2644">
            <w:pPr>
              <w:autoSpaceDE w:val="0"/>
              <w:autoSpaceDN w:val="0"/>
              <w:adjustRightInd w:val="0"/>
              <w:spacing w:line="276" w:lineRule="auto"/>
              <w:jc w:val="center"/>
              <w:rPr>
                <w:rFonts w:eastAsia="Calibri"/>
                <w:color w:val="000000"/>
              </w:rPr>
            </w:pPr>
          </w:p>
          <w:p w14:paraId="3F51F1B8"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Dinamika godišnje</w:t>
            </w:r>
          </w:p>
        </w:tc>
        <w:tc>
          <w:tcPr>
            <w:tcW w:w="1134" w:type="dxa"/>
            <w:shd w:val="clear" w:color="auto" w:fill="F2F2F2"/>
          </w:tcPr>
          <w:p w14:paraId="45B2F291" w14:textId="77777777" w:rsidR="00FF6036" w:rsidRPr="00D66C91" w:rsidRDefault="00FF6036" w:rsidP="00FC2644">
            <w:pPr>
              <w:autoSpaceDE w:val="0"/>
              <w:autoSpaceDN w:val="0"/>
              <w:adjustRightInd w:val="0"/>
              <w:spacing w:line="276" w:lineRule="auto"/>
              <w:jc w:val="center"/>
              <w:rPr>
                <w:rFonts w:eastAsia="Calibri"/>
                <w:color w:val="000000"/>
                <w:lang w:val="pl-PL"/>
              </w:rPr>
            </w:pPr>
            <w:r w:rsidRPr="00D66C91">
              <w:rPr>
                <w:rFonts w:eastAsia="Calibri"/>
                <w:color w:val="000000"/>
                <w:lang w:val="pl-PL"/>
              </w:rPr>
              <w:t>Jediničnacijena (EUR) s PDV-om</w:t>
            </w:r>
          </w:p>
        </w:tc>
        <w:tc>
          <w:tcPr>
            <w:tcW w:w="1559" w:type="dxa"/>
            <w:shd w:val="clear" w:color="auto" w:fill="F2F2F2"/>
          </w:tcPr>
          <w:p w14:paraId="7D106C87"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PROCJENA TROŠKOVA U EUR</w:t>
            </w:r>
          </w:p>
        </w:tc>
      </w:tr>
      <w:tr w:rsidR="00FF6036" w:rsidRPr="00D66C91" w14:paraId="0D255965" w14:textId="77777777" w:rsidTr="00FC2644">
        <w:trPr>
          <w:trHeight w:val="359"/>
        </w:trPr>
        <w:tc>
          <w:tcPr>
            <w:tcW w:w="679" w:type="dxa"/>
          </w:tcPr>
          <w:p w14:paraId="4BA810E8" w14:textId="77777777" w:rsidR="00FF6036" w:rsidRPr="00D66C91" w:rsidRDefault="00FF6036" w:rsidP="00FF6036">
            <w:pPr>
              <w:numPr>
                <w:ilvl w:val="0"/>
                <w:numId w:val="27"/>
              </w:numPr>
              <w:autoSpaceDE w:val="0"/>
              <w:autoSpaceDN w:val="0"/>
              <w:adjustRightInd w:val="0"/>
              <w:spacing w:after="200" w:line="276" w:lineRule="auto"/>
              <w:rPr>
                <w:rFonts w:eastAsia="Calibri"/>
                <w:b/>
                <w:color w:val="000000"/>
              </w:rPr>
            </w:pPr>
            <w:r w:rsidRPr="00D66C91">
              <w:rPr>
                <w:rFonts w:eastAsia="Calibri"/>
                <w:b/>
                <w:color w:val="000000"/>
              </w:rPr>
              <w:t>1</w:t>
            </w:r>
          </w:p>
        </w:tc>
        <w:tc>
          <w:tcPr>
            <w:tcW w:w="4820" w:type="dxa"/>
          </w:tcPr>
          <w:p w14:paraId="099D6356"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Ručno čišćenje, pometanje i pranje javnih površina s odvozom sakupljenog otpada na deponij </w:t>
            </w:r>
          </w:p>
        </w:tc>
        <w:tc>
          <w:tcPr>
            <w:tcW w:w="1417" w:type="dxa"/>
          </w:tcPr>
          <w:p w14:paraId="75F87F8E"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POREZA</w:t>
            </w:r>
          </w:p>
        </w:tc>
        <w:tc>
          <w:tcPr>
            <w:tcW w:w="880" w:type="dxa"/>
          </w:tcPr>
          <w:p w14:paraId="594255F5"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m2</w:t>
            </w:r>
          </w:p>
        </w:tc>
        <w:tc>
          <w:tcPr>
            <w:tcW w:w="1417" w:type="dxa"/>
          </w:tcPr>
          <w:p w14:paraId="60E87D15"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26.000</w:t>
            </w:r>
          </w:p>
        </w:tc>
        <w:tc>
          <w:tcPr>
            <w:tcW w:w="1389" w:type="dxa"/>
          </w:tcPr>
          <w:p w14:paraId="521369BE"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w:t>
            </w:r>
          </w:p>
        </w:tc>
        <w:tc>
          <w:tcPr>
            <w:tcW w:w="1134" w:type="dxa"/>
          </w:tcPr>
          <w:p w14:paraId="4DCC7311"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0,08</w:t>
            </w:r>
          </w:p>
        </w:tc>
        <w:tc>
          <w:tcPr>
            <w:tcW w:w="1559" w:type="dxa"/>
          </w:tcPr>
          <w:p w14:paraId="3767333C"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4.160,00</w:t>
            </w:r>
          </w:p>
        </w:tc>
      </w:tr>
      <w:tr w:rsidR="00FF6036" w:rsidRPr="00D66C91" w14:paraId="630CE388" w14:textId="77777777" w:rsidTr="00FC2644">
        <w:trPr>
          <w:trHeight w:val="370"/>
        </w:trPr>
        <w:tc>
          <w:tcPr>
            <w:tcW w:w="679" w:type="dxa"/>
          </w:tcPr>
          <w:p w14:paraId="6CE32DF0" w14:textId="77777777" w:rsidR="00FF6036" w:rsidRPr="00D66C91" w:rsidRDefault="00FF6036" w:rsidP="00FF6036">
            <w:pPr>
              <w:numPr>
                <w:ilvl w:val="0"/>
                <w:numId w:val="27"/>
              </w:numPr>
              <w:autoSpaceDE w:val="0"/>
              <w:autoSpaceDN w:val="0"/>
              <w:adjustRightInd w:val="0"/>
              <w:spacing w:after="200" w:line="276" w:lineRule="auto"/>
              <w:rPr>
                <w:rFonts w:eastAsia="Calibri"/>
                <w:b/>
                <w:color w:val="000000"/>
              </w:rPr>
            </w:pPr>
          </w:p>
        </w:tc>
        <w:tc>
          <w:tcPr>
            <w:tcW w:w="4820" w:type="dxa"/>
          </w:tcPr>
          <w:p w14:paraId="62663D82" w14:textId="77777777" w:rsidR="00FF6036" w:rsidRPr="00D66C91" w:rsidRDefault="00FF6036" w:rsidP="00FC2644">
            <w:pPr>
              <w:tabs>
                <w:tab w:val="left" w:pos="1778"/>
              </w:tabs>
              <w:autoSpaceDE w:val="0"/>
              <w:autoSpaceDN w:val="0"/>
              <w:adjustRightInd w:val="0"/>
              <w:spacing w:line="276" w:lineRule="auto"/>
              <w:rPr>
                <w:rFonts w:eastAsia="Calibri"/>
                <w:color w:val="000000"/>
                <w:lang w:val="pl-PL"/>
              </w:rPr>
            </w:pPr>
            <w:r w:rsidRPr="00D66C91">
              <w:rPr>
                <w:rFonts w:eastAsia="Calibri"/>
                <w:color w:val="000000"/>
                <w:lang w:val="pl-PL"/>
              </w:rPr>
              <w:t>Dodatni radovi čišćenja javnih površina</w:t>
            </w:r>
          </w:p>
        </w:tc>
        <w:tc>
          <w:tcPr>
            <w:tcW w:w="1417" w:type="dxa"/>
          </w:tcPr>
          <w:p w14:paraId="07527EAB" w14:textId="77777777" w:rsidR="00FF6036" w:rsidRPr="00D66C91" w:rsidRDefault="00FF6036" w:rsidP="00FC2644">
            <w:pPr>
              <w:autoSpaceDE w:val="0"/>
              <w:autoSpaceDN w:val="0"/>
              <w:adjustRightInd w:val="0"/>
              <w:spacing w:line="276" w:lineRule="auto"/>
              <w:jc w:val="center"/>
              <w:rPr>
                <w:rFonts w:eastAsia="Calibri"/>
                <w:color w:val="000000"/>
                <w:sz w:val="16"/>
                <w:szCs w:val="16"/>
              </w:rPr>
            </w:pPr>
            <w:r w:rsidRPr="00D66C91">
              <w:rPr>
                <w:rFonts w:eastAsia="Calibri"/>
                <w:color w:val="000000"/>
                <w:sz w:val="16"/>
                <w:szCs w:val="16"/>
              </w:rPr>
              <w:t>PRIHODI OD POREZA</w:t>
            </w:r>
          </w:p>
        </w:tc>
        <w:tc>
          <w:tcPr>
            <w:tcW w:w="4820" w:type="dxa"/>
            <w:gridSpan w:val="4"/>
          </w:tcPr>
          <w:p w14:paraId="02D222D1" w14:textId="77777777" w:rsidR="00FF6036" w:rsidRPr="00D66C91" w:rsidRDefault="00FF6036" w:rsidP="00FC2644">
            <w:pPr>
              <w:autoSpaceDE w:val="0"/>
              <w:autoSpaceDN w:val="0"/>
              <w:adjustRightInd w:val="0"/>
              <w:spacing w:line="276" w:lineRule="auto"/>
              <w:jc w:val="center"/>
              <w:rPr>
                <w:rFonts w:eastAsia="Calibri"/>
                <w:color w:val="000000"/>
                <w:lang w:val="pl-PL"/>
              </w:rPr>
            </w:pPr>
            <w:r w:rsidRPr="00D66C91">
              <w:rPr>
                <w:rFonts w:eastAsia="Calibri"/>
                <w:color w:val="000000"/>
                <w:lang w:val="pl-PL"/>
              </w:rPr>
              <w:t>Nalog za svaku pojedini posao daje Općinski načelnik na prijedlog Jedinstvenog upravnog odjela- Odsjek za komunalni sustav i prostorno uređenje</w:t>
            </w:r>
          </w:p>
        </w:tc>
        <w:tc>
          <w:tcPr>
            <w:tcW w:w="1559" w:type="dxa"/>
          </w:tcPr>
          <w:p w14:paraId="528E6459" w14:textId="77777777" w:rsidR="00FF6036" w:rsidRPr="00D66C91" w:rsidRDefault="00FF6036" w:rsidP="00FC2644">
            <w:pPr>
              <w:autoSpaceDE w:val="0"/>
              <w:autoSpaceDN w:val="0"/>
              <w:adjustRightInd w:val="0"/>
              <w:spacing w:line="276" w:lineRule="auto"/>
              <w:jc w:val="right"/>
              <w:rPr>
                <w:rFonts w:eastAsia="Calibri"/>
                <w:color w:val="000000"/>
                <w:lang w:val="pl-PL"/>
              </w:rPr>
            </w:pPr>
          </w:p>
          <w:p w14:paraId="3BAC7B8F" w14:textId="77777777" w:rsidR="00FF6036" w:rsidRPr="00D66C91" w:rsidRDefault="00FF6036" w:rsidP="00FC2644">
            <w:pPr>
              <w:autoSpaceDE w:val="0"/>
              <w:autoSpaceDN w:val="0"/>
              <w:adjustRightInd w:val="0"/>
              <w:spacing w:line="276" w:lineRule="auto"/>
              <w:jc w:val="right"/>
              <w:rPr>
                <w:rFonts w:eastAsia="Calibri"/>
                <w:color w:val="000000"/>
              </w:rPr>
            </w:pPr>
            <w:r w:rsidRPr="00D66C91">
              <w:rPr>
                <w:rFonts w:eastAsia="Calibri"/>
                <w:color w:val="000000"/>
              </w:rPr>
              <w:t>1.</w:t>
            </w:r>
            <w:r>
              <w:rPr>
                <w:rFonts w:eastAsia="Calibri"/>
                <w:color w:val="000000"/>
              </w:rPr>
              <w:t>840</w:t>
            </w:r>
            <w:r w:rsidRPr="00D66C91">
              <w:rPr>
                <w:rFonts w:eastAsia="Calibri"/>
                <w:color w:val="000000"/>
              </w:rPr>
              <w:t>,00</w:t>
            </w:r>
          </w:p>
        </w:tc>
      </w:tr>
      <w:tr w:rsidR="00FF6036" w:rsidRPr="00D66C91" w14:paraId="771D596F" w14:textId="77777777" w:rsidTr="00FC2644">
        <w:trPr>
          <w:trHeight w:val="370"/>
        </w:trPr>
        <w:tc>
          <w:tcPr>
            <w:tcW w:w="6916" w:type="dxa"/>
            <w:gridSpan w:val="3"/>
          </w:tcPr>
          <w:p w14:paraId="0081B64C"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 xml:space="preserve">                                                                                                      UKUPNO  (EUR)</w:t>
            </w:r>
          </w:p>
        </w:tc>
        <w:tc>
          <w:tcPr>
            <w:tcW w:w="6379" w:type="dxa"/>
            <w:gridSpan w:val="5"/>
          </w:tcPr>
          <w:p w14:paraId="0B3B2594" w14:textId="77777777" w:rsidR="00FF6036" w:rsidRPr="00D66C91" w:rsidRDefault="00FF6036" w:rsidP="00FC2644">
            <w:pPr>
              <w:autoSpaceDE w:val="0"/>
              <w:autoSpaceDN w:val="0"/>
              <w:adjustRightInd w:val="0"/>
              <w:spacing w:line="276" w:lineRule="auto"/>
              <w:jc w:val="right"/>
              <w:rPr>
                <w:rFonts w:eastAsia="Calibri"/>
                <w:b/>
                <w:color w:val="000000"/>
              </w:rPr>
            </w:pPr>
            <w:r>
              <w:rPr>
                <w:rFonts w:eastAsia="Calibri"/>
                <w:b/>
                <w:color w:val="000000"/>
              </w:rPr>
              <w:t>6</w:t>
            </w:r>
            <w:r w:rsidRPr="00D66C91">
              <w:rPr>
                <w:rFonts w:eastAsia="Calibri"/>
                <w:b/>
                <w:color w:val="000000"/>
              </w:rPr>
              <w:t>.</w:t>
            </w:r>
            <w:r>
              <w:rPr>
                <w:rFonts w:eastAsia="Calibri"/>
                <w:b/>
                <w:color w:val="000000"/>
              </w:rPr>
              <w:t>00</w:t>
            </w:r>
            <w:r w:rsidRPr="00D66C91">
              <w:rPr>
                <w:rFonts w:eastAsia="Calibri"/>
                <w:b/>
                <w:color w:val="000000"/>
              </w:rPr>
              <w:t>0,00</w:t>
            </w:r>
          </w:p>
        </w:tc>
      </w:tr>
    </w:tbl>
    <w:p w14:paraId="3BFCE548" w14:textId="77777777" w:rsidR="00FF6036" w:rsidRPr="00D66C91" w:rsidRDefault="00FF6036" w:rsidP="00FF6036">
      <w:pPr>
        <w:autoSpaceDE w:val="0"/>
        <w:autoSpaceDN w:val="0"/>
        <w:adjustRightInd w:val="0"/>
        <w:spacing w:line="276" w:lineRule="auto"/>
        <w:ind w:left="720"/>
        <w:rPr>
          <w:rFonts w:eastAsia="Calibri"/>
          <w:b/>
          <w:bCs/>
          <w:color w:val="000000"/>
        </w:rPr>
      </w:pPr>
    </w:p>
    <w:p w14:paraId="6FF4D73E" w14:textId="77777777" w:rsidR="00FF6036" w:rsidRDefault="00FF6036" w:rsidP="00FF6036">
      <w:pPr>
        <w:autoSpaceDE w:val="0"/>
        <w:autoSpaceDN w:val="0"/>
        <w:adjustRightInd w:val="0"/>
        <w:spacing w:line="276" w:lineRule="auto"/>
        <w:ind w:left="720"/>
        <w:rPr>
          <w:rFonts w:eastAsia="Calibri"/>
          <w:b/>
          <w:bCs/>
          <w:color w:val="000000"/>
        </w:rPr>
      </w:pPr>
    </w:p>
    <w:p w14:paraId="1EF2486E" w14:textId="77777777" w:rsidR="00FF6036" w:rsidRPr="00D66C91" w:rsidRDefault="00FF6036" w:rsidP="00FF6036">
      <w:pPr>
        <w:numPr>
          <w:ilvl w:val="0"/>
          <w:numId w:val="28"/>
        </w:numPr>
        <w:autoSpaceDE w:val="0"/>
        <w:autoSpaceDN w:val="0"/>
        <w:adjustRightInd w:val="0"/>
        <w:spacing w:after="200" w:line="276" w:lineRule="auto"/>
        <w:rPr>
          <w:rFonts w:eastAsia="Calibri"/>
          <w:b/>
          <w:bCs/>
          <w:color w:val="000000"/>
        </w:rPr>
      </w:pPr>
      <w:r w:rsidRPr="00D66C91">
        <w:rPr>
          <w:rFonts w:eastAsia="Calibri"/>
          <w:b/>
          <w:bCs/>
          <w:color w:val="000000"/>
        </w:rPr>
        <w:t xml:space="preserve">Održavanje javne rasvjete  </w:t>
      </w:r>
    </w:p>
    <w:p w14:paraId="4FD174CF" w14:textId="77777777" w:rsidR="00FF6036" w:rsidRDefault="00FF6036" w:rsidP="00FF6036">
      <w:pPr>
        <w:jc w:val="both"/>
        <w:rPr>
          <w:lang w:eastAsia="hr-HR"/>
        </w:rPr>
      </w:pPr>
      <w:r w:rsidRPr="00D66C91">
        <w:rPr>
          <w:lang w:eastAsia="hr-HR"/>
        </w:rPr>
        <w:t>Održavanje javne rasvjete podrazumijeva upravljanje i održavanje instalacija javne rasvjete, uključujući podmirivanje troškova električne energije, za rasvjetljavanje površina javne namjene. Ovim troškovima obuhvaćeno je i postavljanje prigodne iluminacije i dekoracije za blagdane kao i troškovi popravaka.</w:t>
      </w:r>
    </w:p>
    <w:p w14:paraId="317B02AA" w14:textId="77777777" w:rsidR="00FF6036" w:rsidRPr="00D66C91" w:rsidRDefault="00FF6036" w:rsidP="00FF6036">
      <w:pPr>
        <w:jc w:val="both"/>
        <w:rPr>
          <w:lang w:eastAsia="hr-HR"/>
        </w:rPr>
      </w:pPr>
      <w:r w:rsidRPr="00D66C91">
        <w:rPr>
          <w:lang w:eastAsia="hr-HR"/>
        </w:rPr>
        <w:t xml:space="preserve"> </w:t>
      </w:r>
    </w:p>
    <w:p w14:paraId="572208F3" w14:textId="77777777" w:rsidR="00FF6036" w:rsidRPr="00D66C91" w:rsidRDefault="00FF6036" w:rsidP="00FF6036"/>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5985"/>
        <w:gridCol w:w="1963"/>
        <w:gridCol w:w="2611"/>
        <w:gridCol w:w="1699"/>
      </w:tblGrid>
      <w:tr w:rsidR="00FF6036" w:rsidRPr="00D66C91" w14:paraId="5FEB8B35" w14:textId="77777777" w:rsidTr="00FC2644">
        <w:trPr>
          <w:trHeight w:val="359"/>
        </w:trPr>
        <w:tc>
          <w:tcPr>
            <w:tcW w:w="696" w:type="dxa"/>
            <w:shd w:val="clear" w:color="auto" w:fill="F2F2F2"/>
          </w:tcPr>
          <w:p w14:paraId="4FBE4045" w14:textId="77777777" w:rsidR="00FF6036" w:rsidRPr="00D66C91" w:rsidRDefault="00FF6036" w:rsidP="00FC2644">
            <w:pPr>
              <w:autoSpaceDE w:val="0"/>
              <w:autoSpaceDN w:val="0"/>
              <w:adjustRightInd w:val="0"/>
              <w:spacing w:line="276" w:lineRule="auto"/>
              <w:rPr>
                <w:rFonts w:eastAsia="Calibri"/>
                <w:color w:val="000000"/>
                <w:lang w:val="pl-PL"/>
              </w:rPr>
            </w:pPr>
          </w:p>
          <w:p w14:paraId="50B489C8"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R.br.</w:t>
            </w:r>
          </w:p>
        </w:tc>
        <w:tc>
          <w:tcPr>
            <w:tcW w:w="5985" w:type="dxa"/>
            <w:shd w:val="clear" w:color="auto" w:fill="F2F2F2"/>
          </w:tcPr>
          <w:p w14:paraId="39169B05" w14:textId="77777777" w:rsidR="00FF6036" w:rsidRPr="00D66C91" w:rsidRDefault="00FF6036" w:rsidP="00FC2644">
            <w:pPr>
              <w:autoSpaceDE w:val="0"/>
              <w:autoSpaceDN w:val="0"/>
              <w:adjustRightInd w:val="0"/>
              <w:spacing w:line="276" w:lineRule="auto"/>
              <w:jc w:val="center"/>
              <w:rPr>
                <w:rFonts w:eastAsia="Calibri"/>
                <w:color w:val="000000"/>
              </w:rPr>
            </w:pPr>
          </w:p>
          <w:p w14:paraId="3345CEBB"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OPIS POSLOVA</w:t>
            </w:r>
          </w:p>
        </w:tc>
        <w:tc>
          <w:tcPr>
            <w:tcW w:w="1963" w:type="dxa"/>
            <w:shd w:val="clear" w:color="auto" w:fill="F2F2F2"/>
          </w:tcPr>
          <w:p w14:paraId="1818B374" w14:textId="77777777" w:rsidR="00FF6036" w:rsidRPr="00D66C91" w:rsidRDefault="00FF6036" w:rsidP="00FC2644">
            <w:pPr>
              <w:autoSpaceDE w:val="0"/>
              <w:autoSpaceDN w:val="0"/>
              <w:adjustRightInd w:val="0"/>
              <w:spacing w:line="276" w:lineRule="auto"/>
              <w:jc w:val="center"/>
              <w:rPr>
                <w:rFonts w:eastAsia="Calibri"/>
                <w:color w:val="000000"/>
              </w:rPr>
            </w:pPr>
          </w:p>
          <w:p w14:paraId="06A9229D"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IZVOR FINANCIRANJA</w:t>
            </w:r>
          </w:p>
        </w:tc>
        <w:tc>
          <w:tcPr>
            <w:tcW w:w="2611" w:type="dxa"/>
            <w:shd w:val="clear" w:color="auto" w:fill="F2F2F2"/>
          </w:tcPr>
          <w:p w14:paraId="21A1A0BA" w14:textId="77777777" w:rsidR="00FF6036" w:rsidRPr="00D66C91" w:rsidRDefault="00FF6036" w:rsidP="00FC2644">
            <w:pPr>
              <w:autoSpaceDE w:val="0"/>
              <w:autoSpaceDN w:val="0"/>
              <w:adjustRightInd w:val="0"/>
              <w:spacing w:line="276" w:lineRule="auto"/>
              <w:jc w:val="center"/>
              <w:rPr>
                <w:rFonts w:eastAsia="Calibri"/>
                <w:color w:val="000000"/>
              </w:rPr>
            </w:pPr>
          </w:p>
          <w:p w14:paraId="509FC22E"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Količina i dinamika</w:t>
            </w:r>
          </w:p>
        </w:tc>
        <w:tc>
          <w:tcPr>
            <w:tcW w:w="1699" w:type="dxa"/>
            <w:shd w:val="clear" w:color="auto" w:fill="F2F2F2"/>
          </w:tcPr>
          <w:p w14:paraId="1BE94AE9"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PROCJENA TROŠKOVA U EUR</w:t>
            </w:r>
          </w:p>
        </w:tc>
      </w:tr>
      <w:tr w:rsidR="00FF6036" w:rsidRPr="00D66C91" w14:paraId="57779F3A" w14:textId="77777777" w:rsidTr="00FC2644">
        <w:trPr>
          <w:trHeight w:val="359"/>
        </w:trPr>
        <w:tc>
          <w:tcPr>
            <w:tcW w:w="696" w:type="dxa"/>
          </w:tcPr>
          <w:p w14:paraId="6A4863CB" w14:textId="77777777" w:rsidR="00FF6036" w:rsidRPr="00D66C91" w:rsidRDefault="00FF6036" w:rsidP="00FF6036">
            <w:pPr>
              <w:numPr>
                <w:ilvl w:val="0"/>
                <w:numId w:val="26"/>
              </w:numPr>
              <w:autoSpaceDE w:val="0"/>
              <w:autoSpaceDN w:val="0"/>
              <w:adjustRightInd w:val="0"/>
              <w:spacing w:after="200" w:line="276" w:lineRule="auto"/>
              <w:ind w:left="288" w:hanging="284"/>
              <w:rPr>
                <w:rFonts w:eastAsia="Calibri"/>
                <w:b/>
                <w:color w:val="000000"/>
              </w:rPr>
            </w:pPr>
          </w:p>
        </w:tc>
        <w:tc>
          <w:tcPr>
            <w:tcW w:w="5985" w:type="dxa"/>
          </w:tcPr>
          <w:p w14:paraId="76294007" w14:textId="77777777" w:rsidR="00FF6036" w:rsidRPr="00D66C91" w:rsidRDefault="00FF6036" w:rsidP="00FC2644">
            <w:pPr>
              <w:autoSpaceDE w:val="0"/>
              <w:autoSpaceDN w:val="0"/>
              <w:adjustRightInd w:val="0"/>
              <w:spacing w:line="276" w:lineRule="auto"/>
              <w:rPr>
                <w:rFonts w:eastAsia="Calibri"/>
                <w:color w:val="000000"/>
                <w:u w:val="single"/>
                <w:lang w:val="pl-PL"/>
              </w:rPr>
            </w:pPr>
            <w:r w:rsidRPr="00D66C91">
              <w:rPr>
                <w:rFonts w:eastAsia="Calibri"/>
                <w:color w:val="000000"/>
                <w:u w:val="single"/>
                <w:lang w:val="pl-PL"/>
              </w:rPr>
              <w:t xml:space="preserve">Potrošnja električne energije i mrežarina za javnu rasvjetu </w:t>
            </w:r>
          </w:p>
          <w:p w14:paraId="278A5238" w14:textId="77777777" w:rsidR="00FF6036" w:rsidRPr="00D66C91" w:rsidRDefault="00FF6036" w:rsidP="00FC2644">
            <w:pPr>
              <w:autoSpaceDE w:val="0"/>
              <w:autoSpaceDN w:val="0"/>
              <w:adjustRightInd w:val="0"/>
              <w:spacing w:line="276" w:lineRule="auto"/>
              <w:ind w:left="720"/>
              <w:rPr>
                <w:rFonts w:eastAsia="Calibri"/>
                <w:color w:val="000000"/>
                <w:lang w:val="pl-PL"/>
              </w:rPr>
            </w:pPr>
          </w:p>
        </w:tc>
        <w:tc>
          <w:tcPr>
            <w:tcW w:w="1963" w:type="dxa"/>
          </w:tcPr>
          <w:p w14:paraId="0080E39F" w14:textId="77777777" w:rsidR="00FF6036" w:rsidRPr="00D66C91" w:rsidRDefault="00FF6036" w:rsidP="00FC2644">
            <w:pPr>
              <w:autoSpaceDE w:val="0"/>
              <w:autoSpaceDN w:val="0"/>
              <w:adjustRightInd w:val="0"/>
              <w:spacing w:line="276" w:lineRule="auto"/>
              <w:jc w:val="center"/>
              <w:rPr>
                <w:rFonts w:eastAsia="Calibri"/>
                <w:color w:val="000000"/>
                <w:sz w:val="18"/>
                <w:szCs w:val="18"/>
                <w:lang w:val="pl-PL"/>
              </w:rPr>
            </w:pPr>
            <w:r w:rsidRPr="00D66C91">
              <w:rPr>
                <w:rFonts w:eastAsia="Calibri"/>
                <w:color w:val="000000"/>
                <w:sz w:val="18"/>
                <w:szCs w:val="18"/>
                <w:lang w:val="pl-PL"/>
              </w:rPr>
              <w:t>TEKUĆE POMOĆI IZ DRŽAVNOG PRORAČUNA</w:t>
            </w:r>
          </w:p>
        </w:tc>
        <w:tc>
          <w:tcPr>
            <w:tcW w:w="2611" w:type="dxa"/>
          </w:tcPr>
          <w:p w14:paraId="6BA903DB" w14:textId="77777777" w:rsidR="00FF6036" w:rsidRPr="00D66C91" w:rsidRDefault="00FF6036" w:rsidP="00FC2644">
            <w:pPr>
              <w:autoSpaceDE w:val="0"/>
              <w:autoSpaceDN w:val="0"/>
              <w:adjustRightInd w:val="0"/>
              <w:spacing w:line="276" w:lineRule="auto"/>
              <w:jc w:val="center"/>
              <w:rPr>
                <w:rFonts w:eastAsia="Calibri"/>
                <w:color w:val="000000"/>
                <w:lang w:val="pl-PL"/>
              </w:rPr>
            </w:pPr>
          </w:p>
          <w:p w14:paraId="4E05D222" w14:textId="77777777" w:rsidR="00FF6036" w:rsidRPr="00D66C91" w:rsidRDefault="00FF6036" w:rsidP="00FC2644">
            <w:pPr>
              <w:autoSpaceDE w:val="0"/>
              <w:autoSpaceDN w:val="0"/>
              <w:adjustRightInd w:val="0"/>
              <w:spacing w:line="276" w:lineRule="auto"/>
              <w:jc w:val="center"/>
              <w:rPr>
                <w:rFonts w:eastAsia="Calibri"/>
                <w:color w:val="FF0000"/>
                <w:highlight w:val="yellow"/>
              </w:rPr>
            </w:pPr>
            <w:r w:rsidRPr="00D66C91">
              <w:rPr>
                <w:rFonts w:eastAsia="Calibri"/>
                <w:color w:val="000000"/>
              </w:rPr>
              <w:t>3</w:t>
            </w:r>
            <w:r>
              <w:rPr>
                <w:rFonts w:eastAsia="Calibri"/>
                <w:color w:val="000000"/>
              </w:rPr>
              <w:t>90</w:t>
            </w:r>
            <w:r w:rsidRPr="00D66C91">
              <w:rPr>
                <w:rFonts w:eastAsia="Calibri"/>
                <w:color w:val="000000"/>
              </w:rPr>
              <w:t>.</w:t>
            </w:r>
            <w:r>
              <w:rPr>
                <w:rFonts w:eastAsia="Calibri"/>
                <w:color w:val="000000"/>
              </w:rPr>
              <w:t>000</w:t>
            </w:r>
            <w:r w:rsidRPr="00D66C91">
              <w:rPr>
                <w:rFonts w:eastAsia="Calibri"/>
                <w:color w:val="000000"/>
              </w:rPr>
              <w:t xml:space="preserve"> kWh  godišnje </w:t>
            </w:r>
          </w:p>
        </w:tc>
        <w:tc>
          <w:tcPr>
            <w:tcW w:w="1699" w:type="dxa"/>
          </w:tcPr>
          <w:p w14:paraId="505B452E" w14:textId="77777777" w:rsidR="00FF6036" w:rsidRPr="00D66C91" w:rsidRDefault="00FF6036" w:rsidP="00FC2644">
            <w:pPr>
              <w:autoSpaceDE w:val="0"/>
              <w:autoSpaceDN w:val="0"/>
              <w:adjustRightInd w:val="0"/>
              <w:spacing w:line="276" w:lineRule="auto"/>
              <w:jc w:val="right"/>
              <w:rPr>
                <w:rFonts w:eastAsia="Calibri"/>
              </w:rPr>
            </w:pPr>
          </w:p>
          <w:p w14:paraId="5879E5F4" w14:textId="77777777" w:rsidR="00FF6036" w:rsidRPr="00D66C91" w:rsidRDefault="00FF6036" w:rsidP="00FC2644">
            <w:pPr>
              <w:autoSpaceDE w:val="0"/>
              <w:autoSpaceDN w:val="0"/>
              <w:adjustRightInd w:val="0"/>
              <w:spacing w:line="276" w:lineRule="auto"/>
              <w:jc w:val="right"/>
              <w:rPr>
                <w:rFonts w:eastAsia="Calibri"/>
              </w:rPr>
            </w:pPr>
            <w:r w:rsidRPr="00D66C91">
              <w:rPr>
                <w:rFonts w:eastAsia="Calibri"/>
              </w:rPr>
              <w:t>1</w:t>
            </w:r>
            <w:r>
              <w:rPr>
                <w:rFonts w:eastAsia="Calibri"/>
              </w:rPr>
              <w:t>15</w:t>
            </w:r>
            <w:r w:rsidRPr="00D66C91">
              <w:rPr>
                <w:rFonts w:eastAsia="Calibri"/>
              </w:rPr>
              <w:t>.</w:t>
            </w:r>
            <w:r>
              <w:rPr>
                <w:rFonts w:eastAsia="Calibri"/>
              </w:rPr>
              <w:t>000</w:t>
            </w:r>
            <w:r w:rsidRPr="00D66C91">
              <w:rPr>
                <w:rFonts w:eastAsia="Calibri"/>
              </w:rPr>
              <w:t>,00</w:t>
            </w:r>
          </w:p>
        </w:tc>
      </w:tr>
      <w:tr w:rsidR="00FF6036" w:rsidRPr="00D66C91" w14:paraId="119744F2" w14:textId="77777777" w:rsidTr="00FC2644">
        <w:trPr>
          <w:trHeight w:val="370"/>
        </w:trPr>
        <w:tc>
          <w:tcPr>
            <w:tcW w:w="696" w:type="dxa"/>
          </w:tcPr>
          <w:p w14:paraId="232448E4" w14:textId="77777777" w:rsidR="00FF6036" w:rsidRPr="00D66C91" w:rsidRDefault="00FF6036" w:rsidP="00FF6036">
            <w:pPr>
              <w:numPr>
                <w:ilvl w:val="0"/>
                <w:numId w:val="26"/>
              </w:numPr>
              <w:autoSpaceDE w:val="0"/>
              <w:autoSpaceDN w:val="0"/>
              <w:adjustRightInd w:val="0"/>
              <w:spacing w:after="200" w:line="276" w:lineRule="auto"/>
              <w:ind w:left="288" w:hanging="284"/>
              <w:rPr>
                <w:rFonts w:eastAsia="Calibri"/>
                <w:b/>
                <w:color w:val="000000"/>
              </w:rPr>
            </w:pPr>
          </w:p>
        </w:tc>
        <w:tc>
          <w:tcPr>
            <w:tcW w:w="5985" w:type="dxa"/>
          </w:tcPr>
          <w:p w14:paraId="420D1DFB" w14:textId="77777777" w:rsidR="00FF6036" w:rsidRPr="00D66C91" w:rsidRDefault="00FF6036" w:rsidP="00FC2644">
            <w:pPr>
              <w:autoSpaceDE w:val="0"/>
              <w:autoSpaceDN w:val="0"/>
              <w:adjustRightInd w:val="0"/>
              <w:spacing w:line="276" w:lineRule="auto"/>
              <w:rPr>
                <w:rFonts w:eastAsia="Calibri"/>
                <w:color w:val="000000"/>
                <w:u w:val="single"/>
              </w:rPr>
            </w:pPr>
            <w:r w:rsidRPr="00D66C91">
              <w:rPr>
                <w:rFonts w:eastAsia="Calibri"/>
                <w:color w:val="000000"/>
                <w:u w:val="single"/>
              </w:rPr>
              <w:t xml:space="preserve">Održavanje javne rasvjete </w:t>
            </w:r>
          </w:p>
          <w:p w14:paraId="0C440725"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 Redovito održavanje - zamjena žarulja, grla, prigušnica, </w:t>
            </w:r>
            <w:proofErr w:type="spellStart"/>
            <w:r w:rsidRPr="00D66C91">
              <w:rPr>
                <w:rFonts w:eastAsia="Calibri"/>
                <w:color w:val="000000"/>
              </w:rPr>
              <w:t>zaštitinih</w:t>
            </w:r>
            <w:proofErr w:type="spellEnd"/>
            <w:r w:rsidRPr="00D66C91">
              <w:rPr>
                <w:rFonts w:eastAsia="Calibri"/>
                <w:color w:val="000000"/>
              </w:rPr>
              <w:t xml:space="preserve"> stakala, sjenila, vrata razvodnih ormarića, osigurača, dotrajalog ožičenja i ostalog potrošnog materijala, antikorozivna zaštita metalnih stupova te vizualni pregled instalacija u vremenu kad su pod naponom</w:t>
            </w:r>
          </w:p>
          <w:p w14:paraId="28D2CB91"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Zamjena rasvjetnih armatura novima. Predviđaju se svjetiljke raznih tipova snage, a sukladno ovjerenom troškovniku.</w:t>
            </w:r>
          </w:p>
          <w:p w14:paraId="39D84B33"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rPr>
              <w:t xml:space="preserve">- Dopuna mreže, popravak dotrajalih mreža ugradnjom novih stupova i kompletne instalacije, ugradnja dodatnih stupova, kablova i svjetiljki s potrebnim priborom. </w:t>
            </w:r>
            <w:r w:rsidRPr="00D66C91">
              <w:rPr>
                <w:rFonts w:eastAsia="Calibri"/>
                <w:color w:val="000000"/>
                <w:lang w:val="pl-PL"/>
              </w:rPr>
              <w:t>Plan radova donosi Općinski načelnik na prijedlog Jedinstvenog upravnog odjela- Odsjek za komunalni sustav i prostorno uređenje.</w:t>
            </w:r>
          </w:p>
          <w:p w14:paraId="39C9AEFB"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-Odvajanje i regulacija sustava javne rasvjete dobavom i postavljanjem novih razvodnih ormara s potrebnom opremom uz nužne građevinske radove i kabliranje te ugradnju automatike za uštedu potrošnje električne energije.</w:t>
            </w:r>
          </w:p>
        </w:tc>
        <w:tc>
          <w:tcPr>
            <w:tcW w:w="1963" w:type="dxa"/>
          </w:tcPr>
          <w:p w14:paraId="094AA9A8"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105B36AD"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164D3782"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2B573398"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4B631EFE"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34A8C8C5"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p>
          <w:p w14:paraId="4A2B06E1" w14:textId="77777777" w:rsidR="00FF6036" w:rsidRDefault="00FF6036" w:rsidP="00FC2644">
            <w:pPr>
              <w:autoSpaceDE w:val="0"/>
              <w:autoSpaceDN w:val="0"/>
              <w:adjustRightInd w:val="0"/>
              <w:spacing w:line="276" w:lineRule="auto"/>
              <w:jc w:val="center"/>
              <w:rPr>
                <w:rFonts w:eastAsia="Calibri"/>
                <w:color w:val="000000"/>
                <w:sz w:val="18"/>
                <w:szCs w:val="18"/>
                <w:lang w:val="pl-PL"/>
              </w:rPr>
            </w:pPr>
            <w:r w:rsidRPr="00D66C91">
              <w:rPr>
                <w:rFonts w:eastAsia="Calibri"/>
                <w:color w:val="000000"/>
                <w:sz w:val="18"/>
                <w:szCs w:val="18"/>
                <w:lang w:val="pl-PL"/>
              </w:rPr>
              <w:t xml:space="preserve">KOMUNALNA NAKNADA </w:t>
            </w:r>
            <w:r>
              <w:rPr>
                <w:rFonts w:eastAsia="Calibri"/>
                <w:color w:val="000000"/>
                <w:sz w:val="18"/>
                <w:szCs w:val="18"/>
                <w:lang w:val="pl-PL"/>
              </w:rPr>
              <w:t>/</w:t>
            </w:r>
          </w:p>
          <w:p w14:paraId="6FB3D35B" w14:textId="77777777" w:rsidR="00FF6036" w:rsidRPr="006B5C0C" w:rsidRDefault="00FF6036" w:rsidP="00FC2644">
            <w:pPr>
              <w:autoSpaceDE w:val="0"/>
              <w:autoSpaceDN w:val="0"/>
              <w:adjustRightInd w:val="0"/>
              <w:spacing w:line="276" w:lineRule="auto"/>
              <w:jc w:val="center"/>
              <w:rPr>
                <w:rFonts w:eastAsia="Calibri"/>
                <w:color w:val="000000"/>
                <w:sz w:val="18"/>
                <w:szCs w:val="18"/>
                <w:lang w:val="pl-PL"/>
              </w:rPr>
            </w:pPr>
            <w:r w:rsidRPr="006B5C0C">
              <w:rPr>
                <w:rFonts w:eastAsia="Calibri"/>
                <w:color w:val="000000"/>
                <w:sz w:val="18"/>
                <w:szCs w:val="18"/>
                <w:lang w:val="pl-PL"/>
              </w:rPr>
              <w:t>PRIHODI S NASLOVA OSIGURANJA, REFUNDACIJ</w:t>
            </w:r>
            <w:r>
              <w:rPr>
                <w:rFonts w:eastAsia="Calibri"/>
                <w:color w:val="000000"/>
                <w:sz w:val="18"/>
                <w:szCs w:val="18"/>
                <w:lang w:val="pl-PL"/>
              </w:rPr>
              <w:t>E</w:t>
            </w:r>
            <w:r w:rsidRPr="006B5C0C">
              <w:rPr>
                <w:rFonts w:eastAsia="Calibri"/>
                <w:color w:val="000000"/>
                <w:sz w:val="18"/>
                <w:szCs w:val="18"/>
                <w:lang w:val="pl-PL"/>
              </w:rPr>
              <w:t xml:space="preserve"> ŠTETE I TOTA</w:t>
            </w:r>
            <w:r>
              <w:rPr>
                <w:rFonts w:eastAsia="Calibri"/>
                <w:color w:val="000000"/>
                <w:sz w:val="18"/>
                <w:szCs w:val="18"/>
                <w:lang w:val="pl-PL"/>
              </w:rPr>
              <w:t>LNE ŠTETE</w:t>
            </w:r>
          </w:p>
        </w:tc>
        <w:tc>
          <w:tcPr>
            <w:tcW w:w="2611" w:type="dxa"/>
          </w:tcPr>
          <w:p w14:paraId="60C0404B" w14:textId="77777777" w:rsidR="00FF6036" w:rsidRPr="006B5C0C" w:rsidRDefault="00FF6036" w:rsidP="00FC2644">
            <w:pPr>
              <w:autoSpaceDE w:val="0"/>
              <w:autoSpaceDN w:val="0"/>
              <w:adjustRightInd w:val="0"/>
              <w:spacing w:line="276" w:lineRule="auto"/>
              <w:jc w:val="right"/>
              <w:rPr>
                <w:rFonts w:eastAsia="Calibri"/>
                <w:color w:val="000000"/>
                <w:lang w:val="pl-PL"/>
              </w:rPr>
            </w:pPr>
          </w:p>
          <w:p w14:paraId="4A6F6F5D" w14:textId="77777777" w:rsidR="00FF6036" w:rsidRPr="006B5C0C" w:rsidRDefault="00FF6036" w:rsidP="00FC2644">
            <w:pPr>
              <w:autoSpaceDE w:val="0"/>
              <w:autoSpaceDN w:val="0"/>
              <w:adjustRightInd w:val="0"/>
              <w:spacing w:line="276" w:lineRule="auto"/>
              <w:jc w:val="right"/>
              <w:rPr>
                <w:rFonts w:eastAsia="Calibri"/>
                <w:color w:val="000000"/>
                <w:lang w:val="pl-PL"/>
              </w:rPr>
            </w:pPr>
          </w:p>
          <w:p w14:paraId="30100EC4" w14:textId="77777777" w:rsidR="00FF6036" w:rsidRPr="006B5C0C" w:rsidRDefault="00FF6036" w:rsidP="00FC2644">
            <w:pPr>
              <w:autoSpaceDE w:val="0"/>
              <w:autoSpaceDN w:val="0"/>
              <w:adjustRightInd w:val="0"/>
              <w:spacing w:line="276" w:lineRule="auto"/>
              <w:jc w:val="right"/>
              <w:rPr>
                <w:rFonts w:eastAsia="Calibri"/>
                <w:color w:val="000000"/>
                <w:lang w:val="pl-PL"/>
              </w:rPr>
            </w:pPr>
          </w:p>
          <w:p w14:paraId="73132FB8" w14:textId="77777777" w:rsidR="00FF6036" w:rsidRPr="006B5C0C" w:rsidRDefault="00FF6036" w:rsidP="00FC2644">
            <w:pPr>
              <w:autoSpaceDE w:val="0"/>
              <w:autoSpaceDN w:val="0"/>
              <w:adjustRightInd w:val="0"/>
              <w:spacing w:line="276" w:lineRule="auto"/>
              <w:jc w:val="right"/>
              <w:rPr>
                <w:rFonts w:eastAsia="Calibri"/>
                <w:color w:val="000000"/>
                <w:lang w:val="pl-PL"/>
              </w:rPr>
            </w:pPr>
          </w:p>
          <w:p w14:paraId="421AA0BA" w14:textId="77777777" w:rsidR="00FF6036" w:rsidRPr="00D66C91" w:rsidRDefault="00FF6036" w:rsidP="00FC2644">
            <w:pPr>
              <w:autoSpaceDE w:val="0"/>
              <w:autoSpaceDN w:val="0"/>
              <w:adjustRightInd w:val="0"/>
              <w:spacing w:line="276" w:lineRule="auto"/>
              <w:jc w:val="right"/>
              <w:rPr>
                <w:rFonts w:eastAsia="Calibri"/>
                <w:color w:val="000000"/>
                <w:lang w:val="pl-PL"/>
              </w:rPr>
            </w:pPr>
            <w:r w:rsidRPr="00D66C91">
              <w:rPr>
                <w:rFonts w:eastAsia="Calibri"/>
                <w:color w:val="000000"/>
                <w:lang w:val="pl-PL"/>
              </w:rPr>
              <w:t>Nalog za svaki pojedini posao ugovorenom izvršitelju usluge daje Općinski načelnik na prijedlog Jedinstvenog upravnog odjela- Odsjek za komunalni sustav i prostorno uređenje</w:t>
            </w:r>
          </w:p>
        </w:tc>
        <w:tc>
          <w:tcPr>
            <w:tcW w:w="1699" w:type="dxa"/>
          </w:tcPr>
          <w:p w14:paraId="1294D537" w14:textId="77777777" w:rsidR="00FF6036" w:rsidRPr="005B2C9B" w:rsidRDefault="00FF6036" w:rsidP="00FC2644">
            <w:pPr>
              <w:autoSpaceDE w:val="0"/>
              <w:autoSpaceDN w:val="0"/>
              <w:adjustRightInd w:val="0"/>
              <w:spacing w:line="276" w:lineRule="auto"/>
              <w:jc w:val="right"/>
              <w:rPr>
                <w:rFonts w:eastAsia="Calibri"/>
                <w:color w:val="000000"/>
                <w:lang w:val="pl-PL"/>
              </w:rPr>
            </w:pPr>
          </w:p>
          <w:p w14:paraId="72C46A0E" w14:textId="77777777" w:rsidR="00FF6036" w:rsidRPr="005B2C9B" w:rsidRDefault="00FF6036" w:rsidP="00FC2644">
            <w:pPr>
              <w:autoSpaceDE w:val="0"/>
              <w:autoSpaceDN w:val="0"/>
              <w:adjustRightInd w:val="0"/>
              <w:spacing w:line="276" w:lineRule="auto"/>
              <w:jc w:val="right"/>
              <w:rPr>
                <w:rFonts w:eastAsia="Calibri"/>
                <w:color w:val="000000"/>
                <w:lang w:val="pl-PL"/>
              </w:rPr>
            </w:pPr>
          </w:p>
          <w:p w14:paraId="74259B6F" w14:textId="77777777" w:rsidR="00FF6036" w:rsidRPr="005B2C9B" w:rsidRDefault="00FF6036" w:rsidP="00FC2644">
            <w:pPr>
              <w:autoSpaceDE w:val="0"/>
              <w:autoSpaceDN w:val="0"/>
              <w:adjustRightInd w:val="0"/>
              <w:spacing w:line="276" w:lineRule="auto"/>
              <w:jc w:val="right"/>
              <w:rPr>
                <w:rFonts w:eastAsia="Calibri"/>
                <w:color w:val="000000"/>
                <w:lang w:val="pl-PL"/>
              </w:rPr>
            </w:pPr>
          </w:p>
          <w:p w14:paraId="61C8F75F" w14:textId="77777777" w:rsidR="00FF6036" w:rsidRPr="005B2C9B" w:rsidRDefault="00FF6036" w:rsidP="00FC2644">
            <w:pPr>
              <w:autoSpaceDE w:val="0"/>
              <w:autoSpaceDN w:val="0"/>
              <w:adjustRightInd w:val="0"/>
              <w:spacing w:line="276" w:lineRule="auto"/>
              <w:jc w:val="right"/>
              <w:rPr>
                <w:rFonts w:eastAsia="Calibri"/>
                <w:color w:val="000000"/>
                <w:lang w:val="pl-PL"/>
              </w:rPr>
            </w:pPr>
          </w:p>
          <w:p w14:paraId="75C6CFB3" w14:textId="77777777" w:rsidR="00FF6036" w:rsidRPr="005B2C9B" w:rsidRDefault="00FF6036" w:rsidP="00FC2644">
            <w:pPr>
              <w:autoSpaceDE w:val="0"/>
              <w:autoSpaceDN w:val="0"/>
              <w:adjustRightInd w:val="0"/>
              <w:spacing w:line="276" w:lineRule="auto"/>
              <w:jc w:val="right"/>
              <w:rPr>
                <w:rFonts w:eastAsia="Calibri"/>
                <w:color w:val="000000"/>
                <w:lang w:val="pl-PL"/>
              </w:rPr>
            </w:pPr>
          </w:p>
          <w:p w14:paraId="671AFE36"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31</w:t>
            </w:r>
            <w:r w:rsidRPr="00D66C91">
              <w:rPr>
                <w:rFonts w:eastAsia="Calibri"/>
                <w:color w:val="000000"/>
              </w:rPr>
              <w:t>.</w:t>
            </w:r>
            <w:r>
              <w:rPr>
                <w:rFonts w:eastAsia="Calibri"/>
                <w:color w:val="000000"/>
              </w:rPr>
              <w:t>195</w:t>
            </w:r>
            <w:r w:rsidRPr="00D66C91">
              <w:rPr>
                <w:rFonts w:eastAsia="Calibri"/>
                <w:color w:val="000000"/>
              </w:rPr>
              <w:t>,00</w:t>
            </w:r>
          </w:p>
        </w:tc>
      </w:tr>
      <w:tr w:rsidR="00FF6036" w:rsidRPr="00D66C91" w14:paraId="7CF61354" w14:textId="77777777" w:rsidTr="00FC2644">
        <w:trPr>
          <w:trHeight w:val="370"/>
        </w:trPr>
        <w:tc>
          <w:tcPr>
            <w:tcW w:w="696" w:type="dxa"/>
          </w:tcPr>
          <w:p w14:paraId="733CBDE5" w14:textId="77777777" w:rsidR="00FF6036" w:rsidRPr="00D66C91" w:rsidRDefault="00FF6036" w:rsidP="00FF6036">
            <w:pPr>
              <w:numPr>
                <w:ilvl w:val="0"/>
                <w:numId w:val="26"/>
              </w:numPr>
              <w:autoSpaceDE w:val="0"/>
              <w:autoSpaceDN w:val="0"/>
              <w:adjustRightInd w:val="0"/>
              <w:spacing w:after="200" w:line="276" w:lineRule="auto"/>
              <w:rPr>
                <w:rFonts w:eastAsia="Calibri"/>
                <w:color w:val="000000"/>
              </w:rPr>
            </w:pPr>
          </w:p>
        </w:tc>
        <w:tc>
          <w:tcPr>
            <w:tcW w:w="5985" w:type="dxa"/>
          </w:tcPr>
          <w:p w14:paraId="7C4DED0E" w14:textId="77777777" w:rsidR="00FF6036" w:rsidRPr="00D66C91" w:rsidRDefault="00FF6036" w:rsidP="00FC2644">
            <w:pPr>
              <w:autoSpaceDE w:val="0"/>
              <w:autoSpaceDN w:val="0"/>
              <w:adjustRightInd w:val="0"/>
              <w:spacing w:line="276" w:lineRule="auto"/>
              <w:rPr>
                <w:rFonts w:eastAsia="Calibri"/>
                <w:color w:val="000000"/>
                <w:u w:val="single"/>
              </w:rPr>
            </w:pPr>
            <w:r w:rsidRPr="00D66C91">
              <w:rPr>
                <w:rFonts w:eastAsia="Calibri"/>
                <w:color w:val="000000"/>
                <w:u w:val="single"/>
              </w:rPr>
              <w:t xml:space="preserve">Blagdanska rasvjeta </w:t>
            </w:r>
          </w:p>
          <w:p w14:paraId="548C1D75" w14:textId="77777777" w:rsidR="00FF6036" w:rsidRPr="00D66C91" w:rsidRDefault="00FF6036" w:rsidP="00FF6036">
            <w:pPr>
              <w:numPr>
                <w:ilvl w:val="0"/>
                <w:numId w:val="22"/>
              </w:numPr>
              <w:autoSpaceDE w:val="0"/>
              <w:autoSpaceDN w:val="0"/>
              <w:adjustRightInd w:val="0"/>
              <w:spacing w:after="200" w:line="276" w:lineRule="auto"/>
              <w:rPr>
                <w:rFonts w:eastAsia="Calibri"/>
                <w:color w:val="000000"/>
              </w:rPr>
            </w:pPr>
            <w:r w:rsidRPr="00D66C91">
              <w:rPr>
                <w:rFonts w:eastAsia="Calibri"/>
                <w:color w:val="000000"/>
              </w:rPr>
              <w:t xml:space="preserve">Božićno i novogodišnje ukrašavanje javnih površina i mjesnih prostora prigodnom dekoracijom naselja Gračac i Srb </w:t>
            </w:r>
          </w:p>
        </w:tc>
        <w:tc>
          <w:tcPr>
            <w:tcW w:w="1963" w:type="dxa"/>
          </w:tcPr>
          <w:p w14:paraId="1E52F696" w14:textId="77777777" w:rsidR="00FF6036" w:rsidRPr="00D66C91" w:rsidRDefault="00FF6036" w:rsidP="00FC2644">
            <w:pPr>
              <w:autoSpaceDE w:val="0"/>
              <w:autoSpaceDN w:val="0"/>
              <w:adjustRightInd w:val="0"/>
              <w:spacing w:line="276" w:lineRule="auto"/>
              <w:jc w:val="center"/>
              <w:rPr>
                <w:rFonts w:eastAsia="Calibri"/>
                <w:color w:val="000000"/>
              </w:rPr>
            </w:pPr>
          </w:p>
          <w:p w14:paraId="6FCA8D3D" w14:textId="77777777" w:rsidR="00FF6036" w:rsidRPr="00D66C91" w:rsidRDefault="00FF6036" w:rsidP="00FC2644">
            <w:pPr>
              <w:autoSpaceDE w:val="0"/>
              <w:autoSpaceDN w:val="0"/>
              <w:adjustRightInd w:val="0"/>
              <w:spacing w:line="276" w:lineRule="auto"/>
              <w:jc w:val="center"/>
              <w:rPr>
                <w:rFonts w:eastAsia="Calibri"/>
                <w:color w:val="000000"/>
                <w:sz w:val="18"/>
                <w:szCs w:val="18"/>
              </w:rPr>
            </w:pPr>
            <w:r w:rsidRPr="00D66C91">
              <w:rPr>
                <w:rFonts w:eastAsia="Calibri"/>
                <w:color w:val="000000"/>
                <w:sz w:val="18"/>
                <w:szCs w:val="18"/>
              </w:rPr>
              <w:t>KOMUNALNA NAKNADA</w:t>
            </w:r>
          </w:p>
        </w:tc>
        <w:tc>
          <w:tcPr>
            <w:tcW w:w="2611" w:type="dxa"/>
          </w:tcPr>
          <w:p w14:paraId="48995891" w14:textId="77777777" w:rsidR="00FF6036" w:rsidRPr="00D66C91" w:rsidRDefault="00FF6036" w:rsidP="00FC2644">
            <w:pPr>
              <w:autoSpaceDE w:val="0"/>
              <w:autoSpaceDN w:val="0"/>
              <w:adjustRightInd w:val="0"/>
              <w:spacing w:line="276" w:lineRule="auto"/>
              <w:jc w:val="center"/>
              <w:rPr>
                <w:rFonts w:eastAsia="Calibri"/>
                <w:color w:val="000000"/>
                <w:lang w:val="fr-FR"/>
              </w:rPr>
            </w:pPr>
            <w:proofErr w:type="spellStart"/>
            <w:proofErr w:type="gramStart"/>
            <w:r w:rsidRPr="00D66C91">
              <w:rPr>
                <w:rFonts w:eastAsia="Calibri"/>
                <w:color w:val="000000"/>
                <w:lang w:val="fr-FR"/>
              </w:rPr>
              <w:t>postavlja</w:t>
            </w:r>
            <w:proofErr w:type="spellEnd"/>
            <w:proofErr w:type="gramEnd"/>
            <w:r w:rsidRPr="00D66C91">
              <w:rPr>
                <w:rFonts w:eastAsia="Calibri"/>
                <w:color w:val="000000"/>
                <w:lang w:val="fr-FR"/>
              </w:rPr>
              <w:t xml:space="preserve"> se 6. </w:t>
            </w:r>
            <w:proofErr w:type="spellStart"/>
            <w:proofErr w:type="gramStart"/>
            <w:r w:rsidRPr="00D66C91">
              <w:rPr>
                <w:rFonts w:eastAsia="Calibri"/>
                <w:color w:val="000000"/>
                <w:lang w:val="fr-FR"/>
              </w:rPr>
              <w:t>prosinca</w:t>
            </w:r>
            <w:proofErr w:type="spellEnd"/>
            <w:proofErr w:type="gramEnd"/>
            <w:r w:rsidRPr="00D66C91">
              <w:rPr>
                <w:rFonts w:eastAsia="Calibri"/>
                <w:color w:val="000000"/>
                <w:lang w:val="fr-FR"/>
              </w:rPr>
              <w:t xml:space="preserve">, </w:t>
            </w:r>
          </w:p>
          <w:p w14:paraId="3DE792CF" w14:textId="77777777" w:rsidR="00FF6036" w:rsidRPr="00D66C91" w:rsidRDefault="00FF6036" w:rsidP="00FC2644">
            <w:pPr>
              <w:autoSpaceDE w:val="0"/>
              <w:autoSpaceDN w:val="0"/>
              <w:adjustRightInd w:val="0"/>
              <w:spacing w:line="276" w:lineRule="auto"/>
              <w:jc w:val="center"/>
              <w:rPr>
                <w:rFonts w:eastAsia="Calibri"/>
                <w:color w:val="000000"/>
                <w:lang w:val="fr-FR"/>
              </w:rPr>
            </w:pPr>
            <w:proofErr w:type="spellStart"/>
            <w:proofErr w:type="gramStart"/>
            <w:r w:rsidRPr="00D66C91">
              <w:rPr>
                <w:rFonts w:eastAsia="Calibri"/>
                <w:color w:val="000000"/>
                <w:lang w:val="fr-FR"/>
              </w:rPr>
              <w:t>uklanja</w:t>
            </w:r>
            <w:proofErr w:type="spellEnd"/>
            <w:r w:rsidRPr="00D66C91">
              <w:rPr>
                <w:rFonts w:eastAsia="Calibri"/>
                <w:color w:val="000000"/>
                <w:lang w:val="fr-FR"/>
              </w:rPr>
              <w:t xml:space="preserve">  se</w:t>
            </w:r>
            <w:proofErr w:type="gramEnd"/>
            <w:r w:rsidRPr="00D66C91">
              <w:rPr>
                <w:rFonts w:eastAsia="Calibri"/>
                <w:color w:val="000000"/>
                <w:lang w:val="fr-FR"/>
              </w:rPr>
              <w:t xml:space="preserve"> 15. </w:t>
            </w:r>
            <w:proofErr w:type="spellStart"/>
            <w:proofErr w:type="gramStart"/>
            <w:r w:rsidRPr="00D66C91">
              <w:rPr>
                <w:rFonts w:eastAsia="Calibri"/>
                <w:color w:val="000000"/>
                <w:lang w:val="fr-FR"/>
              </w:rPr>
              <w:t>siječnja</w:t>
            </w:r>
            <w:proofErr w:type="spellEnd"/>
            <w:proofErr w:type="gramEnd"/>
            <w:r w:rsidRPr="00D66C91">
              <w:rPr>
                <w:rFonts w:eastAsia="Calibri"/>
                <w:color w:val="000000"/>
                <w:lang w:val="fr-FR"/>
              </w:rPr>
              <w:t>.</w:t>
            </w:r>
          </w:p>
        </w:tc>
        <w:tc>
          <w:tcPr>
            <w:tcW w:w="1699" w:type="dxa"/>
          </w:tcPr>
          <w:p w14:paraId="77F7EAC2"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10</w:t>
            </w:r>
            <w:r w:rsidRPr="00D66C91">
              <w:rPr>
                <w:rFonts w:eastAsia="Calibri"/>
                <w:color w:val="000000"/>
              </w:rPr>
              <w:t>.</w:t>
            </w:r>
            <w:r>
              <w:rPr>
                <w:rFonts w:eastAsia="Calibri"/>
                <w:color w:val="000000"/>
              </w:rPr>
              <w:t>000</w:t>
            </w:r>
            <w:r w:rsidRPr="00D66C91">
              <w:rPr>
                <w:rFonts w:eastAsia="Calibri"/>
                <w:color w:val="000000"/>
              </w:rPr>
              <w:t>,00</w:t>
            </w:r>
          </w:p>
        </w:tc>
      </w:tr>
      <w:tr w:rsidR="00FF6036" w:rsidRPr="00D66C91" w14:paraId="5EA2E49A" w14:textId="77777777" w:rsidTr="00FC2644">
        <w:trPr>
          <w:trHeight w:val="370"/>
        </w:trPr>
        <w:tc>
          <w:tcPr>
            <w:tcW w:w="696" w:type="dxa"/>
          </w:tcPr>
          <w:p w14:paraId="07506B4A" w14:textId="77777777" w:rsidR="00FF6036" w:rsidRPr="00D66C91" w:rsidRDefault="00FF6036" w:rsidP="00FF6036">
            <w:pPr>
              <w:numPr>
                <w:ilvl w:val="0"/>
                <w:numId w:val="26"/>
              </w:numPr>
              <w:autoSpaceDE w:val="0"/>
              <w:autoSpaceDN w:val="0"/>
              <w:adjustRightInd w:val="0"/>
              <w:spacing w:after="200" w:line="276" w:lineRule="auto"/>
              <w:rPr>
                <w:rFonts w:eastAsia="Calibri"/>
                <w:color w:val="000000"/>
              </w:rPr>
            </w:pPr>
          </w:p>
        </w:tc>
        <w:tc>
          <w:tcPr>
            <w:tcW w:w="5985" w:type="dxa"/>
          </w:tcPr>
          <w:p w14:paraId="3330AD68" w14:textId="77777777" w:rsidR="00FF6036" w:rsidRPr="00D66C91" w:rsidRDefault="00FF6036" w:rsidP="00FC2644">
            <w:pPr>
              <w:autoSpaceDE w:val="0"/>
              <w:autoSpaceDN w:val="0"/>
              <w:adjustRightInd w:val="0"/>
              <w:spacing w:line="276" w:lineRule="auto"/>
              <w:rPr>
                <w:rFonts w:eastAsia="Calibri"/>
                <w:color w:val="000000"/>
                <w:u w:val="single"/>
              </w:rPr>
            </w:pPr>
            <w:r>
              <w:rPr>
                <w:rFonts w:eastAsia="Calibri"/>
                <w:color w:val="000000"/>
                <w:u w:val="single"/>
              </w:rPr>
              <w:t>Božićni nakit</w:t>
            </w:r>
          </w:p>
        </w:tc>
        <w:tc>
          <w:tcPr>
            <w:tcW w:w="1963" w:type="dxa"/>
          </w:tcPr>
          <w:p w14:paraId="6D79391C" w14:textId="77777777" w:rsidR="00FF6036" w:rsidRPr="00FB6BF5" w:rsidRDefault="00FF6036" w:rsidP="00FC2644">
            <w:pPr>
              <w:autoSpaceDE w:val="0"/>
              <w:autoSpaceDN w:val="0"/>
              <w:adjustRightInd w:val="0"/>
              <w:spacing w:line="276" w:lineRule="auto"/>
              <w:jc w:val="center"/>
              <w:rPr>
                <w:rFonts w:eastAsia="Calibri"/>
                <w:color w:val="000000"/>
                <w:sz w:val="18"/>
                <w:szCs w:val="18"/>
                <w:lang w:val="fr-FR"/>
              </w:rPr>
            </w:pPr>
            <w:r w:rsidRPr="00FB6BF5">
              <w:rPr>
                <w:rFonts w:eastAsia="Calibri"/>
                <w:color w:val="000000"/>
                <w:sz w:val="18"/>
                <w:szCs w:val="18"/>
                <w:lang w:val="fr-FR"/>
              </w:rPr>
              <w:t>PRIHODI OD POREZA</w:t>
            </w:r>
          </w:p>
        </w:tc>
        <w:tc>
          <w:tcPr>
            <w:tcW w:w="2611" w:type="dxa"/>
          </w:tcPr>
          <w:p w14:paraId="5E90C834" w14:textId="77777777" w:rsidR="00FF6036" w:rsidRPr="00D66C91" w:rsidRDefault="00FF6036" w:rsidP="00FC2644">
            <w:pPr>
              <w:autoSpaceDE w:val="0"/>
              <w:autoSpaceDN w:val="0"/>
              <w:adjustRightInd w:val="0"/>
              <w:spacing w:line="276" w:lineRule="auto"/>
              <w:jc w:val="center"/>
              <w:rPr>
                <w:rFonts w:eastAsia="Calibri"/>
                <w:color w:val="000000"/>
                <w:lang w:val="fr-FR"/>
              </w:rPr>
            </w:pPr>
            <w:proofErr w:type="spellStart"/>
            <w:r w:rsidRPr="00CA1F8B">
              <w:rPr>
                <w:rFonts w:eastAsia="Calibri"/>
                <w:color w:val="000000"/>
                <w:lang w:val="fr-FR"/>
              </w:rPr>
              <w:t>Sukladno</w:t>
            </w:r>
            <w:proofErr w:type="spellEnd"/>
            <w:r w:rsidRPr="00CA1F8B">
              <w:rPr>
                <w:rFonts w:eastAsia="Calibri"/>
                <w:color w:val="000000"/>
                <w:lang w:val="fr-FR"/>
              </w:rPr>
              <w:t xml:space="preserve"> </w:t>
            </w:r>
            <w:proofErr w:type="spellStart"/>
            <w:r w:rsidRPr="00CA1F8B">
              <w:rPr>
                <w:rFonts w:eastAsia="Calibri"/>
                <w:color w:val="000000"/>
                <w:lang w:val="fr-FR"/>
              </w:rPr>
              <w:t>troškovniku</w:t>
            </w:r>
            <w:proofErr w:type="spellEnd"/>
            <w:r w:rsidRPr="00CA1F8B">
              <w:rPr>
                <w:rFonts w:eastAsia="Calibri"/>
                <w:color w:val="000000"/>
                <w:lang w:val="fr-FR"/>
              </w:rPr>
              <w:t>/</w:t>
            </w:r>
            <w:proofErr w:type="spellStart"/>
            <w:r w:rsidRPr="00CA1F8B">
              <w:rPr>
                <w:rFonts w:eastAsia="Calibri"/>
                <w:color w:val="000000"/>
                <w:lang w:val="fr-FR"/>
              </w:rPr>
              <w:t>ponudi</w:t>
            </w:r>
            <w:proofErr w:type="spellEnd"/>
          </w:p>
        </w:tc>
        <w:tc>
          <w:tcPr>
            <w:tcW w:w="1699" w:type="dxa"/>
          </w:tcPr>
          <w:p w14:paraId="735D556B" w14:textId="77777777" w:rsidR="00FF6036" w:rsidRPr="00D66C91" w:rsidRDefault="00FF6036" w:rsidP="00FC2644">
            <w:pPr>
              <w:autoSpaceDE w:val="0"/>
              <w:autoSpaceDN w:val="0"/>
              <w:adjustRightInd w:val="0"/>
              <w:spacing w:line="276" w:lineRule="auto"/>
              <w:jc w:val="right"/>
              <w:rPr>
                <w:rFonts w:eastAsia="Calibri"/>
                <w:color w:val="000000"/>
              </w:rPr>
            </w:pPr>
            <w:r>
              <w:rPr>
                <w:rFonts w:eastAsia="Calibri"/>
                <w:color w:val="000000"/>
              </w:rPr>
              <w:t>20.700,00</w:t>
            </w:r>
          </w:p>
        </w:tc>
      </w:tr>
      <w:tr w:rsidR="00FF6036" w:rsidRPr="00D66C91" w14:paraId="721A1708" w14:textId="77777777" w:rsidTr="00FC2644">
        <w:trPr>
          <w:trHeight w:val="370"/>
        </w:trPr>
        <w:tc>
          <w:tcPr>
            <w:tcW w:w="6681" w:type="dxa"/>
            <w:gridSpan w:val="2"/>
          </w:tcPr>
          <w:p w14:paraId="2A28D62B"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UKUPNO (EUR)</w:t>
            </w:r>
          </w:p>
        </w:tc>
        <w:tc>
          <w:tcPr>
            <w:tcW w:w="1963" w:type="dxa"/>
          </w:tcPr>
          <w:p w14:paraId="7BACEA83" w14:textId="77777777" w:rsidR="00FF6036" w:rsidRPr="00D66C91" w:rsidRDefault="00FF6036" w:rsidP="00FC2644">
            <w:pPr>
              <w:autoSpaceDE w:val="0"/>
              <w:autoSpaceDN w:val="0"/>
              <w:adjustRightInd w:val="0"/>
              <w:spacing w:line="276" w:lineRule="auto"/>
              <w:jc w:val="right"/>
              <w:rPr>
                <w:rFonts w:eastAsia="Calibri"/>
                <w:b/>
                <w:color w:val="000000"/>
              </w:rPr>
            </w:pPr>
          </w:p>
        </w:tc>
        <w:tc>
          <w:tcPr>
            <w:tcW w:w="2611" w:type="dxa"/>
          </w:tcPr>
          <w:p w14:paraId="33AD9AF4" w14:textId="77777777" w:rsidR="00FF6036" w:rsidRPr="00D66C91" w:rsidRDefault="00FF6036" w:rsidP="00FC2644">
            <w:pPr>
              <w:autoSpaceDE w:val="0"/>
              <w:autoSpaceDN w:val="0"/>
              <w:adjustRightInd w:val="0"/>
              <w:spacing w:line="276" w:lineRule="auto"/>
              <w:jc w:val="right"/>
              <w:rPr>
                <w:rFonts w:eastAsia="Calibri"/>
                <w:b/>
                <w:color w:val="000000"/>
              </w:rPr>
            </w:pPr>
          </w:p>
        </w:tc>
        <w:tc>
          <w:tcPr>
            <w:tcW w:w="1699" w:type="dxa"/>
          </w:tcPr>
          <w:p w14:paraId="261E43C1"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t>1</w:t>
            </w:r>
            <w:r>
              <w:rPr>
                <w:rFonts w:eastAsia="Calibri"/>
                <w:b/>
                <w:color w:val="000000"/>
              </w:rPr>
              <w:t>76</w:t>
            </w:r>
            <w:r w:rsidRPr="00D66C91">
              <w:rPr>
                <w:rFonts w:eastAsia="Calibri"/>
                <w:b/>
                <w:color w:val="000000"/>
              </w:rPr>
              <w:t>.</w:t>
            </w:r>
            <w:r>
              <w:rPr>
                <w:rFonts w:eastAsia="Calibri"/>
                <w:b/>
                <w:color w:val="000000"/>
              </w:rPr>
              <w:t>895</w:t>
            </w:r>
            <w:r w:rsidRPr="00D66C91">
              <w:rPr>
                <w:rFonts w:eastAsia="Calibri"/>
                <w:b/>
                <w:color w:val="000000"/>
              </w:rPr>
              <w:t>,00</w:t>
            </w:r>
          </w:p>
        </w:tc>
      </w:tr>
    </w:tbl>
    <w:p w14:paraId="6DF27887" w14:textId="77777777" w:rsidR="00FF6036" w:rsidRPr="00D66C91" w:rsidRDefault="00FF6036" w:rsidP="00FF6036">
      <w:pPr>
        <w:autoSpaceDE w:val="0"/>
        <w:autoSpaceDN w:val="0"/>
        <w:adjustRightInd w:val="0"/>
        <w:spacing w:line="276" w:lineRule="auto"/>
        <w:ind w:left="720"/>
        <w:rPr>
          <w:rFonts w:eastAsia="Calibri"/>
          <w:b/>
          <w:bCs/>
          <w:color w:val="000000"/>
        </w:rPr>
      </w:pPr>
    </w:p>
    <w:p w14:paraId="0A06BF2B" w14:textId="77777777" w:rsidR="00FF6036" w:rsidRPr="00C45D4A" w:rsidRDefault="00FF6036" w:rsidP="00FF6036">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eastAsia="Calibri"/>
          <w:b/>
          <w:bCs/>
          <w:color w:val="000000"/>
        </w:rPr>
      </w:pPr>
      <w:r w:rsidRPr="00C45D4A">
        <w:rPr>
          <w:rFonts w:eastAsia="Calibri"/>
          <w:b/>
          <w:bCs/>
          <w:color w:val="000000"/>
        </w:rPr>
        <w:t>SVEUKUPNO EUR</w:t>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r>
      <w:r>
        <w:rPr>
          <w:rFonts w:eastAsia="Calibri"/>
          <w:b/>
          <w:bCs/>
          <w:color w:val="000000"/>
        </w:rPr>
        <w:tab/>
        <w:t xml:space="preserve">    </w:t>
      </w:r>
      <w:r w:rsidRPr="00C45D4A">
        <w:rPr>
          <w:rFonts w:eastAsia="Calibri"/>
          <w:b/>
          <w:bCs/>
          <w:color w:val="000000"/>
        </w:rPr>
        <w:t>609.995,00</w:t>
      </w:r>
    </w:p>
    <w:p w14:paraId="3FE08C4B" w14:textId="77777777" w:rsidR="00FF6036" w:rsidRPr="00D66C91" w:rsidRDefault="00FF6036" w:rsidP="00FF6036">
      <w:pPr>
        <w:autoSpaceDE w:val="0"/>
        <w:autoSpaceDN w:val="0"/>
        <w:adjustRightInd w:val="0"/>
        <w:spacing w:line="276" w:lineRule="auto"/>
        <w:rPr>
          <w:rFonts w:eastAsia="Calibri"/>
          <w:color w:val="000000"/>
        </w:rPr>
      </w:pPr>
    </w:p>
    <w:p w14:paraId="2472F183" w14:textId="77777777" w:rsidR="00FF6036" w:rsidRPr="00D66C91" w:rsidRDefault="00FF6036" w:rsidP="00FF6036">
      <w:pPr>
        <w:autoSpaceDE w:val="0"/>
        <w:autoSpaceDN w:val="0"/>
        <w:adjustRightInd w:val="0"/>
        <w:spacing w:line="276" w:lineRule="auto"/>
        <w:rPr>
          <w:rFonts w:eastAsia="Calibri"/>
          <w:color w:val="000000"/>
        </w:rPr>
      </w:pPr>
    </w:p>
    <w:p w14:paraId="68A80761" w14:textId="77777777" w:rsidR="00FF6036" w:rsidRPr="00D66C91" w:rsidRDefault="00FF6036" w:rsidP="00FF6036">
      <w:pPr>
        <w:numPr>
          <w:ilvl w:val="0"/>
          <w:numId w:val="23"/>
        </w:numPr>
        <w:autoSpaceDE w:val="0"/>
        <w:autoSpaceDN w:val="0"/>
        <w:adjustRightInd w:val="0"/>
        <w:spacing w:after="200" w:line="276" w:lineRule="auto"/>
        <w:rPr>
          <w:rFonts w:eastAsia="Calibri"/>
          <w:b/>
          <w:color w:val="000000"/>
          <w:lang w:val="pl-PL"/>
        </w:rPr>
      </w:pPr>
      <w:r w:rsidRPr="00D66C91">
        <w:rPr>
          <w:rFonts w:eastAsia="Calibri"/>
          <w:b/>
          <w:color w:val="000000"/>
          <w:lang w:val="pl-PL"/>
        </w:rPr>
        <w:t xml:space="preserve">ISKAZ FINANCIJSKIH SREDSTAVA POTREBNIH ZA OSTVARIVANJE PROGRAMA S NAZNAKOM IZVORA FINANCIRANJA </w:t>
      </w:r>
    </w:p>
    <w:p w14:paraId="112FF772" w14:textId="77777777" w:rsidR="00FF6036" w:rsidRPr="00D66C91" w:rsidRDefault="00FF6036" w:rsidP="00FF6036">
      <w:pPr>
        <w:autoSpaceDE w:val="0"/>
        <w:autoSpaceDN w:val="0"/>
        <w:adjustRightInd w:val="0"/>
        <w:spacing w:line="276" w:lineRule="auto"/>
        <w:jc w:val="center"/>
        <w:rPr>
          <w:rFonts w:eastAsia="Calibri"/>
          <w:b/>
          <w:color w:val="000000"/>
          <w:lang w:val="pl-PL"/>
        </w:rPr>
      </w:pPr>
      <w:r w:rsidRPr="00D66C91">
        <w:rPr>
          <w:rFonts w:eastAsia="Calibri"/>
          <w:b/>
          <w:color w:val="000000"/>
          <w:lang w:val="pl-PL"/>
        </w:rPr>
        <w:t>Članak 5.</w:t>
      </w:r>
    </w:p>
    <w:p w14:paraId="783496C5" w14:textId="77777777" w:rsidR="00FF6036" w:rsidRPr="00D66C91" w:rsidRDefault="00FF6036" w:rsidP="00FF6036">
      <w:pPr>
        <w:autoSpaceDE w:val="0"/>
        <w:autoSpaceDN w:val="0"/>
        <w:adjustRightInd w:val="0"/>
        <w:spacing w:line="276" w:lineRule="auto"/>
        <w:jc w:val="center"/>
        <w:rPr>
          <w:rFonts w:eastAsia="Calibri"/>
          <w:b/>
          <w:color w:val="000000"/>
          <w:lang w:val="pl-PL"/>
        </w:rPr>
      </w:pPr>
    </w:p>
    <w:p w14:paraId="1488F2EA" w14:textId="77777777" w:rsidR="00FF6036" w:rsidRPr="00D66C91" w:rsidRDefault="00FF6036" w:rsidP="00FF6036">
      <w:pPr>
        <w:autoSpaceDE w:val="0"/>
        <w:autoSpaceDN w:val="0"/>
        <w:adjustRightInd w:val="0"/>
        <w:spacing w:line="276" w:lineRule="auto"/>
        <w:jc w:val="both"/>
        <w:rPr>
          <w:rFonts w:eastAsia="Calibri"/>
          <w:color w:val="000000"/>
          <w:lang w:val="pl-PL"/>
        </w:rPr>
      </w:pPr>
      <w:r w:rsidRPr="00D66C91">
        <w:rPr>
          <w:rFonts w:eastAsia="Calibri"/>
          <w:color w:val="000000"/>
          <w:lang w:val="pl-PL"/>
        </w:rPr>
        <w:t>Sredstva za realizaciju Programa održavanja komunalne infrastrukture u 202</w:t>
      </w:r>
      <w:r>
        <w:rPr>
          <w:rFonts w:eastAsia="Calibri"/>
          <w:color w:val="000000"/>
          <w:lang w:val="pl-PL"/>
        </w:rPr>
        <w:t>4</w:t>
      </w:r>
      <w:r w:rsidRPr="00D66C91">
        <w:rPr>
          <w:rFonts w:eastAsia="Calibri"/>
          <w:color w:val="000000"/>
          <w:lang w:val="pl-PL"/>
        </w:rPr>
        <w:t xml:space="preserve">. godini osiguravaju se u Proračunu Općine Gračac, a njima raspolaže Općinski načelnik na prijedlog Jedinstvenog upravnog odjela Općine Gračac iz sljedećih izvora: </w:t>
      </w:r>
    </w:p>
    <w:p w14:paraId="64DBAB7C" w14:textId="77777777" w:rsidR="00FF6036" w:rsidRPr="00D66C91" w:rsidRDefault="00FF6036" w:rsidP="00FF6036">
      <w:pPr>
        <w:autoSpaceDE w:val="0"/>
        <w:autoSpaceDN w:val="0"/>
        <w:adjustRightInd w:val="0"/>
        <w:spacing w:line="276" w:lineRule="auto"/>
        <w:jc w:val="both"/>
        <w:rPr>
          <w:rFonts w:eastAsia="Calibri"/>
          <w:color w:val="000000"/>
          <w:lang w:val="pl-PL"/>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7003"/>
        <w:gridCol w:w="3686"/>
      </w:tblGrid>
      <w:tr w:rsidR="00FF6036" w:rsidRPr="00475478" w14:paraId="552D198B" w14:textId="77777777" w:rsidTr="00FC2644">
        <w:trPr>
          <w:trHeight w:val="359"/>
        </w:trPr>
        <w:tc>
          <w:tcPr>
            <w:tcW w:w="1050" w:type="dxa"/>
            <w:shd w:val="clear" w:color="auto" w:fill="F2F2F2"/>
          </w:tcPr>
          <w:p w14:paraId="5A4EA1E4" w14:textId="77777777" w:rsidR="00FF6036" w:rsidRPr="00D66C91" w:rsidRDefault="00FF6036" w:rsidP="00FC2644">
            <w:pPr>
              <w:autoSpaceDE w:val="0"/>
              <w:autoSpaceDN w:val="0"/>
              <w:adjustRightInd w:val="0"/>
              <w:spacing w:line="276" w:lineRule="auto"/>
              <w:rPr>
                <w:rFonts w:eastAsia="Calibri"/>
                <w:color w:val="000000"/>
              </w:rPr>
            </w:pPr>
            <w:proofErr w:type="spellStart"/>
            <w:r w:rsidRPr="00D66C91">
              <w:rPr>
                <w:rFonts w:eastAsia="Calibri"/>
                <w:color w:val="000000"/>
              </w:rPr>
              <w:t>Red.broj</w:t>
            </w:r>
            <w:proofErr w:type="spellEnd"/>
          </w:p>
        </w:tc>
        <w:tc>
          <w:tcPr>
            <w:tcW w:w="7003" w:type="dxa"/>
            <w:shd w:val="clear" w:color="auto" w:fill="F2F2F2"/>
          </w:tcPr>
          <w:p w14:paraId="15A58C9C" w14:textId="77777777" w:rsidR="00FF6036" w:rsidRPr="00D66C91" w:rsidRDefault="00FF6036" w:rsidP="00FC2644">
            <w:pPr>
              <w:autoSpaceDE w:val="0"/>
              <w:autoSpaceDN w:val="0"/>
              <w:adjustRightInd w:val="0"/>
              <w:spacing w:line="276" w:lineRule="auto"/>
              <w:jc w:val="center"/>
              <w:rPr>
                <w:rFonts w:eastAsia="Calibri"/>
                <w:color w:val="000000"/>
              </w:rPr>
            </w:pPr>
          </w:p>
          <w:p w14:paraId="0B0FFBEA" w14:textId="77777777" w:rsidR="00FF6036" w:rsidRPr="00D66C91" w:rsidRDefault="00FF6036" w:rsidP="00FC2644">
            <w:pPr>
              <w:autoSpaceDE w:val="0"/>
              <w:autoSpaceDN w:val="0"/>
              <w:adjustRightInd w:val="0"/>
              <w:spacing w:line="276" w:lineRule="auto"/>
              <w:jc w:val="center"/>
              <w:rPr>
                <w:rFonts w:eastAsia="Calibri"/>
                <w:color w:val="000000"/>
              </w:rPr>
            </w:pPr>
            <w:r w:rsidRPr="00D66C91">
              <w:rPr>
                <w:rFonts w:eastAsia="Calibri"/>
                <w:color w:val="000000"/>
              </w:rPr>
              <w:t>IZVOR FINANCIRANJA</w:t>
            </w:r>
          </w:p>
        </w:tc>
        <w:tc>
          <w:tcPr>
            <w:tcW w:w="3686" w:type="dxa"/>
            <w:shd w:val="clear" w:color="auto" w:fill="F2F2F2"/>
          </w:tcPr>
          <w:p w14:paraId="7F3FFF2B" w14:textId="77777777" w:rsidR="00FF6036" w:rsidRPr="00D66C91" w:rsidRDefault="00FF6036" w:rsidP="00FC2644">
            <w:pPr>
              <w:autoSpaceDE w:val="0"/>
              <w:autoSpaceDN w:val="0"/>
              <w:adjustRightInd w:val="0"/>
              <w:spacing w:line="276" w:lineRule="auto"/>
              <w:jc w:val="center"/>
              <w:rPr>
                <w:rFonts w:eastAsia="Calibri"/>
                <w:color w:val="000000"/>
                <w:lang w:val="pl-PL"/>
              </w:rPr>
            </w:pPr>
            <w:r w:rsidRPr="00D66C91">
              <w:rPr>
                <w:rFonts w:eastAsia="Calibri"/>
                <w:color w:val="000000"/>
                <w:lang w:val="pl-PL"/>
              </w:rPr>
              <w:t>SREDSTVA POTRABNA ZA OSTVARIVANJE PROGRAMA (EUR)</w:t>
            </w:r>
          </w:p>
        </w:tc>
      </w:tr>
      <w:tr w:rsidR="00FF6036" w:rsidRPr="00D66C91" w14:paraId="4190D49D" w14:textId="77777777" w:rsidTr="00FC2644">
        <w:trPr>
          <w:trHeight w:val="359"/>
        </w:trPr>
        <w:tc>
          <w:tcPr>
            <w:tcW w:w="1050" w:type="dxa"/>
          </w:tcPr>
          <w:p w14:paraId="3E39CC54"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lang w:val="pl-PL"/>
              </w:rPr>
            </w:pPr>
          </w:p>
        </w:tc>
        <w:tc>
          <w:tcPr>
            <w:tcW w:w="7003" w:type="dxa"/>
          </w:tcPr>
          <w:p w14:paraId="4A607C65"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 xml:space="preserve">Komunalna naknada </w:t>
            </w:r>
          </w:p>
        </w:tc>
        <w:tc>
          <w:tcPr>
            <w:tcW w:w="3686" w:type="dxa"/>
          </w:tcPr>
          <w:p w14:paraId="72910C46" w14:textId="77777777" w:rsidR="00FF6036" w:rsidRPr="00D66C91" w:rsidRDefault="00FF6036" w:rsidP="00FC2644">
            <w:pPr>
              <w:autoSpaceDE w:val="0"/>
              <w:autoSpaceDN w:val="0"/>
              <w:adjustRightInd w:val="0"/>
              <w:spacing w:line="276" w:lineRule="auto"/>
              <w:ind w:left="720"/>
              <w:jc w:val="right"/>
              <w:rPr>
                <w:rFonts w:eastAsia="Calibri"/>
                <w:color w:val="000000"/>
              </w:rPr>
            </w:pPr>
            <w:r>
              <w:rPr>
                <w:rFonts w:eastAsia="Calibri"/>
                <w:color w:val="000000"/>
              </w:rPr>
              <w:t>260.000</w:t>
            </w:r>
            <w:r w:rsidRPr="00D66C91">
              <w:rPr>
                <w:rFonts w:eastAsia="Calibri"/>
                <w:color w:val="000000"/>
              </w:rPr>
              <w:t>,00</w:t>
            </w:r>
          </w:p>
        </w:tc>
      </w:tr>
      <w:tr w:rsidR="00FF6036" w:rsidRPr="00D66C91" w14:paraId="68538C0C" w14:textId="77777777" w:rsidTr="00FC2644">
        <w:trPr>
          <w:trHeight w:val="359"/>
        </w:trPr>
        <w:tc>
          <w:tcPr>
            <w:tcW w:w="1050" w:type="dxa"/>
          </w:tcPr>
          <w:p w14:paraId="6C395630"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rPr>
            </w:pPr>
          </w:p>
        </w:tc>
        <w:tc>
          <w:tcPr>
            <w:tcW w:w="7003" w:type="dxa"/>
          </w:tcPr>
          <w:p w14:paraId="6EAC5064"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Prihodi od nefinancijske imovine</w:t>
            </w:r>
          </w:p>
        </w:tc>
        <w:tc>
          <w:tcPr>
            <w:tcW w:w="3686" w:type="dxa"/>
          </w:tcPr>
          <w:p w14:paraId="63950E54" w14:textId="77777777" w:rsidR="00FF6036" w:rsidRPr="00D66C91" w:rsidRDefault="00FF6036" w:rsidP="00FC2644">
            <w:pPr>
              <w:autoSpaceDE w:val="0"/>
              <w:autoSpaceDN w:val="0"/>
              <w:adjustRightInd w:val="0"/>
              <w:spacing w:line="276" w:lineRule="auto"/>
              <w:ind w:left="720"/>
              <w:jc w:val="right"/>
              <w:rPr>
                <w:rFonts w:eastAsia="Calibri"/>
                <w:color w:val="000000"/>
              </w:rPr>
            </w:pPr>
            <w:r>
              <w:rPr>
                <w:rFonts w:eastAsia="Calibri"/>
                <w:color w:val="000000"/>
              </w:rPr>
              <w:t>103</w:t>
            </w:r>
            <w:r w:rsidRPr="00D66C91">
              <w:rPr>
                <w:rFonts w:eastAsia="Calibri"/>
                <w:color w:val="000000"/>
              </w:rPr>
              <w:t>.</w:t>
            </w:r>
            <w:r>
              <w:rPr>
                <w:rFonts w:eastAsia="Calibri"/>
                <w:color w:val="000000"/>
              </w:rPr>
              <w:t>100</w:t>
            </w:r>
            <w:r w:rsidRPr="00D66C91">
              <w:rPr>
                <w:rFonts w:eastAsia="Calibri"/>
                <w:color w:val="000000"/>
              </w:rPr>
              <w:t>,00</w:t>
            </w:r>
          </w:p>
        </w:tc>
      </w:tr>
      <w:tr w:rsidR="00FF6036" w:rsidRPr="00D66C91" w14:paraId="60338C08" w14:textId="77777777" w:rsidTr="00FC2644">
        <w:trPr>
          <w:trHeight w:val="359"/>
        </w:trPr>
        <w:tc>
          <w:tcPr>
            <w:tcW w:w="1050" w:type="dxa"/>
          </w:tcPr>
          <w:p w14:paraId="683098E6"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rPr>
            </w:pPr>
          </w:p>
        </w:tc>
        <w:tc>
          <w:tcPr>
            <w:tcW w:w="7003" w:type="dxa"/>
          </w:tcPr>
          <w:p w14:paraId="2B66A904"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Prihodi od poreza</w:t>
            </w:r>
          </w:p>
        </w:tc>
        <w:tc>
          <w:tcPr>
            <w:tcW w:w="3686" w:type="dxa"/>
          </w:tcPr>
          <w:p w14:paraId="1C6EC2CA" w14:textId="77777777" w:rsidR="00FF6036" w:rsidRPr="00D66C91" w:rsidRDefault="00FF6036" w:rsidP="00FC2644">
            <w:pPr>
              <w:autoSpaceDE w:val="0"/>
              <w:autoSpaceDN w:val="0"/>
              <w:adjustRightInd w:val="0"/>
              <w:spacing w:line="276" w:lineRule="auto"/>
              <w:ind w:left="720"/>
              <w:jc w:val="right"/>
              <w:rPr>
                <w:rFonts w:eastAsia="Calibri"/>
                <w:color w:val="000000"/>
              </w:rPr>
            </w:pPr>
            <w:r>
              <w:rPr>
                <w:rFonts w:eastAsia="Calibri"/>
                <w:color w:val="000000"/>
              </w:rPr>
              <w:t>40</w:t>
            </w:r>
            <w:r w:rsidRPr="00D66C91">
              <w:rPr>
                <w:rFonts w:eastAsia="Calibri"/>
                <w:color w:val="000000"/>
              </w:rPr>
              <w:t>.</w:t>
            </w:r>
            <w:r>
              <w:rPr>
                <w:rFonts w:eastAsia="Calibri"/>
                <w:color w:val="000000"/>
              </w:rPr>
              <w:t>700</w:t>
            </w:r>
            <w:r w:rsidRPr="00D66C91">
              <w:rPr>
                <w:rFonts w:eastAsia="Calibri"/>
                <w:color w:val="000000"/>
              </w:rPr>
              <w:t>,00</w:t>
            </w:r>
          </w:p>
        </w:tc>
      </w:tr>
      <w:tr w:rsidR="00FF6036" w:rsidRPr="00D66C91" w14:paraId="7A264449" w14:textId="77777777" w:rsidTr="00FC2644">
        <w:trPr>
          <w:trHeight w:val="359"/>
        </w:trPr>
        <w:tc>
          <w:tcPr>
            <w:tcW w:w="1050" w:type="dxa"/>
          </w:tcPr>
          <w:p w14:paraId="34900824"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rPr>
            </w:pPr>
          </w:p>
        </w:tc>
        <w:tc>
          <w:tcPr>
            <w:tcW w:w="7003" w:type="dxa"/>
          </w:tcPr>
          <w:p w14:paraId="149522E0" w14:textId="77777777" w:rsidR="00FF6036" w:rsidRPr="00D66C91" w:rsidRDefault="00FF6036" w:rsidP="00FC2644">
            <w:pPr>
              <w:autoSpaceDE w:val="0"/>
              <w:autoSpaceDN w:val="0"/>
              <w:adjustRightInd w:val="0"/>
              <w:spacing w:line="276" w:lineRule="auto"/>
              <w:rPr>
                <w:rFonts w:eastAsia="Calibri"/>
                <w:color w:val="000000"/>
              </w:rPr>
            </w:pPr>
            <w:r w:rsidRPr="00D66C91">
              <w:rPr>
                <w:rFonts w:eastAsia="Calibri"/>
                <w:color w:val="000000"/>
              </w:rPr>
              <w:t>Tekuće pomoći iz državnog proračuna</w:t>
            </w:r>
          </w:p>
        </w:tc>
        <w:tc>
          <w:tcPr>
            <w:tcW w:w="3686" w:type="dxa"/>
          </w:tcPr>
          <w:p w14:paraId="38679E07" w14:textId="77777777" w:rsidR="00FF6036" w:rsidRPr="00D66C91" w:rsidRDefault="00FF6036" w:rsidP="00FC2644">
            <w:pPr>
              <w:autoSpaceDE w:val="0"/>
              <w:autoSpaceDN w:val="0"/>
              <w:adjustRightInd w:val="0"/>
              <w:spacing w:line="276" w:lineRule="auto"/>
              <w:ind w:left="720"/>
              <w:jc w:val="right"/>
              <w:rPr>
                <w:rFonts w:eastAsia="Calibri"/>
                <w:color w:val="000000"/>
              </w:rPr>
            </w:pPr>
            <w:r>
              <w:rPr>
                <w:rFonts w:eastAsia="Calibri"/>
                <w:color w:val="000000"/>
              </w:rPr>
              <w:t>155.000</w:t>
            </w:r>
            <w:r w:rsidRPr="00D66C91">
              <w:rPr>
                <w:rFonts w:eastAsia="Calibri"/>
                <w:color w:val="000000"/>
              </w:rPr>
              <w:t>,00</w:t>
            </w:r>
          </w:p>
        </w:tc>
      </w:tr>
      <w:tr w:rsidR="00FF6036" w:rsidRPr="00D66C91" w14:paraId="404610A3" w14:textId="77777777" w:rsidTr="00FC2644">
        <w:trPr>
          <w:trHeight w:val="359"/>
        </w:trPr>
        <w:tc>
          <w:tcPr>
            <w:tcW w:w="1050" w:type="dxa"/>
          </w:tcPr>
          <w:p w14:paraId="2916AB3E"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rPr>
            </w:pPr>
          </w:p>
        </w:tc>
        <w:tc>
          <w:tcPr>
            <w:tcW w:w="7003" w:type="dxa"/>
          </w:tcPr>
          <w:p w14:paraId="65B433C7" w14:textId="77777777" w:rsidR="00FF6036" w:rsidRPr="00D66C91" w:rsidRDefault="00FF6036" w:rsidP="00FC2644">
            <w:pPr>
              <w:autoSpaceDE w:val="0"/>
              <w:autoSpaceDN w:val="0"/>
              <w:adjustRightInd w:val="0"/>
              <w:spacing w:line="276" w:lineRule="auto"/>
              <w:rPr>
                <w:rFonts w:eastAsia="Calibri"/>
                <w:color w:val="000000"/>
                <w:lang w:val="pl-PL"/>
              </w:rPr>
            </w:pPr>
            <w:r w:rsidRPr="00D66C91">
              <w:rPr>
                <w:rFonts w:eastAsia="Calibri"/>
                <w:color w:val="000000"/>
                <w:lang w:val="pl-PL"/>
              </w:rPr>
              <w:t>Tekuće pomoći od izvanproračunskih korisnika</w:t>
            </w:r>
          </w:p>
        </w:tc>
        <w:tc>
          <w:tcPr>
            <w:tcW w:w="3686" w:type="dxa"/>
          </w:tcPr>
          <w:p w14:paraId="4D33335B" w14:textId="77777777" w:rsidR="00FF6036" w:rsidRPr="00D66C91" w:rsidRDefault="00FF6036" w:rsidP="00FC2644">
            <w:pPr>
              <w:autoSpaceDE w:val="0"/>
              <w:autoSpaceDN w:val="0"/>
              <w:adjustRightInd w:val="0"/>
              <w:spacing w:line="276" w:lineRule="auto"/>
              <w:ind w:left="720"/>
              <w:jc w:val="right"/>
              <w:rPr>
                <w:rFonts w:eastAsia="Calibri"/>
                <w:color w:val="000000"/>
              </w:rPr>
            </w:pPr>
            <w:r>
              <w:rPr>
                <w:rFonts w:eastAsia="Calibri"/>
                <w:color w:val="000000"/>
              </w:rPr>
              <w:t>50</w:t>
            </w:r>
            <w:r w:rsidRPr="00D66C91">
              <w:rPr>
                <w:rFonts w:eastAsia="Calibri"/>
                <w:color w:val="000000"/>
              </w:rPr>
              <w:t>.00</w:t>
            </w:r>
            <w:r>
              <w:rPr>
                <w:rFonts w:eastAsia="Calibri"/>
                <w:color w:val="000000"/>
              </w:rPr>
              <w:t>0</w:t>
            </w:r>
            <w:r w:rsidRPr="00D66C91">
              <w:rPr>
                <w:rFonts w:eastAsia="Calibri"/>
                <w:color w:val="000000"/>
              </w:rPr>
              <w:t>,</w:t>
            </w:r>
            <w:r>
              <w:rPr>
                <w:rFonts w:eastAsia="Calibri"/>
                <w:color w:val="000000"/>
              </w:rPr>
              <w:t>00</w:t>
            </w:r>
          </w:p>
        </w:tc>
      </w:tr>
      <w:tr w:rsidR="00FF6036" w:rsidRPr="00F34962" w14:paraId="2B9E0C34" w14:textId="77777777" w:rsidTr="00FC2644">
        <w:trPr>
          <w:trHeight w:val="359"/>
        </w:trPr>
        <w:tc>
          <w:tcPr>
            <w:tcW w:w="1050" w:type="dxa"/>
          </w:tcPr>
          <w:p w14:paraId="5AF90A3D" w14:textId="77777777" w:rsidR="00FF6036" w:rsidRPr="00D66C91" w:rsidRDefault="00FF6036" w:rsidP="00FF6036">
            <w:pPr>
              <w:numPr>
                <w:ilvl w:val="0"/>
                <w:numId w:val="21"/>
              </w:numPr>
              <w:autoSpaceDE w:val="0"/>
              <w:autoSpaceDN w:val="0"/>
              <w:adjustRightInd w:val="0"/>
              <w:spacing w:after="200" w:line="276" w:lineRule="auto"/>
              <w:rPr>
                <w:rFonts w:eastAsia="Calibri"/>
                <w:color w:val="000000"/>
              </w:rPr>
            </w:pPr>
          </w:p>
        </w:tc>
        <w:tc>
          <w:tcPr>
            <w:tcW w:w="7003" w:type="dxa"/>
          </w:tcPr>
          <w:p w14:paraId="1F0ABBE0" w14:textId="77777777" w:rsidR="00FF6036" w:rsidRPr="00F34962" w:rsidRDefault="00FF6036" w:rsidP="00FC2644">
            <w:pPr>
              <w:autoSpaceDE w:val="0"/>
              <w:autoSpaceDN w:val="0"/>
              <w:adjustRightInd w:val="0"/>
              <w:spacing w:line="276" w:lineRule="auto"/>
              <w:rPr>
                <w:rFonts w:eastAsia="Calibri"/>
                <w:color w:val="000000"/>
                <w:lang w:val="pl-PL"/>
              </w:rPr>
            </w:pPr>
            <w:r w:rsidRPr="00F34962">
              <w:rPr>
                <w:rFonts w:eastAsia="Calibri"/>
                <w:color w:val="000000"/>
                <w:lang w:val="pl-PL"/>
              </w:rPr>
              <w:t xml:space="preserve">Prihodi s naslova osiguranja, refundacije štete </w:t>
            </w:r>
            <w:r>
              <w:rPr>
                <w:rFonts w:eastAsia="Calibri"/>
                <w:color w:val="000000"/>
                <w:lang w:val="pl-PL"/>
              </w:rPr>
              <w:t>i totalne štete</w:t>
            </w:r>
          </w:p>
        </w:tc>
        <w:tc>
          <w:tcPr>
            <w:tcW w:w="3686" w:type="dxa"/>
          </w:tcPr>
          <w:p w14:paraId="79D6418F" w14:textId="77777777" w:rsidR="00FF6036" w:rsidRPr="00F34962" w:rsidRDefault="00FF6036" w:rsidP="00FC2644">
            <w:pPr>
              <w:autoSpaceDE w:val="0"/>
              <w:autoSpaceDN w:val="0"/>
              <w:adjustRightInd w:val="0"/>
              <w:spacing w:line="276" w:lineRule="auto"/>
              <w:ind w:left="720"/>
              <w:jc w:val="right"/>
              <w:rPr>
                <w:rFonts w:eastAsia="Calibri"/>
                <w:color w:val="000000"/>
                <w:lang w:val="pl-PL"/>
              </w:rPr>
            </w:pPr>
            <w:r>
              <w:rPr>
                <w:rFonts w:eastAsia="Calibri"/>
                <w:color w:val="000000"/>
                <w:lang w:val="pl-PL"/>
              </w:rPr>
              <w:t>1.195,00</w:t>
            </w:r>
          </w:p>
        </w:tc>
      </w:tr>
      <w:tr w:rsidR="00FF6036" w:rsidRPr="00D66C91" w14:paraId="4A91B817" w14:textId="77777777" w:rsidTr="00FC2644">
        <w:trPr>
          <w:trHeight w:val="370"/>
        </w:trPr>
        <w:tc>
          <w:tcPr>
            <w:tcW w:w="8053" w:type="dxa"/>
            <w:gridSpan w:val="2"/>
          </w:tcPr>
          <w:p w14:paraId="6946E71A" w14:textId="77777777" w:rsidR="00FF6036" w:rsidRPr="00D66C91" w:rsidRDefault="00FF6036" w:rsidP="00FC2644">
            <w:pPr>
              <w:autoSpaceDE w:val="0"/>
              <w:autoSpaceDN w:val="0"/>
              <w:adjustRightInd w:val="0"/>
              <w:spacing w:line="276" w:lineRule="auto"/>
              <w:jc w:val="right"/>
              <w:rPr>
                <w:rFonts w:eastAsia="Calibri"/>
                <w:b/>
                <w:color w:val="000000"/>
              </w:rPr>
            </w:pPr>
            <w:r w:rsidRPr="00D66C91">
              <w:rPr>
                <w:rFonts w:eastAsia="Calibri"/>
                <w:b/>
                <w:color w:val="000000"/>
              </w:rPr>
              <w:lastRenderedPageBreak/>
              <w:t xml:space="preserve">UKUPNO (EUR) </w:t>
            </w:r>
          </w:p>
        </w:tc>
        <w:tc>
          <w:tcPr>
            <w:tcW w:w="3686" w:type="dxa"/>
          </w:tcPr>
          <w:p w14:paraId="601CC3D5" w14:textId="77777777" w:rsidR="00FF6036" w:rsidRPr="00D66C91" w:rsidRDefault="00FF6036" w:rsidP="00FC2644">
            <w:pPr>
              <w:autoSpaceDE w:val="0"/>
              <w:autoSpaceDN w:val="0"/>
              <w:adjustRightInd w:val="0"/>
              <w:spacing w:line="276" w:lineRule="auto"/>
              <w:jc w:val="right"/>
              <w:rPr>
                <w:rFonts w:eastAsia="Calibri"/>
                <w:b/>
                <w:color w:val="000000"/>
              </w:rPr>
            </w:pPr>
            <w:r w:rsidRPr="001E3494">
              <w:rPr>
                <w:rFonts w:eastAsia="Calibri"/>
                <w:b/>
                <w:color w:val="000000"/>
              </w:rPr>
              <w:t>609.995,00</w:t>
            </w:r>
          </w:p>
        </w:tc>
      </w:tr>
    </w:tbl>
    <w:p w14:paraId="535031E8" w14:textId="77777777" w:rsidR="00FF6036" w:rsidRDefault="00FF6036" w:rsidP="00FF6036">
      <w:pPr>
        <w:autoSpaceDE w:val="0"/>
        <w:autoSpaceDN w:val="0"/>
        <w:adjustRightInd w:val="0"/>
        <w:spacing w:line="276" w:lineRule="auto"/>
        <w:jc w:val="center"/>
        <w:rPr>
          <w:rFonts w:eastAsia="Calibri"/>
          <w:b/>
          <w:color w:val="000000"/>
        </w:rPr>
      </w:pPr>
    </w:p>
    <w:p w14:paraId="46976C2B" w14:textId="77777777" w:rsidR="00FF6036" w:rsidRDefault="00FF6036" w:rsidP="00FF6036">
      <w:pPr>
        <w:autoSpaceDE w:val="0"/>
        <w:autoSpaceDN w:val="0"/>
        <w:adjustRightInd w:val="0"/>
        <w:spacing w:line="276" w:lineRule="auto"/>
        <w:jc w:val="center"/>
        <w:rPr>
          <w:rFonts w:eastAsia="Calibri"/>
          <w:b/>
          <w:color w:val="000000"/>
        </w:rPr>
      </w:pPr>
    </w:p>
    <w:p w14:paraId="3A1D9420" w14:textId="77777777" w:rsidR="00FF6036" w:rsidRPr="00D66C91" w:rsidRDefault="00FF6036" w:rsidP="00FF6036">
      <w:pPr>
        <w:autoSpaceDE w:val="0"/>
        <w:autoSpaceDN w:val="0"/>
        <w:adjustRightInd w:val="0"/>
        <w:spacing w:line="276" w:lineRule="auto"/>
        <w:jc w:val="center"/>
        <w:rPr>
          <w:rFonts w:eastAsia="Calibri"/>
          <w:b/>
          <w:color w:val="000000"/>
        </w:rPr>
      </w:pPr>
    </w:p>
    <w:p w14:paraId="1BC855AF" w14:textId="77777777" w:rsidR="00FF6036" w:rsidRPr="00D66C91" w:rsidRDefault="00FF6036" w:rsidP="00FF6036">
      <w:pPr>
        <w:autoSpaceDE w:val="0"/>
        <w:autoSpaceDN w:val="0"/>
        <w:adjustRightInd w:val="0"/>
        <w:spacing w:line="276" w:lineRule="auto"/>
        <w:jc w:val="center"/>
        <w:rPr>
          <w:rFonts w:eastAsia="Calibri"/>
          <w:b/>
          <w:color w:val="000000"/>
        </w:rPr>
      </w:pPr>
      <w:r w:rsidRPr="00D66C91">
        <w:rPr>
          <w:rFonts w:eastAsia="Calibri"/>
          <w:b/>
          <w:color w:val="000000"/>
        </w:rPr>
        <w:t>Članak 6.</w:t>
      </w:r>
    </w:p>
    <w:p w14:paraId="6F8BEE0B" w14:textId="77777777" w:rsidR="00FF6036" w:rsidRDefault="00FF6036" w:rsidP="00FF6036">
      <w:pPr>
        <w:rPr>
          <w:lang w:eastAsia="hr-HR"/>
        </w:rPr>
      </w:pPr>
    </w:p>
    <w:p w14:paraId="6638032C" w14:textId="77777777" w:rsidR="00FF6036" w:rsidRPr="00D66C91" w:rsidRDefault="00FF6036" w:rsidP="00FF6036">
      <w:pPr>
        <w:rPr>
          <w:lang w:eastAsia="hr-HR"/>
        </w:rPr>
      </w:pPr>
      <w:r w:rsidRPr="00D66C91">
        <w:rPr>
          <w:lang w:eastAsia="hr-HR"/>
        </w:rPr>
        <w:t>Obavljanje poslova:</w:t>
      </w:r>
    </w:p>
    <w:p w14:paraId="0DDE8D79" w14:textId="77777777" w:rsidR="00FF6036" w:rsidRPr="00D66C91" w:rsidRDefault="00FF6036" w:rsidP="00FF6036">
      <w:pPr>
        <w:jc w:val="both"/>
        <w:rPr>
          <w:lang w:eastAsia="hr-HR"/>
        </w:rPr>
      </w:pPr>
      <w:r w:rsidRPr="00D66C91">
        <w:rPr>
          <w:lang w:eastAsia="hr-HR"/>
        </w:rPr>
        <w:t xml:space="preserve">1. održavanje nerazvrstanih cesta </w:t>
      </w:r>
    </w:p>
    <w:p w14:paraId="2DE6104F" w14:textId="77777777" w:rsidR="00FF6036" w:rsidRPr="00D66C91" w:rsidRDefault="00FF6036" w:rsidP="00FF6036">
      <w:pPr>
        <w:jc w:val="both"/>
        <w:rPr>
          <w:lang w:eastAsia="hr-HR"/>
        </w:rPr>
      </w:pPr>
      <w:r w:rsidRPr="00D66C91">
        <w:rPr>
          <w:lang w:eastAsia="hr-HR"/>
        </w:rPr>
        <w:t xml:space="preserve">2.  održavanje javnih površina na kojima nije dopušten promet motornih vozila </w:t>
      </w:r>
    </w:p>
    <w:p w14:paraId="6E0C66C3" w14:textId="77777777" w:rsidR="00FF6036" w:rsidRPr="00D66C91" w:rsidRDefault="00FF6036" w:rsidP="00FF6036">
      <w:pPr>
        <w:jc w:val="both"/>
        <w:rPr>
          <w:lang w:eastAsia="hr-HR"/>
        </w:rPr>
      </w:pPr>
      <w:r w:rsidRPr="00D66C91">
        <w:rPr>
          <w:lang w:eastAsia="hr-HR"/>
        </w:rPr>
        <w:t xml:space="preserve">3.  održavanje građevina javne odvodnje oborinskih voda </w:t>
      </w:r>
    </w:p>
    <w:p w14:paraId="6CCF2C4A" w14:textId="77777777" w:rsidR="00FF6036" w:rsidRPr="00D66C91" w:rsidRDefault="00FF6036" w:rsidP="00FF6036">
      <w:pPr>
        <w:jc w:val="both"/>
        <w:rPr>
          <w:lang w:eastAsia="hr-HR"/>
        </w:rPr>
      </w:pPr>
      <w:r w:rsidRPr="00D66C91">
        <w:rPr>
          <w:lang w:eastAsia="hr-HR"/>
        </w:rPr>
        <w:t xml:space="preserve">4.  održavanje javnih zelenih površina </w:t>
      </w:r>
    </w:p>
    <w:p w14:paraId="62E310FC" w14:textId="77777777" w:rsidR="00FF6036" w:rsidRPr="00D66C91" w:rsidRDefault="00FF6036" w:rsidP="00FF6036">
      <w:pPr>
        <w:jc w:val="both"/>
        <w:rPr>
          <w:lang w:eastAsia="hr-HR"/>
        </w:rPr>
      </w:pPr>
      <w:r w:rsidRPr="00D66C91">
        <w:rPr>
          <w:lang w:eastAsia="hr-HR"/>
        </w:rPr>
        <w:t xml:space="preserve">5.  održavanje građevina, uređaja i predmeta javne namjene </w:t>
      </w:r>
    </w:p>
    <w:p w14:paraId="3C0F885C" w14:textId="77777777" w:rsidR="00FF6036" w:rsidRPr="00D66C91" w:rsidRDefault="00FF6036" w:rsidP="00FF6036">
      <w:pPr>
        <w:jc w:val="both"/>
        <w:rPr>
          <w:lang w:eastAsia="hr-HR"/>
        </w:rPr>
      </w:pPr>
      <w:r w:rsidRPr="00D66C91">
        <w:rPr>
          <w:lang w:eastAsia="hr-HR"/>
        </w:rPr>
        <w:t xml:space="preserve">6.  održavanje groblja  </w:t>
      </w:r>
    </w:p>
    <w:p w14:paraId="3AEF1214" w14:textId="77777777" w:rsidR="00FF6036" w:rsidRDefault="00FF6036" w:rsidP="00FF6036">
      <w:pPr>
        <w:jc w:val="both"/>
        <w:rPr>
          <w:lang w:eastAsia="hr-HR"/>
        </w:rPr>
      </w:pPr>
      <w:r w:rsidRPr="00D66C91">
        <w:rPr>
          <w:lang w:eastAsia="hr-HR"/>
        </w:rPr>
        <w:t xml:space="preserve">7.  održavanje čistoće javnih površina, </w:t>
      </w:r>
    </w:p>
    <w:p w14:paraId="00956F3F" w14:textId="77777777" w:rsidR="00FF6036" w:rsidRPr="00D66C91" w:rsidRDefault="00FF6036" w:rsidP="00FF6036">
      <w:pPr>
        <w:jc w:val="both"/>
        <w:rPr>
          <w:lang w:eastAsia="hr-HR"/>
        </w:rPr>
      </w:pPr>
      <w:r>
        <w:rPr>
          <w:lang w:eastAsia="hr-HR"/>
        </w:rPr>
        <w:t>8. održavanje javne rasvjete</w:t>
      </w:r>
    </w:p>
    <w:p w14:paraId="7FD97F87" w14:textId="77777777" w:rsidR="00FF6036" w:rsidRDefault="00FF6036" w:rsidP="00FF6036">
      <w:pPr>
        <w:jc w:val="both"/>
        <w:rPr>
          <w:lang w:eastAsia="hr-HR"/>
        </w:rPr>
      </w:pPr>
    </w:p>
    <w:p w14:paraId="55FE4E5C" w14:textId="77777777" w:rsidR="00FF6036" w:rsidRDefault="00FF6036" w:rsidP="00FF6036">
      <w:pPr>
        <w:jc w:val="both"/>
        <w:rPr>
          <w:lang w:eastAsia="hr-HR"/>
        </w:rPr>
      </w:pPr>
      <w:r w:rsidRPr="00D66C91">
        <w:rPr>
          <w:lang w:eastAsia="hr-HR"/>
        </w:rPr>
        <w:t>povjeravaju se pravnoj osobi –</w:t>
      </w:r>
      <w:r>
        <w:rPr>
          <w:lang w:eastAsia="hr-HR"/>
        </w:rPr>
        <w:t xml:space="preserve"> </w:t>
      </w:r>
      <w:r w:rsidRPr="00D66C91">
        <w:rPr>
          <w:lang w:eastAsia="hr-HR"/>
        </w:rPr>
        <w:t xml:space="preserve">trgovačkom društvu u </w:t>
      </w:r>
      <w:r>
        <w:rPr>
          <w:lang w:eastAsia="hr-HR"/>
        </w:rPr>
        <w:t xml:space="preserve">100 %- </w:t>
      </w:r>
      <w:proofErr w:type="spellStart"/>
      <w:r>
        <w:rPr>
          <w:lang w:eastAsia="hr-HR"/>
        </w:rPr>
        <w:t>tnom</w:t>
      </w:r>
      <w:proofErr w:type="spellEnd"/>
      <w:r>
        <w:rPr>
          <w:lang w:eastAsia="hr-HR"/>
        </w:rPr>
        <w:t xml:space="preserve"> </w:t>
      </w:r>
      <w:r w:rsidRPr="00D66C91">
        <w:rPr>
          <w:lang w:eastAsia="hr-HR"/>
        </w:rPr>
        <w:t>vlasništvu Općine Gračac – GRAČAC ČISTOĆA d.o.o., Park sv. Jurja 1, 23 440 Gračac</w:t>
      </w:r>
      <w:r w:rsidRPr="005355C6">
        <w:t xml:space="preserve"> </w:t>
      </w:r>
      <w:r>
        <w:t>t</w:t>
      </w:r>
      <w:r w:rsidRPr="005355C6">
        <w:rPr>
          <w:lang w:eastAsia="hr-HR"/>
        </w:rPr>
        <w:t xml:space="preserve">emeljem </w:t>
      </w:r>
      <w:r>
        <w:rPr>
          <w:lang w:eastAsia="hr-HR"/>
        </w:rPr>
        <w:t>O</w:t>
      </w:r>
      <w:r w:rsidRPr="005355C6">
        <w:rPr>
          <w:lang w:eastAsia="hr-HR"/>
        </w:rPr>
        <w:t>dluke o komunalnim djelatnostima na području Općine Gračac</w:t>
      </w:r>
      <w:r>
        <w:rPr>
          <w:lang w:eastAsia="hr-HR"/>
        </w:rPr>
        <w:t xml:space="preserve">, </w:t>
      </w:r>
    </w:p>
    <w:p w14:paraId="18110F98" w14:textId="77777777" w:rsidR="00FF6036" w:rsidRDefault="00FF6036" w:rsidP="00FF6036">
      <w:pPr>
        <w:jc w:val="both"/>
        <w:rPr>
          <w:lang w:eastAsia="hr-HR"/>
        </w:rPr>
      </w:pPr>
    </w:p>
    <w:p w14:paraId="618FEA79" w14:textId="77777777" w:rsidR="00FF6036" w:rsidRPr="00D66C91" w:rsidRDefault="00FF6036" w:rsidP="00FF6036">
      <w:pPr>
        <w:jc w:val="both"/>
        <w:rPr>
          <w:lang w:eastAsia="hr-HR"/>
        </w:rPr>
      </w:pPr>
      <w:r>
        <w:rPr>
          <w:lang w:eastAsia="hr-HR"/>
        </w:rPr>
        <w:t>P</w:t>
      </w:r>
      <w:r w:rsidRPr="00EC523B">
        <w:rPr>
          <w:lang w:eastAsia="hr-HR"/>
        </w:rPr>
        <w:t>oslovi održavanja javne rasvjete</w:t>
      </w:r>
      <w:r>
        <w:rPr>
          <w:lang w:eastAsia="hr-HR"/>
        </w:rPr>
        <w:t xml:space="preserve"> i postavljanja blagdanske rasvjete su,</w:t>
      </w:r>
      <w:r w:rsidRPr="00EC523B">
        <w:rPr>
          <w:lang w:eastAsia="hr-HR"/>
        </w:rPr>
        <w:t xml:space="preserve"> </w:t>
      </w:r>
      <w:r>
        <w:rPr>
          <w:lang w:eastAsia="hr-HR"/>
        </w:rPr>
        <w:t>t</w:t>
      </w:r>
      <w:r w:rsidRPr="00D66C91">
        <w:rPr>
          <w:lang w:eastAsia="hr-HR"/>
        </w:rPr>
        <w:t xml:space="preserve">emeljem članka 2, stavka 1, točka 8.  Izmjena i dopuna Odluke o komunalnim djelatnostima na području Općine Gračac („Službeni glasnik Općine Gračac“ 4/2022) </w:t>
      </w:r>
      <w:r>
        <w:rPr>
          <w:lang w:eastAsia="hr-HR"/>
        </w:rPr>
        <w:t xml:space="preserve">povjereni </w:t>
      </w:r>
      <w:r w:rsidRPr="00D66C91">
        <w:rPr>
          <w:lang w:eastAsia="hr-HR"/>
        </w:rPr>
        <w:t>trgovačkom društvu GRAČAC ČISTOĆA d.o.o.</w:t>
      </w:r>
      <w:r w:rsidRPr="00D66C91">
        <w:t xml:space="preserve"> </w:t>
      </w:r>
    </w:p>
    <w:p w14:paraId="6922FCE5" w14:textId="77777777" w:rsidR="00FF6036" w:rsidRPr="00D66C91" w:rsidRDefault="00FF6036" w:rsidP="00FF6036">
      <w:pPr>
        <w:rPr>
          <w:lang w:eastAsia="hr-HR"/>
        </w:rPr>
      </w:pPr>
    </w:p>
    <w:p w14:paraId="7E4CCE54" w14:textId="77777777" w:rsidR="00FF6036" w:rsidRPr="00D66C91" w:rsidRDefault="00FF6036" w:rsidP="00FF6036">
      <w:pPr>
        <w:jc w:val="both"/>
        <w:rPr>
          <w:lang w:eastAsia="hr-HR"/>
        </w:rPr>
      </w:pPr>
      <w:r w:rsidRPr="00D66C91">
        <w:rPr>
          <w:lang w:eastAsia="hr-HR"/>
        </w:rPr>
        <w:t>Način, dinamika  i ostali uvjeti obavljanja svih poslova koji se povjeravaju GRAČAC ČISTOĆA d.o.o., Park sv. Jurja 1, 23 440 Gračac uređuju se  posebnim ugovorima za 202</w:t>
      </w:r>
      <w:r>
        <w:rPr>
          <w:lang w:eastAsia="hr-HR"/>
        </w:rPr>
        <w:t>4</w:t>
      </w:r>
      <w:r w:rsidRPr="00D66C91">
        <w:rPr>
          <w:lang w:eastAsia="hr-HR"/>
        </w:rPr>
        <w:t>. godinu.</w:t>
      </w:r>
    </w:p>
    <w:p w14:paraId="6394775B" w14:textId="77777777" w:rsidR="00FF6036" w:rsidRPr="00D66C91" w:rsidRDefault="00FF6036" w:rsidP="00FF6036">
      <w:pPr>
        <w:rPr>
          <w:lang w:eastAsia="hr-HR"/>
        </w:rPr>
      </w:pPr>
    </w:p>
    <w:p w14:paraId="51B3CE3A" w14:textId="77777777" w:rsidR="00FF6036" w:rsidRDefault="00FF6036" w:rsidP="00FF6036">
      <w:pPr>
        <w:jc w:val="both"/>
        <w:rPr>
          <w:lang w:eastAsia="hr-HR"/>
        </w:rPr>
      </w:pPr>
      <w:r w:rsidRPr="00D66C91">
        <w:rPr>
          <w:lang w:eastAsia="hr-HR"/>
        </w:rPr>
        <w:t>Električna energija za javnu rasvjetu, građevine, uređaje i opremu javne namjene</w:t>
      </w:r>
      <w:r>
        <w:rPr>
          <w:lang w:eastAsia="hr-HR"/>
        </w:rPr>
        <w:t xml:space="preserve"> </w:t>
      </w:r>
      <w:r w:rsidRPr="00D66C91">
        <w:rPr>
          <w:lang w:eastAsia="hr-HR"/>
        </w:rPr>
        <w:t xml:space="preserve">nabavlja se sukladno Planu  nabave kao i božićni nakit za prigodno </w:t>
      </w:r>
      <w:r>
        <w:rPr>
          <w:lang w:eastAsia="hr-HR"/>
        </w:rPr>
        <w:t xml:space="preserve">blagdansko </w:t>
      </w:r>
      <w:r w:rsidRPr="00D66C91">
        <w:rPr>
          <w:lang w:eastAsia="hr-HR"/>
        </w:rPr>
        <w:t>ukrašavanje javnih površina.</w:t>
      </w:r>
    </w:p>
    <w:p w14:paraId="79FB5DAF" w14:textId="77777777" w:rsidR="00FF6036" w:rsidRDefault="00FF6036" w:rsidP="00FF6036">
      <w:pPr>
        <w:jc w:val="both"/>
        <w:rPr>
          <w:lang w:eastAsia="hr-HR"/>
        </w:rPr>
      </w:pPr>
    </w:p>
    <w:p w14:paraId="3B4601E1" w14:textId="77777777" w:rsidR="00FF6036" w:rsidRDefault="00FF6036" w:rsidP="00FF6036">
      <w:pPr>
        <w:jc w:val="both"/>
        <w:rPr>
          <w:lang w:eastAsia="hr-HR"/>
        </w:rPr>
      </w:pPr>
      <w:r>
        <w:rPr>
          <w:lang w:eastAsia="hr-HR"/>
        </w:rPr>
        <w:t>Opskrba pitkom vodom i odvodnja otpadnih voda na objektima i uređajima javne komunalne infrastrukture povjerena je trgovačkom društvu GRAČAC VODOVOD I ODVODNJA d.o.o. za</w:t>
      </w:r>
      <w:r w:rsidRPr="00F11E53">
        <w:t xml:space="preserve"> </w:t>
      </w:r>
      <w:r w:rsidRPr="00F11E53">
        <w:rPr>
          <w:lang w:eastAsia="hr-HR"/>
        </w:rPr>
        <w:t>djelatnosti javne vodoopskrbe i javne odvodnje</w:t>
      </w:r>
      <w:r>
        <w:rPr>
          <w:lang w:eastAsia="hr-HR"/>
        </w:rPr>
        <w:t>,</w:t>
      </w:r>
      <w:r w:rsidRPr="00F11E53">
        <w:rPr>
          <w:lang w:eastAsia="hr-HR"/>
        </w:rPr>
        <w:t xml:space="preserve"> Park Sv. Jurja 1, Gračac</w:t>
      </w:r>
      <w:r>
        <w:rPr>
          <w:lang w:eastAsia="hr-HR"/>
        </w:rPr>
        <w:t>,</w:t>
      </w:r>
      <w:r w:rsidRPr="00F11E53">
        <w:rPr>
          <w:lang w:eastAsia="hr-HR"/>
        </w:rPr>
        <w:t xml:space="preserve">  OIB: 75083503725</w:t>
      </w:r>
      <w:r>
        <w:rPr>
          <w:lang w:eastAsia="hr-HR"/>
        </w:rPr>
        <w:t>.</w:t>
      </w:r>
    </w:p>
    <w:p w14:paraId="07C2DF98" w14:textId="77777777" w:rsidR="00FF6036" w:rsidRPr="00D66C91" w:rsidRDefault="00FF6036" w:rsidP="00FF6036">
      <w:pPr>
        <w:rPr>
          <w:lang w:eastAsia="hr-HR"/>
        </w:rPr>
      </w:pPr>
      <w:r>
        <w:rPr>
          <w:lang w:eastAsia="hr-HR"/>
        </w:rPr>
        <w:t xml:space="preserve"> </w:t>
      </w:r>
    </w:p>
    <w:p w14:paraId="5A088F4D" w14:textId="77777777" w:rsidR="00FF6036" w:rsidRDefault="00FF6036" w:rsidP="00FF6036">
      <w:pPr>
        <w:jc w:val="center"/>
        <w:rPr>
          <w:b/>
          <w:lang w:eastAsia="hr-HR"/>
        </w:rPr>
      </w:pPr>
    </w:p>
    <w:p w14:paraId="156E68F2" w14:textId="77777777" w:rsidR="00FF6036" w:rsidRPr="00D66C91" w:rsidRDefault="00FF6036" w:rsidP="00FF6036">
      <w:pPr>
        <w:jc w:val="center"/>
        <w:rPr>
          <w:b/>
          <w:lang w:eastAsia="hr-HR"/>
        </w:rPr>
      </w:pPr>
      <w:r w:rsidRPr="00D66C91">
        <w:rPr>
          <w:b/>
          <w:lang w:eastAsia="hr-HR"/>
        </w:rPr>
        <w:t>Članak 7.</w:t>
      </w:r>
    </w:p>
    <w:p w14:paraId="47BCDBF0" w14:textId="77777777" w:rsidR="00FF6036" w:rsidRPr="00D66C91" w:rsidRDefault="00FF6036" w:rsidP="00FF6036">
      <w:pPr>
        <w:jc w:val="center"/>
        <w:rPr>
          <w:b/>
          <w:lang w:eastAsia="hr-HR"/>
        </w:rPr>
      </w:pPr>
    </w:p>
    <w:p w14:paraId="334E5FBA" w14:textId="77777777" w:rsidR="00FF6036" w:rsidRPr="00D66C91" w:rsidRDefault="00FF6036" w:rsidP="00FF6036">
      <w:pPr>
        <w:jc w:val="both"/>
        <w:rPr>
          <w:lang w:eastAsia="hr-HR"/>
        </w:rPr>
      </w:pPr>
      <w:r w:rsidRPr="00D66C91">
        <w:rPr>
          <w:lang w:eastAsia="hr-HR"/>
        </w:rPr>
        <w:t>Općinski načelnik dužan je istodobno s izvješćem o izvršenju Proračuna Općine Gračac za 202</w:t>
      </w:r>
      <w:r>
        <w:rPr>
          <w:lang w:eastAsia="hr-HR"/>
        </w:rPr>
        <w:t>4</w:t>
      </w:r>
      <w:r w:rsidRPr="00D66C91">
        <w:rPr>
          <w:lang w:eastAsia="hr-HR"/>
        </w:rPr>
        <w:t>. godinu podnijeti Općinskom vijeću Općine Gračac  izvješće o izvršenju Programa održavanja komunalne infrastrukture za 202</w:t>
      </w:r>
      <w:r>
        <w:rPr>
          <w:lang w:eastAsia="hr-HR"/>
        </w:rPr>
        <w:t>4.</w:t>
      </w:r>
      <w:r w:rsidRPr="00D66C91">
        <w:rPr>
          <w:lang w:eastAsia="hr-HR"/>
        </w:rPr>
        <w:t xml:space="preserve"> godinu.</w:t>
      </w:r>
    </w:p>
    <w:p w14:paraId="60BB3EBB" w14:textId="77777777" w:rsidR="00FF6036" w:rsidRPr="00D66C91" w:rsidRDefault="00FF6036" w:rsidP="00FF6036">
      <w:pPr>
        <w:autoSpaceDE w:val="0"/>
        <w:autoSpaceDN w:val="0"/>
        <w:adjustRightInd w:val="0"/>
        <w:spacing w:line="276" w:lineRule="auto"/>
        <w:rPr>
          <w:rFonts w:eastAsia="Calibri"/>
          <w:bCs/>
          <w:color w:val="000000"/>
        </w:rPr>
      </w:pPr>
    </w:p>
    <w:p w14:paraId="0A6275D0" w14:textId="77777777" w:rsidR="00FF6036" w:rsidRDefault="00FF6036" w:rsidP="00FF6036">
      <w:pPr>
        <w:autoSpaceDE w:val="0"/>
        <w:autoSpaceDN w:val="0"/>
        <w:adjustRightInd w:val="0"/>
        <w:spacing w:line="276" w:lineRule="auto"/>
        <w:jc w:val="center"/>
        <w:rPr>
          <w:rFonts w:eastAsia="Calibri"/>
          <w:bCs/>
          <w:color w:val="000000"/>
        </w:rPr>
      </w:pPr>
    </w:p>
    <w:p w14:paraId="7E4E52EC" w14:textId="77777777" w:rsidR="00FF6036" w:rsidRDefault="00FF6036" w:rsidP="00FF6036">
      <w:pPr>
        <w:autoSpaceDE w:val="0"/>
        <w:autoSpaceDN w:val="0"/>
        <w:adjustRightInd w:val="0"/>
        <w:spacing w:line="276" w:lineRule="auto"/>
        <w:jc w:val="center"/>
        <w:rPr>
          <w:rFonts w:eastAsia="Calibri"/>
          <w:b/>
          <w:color w:val="000000"/>
        </w:rPr>
      </w:pPr>
      <w:r w:rsidRPr="00107C19">
        <w:rPr>
          <w:rFonts w:eastAsia="Calibri"/>
          <w:b/>
          <w:color w:val="000000"/>
        </w:rPr>
        <w:t>Članak 8.</w:t>
      </w:r>
    </w:p>
    <w:p w14:paraId="1DD027F0" w14:textId="77777777" w:rsidR="00FF6036" w:rsidRPr="00107C19" w:rsidRDefault="00FF6036" w:rsidP="00FF6036">
      <w:pPr>
        <w:autoSpaceDE w:val="0"/>
        <w:autoSpaceDN w:val="0"/>
        <w:adjustRightInd w:val="0"/>
        <w:spacing w:line="276" w:lineRule="auto"/>
        <w:jc w:val="center"/>
        <w:rPr>
          <w:rFonts w:eastAsia="Calibri"/>
          <w:b/>
          <w:color w:val="000000"/>
        </w:rPr>
      </w:pPr>
    </w:p>
    <w:p w14:paraId="5598F3EF" w14:textId="77777777" w:rsidR="00FF6036" w:rsidRPr="00D66C91" w:rsidRDefault="00FF6036" w:rsidP="00FF6036">
      <w:pPr>
        <w:autoSpaceDE w:val="0"/>
        <w:autoSpaceDN w:val="0"/>
        <w:adjustRightInd w:val="0"/>
        <w:spacing w:line="276" w:lineRule="auto"/>
        <w:rPr>
          <w:rFonts w:eastAsia="Calibri"/>
          <w:bCs/>
          <w:color w:val="000000"/>
        </w:rPr>
      </w:pPr>
      <w:r w:rsidRPr="00107C19">
        <w:rPr>
          <w:rFonts w:eastAsia="Calibri"/>
          <w:bCs/>
          <w:color w:val="000000"/>
        </w:rPr>
        <w:t>Ovaj Program objavit će se u „Službenom glasniku Općine Gračac“, a stupa na snagu 1. siječnja 202</w:t>
      </w:r>
      <w:r>
        <w:rPr>
          <w:rFonts w:eastAsia="Calibri"/>
          <w:bCs/>
          <w:color w:val="000000"/>
        </w:rPr>
        <w:t>4</w:t>
      </w:r>
      <w:r w:rsidRPr="00107C19">
        <w:rPr>
          <w:rFonts w:eastAsia="Calibri"/>
          <w:bCs/>
          <w:color w:val="000000"/>
        </w:rPr>
        <w:t>. godine.</w:t>
      </w:r>
    </w:p>
    <w:p w14:paraId="67D2F82E" w14:textId="77777777" w:rsidR="00FF6036" w:rsidRDefault="00FF6036" w:rsidP="00FF6036">
      <w:pPr>
        <w:jc w:val="both"/>
        <w:rPr>
          <w:rFonts w:eastAsia="Calibri"/>
          <w:bCs/>
        </w:rPr>
      </w:pPr>
    </w:p>
    <w:p w14:paraId="2387ED2E" w14:textId="77777777" w:rsidR="00FF6036" w:rsidRPr="00D66C91" w:rsidRDefault="00FF6036" w:rsidP="00FF6036">
      <w:pPr>
        <w:jc w:val="both"/>
        <w:rPr>
          <w:rFonts w:eastAsia="Calibri"/>
          <w:bCs/>
        </w:rPr>
      </w:pPr>
      <w:r w:rsidRPr="00D66C91">
        <w:rPr>
          <w:rFonts w:eastAsia="Calibri"/>
          <w:bCs/>
        </w:rPr>
        <w:t xml:space="preserve">                         </w:t>
      </w:r>
    </w:p>
    <w:p w14:paraId="30A2C9D7" w14:textId="6DCB6BD1" w:rsidR="00FF6036" w:rsidRDefault="00FF6036" w:rsidP="00FF6036">
      <w:pPr>
        <w:ind w:left="5664"/>
        <w:jc w:val="center"/>
        <w:rPr>
          <w:rFonts w:asciiTheme="majorBidi" w:eastAsia="Calibri" w:hAnsiTheme="majorBidi" w:cstheme="majorBidi"/>
          <w:b/>
        </w:rPr>
      </w:pPr>
      <w:r>
        <w:rPr>
          <w:rFonts w:asciiTheme="majorBidi" w:eastAsia="Calibri" w:hAnsiTheme="majorBidi" w:cstheme="majorBidi"/>
          <w:b/>
        </w:rPr>
        <w:t xml:space="preserve">                                                                    </w:t>
      </w:r>
      <w:r w:rsidRPr="00475478">
        <w:rPr>
          <w:rFonts w:asciiTheme="majorBidi" w:eastAsia="Calibri" w:hAnsiTheme="majorBidi" w:cstheme="majorBidi"/>
          <w:b/>
        </w:rPr>
        <w:t>PREDSJEDNICA:</w:t>
      </w:r>
    </w:p>
    <w:p w14:paraId="7026058F" w14:textId="40BE4D54" w:rsidR="00FF6036" w:rsidRPr="00475478" w:rsidRDefault="00FF6036" w:rsidP="00FF6036">
      <w:pPr>
        <w:ind w:left="5664"/>
        <w:jc w:val="mediumKashida"/>
        <w:rPr>
          <w:rFonts w:asciiTheme="majorBidi" w:hAnsiTheme="majorBidi" w:cstheme="majorBidi"/>
          <w:b/>
          <w:lang w:eastAsia="hr-HR"/>
        </w:rPr>
      </w:pPr>
      <w:r w:rsidRPr="00475478">
        <w:rPr>
          <w:rFonts w:asciiTheme="majorBidi" w:eastAsia="Calibri" w:hAnsiTheme="majorBidi" w:cstheme="majorBidi"/>
          <w:b/>
        </w:rPr>
        <w:tab/>
      </w:r>
      <w:r w:rsidRPr="00475478">
        <w:rPr>
          <w:rFonts w:asciiTheme="majorBidi" w:eastAsia="Calibri" w:hAnsiTheme="majorBidi" w:cstheme="majorBidi"/>
          <w:b/>
        </w:rPr>
        <w:tab/>
        <w:t xml:space="preserve">                                                                                  Ankica Rosandić, </w:t>
      </w:r>
      <w:proofErr w:type="spellStart"/>
      <w:r w:rsidRPr="00475478">
        <w:rPr>
          <w:rFonts w:asciiTheme="majorBidi" w:eastAsia="Calibri" w:hAnsiTheme="majorBidi" w:cstheme="majorBidi"/>
          <w:b/>
        </w:rPr>
        <w:t>uč</w:t>
      </w:r>
      <w:proofErr w:type="spellEnd"/>
      <w:r w:rsidRPr="00475478">
        <w:rPr>
          <w:rFonts w:asciiTheme="majorBidi" w:eastAsia="Calibri" w:hAnsiTheme="majorBidi" w:cstheme="majorBidi"/>
          <w:b/>
        </w:rPr>
        <w:t xml:space="preserve">. raz. nast. </w:t>
      </w:r>
    </w:p>
    <w:p w14:paraId="40E13769" w14:textId="77777777" w:rsidR="00815E93" w:rsidRDefault="00815E93"/>
    <w:p w14:paraId="6F44E632" w14:textId="77777777" w:rsidR="00815E93" w:rsidRDefault="00815E93"/>
    <w:p w14:paraId="14139EED" w14:textId="77777777" w:rsidR="000F18CA" w:rsidRDefault="000F18CA">
      <w:pPr>
        <w:sectPr w:rsidR="000F18CA" w:rsidSect="00815E93">
          <w:pgSz w:w="16838" w:h="11906" w:orient="landscape" w:code="9"/>
          <w:pgMar w:top="1418" w:right="284" w:bottom="1418" w:left="284" w:header="567" w:footer="567" w:gutter="0"/>
          <w:cols w:space="708"/>
          <w:docGrid w:linePitch="360"/>
        </w:sectPr>
      </w:pPr>
    </w:p>
    <w:p w14:paraId="26D1AC4D" w14:textId="77777777" w:rsidR="000F18CA" w:rsidRPr="000F18CA" w:rsidRDefault="000F18CA" w:rsidP="000F18CA">
      <w:pPr>
        <w:rPr>
          <w:sz w:val="20"/>
          <w:szCs w:val="20"/>
          <w:lang w:eastAsia="hr-HR"/>
        </w:rPr>
      </w:pPr>
    </w:p>
    <w:p w14:paraId="3163EFF4" w14:textId="77777777" w:rsidR="000F18CA" w:rsidRDefault="000F18CA" w:rsidP="000F18CA">
      <w:pPr>
        <w:rPr>
          <w:rFonts w:ascii="Arial" w:eastAsia="Calibri" w:hAnsi="Arial" w:cs="Arial"/>
          <w:b/>
          <w:lang w:eastAsia="en-US"/>
        </w:rPr>
      </w:pPr>
      <w:bookmarkStart w:id="82" w:name="_Hlk153437840"/>
    </w:p>
    <w:p w14:paraId="2DFB346C" w14:textId="77777777" w:rsidR="000F18CA" w:rsidRDefault="000F18CA" w:rsidP="000F18CA">
      <w:pPr>
        <w:rPr>
          <w:rFonts w:ascii="Arial" w:eastAsia="Calibri" w:hAnsi="Arial" w:cs="Arial"/>
          <w:b/>
          <w:lang w:eastAsia="en-US"/>
        </w:rPr>
      </w:pPr>
    </w:p>
    <w:p w14:paraId="1E30337C" w14:textId="77777777" w:rsidR="000F18CA" w:rsidRDefault="000F18CA" w:rsidP="000F18CA">
      <w:pPr>
        <w:rPr>
          <w:rFonts w:ascii="Arial" w:eastAsia="Calibri" w:hAnsi="Arial" w:cs="Arial"/>
          <w:b/>
          <w:lang w:eastAsia="en-US"/>
        </w:rPr>
      </w:pPr>
    </w:p>
    <w:p w14:paraId="54CBD4B9" w14:textId="1916E3DC" w:rsidR="000F18CA" w:rsidRPr="000F18CA" w:rsidRDefault="000F18CA" w:rsidP="000F18CA">
      <w:pPr>
        <w:rPr>
          <w:rFonts w:ascii="Arial" w:eastAsia="Calibri" w:hAnsi="Arial" w:cs="Arial"/>
          <w:b/>
          <w:lang w:eastAsia="en-US"/>
        </w:rPr>
      </w:pPr>
      <w:r w:rsidRPr="000F18CA">
        <w:rPr>
          <w:rFonts w:ascii="Arial" w:eastAsia="Calibri" w:hAnsi="Arial" w:cs="Arial"/>
          <w:b/>
          <w:lang w:eastAsia="en-US"/>
        </w:rPr>
        <w:t>REPUBLIKA HRVATSKA</w:t>
      </w:r>
    </w:p>
    <w:p w14:paraId="2AAC9360" w14:textId="77777777" w:rsidR="000F18CA" w:rsidRPr="000F18CA" w:rsidRDefault="000F18CA" w:rsidP="000F18CA">
      <w:pPr>
        <w:rPr>
          <w:rFonts w:ascii="Arial" w:eastAsia="Calibri" w:hAnsi="Arial" w:cs="Arial"/>
          <w:b/>
          <w:lang w:eastAsia="en-US"/>
        </w:rPr>
      </w:pPr>
      <w:r w:rsidRPr="000F18CA">
        <w:rPr>
          <w:rFonts w:ascii="Arial" w:eastAsia="Calibri" w:hAnsi="Arial" w:cs="Arial"/>
          <w:b/>
          <w:lang w:eastAsia="en-US"/>
        </w:rPr>
        <w:t>ZADARSKA ŽUPANIJA</w:t>
      </w:r>
    </w:p>
    <w:p w14:paraId="399E9F5E" w14:textId="77777777" w:rsidR="000F18CA" w:rsidRPr="000F18CA" w:rsidRDefault="000F18CA" w:rsidP="000F18CA">
      <w:pPr>
        <w:rPr>
          <w:rFonts w:ascii="Arial" w:eastAsia="Calibri" w:hAnsi="Arial" w:cs="Arial"/>
          <w:b/>
          <w:lang w:eastAsia="en-US"/>
        </w:rPr>
      </w:pPr>
      <w:r w:rsidRPr="000F18CA">
        <w:rPr>
          <w:rFonts w:ascii="Arial" w:eastAsia="Calibri" w:hAnsi="Arial" w:cs="Arial"/>
          <w:b/>
          <w:lang w:eastAsia="en-US"/>
        </w:rPr>
        <w:t>OPĆINA GRAČAC</w:t>
      </w:r>
    </w:p>
    <w:p w14:paraId="1554BCA8" w14:textId="77777777" w:rsidR="000F18CA" w:rsidRPr="000F18CA" w:rsidRDefault="000F18CA" w:rsidP="000F18CA">
      <w:pPr>
        <w:rPr>
          <w:rFonts w:ascii="Arial" w:eastAsia="Arimo" w:hAnsi="Arial" w:cs="Arial"/>
          <w:b/>
          <w:lang w:eastAsia="hr-HR"/>
        </w:rPr>
      </w:pPr>
      <w:r w:rsidRPr="000F18CA">
        <w:rPr>
          <w:rFonts w:ascii="Arial" w:eastAsia="Arimo" w:hAnsi="Arial" w:cs="Arial"/>
          <w:b/>
          <w:lang w:eastAsia="hr-HR"/>
        </w:rPr>
        <w:t>OPĆINSKO VIJEĆE</w:t>
      </w:r>
    </w:p>
    <w:p w14:paraId="6ED634E5" w14:textId="77777777" w:rsidR="000F18CA" w:rsidRPr="000F18CA" w:rsidRDefault="000F18CA" w:rsidP="000F18CA">
      <w:pPr>
        <w:rPr>
          <w:rFonts w:ascii="Arial" w:eastAsia="Arimo" w:hAnsi="Arial" w:cs="Arial"/>
          <w:b/>
          <w:lang w:eastAsia="hr-HR"/>
        </w:rPr>
      </w:pPr>
      <w:r w:rsidRPr="000F18CA">
        <w:rPr>
          <w:rFonts w:ascii="Arial" w:eastAsia="Arimo" w:hAnsi="Arial" w:cs="Arial"/>
          <w:b/>
          <w:lang w:eastAsia="hr-HR"/>
        </w:rPr>
        <w:t>KLASA: 400-02/23-01/2</w:t>
      </w:r>
    </w:p>
    <w:p w14:paraId="2AB83A6A" w14:textId="77777777" w:rsidR="000F18CA" w:rsidRPr="000F18CA" w:rsidRDefault="000F18CA" w:rsidP="000F18CA">
      <w:pPr>
        <w:rPr>
          <w:rFonts w:ascii="Arial" w:eastAsia="Arimo" w:hAnsi="Arial" w:cs="Arial"/>
          <w:b/>
          <w:lang w:eastAsia="hr-HR"/>
        </w:rPr>
      </w:pPr>
      <w:r w:rsidRPr="000F18CA">
        <w:rPr>
          <w:rFonts w:ascii="Arial" w:eastAsia="Arimo" w:hAnsi="Arial" w:cs="Arial"/>
          <w:b/>
          <w:lang w:eastAsia="hr-HR"/>
        </w:rPr>
        <w:t>UR.BROJ: 2198-31-02-23-3</w:t>
      </w:r>
    </w:p>
    <w:p w14:paraId="78A5CCD8" w14:textId="77777777" w:rsidR="000F18CA" w:rsidRPr="000F18CA" w:rsidRDefault="000F18CA" w:rsidP="000F18CA">
      <w:pPr>
        <w:rPr>
          <w:rFonts w:ascii="Arial" w:eastAsia="Arimo" w:hAnsi="Arial" w:cs="Arial"/>
          <w:b/>
          <w:lang w:eastAsia="hr-HR"/>
        </w:rPr>
      </w:pPr>
      <w:r w:rsidRPr="000F18CA">
        <w:rPr>
          <w:rFonts w:ascii="Arial" w:eastAsia="Arimo" w:hAnsi="Arial" w:cs="Arial"/>
          <w:b/>
          <w:lang w:eastAsia="hr-HR"/>
        </w:rPr>
        <w:t>Gračac, 11. prosinca 2023. godine</w:t>
      </w:r>
    </w:p>
    <w:p w14:paraId="0BB08098" w14:textId="77777777" w:rsidR="000F18CA" w:rsidRPr="000F18CA" w:rsidRDefault="000F18CA" w:rsidP="000F18CA">
      <w:pPr>
        <w:spacing w:after="200" w:line="276" w:lineRule="auto"/>
        <w:ind w:firstLine="708"/>
        <w:jc w:val="both"/>
        <w:rPr>
          <w:rFonts w:ascii="Arial" w:eastAsia="Calibri" w:hAnsi="Arial" w:cs="Arial"/>
          <w:sz w:val="22"/>
          <w:szCs w:val="22"/>
          <w:highlight w:val="yellow"/>
          <w:lang w:eastAsia="en-US"/>
        </w:rPr>
      </w:pPr>
    </w:p>
    <w:p w14:paraId="0D420018" w14:textId="77777777" w:rsidR="000F18CA" w:rsidRPr="000F18CA" w:rsidRDefault="000F18CA" w:rsidP="000F18CA">
      <w:pPr>
        <w:spacing w:after="200" w:line="276" w:lineRule="auto"/>
        <w:ind w:firstLine="708"/>
        <w:jc w:val="both"/>
        <w:rPr>
          <w:rFonts w:ascii="Arial" w:eastAsia="Calibri" w:hAnsi="Arial" w:cs="Arial"/>
          <w:sz w:val="22"/>
          <w:szCs w:val="22"/>
          <w:lang w:eastAsia="en-US"/>
        </w:rPr>
      </w:pPr>
      <w:r w:rsidRPr="000F18CA">
        <w:rPr>
          <w:rFonts w:ascii="Arial" w:eastAsia="Calibri" w:hAnsi="Arial" w:cs="Arial"/>
          <w:sz w:val="22"/>
          <w:szCs w:val="22"/>
          <w:lang w:eastAsia="en-US"/>
        </w:rPr>
        <w:t xml:space="preserve">Na temelju čl. 42. st. 1. Zakona o proračunu (“Narodne novine” 144/21) i članka 32. Statuta Općine Gračac („Službeni glasnik Zadarske županije“ br. 11/13, „Službeni glasnik Općine Gračac“ br. 1/18, 1/20, 4/21), Općinsko vijeće Općine Gračac na svojoj 20. sjednici održanoj 11. prosinca 2023. godine donijelo je </w:t>
      </w:r>
    </w:p>
    <w:p w14:paraId="380A4706" w14:textId="77777777" w:rsidR="000F18CA" w:rsidRPr="000F18CA" w:rsidRDefault="000F18CA" w:rsidP="000F18CA">
      <w:pPr>
        <w:spacing w:after="200" w:line="276" w:lineRule="auto"/>
        <w:rPr>
          <w:rFonts w:ascii="Calibri" w:eastAsia="Calibri" w:hAnsi="Calibri"/>
          <w:sz w:val="22"/>
          <w:szCs w:val="22"/>
          <w:lang w:eastAsia="en-US"/>
        </w:rPr>
      </w:pPr>
    </w:p>
    <w:p w14:paraId="7D5394C2" w14:textId="77777777" w:rsidR="000F18CA" w:rsidRPr="000F18CA" w:rsidRDefault="000F18CA" w:rsidP="000F18CA">
      <w:pPr>
        <w:spacing w:after="200" w:line="276" w:lineRule="auto"/>
        <w:rPr>
          <w:rFonts w:ascii="Calibri" w:eastAsia="Calibri" w:hAnsi="Calibri"/>
          <w:sz w:val="22"/>
          <w:szCs w:val="22"/>
          <w:lang w:eastAsia="en-US"/>
        </w:rPr>
      </w:pPr>
    </w:p>
    <w:p w14:paraId="0A7EBFAE" w14:textId="77777777" w:rsidR="000F18CA" w:rsidRPr="000F18CA" w:rsidRDefault="000F18CA" w:rsidP="000F18CA">
      <w:pPr>
        <w:ind w:left="1800"/>
        <w:jc w:val="center"/>
        <w:rPr>
          <w:rFonts w:ascii="Arial" w:eastAsia="Calibri" w:hAnsi="Arial" w:cs="Arial"/>
          <w:sz w:val="22"/>
          <w:szCs w:val="22"/>
          <w:lang w:eastAsia="en-US"/>
        </w:rPr>
      </w:pPr>
      <w:r w:rsidRPr="000F18CA">
        <w:rPr>
          <w:rFonts w:ascii="Arial" w:eastAsia="Arial" w:hAnsi="Arial" w:cs="Arial"/>
          <w:b/>
          <w:color w:val="000000"/>
          <w:sz w:val="22"/>
          <w:szCs w:val="22"/>
          <w:lang w:eastAsia="en-US"/>
        </w:rPr>
        <w:t>PRORAČUN OPĆINE GRAČAC ZA 2024. GODINU I PROJEKCIJE ZA 2025. i 2026. GODINU</w:t>
      </w:r>
    </w:p>
    <w:p w14:paraId="3B8C2A96" w14:textId="77777777" w:rsidR="000F18CA" w:rsidRPr="000F18CA" w:rsidRDefault="000F18CA" w:rsidP="000F18CA">
      <w:pPr>
        <w:spacing w:after="200" w:line="276" w:lineRule="auto"/>
        <w:ind w:left="360"/>
        <w:jc w:val="center"/>
        <w:rPr>
          <w:rFonts w:ascii="Arial" w:eastAsia="Calibri" w:hAnsi="Arial" w:cs="Arial"/>
          <w:sz w:val="22"/>
          <w:szCs w:val="22"/>
          <w:lang w:eastAsia="en-US"/>
        </w:rPr>
      </w:pPr>
    </w:p>
    <w:p w14:paraId="0B4A9510"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r w:rsidRPr="000F18CA">
        <w:rPr>
          <w:rFonts w:ascii="Arial" w:eastAsia="Calibri" w:hAnsi="Arial" w:cs="Arial"/>
          <w:b/>
          <w:sz w:val="22"/>
          <w:szCs w:val="22"/>
          <w:lang w:eastAsia="en-US"/>
        </w:rPr>
        <w:t>Članak 1.</w:t>
      </w:r>
    </w:p>
    <w:p w14:paraId="47452EC0"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Proračun se sastoji od plana za proračunsku godinu i projekcija za sljedeće dvije godine, a sadrži financijske planove proračunskih korisnika prikazane kroz opći i posebni dio i obrazloženje proračuna.</w:t>
      </w:r>
    </w:p>
    <w:p w14:paraId="441F4E79"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Opći dio proračuna sadrži:</w:t>
      </w:r>
    </w:p>
    <w:p w14:paraId="00123FD1"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 sažetak Računa prihoda i rashoda i Računa financiranja</w:t>
      </w:r>
    </w:p>
    <w:p w14:paraId="5726EFD1"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 Račun prihoda i rashoda i Račun financiranja.</w:t>
      </w:r>
    </w:p>
    <w:p w14:paraId="0BCB1C4B" w14:textId="77777777" w:rsidR="000F18CA" w:rsidRPr="000F18CA" w:rsidRDefault="000F18CA" w:rsidP="000F18CA">
      <w:pPr>
        <w:spacing w:after="200" w:line="276" w:lineRule="auto"/>
        <w:ind w:left="360"/>
        <w:rPr>
          <w:rFonts w:ascii="Arial" w:eastAsia="Calibri" w:hAnsi="Arial" w:cs="Arial"/>
          <w:sz w:val="22"/>
          <w:szCs w:val="22"/>
          <w:lang w:eastAsia="en-US"/>
        </w:rPr>
      </w:pPr>
    </w:p>
    <w:p w14:paraId="0A091190"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Račun prihoda i rashoda proračuna sastoji se od prihoda i rashoda iskazanih prema izvorima financiranja i ekonomskoj klasifikaciji te rashoda iskazanih prema funkcijskoj klasifikaciji.</w:t>
      </w:r>
    </w:p>
    <w:p w14:paraId="18F36A27"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U Računu financiranja iskazuju se primici od financijske imovine i zaduživanja te izdaci za financijsku imovinu i otplate instrumenata zaduživanja prema izvorima financiranja i ekonomskoj klasifikaciji.</w:t>
      </w:r>
    </w:p>
    <w:p w14:paraId="4D3C0D6B"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Posebni dio proračuna:</w:t>
      </w:r>
    </w:p>
    <w:p w14:paraId="13DBA501"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sastoji se od plana rashoda i izdataka Općine Gračac i njezinih proračunskih korisnika iskazanih po organizacijskoj klasifikaciji, izvorima financiranja i ekonomskoj klasifikaciji, raspoređenih u programe koji se sastoje od aktivnosti i projekata.</w:t>
      </w:r>
    </w:p>
    <w:p w14:paraId="6C55D6C0" w14:textId="77777777" w:rsidR="000F18CA" w:rsidRPr="000F18CA" w:rsidRDefault="000F18CA" w:rsidP="000F18CA">
      <w:pPr>
        <w:spacing w:after="200" w:line="276" w:lineRule="auto"/>
        <w:ind w:left="360"/>
        <w:rPr>
          <w:rFonts w:ascii="Arial" w:eastAsia="Calibri" w:hAnsi="Arial" w:cs="Arial"/>
          <w:sz w:val="22"/>
          <w:szCs w:val="22"/>
          <w:lang w:eastAsia="en-US"/>
        </w:rPr>
      </w:pPr>
    </w:p>
    <w:p w14:paraId="341C7737"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Obrazloženje općeg dijela proračuna Općine Gračac sadrži obrazloženje prihoda i rashoda, primitaka i izdataka proračuna Općine Gračac.</w:t>
      </w:r>
    </w:p>
    <w:p w14:paraId="43164F5F" w14:textId="77777777" w:rsidR="000F18CA" w:rsidRPr="000F18CA" w:rsidRDefault="000F18CA" w:rsidP="000F18CA">
      <w:pPr>
        <w:spacing w:after="200" w:line="276" w:lineRule="auto"/>
        <w:ind w:left="360"/>
        <w:rPr>
          <w:rFonts w:ascii="Arial" w:eastAsia="Calibri" w:hAnsi="Arial" w:cs="Arial"/>
          <w:sz w:val="22"/>
          <w:szCs w:val="22"/>
          <w:lang w:eastAsia="en-US"/>
        </w:rPr>
      </w:pPr>
      <w:r w:rsidRPr="000F18CA">
        <w:rPr>
          <w:rFonts w:ascii="Arial" w:eastAsia="Calibri" w:hAnsi="Arial" w:cs="Arial"/>
          <w:sz w:val="22"/>
          <w:szCs w:val="22"/>
          <w:lang w:eastAsia="en-US"/>
        </w:rPr>
        <w:t>Obrazloženje posebnog dijela proračuna Općine Gračac temelji se na obrazloženjima financijskih planova proračunskih korisnika, a sastoji se od obrazloženja programa koje se daje kroz obrazloženje aktivnosti i projekata zajedno s ciljevima i pokazateljima uspješnosti iz akata strateškog planiranja.</w:t>
      </w:r>
    </w:p>
    <w:p w14:paraId="118796CA" w14:textId="77777777" w:rsidR="000F18CA" w:rsidRDefault="000F18CA" w:rsidP="000F18CA">
      <w:pPr>
        <w:spacing w:after="200" w:line="276" w:lineRule="auto"/>
        <w:rPr>
          <w:rFonts w:ascii="Arial" w:eastAsia="Calibri" w:hAnsi="Arial" w:cs="Arial"/>
          <w:sz w:val="22"/>
          <w:szCs w:val="22"/>
          <w:lang w:eastAsia="en-US"/>
        </w:rPr>
      </w:pPr>
    </w:p>
    <w:p w14:paraId="71D52C07" w14:textId="77777777" w:rsidR="000F18CA" w:rsidRDefault="000F18CA" w:rsidP="000F18CA">
      <w:pPr>
        <w:spacing w:after="200" w:line="276" w:lineRule="auto"/>
        <w:rPr>
          <w:rFonts w:ascii="Arial" w:eastAsia="Calibri" w:hAnsi="Arial" w:cs="Arial"/>
          <w:sz w:val="22"/>
          <w:szCs w:val="22"/>
          <w:lang w:eastAsia="en-US"/>
        </w:rPr>
      </w:pPr>
    </w:p>
    <w:p w14:paraId="1A773E1B" w14:textId="77777777" w:rsidR="000F18CA" w:rsidRDefault="000F18CA" w:rsidP="000F18CA">
      <w:pPr>
        <w:spacing w:after="200" w:line="276" w:lineRule="auto"/>
        <w:rPr>
          <w:rFonts w:ascii="Arial" w:eastAsia="Calibri" w:hAnsi="Arial" w:cs="Arial"/>
          <w:sz w:val="22"/>
          <w:szCs w:val="22"/>
          <w:lang w:eastAsia="en-US"/>
        </w:rPr>
      </w:pPr>
    </w:p>
    <w:p w14:paraId="7FF2676B" w14:textId="77777777" w:rsidR="000F18CA" w:rsidRDefault="000F18CA" w:rsidP="000F18CA">
      <w:pPr>
        <w:spacing w:after="200" w:line="276" w:lineRule="auto"/>
        <w:rPr>
          <w:rFonts w:ascii="Arial" w:eastAsia="Calibri" w:hAnsi="Arial" w:cs="Arial"/>
          <w:sz w:val="22"/>
          <w:szCs w:val="22"/>
          <w:lang w:eastAsia="en-US"/>
        </w:rPr>
      </w:pPr>
    </w:p>
    <w:p w14:paraId="098C006D" w14:textId="77777777" w:rsidR="000F18CA" w:rsidRDefault="000F18CA" w:rsidP="000F18CA">
      <w:pPr>
        <w:spacing w:after="200" w:line="276" w:lineRule="auto"/>
        <w:rPr>
          <w:rFonts w:ascii="Arial" w:eastAsia="Calibri" w:hAnsi="Arial" w:cs="Arial"/>
          <w:sz w:val="22"/>
          <w:szCs w:val="22"/>
          <w:lang w:eastAsia="en-US"/>
        </w:rPr>
      </w:pPr>
    </w:p>
    <w:p w14:paraId="20E6382B" w14:textId="77777777" w:rsidR="000F18CA" w:rsidRPr="000F18CA" w:rsidRDefault="000F18CA" w:rsidP="000F18CA">
      <w:pPr>
        <w:spacing w:after="200" w:line="276" w:lineRule="auto"/>
        <w:rPr>
          <w:rFonts w:ascii="Arial" w:eastAsia="Calibri" w:hAnsi="Arial" w:cs="Arial"/>
          <w:sz w:val="22"/>
          <w:szCs w:val="22"/>
          <w:lang w:eastAsia="en-US"/>
        </w:rPr>
      </w:pPr>
    </w:p>
    <w:p w14:paraId="19B08061" w14:textId="77777777" w:rsidR="000F18CA" w:rsidRPr="000F18CA" w:rsidRDefault="000F18CA" w:rsidP="000F18CA">
      <w:pPr>
        <w:jc w:val="center"/>
        <w:rPr>
          <w:rFonts w:ascii="Arial" w:eastAsia="Calibri" w:hAnsi="Arial" w:cs="Arial"/>
          <w:sz w:val="22"/>
          <w:szCs w:val="22"/>
          <w:lang w:eastAsia="en-US"/>
        </w:rPr>
      </w:pPr>
      <w:r w:rsidRPr="000F18CA">
        <w:rPr>
          <w:rFonts w:ascii="Arial" w:eastAsia="Calibri" w:hAnsi="Arial" w:cs="Arial"/>
          <w:sz w:val="22"/>
          <w:szCs w:val="22"/>
          <w:lang w:eastAsia="en-US"/>
        </w:rPr>
        <w:t>Donosi se Proračun Općine Gračac za 2024. godinu i projekcije za 2025. i 2026 . kojega čine:</w:t>
      </w:r>
    </w:p>
    <w:p w14:paraId="4EBFB161" w14:textId="77777777" w:rsidR="000F18CA" w:rsidRPr="000F18CA" w:rsidRDefault="000F18CA" w:rsidP="000F18CA">
      <w:pPr>
        <w:rPr>
          <w:sz w:val="20"/>
          <w:szCs w:val="20"/>
          <w:lang w:eastAsia="hr-HR"/>
        </w:rPr>
      </w:pPr>
    </w:p>
    <w:p w14:paraId="2B04C702" w14:textId="77777777" w:rsidR="000F18CA" w:rsidRPr="000F18CA" w:rsidRDefault="000F18CA" w:rsidP="000F18CA">
      <w:pPr>
        <w:rPr>
          <w:sz w:val="20"/>
          <w:szCs w:val="20"/>
          <w:lang w:eastAsia="hr-HR"/>
        </w:rPr>
      </w:pPr>
    </w:p>
    <w:p w14:paraId="7153595C" w14:textId="77777777" w:rsidR="000F18CA" w:rsidRPr="000F18CA" w:rsidRDefault="000F18CA" w:rsidP="000F18CA">
      <w:pPr>
        <w:numPr>
          <w:ilvl w:val="0"/>
          <w:numId w:val="141"/>
        </w:numPr>
        <w:jc w:val="center"/>
        <w:rPr>
          <w:rFonts w:ascii="Arial" w:hAnsi="Arial" w:cs="Arial"/>
          <w:b/>
          <w:szCs w:val="20"/>
          <w:lang w:eastAsia="hr-HR"/>
        </w:rPr>
      </w:pPr>
      <w:r w:rsidRPr="000F18CA">
        <w:rPr>
          <w:rFonts w:ascii="Arial" w:hAnsi="Arial" w:cs="Arial"/>
          <w:b/>
          <w:szCs w:val="20"/>
          <w:lang w:eastAsia="hr-HR"/>
        </w:rPr>
        <w:lastRenderedPageBreak/>
        <w:t>OPĆI DIO</w:t>
      </w:r>
    </w:p>
    <w:p w14:paraId="2598231F" w14:textId="77777777" w:rsidR="000F18CA" w:rsidRPr="000F18CA" w:rsidRDefault="000F18CA" w:rsidP="000F18CA">
      <w:pPr>
        <w:ind w:left="1080"/>
        <w:rPr>
          <w:rFonts w:ascii="Arial" w:hAnsi="Arial" w:cs="Arial"/>
          <w:b/>
          <w:szCs w:val="20"/>
          <w:lang w:eastAsia="hr-HR"/>
        </w:rPr>
      </w:pPr>
    </w:p>
    <w:p w14:paraId="58882A1C" w14:textId="77777777" w:rsidR="000F18CA" w:rsidRPr="000F18CA" w:rsidRDefault="000F18CA" w:rsidP="000F18CA">
      <w:pPr>
        <w:ind w:left="360"/>
        <w:jc w:val="center"/>
        <w:rPr>
          <w:rFonts w:ascii="Arial" w:hAnsi="Arial" w:cs="Arial"/>
          <w:b/>
          <w:szCs w:val="20"/>
          <w:lang w:eastAsia="hr-HR"/>
        </w:rPr>
      </w:pPr>
      <w:r w:rsidRPr="000F18CA">
        <w:rPr>
          <w:rFonts w:ascii="Arial" w:hAnsi="Arial" w:cs="Arial"/>
          <w:b/>
          <w:szCs w:val="20"/>
          <w:lang w:eastAsia="hr-HR"/>
        </w:rPr>
        <w:t>SAŽETAK RAČUNA PRIHODA I RASHODA, RAČUNA FINANCIRANJA I PRENESENOG VIŠKA/MANJKA</w:t>
      </w:r>
    </w:p>
    <w:p w14:paraId="7AC469CE" w14:textId="77777777" w:rsidR="000F18CA" w:rsidRPr="000F18CA" w:rsidRDefault="000F18CA" w:rsidP="000F18CA">
      <w:pPr>
        <w:jc w:val="center"/>
        <w:rPr>
          <w:sz w:val="20"/>
          <w:szCs w:val="20"/>
          <w:lang w:eastAsia="hr-HR"/>
        </w:rPr>
      </w:pPr>
    </w:p>
    <w:p w14:paraId="5C1C0AC8" w14:textId="77777777" w:rsidR="000F18CA" w:rsidRPr="000F18CA" w:rsidRDefault="000F18CA" w:rsidP="000F18CA">
      <w:pPr>
        <w:jc w:val="center"/>
        <w:rPr>
          <w:sz w:val="20"/>
          <w:szCs w:val="20"/>
          <w:lang w:eastAsia="hr-HR"/>
        </w:rPr>
      </w:pPr>
    </w:p>
    <w:bookmarkEnd w:id="82"/>
    <w:p w14:paraId="3AD679BE" w14:textId="77777777" w:rsidR="000F18CA" w:rsidRPr="000F18CA" w:rsidRDefault="000F18CA" w:rsidP="000F18CA">
      <w:pPr>
        <w:jc w:val="center"/>
        <w:rPr>
          <w:sz w:val="22"/>
          <w:szCs w:val="22"/>
          <w:lang w:eastAsia="hr-HR"/>
        </w:rPr>
      </w:pPr>
    </w:p>
    <w:tbl>
      <w:tblPr>
        <w:tblW w:w="5000" w:type="pct"/>
        <w:tblLook w:val="04A0" w:firstRow="1" w:lastRow="0" w:firstColumn="1" w:lastColumn="0" w:noHBand="0" w:noVBand="1"/>
      </w:tblPr>
      <w:tblGrid>
        <w:gridCol w:w="1745"/>
        <w:gridCol w:w="4795"/>
        <w:gridCol w:w="3094"/>
        <w:gridCol w:w="1610"/>
        <w:gridCol w:w="1610"/>
        <w:gridCol w:w="1737"/>
        <w:gridCol w:w="1737"/>
      </w:tblGrid>
      <w:tr w:rsidR="000F18CA" w:rsidRPr="000F18CA" w14:paraId="6BC30624" w14:textId="77777777" w:rsidTr="00FC2644">
        <w:trPr>
          <w:trHeight w:val="255"/>
        </w:trPr>
        <w:tc>
          <w:tcPr>
            <w:tcW w:w="534" w:type="pct"/>
            <w:tcBorders>
              <w:top w:val="nil"/>
              <w:left w:val="nil"/>
              <w:bottom w:val="nil"/>
              <w:right w:val="nil"/>
            </w:tcBorders>
            <w:shd w:val="clear" w:color="auto" w:fill="auto"/>
            <w:noWrap/>
            <w:vAlign w:val="bottom"/>
            <w:hideMark/>
          </w:tcPr>
          <w:p w14:paraId="510934C1" w14:textId="77777777" w:rsidR="000F18CA" w:rsidRPr="000F18CA" w:rsidRDefault="000F18CA" w:rsidP="000F18CA">
            <w:pPr>
              <w:rPr>
                <w:lang w:eastAsia="en-US"/>
              </w:rPr>
            </w:pPr>
            <w:bookmarkStart w:id="83" w:name="_Hlk153437866"/>
          </w:p>
        </w:tc>
        <w:tc>
          <w:tcPr>
            <w:tcW w:w="1468" w:type="pct"/>
            <w:tcBorders>
              <w:top w:val="nil"/>
              <w:left w:val="nil"/>
              <w:bottom w:val="nil"/>
              <w:right w:val="nil"/>
            </w:tcBorders>
            <w:shd w:val="clear" w:color="auto" w:fill="auto"/>
            <w:noWrap/>
            <w:vAlign w:val="bottom"/>
            <w:hideMark/>
          </w:tcPr>
          <w:p w14:paraId="6939BBEF" w14:textId="77777777" w:rsidR="000F18CA" w:rsidRPr="000F18CA" w:rsidRDefault="000F18CA" w:rsidP="000F18CA">
            <w:pPr>
              <w:rPr>
                <w:sz w:val="20"/>
                <w:szCs w:val="20"/>
                <w:lang w:eastAsia="en-US"/>
              </w:rPr>
            </w:pPr>
          </w:p>
        </w:tc>
        <w:tc>
          <w:tcPr>
            <w:tcW w:w="947" w:type="pct"/>
            <w:tcBorders>
              <w:top w:val="nil"/>
              <w:left w:val="nil"/>
              <w:bottom w:val="nil"/>
              <w:right w:val="nil"/>
            </w:tcBorders>
            <w:shd w:val="clear" w:color="auto" w:fill="auto"/>
            <w:noWrap/>
            <w:vAlign w:val="bottom"/>
            <w:hideMark/>
          </w:tcPr>
          <w:p w14:paraId="66EBA84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493" w:type="pct"/>
            <w:tcBorders>
              <w:top w:val="nil"/>
              <w:left w:val="nil"/>
              <w:bottom w:val="nil"/>
              <w:right w:val="nil"/>
            </w:tcBorders>
            <w:shd w:val="clear" w:color="auto" w:fill="auto"/>
            <w:noWrap/>
            <w:vAlign w:val="bottom"/>
            <w:hideMark/>
          </w:tcPr>
          <w:p w14:paraId="79A3673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93" w:type="pct"/>
            <w:tcBorders>
              <w:top w:val="nil"/>
              <w:left w:val="nil"/>
              <w:bottom w:val="nil"/>
              <w:right w:val="nil"/>
            </w:tcBorders>
            <w:shd w:val="clear" w:color="auto" w:fill="auto"/>
            <w:noWrap/>
            <w:vAlign w:val="bottom"/>
            <w:hideMark/>
          </w:tcPr>
          <w:p w14:paraId="0CBB5E0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532" w:type="pct"/>
            <w:tcBorders>
              <w:top w:val="nil"/>
              <w:left w:val="nil"/>
              <w:bottom w:val="nil"/>
              <w:right w:val="nil"/>
            </w:tcBorders>
            <w:shd w:val="clear" w:color="auto" w:fill="auto"/>
            <w:noWrap/>
            <w:vAlign w:val="bottom"/>
            <w:hideMark/>
          </w:tcPr>
          <w:p w14:paraId="0B13237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532" w:type="pct"/>
            <w:tcBorders>
              <w:top w:val="nil"/>
              <w:left w:val="nil"/>
              <w:bottom w:val="nil"/>
              <w:right w:val="nil"/>
            </w:tcBorders>
            <w:shd w:val="clear" w:color="auto" w:fill="auto"/>
            <w:noWrap/>
            <w:vAlign w:val="bottom"/>
            <w:hideMark/>
          </w:tcPr>
          <w:p w14:paraId="78443570"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579C3834" w14:textId="77777777" w:rsidTr="00FC2644">
        <w:trPr>
          <w:trHeight w:val="255"/>
        </w:trPr>
        <w:tc>
          <w:tcPr>
            <w:tcW w:w="534" w:type="pct"/>
            <w:tcBorders>
              <w:top w:val="nil"/>
              <w:left w:val="nil"/>
              <w:bottom w:val="nil"/>
              <w:right w:val="nil"/>
            </w:tcBorders>
            <w:shd w:val="clear" w:color="auto" w:fill="auto"/>
            <w:noWrap/>
            <w:vAlign w:val="bottom"/>
            <w:hideMark/>
          </w:tcPr>
          <w:p w14:paraId="33CF880B" w14:textId="77777777" w:rsidR="000F18CA" w:rsidRPr="000F18CA" w:rsidRDefault="000F18CA" w:rsidP="000F18CA">
            <w:pPr>
              <w:jc w:val="center"/>
              <w:rPr>
                <w:rFonts w:ascii="Arial" w:hAnsi="Arial" w:cs="Arial"/>
                <w:b/>
                <w:bCs/>
                <w:sz w:val="20"/>
                <w:szCs w:val="20"/>
                <w:lang w:val="en-US" w:eastAsia="en-US"/>
              </w:rPr>
            </w:pPr>
          </w:p>
        </w:tc>
        <w:tc>
          <w:tcPr>
            <w:tcW w:w="1468" w:type="pct"/>
            <w:tcBorders>
              <w:top w:val="nil"/>
              <w:left w:val="nil"/>
              <w:bottom w:val="nil"/>
              <w:right w:val="nil"/>
            </w:tcBorders>
            <w:shd w:val="clear" w:color="auto" w:fill="auto"/>
            <w:noWrap/>
            <w:vAlign w:val="bottom"/>
            <w:hideMark/>
          </w:tcPr>
          <w:p w14:paraId="3BA2D64D"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71042CAC"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493" w:type="pct"/>
            <w:tcBorders>
              <w:top w:val="nil"/>
              <w:left w:val="nil"/>
              <w:bottom w:val="nil"/>
              <w:right w:val="nil"/>
            </w:tcBorders>
            <w:shd w:val="clear" w:color="auto" w:fill="auto"/>
            <w:noWrap/>
            <w:vAlign w:val="bottom"/>
            <w:hideMark/>
          </w:tcPr>
          <w:p w14:paraId="4832C77B"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493" w:type="pct"/>
            <w:tcBorders>
              <w:top w:val="nil"/>
              <w:left w:val="nil"/>
              <w:bottom w:val="nil"/>
              <w:right w:val="nil"/>
            </w:tcBorders>
            <w:shd w:val="clear" w:color="auto" w:fill="auto"/>
            <w:noWrap/>
            <w:vAlign w:val="bottom"/>
            <w:hideMark/>
          </w:tcPr>
          <w:p w14:paraId="5F1BA36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532" w:type="pct"/>
            <w:tcBorders>
              <w:top w:val="nil"/>
              <w:left w:val="nil"/>
              <w:bottom w:val="nil"/>
              <w:right w:val="nil"/>
            </w:tcBorders>
            <w:shd w:val="clear" w:color="auto" w:fill="auto"/>
            <w:noWrap/>
            <w:vAlign w:val="bottom"/>
            <w:hideMark/>
          </w:tcPr>
          <w:p w14:paraId="4258B1E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532" w:type="pct"/>
            <w:tcBorders>
              <w:top w:val="nil"/>
              <w:left w:val="nil"/>
              <w:bottom w:val="nil"/>
              <w:right w:val="nil"/>
            </w:tcBorders>
            <w:shd w:val="clear" w:color="auto" w:fill="auto"/>
            <w:noWrap/>
            <w:vAlign w:val="bottom"/>
            <w:hideMark/>
          </w:tcPr>
          <w:p w14:paraId="5FAEFFE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6FDA0EFA" w14:textId="77777777" w:rsidTr="00FC2644">
        <w:trPr>
          <w:trHeight w:val="255"/>
        </w:trPr>
        <w:tc>
          <w:tcPr>
            <w:tcW w:w="534" w:type="pct"/>
            <w:tcBorders>
              <w:top w:val="nil"/>
              <w:left w:val="nil"/>
              <w:bottom w:val="nil"/>
              <w:right w:val="nil"/>
            </w:tcBorders>
            <w:shd w:val="clear" w:color="auto" w:fill="auto"/>
            <w:noWrap/>
            <w:vAlign w:val="bottom"/>
            <w:hideMark/>
          </w:tcPr>
          <w:p w14:paraId="1F25035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1468" w:type="pct"/>
            <w:tcBorders>
              <w:top w:val="nil"/>
              <w:left w:val="nil"/>
              <w:bottom w:val="nil"/>
              <w:right w:val="nil"/>
            </w:tcBorders>
            <w:shd w:val="clear" w:color="auto" w:fill="auto"/>
            <w:noWrap/>
            <w:vAlign w:val="bottom"/>
            <w:hideMark/>
          </w:tcPr>
          <w:p w14:paraId="69FD5839" w14:textId="77777777" w:rsidR="000F18CA" w:rsidRPr="000F18CA" w:rsidRDefault="000F18CA" w:rsidP="000F18CA">
            <w:pPr>
              <w:rPr>
                <w:rFonts w:ascii="Arial" w:hAnsi="Arial" w:cs="Arial"/>
                <w:b/>
                <w:bCs/>
                <w:sz w:val="20"/>
                <w:szCs w:val="20"/>
                <w:lang w:val="en-US" w:eastAsia="en-US"/>
              </w:rPr>
            </w:pPr>
          </w:p>
        </w:tc>
        <w:tc>
          <w:tcPr>
            <w:tcW w:w="947" w:type="pct"/>
            <w:tcBorders>
              <w:top w:val="nil"/>
              <w:left w:val="nil"/>
              <w:bottom w:val="nil"/>
              <w:right w:val="nil"/>
            </w:tcBorders>
            <w:shd w:val="clear" w:color="auto" w:fill="auto"/>
            <w:noWrap/>
            <w:vAlign w:val="bottom"/>
            <w:hideMark/>
          </w:tcPr>
          <w:p w14:paraId="372E7114"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493" w:type="pct"/>
            <w:tcBorders>
              <w:top w:val="nil"/>
              <w:left w:val="nil"/>
              <w:bottom w:val="nil"/>
              <w:right w:val="nil"/>
            </w:tcBorders>
            <w:shd w:val="clear" w:color="auto" w:fill="auto"/>
            <w:noWrap/>
            <w:vAlign w:val="bottom"/>
            <w:hideMark/>
          </w:tcPr>
          <w:p w14:paraId="0BB4D51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493" w:type="pct"/>
            <w:tcBorders>
              <w:top w:val="nil"/>
              <w:left w:val="nil"/>
              <w:bottom w:val="nil"/>
              <w:right w:val="nil"/>
            </w:tcBorders>
            <w:shd w:val="clear" w:color="auto" w:fill="auto"/>
            <w:noWrap/>
            <w:vAlign w:val="bottom"/>
            <w:hideMark/>
          </w:tcPr>
          <w:p w14:paraId="335FE8D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532" w:type="pct"/>
            <w:tcBorders>
              <w:top w:val="nil"/>
              <w:left w:val="nil"/>
              <w:bottom w:val="nil"/>
              <w:right w:val="nil"/>
            </w:tcBorders>
            <w:shd w:val="clear" w:color="auto" w:fill="auto"/>
            <w:noWrap/>
            <w:vAlign w:val="bottom"/>
            <w:hideMark/>
          </w:tcPr>
          <w:p w14:paraId="017441E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532" w:type="pct"/>
            <w:tcBorders>
              <w:top w:val="nil"/>
              <w:left w:val="nil"/>
              <w:bottom w:val="nil"/>
              <w:right w:val="nil"/>
            </w:tcBorders>
            <w:shd w:val="clear" w:color="auto" w:fill="auto"/>
            <w:noWrap/>
            <w:vAlign w:val="bottom"/>
            <w:hideMark/>
          </w:tcPr>
          <w:p w14:paraId="6410B41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r w:rsidR="000F18CA" w:rsidRPr="000F18CA" w14:paraId="016B833C" w14:textId="77777777" w:rsidTr="00FC2644">
        <w:trPr>
          <w:trHeight w:val="255"/>
        </w:trPr>
        <w:tc>
          <w:tcPr>
            <w:tcW w:w="534" w:type="pct"/>
            <w:tcBorders>
              <w:top w:val="nil"/>
              <w:left w:val="nil"/>
              <w:bottom w:val="nil"/>
              <w:right w:val="nil"/>
            </w:tcBorders>
            <w:shd w:val="clear" w:color="auto" w:fill="auto"/>
            <w:noWrap/>
            <w:vAlign w:val="bottom"/>
            <w:hideMark/>
          </w:tcPr>
          <w:p w14:paraId="1B7D87B5" w14:textId="77777777" w:rsidR="000F18CA" w:rsidRPr="000F18CA" w:rsidRDefault="000F18CA" w:rsidP="000F18CA">
            <w:pPr>
              <w:jc w:val="center"/>
              <w:rPr>
                <w:rFonts w:ascii="Arial" w:hAnsi="Arial" w:cs="Arial"/>
                <w:b/>
                <w:bCs/>
                <w:sz w:val="20"/>
                <w:szCs w:val="20"/>
                <w:lang w:val="en-US" w:eastAsia="en-US"/>
              </w:rPr>
            </w:pPr>
          </w:p>
        </w:tc>
        <w:tc>
          <w:tcPr>
            <w:tcW w:w="1468" w:type="pct"/>
            <w:tcBorders>
              <w:top w:val="nil"/>
              <w:left w:val="nil"/>
              <w:bottom w:val="nil"/>
              <w:right w:val="nil"/>
            </w:tcBorders>
            <w:shd w:val="clear" w:color="auto" w:fill="auto"/>
            <w:noWrap/>
            <w:vAlign w:val="bottom"/>
            <w:hideMark/>
          </w:tcPr>
          <w:p w14:paraId="39CBDA09"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5C785659"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0F956E53"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72B61F65"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4FDF5D34"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470762F1" w14:textId="77777777" w:rsidR="000F18CA" w:rsidRPr="000F18CA" w:rsidRDefault="000F18CA" w:rsidP="000F18CA">
            <w:pPr>
              <w:rPr>
                <w:sz w:val="20"/>
                <w:szCs w:val="20"/>
                <w:lang w:val="en-US" w:eastAsia="en-US"/>
              </w:rPr>
            </w:pPr>
          </w:p>
        </w:tc>
      </w:tr>
      <w:tr w:rsidR="000F18CA" w:rsidRPr="000F18CA" w14:paraId="0CB54B0A"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14963372"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A. RAČUN PRIHODA I RASHODA</w:t>
            </w:r>
          </w:p>
        </w:tc>
        <w:tc>
          <w:tcPr>
            <w:tcW w:w="947" w:type="pct"/>
            <w:tcBorders>
              <w:top w:val="nil"/>
              <w:left w:val="nil"/>
              <w:bottom w:val="nil"/>
              <w:right w:val="nil"/>
            </w:tcBorders>
            <w:shd w:val="clear" w:color="auto" w:fill="auto"/>
            <w:noWrap/>
            <w:vAlign w:val="bottom"/>
            <w:hideMark/>
          </w:tcPr>
          <w:p w14:paraId="61405B0E" w14:textId="77777777" w:rsidR="000F18CA" w:rsidRPr="000F18CA" w:rsidRDefault="000F18CA" w:rsidP="000F18CA">
            <w:pPr>
              <w:rPr>
                <w:rFonts w:ascii="Arial" w:hAnsi="Arial" w:cs="Arial"/>
                <w:sz w:val="20"/>
                <w:szCs w:val="20"/>
                <w:lang w:val="pl-PL" w:eastAsia="en-US"/>
              </w:rPr>
            </w:pPr>
          </w:p>
        </w:tc>
        <w:tc>
          <w:tcPr>
            <w:tcW w:w="493" w:type="pct"/>
            <w:tcBorders>
              <w:top w:val="nil"/>
              <w:left w:val="nil"/>
              <w:bottom w:val="nil"/>
              <w:right w:val="nil"/>
            </w:tcBorders>
            <w:shd w:val="clear" w:color="auto" w:fill="auto"/>
            <w:noWrap/>
            <w:vAlign w:val="bottom"/>
            <w:hideMark/>
          </w:tcPr>
          <w:p w14:paraId="7CF207BA" w14:textId="77777777" w:rsidR="000F18CA" w:rsidRPr="000F18CA" w:rsidRDefault="000F18CA" w:rsidP="000F18CA">
            <w:pPr>
              <w:rPr>
                <w:sz w:val="20"/>
                <w:szCs w:val="20"/>
                <w:lang w:val="pl-PL" w:eastAsia="en-US"/>
              </w:rPr>
            </w:pPr>
          </w:p>
        </w:tc>
        <w:tc>
          <w:tcPr>
            <w:tcW w:w="493" w:type="pct"/>
            <w:tcBorders>
              <w:top w:val="nil"/>
              <w:left w:val="nil"/>
              <w:bottom w:val="nil"/>
              <w:right w:val="nil"/>
            </w:tcBorders>
            <w:shd w:val="clear" w:color="auto" w:fill="auto"/>
            <w:noWrap/>
            <w:vAlign w:val="bottom"/>
            <w:hideMark/>
          </w:tcPr>
          <w:p w14:paraId="6C1F78C8" w14:textId="77777777" w:rsidR="000F18CA" w:rsidRPr="000F18CA" w:rsidRDefault="000F18CA" w:rsidP="000F18CA">
            <w:pPr>
              <w:rPr>
                <w:sz w:val="20"/>
                <w:szCs w:val="20"/>
                <w:lang w:val="pl-PL" w:eastAsia="en-US"/>
              </w:rPr>
            </w:pPr>
          </w:p>
        </w:tc>
        <w:tc>
          <w:tcPr>
            <w:tcW w:w="532" w:type="pct"/>
            <w:tcBorders>
              <w:top w:val="nil"/>
              <w:left w:val="nil"/>
              <w:bottom w:val="nil"/>
              <w:right w:val="nil"/>
            </w:tcBorders>
            <w:shd w:val="clear" w:color="auto" w:fill="auto"/>
            <w:noWrap/>
            <w:vAlign w:val="bottom"/>
            <w:hideMark/>
          </w:tcPr>
          <w:p w14:paraId="0E698792" w14:textId="77777777" w:rsidR="000F18CA" w:rsidRPr="000F18CA" w:rsidRDefault="000F18CA" w:rsidP="000F18CA">
            <w:pPr>
              <w:rPr>
                <w:sz w:val="20"/>
                <w:szCs w:val="20"/>
                <w:lang w:val="pl-PL" w:eastAsia="en-US"/>
              </w:rPr>
            </w:pPr>
          </w:p>
        </w:tc>
        <w:tc>
          <w:tcPr>
            <w:tcW w:w="532" w:type="pct"/>
            <w:tcBorders>
              <w:top w:val="nil"/>
              <w:left w:val="nil"/>
              <w:bottom w:val="nil"/>
              <w:right w:val="nil"/>
            </w:tcBorders>
            <w:shd w:val="clear" w:color="auto" w:fill="auto"/>
            <w:noWrap/>
            <w:vAlign w:val="bottom"/>
            <w:hideMark/>
          </w:tcPr>
          <w:p w14:paraId="0182A9B6" w14:textId="77777777" w:rsidR="000F18CA" w:rsidRPr="000F18CA" w:rsidRDefault="000F18CA" w:rsidP="000F18CA">
            <w:pPr>
              <w:rPr>
                <w:sz w:val="20"/>
                <w:szCs w:val="20"/>
                <w:lang w:val="pl-PL" w:eastAsia="en-US"/>
              </w:rPr>
            </w:pPr>
          </w:p>
        </w:tc>
      </w:tr>
      <w:tr w:rsidR="000F18CA" w:rsidRPr="000F18CA" w14:paraId="384EDC2E" w14:textId="77777777" w:rsidTr="00FC2644">
        <w:trPr>
          <w:trHeight w:val="255"/>
        </w:trPr>
        <w:tc>
          <w:tcPr>
            <w:tcW w:w="534" w:type="pct"/>
            <w:tcBorders>
              <w:top w:val="nil"/>
              <w:left w:val="nil"/>
              <w:bottom w:val="nil"/>
              <w:right w:val="nil"/>
            </w:tcBorders>
            <w:shd w:val="clear" w:color="auto" w:fill="auto"/>
            <w:noWrap/>
            <w:vAlign w:val="bottom"/>
            <w:hideMark/>
          </w:tcPr>
          <w:p w14:paraId="220C80A6"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w:t>
            </w:r>
          </w:p>
        </w:tc>
        <w:tc>
          <w:tcPr>
            <w:tcW w:w="1468" w:type="pct"/>
            <w:tcBorders>
              <w:top w:val="nil"/>
              <w:left w:val="nil"/>
              <w:bottom w:val="nil"/>
              <w:right w:val="nil"/>
            </w:tcBorders>
            <w:shd w:val="clear" w:color="auto" w:fill="auto"/>
            <w:noWrap/>
            <w:vAlign w:val="bottom"/>
            <w:hideMark/>
          </w:tcPr>
          <w:p w14:paraId="54B02041"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Prihodi</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poslovanja</w:t>
            </w:r>
            <w:proofErr w:type="spellEnd"/>
          </w:p>
        </w:tc>
        <w:tc>
          <w:tcPr>
            <w:tcW w:w="947" w:type="pct"/>
            <w:tcBorders>
              <w:top w:val="nil"/>
              <w:left w:val="nil"/>
              <w:bottom w:val="nil"/>
              <w:right w:val="nil"/>
            </w:tcBorders>
            <w:shd w:val="clear" w:color="auto" w:fill="auto"/>
            <w:noWrap/>
            <w:vAlign w:val="bottom"/>
            <w:hideMark/>
          </w:tcPr>
          <w:p w14:paraId="03D24BC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3.250.194,94</w:t>
            </w:r>
          </w:p>
        </w:tc>
        <w:tc>
          <w:tcPr>
            <w:tcW w:w="493" w:type="pct"/>
            <w:tcBorders>
              <w:top w:val="nil"/>
              <w:left w:val="nil"/>
              <w:bottom w:val="nil"/>
              <w:right w:val="nil"/>
            </w:tcBorders>
            <w:shd w:val="clear" w:color="auto" w:fill="auto"/>
            <w:noWrap/>
            <w:vAlign w:val="bottom"/>
            <w:hideMark/>
          </w:tcPr>
          <w:p w14:paraId="35B29BB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4.470.082,87</w:t>
            </w:r>
          </w:p>
        </w:tc>
        <w:tc>
          <w:tcPr>
            <w:tcW w:w="493" w:type="pct"/>
            <w:tcBorders>
              <w:top w:val="nil"/>
              <w:left w:val="nil"/>
              <w:bottom w:val="nil"/>
              <w:right w:val="nil"/>
            </w:tcBorders>
            <w:shd w:val="clear" w:color="auto" w:fill="auto"/>
            <w:noWrap/>
            <w:vAlign w:val="bottom"/>
            <w:hideMark/>
          </w:tcPr>
          <w:p w14:paraId="200D783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5.457.218,00</w:t>
            </w:r>
          </w:p>
        </w:tc>
        <w:tc>
          <w:tcPr>
            <w:tcW w:w="532" w:type="pct"/>
            <w:tcBorders>
              <w:top w:val="nil"/>
              <w:left w:val="nil"/>
              <w:bottom w:val="nil"/>
              <w:right w:val="nil"/>
            </w:tcBorders>
            <w:shd w:val="clear" w:color="auto" w:fill="auto"/>
            <w:noWrap/>
            <w:vAlign w:val="bottom"/>
            <w:hideMark/>
          </w:tcPr>
          <w:p w14:paraId="3FC934D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5.511.790,18</w:t>
            </w:r>
          </w:p>
        </w:tc>
        <w:tc>
          <w:tcPr>
            <w:tcW w:w="532" w:type="pct"/>
            <w:tcBorders>
              <w:top w:val="nil"/>
              <w:left w:val="nil"/>
              <w:bottom w:val="nil"/>
              <w:right w:val="nil"/>
            </w:tcBorders>
            <w:shd w:val="clear" w:color="auto" w:fill="auto"/>
            <w:noWrap/>
            <w:vAlign w:val="bottom"/>
            <w:hideMark/>
          </w:tcPr>
          <w:p w14:paraId="24FDD13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5.566.362,36</w:t>
            </w:r>
          </w:p>
        </w:tc>
      </w:tr>
      <w:tr w:rsidR="000F18CA" w:rsidRPr="000F18CA" w14:paraId="396C0A43" w14:textId="77777777" w:rsidTr="00FC2644">
        <w:trPr>
          <w:trHeight w:val="255"/>
        </w:trPr>
        <w:tc>
          <w:tcPr>
            <w:tcW w:w="534" w:type="pct"/>
            <w:tcBorders>
              <w:top w:val="nil"/>
              <w:left w:val="nil"/>
              <w:bottom w:val="nil"/>
              <w:right w:val="nil"/>
            </w:tcBorders>
            <w:shd w:val="clear" w:color="auto" w:fill="auto"/>
            <w:noWrap/>
            <w:vAlign w:val="bottom"/>
            <w:hideMark/>
          </w:tcPr>
          <w:p w14:paraId="44619DF6"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7</w:t>
            </w:r>
          </w:p>
        </w:tc>
        <w:tc>
          <w:tcPr>
            <w:tcW w:w="1468" w:type="pct"/>
            <w:tcBorders>
              <w:top w:val="nil"/>
              <w:left w:val="nil"/>
              <w:bottom w:val="nil"/>
              <w:right w:val="nil"/>
            </w:tcBorders>
            <w:shd w:val="clear" w:color="auto" w:fill="auto"/>
            <w:noWrap/>
            <w:vAlign w:val="bottom"/>
            <w:hideMark/>
          </w:tcPr>
          <w:p w14:paraId="6FF5CA9E"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Prihodi od prodaje nefinancijske imovine</w:t>
            </w:r>
          </w:p>
        </w:tc>
        <w:tc>
          <w:tcPr>
            <w:tcW w:w="947" w:type="pct"/>
            <w:tcBorders>
              <w:top w:val="nil"/>
              <w:left w:val="nil"/>
              <w:bottom w:val="nil"/>
              <w:right w:val="nil"/>
            </w:tcBorders>
            <w:shd w:val="clear" w:color="auto" w:fill="auto"/>
            <w:noWrap/>
            <w:vAlign w:val="bottom"/>
            <w:hideMark/>
          </w:tcPr>
          <w:p w14:paraId="436B10F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34.516,48</w:t>
            </w:r>
          </w:p>
        </w:tc>
        <w:tc>
          <w:tcPr>
            <w:tcW w:w="493" w:type="pct"/>
            <w:tcBorders>
              <w:top w:val="nil"/>
              <w:left w:val="nil"/>
              <w:bottom w:val="nil"/>
              <w:right w:val="nil"/>
            </w:tcBorders>
            <w:shd w:val="clear" w:color="auto" w:fill="auto"/>
            <w:noWrap/>
            <w:vAlign w:val="bottom"/>
            <w:hideMark/>
          </w:tcPr>
          <w:p w14:paraId="7D76165C"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180.902,00</w:t>
            </w:r>
          </w:p>
        </w:tc>
        <w:tc>
          <w:tcPr>
            <w:tcW w:w="493" w:type="pct"/>
            <w:tcBorders>
              <w:top w:val="nil"/>
              <w:left w:val="nil"/>
              <w:bottom w:val="nil"/>
              <w:right w:val="nil"/>
            </w:tcBorders>
            <w:shd w:val="clear" w:color="auto" w:fill="auto"/>
            <w:noWrap/>
            <w:vAlign w:val="bottom"/>
            <w:hideMark/>
          </w:tcPr>
          <w:p w14:paraId="3644D0B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100.200,00</w:t>
            </w:r>
          </w:p>
        </w:tc>
        <w:tc>
          <w:tcPr>
            <w:tcW w:w="532" w:type="pct"/>
            <w:tcBorders>
              <w:top w:val="nil"/>
              <w:left w:val="nil"/>
              <w:bottom w:val="nil"/>
              <w:right w:val="nil"/>
            </w:tcBorders>
            <w:shd w:val="clear" w:color="auto" w:fill="auto"/>
            <w:noWrap/>
            <w:vAlign w:val="bottom"/>
            <w:hideMark/>
          </w:tcPr>
          <w:p w14:paraId="0906E72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101.202,00</w:t>
            </w:r>
          </w:p>
        </w:tc>
        <w:tc>
          <w:tcPr>
            <w:tcW w:w="532" w:type="pct"/>
            <w:tcBorders>
              <w:top w:val="nil"/>
              <w:left w:val="nil"/>
              <w:bottom w:val="nil"/>
              <w:right w:val="nil"/>
            </w:tcBorders>
            <w:shd w:val="clear" w:color="auto" w:fill="auto"/>
            <w:noWrap/>
            <w:vAlign w:val="bottom"/>
            <w:hideMark/>
          </w:tcPr>
          <w:p w14:paraId="68DE764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102.204,00</w:t>
            </w:r>
          </w:p>
        </w:tc>
      </w:tr>
      <w:tr w:rsidR="000F18CA" w:rsidRPr="000F18CA" w14:paraId="52D3881C" w14:textId="77777777" w:rsidTr="00FC2644">
        <w:trPr>
          <w:trHeight w:val="255"/>
        </w:trPr>
        <w:tc>
          <w:tcPr>
            <w:tcW w:w="534" w:type="pct"/>
            <w:tcBorders>
              <w:top w:val="nil"/>
              <w:left w:val="nil"/>
              <w:bottom w:val="nil"/>
              <w:right w:val="nil"/>
            </w:tcBorders>
            <w:shd w:val="clear" w:color="auto" w:fill="auto"/>
            <w:noWrap/>
            <w:vAlign w:val="bottom"/>
            <w:hideMark/>
          </w:tcPr>
          <w:p w14:paraId="00D273FA"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w:t>
            </w:r>
          </w:p>
        </w:tc>
        <w:tc>
          <w:tcPr>
            <w:tcW w:w="1468" w:type="pct"/>
            <w:tcBorders>
              <w:top w:val="nil"/>
              <w:left w:val="nil"/>
              <w:bottom w:val="nil"/>
              <w:right w:val="nil"/>
            </w:tcBorders>
            <w:shd w:val="clear" w:color="auto" w:fill="auto"/>
            <w:noWrap/>
            <w:vAlign w:val="bottom"/>
            <w:hideMark/>
          </w:tcPr>
          <w:p w14:paraId="24B7E3D0"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Rashodi</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poslovanja</w:t>
            </w:r>
            <w:proofErr w:type="spellEnd"/>
          </w:p>
        </w:tc>
        <w:tc>
          <w:tcPr>
            <w:tcW w:w="947" w:type="pct"/>
            <w:tcBorders>
              <w:top w:val="nil"/>
              <w:left w:val="nil"/>
              <w:bottom w:val="nil"/>
              <w:right w:val="nil"/>
            </w:tcBorders>
            <w:shd w:val="clear" w:color="auto" w:fill="auto"/>
            <w:noWrap/>
            <w:vAlign w:val="bottom"/>
            <w:hideMark/>
          </w:tcPr>
          <w:p w14:paraId="3DAB599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2.263.041,43</w:t>
            </w:r>
          </w:p>
        </w:tc>
        <w:tc>
          <w:tcPr>
            <w:tcW w:w="493" w:type="pct"/>
            <w:tcBorders>
              <w:top w:val="nil"/>
              <w:left w:val="nil"/>
              <w:bottom w:val="nil"/>
              <w:right w:val="nil"/>
            </w:tcBorders>
            <w:shd w:val="clear" w:color="auto" w:fill="auto"/>
            <w:noWrap/>
            <w:vAlign w:val="bottom"/>
            <w:hideMark/>
          </w:tcPr>
          <w:p w14:paraId="7197B4B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2.969.756,87</w:t>
            </w:r>
          </w:p>
        </w:tc>
        <w:tc>
          <w:tcPr>
            <w:tcW w:w="493" w:type="pct"/>
            <w:tcBorders>
              <w:top w:val="nil"/>
              <w:left w:val="nil"/>
              <w:bottom w:val="nil"/>
              <w:right w:val="nil"/>
            </w:tcBorders>
            <w:shd w:val="clear" w:color="auto" w:fill="auto"/>
            <w:noWrap/>
            <w:vAlign w:val="bottom"/>
            <w:hideMark/>
          </w:tcPr>
          <w:p w14:paraId="63FD29C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3.336.844,00</w:t>
            </w:r>
          </w:p>
        </w:tc>
        <w:tc>
          <w:tcPr>
            <w:tcW w:w="532" w:type="pct"/>
            <w:tcBorders>
              <w:top w:val="nil"/>
              <w:left w:val="nil"/>
              <w:bottom w:val="nil"/>
              <w:right w:val="nil"/>
            </w:tcBorders>
            <w:shd w:val="clear" w:color="auto" w:fill="auto"/>
            <w:noWrap/>
            <w:vAlign w:val="bottom"/>
            <w:hideMark/>
          </w:tcPr>
          <w:p w14:paraId="0238617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3.370.212,44</w:t>
            </w:r>
          </w:p>
        </w:tc>
        <w:tc>
          <w:tcPr>
            <w:tcW w:w="532" w:type="pct"/>
            <w:tcBorders>
              <w:top w:val="nil"/>
              <w:left w:val="nil"/>
              <w:bottom w:val="nil"/>
              <w:right w:val="nil"/>
            </w:tcBorders>
            <w:shd w:val="clear" w:color="auto" w:fill="auto"/>
            <w:noWrap/>
            <w:vAlign w:val="bottom"/>
            <w:hideMark/>
          </w:tcPr>
          <w:p w14:paraId="4800694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3.403.580,88</w:t>
            </w:r>
          </w:p>
        </w:tc>
      </w:tr>
      <w:tr w:rsidR="000F18CA" w:rsidRPr="000F18CA" w14:paraId="120B1716" w14:textId="77777777" w:rsidTr="00FC2644">
        <w:trPr>
          <w:trHeight w:val="255"/>
        </w:trPr>
        <w:tc>
          <w:tcPr>
            <w:tcW w:w="534" w:type="pct"/>
            <w:tcBorders>
              <w:top w:val="nil"/>
              <w:left w:val="nil"/>
              <w:bottom w:val="nil"/>
              <w:right w:val="nil"/>
            </w:tcBorders>
            <w:shd w:val="clear" w:color="auto" w:fill="auto"/>
            <w:noWrap/>
            <w:vAlign w:val="bottom"/>
            <w:hideMark/>
          </w:tcPr>
          <w:p w14:paraId="1819774F"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4</w:t>
            </w:r>
          </w:p>
        </w:tc>
        <w:tc>
          <w:tcPr>
            <w:tcW w:w="1468" w:type="pct"/>
            <w:tcBorders>
              <w:top w:val="nil"/>
              <w:left w:val="nil"/>
              <w:bottom w:val="nil"/>
              <w:right w:val="nil"/>
            </w:tcBorders>
            <w:shd w:val="clear" w:color="auto" w:fill="auto"/>
            <w:noWrap/>
            <w:vAlign w:val="bottom"/>
            <w:hideMark/>
          </w:tcPr>
          <w:p w14:paraId="2402E313"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Rashodi</w:t>
            </w:r>
            <w:proofErr w:type="spellEnd"/>
            <w:r w:rsidRPr="000F18CA">
              <w:rPr>
                <w:rFonts w:ascii="Arial" w:hAnsi="Arial" w:cs="Arial"/>
                <w:sz w:val="20"/>
                <w:szCs w:val="20"/>
                <w:lang w:val="en-US" w:eastAsia="en-US"/>
              </w:rPr>
              <w:t xml:space="preserve"> za </w:t>
            </w:r>
            <w:proofErr w:type="spellStart"/>
            <w:r w:rsidRPr="000F18CA">
              <w:rPr>
                <w:rFonts w:ascii="Arial" w:hAnsi="Arial" w:cs="Arial"/>
                <w:sz w:val="20"/>
                <w:szCs w:val="20"/>
                <w:lang w:val="en-US" w:eastAsia="en-US"/>
              </w:rPr>
              <w:t>nabavu</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nefinancijske</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imovine</w:t>
            </w:r>
            <w:proofErr w:type="spellEnd"/>
          </w:p>
        </w:tc>
        <w:tc>
          <w:tcPr>
            <w:tcW w:w="947" w:type="pct"/>
            <w:tcBorders>
              <w:top w:val="nil"/>
              <w:left w:val="nil"/>
              <w:bottom w:val="nil"/>
              <w:right w:val="nil"/>
            </w:tcBorders>
            <w:shd w:val="clear" w:color="auto" w:fill="auto"/>
            <w:noWrap/>
            <w:vAlign w:val="bottom"/>
            <w:hideMark/>
          </w:tcPr>
          <w:p w14:paraId="1DCE0D6C"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874.629,49</w:t>
            </w:r>
          </w:p>
        </w:tc>
        <w:tc>
          <w:tcPr>
            <w:tcW w:w="493" w:type="pct"/>
            <w:tcBorders>
              <w:top w:val="nil"/>
              <w:left w:val="nil"/>
              <w:bottom w:val="nil"/>
              <w:right w:val="nil"/>
            </w:tcBorders>
            <w:shd w:val="clear" w:color="auto" w:fill="auto"/>
            <w:noWrap/>
            <w:vAlign w:val="bottom"/>
            <w:hideMark/>
          </w:tcPr>
          <w:p w14:paraId="04E5A09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2.003.384,00</w:t>
            </w:r>
          </w:p>
        </w:tc>
        <w:tc>
          <w:tcPr>
            <w:tcW w:w="493" w:type="pct"/>
            <w:tcBorders>
              <w:top w:val="nil"/>
              <w:left w:val="nil"/>
              <w:bottom w:val="nil"/>
              <w:right w:val="nil"/>
            </w:tcBorders>
            <w:shd w:val="clear" w:color="auto" w:fill="auto"/>
            <w:noWrap/>
            <w:vAlign w:val="bottom"/>
            <w:hideMark/>
          </w:tcPr>
          <w:p w14:paraId="784E3E6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2.220.574,00</w:t>
            </w:r>
          </w:p>
        </w:tc>
        <w:tc>
          <w:tcPr>
            <w:tcW w:w="532" w:type="pct"/>
            <w:tcBorders>
              <w:top w:val="nil"/>
              <w:left w:val="nil"/>
              <w:bottom w:val="nil"/>
              <w:right w:val="nil"/>
            </w:tcBorders>
            <w:shd w:val="clear" w:color="auto" w:fill="auto"/>
            <w:noWrap/>
            <w:vAlign w:val="bottom"/>
            <w:hideMark/>
          </w:tcPr>
          <w:p w14:paraId="6CBC0FA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2.242.779,74</w:t>
            </w:r>
          </w:p>
        </w:tc>
        <w:tc>
          <w:tcPr>
            <w:tcW w:w="532" w:type="pct"/>
            <w:tcBorders>
              <w:top w:val="nil"/>
              <w:left w:val="nil"/>
              <w:bottom w:val="nil"/>
              <w:right w:val="nil"/>
            </w:tcBorders>
            <w:shd w:val="clear" w:color="auto" w:fill="auto"/>
            <w:noWrap/>
            <w:vAlign w:val="bottom"/>
            <w:hideMark/>
          </w:tcPr>
          <w:p w14:paraId="05B1D37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2.264.985,48</w:t>
            </w:r>
          </w:p>
        </w:tc>
      </w:tr>
      <w:tr w:rsidR="000F18CA" w:rsidRPr="000F18CA" w14:paraId="3E14D4CC"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4E817511"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RAZLIKA − MANJAK</w:t>
            </w:r>
          </w:p>
        </w:tc>
        <w:tc>
          <w:tcPr>
            <w:tcW w:w="947" w:type="pct"/>
            <w:tcBorders>
              <w:top w:val="nil"/>
              <w:left w:val="nil"/>
              <w:bottom w:val="nil"/>
              <w:right w:val="nil"/>
            </w:tcBorders>
            <w:shd w:val="clear" w:color="auto" w:fill="auto"/>
            <w:noWrap/>
            <w:vAlign w:val="bottom"/>
            <w:hideMark/>
          </w:tcPr>
          <w:p w14:paraId="5774F15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147.040,50</w:t>
            </w:r>
          </w:p>
        </w:tc>
        <w:tc>
          <w:tcPr>
            <w:tcW w:w="493" w:type="pct"/>
            <w:tcBorders>
              <w:top w:val="nil"/>
              <w:left w:val="nil"/>
              <w:bottom w:val="nil"/>
              <w:right w:val="nil"/>
            </w:tcBorders>
            <w:shd w:val="clear" w:color="auto" w:fill="auto"/>
            <w:noWrap/>
            <w:vAlign w:val="bottom"/>
            <w:hideMark/>
          </w:tcPr>
          <w:p w14:paraId="3C5C044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-322.156,00</w:t>
            </w:r>
          </w:p>
        </w:tc>
        <w:tc>
          <w:tcPr>
            <w:tcW w:w="493" w:type="pct"/>
            <w:tcBorders>
              <w:top w:val="nil"/>
              <w:left w:val="nil"/>
              <w:bottom w:val="nil"/>
              <w:right w:val="nil"/>
            </w:tcBorders>
            <w:shd w:val="clear" w:color="auto" w:fill="auto"/>
            <w:noWrap/>
            <w:vAlign w:val="bottom"/>
            <w:hideMark/>
          </w:tcPr>
          <w:p w14:paraId="311CF7E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3F601AA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64EB9DE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tr w:rsidR="000F18CA" w:rsidRPr="000F18CA" w14:paraId="76D6546A" w14:textId="77777777" w:rsidTr="00FC2644">
        <w:trPr>
          <w:trHeight w:val="255"/>
        </w:trPr>
        <w:tc>
          <w:tcPr>
            <w:tcW w:w="534" w:type="pct"/>
            <w:tcBorders>
              <w:top w:val="nil"/>
              <w:left w:val="nil"/>
              <w:bottom w:val="nil"/>
              <w:right w:val="nil"/>
            </w:tcBorders>
            <w:shd w:val="clear" w:color="auto" w:fill="auto"/>
            <w:noWrap/>
            <w:vAlign w:val="bottom"/>
            <w:hideMark/>
          </w:tcPr>
          <w:p w14:paraId="40346CF4" w14:textId="77777777" w:rsidR="000F18CA" w:rsidRPr="000F18CA" w:rsidRDefault="000F18CA" w:rsidP="000F18CA">
            <w:pPr>
              <w:jc w:val="right"/>
              <w:rPr>
                <w:rFonts w:ascii="Arial" w:hAnsi="Arial" w:cs="Arial"/>
                <w:sz w:val="20"/>
                <w:szCs w:val="20"/>
                <w:lang w:val="en-US" w:eastAsia="en-US"/>
              </w:rPr>
            </w:pPr>
          </w:p>
        </w:tc>
        <w:tc>
          <w:tcPr>
            <w:tcW w:w="1468" w:type="pct"/>
            <w:tcBorders>
              <w:top w:val="nil"/>
              <w:left w:val="nil"/>
              <w:bottom w:val="nil"/>
              <w:right w:val="nil"/>
            </w:tcBorders>
            <w:shd w:val="clear" w:color="auto" w:fill="auto"/>
            <w:noWrap/>
            <w:vAlign w:val="bottom"/>
            <w:hideMark/>
          </w:tcPr>
          <w:p w14:paraId="36449420"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7FF34E09"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3405BB3D"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5AECD253"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4A4D98B6"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1DE860CD" w14:textId="77777777" w:rsidR="000F18CA" w:rsidRPr="000F18CA" w:rsidRDefault="000F18CA" w:rsidP="000F18CA">
            <w:pPr>
              <w:rPr>
                <w:sz w:val="20"/>
                <w:szCs w:val="20"/>
                <w:lang w:val="en-US" w:eastAsia="en-US"/>
              </w:rPr>
            </w:pPr>
          </w:p>
        </w:tc>
      </w:tr>
      <w:tr w:rsidR="000F18CA" w:rsidRPr="000F18CA" w14:paraId="10645CB5"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17714C57"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B. RAČUN ZADUŽIVANJA / FINANCIRANJA</w:t>
            </w:r>
          </w:p>
        </w:tc>
        <w:tc>
          <w:tcPr>
            <w:tcW w:w="947" w:type="pct"/>
            <w:tcBorders>
              <w:top w:val="nil"/>
              <w:left w:val="nil"/>
              <w:bottom w:val="nil"/>
              <w:right w:val="nil"/>
            </w:tcBorders>
            <w:shd w:val="clear" w:color="auto" w:fill="auto"/>
            <w:noWrap/>
            <w:vAlign w:val="bottom"/>
            <w:hideMark/>
          </w:tcPr>
          <w:p w14:paraId="708A5362" w14:textId="77777777" w:rsidR="000F18CA" w:rsidRPr="000F18CA" w:rsidRDefault="000F18CA" w:rsidP="000F18CA">
            <w:pPr>
              <w:rPr>
                <w:rFonts w:ascii="Arial" w:hAnsi="Arial" w:cs="Arial"/>
                <w:sz w:val="20"/>
                <w:szCs w:val="20"/>
                <w:lang w:val="en-US" w:eastAsia="en-US"/>
              </w:rPr>
            </w:pPr>
          </w:p>
        </w:tc>
        <w:tc>
          <w:tcPr>
            <w:tcW w:w="493" w:type="pct"/>
            <w:tcBorders>
              <w:top w:val="nil"/>
              <w:left w:val="nil"/>
              <w:bottom w:val="nil"/>
              <w:right w:val="nil"/>
            </w:tcBorders>
            <w:shd w:val="clear" w:color="auto" w:fill="auto"/>
            <w:noWrap/>
            <w:vAlign w:val="bottom"/>
            <w:hideMark/>
          </w:tcPr>
          <w:p w14:paraId="05ADD622"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78FC8FD2"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0C265158"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350B5FBB" w14:textId="77777777" w:rsidR="000F18CA" w:rsidRPr="000F18CA" w:rsidRDefault="000F18CA" w:rsidP="000F18CA">
            <w:pPr>
              <w:rPr>
                <w:sz w:val="20"/>
                <w:szCs w:val="20"/>
                <w:lang w:val="en-US" w:eastAsia="en-US"/>
              </w:rPr>
            </w:pPr>
          </w:p>
        </w:tc>
      </w:tr>
      <w:tr w:rsidR="000F18CA" w:rsidRPr="000F18CA" w14:paraId="08FDFB15"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75454213"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NETO ZADUŽIVANJE / FINANCIRANJE</w:t>
            </w:r>
          </w:p>
        </w:tc>
        <w:tc>
          <w:tcPr>
            <w:tcW w:w="947" w:type="pct"/>
            <w:tcBorders>
              <w:top w:val="nil"/>
              <w:left w:val="nil"/>
              <w:bottom w:val="nil"/>
              <w:right w:val="nil"/>
            </w:tcBorders>
            <w:shd w:val="clear" w:color="auto" w:fill="auto"/>
            <w:noWrap/>
            <w:vAlign w:val="bottom"/>
            <w:hideMark/>
          </w:tcPr>
          <w:p w14:paraId="7D04C73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93" w:type="pct"/>
            <w:tcBorders>
              <w:top w:val="nil"/>
              <w:left w:val="nil"/>
              <w:bottom w:val="nil"/>
              <w:right w:val="nil"/>
            </w:tcBorders>
            <w:shd w:val="clear" w:color="auto" w:fill="auto"/>
            <w:noWrap/>
            <w:vAlign w:val="bottom"/>
            <w:hideMark/>
          </w:tcPr>
          <w:p w14:paraId="3B5A790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93" w:type="pct"/>
            <w:tcBorders>
              <w:top w:val="nil"/>
              <w:left w:val="nil"/>
              <w:bottom w:val="nil"/>
              <w:right w:val="nil"/>
            </w:tcBorders>
            <w:shd w:val="clear" w:color="auto" w:fill="auto"/>
            <w:noWrap/>
            <w:vAlign w:val="bottom"/>
            <w:hideMark/>
          </w:tcPr>
          <w:p w14:paraId="18E2778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431082C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6B752AF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tr w:rsidR="000F18CA" w:rsidRPr="000F18CA" w14:paraId="4F88A7B4" w14:textId="77777777" w:rsidTr="00FC2644">
        <w:trPr>
          <w:trHeight w:val="255"/>
        </w:trPr>
        <w:tc>
          <w:tcPr>
            <w:tcW w:w="534" w:type="pct"/>
            <w:tcBorders>
              <w:top w:val="nil"/>
              <w:left w:val="nil"/>
              <w:bottom w:val="nil"/>
              <w:right w:val="nil"/>
            </w:tcBorders>
            <w:shd w:val="clear" w:color="auto" w:fill="auto"/>
            <w:noWrap/>
            <w:vAlign w:val="bottom"/>
            <w:hideMark/>
          </w:tcPr>
          <w:p w14:paraId="129614B2" w14:textId="77777777" w:rsidR="000F18CA" w:rsidRPr="000F18CA" w:rsidRDefault="000F18CA" w:rsidP="000F18CA">
            <w:pPr>
              <w:jc w:val="right"/>
              <w:rPr>
                <w:rFonts w:ascii="Arial" w:hAnsi="Arial" w:cs="Arial"/>
                <w:sz w:val="20"/>
                <w:szCs w:val="20"/>
                <w:lang w:val="en-US" w:eastAsia="en-US"/>
              </w:rPr>
            </w:pPr>
          </w:p>
        </w:tc>
        <w:tc>
          <w:tcPr>
            <w:tcW w:w="1468" w:type="pct"/>
            <w:tcBorders>
              <w:top w:val="nil"/>
              <w:left w:val="nil"/>
              <w:bottom w:val="nil"/>
              <w:right w:val="nil"/>
            </w:tcBorders>
            <w:shd w:val="clear" w:color="auto" w:fill="auto"/>
            <w:noWrap/>
            <w:vAlign w:val="bottom"/>
            <w:hideMark/>
          </w:tcPr>
          <w:p w14:paraId="22A4AFC1"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22F756B5"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05C61E32"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1C811FBC"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20AB3249"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62B4DCD4" w14:textId="77777777" w:rsidR="000F18CA" w:rsidRPr="000F18CA" w:rsidRDefault="000F18CA" w:rsidP="000F18CA">
            <w:pPr>
              <w:rPr>
                <w:sz w:val="20"/>
                <w:szCs w:val="20"/>
                <w:lang w:val="en-US" w:eastAsia="en-US"/>
              </w:rPr>
            </w:pPr>
          </w:p>
        </w:tc>
      </w:tr>
      <w:tr w:rsidR="000F18CA" w:rsidRPr="000F18CA" w14:paraId="16EB7852" w14:textId="77777777" w:rsidTr="00FC2644">
        <w:trPr>
          <w:trHeight w:val="255"/>
        </w:trPr>
        <w:tc>
          <w:tcPr>
            <w:tcW w:w="534" w:type="pct"/>
            <w:tcBorders>
              <w:top w:val="nil"/>
              <w:left w:val="nil"/>
              <w:bottom w:val="nil"/>
              <w:right w:val="nil"/>
            </w:tcBorders>
            <w:shd w:val="clear" w:color="auto" w:fill="auto"/>
            <w:noWrap/>
            <w:vAlign w:val="bottom"/>
            <w:hideMark/>
          </w:tcPr>
          <w:p w14:paraId="48967371" w14:textId="77777777" w:rsidR="000F18CA" w:rsidRPr="000F18CA" w:rsidRDefault="000F18CA" w:rsidP="000F18CA">
            <w:pPr>
              <w:rPr>
                <w:sz w:val="20"/>
                <w:szCs w:val="20"/>
                <w:lang w:val="en-US" w:eastAsia="en-US"/>
              </w:rPr>
            </w:pPr>
          </w:p>
        </w:tc>
        <w:tc>
          <w:tcPr>
            <w:tcW w:w="1468" w:type="pct"/>
            <w:tcBorders>
              <w:top w:val="nil"/>
              <w:left w:val="nil"/>
              <w:bottom w:val="nil"/>
              <w:right w:val="nil"/>
            </w:tcBorders>
            <w:shd w:val="clear" w:color="auto" w:fill="auto"/>
            <w:noWrap/>
            <w:vAlign w:val="bottom"/>
            <w:hideMark/>
          </w:tcPr>
          <w:p w14:paraId="4ED781BA"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3C98A7F1"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476FAD8E"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2261F4BC"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22F6831A"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661035C3" w14:textId="77777777" w:rsidR="000F18CA" w:rsidRPr="000F18CA" w:rsidRDefault="000F18CA" w:rsidP="000F18CA">
            <w:pPr>
              <w:rPr>
                <w:sz w:val="20"/>
                <w:szCs w:val="20"/>
                <w:lang w:val="en-US" w:eastAsia="en-US"/>
              </w:rPr>
            </w:pPr>
          </w:p>
        </w:tc>
      </w:tr>
      <w:tr w:rsidR="000F18CA" w:rsidRPr="000F18CA" w14:paraId="70020C13"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6273ACA4"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UKUPAN DONOS VIŠKA/MANJKA IZ PRETHODNIH GODINA</w:t>
            </w:r>
          </w:p>
        </w:tc>
        <w:tc>
          <w:tcPr>
            <w:tcW w:w="947" w:type="pct"/>
            <w:tcBorders>
              <w:top w:val="nil"/>
              <w:left w:val="nil"/>
              <w:bottom w:val="nil"/>
              <w:right w:val="nil"/>
            </w:tcBorders>
            <w:shd w:val="clear" w:color="auto" w:fill="auto"/>
            <w:noWrap/>
            <w:vAlign w:val="bottom"/>
            <w:hideMark/>
          </w:tcPr>
          <w:p w14:paraId="0AB2FB0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93" w:type="pct"/>
            <w:tcBorders>
              <w:top w:val="nil"/>
              <w:left w:val="nil"/>
              <w:bottom w:val="nil"/>
              <w:right w:val="nil"/>
            </w:tcBorders>
            <w:shd w:val="clear" w:color="auto" w:fill="auto"/>
            <w:noWrap/>
            <w:vAlign w:val="bottom"/>
            <w:hideMark/>
          </w:tcPr>
          <w:p w14:paraId="0F55012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93" w:type="pct"/>
            <w:tcBorders>
              <w:top w:val="nil"/>
              <w:left w:val="nil"/>
              <w:bottom w:val="nil"/>
              <w:right w:val="nil"/>
            </w:tcBorders>
            <w:shd w:val="clear" w:color="auto" w:fill="auto"/>
            <w:noWrap/>
            <w:vAlign w:val="bottom"/>
            <w:hideMark/>
          </w:tcPr>
          <w:p w14:paraId="4B1A053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4046025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58D49FC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tr w:rsidR="000F18CA" w:rsidRPr="000F18CA" w14:paraId="2E7BCCDB" w14:textId="77777777" w:rsidTr="00FC2644">
        <w:trPr>
          <w:trHeight w:val="559"/>
        </w:trPr>
        <w:tc>
          <w:tcPr>
            <w:tcW w:w="2002" w:type="pct"/>
            <w:gridSpan w:val="2"/>
            <w:tcBorders>
              <w:top w:val="nil"/>
              <w:left w:val="nil"/>
              <w:bottom w:val="nil"/>
              <w:right w:val="nil"/>
            </w:tcBorders>
            <w:shd w:val="clear" w:color="auto" w:fill="auto"/>
            <w:vAlign w:val="bottom"/>
            <w:hideMark/>
          </w:tcPr>
          <w:p w14:paraId="199627FF" w14:textId="77777777" w:rsidR="000F18CA" w:rsidRPr="000D3CBD" w:rsidRDefault="000F18CA" w:rsidP="000F18CA">
            <w:pPr>
              <w:rPr>
                <w:rFonts w:ascii="Arial" w:hAnsi="Arial" w:cs="Arial"/>
                <w:sz w:val="20"/>
                <w:szCs w:val="20"/>
                <w:lang w:eastAsia="en-US"/>
              </w:rPr>
            </w:pPr>
            <w:r w:rsidRPr="000D3CBD">
              <w:rPr>
                <w:rFonts w:ascii="Arial" w:hAnsi="Arial" w:cs="Arial"/>
                <w:sz w:val="20"/>
                <w:szCs w:val="20"/>
                <w:lang w:eastAsia="en-US"/>
              </w:rPr>
              <w:t>DIO VIŠKA/MANJKA IZ PRETHODNIH GODINA KOJI ĆE SE POKRIT/RASPOREDITI U PLANIRANOM RAZDOBLJU</w:t>
            </w:r>
          </w:p>
        </w:tc>
        <w:tc>
          <w:tcPr>
            <w:tcW w:w="947" w:type="pct"/>
            <w:tcBorders>
              <w:top w:val="nil"/>
              <w:left w:val="nil"/>
              <w:bottom w:val="nil"/>
              <w:right w:val="nil"/>
            </w:tcBorders>
            <w:shd w:val="clear" w:color="auto" w:fill="auto"/>
            <w:noWrap/>
            <w:vAlign w:val="bottom"/>
            <w:hideMark/>
          </w:tcPr>
          <w:p w14:paraId="3089151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49.096,57</w:t>
            </w:r>
          </w:p>
        </w:tc>
        <w:tc>
          <w:tcPr>
            <w:tcW w:w="493" w:type="pct"/>
            <w:tcBorders>
              <w:top w:val="nil"/>
              <w:left w:val="nil"/>
              <w:bottom w:val="nil"/>
              <w:right w:val="nil"/>
            </w:tcBorders>
            <w:shd w:val="clear" w:color="auto" w:fill="auto"/>
            <w:noWrap/>
            <w:vAlign w:val="bottom"/>
            <w:hideMark/>
          </w:tcPr>
          <w:p w14:paraId="15FBCB3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322.156,00</w:t>
            </w:r>
          </w:p>
        </w:tc>
        <w:tc>
          <w:tcPr>
            <w:tcW w:w="493" w:type="pct"/>
            <w:tcBorders>
              <w:top w:val="nil"/>
              <w:left w:val="nil"/>
              <w:bottom w:val="nil"/>
              <w:right w:val="nil"/>
            </w:tcBorders>
            <w:shd w:val="clear" w:color="auto" w:fill="auto"/>
            <w:noWrap/>
            <w:vAlign w:val="bottom"/>
            <w:hideMark/>
          </w:tcPr>
          <w:p w14:paraId="77AF89A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24404D2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51DD365F"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tr w:rsidR="000F18CA" w:rsidRPr="000F18CA" w14:paraId="36D5B337" w14:textId="77777777" w:rsidTr="00FC2644">
        <w:trPr>
          <w:trHeight w:val="255"/>
        </w:trPr>
        <w:tc>
          <w:tcPr>
            <w:tcW w:w="534" w:type="pct"/>
            <w:tcBorders>
              <w:top w:val="nil"/>
              <w:left w:val="nil"/>
              <w:bottom w:val="nil"/>
              <w:right w:val="nil"/>
            </w:tcBorders>
            <w:shd w:val="clear" w:color="auto" w:fill="auto"/>
            <w:noWrap/>
            <w:vAlign w:val="bottom"/>
            <w:hideMark/>
          </w:tcPr>
          <w:p w14:paraId="5E6EA813" w14:textId="77777777" w:rsidR="000F18CA" w:rsidRPr="000F18CA" w:rsidRDefault="000F18CA" w:rsidP="000F18CA">
            <w:pPr>
              <w:jc w:val="right"/>
              <w:rPr>
                <w:rFonts w:ascii="Arial" w:hAnsi="Arial" w:cs="Arial"/>
                <w:sz w:val="20"/>
                <w:szCs w:val="20"/>
                <w:lang w:val="en-US" w:eastAsia="en-US"/>
              </w:rPr>
            </w:pPr>
          </w:p>
        </w:tc>
        <w:tc>
          <w:tcPr>
            <w:tcW w:w="1468" w:type="pct"/>
            <w:tcBorders>
              <w:top w:val="nil"/>
              <w:left w:val="nil"/>
              <w:bottom w:val="nil"/>
              <w:right w:val="nil"/>
            </w:tcBorders>
            <w:shd w:val="clear" w:color="auto" w:fill="auto"/>
            <w:noWrap/>
            <w:vAlign w:val="bottom"/>
            <w:hideMark/>
          </w:tcPr>
          <w:p w14:paraId="5632DBC9" w14:textId="77777777" w:rsidR="000F18CA" w:rsidRPr="000F18CA" w:rsidRDefault="000F18CA" w:rsidP="000F18CA">
            <w:pPr>
              <w:rPr>
                <w:sz w:val="20"/>
                <w:szCs w:val="20"/>
                <w:lang w:val="en-US" w:eastAsia="en-US"/>
              </w:rPr>
            </w:pPr>
          </w:p>
        </w:tc>
        <w:tc>
          <w:tcPr>
            <w:tcW w:w="947" w:type="pct"/>
            <w:tcBorders>
              <w:top w:val="nil"/>
              <w:left w:val="nil"/>
              <w:bottom w:val="nil"/>
              <w:right w:val="nil"/>
            </w:tcBorders>
            <w:shd w:val="clear" w:color="auto" w:fill="auto"/>
            <w:noWrap/>
            <w:vAlign w:val="bottom"/>
            <w:hideMark/>
          </w:tcPr>
          <w:p w14:paraId="782683A9"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7895DBD5" w14:textId="77777777" w:rsidR="000F18CA" w:rsidRPr="000F18CA" w:rsidRDefault="000F18CA" w:rsidP="000F18CA">
            <w:pPr>
              <w:rPr>
                <w:sz w:val="20"/>
                <w:szCs w:val="20"/>
                <w:lang w:val="en-US" w:eastAsia="en-US"/>
              </w:rPr>
            </w:pPr>
          </w:p>
        </w:tc>
        <w:tc>
          <w:tcPr>
            <w:tcW w:w="493" w:type="pct"/>
            <w:tcBorders>
              <w:top w:val="nil"/>
              <w:left w:val="nil"/>
              <w:bottom w:val="nil"/>
              <w:right w:val="nil"/>
            </w:tcBorders>
            <w:shd w:val="clear" w:color="auto" w:fill="auto"/>
            <w:noWrap/>
            <w:vAlign w:val="bottom"/>
            <w:hideMark/>
          </w:tcPr>
          <w:p w14:paraId="281F7AE2"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5AB9F75B" w14:textId="77777777" w:rsidR="000F18CA" w:rsidRPr="000F18CA" w:rsidRDefault="000F18CA" w:rsidP="000F18CA">
            <w:pPr>
              <w:rPr>
                <w:sz w:val="20"/>
                <w:szCs w:val="20"/>
                <w:lang w:val="en-US" w:eastAsia="en-US"/>
              </w:rPr>
            </w:pPr>
          </w:p>
        </w:tc>
        <w:tc>
          <w:tcPr>
            <w:tcW w:w="532" w:type="pct"/>
            <w:tcBorders>
              <w:top w:val="nil"/>
              <w:left w:val="nil"/>
              <w:bottom w:val="nil"/>
              <w:right w:val="nil"/>
            </w:tcBorders>
            <w:shd w:val="clear" w:color="auto" w:fill="auto"/>
            <w:noWrap/>
            <w:vAlign w:val="bottom"/>
            <w:hideMark/>
          </w:tcPr>
          <w:p w14:paraId="2B53544C" w14:textId="77777777" w:rsidR="000F18CA" w:rsidRPr="000F18CA" w:rsidRDefault="000F18CA" w:rsidP="000F18CA">
            <w:pPr>
              <w:rPr>
                <w:sz w:val="20"/>
                <w:szCs w:val="20"/>
                <w:lang w:val="en-US" w:eastAsia="en-US"/>
              </w:rPr>
            </w:pPr>
          </w:p>
        </w:tc>
      </w:tr>
      <w:tr w:rsidR="000F18CA" w:rsidRPr="000F18CA" w14:paraId="45A1D1DB" w14:textId="77777777" w:rsidTr="00FC2644">
        <w:trPr>
          <w:trHeight w:val="255"/>
        </w:trPr>
        <w:tc>
          <w:tcPr>
            <w:tcW w:w="2002" w:type="pct"/>
            <w:gridSpan w:val="2"/>
            <w:tcBorders>
              <w:top w:val="nil"/>
              <w:left w:val="nil"/>
              <w:bottom w:val="nil"/>
              <w:right w:val="nil"/>
            </w:tcBorders>
            <w:shd w:val="clear" w:color="auto" w:fill="auto"/>
            <w:noWrap/>
            <w:vAlign w:val="bottom"/>
            <w:hideMark/>
          </w:tcPr>
          <w:p w14:paraId="3F490305" w14:textId="77777777" w:rsidR="000F18CA" w:rsidRPr="000D3CBD" w:rsidRDefault="000F18CA" w:rsidP="000F18CA">
            <w:pPr>
              <w:rPr>
                <w:rFonts w:ascii="Arial" w:hAnsi="Arial" w:cs="Arial"/>
                <w:sz w:val="20"/>
                <w:szCs w:val="20"/>
                <w:lang w:eastAsia="en-US"/>
              </w:rPr>
            </w:pPr>
            <w:r w:rsidRPr="000D3CBD">
              <w:rPr>
                <w:rFonts w:ascii="Arial" w:hAnsi="Arial" w:cs="Arial"/>
                <w:sz w:val="20"/>
                <w:szCs w:val="20"/>
                <w:lang w:eastAsia="en-US"/>
              </w:rPr>
              <w:t>VIŠAK / MANJAK + NETO ZADUŽIVANJA / FINANCIRANJA</w:t>
            </w:r>
          </w:p>
        </w:tc>
        <w:tc>
          <w:tcPr>
            <w:tcW w:w="947" w:type="pct"/>
            <w:tcBorders>
              <w:top w:val="nil"/>
              <w:left w:val="nil"/>
              <w:bottom w:val="nil"/>
              <w:right w:val="nil"/>
            </w:tcBorders>
            <w:shd w:val="clear" w:color="auto" w:fill="auto"/>
            <w:noWrap/>
            <w:vAlign w:val="bottom"/>
            <w:hideMark/>
          </w:tcPr>
          <w:p w14:paraId="6F05BFF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196.137,07</w:t>
            </w:r>
          </w:p>
        </w:tc>
        <w:tc>
          <w:tcPr>
            <w:tcW w:w="493" w:type="pct"/>
            <w:tcBorders>
              <w:top w:val="nil"/>
              <w:left w:val="nil"/>
              <w:bottom w:val="nil"/>
              <w:right w:val="nil"/>
            </w:tcBorders>
            <w:shd w:val="clear" w:color="auto" w:fill="auto"/>
            <w:noWrap/>
            <w:vAlign w:val="bottom"/>
            <w:hideMark/>
          </w:tcPr>
          <w:p w14:paraId="4AA1545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93" w:type="pct"/>
            <w:tcBorders>
              <w:top w:val="nil"/>
              <w:left w:val="nil"/>
              <w:bottom w:val="nil"/>
              <w:right w:val="nil"/>
            </w:tcBorders>
            <w:shd w:val="clear" w:color="auto" w:fill="auto"/>
            <w:noWrap/>
            <w:vAlign w:val="bottom"/>
            <w:hideMark/>
          </w:tcPr>
          <w:p w14:paraId="2A2CAAA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0E9A97FE"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32" w:type="pct"/>
            <w:tcBorders>
              <w:top w:val="nil"/>
              <w:left w:val="nil"/>
              <w:bottom w:val="nil"/>
              <w:right w:val="nil"/>
            </w:tcBorders>
            <w:shd w:val="clear" w:color="auto" w:fill="auto"/>
            <w:noWrap/>
            <w:vAlign w:val="bottom"/>
            <w:hideMark/>
          </w:tcPr>
          <w:p w14:paraId="5BC592E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bookmarkEnd w:id="83"/>
    </w:tbl>
    <w:p w14:paraId="6BFC96E6" w14:textId="77777777" w:rsidR="000F18CA" w:rsidRPr="000F18CA" w:rsidRDefault="000F18CA" w:rsidP="000F18CA">
      <w:pPr>
        <w:rPr>
          <w:sz w:val="22"/>
          <w:szCs w:val="22"/>
          <w:lang w:eastAsia="hr-HR"/>
        </w:rPr>
      </w:pPr>
    </w:p>
    <w:p w14:paraId="5435D550" w14:textId="77777777" w:rsidR="000F18CA" w:rsidRPr="000F18CA" w:rsidRDefault="000F18CA" w:rsidP="000F18CA">
      <w:pPr>
        <w:rPr>
          <w:sz w:val="20"/>
          <w:szCs w:val="20"/>
          <w:lang w:eastAsia="hr-HR"/>
        </w:rPr>
      </w:pPr>
    </w:p>
    <w:p w14:paraId="30453D4C" w14:textId="77777777" w:rsidR="000F18CA" w:rsidRPr="000F18CA" w:rsidRDefault="000F18CA" w:rsidP="000F18CA">
      <w:pPr>
        <w:rPr>
          <w:rFonts w:ascii="Arial" w:hAnsi="Arial" w:cs="Arial"/>
          <w:sz w:val="22"/>
          <w:szCs w:val="22"/>
          <w:lang w:val="en-US" w:eastAsia="en-US"/>
        </w:rPr>
      </w:pPr>
    </w:p>
    <w:p w14:paraId="6B4D6147" w14:textId="77777777" w:rsidR="000F18CA" w:rsidRPr="000F18CA" w:rsidRDefault="000F18CA" w:rsidP="000F18CA">
      <w:pPr>
        <w:rPr>
          <w:rFonts w:ascii="Arial" w:hAnsi="Arial" w:cs="Arial"/>
          <w:sz w:val="22"/>
          <w:szCs w:val="22"/>
          <w:lang w:val="en-US" w:eastAsia="en-US"/>
        </w:rPr>
      </w:pPr>
    </w:p>
    <w:p w14:paraId="1299C460" w14:textId="77777777" w:rsidR="000F18CA" w:rsidRPr="000F18CA" w:rsidRDefault="000F18CA" w:rsidP="000F18CA">
      <w:pPr>
        <w:rPr>
          <w:rFonts w:ascii="Arial" w:hAnsi="Arial" w:cs="Arial"/>
          <w:sz w:val="22"/>
          <w:szCs w:val="22"/>
          <w:lang w:val="en-US" w:eastAsia="en-US"/>
        </w:rPr>
      </w:pPr>
      <w:r w:rsidRPr="000F18CA">
        <w:rPr>
          <w:rFonts w:ascii="Arial" w:hAnsi="Arial" w:cs="Arial"/>
          <w:sz w:val="23"/>
          <w:szCs w:val="23"/>
          <w:lang w:eastAsia="hr-HR"/>
        </w:rPr>
        <w:t>Prihodi i rashodi po razredima i  skupinama te izvoru financiranja utvrđuju se u Računu prihoda i rashoda, a primici i izdaci po razredima i skupinama utvrđuju se u Računu financiranja i iskazuju kako slijedi</w:t>
      </w:r>
      <w:r w:rsidRPr="000F18CA">
        <w:rPr>
          <w:rFonts w:ascii="Arial" w:hAnsi="Arial" w:cs="Arial"/>
          <w:sz w:val="22"/>
          <w:szCs w:val="22"/>
          <w:lang w:val="en-US" w:eastAsia="en-US"/>
        </w:rPr>
        <w:t>:</w:t>
      </w:r>
    </w:p>
    <w:p w14:paraId="300F59CA" w14:textId="77777777" w:rsidR="000F18CA" w:rsidRPr="000F18CA" w:rsidRDefault="000F18CA" w:rsidP="000F18CA">
      <w:pPr>
        <w:rPr>
          <w:rFonts w:ascii="Arial" w:hAnsi="Arial" w:cs="Arial"/>
          <w:sz w:val="22"/>
          <w:szCs w:val="22"/>
          <w:lang w:val="en-US" w:eastAsia="en-US"/>
        </w:rPr>
      </w:pPr>
    </w:p>
    <w:p w14:paraId="57F455BA" w14:textId="77777777" w:rsidR="000F18CA" w:rsidRPr="000F18CA" w:rsidRDefault="000F18CA" w:rsidP="000F18CA">
      <w:pPr>
        <w:rPr>
          <w:rFonts w:ascii="Arial" w:hAnsi="Arial" w:cs="Arial"/>
          <w:sz w:val="22"/>
          <w:szCs w:val="22"/>
          <w:lang w:val="en-US" w:eastAsia="en-US"/>
        </w:rPr>
      </w:pPr>
    </w:p>
    <w:p w14:paraId="53899503" w14:textId="77777777" w:rsidR="000F18CA" w:rsidRPr="000F18CA" w:rsidRDefault="000F18CA" w:rsidP="000F18CA">
      <w:pPr>
        <w:rPr>
          <w:rFonts w:ascii="Arial" w:hAnsi="Arial" w:cs="Arial"/>
          <w:sz w:val="22"/>
          <w:szCs w:val="22"/>
          <w:lang w:val="en-US" w:eastAsia="en-US"/>
        </w:rPr>
      </w:pPr>
    </w:p>
    <w:tbl>
      <w:tblPr>
        <w:tblW w:w="5000" w:type="pct"/>
        <w:tblLayout w:type="fixed"/>
        <w:tblLook w:val="04A0" w:firstRow="1" w:lastRow="0" w:firstColumn="1" w:lastColumn="0" w:noHBand="0" w:noVBand="1"/>
      </w:tblPr>
      <w:tblGrid>
        <w:gridCol w:w="1414"/>
        <w:gridCol w:w="7328"/>
        <w:gridCol w:w="1479"/>
        <w:gridCol w:w="1427"/>
        <w:gridCol w:w="1427"/>
        <w:gridCol w:w="1708"/>
        <w:gridCol w:w="1545"/>
      </w:tblGrid>
      <w:tr w:rsidR="000F18CA" w:rsidRPr="000F18CA" w14:paraId="1D3DE27B" w14:textId="77777777" w:rsidTr="00FC2644">
        <w:trPr>
          <w:trHeight w:val="255"/>
        </w:trPr>
        <w:tc>
          <w:tcPr>
            <w:tcW w:w="433" w:type="pct"/>
            <w:tcBorders>
              <w:top w:val="nil"/>
              <w:left w:val="nil"/>
              <w:bottom w:val="nil"/>
              <w:right w:val="nil"/>
            </w:tcBorders>
            <w:shd w:val="clear" w:color="auto" w:fill="auto"/>
            <w:noWrap/>
            <w:vAlign w:val="bottom"/>
            <w:hideMark/>
          </w:tcPr>
          <w:p w14:paraId="60268920" w14:textId="77777777" w:rsidR="000F18CA" w:rsidRPr="000F18CA" w:rsidRDefault="000F18CA" w:rsidP="000F18CA">
            <w:pPr>
              <w:rPr>
                <w:lang w:val="en-US" w:eastAsia="en-US"/>
              </w:rPr>
            </w:pPr>
          </w:p>
        </w:tc>
        <w:tc>
          <w:tcPr>
            <w:tcW w:w="2244" w:type="pct"/>
            <w:tcBorders>
              <w:top w:val="nil"/>
              <w:left w:val="nil"/>
              <w:bottom w:val="nil"/>
              <w:right w:val="nil"/>
            </w:tcBorders>
            <w:shd w:val="clear" w:color="auto" w:fill="auto"/>
            <w:noWrap/>
            <w:vAlign w:val="bottom"/>
            <w:hideMark/>
          </w:tcPr>
          <w:p w14:paraId="41678630" w14:textId="77777777" w:rsidR="000F18CA" w:rsidRPr="000F18CA" w:rsidRDefault="000F18CA" w:rsidP="000F18CA">
            <w:pPr>
              <w:rPr>
                <w:sz w:val="20"/>
                <w:szCs w:val="20"/>
                <w:lang w:val="en-US" w:eastAsia="en-US"/>
              </w:rPr>
            </w:pPr>
          </w:p>
        </w:tc>
        <w:tc>
          <w:tcPr>
            <w:tcW w:w="453" w:type="pct"/>
            <w:tcBorders>
              <w:top w:val="nil"/>
              <w:left w:val="nil"/>
              <w:bottom w:val="nil"/>
              <w:right w:val="nil"/>
            </w:tcBorders>
            <w:shd w:val="clear" w:color="auto" w:fill="auto"/>
            <w:noWrap/>
            <w:vAlign w:val="bottom"/>
            <w:hideMark/>
          </w:tcPr>
          <w:p w14:paraId="3B93B90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437" w:type="pct"/>
            <w:tcBorders>
              <w:top w:val="nil"/>
              <w:left w:val="nil"/>
              <w:bottom w:val="nil"/>
              <w:right w:val="nil"/>
            </w:tcBorders>
            <w:shd w:val="clear" w:color="auto" w:fill="auto"/>
            <w:noWrap/>
            <w:vAlign w:val="bottom"/>
            <w:hideMark/>
          </w:tcPr>
          <w:p w14:paraId="2D2F0ADB"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37" w:type="pct"/>
            <w:tcBorders>
              <w:top w:val="nil"/>
              <w:left w:val="nil"/>
              <w:bottom w:val="nil"/>
              <w:right w:val="nil"/>
            </w:tcBorders>
            <w:shd w:val="clear" w:color="auto" w:fill="auto"/>
            <w:noWrap/>
            <w:vAlign w:val="bottom"/>
            <w:hideMark/>
          </w:tcPr>
          <w:p w14:paraId="00C032F4"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523" w:type="pct"/>
            <w:tcBorders>
              <w:top w:val="nil"/>
              <w:left w:val="nil"/>
              <w:bottom w:val="nil"/>
              <w:right w:val="nil"/>
            </w:tcBorders>
            <w:shd w:val="clear" w:color="auto" w:fill="auto"/>
            <w:noWrap/>
            <w:vAlign w:val="bottom"/>
            <w:hideMark/>
          </w:tcPr>
          <w:p w14:paraId="686F6160"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473" w:type="pct"/>
            <w:tcBorders>
              <w:top w:val="nil"/>
              <w:left w:val="nil"/>
              <w:bottom w:val="nil"/>
              <w:right w:val="nil"/>
            </w:tcBorders>
            <w:shd w:val="clear" w:color="auto" w:fill="auto"/>
            <w:noWrap/>
            <w:vAlign w:val="bottom"/>
            <w:hideMark/>
          </w:tcPr>
          <w:p w14:paraId="13F79C8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531A2B3D" w14:textId="77777777" w:rsidTr="00FC2644">
        <w:trPr>
          <w:trHeight w:val="255"/>
        </w:trPr>
        <w:tc>
          <w:tcPr>
            <w:tcW w:w="433" w:type="pct"/>
            <w:tcBorders>
              <w:top w:val="nil"/>
              <w:left w:val="nil"/>
              <w:bottom w:val="nil"/>
              <w:right w:val="nil"/>
            </w:tcBorders>
            <w:shd w:val="clear" w:color="auto" w:fill="auto"/>
            <w:noWrap/>
            <w:vAlign w:val="bottom"/>
            <w:hideMark/>
          </w:tcPr>
          <w:p w14:paraId="6A265BED" w14:textId="77777777" w:rsidR="000F18CA" w:rsidRPr="000F18CA" w:rsidRDefault="000F18CA" w:rsidP="000F18CA">
            <w:pPr>
              <w:jc w:val="center"/>
              <w:rPr>
                <w:rFonts w:ascii="Arial" w:hAnsi="Arial" w:cs="Arial"/>
                <w:b/>
                <w:bCs/>
                <w:sz w:val="20"/>
                <w:szCs w:val="20"/>
                <w:lang w:val="en-US" w:eastAsia="en-US"/>
              </w:rPr>
            </w:pPr>
          </w:p>
        </w:tc>
        <w:tc>
          <w:tcPr>
            <w:tcW w:w="2244" w:type="pct"/>
            <w:tcBorders>
              <w:top w:val="nil"/>
              <w:left w:val="nil"/>
              <w:bottom w:val="nil"/>
              <w:right w:val="nil"/>
            </w:tcBorders>
            <w:shd w:val="clear" w:color="auto" w:fill="auto"/>
            <w:noWrap/>
            <w:vAlign w:val="bottom"/>
            <w:hideMark/>
          </w:tcPr>
          <w:p w14:paraId="5CA18BBB" w14:textId="77777777" w:rsidR="000F18CA" w:rsidRPr="000F18CA" w:rsidRDefault="000F18CA" w:rsidP="000F18CA">
            <w:pPr>
              <w:rPr>
                <w:sz w:val="20"/>
                <w:szCs w:val="20"/>
                <w:lang w:val="en-US" w:eastAsia="en-US"/>
              </w:rPr>
            </w:pPr>
          </w:p>
        </w:tc>
        <w:tc>
          <w:tcPr>
            <w:tcW w:w="453" w:type="pct"/>
            <w:tcBorders>
              <w:top w:val="nil"/>
              <w:left w:val="nil"/>
              <w:bottom w:val="nil"/>
              <w:right w:val="nil"/>
            </w:tcBorders>
            <w:shd w:val="clear" w:color="auto" w:fill="auto"/>
            <w:noWrap/>
            <w:vAlign w:val="bottom"/>
            <w:hideMark/>
          </w:tcPr>
          <w:p w14:paraId="3C7A6FB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437" w:type="pct"/>
            <w:tcBorders>
              <w:top w:val="nil"/>
              <w:left w:val="nil"/>
              <w:bottom w:val="nil"/>
              <w:right w:val="nil"/>
            </w:tcBorders>
            <w:shd w:val="clear" w:color="auto" w:fill="auto"/>
            <w:noWrap/>
            <w:vAlign w:val="bottom"/>
            <w:hideMark/>
          </w:tcPr>
          <w:p w14:paraId="401C4660"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437" w:type="pct"/>
            <w:tcBorders>
              <w:top w:val="nil"/>
              <w:left w:val="nil"/>
              <w:bottom w:val="nil"/>
              <w:right w:val="nil"/>
            </w:tcBorders>
            <w:shd w:val="clear" w:color="auto" w:fill="auto"/>
            <w:noWrap/>
            <w:vAlign w:val="bottom"/>
            <w:hideMark/>
          </w:tcPr>
          <w:p w14:paraId="17C49FA1"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523" w:type="pct"/>
            <w:tcBorders>
              <w:top w:val="nil"/>
              <w:left w:val="nil"/>
              <w:bottom w:val="nil"/>
              <w:right w:val="nil"/>
            </w:tcBorders>
            <w:shd w:val="clear" w:color="auto" w:fill="auto"/>
            <w:noWrap/>
            <w:vAlign w:val="bottom"/>
            <w:hideMark/>
          </w:tcPr>
          <w:p w14:paraId="6D2C934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473" w:type="pct"/>
            <w:tcBorders>
              <w:top w:val="nil"/>
              <w:left w:val="nil"/>
              <w:bottom w:val="nil"/>
              <w:right w:val="nil"/>
            </w:tcBorders>
            <w:shd w:val="clear" w:color="auto" w:fill="auto"/>
            <w:noWrap/>
            <w:vAlign w:val="bottom"/>
            <w:hideMark/>
          </w:tcPr>
          <w:p w14:paraId="621B79B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426A87CB" w14:textId="77777777" w:rsidTr="00FC2644">
        <w:trPr>
          <w:trHeight w:val="255"/>
        </w:trPr>
        <w:tc>
          <w:tcPr>
            <w:tcW w:w="433" w:type="pct"/>
            <w:tcBorders>
              <w:top w:val="nil"/>
              <w:left w:val="nil"/>
              <w:bottom w:val="nil"/>
              <w:right w:val="nil"/>
            </w:tcBorders>
            <w:shd w:val="clear" w:color="auto" w:fill="auto"/>
            <w:noWrap/>
            <w:vAlign w:val="bottom"/>
            <w:hideMark/>
          </w:tcPr>
          <w:p w14:paraId="2DF9AC5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2244" w:type="pct"/>
            <w:tcBorders>
              <w:top w:val="nil"/>
              <w:left w:val="nil"/>
              <w:bottom w:val="nil"/>
              <w:right w:val="nil"/>
            </w:tcBorders>
            <w:shd w:val="clear" w:color="auto" w:fill="auto"/>
            <w:noWrap/>
            <w:vAlign w:val="bottom"/>
            <w:hideMark/>
          </w:tcPr>
          <w:p w14:paraId="5E56202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VRSTA PRIHODA / PRIMITAKA</w:t>
            </w:r>
          </w:p>
        </w:tc>
        <w:tc>
          <w:tcPr>
            <w:tcW w:w="453" w:type="pct"/>
            <w:tcBorders>
              <w:top w:val="nil"/>
              <w:left w:val="nil"/>
              <w:bottom w:val="nil"/>
              <w:right w:val="nil"/>
            </w:tcBorders>
            <w:shd w:val="clear" w:color="auto" w:fill="auto"/>
            <w:noWrap/>
            <w:vAlign w:val="bottom"/>
            <w:hideMark/>
          </w:tcPr>
          <w:p w14:paraId="291C9D7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437" w:type="pct"/>
            <w:tcBorders>
              <w:top w:val="nil"/>
              <w:left w:val="nil"/>
              <w:bottom w:val="nil"/>
              <w:right w:val="nil"/>
            </w:tcBorders>
            <w:shd w:val="clear" w:color="auto" w:fill="auto"/>
            <w:noWrap/>
            <w:vAlign w:val="bottom"/>
            <w:hideMark/>
          </w:tcPr>
          <w:p w14:paraId="49D1862B"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437" w:type="pct"/>
            <w:tcBorders>
              <w:top w:val="nil"/>
              <w:left w:val="nil"/>
              <w:bottom w:val="nil"/>
              <w:right w:val="nil"/>
            </w:tcBorders>
            <w:shd w:val="clear" w:color="auto" w:fill="auto"/>
            <w:noWrap/>
            <w:vAlign w:val="bottom"/>
            <w:hideMark/>
          </w:tcPr>
          <w:p w14:paraId="0614F25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523" w:type="pct"/>
            <w:tcBorders>
              <w:top w:val="nil"/>
              <w:left w:val="nil"/>
              <w:bottom w:val="nil"/>
              <w:right w:val="nil"/>
            </w:tcBorders>
            <w:shd w:val="clear" w:color="auto" w:fill="auto"/>
            <w:noWrap/>
            <w:vAlign w:val="bottom"/>
            <w:hideMark/>
          </w:tcPr>
          <w:p w14:paraId="6CA1E1D3"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473" w:type="pct"/>
            <w:tcBorders>
              <w:top w:val="nil"/>
              <w:left w:val="nil"/>
              <w:bottom w:val="nil"/>
              <w:right w:val="nil"/>
            </w:tcBorders>
            <w:shd w:val="clear" w:color="auto" w:fill="auto"/>
            <w:noWrap/>
            <w:vAlign w:val="bottom"/>
            <w:hideMark/>
          </w:tcPr>
          <w:p w14:paraId="19613CE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r w:rsidR="000F18CA" w:rsidRPr="000F18CA" w14:paraId="4629F093" w14:textId="77777777" w:rsidTr="00FC2644">
        <w:trPr>
          <w:trHeight w:val="255"/>
        </w:trPr>
        <w:tc>
          <w:tcPr>
            <w:tcW w:w="2677" w:type="pct"/>
            <w:gridSpan w:val="2"/>
            <w:tcBorders>
              <w:top w:val="nil"/>
              <w:left w:val="nil"/>
              <w:bottom w:val="nil"/>
              <w:right w:val="nil"/>
            </w:tcBorders>
            <w:shd w:val="clear" w:color="000000" w:fill="808080"/>
            <w:noWrap/>
            <w:vAlign w:val="bottom"/>
            <w:hideMark/>
          </w:tcPr>
          <w:p w14:paraId="0BE845B9"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A. RAČUN PRIHODA I RASHODA</w:t>
            </w:r>
          </w:p>
        </w:tc>
        <w:tc>
          <w:tcPr>
            <w:tcW w:w="453" w:type="pct"/>
            <w:tcBorders>
              <w:top w:val="nil"/>
              <w:left w:val="nil"/>
              <w:bottom w:val="nil"/>
              <w:right w:val="nil"/>
            </w:tcBorders>
            <w:shd w:val="clear" w:color="000000" w:fill="808080"/>
            <w:noWrap/>
            <w:vAlign w:val="bottom"/>
            <w:hideMark/>
          </w:tcPr>
          <w:p w14:paraId="68C78EEA"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w:t>
            </w:r>
          </w:p>
        </w:tc>
        <w:tc>
          <w:tcPr>
            <w:tcW w:w="437" w:type="pct"/>
            <w:tcBorders>
              <w:top w:val="nil"/>
              <w:left w:val="nil"/>
              <w:bottom w:val="nil"/>
              <w:right w:val="nil"/>
            </w:tcBorders>
            <w:shd w:val="clear" w:color="000000" w:fill="808080"/>
            <w:noWrap/>
            <w:vAlign w:val="bottom"/>
            <w:hideMark/>
          </w:tcPr>
          <w:p w14:paraId="4AC29680"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w:t>
            </w:r>
          </w:p>
        </w:tc>
        <w:tc>
          <w:tcPr>
            <w:tcW w:w="437" w:type="pct"/>
            <w:tcBorders>
              <w:top w:val="nil"/>
              <w:left w:val="nil"/>
              <w:bottom w:val="nil"/>
              <w:right w:val="nil"/>
            </w:tcBorders>
            <w:shd w:val="clear" w:color="000000" w:fill="808080"/>
            <w:noWrap/>
            <w:vAlign w:val="bottom"/>
            <w:hideMark/>
          </w:tcPr>
          <w:p w14:paraId="26149121"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w:t>
            </w:r>
          </w:p>
        </w:tc>
        <w:tc>
          <w:tcPr>
            <w:tcW w:w="523" w:type="pct"/>
            <w:tcBorders>
              <w:top w:val="nil"/>
              <w:left w:val="nil"/>
              <w:bottom w:val="nil"/>
              <w:right w:val="nil"/>
            </w:tcBorders>
            <w:shd w:val="clear" w:color="000000" w:fill="808080"/>
            <w:noWrap/>
            <w:vAlign w:val="bottom"/>
            <w:hideMark/>
          </w:tcPr>
          <w:p w14:paraId="7E1076A7"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w:t>
            </w:r>
          </w:p>
        </w:tc>
        <w:tc>
          <w:tcPr>
            <w:tcW w:w="473" w:type="pct"/>
            <w:tcBorders>
              <w:top w:val="nil"/>
              <w:left w:val="nil"/>
              <w:bottom w:val="nil"/>
              <w:right w:val="nil"/>
            </w:tcBorders>
            <w:shd w:val="clear" w:color="000000" w:fill="808080"/>
            <w:noWrap/>
            <w:vAlign w:val="bottom"/>
            <w:hideMark/>
          </w:tcPr>
          <w:p w14:paraId="58A4D270"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w:t>
            </w:r>
          </w:p>
        </w:tc>
      </w:tr>
      <w:tr w:rsidR="000F18CA" w:rsidRPr="000F18CA" w14:paraId="28CE369E" w14:textId="77777777" w:rsidTr="00FC2644">
        <w:trPr>
          <w:trHeight w:val="255"/>
        </w:trPr>
        <w:tc>
          <w:tcPr>
            <w:tcW w:w="433" w:type="pct"/>
            <w:tcBorders>
              <w:top w:val="nil"/>
              <w:left w:val="nil"/>
              <w:bottom w:val="nil"/>
              <w:right w:val="nil"/>
            </w:tcBorders>
            <w:shd w:val="clear" w:color="000000" w:fill="000080"/>
            <w:noWrap/>
            <w:vAlign w:val="bottom"/>
            <w:hideMark/>
          </w:tcPr>
          <w:p w14:paraId="51FF01BB"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6</w:t>
            </w:r>
          </w:p>
        </w:tc>
        <w:tc>
          <w:tcPr>
            <w:tcW w:w="2244" w:type="pct"/>
            <w:tcBorders>
              <w:top w:val="nil"/>
              <w:left w:val="nil"/>
              <w:bottom w:val="nil"/>
              <w:right w:val="nil"/>
            </w:tcBorders>
            <w:shd w:val="clear" w:color="000000" w:fill="000080"/>
            <w:noWrap/>
            <w:vAlign w:val="bottom"/>
            <w:hideMark/>
          </w:tcPr>
          <w:p w14:paraId="3EF243F7" w14:textId="77777777" w:rsidR="000F18CA" w:rsidRPr="000F18CA" w:rsidRDefault="000F18CA" w:rsidP="000F18CA">
            <w:pPr>
              <w:rPr>
                <w:rFonts w:ascii="Arial" w:hAnsi="Arial" w:cs="Arial"/>
                <w:b/>
                <w:bCs/>
                <w:color w:val="FFFFFF"/>
                <w:sz w:val="20"/>
                <w:szCs w:val="20"/>
                <w:lang w:val="en-US" w:eastAsia="en-US"/>
              </w:rPr>
            </w:pPr>
            <w:proofErr w:type="spellStart"/>
            <w:r w:rsidRPr="000F18CA">
              <w:rPr>
                <w:rFonts w:ascii="Arial" w:hAnsi="Arial" w:cs="Arial"/>
                <w:b/>
                <w:bCs/>
                <w:color w:val="FFFFFF"/>
                <w:sz w:val="20"/>
                <w:szCs w:val="20"/>
                <w:lang w:val="en-US" w:eastAsia="en-US"/>
              </w:rPr>
              <w:t>Prihodi</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poslovanja</w:t>
            </w:r>
            <w:proofErr w:type="spellEnd"/>
          </w:p>
        </w:tc>
        <w:tc>
          <w:tcPr>
            <w:tcW w:w="453" w:type="pct"/>
            <w:tcBorders>
              <w:top w:val="nil"/>
              <w:left w:val="nil"/>
              <w:bottom w:val="nil"/>
              <w:right w:val="nil"/>
            </w:tcBorders>
            <w:shd w:val="clear" w:color="000000" w:fill="000080"/>
            <w:noWrap/>
            <w:vAlign w:val="bottom"/>
            <w:hideMark/>
          </w:tcPr>
          <w:p w14:paraId="6F263D2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3.250.194,94</w:t>
            </w:r>
          </w:p>
        </w:tc>
        <w:tc>
          <w:tcPr>
            <w:tcW w:w="437" w:type="pct"/>
            <w:tcBorders>
              <w:top w:val="nil"/>
              <w:left w:val="nil"/>
              <w:bottom w:val="nil"/>
              <w:right w:val="nil"/>
            </w:tcBorders>
            <w:shd w:val="clear" w:color="000000" w:fill="000080"/>
            <w:noWrap/>
            <w:vAlign w:val="bottom"/>
            <w:hideMark/>
          </w:tcPr>
          <w:p w14:paraId="290627D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4.470.082,87</w:t>
            </w:r>
          </w:p>
        </w:tc>
        <w:tc>
          <w:tcPr>
            <w:tcW w:w="437" w:type="pct"/>
            <w:tcBorders>
              <w:top w:val="nil"/>
              <w:left w:val="nil"/>
              <w:bottom w:val="nil"/>
              <w:right w:val="nil"/>
            </w:tcBorders>
            <w:shd w:val="clear" w:color="000000" w:fill="000080"/>
            <w:noWrap/>
            <w:vAlign w:val="bottom"/>
            <w:hideMark/>
          </w:tcPr>
          <w:p w14:paraId="6C332F01"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5.457.218,00</w:t>
            </w:r>
          </w:p>
        </w:tc>
        <w:tc>
          <w:tcPr>
            <w:tcW w:w="523" w:type="pct"/>
            <w:tcBorders>
              <w:top w:val="nil"/>
              <w:left w:val="nil"/>
              <w:bottom w:val="nil"/>
              <w:right w:val="nil"/>
            </w:tcBorders>
            <w:shd w:val="clear" w:color="000000" w:fill="000080"/>
            <w:noWrap/>
            <w:vAlign w:val="bottom"/>
            <w:hideMark/>
          </w:tcPr>
          <w:p w14:paraId="029F39A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5.511.790,18</w:t>
            </w:r>
          </w:p>
        </w:tc>
        <w:tc>
          <w:tcPr>
            <w:tcW w:w="473" w:type="pct"/>
            <w:tcBorders>
              <w:top w:val="nil"/>
              <w:left w:val="nil"/>
              <w:bottom w:val="nil"/>
              <w:right w:val="nil"/>
            </w:tcBorders>
            <w:shd w:val="clear" w:color="000000" w:fill="000080"/>
            <w:noWrap/>
            <w:vAlign w:val="bottom"/>
            <w:hideMark/>
          </w:tcPr>
          <w:p w14:paraId="31732138"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5.566.362,36</w:t>
            </w:r>
          </w:p>
        </w:tc>
      </w:tr>
      <w:tr w:rsidR="000F18CA" w:rsidRPr="000F18CA" w14:paraId="20F2D152" w14:textId="77777777" w:rsidTr="00FC2644">
        <w:trPr>
          <w:trHeight w:val="255"/>
        </w:trPr>
        <w:tc>
          <w:tcPr>
            <w:tcW w:w="433" w:type="pct"/>
            <w:tcBorders>
              <w:top w:val="nil"/>
              <w:left w:val="nil"/>
              <w:bottom w:val="nil"/>
              <w:right w:val="nil"/>
            </w:tcBorders>
            <w:shd w:val="clear" w:color="auto" w:fill="auto"/>
            <w:noWrap/>
            <w:vAlign w:val="bottom"/>
            <w:hideMark/>
          </w:tcPr>
          <w:p w14:paraId="0A120AA4"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61</w:t>
            </w:r>
          </w:p>
        </w:tc>
        <w:tc>
          <w:tcPr>
            <w:tcW w:w="2244" w:type="pct"/>
            <w:tcBorders>
              <w:top w:val="nil"/>
              <w:left w:val="nil"/>
              <w:bottom w:val="nil"/>
              <w:right w:val="nil"/>
            </w:tcBorders>
            <w:shd w:val="clear" w:color="auto" w:fill="auto"/>
            <w:noWrap/>
            <w:vAlign w:val="bottom"/>
            <w:hideMark/>
          </w:tcPr>
          <w:p w14:paraId="712EF4BD"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Prihodi</w:t>
            </w:r>
            <w:proofErr w:type="spellEnd"/>
            <w:r w:rsidRPr="000F18CA">
              <w:rPr>
                <w:rFonts w:ascii="Arial" w:hAnsi="Arial" w:cs="Arial"/>
                <w:sz w:val="20"/>
                <w:szCs w:val="20"/>
                <w:lang w:val="en-US" w:eastAsia="en-US"/>
              </w:rPr>
              <w:t xml:space="preserve"> od </w:t>
            </w:r>
            <w:proofErr w:type="spellStart"/>
            <w:r w:rsidRPr="000F18CA">
              <w:rPr>
                <w:rFonts w:ascii="Arial" w:hAnsi="Arial" w:cs="Arial"/>
                <w:sz w:val="20"/>
                <w:szCs w:val="20"/>
                <w:lang w:val="en-US" w:eastAsia="en-US"/>
              </w:rPr>
              <w:t>poreza</w:t>
            </w:r>
            <w:proofErr w:type="spellEnd"/>
          </w:p>
        </w:tc>
        <w:tc>
          <w:tcPr>
            <w:tcW w:w="453" w:type="pct"/>
            <w:tcBorders>
              <w:top w:val="nil"/>
              <w:left w:val="nil"/>
              <w:bottom w:val="nil"/>
              <w:right w:val="nil"/>
            </w:tcBorders>
            <w:shd w:val="clear" w:color="auto" w:fill="auto"/>
            <w:noWrap/>
            <w:vAlign w:val="bottom"/>
            <w:hideMark/>
          </w:tcPr>
          <w:p w14:paraId="316FFB9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625.664,68</w:t>
            </w:r>
          </w:p>
        </w:tc>
        <w:tc>
          <w:tcPr>
            <w:tcW w:w="437" w:type="pct"/>
            <w:tcBorders>
              <w:top w:val="nil"/>
              <w:left w:val="nil"/>
              <w:bottom w:val="nil"/>
              <w:right w:val="nil"/>
            </w:tcBorders>
            <w:shd w:val="clear" w:color="auto" w:fill="auto"/>
            <w:noWrap/>
            <w:vAlign w:val="bottom"/>
            <w:hideMark/>
          </w:tcPr>
          <w:p w14:paraId="301365F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926.730,00</w:t>
            </w:r>
          </w:p>
        </w:tc>
        <w:tc>
          <w:tcPr>
            <w:tcW w:w="437" w:type="pct"/>
            <w:tcBorders>
              <w:top w:val="nil"/>
              <w:left w:val="nil"/>
              <w:bottom w:val="nil"/>
              <w:right w:val="nil"/>
            </w:tcBorders>
            <w:shd w:val="clear" w:color="auto" w:fill="auto"/>
            <w:noWrap/>
            <w:vAlign w:val="bottom"/>
            <w:hideMark/>
          </w:tcPr>
          <w:p w14:paraId="733B583E"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852.371,00</w:t>
            </w:r>
          </w:p>
        </w:tc>
        <w:tc>
          <w:tcPr>
            <w:tcW w:w="523" w:type="pct"/>
            <w:tcBorders>
              <w:top w:val="nil"/>
              <w:left w:val="nil"/>
              <w:bottom w:val="nil"/>
              <w:right w:val="nil"/>
            </w:tcBorders>
            <w:shd w:val="clear" w:color="auto" w:fill="auto"/>
            <w:noWrap/>
            <w:vAlign w:val="bottom"/>
            <w:hideMark/>
          </w:tcPr>
          <w:p w14:paraId="46B5467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860.894,71</w:t>
            </w:r>
          </w:p>
        </w:tc>
        <w:tc>
          <w:tcPr>
            <w:tcW w:w="473" w:type="pct"/>
            <w:tcBorders>
              <w:top w:val="nil"/>
              <w:left w:val="nil"/>
              <w:bottom w:val="nil"/>
              <w:right w:val="nil"/>
            </w:tcBorders>
            <w:shd w:val="clear" w:color="auto" w:fill="auto"/>
            <w:noWrap/>
            <w:vAlign w:val="bottom"/>
            <w:hideMark/>
          </w:tcPr>
          <w:p w14:paraId="335D64D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869.418,42</w:t>
            </w:r>
          </w:p>
        </w:tc>
      </w:tr>
      <w:tr w:rsidR="000F18CA" w:rsidRPr="000F18CA" w14:paraId="4BA565E8" w14:textId="77777777" w:rsidTr="00FC2644">
        <w:trPr>
          <w:trHeight w:val="255"/>
        </w:trPr>
        <w:tc>
          <w:tcPr>
            <w:tcW w:w="433" w:type="pct"/>
            <w:tcBorders>
              <w:top w:val="nil"/>
              <w:left w:val="nil"/>
              <w:bottom w:val="nil"/>
              <w:right w:val="nil"/>
            </w:tcBorders>
            <w:shd w:val="clear" w:color="auto" w:fill="auto"/>
            <w:noWrap/>
            <w:vAlign w:val="bottom"/>
            <w:hideMark/>
          </w:tcPr>
          <w:p w14:paraId="1E54ED44"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63</w:t>
            </w:r>
          </w:p>
        </w:tc>
        <w:tc>
          <w:tcPr>
            <w:tcW w:w="2244" w:type="pct"/>
            <w:tcBorders>
              <w:top w:val="nil"/>
              <w:left w:val="nil"/>
              <w:bottom w:val="nil"/>
              <w:right w:val="nil"/>
            </w:tcBorders>
            <w:shd w:val="clear" w:color="auto" w:fill="auto"/>
            <w:noWrap/>
            <w:vAlign w:val="bottom"/>
            <w:hideMark/>
          </w:tcPr>
          <w:p w14:paraId="3B1EFF34"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Pomoći iz inozemstva i od subjekata unutar općeg proračuna</w:t>
            </w:r>
          </w:p>
        </w:tc>
        <w:tc>
          <w:tcPr>
            <w:tcW w:w="453" w:type="pct"/>
            <w:tcBorders>
              <w:top w:val="nil"/>
              <w:left w:val="nil"/>
              <w:bottom w:val="nil"/>
              <w:right w:val="nil"/>
            </w:tcBorders>
            <w:shd w:val="clear" w:color="auto" w:fill="auto"/>
            <w:noWrap/>
            <w:vAlign w:val="bottom"/>
            <w:hideMark/>
          </w:tcPr>
          <w:p w14:paraId="2F313BE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1.904.502,41</w:t>
            </w:r>
          </w:p>
        </w:tc>
        <w:tc>
          <w:tcPr>
            <w:tcW w:w="437" w:type="pct"/>
            <w:tcBorders>
              <w:top w:val="nil"/>
              <w:left w:val="nil"/>
              <w:bottom w:val="nil"/>
              <w:right w:val="nil"/>
            </w:tcBorders>
            <w:shd w:val="clear" w:color="auto" w:fill="auto"/>
            <w:noWrap/>
            <w:vAlign w:val="bottom"/>
            <w:hideMark/>
          </w:tcPr>
          <w:p w14:paraId="0ED3770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2.372.196,87</w:t>
            </w:r>
          </w:p>
        </w:tc>
        <w:tc>
          <w:tcPr>
            <w:tcW w:w="437" w:type="pct"/>
            <w:tcBorders>
              <w:top w:val="nil"/>
              <w:left w:val="nil"/>
              <w:bottom w:val="nil"/>
              <w:right w:val="nil"/>
            </w:tcBorders>
            <w:shd w:val="clear" w:color="auto" w:fill="auto"/>
            <w:noWrap/>
            <w:vAlign w:val="bottom"/>
            <w:hideMark/>
          </w:tcPr>
          <w:p w14:paraId="618A92F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2.903.595,00</w:t>
            </w:r>
          </w:p>
        </w:tc>
        <w:tc>
          <w:tcPr>
            <w:tcW w:w="523" w:type="pct"/>
            <w:tcBorders>
              <w:top w:val="nil"/>
              <w:left w:val="nil"/>
              <w:bottom w:val="nil"/>
              <w:right w:val="nil"/>
            </w:tcBorders>
            <w:shd w:val="clear" w:color="auto" w:fill="auto"/>
            <w:noWrap/>
            <w:vAlign w:val="bottom"/>
            <w:hideMark/>
          </w:tcPr>
          <w:p w14:paraId="1C353A3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2.932.630,95</w:t>
            </w:r>
          </w:p>
        </w:tc>
        <w:tc>
          <w:tcPr>
            <w:tcW w:w="473" w:type="pct"/>
            <w:tcBorders>
              <w:top w:val="nil"/>
              <w:left w:val="nil"/>
              <w:bottom w:val="nil"/>
              <w:right w:val="nil"/>
            </w:tcBorders>
            <w:shd w:val="clear" w:color="auto" w:fill="auto"/>
            <w:noWrap/>
            <w:vAlign w:val="bottom"/>
            <w:hideMark/>
          </w:tcPr>
          <w:p w14:paraId="41072F1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2.961.666,90</w:t>
            </w:r>
          </w:p>
        </w:tc>
      </w:tr>
      <w:tr w:rsidR="000F18CA" w:rsidRPr="000F18CA" w14:paraId="6FB330DC" w14:textId="77777777" w:rsidTr="00FC2644">
        <w:trPr>
          <w:trHeight w:val="255"/>
        </w:trPr>
        <w:tc>
          <w:tcPr>
            <w:tcW w:w="433" w:type="pct"/>
            <w:tcBorders>
              <w:top w:val="nil"/>
              <w:left w:val="nil"/>
              <w:bottom w:val="nil"/>
              <w:right w:val="nil"/>
            </w:tcBorders>
            <w:shd w:val="clear" w:color="auto" w:fill="auto"/>
            <w:noWrap/>
            <w:vAlign w:val="bottom"/>
            <w:hideMark/>
          </w:tcPr>
          <w:p w14:paraId="2343611B"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64</w:t>
            </w:r>
          </w:p>
        </w:tc>
        <w:tc>
          <w:tcPr>
            <w:tcW w:w="2244" w:type="pct"/>
            <w:tcBorders>
              <w:top w:val="nil"/>
              <w:left w:val="nil"/>
              <w:bottom w:val="nil"/>
              <w:right w:val="nil"/>
            </w:tcBorders>
            <w:shd w:val="clear" w:color="auto" w:fill="auto"/>
            <w:noWrap/>
            <w:vAlign w:val="bottom"/>
            <w:hideMark/>
          </w:tcPr>
          <w:p w14:paraId="6AF10AE5"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Prihodi</w:t>
            </w:r>
            <w:proofErr w:type="spellEnd"/>
            <w:r w:rsidRPr="000F18CA">
              <w:rPr>
                <w:rFonts w:ascii="Arial" w:hAnsi="Arial" w:cs="Arial"/>
                <w:sz w:val="20"/>
                <w:szCs w:val="20"/>
                <w:lang w:val="en-US" w:eastAsia="en-US"/>
              </w:rPr>
              <w:t xml:space="preserve"> od </w:t>
            </w:r>
            <w:proofErr w:type="spellStart"/>
            <w:r w:rsidRPr="000F18CA">
              <w:rPr>
                <w:rFonts w:ascii="Arial" w:hAnsi="Arial" w:cs="Arial"/>
                <w:sz w:val="20"/>
                <w:szCs w:val="20"/>
                <w:lang w:val="en-US" w:eastAsia="en-US"/>
              </w:rPr>
              <w:t>imovine</w:t>
            </w:r>
            <w:proofErr w:type="spellEnd"/>
          </w:p>
        </w:tc>
        <w:tc>
          <w:tcPr>
            <w:tcW w:w="453" w:type="pct"/>
            <w:tcBorders>
              <w:top w:val="nil"/>
              <w:left w:val="nil"/>
              <w:bottom w:val="nil"/>
              <w:right w:val="nil"/>
            </w:tcBorders>
            <w:shd w:val="clear" w:color="auto" w:fill="auto"/>
            <w:noWrap/>
            <w:vAlign w:val="bottom"/>
            <w:hideMark/>
          </w:tcPr>
          <w:p w14:paraId="3C3BD4F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324.080,00</w:t>
            </w:r>
          </w:p>
        </w:tc>
        <w:tc>
          <w:tcPr>
            <w:tcW w:w="437" w:type="pct"/>
            <w:tcBorders>
              <w:top w:val="nil"/>
              <w:left w:val="nil"/>
              <w:bottom w:val="nil"/>
              <w:right w:val="nil"/>
            </w:tcBorders>
            <w:shd w:val="clear" w:color="auto" w:fill="auto"/>
            <w:noWrap/>
            <w:vAlign w:val="bottom"/>
            <w:hideMark/>
          </w:tcPr>
          <w:p w14:paraId="5E662FF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673.528,00</w:t>
            </w:r>
          </w:p>
        </w:tc>
        <w:tc>
          <w:tcPr>
            <w:tcW w:w="437" w:type="pct"/>
            <w:tcBorders>
              <w:top w:val="nil"/>
              <w:left w:val="nil"/>
              <w:bottom w:val="nil"/>
              <w:right w:val="nil"/>
            </w:tcBorders>
            <w:shd w:val="clear" w:color="auto" w:fill="auto"/>
            <w:noWrap/>
            <w:vAlign w:val="bottom"/>
            <w:hideMark/>
          </w:tcPr>
          <w:p w14:paraId="114A287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1.061.417,00</w:t>
            </w:r>
          </w:p>
        </w:tc>
        <w:tc>
          <w:tcPr>
            <w:tcW w:w="523" w:type="pct"/>
            <w:tcBorders>
              <w:top w:val="nil"/>
              <w:left w:val="nil"/>
              <w:bottom w:val="nil"/>
              <w:right w:val="nil"/>
            </w:tcBorders>
            <w:shd w:val="clear" w:color="auto" w:fill="auto"/>
            <w:noWrap/>
            <w:vAlign w:val="bottom"/>
            <w:hideMark/>
          </w:tcPr>
          <w:p w14:paraId="64FE1C2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1.072.031,17</w:t>
            </w:r>
          </w:p>
        </w:tc>
        <w:tc>
          <w:tcPr>
            <w:tcW w:w="473" w:type="pct"/>
            <w:tcBorders>
              <w:top w:val="nil"/>
              <w:left w:val="nil"/>
              <w:bottom w:val="nil"/>
              <w:right w:val="nil"/>
            </w:tcBorders>
            <w:shd w:val="clear" w:color="auto" w:fill="auto"/>
            <w:noWrap/>
            <w:vAlign w:val="bottom"/>
            <w:hideMark/>
          </w:tcPr>
          <w:p w14:paraId="038A678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1.082.645,34</w:t>
            </w:r>
          </w:p>
        </w:tc>
      </w:tr>
      <w:tr w:rsidR="000F18CA" w:rsidRPr="000F18CA" w14:paraId="65E62007" w14:textId="77777777" w:rsidTr="00FC2644">
        <w:trPr>
          <w:trHeight w:val="255"/>
        </w:trPr>
        <w:tc>
          <w:tcPr>
            <w:tcW w:w="433" w:type="pct"/>
            <w:tcBorders>
              <w:top w:val="nil"/>
              <w:left w:val="nil"/>
              <w:bottom w:val="nil"/>
              <w:right w:val="nil"/>
            </w:tcBorders>
            <w:shd w:val="clear" w:color="auto" w:fill="auto"/>
            <w:noWrap/>
            <w:vAlign w:val="bottom"/>
            <w:hideMark/>
          </w:tcPr>
          <w:p w14:paraId="4866614E"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65</w:t>
            </w:r>
          </w:p>
        </w:tc>
        <w:tc>
          <w:tcPr>
            <w:tcW w:w="2244" w:type="pct"/>
            <w:tcBorders>
              <w:top w:val="nil"/>
              <w:left w:val="nil"/>
              <w:bottom w:val="nil"/>
              <w:right w:val="nil"/>
            </w:tcBorders>
            <w:shd w:val="clear" w:color="auto" w:fill="auto"/>
            <w:noWrap/>
            <w:vAlign w:val="bottom"/>
            <w:hideMark/>
          </w:tcPr>
          <w:p w14:paraId="1AAFD111"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Prihodi od upravnih i administrativnih pristojbi, pristojbi po posebnim propisima i naknada</w:t>
            </w:r>
          </w:p>
        </w:tc>
        <w:tc>
          <w:tcPr>
            <w:tcW w:w="453" w:type="pct"/>
            <w:tcBorders>
              <w:top w:val="nil"/>
              <w:left w:val="nil"/>
              <w:bottom w:val="nil"/>
              <w:right w:val="nil"/>
            </w:tcBorders>
            <w:shd w:val="clear" w:color="auto" w:fill="auto"/>
            <w:noWrap/>
            <w:vAlign w:val="bottom"/>
            <w:hideMark/>
          </w:tcPr>
          <w:p w14:paraId="65F449F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365.002,60</w:t>
            </w:r>
          </w:p>
        </w:tc>
        <w:tc>
          <w:tcPr>
            <w:tcW w:w="437" w:type="pct"/>
            <w:tcBorders>
              <w:top w:val="nil"/>
              <w:left w:val="nil"/>
              <w:bottom w:val="nil"/>
              <w:right w:val="nil"/>
            </w:tcBorders>
            <w:shd w:val="clear" w:color="auto" w:fill="auto"/>
            <w:noWrap/>
            <w:vAlign w:val="bottom"/>
            <w:hideMark/>
          </w:tcPr>
          <w:p w14:paraId="67C5C1C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480.496,00</w:t>
            </w:r>
          </w:p>
        </w:tc>
        <w:tc>
          <w:tcPr>
            <w:tcW w:w="437" w:type="pct"/>
            <w:tcBorders>
              <w:top w:val="nil"/>
              <w:left w:val="nil"/>
              <w:bottom w:val="nil"/>
              <w:right w:val="nil"/>
            </w:tcBorders>
            <w:shd w:val="clear" w:color="auto" w:fill="auto"/>
            <w:noWrap/>
            <w:vAlign w:val="bottom"/>
            <w:hideMark/>
          </w:tcPr>
          <w:p w14:paraId="28A7A23F"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615.703,00</w:t>
            </w:r>
          </w:p>
        </w:tc>
        <w:tc>
          <w:tcPr>
            <w:tcW w:w="523" w:type="pct"/>
            <w:tcBorders>
              <w:top w:val="nil"/>
              <w:left w:val="nil"/>
              <w:bottom w:val="nil"/>
              <w:right w:val="nil"/>
            </w:tcBorders>
            <w:shd w:val="clear" w:color="auto" w:fill="auto"/>
            <w:noWrap/>
            <w:vAlign w:val="bottom"/>
            <w:hideMark/>
          </w:tcPr>
          <w:p w14:paraId="4208122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621.860,03</w:t>
            </w:r>
          </w:p>
        </w:tc>
        <w:tc>
          <w:tcPr>
            <w:tcW w:w="473" w:type="pct"/>
            <w:tcBorders>
              <w:top w:val="nil"/>
              <w:left w:val="nil"/>
              <w:bottom w:val="nil"/>
              <w:right w:val="nil"/>
            </w:tcBorders>
            <w:shd w:val="clear" w:color="auto" w:fill="auto"/>
            <w:noWrap/>
            <w:vAlign w:val="bottom"/>
            <w:hideMark/>
          </w:tcPr>
          <w:p w14:paraId="4AACE55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628.017,06</w:t>
            </w:r>
          </w:p>
        </w:tc>
      </w:tr>
      <w:tr w:rsidR="000F18CA" w:rsidRPr="000F18CA" w14:paraId="7788AF99" w14:textId="77777777" w:rsidTr="00FC2644">
        <w:trPr>
          <w:trHeight w:val="255"/>
        </w:trPr>
        <w:tc>
          <w:tcPr>
            <w:tcW w:w="433" w:type="pct"/>
            <w:tcBorders>
              <w:top w:val="nil"/>
              <w:left w:val="nil"/>
              <w:bottom w:val="nil"/>
              <w:right w:val="nil"/>
            </w:tcBorders>
            <w:shd w:val="clear" w:color="auto" w:fill="auto"/>
            <w:noWrap/>
            <w:vAlign w:val="bottom"/>
            <w:hideMark/>
          </w:tcPr>
          <w:p w14:paraId="486790F2"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66</w:t>
            </w:r>
          </w:p>
        </w:tc>
        <w:tc>
          <w:tcPr>
            <w:tcW w:w="2244" w:type="pct"/>
            <w:tcBorders>
              <w:top w:val="nil"/>
              <w:left w:val="nil"/>
              <w:bottom w:val="nil"/>
              <w:right w:val="nil"/>
            </w:tcBorders>
            <w:shd w:val="clear" w:color="auto" w:fill="auto"/>
            <w:noWrap/>
            <w:vAlign w:val="bottom"/>
            <w:hideMark/>
          </w:tcPr>
          <w:p w14:paraId="48307D0A"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Prihodi od prodaje proizvoda i robe te pruženih usluga i prihodi od donacija</w:t>
            </w:r>
          </w:p>
        </w:tc>
        <w:tc>
          <w:tcPr>
            <w:tcW w:w="453" w:type="pct"/>
            <w:tcBorders>
              <w:top w:val="nil"/>
              <w:left w:val="nil"/>
              <w:bottom w:val="nil"/>
              <w:right w:val="nil"/>
            </w:tcBorders>
            <w:shd w:val="clear" w:color="auto" w:fill="auto"/>
            <w:noWrap/>
            <w:vAlign w:val="bottom"/>
            <w:hideMark/>
          </w:tcPr>
          <w:p w14:paraId="0739BC6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30.945,25</w:t>
            </w:r>
          </w:p>
        </w:tc>
        <w:tc>
          <w:tcPr>
            <w:tcW w:w="437" w:type="pct"/>
            <w:tcBorders>
              <w:top w:val="nil"/>
              <w:left w:val="nil"/>
              <w:bottom w:val="nil"/>
              <w:right w:val="nil"/>
            </w:tcBorders>
            <w:shd w:val="clear" w:color="auto" w:fill="auto"/>
            <w:noWrap/>
            <w:vAlign w:val="bottom"/>
            <w:hideMark/>
          </w:tcPr>
          <w:p w14:paraId="4CFD981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17.000,00</w:t>
            </w:r>
          </w:p>
        </w:tc>
        <w:tc>
          <w:tcPr>
            <w:tcW w:w="437" w:type="pct"/>
            <w:tcBorders>
              <w:top w:val="nil"/>
              <w:left w:val="nil"/>
              <w:bottom w:val="nil"/>
              <w:right w:val="nil"/>
            </w:tcBorders>
            <w:shd w:val="clear" w:color="auto" w:fill="auto"/>
            <w:noWrap/>
            <w:vAlign w:val="bottom"/>
            <w:hideMark/>
          </w:tcPr>
          <w:p w14:paraId="37C111BC"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24.000,00</w:t>
            </w:r>
          </w:p>
        </w:tc>
        <w:tc>
          <w:tcPr>
            <w:tcW w:w="523" w:type="pct"/>
            <w:tcBorders>
              <w:top w:val="nil"/>
              <w:left w:val="nil"/>
              <w:bottom w:val="nil"/>
              <w:right w:val="nil"/>
            </w:tcBorders>
            <w:shd w:val="clear" w:color="auto" w:fill="auto"/>
            <w:noWrap/>
            <w:vAlign w:val="bottom"/>
            <w:hideMark/>
          </w:tcPr>
          <w:p w14:paraId="04D22F8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24.240,00</w:t>
            </w:r>
          </w:p>
        </w:tc>
        <w:tc>
          <w:tcPr>
            <w:tcW w:w="473" w:type="pct"/>
            <w:tcBorders>
              <w:top w:val="nil"/>
              <w:left w:val="nil"/>
              <w:bottom w:val="nil"/>
              <w:right w:val="nil"/>
            </w:tcBorders>
            <w:shd w:val="clear" w:color="auto" w:fill="auto"/>
            <w:noWrap/>
            <w:vAlign w:val="bottom"/>
            <w:hideMark/>
          </w:tcPr>
          <w:p w14:paraId="0E769D9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24.480,00</w:t>
            </w:r>
          </w:p>
        </w:tc>
      </w:tr>
      <w:tr w:rsidR="000F18CA" w:rsidRPr="000F18CA" w14:paraId="658BCCE5" w14:textId="77777777" w:rsidTr="00FC2644">
        <w:trPr>
          <w:trHeight w:val="255"/>
        </w:trPr>
        <w:tc>
          <w:tcPr>
            <w:tcW w:w="433" w:type="pct"/>
            <w:tcBorders>
              <w:top w:val="nil"/>
              <w:left w:val="nil"/>
              <w:bottom w:val="nil"/>
              <w:right w:val="nil"/>
            </w:tcBorders>
            <w:shd w:val="clear" w:color="auto" w:fill="auto"/>
            <w:noWrap/>
            <w:vAlign w:val="bottom"/>
            <w:hideMark/>
          </w:tcPr>
          <w:p w14:paraId="51C5898D"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68</w:t>
            </w:r>
          </w:p>
        </w:tc>
        <w:tc>
          <w:tcPr>
            <w:tcW w:w="2244" w:type="pct"/>
            <w:tcBorders>
              <w:top w:val="nil"/>
              <w:left w:val="nil"/>
              <w:bottom w:val="nil"/>
              <w:right w:val="nil"/>
            </w:tcBorders>
            <w:shd w:val="clear" w:color="auto" w:fill="auto"/>
            <w:noWrap/>
            <w:vAlign w:val="bottom"/>
            <w:hideMark/>
          </w:tcPr>
          <w:p w14:paraId="223AC190"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Kazne, upravne mjere i ostali prihodi</w:t>
            </w:r>
          </w:p>
        </w:tc>
        <w:tc>
          <w:tcPr>
            <w:tcW w:w="453" w:type="pct"/>
            <w:tcBorders>
              <w:top w:val="nil"/>
              <w:left w:val="nil"/>
              <w:bottom w:val="nil"/>
              <w:right w:val="nil"/>
            </w:tcBorders>
            <w:shd w:val="clear" w:color="auto" w:fill="auto"/>
            <w:noWrap/>
            <w:vAlign w:val="bottom"/>
            <w:hideMark/>
          </w:tcPr>
          <w:p w14:paraId="432074E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37" w:type="pct"/>
            <w:tcBorders>
              <w:top w:val="nil"/>
              <w:left w:val="nil"/>
              <w:bottom w:val="nil"/>
              <w:right w:val="nil"/>
            </w:tcBorders>
            <w:shd w:val="clear" w:color="auto" w:fill="auto"/>
            <w:noWrap/>
            <w:vAlign w:val="bottom"/>
            <w:hideMark/>
          </w:tcPr>
          <w:p w14:paraId="4F316F4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132,00</w:t>
            </w:r>
          </w:p>
        </w:tc>
        <w:tc>
          <w:tcPr>
            <w:tcW w:w="437" w:type="pct"/>
            <w:tcBorders>
              <w:top w:val="nil"/>
              <w:left w:val="nil"/>
              <w:bottom w:val="nil"/>
              <w:right w:val="nil"/>
            </w:tcBorders>
            <w:shd w:val="clear" w:color="auto" w:fill="auto"/>
            <w:noWrap/>
            <w:vAlign w:val="bottom"/>
            <w:hideMark/>
          </w:tcPr>
          <w:p w14:paraId="3685BFF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132,00</w:t>
            </w:r>
          </w:p>
        </w:tc>
        <w:tc>
          <w:tcPr>
            <w:tcW w:w="523" w:type="pct"/>
            <w:tcBorders>
              <w:top w:val="nil"/>
              <w:left w:val="nil"/>
              <w:bottom w:val="nil"/>
              <w:right w:val="nil"/>
            </w:tcBorders>
            <w:shd w:val="clear" w:color="auto" w:fill="auto"/>
            <w:noWrap/>
            <w:vAlign w:val="bottom"/>
            <w:hideMark/>
          </w:tcPr>
          <w:p w14:paraId="44225F2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133,32</w:t>
            </w:r>
          </w:p>
        </w:tc>
        <w:tc>
          <w:tcPr>
            <w:tcW w:w="473" w:type="pct"/>
            <w:tcBorders>
              <w:top w:val="nil"/>
              <w:left w:val="nil"/>
              <w:bottom w:val="nil"/>
              <w:right w:val="nil"/>
            </w:tcBorders>
            <w:shd w:val="clear" w:color="auto" w:fill="auto"/>
            <w:noWrap/>
            <w:vAlign w:val="bottom"/>
            <w:hideMark/>
          </w:tcPr>
          <w:p w14:paraId="75A8BDF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134,64</w:t>
            </w:r>
          </w:p>
        </w:tc>
      </w:tr>
      <w:tr w:rsidR="000F18CA" w:rsidRPr="000F18CA" w14:paraId="4B8FE439" w14:textId="77777777" w:rsidTr="00FC2644">
        <w:trPr>
          <w:trHeight w:val="255"/>
        </w:trPr>
        <w:tc>
          <w:tcPr>
            <w:tcW w:w="433" w:type="pct"/>
            <w:tcBorders>
              <w:top w:val="nil"/>
              <w:left w:val="nil"/>
              <w:bottom w:val="nil"/>
              <w:right w:val="nil"/>
            </w:tcBorders>
            <w:shd w:val="clear" w:color="000000" w:fill="000080"/>
            <w:noWrap/>
            <w:vAlign w:val="bottom"/>
            <w:hideMark/>
          </w:tcPr>
          <w:p w14:paraId="3F406141"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w:t>
            </w:r>
          </w:p>
        </w:tc>
        <w:tc>
          <w:tcPr>
            <w:tcW w:w="2244" w:type="pct"/>
            <w:tcBorders>
              <w:top w:val="nil"/>
              <w:left w:val="nil"/>
              <w:bottom w:val="nil"/>
              <w:right w:val="nil"/>
            </w:tcBorders>
            <w:shd w:val="clear" w:color="000000" w:fill="000080"/>
            <w:noWrap/>
            <w:vAlign w:val="bottom"/>
            <w:hideMark/>
          </w:tcPr>
          <w:p w14:paraId="23DFE251"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Prihodi od prodaje nefinancijske imovine</w:t>
            </w:r>
          </w:p>
        </w:tc>
        <w:tc>
          <w:tcPr>
            <w:tcW w:w="453" w:type="pct"/>
            <w:tcBorders>
              <w:top w:val="nil"/>
              <w:left w:val="nil"/>
              <w:bottom w:val="nil"/>
              <w:right w:val="nil"/>
            </w:tcBorders>
            <w:shd w:val="clear" w:color="000000" w:fill="000080"/>
            <w:noWrap/>
            <w:vAlign w:val="bottom"/>
            <w:hideMark/>
          </w:tcPr>
          <w:p w14:paraId="5EF9FFE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34.516,48</w:t>
            </w:r>
          </w:p>
        </w:tc>
        <w:tc>
          <w:tcPr>
            <w:tcW w:w="437" w:type="pct"/>
            <w:tcBorders>
              <w:top w:val="nil"/>
              <w:left w:val="nil"/>
              <w:bottom w:val="nil"/>
              <w:right w:val="nil"/>
            </w:tcBorders>
            <w:shd w:val="clear" w:color="000000" w:fill="000080"/>
            <w:noWrap/>
            <w:vAlign w:val="bottom"/>
            <w:hideMark/>
          </w:tcPr>
          <w:p w14:paraId="37DA85B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180.902,00</w:t>
            </w:r>
          </w:p>
        </w:tc>
        <w:tc>
          <w:tcPr>
            <w:tcW w:w="437" w:type="pct"/>
            <w:tcBorders>
              <w:top w:val="nil"/>
              <w:left w:val="nil"/>
              <w:bottom w:val="nil"/>
              <w:right w:val="nil"/>
            </w:tcBorders>
            <w:shd w:val="clear" w:color="000000" w:fill="000080"/>
            <w:noWrap/>
            <w:vAlign w:val="bottom"/>
            <w:hideMark/>
          </w:tcPr>
          <w:p w14:paraId="5548F760"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100.200,00</w:t>
            </w:r>
          </w:p>
        </w:tc>
        <w:tc>
          <w:tcPr>
            <w:tcW w:w="523" w:type="pct"/>
            <w:tcBorders>
              <w:top w:val="nil"/>
              <w:left w:val="nil"/>
              <w:bottom w:val="nil"/>
              <w:right w:val="nil"/>
            </w:tcBorders>
            <w:shd w:val="clear" w:color="000000" w:fill="000080"/>
            <w:noWrap/>
            <w:vAlign w:val="bottom"/>
            <w:hideMark/>
          </w:tcPr>
          <w:p w14:paraId="6B4710A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101.202,00</w:t>
            </w:r>
          </w:p>
        </w:tc>
        <w:tc>
          <w:tcPr>
            <w:tcW w:w="473" w:type="pct"/>
            <w:tcBorders>
              <w:top w:val="nil"/>
              <w:left w:val="nil"/>
              <w:bottom w:val="nil"/>
              <w:right w:val="nil"/>
            </w:tcBorders>
            <w:shd w:val="clear" w:color="000000" w:fill="000080"/>
            <w:noWrap/>
            <w:vAlign w:val="bottom"/>
            <w:hideMark/>
          </w:tcPr>
          <w:p w14:paraId="20572E1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102.204,00</w:t>
            </w:r>
          </w:p>
        </w:tc>
      </w:tr>
      <w:tr w:rsidR="000F18CA" w:rsidRPr="000F18CA" w14:paraId="123E1A86" w14:textId="77777777" w:rsidTr="00FC2644">
        <w:trPr>
          <w:trHeight w:val="255"/>
        </w:trPr>
        <w:tc>
          <w:tcPr>
            <w:tcW w:w="433" w:type="pct"/>
            <w:tcBorders>
              <w:top w:val="nil"/>
              <w:left w:val="nil"/>
              <w:bottom w:val="nil"/>
              <w:right w:val="nil"/>
            </w:tcBorders>
            <w:shd w:val="clear" w:color="auto" w:fill="auto"/>
            <w:noWrap/>
            <w:vAlign w:val="bottom"/>
            <w:hideMark/>
          </w:tcPr>
          <w:p w14:paraId="6A333D90"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71</w:t>
            </w:r>
          </w:p>
        </w:tc>
        <w:tc>
          <w:tcPr>
            <w:tcW w:w="2244" w:type="pct"/>
            <w:tcBorders>
              <w:top w:val="nil"/>
              <w:left w:val="nil"/>
              <w:bottom w:val="nil"/>
              <w:right w:val="nil"/>
            </w:tcBorders>
            <w:shd w:val="clear" w:color="auto" w:fill="auto"/>
            <w:noWrap/>
            <w:vAlign w:val="bottom"/>
            <w:hideMark/>
          </w:tcPr>
          <w:p w14:paraId="4ACDBBDE"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Prihodi od prodaje neproizvedene dugotrajne imovine</w:t>
            </w:r>
          </w:p>
        </w:tc>
        <w:tc>
          <w:tcPr>
            <w:tcW w:w="453" w:type="pct"/>
            <w:tcBorders>
              <w:top w:val="nil"/>
              <w:left w:val="nil"/>
              <w:bottom w:val="nil"/>
              <w:right w:val="nil"/>
            </w:tcBorders>
            <w:shd w:val="clear" w:color="auto" w:fill="auto"/>
            <w:noWrap/>
            <w:vAlign w:val="bottom"/>
            <w:hideMark/>
          </w:tcPr>
          <w:p w14:paraId="51AD057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11.958,32</w:t>
            </w:r>
          </w:p>
        </w:tc>
        <w:tc>
          <w:tcPr>
            <w:tcW w:w="437" w:type="pct"/>
            <w:tcBorders>
              <w:top w:val="nil"/>
              <w:left w:val="nil"/>
              <w:bottom w:val="nil"/>
              <w:right w:val="nil"/>
            </w:tcBorders>
            <w:shd w:val="clear" w:color="auto" w:fill="auto"/>
            <w:noWrap/>
            <w:vAlign w:val="bottom"/>
            <w:hideMark/>
          </w:tcPr>
          <w:p w14:paraId="75B7B3E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66.362,00</w:t>
            </w:r>
          </w:p>
        </w:tc>
        <w:tc>
          <w:tcPr>
            <w:tcW w:w="437" w:type="pct"/>
            <w:tcBorders>
              <w:top w:val="nil"/>
              <w:left w:val="nil"/>
              <w:bottom w:val="nil"/>
              <w:right w:val="nil"/>
            </w:tcBorders>
            <w:shd w:val="clear" w:color="auto" w:fill="auto"/>
            <w:noWrap/>
            <w:vAlign w:val="bottom"/>
            <w:hideMark/>
          </w:tcPr>
          <w:p w14:paraId="237E2AB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60.000,00</w:t>
            </w:r>
          </w:p>
        </w:tc>
        <w:tc>
          <w:tcPr>
            <w:tcW w:w="523" w:type="pct"/>
            <w:tcBorders>
              <w:top w:val="nil"/>
              <w:left w:val="nil"/>
              <w:bottom w:val="nil"/>
              <w:right w:val="nil"/>
            </w:tcBorders>
            <w:shd w:val="clear" w:color="auto" w:fill="auto"/>
            <w:noWrap/>
            <w:vAlign w:val="bottom"/>
            <w:hideMark/>
          </w:tcPr>
          <w:p w14:paraId="3A39A17F"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60.600,00</w:t>
            </w:r>
          </w:p>
        </w:tc>
        <w:tc>
          <w:tcPr>
            <w:tcW w:w="473" w:type="pct"/>
            <w:tcBorders>
              <w:top w:val="nil"/>
              <w:left w:val="nil"/>
              <w:bottom w:val="nil"/>
              <w:right w:val="nil"/>
            </w:tcBorders>
            <w:shd w:val="clear" w:color="auto" w:fill="auto"/>
            <w:noWrap/>
            <w:vAlign w:val="bottom"/>
            <w:hideMark/>
          </w:tcPr>
          <w:p w14:paraId="4FF5580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61.200,00</w:t>
            </w:r>
          </w:p>
        </w:tc>
      </w:tr>
      <w:tr w:rsidR="000F18CA" w:rsidRPr="000F18CA" w14:paraId="251D1F71" w14:textId="77777777" w:rsidTr="00FC2644">
        <w:trPr>
          <w:trHeight w:val="255"/>
        </w:trPr>
        <w:tc>
          <w:tcPr>
            <w:tcW w:w="433" w:type="pct"/>
            <w:tcBorders>
              <w:top w:val="nil"/>
              <w:left w:val="nil"/>
              <w:bottom w:val="nil"/>
              <w:right w:val="nil"/>
            </w:tcBorders>
            <w:shd w:val="clear" w:color="auto" w:fill="auto"/>
            <w:noWrap/>
            <w:vAlign w:val="bottom"/>
            <w:hideMark/>
          </w:tcPr>
          <w:p w14:paraId="738C3954"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72</w:t>
            </w:r>
          </w:p>
        </w:tc>
        <w:tc>
          <w:tcPr>
            <w:tcW w:w="2244" w:type="pct"/>
            <w:tcBorders>
              <w:top w:val="nil"/>
              <w:left w:val="nil"/>
              <w:bottom w:val="nil"/>
              <w:right w:val="nil"/>
            </w:tcBorders>
            <w:shd w:val="clear" w:color="auto" w:fill="auto"/>
            <w:noWrap/>
            <w:vAlign w:val="bottom"/>
            <w:hideMark/>
          </w:tcPr>
          <w:p w14:paraId="658043A0"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Prihodi od prodaje proizvedene dugotrajne imovine</w:t>
            </w:r>
          </w:p>
        </w:tc>
        <w:tc>
          <w:tcPr>
            <w:tcW w:w="453" w:type="pct"/>
            <w:tcBorders>
              <w:top w:val="nil"/>
              <w:left w:val="nil"/>
              <w:bottom w:val="nil"/>
              <w:right w:val="nil"/>
            </w:tcBorders>
            <w:shd w:val="clear" w:color="auto" w:fill="auto"/>
            <w:noWrap/>
            <w:vAlign w:val="bottom"/>
            <w:hideMark/>
          </w:tcPr>
          <w:p w14:paraId="04AF319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22.558,16</w:t>
            </w:r>
          </w:p>
        </w:tc>
        <w:tc>
          <w:tcPr>
            <w:tcW w:w="437" w:type="pct"/>
            <w:tcBorders>
              <w:top w:val="nil"/>
              <w:left w:val="nil"/>
              <w:bottom w:val="nil"/>
              <w:right w:val="nil"/>
            </w:tcBorders>
            <w:shd w:val="clear" w:color="auto" w:fill="auto"/>
            <w:noWrap/>
            <w:vAlign w:val="bottom"/>
            <w:hideMark/>
          </w:tcPr>
          <w:p w14:paraId="500D0C0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114.540,00</w:t>
            </w:r>
          </w:p>
        </w:tc>
        <w:tc>
          <w:tcPr>
            <w:tcW w:w="437" w:type="pct"/>
            <w:tcBorders>
              <w:top w:val="nil"/>
              <w:left w:val="nil"/>
              <w:bottom w:val="nil"/>
              <w:right w:val="nil"/>
            </w:tcBorders>
            <w:shd w:val="clear" w:color="auto" w:fill="auto"/>
            <w:noWrap/>
            <w:vAlign w:val="bottom"/>
            <w:hideMark/>
          </w:tcPr>
          <w:p w14:paraId="1F930A3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40.200,00</w:t>
            </w:r>
          </w:p>
        </w:tc>
        <w:tc>
          <w:tcPr>
            <w:tcW w:w="523" w:type="pct"/>
            <w:tcBorders>
              <w:top w:val="nil"/>
              <w:left w:val="nil"/>
              <w:bottom w:val="nil"/>
              <w:right w:val="nil"/>
            </w:tcBorders>
            <w:shd w:val="clear" w:color="auto" w:fill="auto"/>
            <w:noWrap/>
            <w:vAlign w:val="bottom"/>
            <w:hideMark/>
          </w:tcPr>
          <w:p w14:paraId="66FA9C4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40.602,00</w:t>
            </w:r>
          </w:p>
        </w:tc>
        <w:tc>
          <w:tcPr>
            <w:tcW w:w="473" w:type="pct"/>
            <w:tcBorders>
              <w:top w:val="nil"/>
              <w:left w:val="nil"/>
              <w:bottom w:val="nil"/>
              <w:right w:val="nil"/>
            </w:tcBorders>
            <w:shd w:val="clear" w:color="auto" w:fill="auto"/>
            <w:noWrap/>
            <w:vAlign w:val="bottom"/>
            <w:hideMark/>
          </w:tcPr>
          <w:p w14:paraId="3749CBD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41.004,00</w:t>
            </w:r>
          </w:p>
        </w:tc>
      </w:tr>
      <w:tr w:rsidR="000F18CA" w:rsidRPr="000F18CA" w14:paraId="6C8ED5A3" w14:textId="77777777" w:rsidTr="00FC2644">
        <w:trPr>
          <w:trHeight w:val="255"/>
        </w:trPr>
        <w:tc>
          <w:tcPr>
            <w:tcW w:w="433" w:type="pct"/>
            <w:tcBorders>
              <w:top w:val="nil"/>
              <w:left w:val="nil"/>
              <w:bottom w:val="nil"/>
              <w:right w:val="nil"/>
            </w:tcBorders>
            <w:shd w:val="clear" w:color="000000" w:fill="000080"/>
            <w:noWrap/>
            <w:vAlign w:val="bottom"/>
            <w:hideMark/>
          </w:tcPr>
          <w:p w14:paraId="694BF7F5"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w:t>
            </w:r>
          </w:p>
        </w:tc>
        <w:tc>
          <w:tcPr>
            <w:tcW w:w="2244" w:type="pct"/>
            <w:tcBorders>
              <w:top w:val="nil"/>
              <w:left w:val="nil"/>
              <w:bottom w:val="nil"/>
              <w:right w:val="nil"/>
            </w:tcBorders>
            <w:shd w:val="clear" w:color="000000" w:fill="000080"/>
            <w:noWrap/>
            <w:vAlign w:val="bottom"/>
            <w:hideMark/>
          </w:tcPr>
          <w:p w14:paraId="22745DE7" w14:textId="77777777" w:rsidR="000F18CA" w:rsidRPr="000F18CA" w:rsidRDefault="000F18CA" w:rsidP="000F18CA">
            <w:pPr>
              <w:rPr>
                <w:rFonts w:ascii="Arial" w:hAnsi="Arial" w:cs="Arial"/>
                <w:b/>
                <w:bCs/>
                <w:color w:val="FFFFFF"/>
                <w:sz w:val="20"/>
                <w:szCs w:val="20"/>
                <w:lang w:val="en-US" w:eastAsia="en-US"/>
              </w:rPr>
            </w:pPr>
            <w:proofErr w:type="spellStart"/>
            <w:r w:rsidRPr="000F18CA">
              <w:rPr>
                <w:rFonts w:ascii="Arial" w:hAnsi="Arial" w:cs="Arial"/>
                <w:b/>
                <w:bCs/>
                <w:color w:val="FFFFFF"/>
                <w:sz w:val="20"/>
                <w:szCs w:val="20"/>
                <w:lang w:val="en-US" w:eastAsia="en-US"/>
              </w:rPr>
              <w:t>Rashodi</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poslovanja</w:t>
            </w:r>
            <w:proofErr w:type="spellEnd"/>
          </w:p>
        </w:tc>
        <w:tc>
          <w:tcPr>
            <w:tcW w:w="453" w:type="pct"/>
            <w:tcBorders>
              <w:top w:val="nil"/>
              <w:left w:val="nil"/>
              <w:bottom w:val="nil"/>
              <w:right w:val="nil"/>
            </w:tcBorders>
            <w:shd w:val="clear" w:color="000000" w:fill="000080"/>
            <w:noWrap/>
            <w:vAlign w:val="bottom"/>
            <w:hideMark/>
          </w:tcPr>
          <w:p w14:paraId="65432FF9"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2.263.041,43</w:t>
            </w:r>
          </w:p>
        </w:tc>
        <w:tc>
          <w:tcPr>
            <w:tcW w:w="437" w:type="pct"/>
            <w:tcBorders>
              <w:top w:val="nil"/>
              <w:left w:val="nil"/>
              <w:bottom w:val="nil"/>
              <w:right w:val="nil"/>
            </w:tcBorders>
            <w:shd w:val="clear" w:color="000000" w:fill="000080"/>
            <w:noWrap/>
            <w:vAlign w:val="bottom"/>
            <w:hideMark/>
          </w:tcPr>
          <w:p w14:paraId="5D94411E"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2.969.756,87</w:t>
            </w:r>
          </w:p>
        </w:tc>
        <w:tc>
          <w:tcPr>
            <w:tcW w:w="437" w:type="pct"/>
            <w:tcBorders>
              <w:top w:val="nil"/>
              <w:left w:val="nil"/>
              <w:bottom w:val="nil"/>
              <w:right w:val="nil"/>
            </w:tcBorders>
            <w:shd w:val="clear" w:color="000000" w:fill="000080"/>
            <w:noWrap/>
            <w:vAlign w:val="bottom"/>
            <w:hideMark/>
          </w:tcPr>
          <w:p w14:paraId="1B92F7B0"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3.336.844,00</w:t>
            </w:r>
          </w:p>
        </w:tc>
        <w:tc>
          <w:tcPr>
            <w:tcW w:w="523" w:type="pct"/>
            <w:tcBorders>
              <w:top w:val="nil"/>
              <w:left w:val="nil"/>
              <w:bottom w:val="nil"/>
              <w:right w:val="nil"/>
            </w:tcBorders>
            <w:shd w:val="clear" w:color="000000" w:fill="000080"/>
            <w:noWrap/>
            <w:vAlign w:val="bottom"/>
            <w:hideMark/>
          </w:tcPr>
          <w:p w14:paraId="7034E1F8"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3.370.212,44</w:t>
            </w:r>
          </w:p>
        </w:tc>
        <w:tc>
          <w:tcPr>
            <w:tcW w:w="473" w:type="pct"/>
            <w:tcBorders>
              <w:top w:val="nil"/>
              <w:left w:val="nil"/>
              <w:bottom w:val="nil"/>
              <w:right w:val="nil"/>
            </w:tcBorders>
            <w:shd w:val="clear" w:color="000000" w:fill="000080"/>
            <w:noWrap/>
            <w:vAlign w:val="bottom"/>
            <w:hideMark/>
          </w:tcPr>
          <w:p w14:paraId="37CDC86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3.403.580,88</w:t>
            </w:r>
          </w:p>
        </w:tc>
      </w:tr>
      <w:tr w:rsidR="000F18CA" w:rsidRPr="000F18CA" w14:paraId="5D0AB705" w14:textId="77777777" w:rsidTr="00FC2644">
        <w:trPr>
          <w:trHeight w:val="255"/>
        </w:trPr>
        <w:tc>
          <w:tcPr>
            <w:tcW w:w="433" w:type="pct"/>
            <w:tcBorders>
              <w:top w:val="nil"/>
              <w:left w:val="nil"/>
              <w:bottom w:val="nil"/>
              <w:right w:val="nil"/>
            </w:tcBorders>
            <w:shd w:val="clear" w:color="auto" w:fill="auto"/>
            <w:noWrap/>
            <w:vAlign w:val="bottom"/>
            <w:hideMark/>
          </w:tcPr>
          <w:p w14:paraId="3EA6B877"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31</w:t>
            </w:r>
          </w:p>
        </w:tc>
        <w:tc>
          <w:tcPr>
            <w:tcW w:w="2244" w:type="pct"/>
            <w:tcBorders>
              <w:top w:val="nil"/>
              <w:left w:val="nil"/>
              <w:bottom w:val="nil"/>
              <w:right w:val="nil"/>
            </w:tcBorders>
            <w:shd w:val="clear" w:color="auto" w:fill="auto"/>
            <w:noWrap/>
            <w:vAlign w:val="bottom"/>
            <w:hideMark/>
          </w:tcPr>
          <w:p w14:paraId="1CFF7696"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Rashodi</w:t>
            </w:r>
            <w:proofErr w:type="spellEnd"/>
            <w:r w:rsidRPr="000F18CA">
              <w:rPr>
                <w:rFonts w:ascii="Arial" w:hAnsi="Arial" w:cs="Arial"/>
                <w:sz w:val="20"/>
                <w:szCs w:val="20"/>
                <w:lang w:val="en-US" w:eastAsia="en-US"/>
              </w:rPr>
              <w:t xml:space="preserve"> za </w:t>
            </w:r>
            <w:proofErr w:type="spellStart"/>
            <w:r w:rsidRPr="000F18CA">
              <w:rPr>
                <w:rFonts w:ascii="Arial" w:hAnsi="Arial" w:cs="Arial"/>
                <w:sz w:val="20"/>
                <w:szCs w:val="20"/>
                <w:lang w:val="en-US" w:eastAsia="en-US"/>
              </w:rPr>
              <w:t>zaposlene</w:t>
            </w:r>
            <w:proofErr w:type="spellEnd"/>
          </w:p>
        </w:tc>
        <w:tc>
          <w:tcPr>
            <w:tcW w:w="453" w:type="pct"/>
            <w:tcBorders>
              <w:top w:val="nil"/>
              <w:left w:val="nil"/>
              <w:bottom w:val="nil"/>
              <w:right w:val="nil"/>
            </w:tcBorders>
            <w:shd w:val="clear" w:color="auto" w:fill="auto"/>
            <w:noWrap/>
            <w:vAlign w:val="bottom"/>
            <w:hideMark/>
          </w:tcPr>
          <w:p w14:paraId="0F752BA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918.165,36</w:t>
            </w:r>
          </w:p>
        </w:tc>
        <w:tc>
          <w:tcPr>
            <w:tcW w:w="437" w:type="pct"/>
            <w:tcBorders>
              <w:top w:val="nil"/>
              <w:left w:val="nil"/>
              <w:bottom w:val="nil"/>
              <w:right w:val="nil"/>
            </w:tcBorders>
            <w:shd w:val="clear" w:color="auto" w:fill="auto"/>
            <w:noWrap/>
            <w:vAlign w:val="bottom"/>
            <w:hideMark/>
          </w:tcPr>
          <w:p w14:paraId="1D18E41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1.080.565,00</w:t>
            </w:r>
          </w:p>
        </w:tc>
        <w:tc>
          <w:tcPr>
            <w:tcW w:w="437" w:type="pct"/>
            <w:tcBorders>
              <w:top w:val="nil"/>
              <w:left w:val="nil"/>
              <w:bottom w:val="nil"/>
              <w:right w:val="nil"/>
            </w:tcBorders>
            <w:shd w:val="clear" w:color="auto" w:fill="auto"/>
            <w:noWrap/>
            <w:vAlign w:val="bottom"/>
            <w:hideMark/>
          </w:tcPr>
          <w:p w14:paraId="5EF2025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1.223.641,00</w:t>
            </w:r>
          </w:p>
        </w:tc>
        <w:tc>
          <w:tcPr>
            <w:tcW w:w="523" w:type="pct"/>
            <w:tcBorders>
              <w:top w:val="nil"/>
              <w:left w:val="nil"/>
              <w:bottom w:val="nil"/>
              <w:right w:val="nil"/>
            </w:tcBorders>
            <w:shd w:val="clear" w:color="auto" w:fill="auto"/>
            <w:noWrap/>
            <w:vAlign w:val="bottom"/>
            <w:hideMark/>
          </w:tcPr>
          <w:p w14:paraId="0550BD3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1.235.877,41</w:t>
            </w:r>
          </w:p>
        </w:tc>
        <w:tc>
          <w:tcPr>
            <w:tcW w:w="473" w:type="pct"/>
            <w:tcBorders>
              <w:top w:val="nil"/>
              <w:left w:val="nil"/>
              <w:bottom w:val="nil"/>
              <w:right w:val="nil"/>
            </w:tcBorders>
            <w:shd w:val="clear" w:color="auto" w:fill="auto"/>
            <w:noWrap/>
            <w:vAlign w:val="bottom"/>
            <w:hideMark/>
          </w:tcPr>
          <w:p w14:paraId="0577B94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1.248.113,82</w:t>
            </w:r>
          </w:p>
        </w:tc>
      </w:tr>
      <w:tr w:rsidR="000F18CA" w:rsidRPr="000F18CA" w14:paraId="45E99979" w14:textId="77777777" w:rsidTr="00FC2644">
        <w:trPr>
          <w:trHeight w:val="255"/>
        </w:trPr>
        <w:tc>
          <w:tcPr>
            <w:tcW w:w="433" w:type="pct"/>
            <w:tcBorders>
              <w:top w:val="nil"/>
              <w:left w:val="nil"/>
              <w:bottom w:val="nil"/>
              <w:right w:val="nil"/>
            </w:tcBorders>
            <w:shd w:val="clear" w:color="auto" w:fill="auto"/>
            <w:noWrap/>
            <w:vAlign w:val="bottom"/>
            <w:hideMark/>
          </w:tcPr>
          <w:p w14:paraId="7F1C34CC"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32</w:t>
            </w:r>
          </w:p>
        </w:tc>
        <w:tc>
          <w:tcPr>
            <w:tcW w:w="2244" w:type="pct"/>
            <w:tcBorders>
              <w:top w:val="nil"/>
              <w:left w:val="nil"/>
              <w:bottom w:val="nil"/>
              <w:right w:val="nil"/>
            </w:tcBorders>
            <w:shd w:val="clear" w:color="auto" w:fill="auto"/>
            <w:noWrap/>
            <w:vAlign w:val="bottom"/>
            <w:hideMark/>
          </w:tcPr>
          <w:p w14:paraId="78226B38"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Materijalni</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rashodi</w:t>
            </w:r>
            <w:proofErr w:type="spellEnd"/>
          </w:p>
        </w:tc>
        <w:tc>
          <w:tcPr>
            <w:tcW w:w="453" w:type="pct"/>
            <w:tcBorders>
              <w:top w:val="nil"/>
              <w:left w:val="nil"/>
              <w:bottom w:val="nil"/>
              <w:right w:val="nil"/>
            </w:tcBorders>
            <w:shd w:val="clear" w:color="auto" w:fill="auto"/>
            <w:noWrap/>
            <w:vAlign w:val="bottom"/>
            <w:hideMark/>
          </w:tcPr>
          <w:p w14:paraId="5B783FF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858.160,71</w:t>
            </w:r>
          </w:p>
        </w:tc>
        <w:tc>
          <w:tcPr>
            <w:tcW w:w="437" w:type="pct"/>
            <w:tcBorders>
              <w:top w:val="nil"/>
              <w:left w:val="nil"/>
              <w:bottom w:val="nil"/>
              <w:right w:val="nil"/>
            </w:tcBorders>
            <w:shd w:val="clear" w:color="auto" w:fill="auto"/>
            <w:noWrap/>
            <w:vAlign w:val="bottom"/>
            <w:hideMark/>
          </w:tcPr>
          <w:p w14:paraId="2F3A29D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1.160.685,87</w:t>
            </w:r>
          </w:p>
        </w:tc>
        <w:tc>
          <w:tcPr>
            <w:tcW w:w="437" w:type="pct"/>
            <w:tcBorders>
              <w:top w:val="nil"/>
              <w:left w:val="nil"/>
              <w:bottom w:val="nil"/>
              <w:right w:val="nil"/>
            </w:tcBorders>
            <w:shd w:val="clear" w:color="auto" w:fill="auto"/>
            <w:noWrap/>
            <w:vAlign w:val="bottom"/>
            <w:hideMark/>
          </w:tcPr>
          <w:p w14:paraId="6562F6E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1.347.116,00</w:t>
            </w:r>
          </w:p>
        </w:tc>
        <w:tc>
          <w:tcPr>
            <w:tcW w:w="523" w:type="pct"/>
            <w:tcBorders>
              <w:top w:val="nil"/>
              <w:left w:val="nil"/>
              <w:bottom w:val="nil"/>
              <w:right w:val="nil"/>
            </w:tcBorders>
            <w:shd w:val="clear" w:color="auto" w:fill="auto"/>
            <w:noWrap/>
            <w:vAlign w:val="bottom"/>
            <w:hideMark/>
          </w:tcPr>
          <w:p w14:paraId="20A74D7F"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1.360.587,16</w:t>
            </w:r>
          </w:p>
        </w:tc>
        <w:tc>
          <w:tcPr>
            <w:tcW w:w="473" w:type="pct"/>
            <w:tcBorders>
              <w:top w:val="nil"/>
              <w:left w:val="nil"/>
              <w:bottom w:val="nil"/>
              <w:right w:val="nil"/>
            </w:tcBorders>
            <w:shd w:val="clear" w:color="auto" w:fill="auto"/>
            <w:noWrap/>
            <w:vAlign w:val="bottom"/>
            <w:hideMark/>
          </w:tcPr>
          <w:p w14:paraId="4D54B67C"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1.374.058,32</w:t>
            </w:r>
          </w:p>
        </w:tc>
      </w:tr>
      <w:tr w:rsidR="000F18CA" w:rsidRPr="000F18CA" w14:paraId="69ADCC39" w14:textId="77777777" w:rsidTr="00FC2644">
        <w:trPr>
          <w:trHeight w:val="255"/>
        </w:trPr>
        <w:tc>
          <w:tcPr>
            <w:tcW w:w="433" w:type="pct"/>
            <w:tcBorders>
              <w:top w:val="nil"/>
              <w:left w:val="nil"/>
              <w:bottom w:val="nil"/>
              <w:right w:val="nil"/>
            </w:tcBorders>
            <w:shd w:val="clear" w:color="auto" w:fill="auto"/>
            <w:noWrap/>
            <w:vAlign w:val="bottom"/>
            <w:hideMark/>
          </w:tcPr>
          <w:p w14:paraId="2DB19C69"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34</w:t>
            </w:r>
          </w:p>
        </w:tc>
        <w:tc>
          <w:tcPr>
            <w:tcW w:w="2244" w:type="pct"/>
            <w:tcBorders>
              <w:top w:val="nil"/>
              <w:left w:val="nil"/>
              <w:bottom w:val="nil"/>
              <w:right w:val="nil"/>
            </w:tcBorders>
            <w:shd w:val="clear" w:color="auto" w:fill="auto"/>
            <w:noWrap/>
            <w:vAlign w:val="bottom"/>
            <w:hideMark/>
          </w:tcPr>
          <w:p w14:paraId="11CA3FBD"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Financijski</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rashodi</w:t>
            </w:r>
            <w:proofErr w:type="spellEnd"/>
          </w:p>
        </w:tc>
        <w:tc>
          <w:tcPr>
            <w:tcW w:w="453" w:type="pct"/>
            <w:tcBorders>
              <w:top w:val="nil"/>
              <w:left w:val="nil"/>
              <w:bottom w:val="nil"/>
              <w:right w:val="nil"/>
            </w:tcBorders>
            <w:shd w:val="clear" w:color="auto" w:fill="auto"/>
            <w:noWrap/>
            <w:vAlign w:val="bottom"/>
            <w:hideMark/>
          </w:tcPr>
          <w:p w14:paraId="16FBF61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5.259,15</w:t>
            </w:r>
          </w:p>
        </w:tc>
        <w:tc>
          <w:tcPr>
            <w:tcW w:w="437" w:type="pct"/>
            <w:tcBorders>
              <w:top w:val="nil"/>
              <w:left w:val="nil"/>
              <w:bottom w:val="nil"/>
              <w:right w:val="nil"/>
            </w:tcBorders>
            <w:shd w:val="clear" w:color="auto" w:fill="auto"/>
            <w:noWrap/>
            <w:vAlign w:val="bottom"/>
            <w:hideMark/>
          </w:tcPr>
          <w:p w14:paraId="5B1CFF0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9.838,00</w:t>
            </w:r>
          </w:p>
        </w:tc>
        <w:tc>
          <w:tcPr>
            <w:tcW w:w="437" w:type="pct"/>
            <w:tcBorders>
              <w:top w:val="nil"/>
              <w:left w:val="nil"/>
              <w:bottom w:val="nil"/>
              <w:right w:val="nil"/>
            </w:tcBorders>
            <w:shd w:val="clear" w:color="auto" w:fill="auto"/>
            <w:noWrap/>
            <w:vAlign w:val="bottom"/>
            <w:hideMark/>
          </w:tcPr>
          <w:p w14:paraId="026FFF7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10.046,00</w:t>
            </w:r>
          </w:p>
        </w:tc>
        <w:tc>
          <w:tcPr>
            <w:tcW w:w="523" w:type="pct"/>
            <w:tcBorders>
              <w:top w:val="nil"/>
              <w:left w:val="nil"/>
              <w:bottom w:val="nil"/>
              <w:right w:val="nil"/>
            </w:tcBorders>
            <w:shd w:val="clear" w:color="auto" w:fill="auto"/>
            <w:noWrap/>
            <w:vAlign w:val="bottom"/>
            <w:hideMark/>
          </w:tcPr>
          <w:p w14:paraId="1DA7545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10.146,46</w:t>
            </w:r>
          </w:p>
        </w:tc>
        <w:tc>
          <w:tcPr>
            <w:tcW w:w="473" w:type="pct"/>
            <w:tcBorders>
              <w:top w:val="nil"/>
              <w:left w:val="nil"/>
              <w:bottom w:val="nil"/>
              <w:right w:val="nil"/>
            </w:tcBorders>
            <w:shd w:val="clear" w:color="auto" w:fill="auto"/>
            <w:noWrap/>
            <w:vAlign w:val="bottom"/>
            <w:hideMark/>
          </w:tcPr>
          <w:p w14:paraId="375C441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10.246,92</w:t>
            </w:r>
          </w:p>
        </w:tc>
      </w:tr>
      <w:tr w:rsidR="000F18CA" w:rsidRPr="000F18CA" w14:paraId="1F845F5C" w14:textId="77777777" w:rsidTr="00FC2644">
        <w:trPr>
          <w:trHeight w:val="255"/>
        </w:trPr>
        <w:tc>
          <w:tcPr>
            <w:tcW w:w="433" w:type="pct"/>
            <w:tcBorders>
              <w:top w:val="nil"/>
              <w:left w:val="nil"/>
              <w:bottom w:val="nil"/>
              <w:right w:val="nil"/>
            </w:tcBorders>
            <w:shd w:val="clear" w:color="auto" w:fill="auto"/>
            <w:noWrap/>
            <w:vAlign w:val="bottom"/>
            <w:hideMark/>
          </w:tcPr>
          <w:p w14:paraId="4B808FAE"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35</w:t>
            </w:r>
          </w:p>
        </w:tc>
        <w:tc>
          <w:tcPr>
            <w:tcW w:w="2244" w:type="pct"/>
            <w:tcBorders>
              <w:top w:val="nil"/>
              <w:left w:val="nil"/>
              <w:bottom w:val="nil"/>
              <w:right w:val="nil"/>
            </w:tcBorders>
            <w:shd w:val="clear" w:color="auto" w:fill="auto"/>
            <w:noWrap/>
            <w:vAlign w:val="bottom"/>
            <w:hideMark/>
          </w:tcPr>
          <w:p w14:paraId="1E14F269"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Subvencije</w:t>
            </w:r>
            <w:proofErr w:type="spellEnd"/>
          </w:p>
        </w:tc>
        <w:tc>
          <w:tcPr>
            <w:tcW w:w="453" w:type="pct"/>
            <w:tcBorders>
              <w:top w:val="nil"/>
              <w:left w:val="nil"/>
              <w:bottom w:val="nil"/>
              <w:right w:val="nil"/>
            </w:tcBorders>
            <w:shd w:val="clear" w:color="auto" w:fill="auto"/>
            <w:noWrap/>
            <w:vAlign w:val="bottom"/>
            <w:hideMark/>
          </w:tcPr>
          <w:p w14:paraId="24A464B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54.291,69</w:t>
            </w:r>
          </w:p>
        </w:tc>
        <w:tc>
          <w:tcPr>
            <w:tcW w:w="437" w:type="pct"/>
            <w:tcBorders>
              <w:top w:val="nil"/>
              <w:left w:val="nil"/>
              <w:bottom w:val="nil"/>
              <w:right w:val="nil"/>
            </w:tcBorders>
            <w:shd w:val="clear" w:color="auto" w:fill="auto"/>
            <w:noWrap/>
            <w:vAlign w:val="bottom"/>
            <w:hideMark/>
          </w:tcPr>
          <w:p w14:paraId="51B8674B"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165.958,00</w:t>
            </w:r>
          </w:p>
        </w:tc>
        <w:tc>
          <w:tcPr>
            <w:tcW w:w="437" w:type="pct"/>
            <w:tcBorders>
              <w:top w:val="nil"/>
              <w:left w:val="nil"/>
              <w:bottom w:val="nil"/>
              <w:right w:val="nil"/>
            </w:tcBorders>
            <w:shd w:val="clear" w:color="auto" w:fill="auto"/>
            <w:noWrap/>
            <w:vAlign w:val="bottom"/>
            <w:hideMark/>
          </w:tcPr>
          <w:p w14:paraId="2A5F858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157.908,00</w:t>
            </w:r>
          </w:p>
        </w:tc>
        <w:tc>
          <w:tcPr>
            <w:tcW w:w="523" w:type="pct"/>
            <w:tcBorders>
              <w:top w:val="nil"/>
              <w:left w:val="nil"/>
              <w:bottom w:val="nil"/>
              <w:right w:val="nil"/>
            </w:tcBorders>
            <w:shd w:val="clear" w:color="auto" w:fill="auto"/>
            <w:noWrap/>
            <w:vAlign w:val="bottom"/>
            <w:hideMark/>
          </w:tcPr>
          <w:p w14:paraId="2D9291B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159.487,08</w:t>
            </w:r>
          </w:p>
        </w:tc>
        <w:tc>
          <w:tcPr>
            <w:tcW w:w="473" w:type="pct"/>
            <w:tcBorders>
              <w:top w:val="nil"/>
              <w:left w:val="nil"/>
              <w:bottom w:val="nil"/>
              <w:right w:val="nil"/>
            </w:tcBorders>
            <w:shd w:val="clear" w:color="auto" w:fill="auto"/>
            <w:noWrap/>
            <w:vAlign w:val="bottom"/>
            <w:hideMark/>
          </w:tcPr>
          <w:p w14:paraId="6AECF51E"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161.066,16</w:t>
            </w:r>
          </w:p>
        </w:tc>
      </w:tr>
      <w:tr w:rsidR="000F18CA" w:rsidRPr="000F18CA" w14:paraId="2322821D" w14:textId="77777777" w:rsidTr="00FC2644">
        <w:trPr>
          <w:trHeight w:val="255"/>
        </w:trPr>
        <w:tc>
          <w:tcPr>
            <w:tcW w:w="433" w:type="pct"/>
            <w:tcBorders>
              <w:top w:val="nil"/>
              <w:left w:val="nil"/>
              <w:bottom w:val="nil"/>
              <w:right w:val="nil"/>
            </w:tcBorders>
            <w:shd w:val="clear" w:color="auto" w:fill="auto"/>
            <w:noWrap/>
            <w:vAlign w:val="bottom"/>
            <w:hideMark/>
          </w:tcPr>
          <w:p w14:paraId="344B0FC9"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36</w:t>
            </w:r>
          </w:p>
        </w:tc>
        <w:tc>
          <w:tcPr>
            <w:tcW w:w="2244" w:type="pct"/>
            <w:tcBorders>
              <w:top w:val="nil"/>
              <w:left w:val="nil"/>
              <w:bottom w:val="nil"/>
              <w:right w:val="nil"/>
            </w:tcBorders>
            <w:shd w:val="clear" w:color="auto" w:fill="auto"/>
            <w:noWrap/>
            <w:vAlign w:val="bottom"/>
            <w:hideMark/>
          </w:tcPr>
          <w:p w14:paraId="3EA950CF"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Pomoći dane u inozemstvo i unutar općeg proračuna</w:t>
            </w:r>
          </w:p>
        </w:tc>
        <w:tc>
          <w:tcPr>
            <w:tcW w:w="453" w:type="pct"/>
            <w:tcBorders>
              <w:top w:val="nil"/>
              <w:left w:val="nil"/>
              <w:bottom w:val="nil"/>
              <w:right w:val="nil"/>
            </w:tcBorders>
            <w:shd w:val="clear" w:color="auto" w:fill="auto"/>
            <w:noWrap/>
            <w:vAlign w:val="bottom"/>
            <w:hideMark/>
          </w:tcPr>
          <w:p w14:paraId="008DF749"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3.045,99</w:t>
            </w:r>
          </w:p>
        </w:tc>
        <w:tc>
          <w:tcPr>
            <w:tcW w:w="437" w:type="pct"/>
            <w:tcBorders>
              <w:top w:val="nil"/>
              <w:left w:val="nil"/>
              <w:bottom w:val="nil"/>
              <w:right w:val="nil"/>
            </w:tcBorders>
            <w:shd w:val="clear" w:color="auto" w:fill="auto"/>
            <w:noWrap/>
            <w:vAlign w:val="bottom"/>
            <w:hideMark/>
          </w:tcPr>
          <w:p w14:paraId="6154561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38.967,00</w:t>
            </w:r>
          </w:p>
        </w:tc>
        <w:tc>
          <w:tcPr>
            <w:tcW w:w="437" w:type="pct"/>
            <w:tcBorders>
              <w:top w:val="nil"/>
              <w:left w:val="nil"/>
              <w:bottom w:val="nil"/>
              <w:right w:val="nil"/>
            </w:tcBorders>
            <w:shd w:val="clear" w:color="auto" w:fill="auto"/>
            <w:noWrap/>
            <w:vAlign w:val="bottom"/>
            <w:hideMark/>
          </w:tcPr>
          <w:p w14:paraId="7B771DB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38.967,00</w:t>
            </w:r>
          </w:p>
        </w:tc>
        <w:tc>
          <w:tcPr>
            <w:tcW w:w="523" w:type="pct"/>
            <w:tcBorders>
              <w:top w:val="nil"/>
              <w:left w:val="nil"/>
              <w:bottom w:val="nil"/>
              <w:right w:val="nil"/>
            </w:tcBorders>
            <w:shd w:val="clear" w:color="auto" w:fill="auto"/>
            <w:noWrap/>
            <w:vAlign w:val="bottom"/>
            <w:hideMark/>
          </w:tcPr>
          <w:p w14:paraId="23BB389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39.356,67</w:t>
            </w:r>
          </w:p>
        </w:tc>
        <w:tc>
          <w:tcPr>
            <w:tcW w:w="473" w:type="pct"/>
            <w:tcBorders>
              <w:top w:val="nil"/>
              <w:left w:val="nil"/>
              <w:bottom w:val="nil"/>
              <w:right w:val="nil"/>
            </w:tcBorders>
            <w:shd w:val="clear" w:color="auto" w:fill="auto"/>
            <w:noWrap/>
            <w:vAlign w:val="bottom"/>
            <w:hideMark/>
          </w:tcPr>
          <w:p w14:paraId="6075D2B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39.746,34</w:t>
            </w:r>
          </w:p>
        </w:tc>
      </w:tr>
      <w:tr w:rsidR="000F18CA" w:rsidRPr="000F18CA" w14:paraId="0D726D97" w14:textId="77777777" w:rsidTr="00FC2644">
        <w:trPr>
          <w:trHeight w:val="255"/>
        </w:trPr>
        <w:tc>
          <w:tcPr>
            <w:tcW w:w="433" w:type="pct"/>
            <w:tcBorders>
              <w:top w:val="nil"/>
              <w:left w:val="nil"/>
              <w:bottom w:val="nil"/>
              <w:right w:val="nil"/>
            </w:tcBorders>
            <w:shd w:val="clear" w:color="auto" w:fill="auto"/>
            <w:noWrap/>
            <w:vAlign w:val="bottom"/>
            <w:hideMark/>
          </w:tcPr>
          <w:p w14:paraId="7DE66A1F"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37</w:t>
            </w:r>
          </w:p>
        </w:tc>
        <w:tc>
          <w:tcPr>
            <w:tcW w:w="2244" w:type="pct"/>
            <w:tcBorders>
              <w:top w:val="nil"/>
              <w:left w:val="nil"/>
              <w:bottom w:val="nil"/>
              <w:right w:val="nil"/>
            </w:tcBorders>
            <w:shd w:val="clear" w:color="auto" w:fill="auto"/>
            <w:noWrap/>
            <w:vAlign w:val="bottom"/>
            <w:hideMark/>
          </w:tcPr>
          <w:p w14:paraId="0B82346E"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Naknade građanima i kućanstvima na temelju osiguranja i druge naknade</w:t>
            </w:r>
          </w:p>
        </w:tc>
        <w:tc>
          <w:tcPr>
            <w:tcW w:w="453" w:type="pct"/>
            <w:tcBorders>
              <w:top w:val="nil"/>
              <w:left w:val="nil"/>
              <w:bottom w:val="nil"/>
              <w:right w:val="nil"/>
            </w:tcBorders>
            <w:shd w:val="clear" w:color="auto" w:fill="auto"/>
            <w:noWrap/>
            <w:vAlign w:val="bottom"/>
            <w:hideMark/>
          </w:tcPr>
          <w:p w14:paraId="1D221B8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108.373,36</w:t>
            </w:r>
          </w:p>
        </w:tc>
        <w:tc>
          <w:tcPr>
            <w:tcW w:w="437" w:type="pct"/>
            <w:tcBorders>
              <w:top w:val="nil"/>
              <w:left w:val="nil"/>
              <w:bottom w:val="nil"/>
              <w:right w:val="nil"/>
            </w:tcBorders>
            <w:shd w:val="clear" w:color="auto" w:fill="auto"/>
            <w:noWrap/>
            <w:vAlign w:val="bottom"/>
            <w:hideMark/>
          </w:tcPr>
          <w:p w14:paraId="4086F364"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140.031,00</w:t>
            </w:r>
          </w:p>
        </w:tc>
        <w:tc>
          <w:tcPr>
            <w:tcW w:w="437" w:type="pct"/>
            <w:tcBorders>
              <w:top w:val="nil"/>
              <w:left w:val="nil"/>
              <w:bottom w:val="nil"/>
              <w:right w:val="nil"/>
            </w:tcBorders>
            <w:shd w:val="clear" w:color="auto" w:fill="auto"/>
            <w:noWrap/>
            <w:vAlign w:val="bottom"/>
            <w:hideMark/>
          </w:tcPr>
          <w:p w14:paraId="14342C02"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151.460,00</w:t>
            </w:r>
          </w:p>
        </w:tc>
        <w:tc>
          <w:tcPr>
            <w:tcW w:w="523" w:type="pct"/>
            <w:tcBorders>
              <w:top w:val="nil"/>
              <w:left w:val="nil"/>
              <w:bottom w:val="nil"/>
              <w:right w:val="nil"/>
            </w:tcBorders>
            <w:shd w:val="clear" w:color="auto" w:fill="auto"/>
            <w:noWrap/>
            <w:vAlign w:val="bottom"/>
            <w:hideMark/>
          </w:tcPr>
          <w:p w14:paraId="3088F2B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152.974,60</w:t>
            </w:r>
          </w:p>
        </w:tc>
        <w:tc>
          <w:tcPr>
            <w:tcW w:w="473" w:type="pct"/>
            <w:tcBorders>
              <w:top w:val="nil"/>
              <w:left w:val="nil"/>
              <w:bottom w:val="nil"/>
              <w:right w:val="nil"/>
            </w:tcBorders>
            <w:shd w:val="clear" w:color="auto" w:fill="auto"/>
            <w:noWrap/>
            <w:vAlign w:val="bottom"/>
            <w:hideMark/>
          </w:tcPr>
          <w:p w14:paraId="10D318F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154.489,20</w:t>
            </w:r>
          </w:p>
        </w:tc>
      </w:tr>
      <w:tr w:rsidR="000F18CA" w:rsidRPr="000F18CA" w14:paraId="449EF076" w14:textId="77777777" w:rsidTr="00FC2644">
        <w:trPr>
          <w:trHeight w:val="255"/>
        </w:trPr>
        <w:tc>
          <w:tcPr>
            <w:tcW w:w="433" w:type="pct"/>
            <w:tcBorders>
              <w:top w:val="nil"/>
              <w:left w:val="nil"/>
              <w:bottom w:val="nil"/>
              <w:right w:val="nil"/>
            </w:tcBorders>
            <w:shd w:val="clear" w:color="auto" w:fill="auto"/>
            <w:noWrap/>
            <w:vAlign w:val="bottom"/>
            <w:hideMark/>
          </w:tcPr>
          <w:p w14:paraId="79E2FEDC"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38</w:t>
            </w:r>
          </w:p>
        </w:tc>
        <w:tc>
          <w:tcPr>
            <w:tcW w:w="2244" w:type="pct"/>
            <w:tcBorders>
              <w:top w:val="nil"/>
              <w:left w:val="nil"/>
              <w:bottom w:val="nil"/>
              <w:right w:val="nil"/>
            </w:tcBorders>
            <w:shd w:val="clear" w:color="auto" w:fill="auto"/>
            <w:noWrap/>
            <w:vAlign w:val="bottom"/>
            <w:hideMark/>
          </w:tcPr>
          <w:p w14:paraId="1458494B"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Ostali</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rashodi</w:t>
            </w:r>
            <w:proofErr w:type="spellEnd"/>
          </w:p>
        </w:tc>
        <w:tc>
          <w:tcPr>
            <w:tcW w:w="453" w:type="pct"/>
            <w:tcBorders>
              <w:top w:val="nil"/>
              <w:left w:val="nil"/>
              <w:bottom w:val="nil"/>
              <w:right w:val="nil"/>
            </w:tcBorders>
            <w:shd w:val="clear" w:color="auto" w:fill="auto"/>
            <w:noWrap/>
            <w:vAlign w:val="bottom"/>
            <w:hideMark/>
          </w:tcPr>
          <w:p w14:paraId="1A00700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315.745,17</w:t>
            </w:r>
          </w:p>
        </w:tc>
        <w:tc>
          <w:tcPr>
            <w:tcW w:w="437" w:type="pct"/>
            <w:tcBorders>
              <w:top w:val="nil"/>
              <w:left w:val="nil"/>
              <w:bottom w:val="nil"/>
              <w:right w:val="nil"/>
            </w:tcBorders>
            <w:shd w:val="clear" w:color="auto" w:fill="auto"/>
            <w:noWrap/>
            <w:vAlign w:val="bottom"/>
            <w:hideMark/>
          </w:tcPr>
          <w:p w14:paraId="1DD695B6"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373.712,00</w:t>
            </w:r>
          </w:p>
        </w:tc>
        <w:tc>
          <w:tcPr>
            <w:tcW w:w="437" w:type="pct"/>
            <w:tcBorders>
              <w:top w:val="nil"/>
              <w:left w:val="nil"/>
              <w:bottom w:val="nil"/>
              <w:right w:val="nil"/>
            </w:tcBorders>
            <w:shd w:val="clear" w:color="auto" w:fill="auto"/>
            <w:noWrap/>
            <w:vAlign w:val="bottom"/>
            <w:hideMark/>
          </w:tcPr>
          <w:p w14:paraId="4C3A207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407.706,00</w:t>
            </w:r>
          </w:p>
        </w:tc>
        <w:tc>
          <w:tcPr>
            <w:tcW w:w="523" w:type="pct"/>
            <w:tcBorders>
              <w:top w:val="nil"/>
              <w:left w:val="nil"/>
              <w:bottom w:val="nil"/>
              <w:right w:val="nil"/>
            </w:tcBorders>
            <w:shd w:val="clear" w:color="auto" w:fill="auto"/>
            <w:noWrap/>
            <w:vAlign w:val="bottom"/>
            <w:hideMark/>
          </w:tcPr>
          <w:p w14:paraId="6CFB40C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411.783,06</w:t>
            </w:r>
          </w:p>
        </w:tc>
        <w:tc>
          <w:tcPr>
            <w:tcW w:w="473" w:type="pct"/>
            <w:tcBorders>
              <w:top w:val="nil"/>
              <w:left w:val="nil"/>
              <w:bottom w:val="nil"/>
              <w:right w:val="nil"/>
            </w:tcBorders>
            <w:shd w:val="clear" w:color="auto" w:fill="auto"/>
            <w:noWrap/>
            <w:vAlign w:val="bottom"/>
            <w:hideMark/>
          </w:tcPr>
          <w:p w14:paraId="7DF1E9B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415.860,12</w:t>
            </w:r>
          </w:p>
        </w:tc>
      </w:tr>
      <w:tr w:rsidR="000F18CA" w:rsidRPr="000F18CA" w14:paraId="6ECF4CC9" w14:textId="77777777" w:rsidTr="00FC2644">
        <w:trPr>
          <w:trHeight w:val="255"/>
        </w:trPr>
        <w:tc>
          <w:tcPr>
            <w:tcW w:w="433" w:type="pct"/>
            <w:tcBorders>
              <w:top w:val="nil"/>
              <w:left w:val="nil"/>
              <w:bottom w:val="nil"/>
              <w:right w:val="nil"/>
            </w:tcBorders>
            <w:shd w:val="clear" w:color="000000" w:fill="000080"/>
            <w:noWrap/>
            <w:vAlign w:val="bottom"/>
            <w:hideMark/>
          </w:tcPr>
          <w:p w14:paraId="207BAB85"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w:t>
            </w:r>
          </w:p>
        </w:tc>
        <w:tc>
          <w:tcPr>
            <w:tcW w:w="2244" w:type="pct"/>
            <w:tcBorders>
              <w:top w:val="nil"/>
              <w:left w:val="nil"/>
              <w:bottom w:val="nil"/>
              <w:right w:val="nil"/>
            </w:tcBorders>
            <w:shd w:val="clear" w:color="000000" w:fill="000080"/>
            <w:noWrap/>
            <w:vAlign w:val="bottom"/>
            <w:hideMark/>
          </w:tcPr>
          <w:p w14:paraId="436FE030" w14:textId="77777777" w:rsidR="000F18CA" w:rsidRPr="000F18CA" w:rsidRDefault="000F18CA" w:rsidP="000F18CA">
            <w:pPr>
              <w:rPr>
                <w:rFonts w:ascii="Arial" w:hAnsi="Arial" w:cs="Arial"/>
                <w:b/>
                <w:bCs/>
                <w:color w:val="FFFFFF"/>
                <w:sz w:val="20"/>
                <w:szCs w:val="20"/>
                <w:lang w:val="en-US" w:eastAsia="en-US"/>
              </w:rPr>
            </w:pPr>
            <w:proofErr w:type="spellStart"/>
            <w:r w:rsidRPr="000F18CA">
              <w:rPr>
                <w:rFonts w:ascii="Arial" w:hAnsi="Arial" w:cs="Arial"/>
                <w:b/>
                <w:bCs/>
                <w:color w:val="FFFFFF"/>
                <w:sz w:val="20"/>
                <w:szCs w:val="20"/>
                <w:lang w:val="en-US" w:eastAsia="en-US"/>
              </w:rPr>
              <w:t>Rashodi</w:t>
            </w:r>
            <w:proofErr w:type="spellEnd"/>
            <w:r w:rsidRPr="000F18CA">
              <w:rPr>
                <w:rFonts w:ascii="Arial" w:hAnsi="Arial" w:cs="Arial"/>
                <w:b/>
                <w:bCs/>
                <w:color w:val="FFFFFF"/>
                <w:sz w:val="20"/>
                <w:szCs w:val="20"/>
                <w:lang w:val="en-US" w:eastAsia="en-US"/>
              </w:rPr>
              <w:t xml:space="preserve"> za </w:t>
            </w:r>
            <w:proofErr w:type="spellStart"/>
            <w:r w:rsidRPr="000F18CA">
              <w:rPr>
                <w:rFonts w:ascii="Arial" w:hAnsi="Arial" w:cs="Arial"/>
                <w:b/>
                <w:bCs/>
                <w:color w:val="FFFFFF"/>
                <w:sz w:val="20"/>
                <w:szCs w:val="20"/>
                <w:lang w:val="en-US" w:eastAsia="en-US"/>
              </w:rPr>
              <w:t>nabavu</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nefinancijske</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imovine</w:t>
            </w:r>
            <w:proofErr w:type="spellEnd"/>
          </w:p>
        </w:tc>
        <w:tc>
          <w:tcPr>
            <w:tcW w:w="453" w:type="pct"/>
            <w:tcBorders>
              <w:top w:val="nil"/>
              <w:left w:val="nil"/>
              <w:bottom w:val="nil"/>
              <w:right w:val="nil"/>
            </w:tcBorders>
            <w:shd w:val="clear" w:color="000000" w:fill="000080"/>
            <w:noWrap/>
            <w:vAlign w:val="bottom"/>
            <w:hideMark/>
          </w:tcPr>
          <w:p w14:paraId="35F8673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874.629,49</w:t>
            </w:r>
          </w:p>
        </w:tc>
        <w:tc>
          <w:tcPr>
            <w:tcW w:w="437" w:type="pct"/>
            <w:tcBorders>
              <w:top w:val="nil"/>
              <w:left w:val="nil"/>
              <w:bottom w:val="nil"/>
              <w:right w:val="nil"/>
            </w:tcBorders>
            <w:shd w:val="clear" w:color="000000" w:fill="000080"/>
            <w:noWrap/>
            <w:vAlign w:val="bottom"/>
            <w:hideMark/>
          </w:tcPr>
          <w:p w14:paraId="159D1B74"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2.003.384,00</w:t>
            </w:r>
          </w:p>
        </w:tc>
        <w:tc>
          <w:tcPr>
            <w:tcW w:w="437" w:type="pct"/>
            <w:tcBorders>
              <w:top w:val="nil"/>
              <w:left w:val="nil"/>
              <w:bottom w:val="nil"/>
              <w:right w:val="nil"/>
            </w:tcBorders>
            <w:shd w:val="clear" w:color="000000" w:fill="000080"/>
            <w:noWrap/>
            <w:vAlign w:val="bottom"/>
            <w:hideMark/>
          </w:tcPr>
          <w:p w14:paraId="4732DC86"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2.220.574,00</w:t>
            </w:r>
          </w:p>
        </w:tc>
        <w:tc>
          <w:tcPr>
            <w:tcW w:w="523" w:type="pct"/>
            <w:tcBorders>
              <w:top w:val="nil"/>
              <w:left w:val="nil"/>
              <w:bottom w:val="nil"/>
              <w:right w:val="nil"/>
            </w:tcBorders>
            <w:shd w:val="clear" w:color="000000" w:fill="000080"/>
            <w:noWrap/>
            <w:vAlign w:val="bottom"/>
            <w:hideMark/>
          </w:tcPr>
          <w:p w14:paraId="0542E10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2.242.779,74</w:t>
            </w:r>
          </w:p>
        </w:tc>
        <w:tc>
          <w:tcPr>
            <w:tcW w:w="473" w:type="pct"/>
            <w:tcBorders>
              <w:top w:val="nil"/>
              <w:left w:val="nil"/>
              <w:bottom w:val="nil"/>
              <w:right w:val="nil"/>
            </w:tcBorders>
            <w:shd w:val="clear" w:color="000000" w:fill="000080"/>
            <w:noWrap/>
            <w:vAlign w:val="bottom"/>
            <w:hideMark/>
          </w:tcPr>
          <w:p w14:paraId="71C006BC"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2.264.985,48</w:t>
            </w:r>
          </w:p>
        </w:tc>
      </w:tr>
      <w:tr w:rsidR="000F18CA" w:rsidRPr="000F18CA" w14:paraId="19FE09F3" w14:textId="77777777" w:rsidTr="00FC2644">
        <w:trPr>
          <w:trHeight w:val="255"/>
        </w:trPr>
        <w:tc>
          <w:tcPr>
            <w:tcW w:w="433" w:type="pct"/>
            <w:tcBorders>
              <w:top w:val="nil"/>
              <w:left w:val="nil"/>
              <w:bottom w:val="nil"/>
              <w:right w:val="nil"/>
            </w:tcBorders>
            <w:shd w:val="clear" w:color="auto" w:fill="auto"/>
            <w:noWrap/>
            <w:vAlign w:val="bottom"/>
            <w:hideMark/>
          </w:tcPr>
          <w:p w14:paraId="21C1A9D7"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41</w:t>
            </w:r>
          </w:p>
        </w:tc>
        <w:tc>
          <w:tcPr>
            <w:tcW w:w="2244" w:type="pct"/>
            <w:tcBorders>
              <w:top w:val="nil"/>
              <w:left w:val="nil"/>
              <w:bottom w:val="nil"/>
              <w:right w:val="nil"/>
            </w:tcBorders>
            <w:shd w:val="clear" w:color="auto" w:fill="auto"/>
            <w:noWrap/>
            <w:vAlign w:val="bottom"/>
            <w:hideMark/>
          </w:tcPr>
          <w:p w14:paraId="1D9D6976"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Rashodi</w:t>
            </w:r>
            <w:proofErr w:type="spellEnd"/>
            <w:r w:rsidRPr="000F18CA">
              <w:rPr>
                <w:rFonts w:ascii="Arial" w:hAnsi="Arial" w:cs="Arial"/>
                <w:sz w:val="20"/>
                <w:szCs w:val="20"/>
                <w:lang w:val="en-US" w:eastAsia="en-US"/>
              </w:rPr>
              <w:t xml:space="preserve"> za </w:t>
            </w:r>
            <w:proofErr w:type="spellStart"/>
            <w:r w:rsidRPr="000F18CA">
              <w:rPr>
                <w:rFonts w:ascii="Arial" w:hAnsi="Arial" w:cs="Arial"/>
                <w:sz w:val="20"/>
                <w:szCs w:val="20"/>
                <w:lang w:val="en-US" w:eastAsia="en-US"/>
              </w:rPr>
              <w:t>nabavu</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neproizvedene</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dugotrajne</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imovine</w:t>
            </w:r>
            <w:proofErr w:type="spellEnd"/>
          </w:p>
        </w:tc>
        <w:tc>
          <w:tcPr>
            <w:tcW w:w="453" w:type="pct"/>
            <w:tcBorders>
              <w:top w:val="nil"/>
              <w:left w:val="nil"/>
              <w:bottom w:val="nil"/>
              <w:right w:val="nil"/>
            </w:tcBorders>
            <w:shd w:val="clear" w:color="auto" w:fill="auto"/>
            <w:noWrap/>
            <w:vAlign w:val="bottom"/>
            <w:hideMark/>
          </w:tcPr>
          <w:p w14:paraId="3AE38ADD"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37" w:type="pct"/>
            <w:tcBorders>
              <w:top w:val="nil"/>
              <w:left w:val="nil"/>
              <w:bottom w:val="nil"/>
              <w:right w:val="nil"/>
            </w:tcBorders>
            <w:shd w:val="clear" w:color="auto" w:fill="auto"/>
            <w:noWrap/>
            <w:vAlign w:val="bottom"/>
            <w:hideMark/>
          </w:tcPr>
          <w:p w14:paraId="46532690"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26.550,00</w:t>
            </w:r>
          </w:p>
        </w:tc>
        <w:tc>
          <w:tcPr>
            <w:tcW w:w="437" w:type="pct"/>
            <w:tcBorders>
              <w:top w:val="nil"/>
              <w:left w:val="nil"/>
              <w:bottom w:val="nil"/>
              <w:right w:val="nil"/>
            </w:tcBorders>
            <w:shd w:val="clear" w:color="auto" w:fill="auto"/>
            <w:noWrap/>
            <w:vAlign w:val="bottom"/>
            <w:hideMark/>
          </w:tcPr>
          <w:p w14:paraId="7EFB39D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26.550,00</w:t>
            </w:r>
          </w:p>
        </w:tc>
        <w:tc>
          <w:tcPr>
            <w:tcW w:w="523" w:type="pct"/>
            <w:tcBorders>
              <w:top w:val="nil"/>
              <w:left w:val="nil"/>
              <w:bottom w:val="nil"/>
              <w:right w:val="nil"/>
            </w:tcBorders>
            <w:shd w:val="clear" w:color="auto" w:fill="auto"/>
            <w:noWrap/>
            <w:vAlign w:val="bottom"/>
            <w:hideMark/>
          </w:tcPr>
          <w:p w14:paraId="06E659D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26.815,50</w:t>
            </w:r>
          </w:p>
        </w:tc>
        <w:tc>
          <w:tcPr>
            <w:tcW w:w="473" w:type="pct"/>
            <w:tcBorders>
              <w:top w:val="nil"/>
              <w:left w:val="nil"/>
              <w:bottom w:val="nil"/>
              <w:right w:val="nil"/>
            </w:tcBorders>
            <w:shd w:val="clear" w:color="auto" w:fill="auto"/>
            <w:noWrap/>
            <w:vAlign w:val="bottom"/>
            <w:hideMark/>
          </w:tcPr>
          <w:p w14:paraId="4E11BFF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27.081,00</w:t>
            </w:r>
          </w:p>
        </w:tc>
      </w:tr>
      <w:tr w:rsidR="000F18CA" w:rsidRPr="000F18CA" w14:paraId="1447E4DF" w14:textId="77777777" w:rsidTr="00FC2644">
        <w:trPr>
          <w:trHeight w:val="255"/>
        </w:trPr>
        <w:tc>
          <w:tcPr>
            <w:tcW w:w="433" w:type="pct"/>
            <w:tcBorders>
              <w:top w:val="nil"/>
              <w:left w:val="nil"/>
              <w:bottom w:val="nil"/>
              <w:right w:val="nil"/>
            </w:tcBorders>
            <w:shd w:val="clear" w:color="auto" w:fill="auto"/>
            <w:noWrap/>
            <w:vAlign w:val="bottom"/>
            <w:hideMark/>
          </w:tcPr>
          <w:p w14:paraId="41D070FD"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42</w:t>
            </w:r>
          </w:p>
        </w:tc>
        <w:tc>
          <w:tcPr>
            <w:tcW w:w="2244" w:type="pct"/>
            <w:tcBorders>
              <w:top w:val="nil"/>
              <w:left w:val="nil"/>
              <w:bottom w:val="nil"/>
              <w:right w:val="nil"/>
            </w:tcBorders>
            <w:shd w:val="clear" w:color="auto" w:fill="auto"/>
            <w:noWrap/>
            <w:vAlign w:val="bottom"/>
            <w:hideMark/>
          </w:tcPr>
          <w:p w14:paraId="748B7F36"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Rashodi za nabavu proizvedene dugotrajne imovine</w:t>
            </w:r>
          </w:p>
        </w:tc>
        <w:tc>
          <w:tcPr>
            <w:tcW w:w="453" w:type="pct"/>
            <w:tcBorders>
              <w:top w:val="nil"/>
              <w:left w:val="nil"/>
              <w:bottom w:val="nil"/>
              <w:right w:val="nil"/>
            </w:tcBorders>
            <w:shd w:val="clear" w:color="auto" w:fill="auto"/>
            <w:noWrap/>
            <w:vAlign w:val="bottom"/>
            <w:hideMark/>
          </w:tcPr>
          <w:p w14:paraId="269C2AA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806.103,88</w:t>
            </w:r>
          </w:p>
        </w:tc>
        <w:tc>
          <w:tcPr>
            <w:tcW w:w="437" w:type="pct"/>
            <w:tcBorders>
              <w:top w:val="nil"/>
              <w:left w:val="nil"/>
              <w:bottom w:val="nil"/>
              <w:right w:val="nil"/>
            </w:tcBorders>
            <w:shd w:val="clear" w:color="auto" w:fill="auto"/>
            <w:noWrap/>
            <w:vAlign w:val="bottom"/>
            <w:hideMark/>
          </w:tcPr>
          <w:p w14:paraId="501C77F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1.496.776,00</w:t>
            </w:r>
          </w:p>
        </w:tc>
        <w:tc>
          <w:tcPr>
            <w:tcW w:w="437" w:type="pct"/>
            <w:tcBorders>
              <w:top w:val="nil"/>
              <w:left w:val="nil"/>
              <w:bottom w:val="nil"/>
              <w:right w:val="nil"/>
            </w:tcBorders>
            <w:shd w:val="clear" w:color="auto" w:fill="auto"/>
            <w:noWrap/>
            <w:vAlign w:val="bottom"/>
            <w:hideMark/>
          </w:tcPr>
          <w:p w14:paraId="6F334D3E"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1.828.374,00</w:t>
            </w:r>
          </w:p>
        </w:tc>
        <w:tc>
          <w:tcPr>
            <w:tcW w:w="523" w:type="pct"/>
            <w:tcBorders>
              <w:top w:val="nil"/>
              <w:left w:val="nil"/>
              <w:bottom w:val="nil"/>
              <w:right w:val="nil"/>
            </w:tcBorders>
            <w:shd w:val="clear" w:color="auto" w:fill="auto"/>
            <w:noWrap/>
            <w:vAlign w:val="bottom"/>
            <w:hideMark/>
          </w:tcPr>
          <w:p w14:paraId="1E272FCC"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1.846.657,74</w:t>
            </w:r>
          </w:p>
        </w:tc>
        <w:tc>
          <w:tcPr>
            <w:tcW w:w="473" w:type="pct"/>
            <w:tcBorders>
              <w:top w:val="nil"/>
              <w:left w:val="nil"/>
              <w:bottom w:val="nil"/>
              <w:right w:val="nil"/>
            </w:tcBorders>
            <w:shd w:val="clear" w:color="auto" w:fill="auto"/>
            <w:noWrap/>
            <w:vAlign w:val="bottom"/>
            <w:hideMark/>
          </w:tcPr>
          <w:p w14:paraId="60616AB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1.864.941,48</w:t>
            </w:r>
          </w:p>
        </w:tc>
      </w:tr>
      <w:tr w:rsidR="000F18CA" w:rsidRPr="000F18CA" w14:paraId="1B99C857" w14:textId="77777777" w:rsidTr="00FC2644">
        <w:trPr>
          <w:trHeight w:val="255"/>
        </w:trPr>
        <w:tc>
          <w:tcPr>
            <w:tcW w:w="433" w:type="pct"/>
            <w:tcBorders>
              <w:top w:val="nil"/>
              <w:left w:val="nil"/>
              <w:bottom w:val="nil"/>
              <w:right w:val="nil"/>
            </w:tcBorders>
            <w:shd w:val="clear" w:color="auto" w:fill="auto"/>
            <w:noWrap/>
            <w:vAlign w:val="bottom"/>
            <w:hideMark/>
          </w:tcPr>
          <w:p w14:paraId="2523F231"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45</w:t>
            </w:r>
          </w:p>
        </w:tc>
        <w:tc>
          <w:tcPr>
            <w:tcW w:w="2244" w:type="pct"/>
            <w:tcBorders>
              <w:top w:val="nil"/>
              <w:left w:val="nil"/>
              <w:bottom w:val="nil"/>
              <w:right w:val="nil"/>
            </w:tcBorders>
            <w:shd w:val="clear" w:color="auto" w:fill="auto"/>
            <w:noWrap/>
            <w:vAlign w:val="bottom"/>
            <w:hideMark/>
          </w:tcPr>
          <w:p w14:paraId="6F0EF799" w14:textId="77777777" w:rsidR="000F18CA" w:rsidRPr="000F18CA" w:rsidRDefault="000F18CA" w:rsidP="000F18CA">
            <w:pPr>
              <w:rPr>
                <w:rFonts w:ascii="Arial" w:hAnsi="Arial" w:cs="Arial"/>
                <w:sz w:val="20"/>
                <w:szCs w:val="20"/>
                <w:lang w:val="pl-PL" w:eastAsia="en-US"/>
              </w:rPr>
            </w:pPr>
            <w:r w:rsidRPr="000F18CA">
              <w:rPr>
                <w:rFonts w:ascii="Arial" w:hAnsi="Arial" w:cs="Arial"/>
                <w:sz w:val="20"/>
                <w:szCs w:val="20"/>
                <w:lang w:val="pl-PL" w:eastAsia="en-US"/>
              </w:rPr>
              <w:t>Rashodi za dodatna ulaganja na nefinancijskoj imovini</w:t>
            </w:r>
          </w:p>
        </w:tc>
        <w:tc>
          <w:tcPr>
            <w:tcW w:w="453" w:type="pct"/>
            <w:tcBorders>
              <w:top w:val="nil"/>
              <w:left w:val="nil"/>
              <w:bottom w:val="nil"/>
              <w:right w:val="nil"/>
            </w:tcBorders>
            <w:shd w:val="clear" w:color="auto" w:fill="auto"/>
            <w:noWrap/>
            <w:vAlign w:val="bottom"/>
            <w:hideMark/>
          </w:tcPr>
          <w:p w14:paraId="2C3D927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68.525,61</w:t>
            </w:r>
          </w:p>
        </w:tc>
        <w:tc>
          <w:tcPr>
            <w:tcW w:w="437" w:type="pct"/>
            <w:tcBorders>
              <w:top w:val="nil"/>
              <w:left w:val="nil"/>
              <w:bottom w:val="nil"/>
              <w:right w:val="nil"/>
            </w:tcBorders>
            <w:shd w:val="clear" w:color="auto" w:fill="auto"/>
            <w:noWrap/>
            <w:vAlign w:val="bottom"/>
            <w:hideMark/>
          </w:tcPr>
          <w:p w14:paraId="51285F4E"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480.058,00</w:t>
            </w:r>
          </w:p>
        </w:tc>
        <w:tc>
          <w:tcPr>
            <w:tcW w:w="437" w:type="pct"/>
            <w:tcBorders>
              <w:top w:val="nil"/>
              <w:left w:val="nil"/>
              <w:bottom w:val="nil"/>
              <w:right w:val="nil"/>
            </w:tcBorders>
            <w:shd w:val="clear" w:color="auto" w:fill="auto"/>
            <w:noWrap/>
            <w:vAlign w:val="bottom"/>
            <w:hideMark/>
          </w:tcPr>
          <w:p w14:paraId="14DD1425"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365.650,00</w:t>
            </w:r>
          </w:p>
        </w:tc>
        <w:tc>
          <w:tcPr>
            <w:tcW w:w="523" w:type="pct"/>
            <w:tcBorders>
              <w:top w:val="nil"/>
              <w:left w:val="nil"/>
              <w:bottom w:val="nil"/>
              <w:right w:val="nil"/>
            </w:tcBorders>
            <w:shd w:val="clear" w:color="auto" w:fill="auto"/>
            <w:noWrap/>
            <w:vAlign w:val="bottom"/>
            <w:hideMark/>
          </w:tcPr>
          <w:p w14:paraId="005A9CFF"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369.306,50</w:t>
            </w:r>
          </w:p>
        </w:tc>
        <w:tc>
          <w:tcPr>
            <w:tcW w:w="473" w:type="pct"/>
            <w:tcBorders>
              <w:top w:val="nil"/>
              <w:left w:val="nil"/>
              <w:bottom w:val="nil"/>
              <w:right w:val="nil"/>
            </w:tcBorders>
            <w:shd w:val="clear" w:color="auto" w:fill="auto"/>
            <w:noWrap/>
            <w:vAlign w:val="bottom"/>
            <w:hideMark/>
          </w:tcPr>
          <w:p w14:paraId="2F45960A"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372.963,00</w:t>
            </w:r>
          </w:p>
        </w:tc>
      </w:tr>
      <w:tr w:rsidR="000F18CA" w:rsidRPr="000F18CA" w14:paraId="2CEC87AC" w14:textId="77777777" w:rsidTr="00FC2644">
        <w:trPr>
          <w:trHeight w:val="255"/>
        </w:trPr>
        <w:tc>
          <w:tcPr>
            <w:tcW w:w="2677" w:type="pct"/>
            <w:gridSpan w:val="2"/>
            <w:tcBorders>
              <w:top w:val="nil"/>
              <w:left w:val="nil"/>
              <w:bottom w:val="nil"/>
              <w:right w:val="nil"/>
            </w:tcBorders>
            <w:shd w:val="clear" w:color="000000" w:fill="808080"/>
            <w:noWrap/>
            <w:vAlign w:val="bottom"/>
            <w:hideMark/>
          </w:tcPr>
          <w:p w14:paraId="75A77723"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xml:space="preserve">C. RASPOLOŽIVA SREDSTVA IZ PRETHODNIH GODINA </w:t>
            </w:r>
          </w:p>
        </w:tc>
        <w:tc>
          <w:tcPr>
            <w:tcW w:w="453" w:type="pct"/>
            <w:tcBorders>
              <w:top w:val="nil"/>
              <w:left w:val="nil"/>
              <w:bottom w:val="nil"/>
              <w:right w:val="nil"/>
            </w:tcBorders>
            <w:shd w:val="clear" w:color="000000" w:fill="808080"/>
            <w:noWrap/>
            <w:vAlign w:val="bottom"/>
            <w:hideMark/>
          </w:tcPr>
          <w:p w14:paraId="34926922"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w:t>
            </w:r>
          </w:p>
        </w:tc>
        <w:tc>
          <w:tcPr>
            <w:tcW w:w="437" w:type="pct"/>
            <w:tcBorders>
              <w:top w:val="nil"/>
              <w:left w:val="nil"/>
              <w:bottom w:val="nil"/>
              <w:right w:val="nil"/>
            </w:tcBorders>
            <w:shd w:val="clear" w:color="000000" w:fill="808080"/>
            <w:noWrap/>
            <w:vAlign w:val="bottom"/>
            <w:hideMark/>
          </w:tcPr>
          <w:p w14:paraId="6FD81B16"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w:t>
            </w:r>
          </w:p>
        </w:tc>
        <w:tc>
          <w:tcPr>
            <w:tcW w:w="437" w:type="pct"/>
            <w:tcBorders>
              <w:top w:val="nil"/>
              <w:left w:val="nil"/>
              <w:bottom w:val="nil"/>
              <w:right w:val="nil"/>
            </w:tcBorders>
            <w:shd w:val="clear" w:color="000000" w:fill="808080"/>
            <w:noWrap/>
            <w:vAlign w:val="bottom"/>
            <w:hideMark/>
          </w:tcPr>
          <w:p w14:paraId="5093FDBF"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w:t>
            </w:r>
          </w:p>
        </w:tc>
        <w:tc>
          <w:tcPr>
            <w:tcW w:w="523" w:type="pct"/>
            <w:tcBorders>
              <w:top w:val="nil"/>
              <w:left w:val="nil"/>
              <w:bottom w:val="nil"/>
              <w:right w:val="nil"/>
            </w:tcBorders>
            <w:shd w:val="clear" w:color="000000" w:fill="808080"/>
            <w:noWrap/>
            <w:vAlign w:val="bottom"/>
            <w:hideMark/>
          </w:tcPr>
          <w:p w14:paraId="587A71CF"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w:t>
            </w:r>
          </w:p>
        </w:tc>
        <w:tc>
          <w:tcPr>
            <w:tcW w:w="473" w:type="pct"/>
            <w:tcBorders>
              <w:top w:val="nil"/>
              <w:left w:val="nil"/>
              <w:bottom w:val="nil"/>
              <w:right w:val="nil"/>
            </w:tcBorders>
            <w:shd w:val="clear" w:color="000000" w:fill="808080"/>
            <w:noWrap/>
            <w:vAlign w:val="bottom"/>
            <w:hideMark/>
          </w:tcPr>
          <w:p w14:paraId="6C6D01D7"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 </w:t>
            </w:r>
          </w:p>
        </w:tc>
      </w:tr>
      <w:tr w:rsidR="000F18CA" w:rsidRPr="000F18CA" w14:paraId="3F4AA0D4" w14:textId="77777777" w:rsidTr="00FC2644">
        <w:trPr>
          <w:trHeight w:val="255"/>
        </w:trPr>
        <w:tc>
          <w:tcPr>
            <w:tcW w:w="433" w:type="pct"/>
            <w:tcBorders>
              <w:top w:val="nil"/>
              <w:left w:val="nil"/>
              <w:bottom w:val="nil"/>
              <w:right w:val="nil"/>
            </w:tcBorders>
            <w:shd w:val="clear" w:color="000000" w:fill="000080"/>
            <w:noWrap/>
            <w:vAlign w:val="bottom"/>
            <w:hideMark/>
          </w:tcPr>
          <w:p w14:paraId="091DA0FD"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9</w:t>
            </w:r>
          </w:p>
        </w:tc>
        <w:tc>
          <w:tcPr>
            <w:tcW w:w="2244" w:type="pct"/>
            <w:tcBorders>
              <w:top w:val="nil"/>
              <w:left w:val="nil"/>
              <w:bottom w:val="nil"/>
              <w:right w:val="nil"/>
            </w:tcBorders>
            <w:shd w:val="clear" w:color="000000" w:fill="000080"/>
            <w:noWrap/>
            <w:vAlign w:val="bottom"/>
            <w:hideMark/>
          </w:tcPr>
          <w:p w14:paraId="50B5B2AC" w14:textId="77777777" w:rsidR="000F18CA" w:rsidRPr="000F18CA" w:rsidRDefault="000F18CA" w:rsidP="000F18CA">
            <w:pPr>
              <w:rPr>
                <w:rFonts w:ascii="Arial" w:hAnsi="Arial" w:cs="Arial"/>
                <w:b/>
                <w:bCs/>
                <w:color w:val="FFFFFF"/>
                <w:sz w:val="20"/>
                <w:szCs w:val="20"/>
                <w:lang w:val="en-US" w:eastAsia="en-US"/>
              </w:rPr>
            </w:pPr>
            <w:proofErr w:type="spellStart"/>
            <w:r w:rsidRPr="000F18CA">
              <w:rPr>
                <w:rFonts w:ascii="Arial" w:hAnsi="Arial" w:cs="Arial"/>
                <w:b/>
                <w:bCs/>
                <w:color w:val="FFFFFF"/>
                <w:sz w:val="20"/>
                <w:szCs w:val="20"/>
                <w:lang w:val="en-US" w:eastAsia="en-US"/>
              </w:rPr>
              <w:t>Vlastiti</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izvori</w:t>
            </w:r>
            <w:proofErr w:type="spellEnd"/>
          </w:p>
        </w:tc>
        <w:tc>
          <w:tcPr>
            <w:tcW w:w="453" w:type="pct"/>
            <w:tcBorders>
              <w:top w:val="nil"/>
              <w:left w:val="nil"/>
              <w:bottom w:val="nil"/>
              <w:right w:val="nil"/>
            </w:tcBorders>
            <w:shd w:val="clear" w:color="000000" w:fill="000080"/>
            <w:noWrap/>
            <w:vAlign w:val="bottom"/>
            <w:hideMark/>
          </w:tcPr>
          <w:p w14:paraId="65944321"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49.096,57</w:t>
            </w:r>
          </w:p>
        </w:tc>
        <w:tc>
          <w:tcPr>
            <w:tcW w:w="437" w:type="pct"/>
            <w:tcBorders>
              <w:top w:val="nil"/>
              <w:left w:val="nil"/>
              <w:bottom w:val="nil"/>
              <w:right w:val="nil"/>
            </w:tcBorders>
            <w:shd w:val="clear" w:color="000000" w:fill="000080"/>
            <w:noWrap/>
            <w:vAlign w:val="bottom"/>
            <w:hideMark/>
          </w:tcPr>
          <w:p w14:paraId="03E0303E"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322.156,00</w:t>
            </w:r>
          </w:p>
        </w:tc>
        <w:tc>
          <w:tcPr>
            <w:tcW w:w="437" w:type="pct"/>
            <w:tcBorders>
              <w:top w:val="nil"/>
              <w:left w:val="nil"/>
              <w:bottom w:val="nil"/>
              <w:right w:val="nil"/>
            </w:tcBorders>
            <w:shd w:val="clear" w:color="000000" w:fill="000080"/>
            <w:noWrap/>
            <w:vAlign w:val="bottom"/>
            <w:hideMark/>
          </w:tcPr>
          <w:p w14:paraId="4AA7798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0,00</w:t>
            </w:r>
          </w:p>
        </w:tc>
        <w:tc>
          <w:tcPr>
            <w:tcW w:w="523" w:type="pct"/>
            <w:tcBorders>
              <w:top w:val="nil"/>
              <w:left w:val="nil"/>
              <w:bottom w:val="nil"/>
              <w:right w:val="nil"/>
            </w:tcBorders>
            <w:shd w:val="clear" w:color="000000" w:fill="000080"/>
            <w:noWrap/>
            <w:vAlign w:val="bottom"/>
            <w:hideMark/>
          </w:tcPr>
          <w:p w14:paraId="15EE73C2"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0,00</w:t>
            </w:r>
          </w:p>
        </w:tc>
        <w:tc>
          <w:tcPr>
            <w:tcW w:w="473" w:type="pct"/>
            <w:tcBorders>
              <w:top w:val="nil"/>
              <w:left w:val="nil"/>
              <w:bottom w:val="nil"/>
              <w:right w:val="nil"/>
            </w:tcBorders>
            <w:shd w:val="clear" w:color="000000" w:fill="000080"/>
            <w:noWrap/>
            <w:vAlign w:val="bottom"/>
            <w:hideMark/>
          </w:tcPr>
          <w:p w14:paraId="77DB9E08"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0,00</w:t>
            </w:r>
          </w:p>
        </w:tc>
      </w:tr>
      <w:tr w:rsidR="000F18CA" w:rsidRPr="000F18CA" w14:paraId="2F607E0F" w14:textId="77777777" w:rsidTr="00FC2644">
        <w:trPr>
          <w:trHeight w:val="255"/>
        </w:trPr>
        <w:tc>
          <w:tcPr>
            <w:tcW w:w="433" w:type="pct"/>
            <w:tcBorders>
              <w:top w:val="nil"/>
              <w:left w:val="nil"/>
              <w:bottom w:val="nil"/>
              <w:right w:val="nil"/>
            </w:tcBorders>
            <w:shd w:val="clear" w:color="auto" w:fill="auto"/>
            <w:noWrap/>
            <w:vAlign w:val="bottom"/>
            <w:hideMark/>
          </w:tcPr>
          <w:p w14:paraId="2D08ABAD"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92</w:t>
            </w:r>
          </w:p>
        </w:tc>
        <w:tc>
          <w:tcPr>
            <w:tcW w:w="2244" w:type="pct"/>
            <w:tcBorders>
              <w:top w:val="nil"/>
              <w:left w:val="nil"/>
              <w:bottom w:val="nil"/>
              <w:right w:val="nil"/>
            </w:tcBorders>
            <w:shd w:val="clear" w:color="auto" w:fill="auto"/>
            <w:noWrap/>
            <w:vAlign w:val="bottom"/>
            <w:hideMark/>
          </w:tcPr>
          <w:p w14:paraId="40AECA57" w14:textId="77777777" w:rsidR="000F18CA" w:rsidRPr="000F18CA" w:rsidRDefault="000F18CA" w:rsidP="000F18CA">
            <w:pPr>
              <w:rPr>
                <w:rFonts w:ascii="Arial" w:hAnsi="Arial" w:cs="Arial"/>
                <w:sz w:val="20"/>
                <w:szCs w:val="20"/>
                <w:lang w:val="en-US" w:eastAsia="en-US"/>
              </w:rPr>
            </w:pPr>
            <w:proofErr w:type="spellStart"/>
            <w:r w:rsidRPr="000F18CA">
              <w:rPr>
                <w:rFonts w:ascii="Arial" w:hAnsi="Arial" w:cs="Arial"/>
                <w:sz w:val="20"/>
                <w:szCs w:val="20"/>
                <w:lang w:val="en-US" w:eastAsia="en-US"/>
              </w:rPr>
              <w:t>Rezultat</w:t>
            </w:r>
            <w:proofErr w:type="spellEnd"/>
            <w:r w:rsidRPr="000F18CA">
              <w:rPr>
                <w:rFonts w:ascii="Arial" w:hAnsi="Arial" w:cs="Arial"/>
                <w:sz w:val="20"/>
                <w:szCs w:val="20"/>
                <w:lang w:val="en-US" w:eastAsia="en-US"/>
              </w:rPr>
              <w:t xml:space="preserve"> </w:t>
            </w:r>
            <w:proofErr w:type="spellStart"/>
            <w:r w:rsidRPr="000F18CA">
              <w:rPr>
                <w:rFonts w:ascii="Arial" w:hAnsi="Arial" w:cs="Arial"/>
                <w:sz w:val="20"/>
                <w:szCs w:val="20"/>
                <w:lang w:val="en-US" w:eastAsia="en-US"/>
              </w:rPr>
              <w:t>poslovanja</w:t>
            </w:r>
            <w:proofErr w:type="spellEnd"/>
          </w:p>
        </w:tc>
        <w:tc>
          <w:tcPr>
            <w:tcW w:w="453" w:type="pct"/>
            <w:tcBorders>
              <w:top w:val="nil"/>
              <w:left w:val="nil"/>
              <w:bottom w:val="nil"/>
              <w:right w:val="nil"/>
            </w:tcBorders>
            <w:shd w:val="clear" w:color="auto" w:fill="auto"/>
            <w:noWrap/>
            <w:vAlign w:val="bottom"/>
            <w:hideMark/>
          </w:tcPr>
          <w:p w14:paraId="0C9531D1"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49.096,57</w:t>
            </w:r>
          </w:p>
        </w:tc>
        <w:tc>
          <w:tcPr>
            <w:tcW w:w="437" w:type="pct"/>
            <w:tcBorders>
              <w:top w:val="nil"/>
              <w:left w:val="nil"/>
              <w:bottom w:val="nil"/>
              <w:right w:val="nil"/>
            </w:tcBorders>
            <w:shd w:val="clear" w:color="auto" w:fill="auto"/>
            <w:noWrap/>
            <w:vAlign w:val="bottom"/>
            <w:hideMark/>
          </w:tcPr>
          <w:p w14:paraId="52A4D9F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322.156,00</w:t>
            </w:r>
          </w:p>
        </w:tc>
        <w:tc>
          <w:tcPr>
            <w:tcW w:w="437" w:type="pct"/>
            <w:tcBorders>
              <w:top w:val="nil"/>
              <w:left w:val="nil"/>
              <w:bottom w:val="nil"/>
              <w:right w:val="nil"/>
            </w:tcBorders>
            <w:shd w:val="clear" w:color="auto" w:fill="auto"/>
            <w:noWrap/>
            <w:vAlign w:val="bottom"/>
            <w:hideMark/>
          </w:tcPr>
          <w:p w14:paraId="194ADE08"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523" w:type="pct"/>
            <w:tcBorders>
              <w:top w:val="nil"/>
              <w:left w:val="nil"/>
              <w:bottom w:val="nil"/>
              <w:right w:val="nil"/>
            </w:tcBorders>
            <w:shd w:val="clear" w:color="auto" w:fill="auto"/>
            <w:noWrap/>
            <w:vAlign w:val="bottom"/>
            <w:hideMark/>
          </w:tcPr>
          <w:p w14:paraId="683491B3"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c>
          <w:tcPr>
            <w:tcW w:w="473" w:type="pct"/>
            <w:tcBorders>
              <w:top w:val="nil"/>
              <w:left w:val="nil"/>
              <w:bottom w:val="nil"/>
              <w:right w:val="nil"/>
            </w:tcBorders>
            <w:shd w:val="clear" w:color="auto" w:fill="auto"/>
            <w:noWrap/>
            <w:vAlign w:val="bottom"/>
            <w:hideMark/>
          </w:tcPr>
          <w:p w14:paraId="43C67417" w14:textId="77777777" w:rsidR="000F18CA" w:rsidRPr="000F18CA" w:rsidRDefault="000F18CA" w:rsidP="000F18CA">
            <w:pPr>
              <w:jc w:val="right"/>
              <w:rPr>
                <w:rFonts w:ascii="Arial" w:hAnsi="Arial" w:cs="Arial"/>
                <w:sz w:val="20"/>
                <w:szCs w:val="20"/>
                <w:lang w:val="en-US" w:eastAsia="en-US"/>
              </w:rPr>
            </w:pPr>
            <w:r w:rsidRPr="000F18CA">
              <w:rPr>
                <w:rFonts w:ascii="Arial" w:hAnsi="Arial" w:cs="Arial"/>
                <w:sz w:val="20"/>
                <w:szCs w:val="20"/>
                <w:lang w:val="en-US" w:eastAsia="en-US"/>
              </w:rPr>
              <w:t>0,00</w:t>
            </w:r>
          </w:p>
        </w:tc>
      </w:tr>
    </w:tbl>
    <w:p w14:paraId="23D0C7EA" w14:textId="77777777" w:rsidR="000F18CA" w:rsidRPr="000F18CA" w:rsidRDefault="000F18CA" w:rsidP="000F18CA">
      <w:pPr>
        <w:rPr>
          <w:sz w:val="20"/>
          <w:szCs w:val="20"/>
          <w:lang w:eastAsia="hr-HR"/>
        </w:rPr>
      </w:pPr>
    </w:p>
    <w:p w14:paraId="1B9213E8" w14:textId="77777777" w:rsidR="000F18CA" w:rsidRPr="000F18CA" w:rsidRDefault="000F18CA" w:rsidP="000F18CA">
      <w:pPr>
        <w:rPr>
          <w:sz w:val="20"/>
          <w:szCs w:val="20"/>
          <w:lang w:eastAsia="hr-HR"/>
        </w:rPr>
      </w:pPr>
    </w:p>
    <w:p w14:paraId="4E127217" w14:textId="77777777" w:rsidR="000F18CA" w:rsidRPr="000F18CA" w:rsidRDefault="000F18CA" w:rsidP="000F18CA">
      <w:pPr>
        <w:rPr>
          <w:sz w:val="20"/>
          <w:szCs w:val="20"/>
          <w:lang w:eastAsia="hr-HR"/>
        </w:rPr>
      </w:pPr>
    </w:p>
    <w:p w14:paraId="34AFA8C9" w14:textId="77777777" w:rsidR="000F18CA" w:rsidRPr="000F18CA" w:rsidRDefault="000F18CA" w:rsidP="000F18CA">
      <w:pPr>
        <w:rPr>
          <w:rFonts w:ascii="Arial" w:hAnsi="Arial" w:cs="Arial"/>
          <w:b/>
          <w:sz w:val="22"/>
          <w:szCs w:val="20"/>
          <w:lang w:eastAsia="hr-HR"/>
        </w:rPr>
      </w:pPr>
    </w:p>
    <w:p w14:paraId="51EAE4FC" w14:textId="77777777" w:rsidR="000F18CA" w:rsidRPr="000F18CA" w:rsidRDefault="000F18CA" w:rsidP="000F18CA">
      <w:pPr>
        <w:jc w:val="center"/>
        <w:rPr>
          <w:rFonts w:ascii="Arial" w:hAnsi="Arial" w:cs="Arial"/>
          <w:b/>
          <w:sz w:val="22"/>
          <w:szCs w:val="20"/>
          <w:lang w:eastAsia="hr-HR"/>
        </w:rPr>
      </w:pPr>
    </w:p>
    <w:p w14:paraId="3B5F79B4" w14:textId="77777777" w:rsidR="000F18CA" w:rsidRPr="000F18CA" w:rsidRDefault="000F18CA" w:rsidP="000F18CA">
      <w:pPr>
        <w:jc w:val="center"/>
        <w:rPr>
          <w:rFonts w:ascii="Arial" w:hAnsi="Arial" w:cs="Arial"/>
          <w:b/>
          <w:sz w:val="22"/>
          <w:szCs w:val="20"/>
          <w:lang w:eastAsia="hr-HR"/>
        </w:rPr>
      </w:pPr>
      <w:r w:rsidRPr="000F18CA">
        <w:rPr>
          <w:rFonts w:ascii="Arial" w:hAnsi="Arial" w:cs="Arial"/>
          <w:b/>
          <w:sz w:val="22"/>
          <w:szCs w:val="20"/>
          <w:lang w:eastAsia="hr-HR"/>
        </w:rPr>
        <w:t>RAČUN PRIHODA I RASHODA PO IZVORIMA FINANCIRANJA</w:t>
      </w:r>
    </w:p>
    <w:p w14:paraId="58CCC648" w14:textId="77777777" w:rsidR="000F18CA" w:rsidRPr="000F18CA" w:rsidRDefault="000F18CA" w:rsidP="000F18CA">
      <w:pPr>
        <w:jc w:val="center"/>
        <w:rPr>
          <w:sz w:val="20"/>
          <w:szCs w:val="20"/>
          <w:lang w:eastAsia="hr-HR"/>
        </w:rPr>
      </w:pPr>
    </w:p>
    <w:p w14:paraId="42DF9478" w14:textId="77777777" w:rsidR="000F18CA" w:rsidRPr="000F18CA" w:rsidRDefault="000F18CA" w:rsidP="000F18CA">
      <w:pPr>
        <w:rPr>
          <w:sz w:val="20"/>
          <w:szCs w:val="20"/>
          <w:lang w:eastAsia="hr-HR"/>
        </w:rPr>
      </w:pPr>
    </w:p>
    <w:p w14:paraId="164F910B" w14:textId="77777777" w:rsidR="000F18CA" w:rsidRPr="000F18CA" w:rsidRDefault="000F18CA" w:rsidP="000F18CA">
      <w:pPr>
        <w:rPr>
          <w:sz w:val="20"/>
          <w:szCs w:val="20"/>
          <w:lang w:eastAsia="hr-HR"/>
        </w:rPr>
      </w:pPr>
    </w:p>
    <w:tbl>
      <w:tblPr>
        <w:tblW w:w="15994" w:type="dxa"/>
        <w:tblInd w:w="108" w:type="dxa"/>
        <w:tblLook w:val="04A0" w:firstRow="1" w:lastRow="0" w:firstColumn="1" w:lastColumn="0" w:noHBand="0" w:noVBand="1"/>
      </w:tblPr>
      <w:tblGrid>
        <w:gridCol w:w="1405"/>
        <w:gridCol w:w="6249"/>
        <w:gridCol w:w="2660"/>
        <w:gridCol w:w="1420"/>
        <w:gridCol w:w="1420"/>
        <w:gridCol w:w="1495"/>
        <w:gridCol w:w="1495"/>
      </w:tblGrid>
      <w:tr w:rsidR="000F18CA" w:rsidRPr="000F18CA" w14:paraId="3F8261E0" w14:textId="77777777" w:rsidTr="00FC2644">
        <w:trPr>
          <w:trHeight w:val="255"/>
        </w:trPr>
        <w:tc>
          <w:tcPr>
            <w:tcW w:w="1405" w:type="dxa"/>
            <w:tcBorders>
              <w:top w:val="nil"/>
              <w:left w:val="nil"/>
              <w:bottom w:val="nil"/>
              <w:right w:val="nil"/>
            </w:tcBorders>
            <w:shd w:val="clear" w:color="auto" w:fill="auto"/>
            <w:noWrap/>
            <w:vAlign w:val="bottom"/>
            <w:hideMark/>
          </w:tcPr>
          <w:p w14:paraId="057C177C" w14:textId="77777777" w:rsidR="000F18CA" w:rsidRPr="000F18CA" w:rsidRDefault="000F18CA" w:rsidP="000F18CA">
            <w:pPr>
              <w:rPr>
                <w:lang w:val="pl-PL" w:eastAsia="en-US"/>
              </w:rPr>
            </w:pPr>
          </w:p>
        </w:tc>
        <w:tc>
          <w:tcPr>
            <w:tcW w:w="6249" w:type="dxa"/>
            <w:tcBorders>
              <w:top w:val="nil"/>
              <w:left w:val="nil"/>
              <w:bottom w:val="nil"/>
              <w:right w:val="nil"/>
            </w:tcBorders>
            <w:shd w:val="clear" w:color="auto" w:fill="auto"/>
            <w:noWrap/>
            <w:vAlign w:val="bottom"/>
            <w:hideMark/>
          </w:tcPr>
          <w:p w14:paraId="049DA447" w14:textId="77777777" w:rsidR="000F18CA" w:rsidRPr="000F18CA" w:rsidRDefault="000F18CA" w:rsidP="000F18CA">
            <w:pPr>
              <w:rPr>
                <w:sz w:val="20"/>
                <w:szCs w:val="20"/>
                <w:lang w:val="pl-PL" w:eastAsia="en-US"/>
              </w:rPr>
            </w:pPr>
          </w:p>
        </w:tc>
        <w:tc>
          <w:tcPr>
            <w:tcW w:w="2660" w:type="dxa"/>
            <w:tcBorders>
              <w:top w:val="nil"/>
              <w:left w:val="nil"/>
              <w:bottom w:val="nil"/>
              <w:right w:val="nil"/>
            </w:tcBorders>
            <w:shd w:val="clear" w:color="auto" w:fill="auto"/>
            <w:noWrap/>
            <w:vAlign w:val="bottom"/>
            <w:hideMark/>
          </w:tcPr>
          <w:p w14:paraId="2EB3DC0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1420" w:type="dxa"/>
            <w:tcBorders>
              <w:top w:val="nil"/>
              <w:left w:val="nil"/>
              <w:bottom w:val="nil"/>
              <w:right w:val="nil"/>
            </w:tcBorders>
            <w:shd w:val="clear" w:color="auto" w:fill="auto"/>
            <w:noWrap/>
            <w:vAlign w:val="bottom"/>
            <w:hideMark/>
          </w:tcPr>
          <w:p w14:paraId="450E01FE"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1420" w:type="dxa"/>
            <w:tcBorders>
              <w:top w:val="nil"/>
              <w:left w:val="nil"/>
              <w:bottom w:val="nil"/>
              <w:right w:val="nil"/>
            </w:tcBorders>
            <w:shd w:val="clear" w:color="auto" w:fill="auto"/>
            <w:noWrap/>
            <w:vAlign w:val="bottom"/>
            <w:hideMark/>
          </w:tcPr>
          <w:p w14:paraId="456F3F3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1420" w:type="dxa"/>
            <w:tcBorders>
              <w:top w:val="nil"/>
              <w:left w:val="nil"/>
              <w:bottom w:val="nil"/>
              <w:right w:val="nil"/>
            </w:tcBorders>
            <w:shd w:val="clear" w:color="auto" w:fill="auto"/>
            <w:noWrap/>
            <w:vAlign w:val="bottom"/>
            <w:hideMark/>
          </w:tcPr>
          <w:p w14:paraId="57DA22C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1420" w:type="dxa"/>
            <w:tcBorders>
              <w:top w:val="nil"/>
              <w:left w:val="nil"/>
              <w:bottom w:val="nil"/>
              <w:right w:val="nil"/>
            </w:tcBorders>
            <w:shd w:val="clear" w:color="auto" w:fill="auto"/>
            <w:noWrap/>
            <w:vAlign w:val="bottom"/>
            <w:hideMark/>
          </w:tcPr>
          <w:p w14:paraId="66755D1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42FB276F" w14:textId="77777777" w:rsidTr="00FC2644">
        <w:trPr>
          <w:trHeight w:val="255"/>
        </w:trPr>
        <w:tc>
          <w:tcPr>
            <w:tcW w:w="1405" w:type="dxa"/>
            <w:tcBorders>
              <w:top w:val="nil"/>
              <w:left w:val="nil"/>
              <w:bottom w:val="nil"/>
              <w:right w:val="nil"/>
            </w:tcBorders>
            <w:shd w:val="clear" w:color="auto" w:fill="auto"/>
            <w:noWrap/>
            <w:vAlign w:val="bottom"/>
            <w:hideMark/>
          </w:tcPr>
          <w:p w14:paraId="07F1B2A2" w14:textId="77777777" w:rsidR="000F18CA" w:rsidRPr="000F18CA" w:rsidRDefault="000F18CA" w:rsidP="000F18CA">
            <w:pPr>
              <w:jc w:val="center"/>
              <w:rPr>
                <w:rFonts w:ascii="Arial" w:hAnsi="Arial" w:cs="Arial"/>
                <w:b/>
                <w:bCs/>
                <w:sz w:val="20"/>
                <w:szCs w:val="20"/>
                <w:lang w:val="en-US" w:eastAsia="en-US"/>
              </w:rPr>
            </w:pPr>
          </w:p>
        </w:tc>
        <w:tc>
          <w:tcPr>
            <w:tcW w:w="6249" w:type="dxa"/>
            <w:tcBorders>
              <w:top w:val="nil"/>
              <w:left w:val="nil"/>
              <w:bottom w:val="nil"/>
              <w:right w:val="nil"/>
            </w:tcBorders>
            <w:shd w:val="clear" w:color="auto" w:fill="auto"/>
            <w:noWrap/>
            <w:vAlign w:val="bottom"/>
            <w:hideMark/>
          </w:tcPr>
          <w:p w14:paraId="5E5EA5AD" w14:textId="77777777" w:rsidR="000F18CA" w:rsidRPr="000F18CA" w:rsidRDefault="000F18CA" w:rsidP="000F18CA">
            <w:pPr>
              <w:rPr>
                <w:sz w:val="20"/>
                <w:szCs w:val="20"/>
                <w:lang w:val="en-US" w:eastAsia="en-US"/>
              </w:rPr>
            </w:pPr>
          </w:p>
        </w:tc>
        <w:tc>
          <w:tcPr>
            <w:tcW w:w="2660" w:type="dxa"/>
            <w:tcBorders>
              <w:top w:val="nil"/>
              <w:left w:val="nil"/>
              <w:bottom w:val="nil"/>
              <w:right w:val="nil"/>
            </w:tcBorders>
            <w:shd w:val="clear" w:color="auto" w:fill="auto"/>
            <w:noWrap/>
            <w:vAlign w:val="bottom"/>
            <w:hideMark/>
          </w:tcPr>
          <w:p w14:paraId="7006B9DB"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1420" w:type="dxa"/>
            <w:tcBorders>
              <w:top w:val="nil"/>
              <w:left w:val="nil"/>
              <w:bottom w:val="nil"/>
              <w:right w:val="nil"/>
            </w:tcBorders>
            <w:shd w:val="clear" w:color="auto" w:fill="auto"/>
            <w:noWrap/>
            <w:vAlign w:val="bottom"/>
            <w:hideMark/>
          </w:tcPr>
          <w:p w14:paraId="4D1508DC"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1420" w:type="dxa"/>
            <w:tcBorders>
              <w:top w:val="nil"/>
              <w:left w:val="nil"/>
              <w:bottom w:val="nil"/>
              <w:right w:val="nil"/>
            </w:tcBorders>
            <w:shd w:val="clear" w:color="auto" w:fill="auto"/>
            <w:noWrap/>
            <w:vAlign w:val="bottom"/>
            <w:hideMark/>
          </w:tcPr>
          <w:p w14:paraId="3B01B4F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1420" w:type="dxa"/>
            <w:tcBorders>
              <w:top w:val="nil"/>
              <w:left w:val="nil"/>
              <w:bottom w:val="nil"/>
              <w:right w:val="nil"/>
            </w:tcBorders>
            <w:shd w:val="clear" w:color="auto" w:fill="auto"/>
            <w:noWrap/>
            <w:vAlign w:val="bottom"/>
            <w:hideMark/>
          </w:tcPr>
          <w:p w14:paraId="4B8847C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1420" w:type="dxa"/>
            <w:tcBorders>
              <w:top w:val="nil"/>
              <w:left w:val="nil"/>
              <w:bottom w:val="nil"/>
              <w:right w:val="nil"/>
            </w:tcBorders>
            <w:shd w:val="clear" w:color="auto" w:fill="auto"/>
            <w:noWrap/>
            <w:vAlign w:val="bottom"/>
            <w:hideMark/>
          </w:tcPr>
          <w:p w14:paraId="4636E4F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3A06C8CD" w14:textId="77777777" w:rsidTr="00FC2644">
        <w:trPr>
          <w:trHeight w:val="255"/>
        </w:trPr>
        <w:tc>
          <w:tcPr>
            <w:tcW w:w="1405" w:type="dxa"/>
            <w:tcBorders>
              <w:top w:val="nil"/>
              <w:left w:val="nil"/>
              <w:bottom w:val="nil"/>
              <w:right w:val="nil"/>
            </w:tcBorders>
            <w:shd w:val="clear" w:color="auto" w:fill="auto"/>
            <w:noWrap/>
            <w:vAlign w:val="bottom"/>
            <w:hideMark/>
          </w:tcPr>
          <w:p w14:paraId="3824944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6249" w:type="dxa"/>
            <w:tcBorders>
              <w:top w:val="nil"/>
              <w:left w:val="nil"/>
              <w:bottom w:val="nil"/>
              <w:right w:val="nil"/>
            </w:tcBorders>
            <w:shd w:val="clear" w:color="auto" w:fill="auto"/>
            <w:noWrap/>
            <w:vAlign w:val="bottom"/>
            <w:hideMark/>
          </w:tcPr>
          <w:p w14:paraId="6E59688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VRSTA PRIHODA / PRIMITAKA</w:t>
            </w:r>
          </w:p>
        </w:tc>
        <w:tc>
          <w:tcPr>
            <w:tcW w:w="2660" w:type="dxa"/>
            <w:tcBorders>
              <w:top w:val="nil"/>
              <w:left w:val="nil"/>
              <w:bottom w:val="nil"/>
              <w:right w:val="nil"/>
            </w:tcBorders>
            <w:shd w:val="clear" w:color="auto" w:fill="auto"/>
            <w:noWrap/>
            <w:vAlign w:val="bottom"/>
            <w:hideMark/>
          </w:tcPr>
          <w:p w14:paraId="770B926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1420" w:type="dxa"/>
            <w:tcBorders>
              <w:top w:val="nil"/>
              <w:left w:val="nil"/>
              <w:bottom w:val="nil"/>
              <w:right w:val="nil"/>
            </w:tcBorders>
            <w:shd w:val="clear" w:color="auto" w:fill="auto"/>
            <w:noWrap/>
            <w:vAlign w:val="bottom"/>
            <w:hideMark/>
          </w:tcPr>
          <w:p w14:paraId="11FC5C6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1420" w:type="dxa"/>
            <w:tcBorders>
              <w:top w:val="nil"/>
              <w:left w:val="nil"/>
              <w:bottom w:val="nil"/>
              <w:right w:val="nil"/>
            </w:tcBorders>
            <w:shd w:val="clear" w:color="auto" w:fill="auto"/>
            <w:noWrap/>
            <w:vAlign w:val="bottom"/>
            <w:hideMark/>
          </w:tcPr>
          <w:p w14:paraId="19718CF3"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1420" w:type="dxa"/>
            <w:tcBorders>
              <w:top w:val="nil"/>
              <w:left w:val="nil"/>
              <w:bottom w:val="nil"/>
              <w:right w:val="nil"/>
            </w:tcBorders>
            <w:shd w:val="clear" w:color="auto" w:fill="auto"/>
            <w:noWrap/>
            <w:vAlign w:val="bottom"/>
            <w:hideMark/>
          </w:tcPr>
          <w:p w14:paraId="3438FC3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1420" w:type="dxa"/>
            <w:tcBorders>
              <w:top w:val="nil"/>
              <w:left w:val="nil"/>
              <w:bottom w:val="nil"/>
              <w:right w:val="nil"/>
            </w:tcBorders>
            <w:shd w:val="clear" w:color="auto" w:fill="auto"/>
            <w:noWrap/>
            <w:vAlign w:val="bottom"/>
            <w:hideMark/>
          </w:tcPr>
          <w:p w14:paraId="09310E8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r w:rsidR="000F18CA" w:rsidRPr="000F18CA" w14:paraId="269E1B7A" w14:textId="77777777" w:rsidTr="00FC2644">
        <w:trPr>
          <w:trHeight w:val="255"/>
        </w:trPr>
        <w:tc>
          <w:tcPr>
            <w:tcW w:w="7654" w:type="dxa"/>
            <w:gridSpan w:val="2"/>
            <w:tcBorders>
              <w:top w:val="nil"/>
              <w:left w:val="nil"/>
              <w:bottom w:val="nil"/>
              <w:right w:val="nil"/>
            </w:tcBorders>
            <w:shd w:val="clear" w:color="auto" w:fill="auto"/>
            <w:noWrap/>
            <w:vAlign w:val="bottom"/>
            <w:hideMark/>
          </w:tcPr>
          <w:p w14:paraId="31523B10"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 xml:space="preserve">UKUPNO PRIHODI / PRIMICI </w:t>
            </w:r>
          </w:p>
        </w:tc>
        <w:tc>
          <w:tcPr>
            <w:tcW w:w="2660" w:type="dxa"/>
            <w:tcBorders>
              <w:top w:val="nil"/>
              <w:left w:val="nil"/>
              <w:bottom w:val="nil"/>
              <w:right w:val="nil"/>
            </w:tcBorders>
            <w:shd w:val="clear" w:color="auto" w:fill="auto"/>
            <w:noWrap/>
            <w:vAlign w:val="bottom"/>
            <w:hideMark/>
          </w:tcPr>
          <w:p w14:paraId="3AB09F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3.284.711,43</w:t>
            </w:r>
          </w:p>
        </w:tc>
        <w:tc>
          <w:tcPr>
            <w:tcW w:w="1420" w:type="dxa"/>
            <w:tcBorders>
              <w:top w:val="nil"/>
              <w:left w:val="nil"/>
              <w:bottom w:val="nil"/>
              <w:right w:val="nil"/>
            </w:tcBorders>
            <w:shd w:val="clear" w:color="auto" w:fill="auto"/>
            <w:noWrap/>
            <w:vAlign w:val="bottom"/>
            <w:hideMark/>
          </w:tcPr>
          <w:p w14:paraId="24E188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4.650.984,87</w:t>
            </w:r>
          </w:p>
        </w:tc>
        <w:tc>
          <w:tcPr>
            <w:tcW w:w="1420" w:type="dxa"/>
            <w:tcBorders>
              <w:top w:val="nil"/>
              <w:left w:val="nil"/>
              <w:bottom w:val="nil"/>
              <w:right w:val="nil"/>
            </w:tcBorders>
            <w:shd w:val="clear" w:color="auto" w:fill="auto"/>
            <w:noWrap/>
            <w:vAlign w:val="bottom"/>
            <w:hideMark/>
          </w:tcPr>
          <w:p w14:paraId="7B4201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5.557.418,00</w:t>
            </w:r>
          </w:p>
        </w:tc>
        <w:tc>
          <w:tcPr>
            <w:tcW w:w="1420" w:type="dxa"/>
            <w:tcBorders>
              <w:top w:val="nil"/>
              <w:left w:val="nil"/>
              <w:bottom w:val="nil"/>
              <w:right w:val="nil"/>
            </w:tcBorders>
            <w:shd w:val="clear" w:color="auto" w:fill="auto"/>
            <w:noWrap/>
            <w:vAlign w:val="bottom"/>
            <w:hideMark/>
          </w:tcPr>
          <w:p w14:paraId="2E3483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5.612.992,18</w:t>
            </w:r>
          </w:p>
        </w:tc>
        <w:tc>
          <w:tcPr>
            <w:tcW w:w="1420" w:type="dxa"/>
            <w:tcBorders>
              <w:top w:val="nil"/>
              <w:left w:val="nil"/>
              <w:bottom w:val="nil"/>
              <w:right w:val="nil"/>
            </w:tcBorders>
            <w:shd w:val="clear" w:color="auto" w:fill="auto"/>
            <w:noWrap/>
            <w:vAlign w:val="bottom"/>
            <w:hideMark/>
          </w:tcPr>
          <w:p w14:paraId="2FAD4E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5.668.566,36</w:t>
            </w:r>
          </w:p>
        </w:tc>
      </w:tr>
      <w:tr w:rsidR="000F18CA" w:rsidRPr="000F18CA" w14:paraId="3787A325"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1A90D11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1. OPĆI PRIHODI I PRIMICI</w:t>
            </w:r>
          </w:p>
        </w:tc>
        <w:tc>
          <w:tcPr>
            <w:tcW w:w="2660" w:type="dxa"/>
            <w:tcBorders>
              <w:top w:val="nil"/>
              <w:left w:val="nil"/>
              <w:bottom w:val="nil"/>
              <w:right w:val="nil"/>
            </w:tcBorders>
            <w:shd w:val="clear" w:color="000000" w:fill="FFFF00"/>
            <w:noWrap/>
            <w:vAlign w:val="bottom"/>
            <w:hideMark/>
          </w:tcPr>
          <w:p w14:paraId="40B23A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949.294,08</w:t>
            </w:r>
          </w:p>
        </w:tc>
        <w:tc>
          <w:tcPr>
            <w:tcW w:w="1420" w:type="dxa"/>
            <w:tcBorders>
              <w:top w:val="nil"/>
              <w:left w:val="nil"/>
              <w:bottom w:val="nil"/>
              <w:right w:val="nil"/>
            </w:tcBorders>
            <w:shd w:val="clear" w:color="000000" w:fill="FFFF00"/>
            <w:noWrap/>
            <w:vAlign w:val="bottom"/>
            <w:hideMark/>
          </w:tcPr>
          <w:p w14:paraId="108B21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1.600.445,00</w:t>
            </w:r>
          </w:p>
        </w:tc>
        <w:tc>
          <w:tcPr>
            <w:tcW w:w="1420" w:type="dxa"/>
            <w:tcBorders>
              <w:top w:val="nil"/>
              <w:left w:val="nil"/>
              <w:bottom w:val="nil"/>
              <w:right w:val="nil"/>
            </w:tcBorders>
            <w:shd w:val="clear" w:color="000000" w:fill="FFFF00"/>
            <w:noWrap/>
            <w:vAlign w:val="bottom"/>
            <w:hideMark/>
          </w:tcPr>
          <w:p w14:paraId="449EE2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1.912.970,00</w:t>
            </w:r>
          </w:p>
        </w:tc>
        <w:tc>
          <w:tcPr>
            <w:tcW w:w="1420" w:type="dxa"/>
            <w:tcBorders>
              <w:top w:val="nil"/>
              <w:left w:val="nil"/>
              <w:bottom w:val="nil"/>
              <w:right w:val="nil"/>
            </w:tcBorders>
            <w:shd w:val="clear" w:color="000000" w:fill="FFFF00"/>
            <w:noWrap/>
            <w:vAlign w:val="bottom"/>
            <w:hideMark/>
          </w:tcPr>
          <w:p w14:paraId="1E689E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1.932.099,70</w:t>
            </w:r>
          </w:p>
        </w:tc>
        <w:tc>
          <w:tcPr>
            <w:tcW w:w="1420" w:type="dxa"/>
            <w:tcBorders>
              <w:top w:val="nil"/>
              <w:left w:val="nil"/>
              <w:bottom w:val="nil"/>
              <w:right w:val="nil"/>
            </w:tcBorders>
            <w:shd w:val="clear" w:color="000000" w:fill="FFFF00"/>
            <w:noWrap/>
            <w:vAlign w:val="bottom"/>
            <w:hideMark/>
          </w:tcPr>
          <w:p w14:paraId="2E8B78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1.951.229,40</w:t>
            </w:r>
          </w:p>
        </w:tc>
      </w:tr>
      <w:tr w:rsidR="000F18CA" w:rsidRPr="000F18CA" w14:paraId="1C2F62BB"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98A81A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2660" w:type="dxa"/>
            <w:tcBorders>
              <w:top w:val="nil"/>
              <w:left w:val="nil"/>
              <w:bottom w:val="nil"/>
              <w:right w:val="nil"/>
            </w:tcBorders>
            <w:shd w:val="clear" w:color="000000" w:fill="FFFF99"/>
            <w:noWrap/>
            <w:vAlign w:val="bottom"/>
            <w:hideMark/>
          </w:tcPr>
          <w:p w14:paraId="019DD5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625.664,68</w:t>
            </w:r>
          </w:p>
        </w:tc>
        <w:tc>
          <w:tcPr>
            <w:tcW w:w="1420" w:type="dxa"/>
            <w:tcBorders>
              <w:top w:val="nil"/>
              <w:left w:val="nil"/>
              <w:bottom w:val="nil"/>
              <w:right w:val="nil"/>
            </w:tcBorders>
            <w:shd w:val="clear" w:color="000000" w:fill="FFFF99"/>
            <w:noWrap/>
            <w:vAlign w:val="bottom"/>
            <w:hideMark/>
          </w:tcPr>
          <w:p w14:paraId="1F1D92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926.730,00</w:t>
            </w:r>
          </w:p>
        </w:tc>
        <w:tc>
          <w:tcPr>
            <w:tcW w:w="1420" w:type="dxa"/>
            <w:tcBorders>
              <w:top w:val="nil"/>
              <w:left w:val="nil"/>
              <w:bottom w:val="nil"/>
              <w:right w:val="nil"/>
            </w:tcBorders>
            <w:shd w:val="clear" w:color="000000" w:fill="FFFF99"/>
            <w:noWrap/>
            <w:vAlign w:val="bottom"/>
            <w:hideMark/>
          </w:tcPr>
          <w:p w14:paraId="4C7F51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852.371,00</w:t>
            </w:r>
          </w:p>
        </w:tc>
        <w:tc>
          <w:tcPr>
            <w:tcW w:w="1420" w:type="dxa"/>
            <w:tcBorders>
              <w:top w:val="nil"/>
              <w:left w:val="nil"/>
              <w:bottom w:val="nil"/>
              <w:right w:val="nil"/>
            </w:tcBorders>
            <w:shd w:val="clear" w:color="000000" w:fill="FFFF99"/>
            <w:noWrap/>
            <w:vAlign w:val="bottom"/>
            <w:hideMark/>
          </w:tcPr>
          <w:p w14:paraId="4B5440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860.894,71</w:t>
            </w:r>
          </w:p>
        </w:tc>
        <w:tc>
          <w:tcPr>
            <w:tcW w:w="1420" w:type="dxa"/>
            <w:tcBorders>
              <w:top w:val="nil"/>
              <w:left w:val="nil"/>
              <w:bottom w:val="nil"/>
              <w:right w:val="nil"/>
            </w:tcBorders>
            <w:shd w:val="clear" w:color="000000" w:fill="FFFF99"/>
            <w:noWrap/>
            <w:vAlign w:val="bottom"/>
            <w:hideMark/>
          </w:tcPr>
          <w:p w14:paraId="7A4DF7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869.418,42</w:t>
            </w:r>
          </w:p>
        </w:tc>
      </w:tr>
      <w:tr w:rsidR="000F18CA" w:rsidRPr="000F18CA" w14:paraId="4420F212"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0EB4DD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2660" w:type="dxa"/>
            <w:tcBorders>
              <w:top w:val="nil"/>
              <w:left w:val="nil"/>
              <w:bottom w:val="nil"/>
              <w:right w:val="nil"/>
            </w:tcBorders>
            <w:shd w:val="clear" w:color="000000" w:fill="FFFF99"/>
            <w:noWrap/>
            <w:vAlign w:val="bottom"/>
            <w:hideMark/>
          </w:tcPr>
          <w:p w14:paraId="3E16FE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322.386,31</w:t>
            </w:r>
          </w:p>
        </w:tc>
        <w:tc>
          <w:tcPr>
            <w:tcW w:w="1420" w:type="dxa"/>
            <w:tcBorders>
              <w:top w:val="nil"/>
              <w:left w:val="nil"/>
              <w:bottom w:val="nil"/>
              <w:right w:val="nil"/>
            </w:tcBorders>
            <w:shd w:val="clear" w:color="000000" w:fill="FFFF99"/>
            <w:noWrap/>
            <w:vAlign w:val="bottom"/>
            <w:hideMark/>
          </w:tcPr>
          <w:p w14:paraId="1329F3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670.521,00</w:t>
            </w:r>
          </w:p>
        </w:tc>
        <w:tc>
          <w:tcPr>
            <w:tcW w:w="1420" w:type="dxa"/>
            <w:tcBorders>
              <w:top w:val="nil"/>
              <w:left w:val="nil"/>
              <w:bottom w:val="nil"/>
              <w:right w:val="nil"/>
            </w:tcBorders>
            <w:shd w:val="clear" w:color="000000" w:fill="FFFF99"/>
            <w:noWrap/>
            <w:vAlign w:val="bottom"/>
            <w:hideMark/>
          </w:tcPr>
          <w:p w14:paraId="4B6BB5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1.058.387,00</w:t>
            </w:r>
          </w:p>
        </w:tc>
        <w:tc>
          <w:tcPr>
            <w:tcW w:w="1420" w:type="dxa"/>
            <w:tcBorders>
              <w:top w:val="nil"/>
              <w:left w:val="nil"/>
              <w:bottom w:val="nil"/>
              <w:right w:val="nil"/>
            </w:tcBorders>
            <w:shd w:val="clear" w:color="000000" w:fill="FFFF99"/>
            <w:noWrap/>
            <w:vAlign w:val="bottom"/>
            <w:hideMark/>
          </w:tcPr>
          <w:p w14:paraId="7E2465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1.068.970,87</w:t>
            </w:r>
          </w:p>
        </w:tc>
        <w:tc>
          <w:tcPr>
            <w:tcW w:w="1420" w:type="dxa"/>
            <w:tcBorders>
              <w:top w:val="nil"/>
              <w:left w:val="nil"/>
              <w:bottom w:val="nil"/>
              <w:right w:val="nil"/>
            </w:tcBorders>
            <w:shd w:val="clear" w:color="000000" w:fill="FFFF99"/>
            <w:noWrap/>
            <w:vAlign w:val="bottom"/>
            <w:hideMark/>
          </w:tcPr>
          <w:p w14:paraId="5547F2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1.079.554,74</w:t>
            </w:r>
          </w:p>
        </w:tc>
      </w:tr>
      <w:tr w:rsidR="000F18CA" w:rsidRPr="000F18CA" w14:paraId="23F699F9"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3EF36FB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1.3. Prihodi od administrativnih (upravnih) pristojbi</w:t>
            </w:r>
          </w:p>
        </w:tc>
        <w:tc>
          <w:tcPr>
            <w:tcW w:w="2660" w:type="dxa"/>
            <w:tcBorders>
              <w:top w:val="nil"/>
              <w:left w:val="nil"/>
              <w:bottom w:val="nil"/>
              <w:right w:val="nil"/>
            </w:tcBorders>
            <w:shd w:val="clear" w:color="000000" w:fill="FFFF99"/>
            <w:noWrap/>
            <w:vAlign w:val="bottom"/>
            <w:hideMark/>
          </w:tcPr>
          <w:p w14:paraId="1C1164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78,74</w:t>
            </w:r>
          </w:p>
        </w:tc>
        <w:tc>
          <w:tcPr>
            <w:tcW w:w="1420" w:type="dxa"/>
            <w:tcBorders>
              <w:top w:val="nil"/>
              <w:left w:val="nil"/>
              <w:bottom w:val="nil"/>
              <w:right w:val="nil"/>
            </w:tcBorders>
            <w:shd w:val="clear" w:color="000000" w:fill="FFFF99"/>
            <w:noWrap/>
            <w:vAlign w:val="bottom"/>
            <w:hideMark/>
          </w:tcPr>
          <w:p w14:paraId="62464B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1.412,00</w:t>
            </w:r>
          </w:p>
        </w:tc>
        <w:tc>
          <w:tcPr>
            <w:tcW w:w="1420" w:type="dxa"/>
            <w:tcBorders>
              <w:top w:val="nil"/>
              <w:left w:val="nil"/>
              <w:bottom w:val="nil"/>
              <w:right w:val="nil"/>
            </w:tcBorders>
            <w:shd w:val="clear" w:color="000000" w:fill="FFFF99"/>
            <w:noWrap/>
            <w:vAlign w:val="bottom"/>
            <w:hideMark/>
          </w:tcPr>
          <w:p w14:paraId="3DD571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412,00</w:t>
            </w:r>
          </w:p>
        </w:tc>
        <w:tc>
          <w:tcPr>
            <w:tcW w:w="1420" w:type="dxa"/>
            <w:tcBorders>
              <w:top w:val="nil"/>
              <w:left w:val="nil"/>
              <w:bottom w:val="nil"/>
              <w:right w:val="nil"/>
            </w:tcBorders>
            <w:shd w:val="clear" w:color="000000" w:fill="FFFF99"/>
            <w:noWrap/>
            <w:vAlign w:val="bottom"/>
            <w:hideMark/>
          </w:tcPr>
          <w:p w14:paraId="406E1B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416,12</w:t>
            </w:r>
          </w:p>
        </w:tc>
        <w:tc>
          <w:tcPr>
            <w:tcW w:w="1420" w:type="dxa"/>
            <w:tcBorders>
              <w:top w:val="nil"/>
              <w:left w:val="nil"/>
              <w:bottom w:val="nil"/>
              <w:right w:val="nil"/>
            </w:tcBorders>
            <w:shd w:val="clear" w:color="000000" w:fill="FFFF99"/>
            <w:noWrap/>
            <w:vAlign w:val="bottom"/>
            <w:hideMark/>
          </w:tcPr>
          <w:p w14:paraId="5B1086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420,24</w:t>
            </w:r>
          </w:p>
        </w:tc>
      </w:tr>
      <w:tr w:rsidR="000F18CA" w:rsidRPr="000F18CA" w14:paraId="04055FD0"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67DB43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1.4. Ostali opći prihodi i primici</w:t>
            </w:r>
          </w:p>
        </w:tc>
        <w:tc>
          <w:tcPr>
            <w:tcW w:w="2660" w:type="dxa"/>
            <w:tcBorders>
              <w:top w:val="nil"/>
              <w:left w:val="nil"/>
              <w:bottom w:val="nil"/>
              <w:right w:val="nil"/>
            </w:tcBorders>
            <w:shd w:val="clear" w:color="000000" w:fill="FFFF99"/>
            <w:noWrap/>
            <w:vAlign w:val="bottom"/>
            <w:hideMark/>
          </w:tcPr>
          <w:p w14:paraId="5F772B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1.160,19</w:t>
            </w:r>
          </w:p>
        </w:tc>
        <w:tc>
          <w:tcPr>
            <w:tcW w:w="1420" w:type="dxa"/>
            <w:tcBorders>
              <w:top w:val="nil"/>
              <w:left w:val="nil"/>
              <w:bottom w:val="nil"/>
              <w:right w:val="nil"/>
            </w:tcBorders>
            <w:shd w:val="clear" w:color="000000" w:fill="FFFF99"/>
            <w:noWrap/>
            <w:vAlign w:val="bottom"/>
            <w:hideMark/>
          </w:tcPr>
          <w:p w14:paraId="79C9A3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1.646,00</w:t>
            </w:r>
          </w:p>
        </w:tc>
        <w:tc>
          <w:tcPr>
            <w:tcW w:w="1420" w:type="dxa"/>
            <w:tcBorders>
              <w:top w:val="nil"/>
              <w:left w:val="nil"/>
              <w:bottom w:val="nil"/>
              <w:right w:val="nil"/>
            </w:tcBorders>
            <w:shd w:val="clear" w:color="000000" w:fill="FFFF99"/>
            <w:noWrap/>
            <w:vAlign w:val="bottom"/>
            <w:hideMark/>
          </w:tcPr>
          <w:p w14:paraId="479AFA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1.664,00</w:t>
            </w:r>
          </w:p>
        </w:tc>
        <w:tc>
          <w:tcPr>
            <w:tcW w:w="1420" w:type="dxa"/>
            <w:tcBorders>
              <w:top w:val="nil"/>
              <w:left w:val="nil"/>
              <w:bottom w:val="nil"/>
              <w:right w:val="nil"/>
            </w:tcBorders>
            <w:shd w:val="clear" w:color="000000" w:fill="FFFF99"/>
            <w:noWrap/>
            <w:vAlign w:val="bottom"/>
            <w:hideMark/>
          </w:tcPr>
          <w:p w14:paraId="1F788D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1.680,64</w:t>
            </w:r>
          </w:p>
        </w:tc>
        <w:tc>
          <w:tcPr>
            <w:tcW w:w="1420" w:type="dxa"/>
            <w:tcBorders>
              <w:top w:val="nil"/>
              <w:left w:val="nil"/>
              <w:bottom w:val="nil"/>
              <w:right w:val="nil"/>
            </w:tcBorders>
            <w:shd w:val="clear" w:color="000000" w:fill="FFFF99"/>
            <w:noWrap/>
            <w:vAlign w:val="bottom"/>
            <w:hideMark/>
          </w:tcPr>
          <w:p w14:paraId="6ECB30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1.697,28</w:t>
            </w:r>
          </w:p>
        </w:tc>
      </w:tr>
      <w:tr w:rsidR="000F18CA" w:rsidRPr="000F18CA" w14:paraId="59FC7B0D"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D395A1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1.5.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2660" w:type="dxa"/>
            <w:tcBorders>
              <w:top w:val="nil"/>
              <w:left w:val="nil"/>
              <w:bottom w:val="nil"/>
              <w:right w:val="nil"/>
            </w:tcBorders>
            <w:shd w:val="clear" w:color="000000" w:fill="FFFF99"/>
            <w:noWrap/>
            <w:vAlign w:val="bottom"/>
            <w:hideMark/>
          </w:tcPr>
          <w:p w14:paraId="7C4239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4,16</w:t>
            </w:r>
          </w:p>
        </w:tc>
        <w:tc>
          <w:tcPr>
            <w:tcW w:w="1420" w:type="dxa"/>
            <w:tcBorders>
              <w:top w:val="nil"/>
              <w:left w:val="nil"/>
              <w:bottom w:val="nil"/>
              <w:right w:val="nil"/>
            </w:tcBorders>
            <w:shd w:val="clear" w:color="000000" w:fill="FFFF99"/>
            <w:noWrap/>
            <w:vAlign w:val="bottom"/>
            <w:hideMark/>
          </w:tcPr>
          <w:p w14:paraId="139210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1420" w:type="dxa"/>
            <w:tcBorders>
              <w:top w:val="nil"/>
              <w:left w:val="nil"/>
              <w:bottom w:val="nil"/>
              <w:right w:val="nil"/>
            </w:tcBorders>
            <w:shd w:val="clear" w:color="000000" w:fill="FFFF99"/>
            <w:noWrap/>
            <w:vAlign w:val="bottom"/>
            <w:hideMark/>
          </w:tcPr>
          <w:p w14:paraId="6588C0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1420" w:type="dxa"/>
            <w:tcBorders>
              <w:top w:val="nil"/>
              <w:left w:val="nil"/>
              <w:bottom w:val="nil"/>
              <w:right w:val="nil"/>
            </w:tcBorders>
            <w:shd w:val="clear" w:color="000000" w:fill="FFFF99"/>
            <w:noWrap/>
            <w:vAlign w:val="bottom"/>
            <w:hideMark/>
          </w:tcPr>
          <w:p w14:paraId="4A4911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w:t>
            </w:r>
          </w:p>
        </w:tc>
        <w:tc>
          <w:tcPr>
            <w:tcW w:w="1420" w:type="dxa"/>
            <w:tcBorders>
              <w:top w:val="nil"/>
              <w:left w:val="nil"/>
              <w:bottom w:val="nil"/>
              <w:right w:val="nil"/>
            </w:tcBorders>
            <w:shd w:val="clear" w:color="000000" w:fill="FFFF99"/>
            <w:noWrap/>
            <w:vAlign w:val="bottom"/>
            <w:hideMark/>
          </w:tcPr>
          <w:p w14:paraId="7035C6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w:t>
            </w:r>
          </w:p>
        </w:tc>
      </w:tr>
      <w:tr w:rsidR="000F18CA" w:rsidRPr="000F18CA" w14:paraId="05C38AF4"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6098BB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1.6.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kazni</w:t>
            </w:r>
            <w:proofErr w:type="spellEnd"/>
          </w:p>
        </w:tc>
        <w:tc>
          <w:tcPr>
            <w:tcW w:w="2660" w:type="dxa"/>
            <w:tcBorders>
              <w:top w:val="nil"/>
              <w:left w:val="nil"/>
              <w:bottom w:val="nil"/>
              <w:right w:val="nil"/>
            </w:tcBorders>
            <w:shd w:val="clear" w:color="000000" w:fill="FFFF99"/>
            <w:noWrap/>
            <w:vAlign w:val="bottom"/>
            <w:hideMark/>
          </w:tcPr>
          <w:p w14:paraId="7742F9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5F5939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1420" w:type="dxa"/>
            <w:tcBorders>
              <w:top w:val="nil"/>
              <w:left w:val="nil"/>
              <w:bottom w:val="nil"/>
              <w:right w:val="nil"/>
            </w:tcBorders>
            <w:shd w:val="clear" w:color="000000" w:fill="FFFF99"/>
            <w:noWrap/>
            <w:vAlign w:val="bottom"/>
            <w:hideMark/>
          </w:tcPr>
          <w:p w14:paraId="7CF8D1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1420" w:type="dxa"/>
            <w:tcBorders>
              <w:top w:val="nil"/>
              <w:left w:val="nil"/>
              <w:bottom w:val="nil"/>
              <w:right w:val="nil"/>
            </w:tcBorders>
            <w:shd w:val="clear" w:color="000000" w:fill="FFFF99"/>
            <w:noWrap/>
            <w:vAlign w:val="bottom"/>
            <w:hideMark/>
          </w:tcPr>
          <w:p w14:paraId="7081B6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133,32</w:t>
            </w:r>
          </w:p>
        </w:tc>
        <w:tc>
          <w:tcPr>
            <w:tcW w:w="1420" w:type="dxa"/>
            <w:tcBorders>
              <w:top w:val="nil"/>
              <w:left w:val="nil"/>
              <w:bottom w:val="nil"/>
              <w:right w:val="nil"/>
            </w:tcBorders>
            <w:shd w:val="clear" w:color="000000" w:fill="FFFF99"/>
            <w:noWrap/>
            <w:vAlign w:val="bottom"/>
            <w:hideMark/>
          </w:tcPr>
          <w:p w14:paraId="3B4FF7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134,64</w:t>
            </w:r>
          </w:p>
        </w:tc>
      </w:tr>
      <w:tr w:rsidR="000F18CA" w:rsidRPr="000F18CA" w14:paraId="54549231"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39B65ED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3. VLASTITI PRIHODI</w:t>
            </w:r>
          </w:p>
        </w:tc>
        <w:tc>
          <w:tcPr>
            <w:tcW w:w="2660" w:type="dxa"/>
            <w:tcBorders>
              <w:top w:val="nil"/>
              <w:left w:val="nil"/>
              <w:bottom w:val="nil"/>
              <w:right w:val="nil"/>
            </w:tcBorders>
            <w:shd w:val="clear" w:color="000000" w:fill="FFFF00"/>
            <w:noWrap/>
            <w:vAlign w:val="bottom"/>
            <w:hideMark/>
          </w:tcPr>
          <w:p w14:paraId="24618B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76.170,46</w:t>
            </w:r>
          </w:p>
        </w:tc>
        <w:tc>
          <w:tcPr>
            <w:tcW w:w="1420" w:type="dxa"/>
            <w:tcBorders>
              <w:top w:val="nil"/>
              <w:left w:val="nil"/>
              <w:bottom w:val="nil"/>
              <w:right w:val="nil"/>
            </w:tcBorders>
            <w:shd w:val="clear" w:color="000000" w:fill="FFFF00"/>
            <w:noWrap/>
            <w:vAlign w:val="bottom"/>
            <w:hideMark/>
          </w:tcPr>
          <w:p w14:paraId="4D22C1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65.304,00</w:t>
            </w:r>
          </w:p>
        </w:tc>
        <w:tc>
          <w:tcPr>
            <w:tcW w:w="1420" w:type="dxa"/>
            <w:tcBorders>
              <w:top w:val="nil"/>
              <w:left w:val="nil"/>
              <w:bottom w:val="nil"/>
              <w:right w:val="nil"/>
            </w:tcBorders>
            <w:shd w:val="clear" w:color="000000" w:fill="FFFF00"/>
            <w:noWrap/>
            <w:vAlign w:val="bottom"/>
            <w:hideMark/>
          </w:tcPr>
          <w:p w14:paraId="495446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50.524,00</w:t>
            </w:r>
          </w:p>
        </w:tc>
        <w:tc>
          <w:tcPr>
            <w:tcW w:w="1420" w:type="dxa"/>
            <w:tcBorders>
              <w:top w:val="nil"/>
              <w:left w:val="nil"/>
              <w:bottom w:val="nil"/>
              <w:right w:val="nil"/>
            </w:tcBorders>
            <w:shd w:val="clear" w:color="000000" w:fill="FFFF00"/>
            <w:noWrap/>
            <w:vAlign w:val="bottom"/>
            <w:hideMark/>
          </w:tcPr>
          <w:p w14:paraId="412224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51.029,24</w:t>
            </w:r>
          </w:p>
        </w:tc>
        <w:tc>
          <w:tcPr>
            <w:tcW w:w="1420" w:type="dxa"/>
            <w:tcBorders>
              <w:top w:val="nil"/>
              <w:left w:val="nil"/>
              <w:bottom w:val="nil"/>
              <w:right w:val="nil"/>
            </w:tcBorders>
            <w:shd w:val="clear" w:color="000000" w:fill="FFFF00"/>
            <w:noWrap/>
            <w:vAlign w:val="bottom"/>
            <w:hideMark/>
          </w:tcPr>
          <w:p w14:paraId="55DB2C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51.534,48</w:t>
            </w:r>
          </w:p>
        </w:tc>
      </w:tr>
      <w:tr w:rsidR="000F18CA" w:rsidRPr="000F18CA" w14:paraId="7336398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B794A5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3.1. </w:t>
            </w:r>
            <w:proofErr w:type="spellStart"/>
            <w:r w:rsidRPr="000F18CA">
              <w:rPr>
                <w:rFonts w:ascii="Arial" w:hAnsi="Arial" w:cs="Arial"/>
                <w:b/>
                <w:bCs/>
                <w:color w:val="000000"/>
                <w:sz w:val="20"/>
                <w:szCs w:val="20"/>
                <w:lang w:val="en-US" w:eastAsia="en-US"/>
              </w:rPr>
              <w:t>Vlastiti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proračuna</w:t>
            </w:r>
            <w:proofErr w:type="spellEnd"/>
          </w:p>
        </w:tc>
        <w:tc>
          <w:tcPr>
            <w:tcW w:w="2660" w:type="dxa"/>
            <w:tcBorders>
              <w:top w:val="nil"/>
              <w:left w:val="nil"/>
              <w:bottom w:val="nil"/>
              <w:right w:val="nil"/>
            </w:tcBorders>
            <w:shd w:val="clear" w:color="000000" w:fill="FFFF99"/>
            <w:noWrap/>
            <w:vAlign w:val="bottom"/>
            <w:hideMark/>
          </w:tcPr>
          <w:p w14:paraId="07253A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26.659,63</w:t>
            </w:r>
          </w:p>
        </w:tc>
        <w:tc>
          <w:tcPr>
            <w:tcW w:w="1420" w:type="dxa"/>
            <w:tcBorders>
              <w:top w:val="nil"/>
              <w:left w:val="nil"/>
              <w:bottom w:val="nil"/>
              <w:right w:val="nil"/>
            </w:tcBorders>
            <w:shd w:val="clear" w:color="000000" w:fill="FFFF99"/>
            <w:noWrap/>
            <w:vAlign w:val="bottom"/>
            <w:hideMark/>
          </w:tcPr>
          <w:p w14:paraId="3A51873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13.000,00</w:t>
            </w:r>
          </w:p>
        </w:tc>
        <w:tc>
          <w:tcPr>
            <w:tcW w:w="1420" w:type="dxa"/>
            <w:tcBorders>
              <w:top w:val="nil"/>
              <w:left w:val="nil"/>
              <w:bottom w:val="nil"/>
              <w:right w:val="nil"/>
            </w:tcBorders>
            <w:shd w:val="clear" w:color="000000" w:fill="FFFF99"/>
            <w:noWrap/>
            <w:vAlign w:val="bottom"/>
            <w:hideMark/>
          </w:tcPr>
          <w:p w14:paraId="64BCED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16.000,00</w:t>
            </w:r>
          </w:p>
        </w:tc>
        <w:tc>
          <w:tcPr>
            <w:tcW w:w="1420" w:type="dxa"/>
            <w:tcBorders>
              <w:top w:val="nil"/>
              <w:left w:val="nil"/>
              <w:bottom w:val="nil"/>
              <w:right w:val="nil"/>
            </w:tcBorders>
            <w:shd w:val="clear" w:color="000000" w:fill="FFFF99"/>
            <w:noWrap/>
            <w:vAlign w:val="bottom"/>
            <w:hideMark/>
          </w:tcPr>
          <w:p w14:paraId="3EF1DF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16.160,00</w:t>
            </w:r>
          </w:p>
        </w:tc>
        <w:tc>
          <w:tcPr>
            <w:tcW w:w="1420" w:type="dxa"/>
            <w:tcBorders>
              <w:top w:val="nil"/>
              <w:left w:val="nil"/>
              <w:bottom w:val="nil"/>
              <w:right w:val="nil"/>
            </w:tcBorders>
            <w:shd w:val="clear" w:color="000000" w:fill="FFFF99"/>
            <w:noWrap/>
            <w:vAlign w:val="bottom"/>
            <w:hideMark/>
          </w:tcPr>
          <w:p w14:paraId="6027D5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16.320,00</w:t>
            </w:r>
          </w:p>
        </w:tc>
      </w:tr>
      <w:tr w:rsidR="000F18CA" w:rsidRPr="000F18CA" w14:paraId="1928340F"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24A12C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2660" w:type="dxa"/>
            <w:tcBorders>
              <w:top w:val="nil"/>
              <w:left w:val="nil"/>
              <w:bottom w:val="nil"/>
              <w:right w:val="nil"/>
            </w:tcBorders>
            <w:shd w:val="clear" w:color="000000" w:fill="FFFF99"/>
            <w:noWrap/>
            <w:vAlign w:val="bottom"/>
            <w:hideMark/>
          </w:tcPr>
          <w:p w14:paraId="6EBF96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49.510,83</w:t>
            </w:r>
          </w:p>
        </w:tc>
        <w:tc>
          <w:tcPr>
            <w:tcW w:w="1420" w:type="dxa"/>
            <w:tcBorders>
              <w:top w:val="nil"/>
              <w:left w:val="nil"/>
              <w:bottom w:val="nil"/>
              <w:right w:val="nil"/>
            </w:tcBorders>
            <w:shd w:val="clear" w:color="000000" w:fill="FFFF99"/>
            <w:noWrap/>
            <w:vAlign w:val="bottom"/>
            <w:hideMark/>
          </w:tcPr>
          <w:p w14:paraId="470E60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52.304,00</w:t>
            </w:r>
          </w:p>
        </w:tc>
        <w:tc>
          <w:tcPr>
            <w:tcW w:w="1420" w:type="dxa"/>
            <w:tcBorders>
              <w:top w:val="nil"/>
              <w:left w:val="nil"/>
              <w:bottom w:val="nil"/>
              <w:right w:val="nil"/>
            </w:tcBorders>
            <w:shd w:val="clear" w:color="000000" w:fill="FFFF99"/>
            <w:noWrap/>
            <w:vAlign w:val="bottom"/>
            <w:hideMark/>
          </w:tcPr>
          <w:p w14:paraId="0DA9A9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34.524,00</w:t>
            </w:r>
          </w:p>
        </w:tc>
        <w:tc>
          <w:tcPr>
            <w:tcW w:w="1420" w:type="dxa"/>
            <w:tcBorders>
              <w:top w:val="nil"/>
              <w:left w:val="nil"/>
              <w:bottom w:val="nil"/>
              <w:right w:val="nil"/>
            </w:tcBorders>
            <w:shd w:val="clear" w:color="000000" w:fill="FFFF99"/>
            <w:noWrap/>
            <w:vAlign w:val="bottom"/>
            <w:hideMark/>
          </w:tcPr>
          <w:p w14:paraId="40D3F8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34.869,24</w:t>
            </w:r>
          </w:p>
        </w:tc>
        <w:tc>
          <w:tcPr>
            <w:tcW w:w="1420" w:type="dxa"/>
            <w:tcBorders>
              <w:top w:val="nil"/>
              <w:left w:val="nil"/>
              <w:bottom w:val="nil"/>
              <w:right w:val="nil"/>
            </w:tcBorders>
            <w:shd w:val="clear" w:color="000000" w:fill="FFFF99"/>
            <w:noWrap/>
            <w:vAlign w:val="bottom"/>
            <w:hideMark/>
          </w:tcPr>
          <w:p w14:paraId="1EED85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35.214,48</w:t>
            </w:r>
          </w:p>
        </w:tc>
      </w:tr>
      <w:tr w:rsidR="000F18CA" w:rsidRPr="000F18CA" w14:paraId="08F91516"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3661D6C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4. PRIHODI ZA POSEBNE NAMJENE</w:t>
            </w:r>
          </w:p>
        </w:tc>
        <w:tc>
          <w:tcPr>
            <w:tcW w:w="2660" w:type="dxa"/>
            <w:tcBorders>
              <w:top w:val="nil"/>
              <w:left w:val="nil"/>
              <w:bottom w:val="nil"/>
              <w:right w:val="nil"/>
            </w:tcBorders>
            <w:shd w:val="clear" w:color="000000" w:fill="FFFF00"/>
            <w:noWrap/>
            <w:vAlign w:val="bottom"/>
            <w:hideMark/>
          </w:tcPr>
          <w:p w14:paraId="627954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320.228,00</w:t>
            </w:r>
          </w:p>
        </w:tc>
        <w:tc>
          <w:tcPr>
            <w:tcW w:w="1420" w:type="dxa"/>
            <w:tcBorders>
              <w:top w:val="nil"/>
              <w:left w:val="nil"/>
              <w:bottom w:val="nil"/>
              <w:right w:val="nil"/>
            </w:tcBorders>
            <w:shd w:val="clear" w:color="000000" w:fill="FFFF00"/>
            <w:noWrap/>
            <w:vAlign w:val="bottom"/>
            <w:hideMark/>
          </w:tcPr>
          <w:p w14:paraId="639972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429.549,00</w:t>
            </w:r>
          </w:p>
        </w:tc>
        <w:tc>
          <w:tcPr>
            <w:tcW w:w="1420" w:type="dxa"/>
            <w:tcBorders>
              <w:top w:val="nil"/>
              <w:left w:val="nil"/>
              <w:bottom w:val="nil"/>
              <w:right w:val="nil"/>
            </w:tcBorders>
            <w:shd w:val="clear" w:color="000000" w:fill="FFFF00"/>
            <w:noWrap/>
            <w:vAlign w:val="bottom"/>
            <w:hideMark/>
          </w:tcPr>
          <w:p w14:paraId="10BDF5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572.541,00</w:t>
            </w:r>
          </w:p>
        </w:tc>
        <w:tc>
          <w:tcPr>
            <w:tcW w:w="1420" w:type="dxa"/>
            <w:tcBorders>
              <w:top w:val="nil"/>
              <w:left w:val="nil"/>
              <w:bottom w:val="nil"/>
              <w:right w:val="nil"/>
            </w:tcBorders>
            <w:shd w:val="clear" w:color="000000" w:fill="FFFF00"/>
            <w:noWrap/>
            <w:vAlign w:val="bottom"/>
            <w:hideMark/>
          </w:tcPr>
          <w:p w14:paraId="628C72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578.266,41</w:t>
            </w:r>
          </w:p>
        </w:tc>
        <w:tc>
          <w:tcPr>
            <w:tcW w:w="1420" w:type="dxa"/>
            <w:tcBorders>
              <w:top w:val="nil"/>
              <w:left w:val="nil"/>
              <w:bottom w:val="nil"/>
              <w:right w:val="nil"/>
            </w:tcBorders>
            <w:shd w:val="clear" w:color="000000" w:fill="FFFF00"/>
            <w:noWrap/>
            <w:vAlign w:val="bottom"/>
            <w:hideMark/>
          </w:tcPr>
          <w:p w14:paraId="410F74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583.991,82</w:t>
            </w:r>
          </w:p>
        </w:tc>
      </w:tr>
      <w:tr w:rsidR="000F18CA" w:rsidRPr="000F18CA" w14:paraId="6F0D6282"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6AA980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4.1. </w:t>
            </w:r>
            <w:proofErr w:type="spellStart"/>
            <w:r w:rsidRPr="000F18CA">
              <w:rPr>
                <w:rFonts w:ascii="Arial" w:hAnsi="Arial" w:cs="Arial"/>
                <w:b/>
                <w:bCs/>
                <w:color w:val="000000"/>
                <w:sz w:val="20"/>
                <w:szCs w:val="20"/>
                <w:lang w:val="en-US" w:eastAsia="en-US"/>
              </w:rPr>
              <w:t>Komunalni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doprinos</w:t>
            </w:r>
            <w:proofErr w:type="spellEnd"/>
          </w:p>
        </w:tc>
        <w:tc>
          <w:tcPr>
            <w:tcW w:w="2660" w:type="dxa"/>
            <w:tcBorders>
              <w:top w:val="nil"/>
              <w:left w:val="nil"/>
              <w:bottom w:val="nil"/>
              <w:right w:val="nil"/>
            </w:tcBorders>
            <w:shd w:val="clear" w:color="000000" w:fill="FFFF99"/>
            <w:noWrap/>
            <w:vAlign w:val="bottom"/>
            <w:hideMark/>
          </w:tcPr>
          <w:p w14:paraId="69961B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697,14</w:t>
            </w:r>
          </w:p>
        </w:tc>
        <w:tc>
          <w:tcPr>
            <w:tcW w:w="1420" w:type="dxa"/>
            <w:tcBorders>
              <w:top w:val="nil"/>
              <w:left w:val="nil"/>
              <w:bottom w:val="nil"/>
              <w:right w:val="nil"/>
            </w:tcBorders>
            <w:shd w:val="clear" w:color="000000" w:fill="FFFF99"/>
            <w:noWrap/>
            <w:vAlign w:val="bottom"/>
            <w:hideMark/>
          </w:tcPr>
          <w:p w14:paraId="3EB865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4318B7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w:t>
            </w:r>
          </w:p>
        </w:tc>
        <w:tc>
          <w:tcPr>
            <w:tcW w:w="1420" w:type="dxa"/>
            <w:tcBorders>
              <w:top w:val="nil"/>
              <w:left w:val="nil"/>
              <w:bottom w:val="nil"/>
              <w:right w:val="nil"/>
            </w:tcBorders>
            <w:shd w:val="clear" w:color="000000" w:fill="FFFF99"/>
            <w:noWrap/>
            <w:vAlign w:val="bottom"/>
            <w:hideMark/>
          </w:tcPr>
          <w:p w14:paraId="263287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w:t>
            </w:r>
          </w:p>
        </w:tc>
        <w:tc>
          <w:tcPr>
            <w:tcW w:w="1420" w:type="dxa"/>
            <w:tcBorders>
              <w:top w:val="nil"/>
              <w:left w:val="nil"/>
              <w:bottom w:val="nil"/>
              <w:right w:val="nil"/>
            </w:tcBorders>
            <w:shd w:val="clear" w:color="000000" w:fill="FFFF99"/>
            <w:noWrap/>
            <w:vAlign w:val="bottom"/>
            <w:hideMark/>
          </w:tcPr>
          <w:p w14:paraId="7B971B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w:t>
            </w:r>
          </w:p>
        </w:tc>
      </w:tr>
      <w:tr w:rsidR="000F18CA" w:rsidRPr="000F18CA" w14:paraId="2D063EBC"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F890AF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2660" w:type="dxa"/>
            <w:tcBorders>
              <w:top w:val="nil"/>
              <w:left w:val="nil"/>
              <w:bottom w:val="nil"/>
              <w:right w:val="nil"/>
            </w:tcBorders>
            <w:shd w:val="clear" w:color="000000" w:fill="FFFF99"/>
            <w:noWrap/>
            <w:vAlign w:val="bottom"/>
            <w:hideMark/>
          </w:tcPr>
          <w:p w14:paraId="777580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168.316,14</w:t>
            </w:r>
          </w:p>
        </w:tc>
        <w:tc>
          <w:tcPr>
            <w:tcW w:w="1420" w:type="dxa"/>
            <w:tcBorders>
              <w:top w:val="nil"/>
              <w:left w:val="nil"/>
              <w:bottom w:val="nil"/>
              <w:right w:val="nil"/>
            </w:tcBorders>
            <w:shd w:val="clear" w:color="000000" w:fill="FFFF99"/>
            <w:noWrap/>
            <w:vAlign w:val="bottom"/>
            <w:hideMark/>
          </w:tcPr>
          <w:p w14:paraId="71DB8D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231.041,00</w:t>
            </w:r>
          </w:p>
        </w:tc>
        <w:tc>
          <w:tcPr>
            <w:tcW w:w="1420" w:type="dxa"/>
            <w:tcBorders>
              <w:top w:val="nil"/>
              <w:left w:val="nil"/>
              <w:bottom w:val="nil"/>
              <w:right w:val="nil"/>
            </w:tcBorders>
            <w:shd w:val="clear" w:color="000000" w:fill="FFFF99"/>
            <w:noWrap/>
            <w:vAlign w:val="bottom"/>
            <w:hideMark/>
          </w:tcPr>
          <w:p w14:paraId="0ED004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332.701,00</w:t>
            </w:r>
          </w:p>
        </w:tc>
        <w:tc>
          <w:tcPr>
            <w:tcW w:w="1420" w:type="dxa"/>
            <w:tcBorders>
              <w:top w:val="nil"/>
              <w:left w:val="nil"/>
              <w:bottom w:val="nil"/>
              <w:right w:val="nil"/>
            </w:tcBorders>
            <w:shd w:val="clear" w:color="000000" w:fill="FFFF99"/>
            <w:noWrap/>
            <w:vAlign w:val="bottom"/>
            <w:hideMark/>
          </w:tcPr>
          <w:p w14:paraId="5D3DE1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336.028,01</w:t>
            </w:r>
          </w:p>
        </w:tc>
        <w:tc>
          <w:tcPr>
            <w:tcW w:w="1420" w:type="dxa"/>
            <w:tcBorders>
              <w:top w:val="nil"/>
              <w:left w:val="nil"/>
              <w:bottom w:val="nil"/>
              <w:right w:val="nil"/>
            </w:tcBorders>
            <w:shd w:val="clear" w:color="000000" w:fill="FFFF99"/>
            <w:noWrap/>
            <w:vAlign w:val="bottom"/>
            <w:hideMark/>
          </w:tcPr>
          <w:p w14:paraId="2A0F6E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339.355,02</w:t>
            </w:r>
          </w:p>
        </w:tc>
      </w:tr>
      <w:tr w:rsidR="000F18CA" w:rsidRPr="000F18CA" w14:paraId="4AEBC3FC"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3A17AD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2660" w:type="dxa"/>
            <w:tcBorders>
              <w:top w:val="nil"/>
              <w:left w:val="nil"/>
              <w:bottom w:val="nil"/>
              <w:right w:val="nil"/>
            </w:tcBorders>
            <w:shd w:val="clear" w:color="000000" w:fill="FFFF99"/>
            <w:noWrap/>
            <w:vAlign w:val="bottom"/>
            <w:hideMark/>
          </w:tcPr>
          <w:p w14:paraId="44F1EA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135.895,45</w:t>
            </w:r>
          </w:p>
        </w:tc>
        <w:tc>
          <w:tcPr>
            <w:tcW w:w="1420" w:type="dxa"/>
            <w:tcBorders>
              <w:top w:val="nil"/>
              <w:left w:val="nil"/>
              <w:bottom w:val="nil"/>
              <w:right w:val="nil"/>
            </w:tcBorders>
            <w:shd w:val="clear" w:color="000000" w:fill="FFFF99"/>
            <w:noWrap/>
            <w:vAlign w:val="bottom"/>
            <w:hideMark/>
          </w:tcPr>
          <w:p w14:paraId="0FB4DE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178.567,00</w:t>
            </w:r>
          </w:p>
        </w:tc>
        <w:tc>
          <w:tcPr>
            <w:tcW w:w="1420" w:type="dxa"/>
            <w:tcBorders>
              <w:top w:val="nil"/>
              <w:left w:val="nil"/>
              <w:bottom w:val="nil"/>
              <w:right w:val="nil"/>
            </w:tcBorders>
            <w:shd w:val="clear" w:color="000000" w:fill="FFFF99"/>
            <w:noWrap/>
            <w:vAlign w:val="bottom"/>
            <w:hideMark/>
          </w:tcPr>
          <w:p w14:paraId="28CCF1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217.226,00</w:t>
            </w:r>
          </w:p>
        </w:tc>
        <w:tc>
          <w:tcPr>
            <w:tcW w:w="1420" w:type="dxa"/>
            <w:tcBorders>
              <w:top w:val="nil"/>
              <w:left w:val="nil"/>
              <w:bottom w:val="nil"/>
              <w:right w:val="nil"/>
            </w:tcBorders>
            <w:shd w:val="clear" w:color="000000" w:fill="FFFF99"/>
            <w:noWrap/>
            <w:vAlign w:val="bottom"/>
            <w:hideMark/>
          </w:tcPr>
          <w:p w14:paraId="595776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219.398,26</w:t>
            </w:r>
          </w:p>
        </w:tc>
        <w:tc>
          <w:tcPr>
            <w:tcW w:w="1420" w:type="dxa"/>
            <w:tcBorders>
              <w:top w:val="nil"/>
              <w:left w:val="nil"/>
              <w:bottom w:val="nil"/>
              <w:right w:val="nil"/>
            </w:tcBorders>
            <w:shd w:val="clear" w:color="000000" w:fill="FFFF99"/>
            <w:noWrap/>
            <w:vAlign w:val="bottom"/>
            <w:hideMark/>
          </w:tcPr>
          <w:p w14:paraId="0B5806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221.570,52</w:t>
            </w:r>
          </w:p>
        </w:tc>
      </w:tr>
      <w:tr w:rsidR="000F18CA" w:rsidRPr="000F18CA" w14:paraId="1FE72CD4"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1CA700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4.4. </w:t>
            </w:r>
            <w:proofErr w:type="spellStart"/>
            <w:r w:rsidRPr="000F18CA">
              <w:rPr>
                <w:rFonts w:ascii="Arial" w:hAnsi="Arial" w:cs="Arial"/>
                <w:b/>
                <w:bCs/>
                <w:color w:val="000000"/>
                <w:sz w:val="20"/>
                <w:szCs w:val="20"/>
                <w:lang w:val="en-US" w:eastAsia="en-US"/>
              </w:rPr>
              <w:t>Spomenička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renta</w:t>
            </w:r>
            <w:proofErr w:type="spellEnd"/>
          </w:p>
        </w:tc>
        <w:tc>
          <w:tcPr>
            <w:tcW w:w="2660" w:type="dxa"/>
            <w:tcBorders>
              <w:top w:val="nil"/>
              <w:left w:val="nil"/>
              <w:bottom w:val="nil"/>
              <w:right w:val="nil"/>
            </w:tcBorders>
            <w:shd w:val="clear" w:color="000000" w:fill="FFFF99"/>
            <w:noWrap/>
            <w:vAlign w:val="bottom"/>
            <w:hideMark/>
          </w:tcPr>
          <w:p w14:paraId="5E3913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6,35</w:t>
            </w:r>
          </w:p>
        </w:tc>
        <w:tc>
          <w:tcPr>
            <w:tcW w:w="1420" w:type="dxa"/>
            <w:tcBorders>
              <w:top w:val="nil"/>
              <w:left w:val="nil"/>
              <w:bottom w:val="nil"/>
              <w:right w:val="nil"/>
            </w:tcBorders>
            <w:shd w:val="clear" w:color="000000" w:fill="FFFF99"/>
            <w:noWrap/>
            <w:vAlign w:val="bottom"/>
            <w:hideMark/>
          </w:tcPr>
          <w:p w14:paraId="4EA007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1420" w:type="dxa"/>
            <w:tcBorders>
              <w:top w:val="nil"/>
              <w:left w:val="nil"/>
              <w:bottom w:val="nil"/>
              <w:right w:val="nil"/>
            </w:tcBorders>
            <w:shd w:val="clear" w:color="000000" w:fill="FFFF99"/>
            <w:noWrap/>
            <w:vAlign w:val="bottom"/>
            <w:hideMark/>
          </w:tcPr>
          <w:p w14:paraId="6C5DAD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1420" w:type="dxa"/>
            <w:tcBorders>
              <w:top w:val="nil"/>
              <w:left w:val="nil"/>
              <w:bottom w:val="nil"/>
              <w:right w:val="nil"/>
            </w:tcBorders>
            <w:shd w:val="clear" w:color="000000" w:fill="FFFF99"/>
            <w:noWrap/>
            <w:vAlign w:val="bottom"/>
            <w:hideMark/>
          </w:tcPr>
          <w:p w14:paraId="60E05D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w:t>
            </w:r>
          </w:p>
        </w:tc>
        <w:tc>
          <w:tcPr>
            <w:tcW w:w="1420" w:type="dxa"/>
            <w:tcBorders>
              <w:top w:val="nil"/>
              <w:left w:val="nil"/>
              <w:bottom w:val="nil"/>
              <w:right w:val="nil"/>
            </w:tcBorders>
            <w:shd w:val="clear" w:color="000000" w:fill="FFFF99"/>
            <w:noWrap/>
            <w:vAlign w:val="bottom"/>
            <w:hideMark/>
          </w:tcPr>
          <w:p w14:paraId="1A6140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w:t>
            </w:r>
          </w:p>
        </w:tc>
      </w:tr>
      <w:tr w:rsidR="000F18CA" w:rsidRPr="000F18CA" w14:paraId="2F261475"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2AF82E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4.5. </w:t>
            </w:r>
            <w:proofErr w:type="spellStart"/>
            <w:r w:rsidRPr="000F18CA">
              <w:rPr>
                <w:rFonts w:ascii="Arial" w:hAnsi="Arial" w:cs="Arial"/>
                <w:b/>
                <w:bCs/>
                <w:color w:val="000000"/>
                <w:sz w:val="20"/>
                <w:szCs w:val="20"/>
                <w:lang w:val="en-US" w:eastAsia="en-US"/>
              </w:rPr>
              <w:t>Ostali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nespomenuti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p>
        </w:tc>
        <w:tc>
          <w:tcPr>
            <w:tcW w:w="2660" w:type="dxa"/>
            <w:tcBorders>
              <w:top w:val="nil"/>
              <w:left w:val="nil"/>
              <w:bottom w:val="nil"/>
              <w:right w:val="nil"/>
            </w:tcBorders>
            <w:shd w:val="clear" w:color="000000" w:fill="FFFF99"/>
            <w:noWrap/>
            <w:vAlign w:val="bottom"/>
            <w:hideMark/>
          </w:tcPr>
          <w:p w14:paraId="223CBE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14.793,55</w:t>
            </w:r>
          </w:p>
        </w:tc>
        <w:tc>
          <w:tcPr>
            <w:tcW w:w="1420" w:type="dxa"/>
            <w:tcBorders>
              <w:top w:val="nil"/>
              <w:left w:val="nil"/>
              <w:bottom w:val="nil"/>
              <w:right w:val="nil"/>
            </w:tcBorders>
            <w:shd w:val="clear" w:color="000000" w:fill="FFFF99"/>
            <w:noWrap/>
            <w:vAlign w:val="bottom"/>
            <w:hideMark/>
          </w:tcPr>
          <w:p w14:paraId="0F6974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1420" w:type="dxa"/>
            <w:tcBorders>
              <w:top w:val="nil"/>
              <w:left w:val="nil"/>
              <w:bottom w:val="nil"/>
              <w:right w:val="nil"/>
            </w:tcBorders>
            <w:shd w:val="clear" w:color="000000" w:fill="FFFF99"/>
            <w:noWrap/>
            <w:vAlign w:val="bottom"/>
            <w:hideMark/>
          </w:tcPr>
          <w:p w14:paraId="5BB32F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1420" w:type="dxa"/>
            <w:tcBorders>
              <w:top w:val="nil"/>
              <w:left w:val="nil"/>
              <w:bottom w:val="nil"/>
              <w:right w:val="nil"/>
            </w:tcBorders>
            <w:shd w:val="clear" w:color="000000" w:fill="FFFF99"/>
            <w:noWrap/>
            <w:vAlign w:val="bottom"/>
            <w:hideMark/>
          </w:tcPr>
          <w:p w14:paraId="04451A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17.432,60</w:t>
            </w:r>
          </w:p>
        </w:tc>
        <w:tc>
          <w:tcPr>
            <w:tcW w:w="1420" w:type="dxa"/>
            <w:tcBorders>
              <w:top w:val="nil"/>
              <w:left w:val="nil"/>
              <w:bottom w:val="nil"/>
              <w:right w:val="nil"/>
            </w:tcBorders>
            <w:shd w:val="clear" w:color="000000" w:fill="FFFF99"/>
            <w:noWrap/>
            <w:vAlign w:val="bottom"/>
            <w:hideMark/>
          </w:tcPr>
          <w:p w14:paraId="6A1E80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17.605,20</w:t>
            </w:r>
          </w:p>
        </w:tc>
      </w:tr>
      <w:tr w:rsidR="000F18CA" w:rsidRPr="000F18CA" w14:paraId="77ABA00E"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2EB954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4.7. Naknada za zadržavanje nezakonito izgrađene zgrade</w:t>
            </w:r>
          </w:p>
        </w:tc>
        <w:tc>
          <w:tcPr>
            <w:tcW w:w="2660" w:type="dxa"/>
            <w:tcBorders>
              <w:top w:val="nil"/>
              <w:left w:val="nil"/>
              <w:bottom w:val="nil"/>
              <w:right w:val="nil"/>
            </w:tcBorders>
            <w:shd w:val="clear" w:color="000000" w:fill="FFFF99"/>
            <w:noWrap/>
            <w:vAlign w:val="bottom"/>
            <w:hideMark/>
          </w:tcPr>
          <w:p w14:paraId="02C9ED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519,37</w:t>
            </w:r>
          </w:p>
        </w:tc>
        <w:tc>
          <w:tcPr>
            <w:tcW w:w="1420" w:type="dxa"/>
            <w:tcBorders>
              <w:top w:val="nil"/>
              <w:left w:val="nil"/>
              <w:bottom w:val="nil"/>
              <w:right w:val="nil"/>
            </w:tcBorders>
            <w:shd w:val="clear" w:color="000000" w:fill="FFFF99"/>
            <w:noWrap/>
            <w:vAlign w:val="bottom"/>
            <w:hideMark/>
          </w:tcPr>
          <w:p w14:paraId="179AD0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294CCD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0264CB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1.340,27</w:t>
            </w:r>
          </w:p>
        </w:tc>
        <w:tc>
          <w:tcPr>
            <w:tcW w:w="1420" w:type="dxa"/>
            <w:tcBorders>
              <w:top w:val="nil"/>
              <w:left w:val="nil"/>
              <w:bottom w:val="nil"/>
              <w:right w:val="nil"/>
            </w:tcBorders>
            <w:shd w:val="clear" w:color="000000" w:fill="FFFF99"/>
            <w:noWrap/>
            <w:vAlign w:val="bottom"/>
            <w:hideMark/>
          </w:tcPr>
          <w:p w14:paraId="6FDC76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1.353,54</w:t>
            </w:r>
          </w:p>
        </w:tc>
      </w:tr>
      <w:tr w:rsidR="000F18CA" w:rsidRPr="000F18CA" w14:paraId="1AF575EC"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0E283D7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5. POMOĆI</w:t>
            </w:r>
          </w:p>
        </w:tc>
        <w:tc>
          <w:tcPr>
            <w:tcW w:w="2660" w:type="dxa"/>
            <w:tcBorders>
              <w:top w:val="nil"/>
              <w:left w:val="nil"/>
              <w:bottom w:val="nil"/>
              <w:right w:val="nil"/>
            </w:tcBorders>
            <w:shd w:val="clear" w:color="000000" w:fill="FFFF00"/>
            <w:noWrap/>
            <w:vAlign w:val="bottom"/>
            <w:hideMark/>
          </w:tcPr>
          <w:p w14:paraId="38CB96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1.904.502,41</w:t>
            </w:r>
          </w:p>
        </w:tc>
        <w:tc>
          <w:tcPr>
            <w:tcW w:w="1420" w:type="dxa"/>
            <w:tcBorders>
              <w:top w:val="nil"/>
              <w:left w:val="nil"/>
              <w:bottom w:val="nil"/>
              <w:right w:val="nil"/>
            </w:tcBorders>
            <w:shd w:val="clear" w:color="000000" w:fill="FFFF00"/>
            <w:noWrap/>
            <w:vAlign w:val="bottom"/>
            <w:hideMark/>
          </w:tcPr>
          <w:p w14:paraId="755533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2.372.196,87</w:t>
            </w:r>
          </w:p>
        </w:tc>
        <w:tc>
          <w:tcPr>
            <w:tcW w:w="1420" w:type="dxa"/>
            <w:tcBorders>
              <w:top w:val="nil"/>
              <w:left w:val="nil"/>
              <w:bottom w:val="nil"/>
              <w:right w:val="nil"/>
            </w:tcBorders>
            <w:shd w:val="clear" w:color="000000" w:fill="FFFF00"/>
            <w:noWrap/>
            <w:vAlign w:val="bottom"/>
            <w:hideMark/>
          </w:tcPr>
          <w:p w14:paraId="60AE1F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2.918.595,00</w:t>
            </w:r>
          </w:p>
        </w:tc>
        <w:tc>
          <w:tcPr>
            <w:tcW w:w="1420" w:type="dxa"/>
            <w:tcBorders>
              <w:top w:val="nil"/>
              <w:left w:val="nil"/>
              <w:bottom w:val="nil"/>
              <w:right w:val="nil"/>
            </w:tcBorders>
            <w:shd w:val="clear" w:color="000000" w:fill="FFFF00"/>
            <w:noWrap/>
            <w:vAlign w:val="bottom"/>
            <w:hideMark/>
          </w:tcPr>
          <w:p w14:paraId="12F347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2.947.780,95</w:t>
            </w:r>
          </w:p>
        </w:tc>
        <w:tc>
          <w:tcPr>
            <w:tcW w:w="1420" w:type="dxa"/>
            <w:tcBorders>
              <w:top w:val="nil"/>
              <w:left w:val="nil"/>
              <w:bottom w:val="nil"/>
              <w:right w:val="nil"/>
            </w:tcBorders>
            <w:shd w:val="clear" w:color="000000" w:fill="FFFF00"/>
            <w:noWrap/>
            <w:vAlign w:val="bottom"/>
            <w:hideMark/>
          </w:tcPr>
          <w:p w14:paraId="19F9B0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2.976.966,90</w:t>
            </w:r>
          </w:p>
        </w:tc>
      </w:tr>
      <w:tr w:rsidR="000F18CA" w:rsidRPr="000F18CA" w14:paraId="2DD1406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5B99A87"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2660" w:type="dxa"/>
            <w:tcBorders>
              <w:top w:val="nil"/>
              <w:left w:val="nil"/>
              <w:bottom w:val="nil"/>
              <w:right w:val="nil"/>
            </w:tcBorders>
            <w:shd w:val="clear" w:color="000000" w:fill="FFFF99"/>
            <w:noWrap/>
            <w:vAlign w:val="bottom"/>
            <w:hideMark/>
          </w:tcPr>
          <w:p w14:paraId="4C6A04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1.011.660,62</w:t>
            </w:r>
          </w:p>
        </w:tc>
        <w:tc>
          <w:tcPr>
            <w:tcW w:w="1420" w:type="dxa"/>
            <w:tcBorders>
              <w:top w:val="nil"/>
              <w:left w:val="nil"/>
              <w:bottom w:val="nil"/>
              <w:right w:val="nil"/>
            </w:tcBorders>
            <w:shd w:val="clear" w:color="000000" w:fill="FFFF99"/>
            <w:noWrap/>
            <w:vAlign w:val="bottom"/>
            <w:hideMark/>
          </w:tcPr>
          <w:p w14:paraId="1A4C21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923.396,87</w:t>
            </w:r>
          </w:p>
        </w:tc>
        <w:tc>
          <w:tcPr>
            <w:tcW w:w="1420" w:type="dxa"/>
            <w:tcBorders>
              <w:top w:val="nil"/>
              <w:left w:val="nil"/>
              <w:bottom w:val="nil"/>
              <w:right w:val="nil"/>
            </w:tcBorders>
            <w:shd w:val="clear" w:color="000000" w:fill="FFFF99"/>
            <w:noWrap/>
            <w:vAlign w:val="bottom"/>
            <w:hideMark/>
          </w:tcPr>
          <w:p w14:paraId="75A00D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1.212.511,00</w:t>
            </w:r>
          </w:p>
        </w:tc>
        <w:tc>
          <w:tcPr>
            <w:tcW w:w="1420" w:type="dxa"/>
            <w:tcBorders>
              <w:top w:val="nil"/>
              <w:left w:val="nil"/>
              <w:bottom w:val="nil"/>
              <w:right w:val="nil"/>
            </w:tcBorders>
            <w:shd w:val="clear" w:color="000000" w:fill="FFFF99"/>
            <w:noWrap/>
            <w:vAlign w:val="bottom"/>
            <w:hideMark/>
          </w:tcPr>
          <w:p w14:paraId="1825C8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1.224.636,11</w:t>
            </w:r>
          </w:p>
        </w:tc>
        <w:tc>
          <w:tcPr>
            <w:tcW w:w="1420" w:type="dxa"/>
            <w:tcBorders>
              <w:top w:val="nil"/>
              <w:left w:val="nil"/>
              <w:bottom w:val="nil"/>
              <w:right w:val="nil"/>
            </w:tcBorders>
            <w:shd w:val="clear" w:color="000000" w:fill="FFFF99"/>
            <w:noWrap/>
            <w:vAlign w:val="bottom"/>
            <w:hideMark/>
          </w:tcPr>
          <w:p w14:paraId="7C92FB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1.236.761,22</w:t>
            </w:r>
          </w:p>
        </w:tc>
      </w:tr>
      <w:tr w:rsidR="000F18CA" w:rsidRPr="000F18CA" w14:paraId="5E7E474B"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FA0A43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2660" w:type="dxa"/>
            <w:tcBorders>
              <w:top w:val="nil"/>
              <w:left w:val="nil"/>
              <w:bottom w:val="nil"/>
              <w:right w:val="nil"/>
            </w:tcBorders>
            <w:shd w:val="clear" w:color="000000" w:fill="FFFF99"/>
            <w:noWrap/>
            <w:vAlign w:val="bottom"/>
            <w:hideMark/>
          </w:tcPr>
          <w:p w14:paraId="60C94C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50.434,67</w:t>
            </w:r>
          </w:p>
        </w:tc>
        <w:tc>
          <w:tcPr>
            <w:tcW w:w="1420" w:type="dxa"/>
            <w:tcBorders>
              <w:top w:val="nil"/>
              <w:left w:val="nil"/>
              <w:bottom w:val="nil"/>
              <w:right w:val="nil"/>
            </w:tcBorders>
            <w:shd w:val="clear" w:color="000000" w:fill="FFFF99"/>
            <w:noWrap/>
            <w:vAlign w:val="bottom"/>
            <w:hideMark/>
          </w:tcPr>
          <w:p w14:paraId="2578F4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73.375,00</w:t>
            </w:r>
          </w:p>
        </w:tc>
        <w:tc>
          <w:tcPr>
            <w:tcW w:w="1420" w:type="dxa"/>
            <w:tcBorders>
              <w:top w:val="nil"/>
              <w:left w:val="nil"/>
              <w:bottom w:val="nil"/>
              <w:right w:val="nil"/>
            </w:tcBorders>
            <w:shd w:val="clear" w:color="000000" w:fill="FFFF99"/>
            <w:noWrap/>
            <w:vAlign w:val="bottom"/>
            <w:hideMark/>
          </w:tcPr>
          <w:p w14:paraId="2C4242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69.000,00</w:t>
            </w:r>
          </w:p>
        </w:tc>
        <w:tc>
          <w:tcPr>
            <w:tcW w:w="1420" w:type="dxa"/>
            <w:tcBorders>
              <w:top w:val="nil"/>
              <w:left w:val="nil"/>
              <w:bottom w:val="nil"/>
              <w:right w:val="nil"/>
            </w:tcBorders>
            <w:shd w:val="clear" w:color="000000" w:fill="FFFF99"/>
            <w:noWrap/>
            <w:vAlign w:val="bottom"/>
            <w:hideMark/>
          </w:tcPr>
          <w:p w14:paraId="050CC8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69.690,00</w:t>
            </w:r>
          </w:p>
        </w:tc>
        <w:tc>
          <w:tcPr>
            <w:tcW w:w="1420" w:type="dxa"/>
            <w:tcBorders>
              <w:top w:val="nil"/>
              <w:left w:val="nil"/>
              <w:bottom w:val="nil"/>
              <w:right w:val="nil"/>
            </w:tcBorders>
            <w:shd w:val="clear" w:color="000000" w:fill="FFFF99"/>
            <w:noWrap/>
            <w:vAlign w:val="bottom"/>
            <w:hideMark/>
          </w:tcPr>
          <w:p w14:paraId="567195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70.380,00</w:t>
            </w:r>
          </w:p>
        </w:tc>
      </w:tr>
      <w:tr w:rsidR="000F18CA" w:rsidRPr="000F18CA" w14:paraId="7E3F8E60"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2D81FA2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2660" w:type="dxa"/>
            <w:tcBorders>
              <w:top w:val="nil"/>
              <w:left w:val="nil"/>
              <w:bottom w:val="nil"/>
              <w:right w:val="nil"/>
            </w:tcBorders>
            <w:shd w:val="clear" w:color="000000" w:fill="FFFF99"/>
            <w:noWrap/>
            <w:vAlign w:val="bottom"/>
            <w:hideMark/>
          </w:tcPr>
          <w:p w14:paraId="6E65EE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374.078,27</w:t>
            </w:r>
          </w:p>
        </w:tc>
        <w:tc>
          <w:tcPr>
            <w:tcW w:w="1420" w:type="dxa"/>
            <w:tcBorders>
              <w:top w:val="nil"/>
              <w:left w:val="nil"/>
              <w:bottom w:val="nil"/>
              <w:right w:val="nil"/>
            </w:tcBorders>
            <w:shd w:val="clear" w:color="000000" w:fill="FFFF99"/>
            <w:noWrap/>
            <w:vAlign w:val="bottom"/>
            <w:hideMark/>
          </w:tcPr>
          <w:p w14:paraId="576E15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421.107,00</w:t>
            </w:r>
          </w:p>
        </w:tc>
        <w:tc>
          <w:tcPr>
            <w:tcW w:w="1420" w:type="dxa"/>
            <w:tcBorders>
              <w:top w:val="nil"/>
              <w:left w:val="nil"/>
              <w:bottom w:val="nil"/>
              <w:right w:val="nil"/>
            </w:tcBorders>
            <w:shd w:val="clear" w:color="000000" w:fill="FFFF99"/>
            <w:noWrap/>
            <w:vAlign w:val="bottom"/>
            <w:hideMark/>
          </w:tcPr>
          <w:p w14:paraId="352A674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658.825,00</w:t>
            </w:r>
          </w:p>
        </w:tc>
        <w:tc>
          <w:tcPr>
            <w:tcW w:w="1420" w:type="dxa"/>
            <w:tcBorders>
              <w:top w:val="nil"/>
              <w:left w:val="nil"/>
              <w:bottom w:val="nil"/>
              <w:right w:val="nil"/>
            </w:tcBorders>
            <w:shd w:val="clear" w:color="000000" w:fill="FFFF99"/>
            <w:noWrap/>
            <w:vAlign w:val="bottom"/>
            <w:hideMark/>
          </w:tcPr>
          <w:p w14:paraId="36C889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665.413,25</w:t>
            </w:r>
          </w:p>
        </w:tc>
        <w:tc>
          <w:tcPr>
            <w:tcW w:w="1420" w:type="dxa"/>
            <w:tcBorders>
              <w:top w:val="nil"/>
              <w:left w:val="nil"/>
              <w:bottom w:val="nil"/>
              <w:right w:val="nil"/>
            </w:tcBorders>
            <w:shd w:val="clear" w:color="000000" w:fill="FFFF99"/>
            <w:noWrap/>
            <w:vAlign w:val="bottom"/>
            <w:hideMark/>
          </w:tcPr>
          <w:p w14:paraId="465D24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672.001,50</w:t>
            </w:r>
          </w:p>
        </w:tc>
      </w:tr>
      <w:tr w:rsidR="000F18CA" w:rsidRPr="000F18CA" w14:paraId="5A16F94A"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746064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2660" w:type="dxa"/>
            <w:tcBorders>
              <w:top w:val="nil"/>
              <w:left w:val="nil"/>
              <w:bottom w:val="nil"/>
              <w:right w:val="nil"/>
            </w:tcBorders>
            <w:shd w:val="clear" w:color="000000" w:fill="FFFF99"/>
            <w:noWrap/>
            <w:vAlign w:val="bottom"/>
            <w:hideMark/>
          </w:tcPr>
          <w:p w14:paraId="046B2F4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w:t>
            </w:r>
          </w:p>
        </w:tc>
        <w:tc>
          <w:tcPr>
            <w:tcW w:w="1420" w:type="dxa"/>
            <w:tcBorders>
              <w:top w:val="nil"/>
              <w:left w:val="nil"/>
              <w:bottom w:val="nil"/>
              <w:right w:val="nil"/>
            </w:tcBorders>
            <w:shd w:val="clear" w:color="000000" w:fill="FFFF99"/>
            <w:noWrap/>
            <w:vAlign w:val="bottom"/>
            <w:hideMark/>
          </w:tcPr>
          <w:p w14:paraId="1F008E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15.406,00</w:t>
            </w:r>
          </w:p>
        </w:tc>
        <w:tc>
          <w:tcPr>
            <w:tcW w:w="1420" w:type="dxa"/>
            <w:tcBorders>
              <w:top w:val="nil"/>
              <w:left w:val="nil"/>
              <w:bottom w:val="nil"/>
              <w:right w:val="nil"/>
            </w:tcBorders>
            <w:shd w:val="clear" w:color="000000" w:fill="FFFF99"/>
            <w:noWrap/>
            <w:vAlign w:val="bottom"/>
            <w:hideMark/>
          </w:tcPr>
          <w:p w14:paraId="735C46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6.106,00</w:t>
            </w:r>
          </w:p>
        </w:tc>
        <w:tc>
          <w:tcPr>
            <w:tcW w:w="1420" w:type="dxa"/>
            <w:tcBorders>
              <w:top w:val="nil"/>
              <w:left w:val="nil"/>
              <w:bottom w:val="nil"/>
              <w:right w:val="nil"/>
            </w:tcBorders>
            <w:shd w:val="clear" w:color="000000" w:fill="FFFF99"/>
            <w:noWrap/>
            <w:vAlign w:val="bottom"/>
            <w:hideMark/>
          </w:tcPr>
          <w:p w14:paraId="360C15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6.167,06</w:t>
            </w:r>
          </w:p>
        </w:tc>
        <w:tc>
          <w:tcPr>
            <w:tcW w:w="1420" w:type="dxa"/>
            <w:tcBorders>
              <w:top w:val="nil"/>
              <w:left w:val="nil"/>
              <w:bottom w:val="nil"/>
              <w:right w:val="nil"/>
            </w:tcBorders>
            <w:shd w:val="clear" w:color="000000" w:fill="FFFF99"/>
            <w:noWrap/>
            <w:vAlign w:val="bottom"/>
            <w:hideMark/>
          </w:tcPr>
          <w:p w14:paraId="089513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6.228,12</w:t>
            </w:r>
          </w:p>
        </w:tc>
      </w:tr>
      <w:tr w:rsidR="000F18CA" w:rsidRPr="000F18CA" w14:paraId="7A41E172"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3E666AA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5.5. Pomoći izravnanja za decentralizirane funkcije</w:t>
            </w:r>
          </w:p>
        </w:tc>
        <w:tc>
          <w:tcPr>
            <w:tcW w:w="2660" w:type="dxa"/>
            <w:tcBorders>
              <w:top w:val="nil"/>
              <w:left w:val="nil"/>
              <w:bottom w:val="nil"/>
              <w:right w:val="nil"/>
            </w:tcBorders>
            <w:shd w:val="clear" w:color="000000" w:fill="FFFF99"/>
            <w:noWrap/>
            <w:vAlign w:val="bottom"/>
            <w:hideMark/>
          </w:tcPr>
          <w:p w14:paraId="7A16F3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467.665,24</w:t>
            </w:r>
          </w:p>
        </w:tc>
        <w:tc>
          <w:tcPr>
            <w:tcW w:w="1420" w:type="dxa"/>
            <w:tcBorders>
              <w:top w:val="nil"/>
              <w:left w:val="nil"/>
              <w:bottom w:val="nil"/>
              <w:right w:val="nil"/>
            </w:tcBorders>
            <w:shd w:val="clear" w:color="000000" w:fill="FFFF99"/>
            <w:noWrap/>
            <w:vAlign w:val="bottom"/>
            <w:hideMark/>
          </w:tcPr>
          <w:p w14:paraId="5D824C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469.975,00</w:t>
            </w:r>
          </w:p>
        </w:tc>
        <w:tc>
          <w:tcPr>
            <w:tcW w:w="1420" w:type="dxa"/>
            <w:tcBorders>
              <w:top w:val="nil"/>
              <w:left w:val="nil"/>
              <w:bottom w:val="nil"/>
              <w:right w:val="nil"/>
            </w:tcBorders>
            <w:shd w:val="clear" w:color="000000" w:fill="FFFF99"/>
            <w:noWrap/>
            <w:vAlign w:val="bottom"/>
            <w:hideMark/>
          </w:tcPr>
          <w:p w14:paraId="6ACD6D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488.216,00</w:t>
            </w:r>
          </w:p>
        </w:tc>
        <w:tc>
          <w:tcPr>
            <w:tcW w:w="1420" w:type="dxa"/>
            <w:tcBorders>
              <w:top w:val="nil"/>
              <w:left w:val="nil"/>
              <w:bottom w:val="nil"/>
              <w:right w:val="nil"/>
            </w:tcBorders>
            <w:shd w:val="clear" w:color="000000" w:fill="FFFF99"/>
            <w:noWrap/>
            <w:vAlign w:val="bottom"/>
            <w:hideMark/>
          </w:tcPr>
          <w:p w14:paraId="65F52F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493.098,16</w:t>
            </w:r>
          </w:p>
        </w:tc>
        <w:tc>
          <w:tcPr>
            <w:tcW w:w="1420" w:type="dxa"/>
            <w:tcBorders>
              <w:top w:val="nil"/>
              <w:left w:val="nil"/>
              <w:bottom w:val="nil"/>
              <w:right w:val="nil"/>
            </w:tcBorders>
            <w:shd w:val="clear" w:color="000000" w:fill="FFFF99"/>
            <w:noWrap/>
            <w:vAlign w:val="bottom"/>
            <w:hideMark/>
          </w:tcPr>
          <w:p w14:paraId="0A3DA7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497.980,32</w:t>
            </w:r>
          </w:p>
        </w:tc>
      </w:tr>
      <w:tr w:rsidR="000F18CA" w:rsidRPr="000F18CA" w14:paraId="7782D147"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C72DCA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5.6. </w:t>
            </w:r>
            <w:proofErr w:type="spellStart"/>
            <w:r w:rsidRPr="000F18CA">
              <w:rPr>
                <w:rFonts w:ascii="Arial" w:hAnsi="Arial" w:cs="Arial"/>
                <w:b/>
                <w:bCs/>
                <w:color w:val="000000"/>
                <w:sz w:val="20"/>
                <w:szCs w:val="20"/>
                <w:lang w:val="en-US" w:eastAsia="en-US"/>
              </w:rPr>
              <w:t>Potpora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Vatrogasne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zajednice</w:t>
            </w:r>
            <w:proofErr w:type="spellEnd"/>
          </w:p>
        </w:tc>
        <w:tc>
          <w:tcPr>
            <w:tcW w:w="2660" w:type="dxa"/>
            <w:tcBorders>
              <w:top w:val="nil"/>
              <w:left w:val="nil"/>
              <w:bottom w:val="nil"/>
              <w:right w:val="nil"/>
            </w:tcBorders>
            <w:shd w:val="clear" w:color="000000" w:fill="FFFF99"/>
            <w:noWrap/>
            <w:vAlign w:val="bottom"/>
            <w:hideMark/>
          </w:tcPr>
          <w:p w14:paraId="6D87F7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143ADE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31692D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1420" w:type="dxa"/>
            <w:tcBorders>
              <w:top w:val="nil"/>
              <w:left w:val="nil"/>
              <w:bottom w:val="nil"/>
              <w:right w:val="nil"/>
            </w:tcBorders>
            <w:shd w:val="clear" w:color="000000" w:fill="FFFF99"/>
            <w:noWrap/>
            <w:vAlign w:val="bottom"/>
            <w:hideMark/>
          </w:tcPr>
          <w:p w14:paraId="2B0CDF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1420" w:type="dxa"/>
            <w:tcBorders>
              <w:top w:val="nil"/>
              <w:left w:val="nil"/>
              <w:bottom w:val="nil"/>
              <w:right w:val="nil"/>
            </w:tcBorders>
            <w:shd w:val="clear" w:color="000000" w:fill="FFFF99"/>
            <w:noWrap/>
            <w:vAlign w:val="bottom"/>
            <w:hideMark/>
          </w:tcPr>
          <w:p w14:paraId="27E0D6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40794C7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0A37A37"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lastRenderedPageBreak/>
              <w:t xml:space="preserve">Izvor 5.8. </w:t>
            </w:r>
            <w:proofErr w:type="spellStart"/>
            <w:r w:rsidRPr="000D3CBD">
              <w:rPr>
                <w:rFonts w:ascii="Arial" w:hAnsi="Arial" w:cs="Arial"/>
                <w:b/>
                <w:bCs/>
                <w:color w:val="000000"/>
                <w:sz w:val="20"/>
                <w:szCs w:val="20"/>
                <w:lang w:eastAsia="en-US"/>
              </w:rPr>
              <w:t>Kap.pomoći</w:t>
            </w:r>
            <w:proofErr w:type="spellEnd"/>
            <w:r w:rsidRPr="000D3CBD">
              <w:rPr>
                <w:rFonts w:ascii="Arial" w:hAnsi="Arial" w:cs="Arial"/>
                <w:b/>
                <w:bCs/>
                <w:color w:val="000000"/>
                <w:sz w:val="20"/>
                <w:szCs w:val="20"/>
                <w:lang w:eastAsia="en-US"/>
              </w:rPr>
              <w:t xml:space="preserve"> iz državnog </w:t>
            </w:r>
            <w:proofErr w:type="spellStart"/>
            <w:r w:rsidRPr="000D3CBD">
              <w:rPr>
                <w:rFonts w:ascii="Arial" w:hAnsi="Arial" w:cs="Arial"/>
                <w:b/>
                <w:bCs/>
                <w:color w:val="000000"/>
                <w:sz w:val="20"/>
                <w:szCs w:val="20"/>
                <w:lang w:eastAsia="en-US"/>
              </w:rPr>
              <w:t>pror</w:t>
            </w:r>
            <w:proofErr w:type="spellEnd"/>
            <w:r w:rsidRPr="000D3CBD">
              <w:rPr>
                <w:rFonts w:ascii="Arial" w:hAnsi="Arial" w:cs="Arial"/>
                <w:b/>
                <w:bCs/>
                <w:color w:val="000000"/>
                <w:sz w:val="20"/>
                <w:szCs w:val="20"/>
                <w:lang w:eastAsia="en-US"/>
              </w:rPr>
              <w:t>. temeljem prijenosa EU sredstava</w:t>
            </w:r>
          </w:p>
        </w:tc>
        <w:tc>
          <w:tcPr>
            <w:tcW w:w="2660" w:type="dxa"/>
            <w:tcBorders>
              <w:top w:val="nil"/>
              <w:left w:val="nil"/>
              <w:bottom w:val="nil"/>
              <w:right w:val="nil"/>
            </w:tcBorders>
            <w:shd w:val="clear" w:color="000000" w:fill="FFFF99"/>
            <w:noWrap/>
            <w:vAlign w:val="bottom"/>
            <w:hideMark/>
          </w:tcPr>
          <w:p w14:paraId="4A947F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3DF3C9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1420" w:type="dxa"/>
            <w:tcBorders>
              <w:top w:val="nil"/>
              <w:left w:val="nil"/>
              <w:bottom w:val="nil"/>
              <w:right w:val="nil"/>
            </w:tcBorders>
            <w:shd w:val="clear" w:color="000000" w:fill="FFFF99"/>
            <w:noWrap/>
            <w:vAlign w:val="bottom"/>
            <w:hideMark/>
          </w:tcPr>
          <w:p w14:paraId="4C7D54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1420" w:type="dxa"/>
            <w:tcBorders>
              <w:top w:val="nil"/>
              <w:left w:val="nil"/>
              <w:bottom w:val="nil"/>
              <w:right w:val="nil"/>
            </w:tcBorders>
            <w:shd w:val="clear" w:color="000000" w:fill="FFFF99"/>
            <w:noWrap/>
            <w:vAlign w:val="bottom"/>
            <w:hideMark/>
          </w:tcPr>
          <w:p w14:paraId="7F2741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473.626,37</w:t>
            </w:r>
          </w:p>
        </w:tc>
        <w:tc>
          <w:tcPr>
            <w:tcW w:w="1420" w:type="dxa"/>
            <w:tcBorders>
              <w:top w:val="nil"/>
              <w:left w:val="nil"/>
              <w:bottom w:val="nil"/>
              <w:right w:val="nil"/>
            </w:tcBorders>
            <w:shd w:val="clear" w:color="000000" w:fill="FFFF99"/>
            <w:noWrap/>
            <w:vAlign w:val="bottom"/>
            <w:hideMark/>
          </w:tcPr>
          <w:p w14:paraId="201429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478.315,74</w:t>
            </w:r>
          </w:p>
        </w:tc>
      </w:tr>
      <w:tr w:rsidR="000F18CA" w:rsidRPr="000F18CA" w14:paraId="5F598484"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08776DC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 PRIHODI OD PRODAJE ILI ZAMJENE NEF.IMOVINE I NAKNADE S NASL.</w:t>
            </w:r>
          </w:p>
        </w:tc>
        <w:tc>
          <w:tcPr>
            <w:tcW w:w="2660" w:type="dxa"/>
            <w:tcBorders>
              <w:top w:val="nil"/>
              <w:left w:val="nil"/>
              <w:bottom w:val="nil"/>
              <w:right w:val="nil"/>
            </w:tcBorders>
            <w:shd w:val="clear" w:color="000000" w:fill="FFFF00"/>
            <w:noWrap/>
            <w:vAlign w:val="bottom"/>
            <w:hideMark/>
          </w:tcPr>
          <w:p w14:paraId="68BAA7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34.516,48</w:t>
            </w:r>
          </w:p>
        </w:tc>
        <w:tc>
          <w:tcPr>
            <w:tcW w:w="1420" w:type="dxa"/>
            <w:tcBorders>
              <w:top w:val="nil"/>
              <w:left w:val="nil"/>
              <w:bottom w:val="nil"/>
              <w:right w:val="nil"/>
            </w:tcBorders>
            <w:shd w:val="clear" w:color="000000" w:fill="FFFF00"/>
            <w:noWrap/>
            <w:vAlign w:val="bottom"/>
            <w:hideMark/>
          </w:tcPr>
          <w:p w14:paraId="5BB24B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183.490,00</w:t>
            </w:r>
          </w:p>
        </w:tc>
        <w:tc>
          <w:tcPr>
            <w:tcW w:w="1420" w:type="dxa"/>
            <w:tcBorders>
              <w:top w:val="nil"/>
              <w:left w:val="nil"/>
              <w:bottom w:val="nil"/>
              <w:right w:val="nil"/>
            </w:tcBorders>
            <w:shd w:val="clear" w:color="000000" w:fill="FFFF00"/>
            <w:noWrap/>
            <w:vAlign w:val="bottom"/>
            <w:hideMark/>
          </w:tcPr>
          <w:p w14:paraId="6202D0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102.788,00</w:t>
            </w:r>
          </w:p>
        </w:tc>
        <w:tc>
          <w:tcPr>
            <w:tcW w:w="1420" w:type="dxa"/>
            <w:tcBorders>
              <w:top w:val="nil"/>
              <w:left w:val="nil"/>
              <w:bottom w:val="nil"/>
              <w:right w:val="nil"/>
            </w:tcBorders>
            <w:shd w:val="clear" w:color="000000" w:fill="FFFF00"/>
            <w:noWrap/>
            <w:vAlign w:val="bottom"/>
            <w:hideMark/>
          </w:tcPr>
          <w:p w14:paraId="21125A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103.815,88</w:t>
            </w:r>
          </w:p>
        </w:tc>
        <w:tc>
          <w:tcPr>
            <w:tcW w:w="1420" w:type="dxa"/>
            <w:tcBorders>
              <w:top w:val="nil"/>
              <w:left w:val="nil"/>
              <w:bottom w:val="nil"/>
              <w:right w:val="nil"/>
            </w:tcBorders>
            <w:shd w:val="clear" w:color="000000" w:fill="FFFF00"/>
            <w:noWrap/>
            <w:vAlign w:val="bottom"/>
            <w:hideMark/>
          </w:tcPr>
          <w:p w14:paraId="581CAE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104.843,76</w:t>
            </w:r>
          </w:p>
        </w:tc>
      </w:tr>
      <w:tr w:rsidR="000F18CA" w:rsidRPr="000F18CA" w14:paraId="2499B506"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83DA34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2660" w:type="dxa"/>
            <w:tcBorders>
              <w:top w:val="nil"/>
              <w:left w:val="nil"/>
              <w:bottom w:val="nil"/>
              <w:right w:val="nil"/>
            </w:tcBorders>
            <w:shd w:val="clear" w:color="000000" w:fill="FFFF99"/>
            <w:noWrap/>
            <w:vAlign w:val="bottom"/>
            <w:hideMark/>
          </w:tcPr>
          <w:p w14:paraId="3FADC7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34.516,48</w:t>
            </w:r>
          </w:p>
        </w:tc>
        <w:tc>
          <w:tcPr>
            <w:tcW w:w="1420" w:type="dxa"/>
            <w:tcBorders>
              <w:top w:val="nil"/>
              <w:left w:val="nil"/>
              <w:bottom w:val="nil"/>
              <w:right w:val="nil"/>
            </w:tcBorders>
            <w:shd w:val="clear" w:color="000000" w:fill="FFFF99"/>
            <w:noWrap/>
            <w:vAlign w:val="bottom"/>
            <w:hideMark/>
          </w:tcPr>
          <w:p w14:paraId="08BD7C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180.902,00</w:t>
            </w:r>
          </w:p>
        </w:tc>
        <w:tc>
          <w:tcPr>
            <w:tcW w:w="1420" w:type="dxa"/>
            <w:tcBorders>
              <w:top w:val="nil"/>
              <w:left w:val="nil"/>
              <w:bottom w:val="nil"/>
              <w:right w:val="nil"/>
            </w:tcBorders>
            <w:shd w:val="clear" w:color="000000" w:fill="FFFF99"/>
            <w:noWrap/>
            <w:vAlign w:val="bottom"/>
            <w:hideMark/>
          </w:tcPr>
          <w:p w14:paraId="6861251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100.200,00</w:t>
            </w:r>
          </w:p>
        </w:tc>
        <w:tc>
          <w:tcPr>
            <w:tcW w:w="1420" w:type="dxa"/>
            <w:tcBorders>
              <w:top w:val="nil"/>
              <w:left w:val="nil"/>
              <w:bottom w:val="nil"/>
              <w:right w:val="nil"/>
            </w:tcBorders>
            <w:shd w:val="clear" w:color="000000" w:fill="FFFF99"/>
            <w:noWrap/>
            <w:vAlign w:val="bottom"/>
            <w:hideMark/>
          </w:tcPr>
          <w:p w14:paraId="71D7B4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101.202,00</w:t>
            </w:r>
          </w:p>
        </w:tc>
        <w:tc>
          <w:tcPr>
            <w:tcW w:w="1420" w:type="dxa"/>
            <w:tcBorders>
              <w:top w:val="nil"/>
              <w:left w:val="nil"/>
              <w:bottom w:val="nil"/>
              <w:right w:val="nil"/>
            </w:tcBorders>
            <w:shd w:val="clear" w:color="000000" w:fill="FFFF99"/>
            <w:noWrap/>
            <w:vAlign w:val="bottom"/>
            <w:hideMark/>
          </w:tcPr>
          <w:p w14:paraId="7B41C1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102.204,00</w:t>
            </w:r>
          </w:p>
        </w:tc>
      </w:tr>
      <w:tr w:rsidR="000F18CA" w:rsidRPr="000F18CA" w14:paraId="020892D9"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37C2720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7.2. Prihodi s naslova osiguranja, refundacije štete i totalne št</w:t>
            </w:r>
          </w:p>
        </w:tc>
        <w:tc>
          <w:tcPr>
            <w:tcW w:w="2660" w:type="dxa"/>
            <w:tcBorders>
              <w:top w:val="nil"/>
              <w:left w:val="nil"/>
              <w:bottom w:val="nil"/>
              <w:right w:val="nil"/>
            </w:tcBorders>
            <w:shd w:val="clear" w:color="000000" w:fill="FFFF99"/>
            <w:noWrap/>
            <w:vAlign w:val="bottom"/>
            <w:hideMark/>
          </w:tcPr>
          <w:p w14:paraId="399D88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6B84D0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2.588,00</w:t>
            </w:r>
          </w:p>
        </w:tc>
        <w:tc>
          <w:tcPr>
            <w:tcW w:w="1420" w:type="dxa"/>
            <w:tcBorders>
              <w:top w:val="nil"/>
              <w:left w:val="nil"/>
              <w:bottom w:val="nil"/>
              <w:right w:val="nil"/>
            </w:tcBorders>
            <w:shd w:val="clear" w:color="000000" w:fill="FFFF99"/>
            <w:noWrap/>
            <w:vAlign w:val="bottom"/>
            <w:hideMark/>
          </w:tcPr>
          <w:p w14:paraId="614600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2.588,00</w:t>
            </w:r>
          </w:p>
        </w:tc>
        <w:tc>
          <w:tcPr>
            <w:tcW w:w="1420" w:type="dxa"/>
            <w:tcBorders>
              <w:top w:val="nil"/>
              <w:left w:val="nil"/>
              <w:bottom w:val="nil"/>
              <w:right w:val="nil"/>
            </w:tcBorders>
            <w:shd w:val="clear" w:color="000000" w:fill="FFFF99"/>
            <w:noWrap/>
            <w:vAlign w:val="bottom"/>
            <w:hideMark/>
          </w:tcPr>
          <w:p w14:paraId="558064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2.613,88</w:t>
            </w:r>
          </w:p>
        </w:tc>
        <w:tc>
          <w:tcPr>
            <w:tcW w:w="1420" w:type="dxa"/>
            <w:tcBorders>
              <w:top w:val="nil"/>
              <w:left w:val="nil"/>
              <w:bottom w:val="nil"/>
              <w:right w:val="nil"/>
            </w:tcBorders>
            <w:shd w:val="clear" w:color="000000" w:fill="FFFF99"/>
            <w:noWrap/>
            <w:vAlign w:val="bottom"/>
            <w:hideMark/>
          </w:tcPr>
          <w:p w14:paraId="39AECD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2.639,76</w:t>
            </w:r>
          </w:p>
        </w:tc>
      </w:tr>
      <w:tr w:rsidR="000F18CA" w:rsidRPr="000F18CA" w14:paraId="65807D15" w14:textId="77777777" w:rsidTr="00FC2644">
        <w:trPr>
          <w:trHeight w:val="255"/>
        </w:trPr>
        <w:tc>
          <w:tcPr>
            <w:tcW w:w="7654" w:type="dxa"/>
            <w:gridSpan w:val="2"/>
            <w:tcBorders>
              <w:top w:val="nil"/>
              <w:left w:val="nil"/>
              <w:bottom w:val="nil"/>
              <w:right w:val="nil"/>
            </w:tcBorders>
            <w:shd w:val="clear" w:color="auto" w:fill="auto"/>
            <w:noWrap/>
            <w:vAlign w:val="bottom"/>
            <w:hideMark/>
          </w:tcPr>
          <w:p w14:paraId="1DF63533"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 xml:space="preserve">UKUPNO RASHODI / IZDACI </w:t>
            </w:r>
          </w:p>
        </w:tc>
        <w:tc>
          <w:tcPr>
            <w:tcW w:w="2660" w:type="dxa"/>
            <w:tcBorders>
              <w:top w:val="nil"/>
              <w:left w:val="nil"/>
              <w:bottom w:val="nil"/>
              <w:right w:val="nil"/>
            </w:tcBorders>
            <w:shd w:val="clear" w:color="auto" w:fill="auto"/>
            <w:noWrap/>
            <w:vAlign w:val="bottom"/>
            <w:hideMark/>
          </w:tcPr>
          <w:p w14:paraId="096399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3.137.670,92</w:t>
            </w:r>
          </w:p>
        </w:tc>
        <w:tc>
          <w:tcPr>
            <w:tcW w:w="1420" w:type="dxa"/>
            <w:tcBorders>
              <w:top w:val="nil"/>
              <w:left w:val="nil"/>
              <w:bottom w:val="nil"/>
              <w:right w:val="nil"/>
            </w:tcBorders>
            <w:shd w:val="clear" w:color="auto" w:fill="auto"/>
            <w:noWrap/>
            <w:vAlign w:val="bottom"/>
            <w:hideMark/>
          </w:tcPr>
          <w:p w14:paraId="4CF1A4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4.973.140,87</w:t>
            </w:r>
          </w:p>
        </w:tc>
        <w:tc>
          <w:tcPr>
            <w:tcW w:w="1420" w:type="dxa"/>
            <w:tcBorders>
              <w:top w:val="nil"/>
              <w:left w:val="nil"/>
              <w:bottom w:val="nil"/>
              <w:right w:val="nil"/>
            </w:tcBorders>
            <w:shd w:val="clear" w:color="auto" w:fill="auto"/>
            <w:noWrap/>
            <w:vAlign w:val="bottom"/>
            <w:hideMark/>
          </w:tcPr>
          <w:p w14:paraId="6D2EE3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5.557.418,00</w:t>
            </w:r>
          </w:p>
        </w:tc>
        <w:tc>
          <w:tcPr>
            <w:tcW w:w="1420" w:type="dxa"/>
            <w:tcBorders>
              <w:top w:val="nil"/>
              <w:left w:val="nil"/>
              <w:bottom w:val="nil"/>
              <w:right w:val="nil"/>
            </w:tcBorders>
            <w:shd w:val="clear" w:color="auto" w:fill="auto"/>
            <w:noWrap/>
            <w:vAlign w:val="bottom"/>
            <w:hideMark/>
          </w:tcPr>
          <w:p w14:paraId="3AEBFD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5.612.992,18</w:t>
            </w:r>
          </w:p>
        </w:tc>
        <w:tc>
          <w:tcPr>
            <w:tcW w:w="1420" w:type="dxa"/>
            <w:tcBorders>
              <w:top w:val="nil"/>
              <w:left w:val="nil"/>
              <w:bottom w:val="nil"/>
              <w:right w:val="nil"/>
            </w:tcBorders>
            <w:shd w:val="clear" w:color="auto" w:fill="auto"/>
            <w:noWrap/>
            <w:vAlign w:val="bottom"/>
            <w:hideMark/>
          </w:tcPr>
          <w:p w14:paraId="0A57CD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5.668.566,36</w:t>
            </w:r>
          </w:p>
        </w:tc>
      </w:tr>
      <w:tr w:rsidR="000F18CA" w:rsidRPr="000F18CA" w14:paraId="550B2A5A"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0D4B6F8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1. OPĆI PRIHODI I PRIMICI</w:t>
            </w:r>
          </w:p>
        </w:tc>
        <w:tc>
          <w:tcPr>
            <w:tcW w:w="2660" w:type="dxa"/>
            <w:tcBorders>
              <w:top w:val="nil"/>
              <w:left w:val="nil"/>
              <w:bottom w:val="nil"/>
              <w:right w:val="nil"/>
            </w:tcBorders>
            <w:shd w:val="clear" w:color="000000" w:fill="FFFF00"/>
            <w:noWrap/>
            <w:vAlign w:val="bottom"/>
            <w:hideMark/>
          </w:tcPr>
          <w:p w14:paraId="2201C9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1.012.070,65</w:t>
            </w:r>
          </w:p>
        </w:tc>
        <w:tc>
          <w:tcPr>
            <w:tcW w:w="1420" w:type="dxa"/>
            <w:tcBorders>
              <w:top w:val="nil"/>
              <w:left w:val="nil"/>
              <w:bottom w:val="nil"/>
              <w:right w:val="nil"/>
            </w:tcBorders>
            <w:shd w:val="clear" w:color="000000" w:fill="FFFF00"/>
            <w:noWrap/>
            <w:vAlign w:val="bottom"/>
            <w:hideMark/>
          </w:tcPr>
          <w:p w14:paraId="398D0C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1.600.445,00</w:t>
            </w:r>
          </w:p>
        </w:tc>
        <w:tc>
          <w:tcPr>
            <w:tcW w:w="1420" w:type="dxa"/>
            <w:tcBorders>
              <w:top w:val="nil"/>
              <w:left w:val="nil"/>
              <w:bottom w:val="nil"/>
              <w:right w:val="nil"/>
            </w:tcBorders>
            <w:shd w:val="clear" w:color="000000" w:fill="FFFF00"/>
            <w:noWrap/>
            <w:vAlign w:val="bottom"/>
            <w:hideMark/>
          </w:tcPr>
          <w:p w14:paraId="733179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1.912.970,00</w:t>
            </w:r>
          </w:p>
        </w:tc>
        <w:tc>
          <w:tcPr>
            <w:tcW w:w="1420" w:type="dxa"/>
            <w:tcBorders>
              <w:top w:val="nil"/>
              <w:left w:val="nil"/>
              <w:bottom w:val="nil"/>
              <w:right w:val="nil"/>
            </w:tcBorders>
            <w:shd w:val="clear" w:color="000000" w:fill="FFFF00"/>
            <w:noWrap/>
            <w:vAlign w:val="bottom"/>
            <w:hideMark/>
          </w:tcPr>
          <w:p w14:paraId="4BFBF5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1.932.099,70</w:t>
            </w:r>
          </w:p>
        </w:tc>
        <w:tc>
          <w:tcPr>
            <w:tcW w:w="1420" w:type="dxa"/>
            <w:tcBorders>
              <w:top w:val="nil"/>
              <w:left w:val="nil"/>
              <w:bottom w:val="nil"/>
              <w:right w:val="nil"/>
            </w:tcBorders>
            <w:shd w:val="clear" w:color="000000" w:fill="FFFF00"/>
            <w:noWrap/>
            <w:vAlign w:val="bottom"/>
            <w:hideMark/>
          </w:tcPr>
          <w:p w14:paraId="1C005D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1.951.229,40</w:t>
            </w:r>
          </w:p>
        </w:tc>
      </w:tr>
      <w:tr w:rsidR="000F18CA" w:rsidRPr="000F18CA" w14:paraId="460C6DD1"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2864AFE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2660" w:type="dxa"/>
            <w:tcBorders>
              <w:top w:val="nil"/>
              <w:left w:val="nil"/>
              <w:bottom w:val="nil"/>
              <w:right w:val="nil"/>
            </w:tcBorders>
            <w:shd w:val="clear" w:color="000000" w:fill="FFFF99"/>
            <w:noWrap/>
            <w:vAlign w:val="bottom"/>
            <w:hideMark/>
          </w:tcPr>
          <w:p w14:paraId="39BD69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561.306,52</w:t>
            </w:r>
          </w:p>
        </w:tc>
        <w:tc>
          <w:tcPr>
            <w:tcW w:w="1420" w:type="dxa"/>
            <w:tcBorders>
              <w:top w:val="nil"/>
              <w:left w:val="nil"/>
              <w:bottom w:val="nil"/>
              <w:right w:val="nil"/>
            </w:tcBorders>
            <w:shd w:val="clear" w:color="000000" w:fill="FFFF99"/>
            <w:noWrap/>
            <w:vAlign w:val="bottom"/>
            <w:hideMark/>
          </w:tcPr>
          <w:p w14:paraId="327583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926.730,00</w:t>
            </w:r>
          </w:p>
        </w:tc>
        <w:tc>
          <w:tcPr>
            <w:tcW w:w="1420" w:type="dxa"/>
            <w:tcBorders>
              <w:top w:val="nil"/>
              <w:left w:val="nil"/>
              <w:bottom w:val="nil"/>
              <w:right w:val="nil"/>
            </w:tcBorders>
            <w:shd w:val="clear" w:color="000000" w:fill="FFFF99"/>
            <w:noWrap/>
            <w:vAlign w:val="bottom"/>
            <w:hideMark/>
          </w:tcPr>
          <w:p w14:paraId="613BFD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852.371,00</w:t>
            </w:r>
          </w:p>
        </w:tc>
        <w:tc>
          <w:tcPr>
            <w:tcW w:w="1420" w:type="dxa"/>
            <w:tcBorders>
              <w:top w:val="nil"/>
              <w:left w:val="nil"/>
              <w:bottom w:val="nil"/>
              <w:right w:val="nil"/>
            </w:tcBorders>
            <w:shd w:val="clear" w:color="000000" w:fill="FFFF99"/>
            <w:noWrap/>
            <w:vAlign w:val="bottom"/>
            <w:hideMark/>
          </w:tcPr>
          <w:p w14:paraId="557A70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860.894,71</w:t>
            </w:r>
          </w:p>
        </w:tc>
        <w:tc>
          <w:tcPr>
            <w:tcW w:w="1420" w:type="dxa"/>
            <w:tcBorders>
              <w:top w:val="nil"/>
              <w:left w:val="nil"/>
              <w:bottom w:val="nil"/>
              <w:right w:val="nil"/>
            </w:tcBorders>
            <w:shd w:val="clear" w:color="000000" w:fill="FFFF99"/>
            <w:noWrap/>
            <w:vAlign w:val="bottom"/>
            <w:hideMark/>
          </w:tcPr>
          <w:p w14:paraId="554152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869.418,42</w:t>
            </w:r>
          </w:p>
        </w:tc>
      </w:tr>
      <w:tr w:rsidR="000F18CA" w:rsidRPr="000F18CA" w14:paraId="14FF245C"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65DDB7A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2660" w:type="dxa"/>
            <w:tcBorders>
              <w:top w:val="nil"/>
              <w:left w:val="nil"/>
              <w:bottom w:val="nil"/>
              <w:right w:val="nil"/>
            </w:tcBorders>
            <w:shd w:val="clear" w:color="000000" w:fill="FFFF99"/>
            <w:noWrap/>
            <w:vAlign w:val="bottom"/>
            <w:hideMark/>
          </w:tcPr>
          <w:p w14:paraId="05DB5B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447.336,83</w:t>
            </w:r>
          </w:p>
        </w:tc>
        <w:tc>
          <w:tcPr>
            <w:tcW w:w="1420" w:type="dxa"/>
            <w:tcBorders>
              <w:top w:val="nil"/>
              <w:left w:val="nil"/>
              <w:bottom w:val="nil"/>
              <w:right w:val="nil"/>
            </w:tcBorders>
            <w:shd w:val="clear" w:color="000000" w:fill="FFFF99"/>
            <w:noWrap/>
            <w:vAlign w:val="bottom"/>
            <w:hideMark/>
          </w:tcPr>
          <w:p w14:paraId="4B525B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670.521,00</w:t>
            </w:r>
          </w:p>
        </w:tc>
        <w:tc>
          <w:tcPr>
            <w:tcW w:w="1420" w:type="dxa"/>
            <w:tcBorders>
              <w:top w:val="nil"/>
              <w:left w:val="nil"/>
              <w:bottom w:val="nil"/>
              <w:right w:val="nil"/>
            </w:tcBorders>
            <w:shd w:val="clear" w:color="000000" w:fill="FFFF99"/>
            <w:noWrap/>
            <w:vAlign w:val="bottom"/>
            <w:hideMark/>
          </w:tcPr>
          <w:p w14:paraId="319C5F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1.058.387,00</w:t>
            </w:r>
          </w:p>
        </w:tc>
        <w:tc>
          <w:tcPr>
            <w:tcW w:w="1420" w:type="dxa"/>
            <w:tcBorders>
              <w:top w:val="nil"/>
              <w:left w:val="nil"/>
              <w:bottom w:val="nil"/>
              <w:right w:val="nil"/>
            </w:tcBorders>
            <w:shd w:val="clear" w:color="000000" w:fill="FFFF99"/>
            <w:noWrap/>
            <w:vAlign w:val="bottom"/>
            <w:hideMark/>
          </w:tcPr>
          <w:p w14:paraId="571995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1.068.970,87</w:t>
            </w:r>
          </w:p>
        </w:tc>
        <w:tc>
          <w:tcPr>
            <w:tcW w:w="1420" w:type="dxa"/>
            <w:tcBorders>
              <w:top w:val="nil"/>
              <w:left w:val="nil"/>
              <w:bottom w:val="nil"/>
              <w:right w:val="nil"/>
            </w:tcBorders>
            <w:shd w:val="clear" w:color="000000" w:fill="FFFF99"/>
            <w:noWrap/>
            <w:vAlign w:val="bottom"/>
            <w:hideMark/>
          </w:tcPr>
          <w:p w14:paraId="0B7B51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1.079.554,74</w:t>
            </w:r>
          </w:p>
        </w:tc>
      </w:tr>
      <w:tr w:rsidR="000F18CA" w:rsidRPr="000F18CA" w14:paraId="290A9D3A"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1B2297F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1.3. Prihodi od administrativnih (upravnih) pristojbi</w:t>
            </w:r>
          </w:p>
        </w:tc>
        <w:tc>
          <w:tcPr>
            <w:tcW w:w="2660" w:type="dxa"/>
            <w:tcBorders>
              <w:top w:val="nil"/>
              <w:left w:val="nil"/>
              <w:bottom w:val="nil"/>
              <w:right w:val="nil"/>
            </w:tcBorders>
            <w:shd w:val="clear" w:color="000000" w:fill="FFFF99"/>
            <w:noWrap/>
            <w:vAlign w:val="bottom"/>
            <w:hideMark/>
          </w:tcPr>
          <w:p w14:paraId="192BCD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1.867,41</w:t>
            </w:r>
          </w:p>
        </w:tc>
        <w:tc>
          <w:tcPr>
            <w:tcW w:w="1420" w:type="dxa"/>
            <w:tcBorders>
              <w:top w:val="nil"/>
              <w:left w:val="nil"/>
              <w:bottom w:val="nil"/>
              <w:right w:val="nil"/>
            </w:tcBorders>
            <w:shd w:val="clear" w:color="000000" w:fill="FFFF99"/>
            <w:noWrap/>
            <w:vAlign w:val="bottom"/>
            <w:hideMark/>
          </w:tcPr>
          <w:p w14:paraId="4067012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1.412,00</w:t>
            </w:r>
          </w:p>
        </w:tc>
        <w:tc>
          <w:tcPr>
            <w:tcW w:w="1420" w:type="dxa"/>
            <w:tcBorders>
              <w:top w:val="nil"/>
              <w:left w:val="nil"/>
              <w:bottom w:val="nil"/>
              <w:right w:val="nil"/>
            </w:tcBorders>
            <w:shd w:val="clear" w:color="000000" w:fill="FFFF99"/>
            <w:noWrap/>
            <w:vAlign w:val="bottom"/>
            <w:hideMark/>
          </w:tcPr>
          <w:p w14:paraId="4AA533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412,00</w:t>
            </w:r>
          </w:p>
        </w:tc>
        <w:tc>
          <w:tcPr>
            <w:tcW w:w="1420" w:type="dxa"/>
            <w:tcBorders>
              <w:top w:val="nil"/>
              <w:left w:val="nil"/>
              <w:bottom w:val="nil"/>
              <w:right w:val="nil"/>
            </w:tcBorders>
            <w:shd w:val="clear" w:color="000000" w:fill="FFFF99"/>
            <w:noWrap/>
            <w:vAlign w:val="bottom"/>
            <w:hideMark/>
          </w:tcPr>
          <w:p w14:paraId="3EA839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416,12</w:t>
            </w:r>
          </w:p>
        </w:tc>
        <w:tc>
          <w:tcPr>
            <w:tcW w:w="1420" w:type="dxa"/>
            <w:tcBorders>
              <w:top w:val="nil"/>
              <w:left w:val="nil"/>
              <w:bottom w:val="nil"/>
              <w:right w:val="nil"/>
            </w:tcBorders>
            <w:shd w:val="clear" w:color="000000" w:fill="FFFF99"/>
            <w:noWrap/>
            <w:vAlign w:val="bottom"/>
            <w:hideMark/>
          </w:tcPr>
          <w:p w14:paraId="56A593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420,24</w:t>
            </w:r>
          </w:p>
        </w:tc>
      </w:tr>
      <w:tr w:rsidR="000F18CA" w:rsidRPr="000F18CA" w14:paraId="1668F39B"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173E890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1.4. Ostali opći prihodi i primici</w:t>
            </w:r>
          </w:p>
        </w:tc>
        <w:tc>
          <w:tcPr>
            <w:tcW w:w="2660" w:type="dxa"/>
            <w:tcBorders>
              <w:top w:val="nil"/>
              <w:left w:val="nil"/>
              <w:bottom w:val="nil"/>
              <w:right w:val="nil"/>
            </w:tcBorders>
            <w:shd w:val="clear" w:color="000000" w:fill="FFFF99"/>
            <w:noWrap/>
            <w:vAlign w:val="bottom"/>
            <w:hideMark/>
          </w:tcPr>
          <w:p w14:paraId="551C56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1.559,89</w:t>
            </w:r>
          </w:p>
        </w:tc>
        <w:tc>
          <w:tcPr>
            <w:tcW w:w="1420" w:type="dxa"/>
            <w:tcBorders>
              <w:top w:val="nil"/>
              <w:left w:val="nil"/>
              <w:bottom w:val="nil"/>
              <w:right w:val="nil"/>
            </w:tcBorders>
            <w:shd w:val="clear" w:color="000000" w:fill="FFFF99"/>
            <w:noWrap/>
            <w:vAlign w:val="bottom"/>
            <w:hideMark/>
          </w:tcPr>
          <w:p w14:paraId="3B1EB9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1.646,00</w:t>
            </w:r>
          </w:p>
        </w:tc>
        <w:tc>
          <w:tcPr>
            <w:tcW w:w="1420" w:type="dxa"/>
            <w:tcBorders>
              <w:top w:val="nil"/>
              <w:left w:val="nil"/>
              <w:bottom w:val="nil"/>
              <w:right w:val="nil"/>
            </w:tcBorders>
            <w:shd w:val="clear" w:color="000000" w:fill="FFFF99"/>
            <w:noWrap/>
            <w:vAlign w:val="bottom"/>
            <w:hideMark/>
          </w:tcPr>
          <w:p w14:paraId="24C5B9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1.664,00</w:t>
            </w:r>
          </w:p>
        </w:tc>
        <w:tc>
          <w:tcPr>
            <w:tcW w:w="1420" w:type="dxa"/>
            <w:tcBorders>
              <w:top w:val="nil"/>
              <w:left w:val="nil"/>
              <w:bottom w:val="nil"/>
              <w:right w:val="nil"/>
            </w:tcBorders>
            <w:shd w:val="clear" w:color="000000" w:fill="FFFF99"/>
            <w:noWrap/>
            <w:vAlign w:val="bottom"/>
            <w:hideMark/>
          </w:tcPr>
          <w:p w14:paraId="5073D2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1.680,64</w:t>
            </w:r>
          </w:p>
        </w:tc>
        <w:tc>
          <w:tcPr>
            <w:tcW w:w="1420" w:type="dxa"/>
            <w:tcBorders>
              <w:top w:val="nil"/>
              <w:left w:val="nil"/>
              <w:bottom w:val="nil"/>
              <w:right w:val="nil"/>
            </w:tcBorders>
            <w:shd w:val="clear" w:color="000000" w:fill="FFFF99"/>
            <w:noWrap/>
            <w:vAlign w:val="bottom"/>
            <w:hideMark/>
          </w:tcPr>
          <w:p w14:paraId="065C1A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1.697,28</w:t>
            </w:r>
          </w:p>
        </w:tc>
      </w:tr>
      <w:tr w:rsidR="000F18CA" w:rsidRPr="000F18CA" w14:paraId="5FC0807D"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35644A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1.5.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2660" w:type="dxa"/>
            <w:tcBorders>
              <w:top w:val="nil"/>
              <w:left w:val="nil"/>
              <w:bottom w:val="nil"/>
              <w:right w:val="nil"/>
            </w:tcBorders>
            <w:shd w:val="clear" w:color="000000" w:fill="FFFF99"/>
            <w:noWrap/>
            <w:vAlign w:val="bottom"/>
            <w:hideMark/>
          </w:tcPr>
          <w:p w14:paraId="2F9539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0AC314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1420" w:type="dxa"/>
            <w:tcBorders>
              <w:top w:val="nil"/>
              <w:left w:val="nil"/>
              <w:bottom w:val="nil"/>
              <w:right w:val="nil"/>
            </w:tcBorders>
            <w:shd w:val="clear" w:color="000000" w:fill="FFFF99"/>
            <w:noWrap/>
            <w:vAlign w:val="bottom"/>
            <w:hideMark/>
          </w:tcPr>
          <w:p w14:paraId="78F6B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1420" w:type="dxa"/>
            <w:tcBorders>
              <w:top w:val="nil"/>
              <w:left w:val="nil"/>
              <w:bottom w:val="nil"/>
              <w:right w:val="nil"/>
            </w:tcBorders>
            <w:shd w:val="clear" w:color="000000" w:fill="FFFF99"/>
            <w:noWrap/>
            <w:vAlign w:val="bottom"/>
            <w:hideMark/>
          </w:tcPr>
          <w:p w14:paraId="2BC4A0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w:t>
            </w:r>
          </w:p>
        </w:tc>
        <w:tc>
          <w:tcPr>
            <w:tcW w:w="1420" w:type="dxa"/>
            <w:tcBorders>
              <w:top w:val="nil"/>
              <w:left w:val="nil"/>
              <w:bottom w:val="nil"/>
              <w:right w:val="nil"/>
            </w:tcBorders>
            <w:shd w:val="clear" w:color="000000" w:fill="FFFF99"/>
            <w:noWrap/>
            <w:vAlign w:val="bottom"/>
            <w:hideMark/>
          </w:tcPr>
          <w:p w14:paraId="313BD7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w:t>
            </w:r>
          </w:p>
        </w:tc>
      </w:tr>
      <w:tr w:rsidR="000F18CA" w:rsidRPr="000F18CA" w14:paraId="5FA80F39"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70E267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1.6.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kazni</w:t>
            </w:r>
            <w:proofErr w:type="spellEnd"/>
          </w:p>
        </w:tc>
        <w:tc>
          <w:tcPr>
            <w:tcW w:w="2660" w:type="dxa"/>
            <w:tcBorders>
              <w:top w:val="nil"/>
              <w:left w:val="nil"/>
              <w:bottom w:val="nil"/>
              <w:right w:val="nil"/>
            </w:tcBorders>
            <w:shd w:val="clear" w:color="000000" w:fill="FFFF99"/>
            <w:noWrap/>
            <w:vAlign w:val="bottom"/>
            <w:hideMark/>
          </w:tcPr>
          <w:p w14:paraId="74E72C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63969E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1420" w:type="dxa"/>
            <w:tcBorders>
              <w:top w:val="nil"/>
              <w:left w:val="nil"/>
              <w:bottom w:val="nil"/>
              <w:right w:val="nil"/>
            </w:tcBorders>
            <w:shd w:val="clear" w:color="000000" w:fill="FFFF99"/>
            <w:noWrap/>
            <w:vAlign w:val="bottom"/>
            <w:hideMark/>
          </w:tcPr>
          <w:p w14:paraId="245DB4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1420" w:type="dxa"/>
            <w:tcBorders>
              <w:top w:val="nil"/>
              <w:left w:val="nil"/>
              <w:bottom w:val="nil"/>
              <w:right w:val="nil"/>
            </w:tcBorders>
            <w:shd w:val="clear" w:color="000000" w:fill="FFFF99"/>
            <w:noWrap/>
            <w:vAlign w:val="bottom"/>
            <w:hideMark/>
          </w:tcPr>
          <w:p w14:paraId="39E4C6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133,32</w:t>
            </w:r>
          </w:p>
        </w:tc>
        <w:tc>
          <w:tcPr>
            <w:tcW w:w="1420" w:type="dxa"/>
            <w:tcBorders>
              <w:top w:val="nil"/>
              <w:left w:val="nil"/>
              <w:bottom w:val="nil"/>
              <w:right w:val="nil"/>
            </w:tcBorders>
            <w:shd w:val="clear" w:color="000000" w:fill="FFFF99"/>
            <w:noWrap/>
            <w:vAlign w:val="bottom"/>
            <w:hideMark/>
          </w:tcPr>
          <w:p w14:paraId="18A727A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134,64</w:t>
            </w:r>
          </w:p>
        </w:tc>
      </w:tr>
      <w:tr w:rsidR="000F18CA" w:rsidRPr="000F18CA" w14:paraId="26C57EF2"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4D5CDF5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3. VLASTITI PRIHODI</w:t>
            </w:r>
          </w:p>
        </w:tc>
        <w:tc>
          <w:tcPr>
            <w:tcW w:w="2660" w:type="dxa"/>
            <w:tcBorders>
              <w:top w:val="nil"/>
              <w:left w:val="nil"/>
              <w:bottom w:val="nil"/>
              <w:right w:val="nil"/>
            </w:tcBorders>
            <w:shd w:val="clear" w:color="000000" w:fill="FFFF00"/>
            <w:noWrap/>
            <w:vAlign w:val="bottom"/>
            <w:hideMark/>
          </w:tcPr>
          <w:p w14:paraId="7EF0DA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76.313,86</w:t>
            </w:r>
          </w:p>
        </w:tc>
        <w:tc>
          <w:tcPr>
            <w:tcW w:w="1420" w:type="dxa"/>
            <w:tcBorders>
              <w:top w:val="nil"/>
              <w:left w:val="nil"/>
              <w:bottom w:val="nil"/>
              <w:right w:val="nil"/>
            </w:tcBorders>
            <w:shd w:val="clear" w:color="000000" w:fill="FFFF00"/>
            <w:noWrap/>
            <w:vAlign w:val="bottom"/>
            <w:hideMark/>
          </w:tcPr>
          <w:p w14:paraId="78EB2A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65.304,00</w:t>
            </w:r>
          </w:p>
        </w:tc>
        <w:tc>
          <w:tcPr>
            <w:tcW w:w="1420" w:type="dxa"/>
            <w:tcBorders>
              <w:top w:val="nil"/>
              <w:left w:val="nil"/>
              <w:bottom w:val="nil"/>
              <w:right w:val="nil"/>
            </w:tcBorders>
            <w:shd w:val="clear" w:color="000000" w:fill="FFFF00"/>
            <w:noWrap/>
            <w:vAlign w:val="bottom"/>
            <w:hideMark/>
          </w:tcPr>
          <w:p w14:paraId="70C766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50.524,00</w:t>
            </w:r>
          </w:p>
        </w:tc>
        <w:tc>
          <w:tcPr>
            <w:tcW w:w="1420" w:type="dxa"/>
            <w:tcBorders>
              <w:top w:val="nil"/>
              <w:left w:val="nil"/>
              <w:bottom w:val="nil"/>
              <w:right w:val="nil"/>
            </w:tcBorders>
            <w:shd w:val="clear" w:color="000000" w:fill="FFFF00"/>
            <w:noWrap/>
            <w:vAlign w:val="bottom"/>
            <w:hideMark/>
          </w:tcPr>
          <w:p w14:paraId="2CB3FA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51.029,24</w:t>
            </w:r>
          </w:p>
        </w:tc>
        <w:tc>
          <w:tcPr>
            <w:tcW w:w="1420" w:type="dxa"/>
            <w:tcBorders>
              <w:top w:val="nil"/>
              <w:left w:val="nil"/>
              <w:bottom w:val="nil"/>
              <w:right w:val="nil"/>
            </w:tcBorders>
            <w:shd w:val="clear" w:color="000000" w:fill="FFFF00"/>
            <w:noWrap/>
            <w:vAlign w:val="bottom"/>
            <w:hideMark/>
          </w:tcPr>
          <w:p w14:paraId="0F96C9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51.534,48</w:t>
            </w:r>
          </w:p>
        </w:tc>
      </w:tr>
      <w:tr w:rsidR="000F18CA" w:rsidRPr="000F18CA" w14:paraId="74D19835"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1A3E15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3.1. </w:t>
            </w:r>
            <w:proofErr w:type="spellStart"/>
            <w:r w:rsidRPr="000F18CA">
              <w:rPr>
                <w:rFonts w:ascii="Arial" w:hAnsi="Arial" w:cs="Arial"/>
                <w:b/>
                <w:bCs/>
                <w:color w:val="000000"/>
                <w:sz w:val="20"/>
                <w:szCs w:val="20"/>
                <w:lang w:val="en-US" w:eastAsia="en-US"/>
              </w:rPr>
              <w:t>Vlastiti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proračuna</w:t>
            </w:r>
            <w:proofErr w:type="spellEnd"/>
          </w:p>
        </w:tc>
        <w:tc>
          <w:tcPr>
            <w:tcW w:w="2660" w:type="dxa"/>
            <w:tcBorders>
              <w:top w:val="nil"/>
              <w:left w:val="nil"/>
              <w:bottom w:val="nil"/>
              <w:right w:val="nil"/>
            </w:tcBorders>
            <w:shd w:val="clear" w:color="000000" w:fill="FFFF99"/>
            <w:noWrap/>
            <w:vAlign w:val="bottom"/>
            <w:hideMark/>
          </w:tcPr>
          <w:p w14:paraId="070938E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27.519,21</w:t>
            </w:r>
          </w:p>
        </w:tc>
        <w:tc>
          <w:tcPr>
            <w:tcW w:w="1420" w:type="dxa"/>
            <w:tcBorders>
              <w:top w:val="nil"/>
              <w:left w:val="nil"/>
              <w:bottom w:val="nil"/>
              <w:right w:val="nil"/>
            </w:tcBorders>
            <w:shd w:val="clear" w:color="000000" w:fill="FFFF99"/>
            <w:noWrap/>
            <w:vAlign w:val="bottom"/>
            <w:hideMark/>
          </w:tcPr>
          <w:p w14:paraId="07D99F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13.000,00</w:t>
            </w:r>
          </w:p>
        </w:tc>
        <w:tc>
          <w:tcPr>
            <w:tcW w:w="1420" w:type="dxa"/>
            <w:tcBorders>
              <w:top w:val="nil"/>
              <w:left w:val="nil"/>
              <w:bottom w:val="nil"/>
              <w:right w:val="nil"/>
            </w:tcBorders>
            <w:shd w:val="clear" w:color="000000" w:fill="FFFF99"/>
            <w:noWrap/>
            <w:vAlign w:val="bottom"/>
            <w:hideMark/>
          </w:tcPr>
          <w:p w14:paraId="42D87B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16.000,00</w:t>
            </w:r>
          </w:p>
        </w:tc>
        <w:tc>
          <w:tcPr>
            <w:tcW w:w="1420" w:type="dxa"/>
            <w:tcBorders>
              <w:top w:val="nil"/>
              <w:left w:val="nil"/>
              <w:bottom w:val="nil"/>
              <w:right w:val="nil"/>
            </w:tcBorders>
            <w:shd w:val="clear" w:color="000000" w:fill="FFFF99"/>
            <w:noWrap/>
            <w:vAlign w:val="bottom"/>
            <w:hideMark/>
          </w:tcPr>
          <w:p w14:paraId="060236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16.160,00</w:t>
            </w:r>
          </w:p>
        </w:tc>
        <w:tc>
          <w:tcPr>
            <w:tcW w:w="1420" w:type="dxa"/>
            <w:tcBorders>
              <w:top w:val="nil"/>
              <w:left w:val="nil"/>
              <w:bottom w:val="nil"/>
              <w:right w:val="nil"/>
            </w:tcBorders>
            <w:shd w:val="clear" w:color="000000" w:fill="FFFF99"/>
            <w:noWrap/>
            <w:vAlign w:val="bottom"/>
            <w:hideMark/>
          </w:tcPr>
          <w:p w14:paraId="1DF5AB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16.320,00</w:t>
            </w:r>
          </w:p>
        </w:tc>
      </w:tr>
      <w:tr w:rsidR="000F18CA" w:rsidRPr="000F18CA" w14:paraId="47C3E2EA"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27C925C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2660" w:type="dxa"/>
            <w:tcBorders>
              <w:top w:val="nil"/>
              <w:left w:val="nil"/>
              <w:bottom w:val="nil"/>
              <w:right w:val="nil"/>
            </w:tcBorders>
            <w:shd w:val="clear" w:color="000000" w:fill="FFFF99"/>
            <w:noWrap/>
            <w:vAlign w:val="bottom"/>
            <w:hideMark/>
          </w:tcPr>
          <w:p w14:paraId="6ABB65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48.794,65</w:t>
            </w:r>
          </w:p>
        </w:tc>
        <w:tc>
          <w:tcPr>
            <w:tcW w:w="1420" w:type="dxa"/>
            <w:tcBorders>
              <w:top w:val="nil"/>
              <w:left w:val="nil"/>
              <w:bottom w:val="nil"/>
              <w:right w:val="nil"/>
            </w:tcBorders>
            <w:shd w:val="clear" w:color="000000" w:fill="FFFF99"/>
            <w:noWrap/>
            <w:vAlign w:val="bottom"/>
            <w:hideMark/>
          </w:tcPr>
          <w:p w14:paraId="3237F5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52.304,00</w:t>
            </w:r>
          </w:p>
        </w:tc>
        <w:tc>
          <w:tcPr>
            <w:tcW w:w="1420" w:type="dxa"/>
            <w:tcBorders>
              <w:top w:val="nil"/>
              <w:left w:val="nil"/>
              <w:bottom w:val="nil"/>
              <w:right w:val="nil"/>
            </w:tcBorders>
            <w:shd w:val="clear" w:color="000000" w:fill="FFFF99"/>
            <w:noWrap/>
            <w:vAlign w:val="bottom"/>
            <w:hideMark/>
          </w:tcPr>
          <w:p w14:paraId="27DEEC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34.524,00</w:t>
            </w:r>
          </w:p>
        </w:tc>
        <w:tc>
          <w:tcPr>
            <w:tcW w:w="1420" w:type="dxa"/>
            <w:tcBorders>
              <w:top w:val="nil"/>
              <w:left w:val="nil"/>
              <w:bottom w:val="nil"/>
              <w:right w:val="nil"/>
            </w:tcBorders>
            <w:shd w:val="clear" w:color="000000" w:fill="FFFF99"/>
            <w:noWrap/>
            <w:vAlign w:val="bottom"/>
            <w:hideMark/>
          </w:tcPr>
          <w:p w14:paraId="2E2CA1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34.869,24</w:t>
            </w:r>
          </w:p>
        </w:tc>
        <w:tc>
          <w:tcPr>
            <w:tcW w:w="1420" w:type="dxa"/>
            <w:tcBorders>
              <w:top w:val="nil"/>
              <w:left w:val="nil"/>
              <w:bottom w:val="nil"/>
              <w:right w:val="nil"/>
            </w:tcBorders>
            <w:shd w:val="clear" w:color="000000" w:fill="FFFF99"/>
            <w:noWrap/>
            <w:vAlign w:val="bottom"/>
            <w:hideMark/>
          </w:tcPr>
          <w:p w14:paraId="013E22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35.214,48</w:t>
            </w:r>
          </w:p>
        </w:tc>
      </w:tr>
      <w:tr w:rsidR="000F18CA" w:rsidRPr="000F18CA" w14:paraId="60A071A5"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40E5161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4. PRIHODI ZA POSEBNE NAMJENE</w:t>
            </w:r>
          </w:p>
        </w:tc>
        <w:tc>
          <w:tcPr>
            <w:tcW w:w="2660" w:type="dxa"/>
            <w:tcBorders>
              <w:top w:val="nil"/>
              <w:left w:val="nil"/>
              <w:bottom w:val="nil"/>
              <w:right w:val="nil"/>
            </w:tcBorders>
            <w:shd w:val="clear" w:color="000000" w:fill="FFFF00"/>
            <w:noWrap/>
            <w:vAlign w:val="bottom"/>
            <w:hideMark/>
          </w:tcPr>
          <w:p w14:paraId="2F8CF8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271.738,03</w:t>
            </w:r>
          </w:p>
        </w:tc>
        <w:tc>
          <w:tcPr>
            <w:tcW w:w="1420" w:type="dxa"/>
            <w:tcBorders>
              <w:top w:val="nil"/>
              <w:left w:val="nil"/>
              <w:bottom w:val="nil"/>
              <w:right w:val="nil"/>
            </w:tcBorders>
            <w:shd w:val="clear" w:color="000000" w:fill="FFFF00"/>
            <w:noWrap/>
            <w:vAlign w:val="bottom"/>
            <w:hideMark/>
          </w:tcPr>
          <w:p w14:paraId="4E1B7F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429.549,00</w:t>
            </w:r>
          </w:p>
        </w:tc>
        <w:tc>
          <w:tcPr>
            <w:tcW w:w="1420" w:type="dxa"/>
            <w:tcBorders>
              <w:top w:val="nil"/>
              <w:left w:val="nil"/>
              <w:bottom w:val="nil"/>
              <w:right w:val="nil"/>
            </w:tcBorders>
            <w:shd w:val="clear" w:color="000000" w:fill="FFFF00"/>
            <w:noWrap/>
            <w:vAlign w:val="bottom"/>
            <w:hideMark/>
          </w:tcPr>
          <w:p w14:paraId="0FF033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572.541,00</w:t>
            </w:r>
          </w:p>
        </w:tc>
        <w:tc>
          <w:tcPr>
            <w:tcW w:w="1420" w:type="dxa"/>
            <w:tcBorders>
              <w:top w:val="nil"/>
              <w:left w:val="nil"/>
              <w:bottom w:val="nil"/>
              <w:right w:val="nil"/>
            </w:tcBorders>
            <w:shd w:val="clear" w:color="000000" w:fill="FFFF00"/>
            <w:noWrap/>
            <w:vAlign w:val="bottom"/>
            <w:hideMark/>
          </w:tcPr>
          <w:p w14:paraId="0CFE00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578.266,41</w:t>
            </w:r>
          </w:p>
        </w:tc>
        <w:tc>
          <w:tcPr>
            <w:tcW w:w="1420" w:type="dxa"/>
            <w:tcBorders>
              <w:top w:val="nil"/>
              <w:left w:val="nil"/>
              <w:bottom w:val="nil"/>
              <w:right w:val="nil"/>
            </w:tcBorders>
            <w:shd w:val="clear" w:color="000000" w:fill="FFFF00"/>
            <w:noWrap/>
            <w:vAlign w:val="bottom"/>
            <w:hideMark/>
          </w:tcPr>
          <w:p w14:paraId="076FA1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583.991,82</w:t>
            </w:r>
          </w:p>
        </w:tc>
      </w:tr>
      <w:tr w:rsidR="000F18CA" w:rsidRPr="000F18CA" w14:paraId="69477852"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634BE2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4.1. </w:t>
            </w:r>
            <w:proofErr w:type="spellStart"/>
            <w:r w:rsidRPr="000F18CA">
              <w:rPr>
                <w:rFonts w:ascii="Arial" w:hAnsi="Arial" w:cs="Arial"/>
                <w:b/>
                <w:bCs/>
                <w:color w:val="000000"/>
                <w:sz w:val="20"/>
                <w:szCs w:val="20"/>
                <w:lang w:val="en-US" w:eastAsia="en-US"/>
              </w:rPr>
              <w:t>Komunalni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doprinos</w:t>
            </w:r>
            <w:proofErr w:type="spellEnd"/>
          </w:p>
        </w:tc>
        <w:tc>
          <w:tcPr>
            <w:tcW w:w="2660" w:type="dxa"/>
            <w:tcBorders>
              <w:top w:val="nil"/>
              <w:left w:val="nil"/>
              <w:bottom w:val="nil"/>
              <w:right w:val="nil"/>
            </w:tcBorders>
            <w:shd w:val="clear" w:color="000000" w:fill="FFFF99"/>
            <w:noWrap/>
            <w:vAlign w:val="bottom"/>
            <w:hideMark/>
          </w:tcPr>
          <w:p w14:paraId="306FB7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48E4970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04836E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w:t>
            </w:r>
          </w:p>
        </w:tc>
        <w:tc>
          <w:tcPr>
            <w:tcW w:w="1420" w:type="dxa"/>
            <w:tcBorders>
              <w:top w:val="nil"/>
              <w:left w:val="nil"/>
              <w:bottom w:val="nil"/>
              <w:right w:val="nil"/>
            </w:tcBorders>
            <w:shd w:val="clear" w:color="000000" w:fill="FFFF99"/>
            <w:noWrap/>
            <w:vAlign w:val="bottom"/>
            <w:hideMark/>
          </w:tcPr>
          <w:p w14:paraId="4145D2A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w:t>
            </w:r>
          </w:p>
        </w:tc>
        <w:tc>
          <w:tcPr>
            <w:tcW w:w="1420" w:type="dxa"/>
            <w:tcBorders>
              <w:top w:val="nil"/>
              <w:left w:val="nil"/>
              <w:bottom w:val="nil"/>
              <w:right w:val="nil"/>
            </w:tcBorders>
            <w:shd w:val="clear" w:color="000000" w:fill="FFFF99"/>
            <w:noWrap/>
            <w:vAlign w:val="bottom"/>
            <w:hideMark/>
          </w:tcPr>
          <w:p w14:paraId="2EAE21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w:t>
            </w:r>
          </w:p>
        </w:tc>
      </w:tr>
      <w:tr w:rsidR="000F18CA" w:rsidRPr="000F18CA" w14:paraId="06620CA3"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5DFDFA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2660" w:type="dxa"/>
            <w:tcBorders>
              <w:top w:val="nil"/>
              <w:left w:val="nil"/>
              <w:bottom w:val="nil"/>
              <w:right w:val="nil"/>
            </w:tcBorders>
            <w:shd w:val="clear" w:color="000000" w:fill="FFFF99"/>
            <w:noWrap/>
            <w:vAlign w:val="bottom"/>
            <w:hideMark/>
          </w:tcPr>
          <w:p w14:paraId="289482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144.348,65</w:t>
            </w:r>
          </w:p>
        </w:tc>
        <w:tc>
          <w:tcPr>
            <w:tcW w:w="1420" w:type="dxa"/>
            <w:tcBorders>
              <w:top w:val="nil"/>
              <w:left w:val="nil"/>
              <w:bottom w:val="nil"/>
              <w:right w:val="nil"/>
            </w:tcBorders>
            <w:shd w:val="clear" w:color="000000" w:fill="FFFF99"/>
            <w:noWrap/>
            <w:vAlign w:val="bottom"/>
            <w:hideMark/>
          </w:tcPr>
          <w:p w14:paraId="6470B0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231.041,00</w:t>
            </w:r>
          </w:p>
        </w:tc>
        <w:tc>
          <w:tcPr>
            <w:tcW w:w="1420" w:type="dxa"/>
            <w:tcBorders>
              <w:top w:val="nil"/>
              <w:left w:val="nil"/>
              <w:bottom w:val="nil"/>
              <w:right w:val="nil"/>
            </w:tcBorders>
            <w:shd w:val="clear" w:color="000000" w:fill="FFFF99"/>
            <w:noWrap/>
            <w:vAlign w:val="bottom"/>
            <w:hideMark/>
          </w:tcPr>
          <w:p w14:paraId="523A3F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332.701,00</w:t>
            </w:r>
          </w:p>
        </w:tc>
        <w:tc>
          <w:tcPr>
            <w:tcW w:w="1420" w:type="dxa"/>
            <w:tcBorders>
              <w:top w:val="nil"/>
              <w:left w:val="nil"/>
              <w:bottom w:val="nil"/>
              <w:right w:val="nil"/>
            </w:tcBorders>
            <w:shd w:val="clear" w:color="000000" w:fill="FFFF99"/>
            <w:noWrap/>
            <w:vAlign w:val="bottom"/>
            <w:hideMark/>
          </w:tcPr>
          <w:p w14:paraId="1F9556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336.028,01</w:t>
            </w:r>
          </w:p>
        </w:tc>
        <w:tc>
          <w:tcPr>
            <w:tcW w:w="1420" w:type="dxa"/>
            <w:tcBorders>
              <w:top w:val="nil"/>
              <w:left w:val="nil"/>
              <w:bottom w:val="nil"/>
              <w:right w:val="nil"/>
            </w:tcBorders>
            <w:shd w:val="clear" w:color="000000" w:fill="FFFF99"/>
            <w:noWrap/>
            <w:vAlign w:val="bottom"/>
            <w:hideMark/>
          </w:tcPr>
          <w:p w14:paraId="3F24EB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339.355,02</w:t>
            </w:r>
          </w:p>
        </w:tc>
      </w:tr>
      <w:tr w:rsidR="000F18CA" w:rsidRPr="000F18CA" w14:paraId="39C7F98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A8B6B8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2660" w:type="dxa"/>
            <w:tcBorders>
              <w:top w:val="nil"/>
              <w:left w:val="nil"/>
              <w:bottom w:val="nil"/>
              <w:right w:val="nil"/>
            </w:tcBorders>
            <w:shd w:val="clear" w:color="000000" w:fill="FFFF99"/>
            <w:noWrap/>
            <w:vAlign w:val="bottom"/>
            <w:hideMark/>
          </w:tcPr>
          <w:p w14:paraId="51A921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111.937,47</w:t>
            </w:r>
          </w:p>
        </w:tc>
        <w:tc>
          <w:tcPr>
            <w:tcW w:w="1420" w:type="dxa"/>
            <w:tcBorders>
              <w:top w:val="nil"/>
              <w:left w:val="nil"/>
              <w:bottom w:val="nil"/>
              <w:right w:val="nil"/>
            </w:tcBorders>
            <w:shd w:val="clear" w:color="000000" w:fill="FFFF99"/>
            <w:noWrap/>
            <w:vAlign w:val="bottom"/>
            <w:hideMark/>
          </w:tcPr>
          <w:p w14:paraId="607A67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178.567,00</w:t>
            </w:r>
          </w:p>
        </w:tc>
        <w:tc>
          <w:tcPr>
            <w:tcW w:w="1420" w:type="dxa"/>
            <w:tcBorders>
              <w:top w:val="nil"/>
              <w:left w:val="nil"/>
              <w:bottom w:val="nil"/>
              <w:right w:val="nil"/>
            </w:tcBorders>
            <w:shd w:val="clear" w:color="000000" w:fill="FFFF99"/>
            <w:noWrap/>
            <w:vAlign w:val="bottom"/>
            <w:hideMark/>
          </w:tcPr>
          <w:p w14:paraId="52F314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217.226,00</w:t>
            </w:r>
          </w:p>
        </w:tc>
        <w:tc>
          <w:tcPr>
            <w:tcW w:w="1420" w:type="dxa"/>
            <w:tcBorders>
              <w:top w:val="nil"/>
              <w:left w:val="nil"/>
              <w:bottom w:val="nil"/>
              <w:right w:val="nil"/>
            </w:tcBorders>
            <w:shd w:val="clear" w:color="000000" w:fill="FFFF99"/>
            <w:noWrap/>
            <w:vAlign w:val="bottom"/>
            <w:hideMark/>
          </w:tcPr>
          <w:p w14:paraId="526614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219.398,26</w:t>
            </w:r>
          </w:p>
        </w:tc>
        <w:tc>
          <w:tcPr>
            <w:tcW w:w="1420" w:type="dxa"/>
            <w:tcBorders>
              <w:top w:val="nil"/>
              <w:left w:val="nil"/>
              <w:bottom w:val="nil"/>
              <w:right w:val="nil"/>
            </w:tcBorders>
            <w:shd w:val="clear" w:color="000000" w:fill="FFFF99"/>
            <w:noWrap/>
            <w:vAlign w:val="bottom"/>
            <w:hideMark/>
          </w:tcPr>
          <w:p w14:paraId="3130D7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221.570,52</w:t>
            </w:r>
          </w:p>
        </w:tc>
      </w:tr>
      <w:tr w:rsidR="000F18CA" w:rsidRPr="000F18CA" w14:paraId="58980173"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7BC9A7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4.4. </w:t>
            </w:r>
            <w:proofErr w:type="spellStart"/>
            <w:r w:rsidRPr="000F18CA">
              <w:rPr>
                <w:rFonts w:ascii="Arial" w:hAnsi="Arial" w:cs="Arial"/>
                <w:b/>
                <w:bCs/>
                <w:color w:val="000000"/>
                <w:sz w:val="20"/>
                <w:szCs w:val="20"/>
                <w:lang w:val="en-US" w:eastAsia="en-US"/>
              </w:rPr>
              <w:t>Spomenička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renta</w:t>
            </w:r>
            <w:proofErr w:type="spellEnd"/>
          </w:p>
        </w:tc>
        <w:tc>
          <w:tcPr>
            <w:tcW w:w="2660" w:type="dxa"/>
            <w:tcBorders>
              <w:top w:val="nil"/>
              <w:left w:val="nil"/>
              <w:bottom w:val="nil"/>
              <w:right w:val="nil"/>
            </w:tcBorders>
            <w:shd w:val="clear" w:color="000000" w:fill="FFFF99"/>
            <w:noWrap/>
            <w:vAlign w:val="bottom"/>
            <w:hideMark/>
          </w:tcPr>
          <w:p w14:paraId="297DB8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571013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1420" w:type="dxa"/>
            <w:tcBorders>
              <w:top w:val="nil"/>
              <w:left w:val="nil"/>
              <w:bottom w:val="nil"/>
              <w:right w:val="nil"/>
            </w:tcBorders>
            <w:shd w:val="clear" w:color="000000" w:fill="FFFF99"/>
            <w:noWrap/>
            <w:vAlign w:val="bottom"/>
            <w:hideMark/>
          </w:tcPr>
          <w:p w14:paraId="1EBBB9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1420" w:type="dxa"/>
            <w:tcBorders>
              <w:top w:val="nil"/>
              <w:left w:val="nil"/>
              <w:bottom w:val="nil"/>
              <w:right w:val="nil"/>
            </w:tcBorders>
            <w:shd w:val="clear" w:color="000000" w:fill="FFFF99"/>
            <w:noWrap/>
            <w:vAlign w:val="bottom"/>
            <w:hideMark/>
          </w:tcPr>
          <w:p w14:paraId="22D4BA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w:t>
            </w:r>
          </w:p>
        </w:tc>
        <w:tc>
          <w:tcPr>
            <w:tcW w:w="1420" w:type="dxa"/>
            <w:tcBorders>
              <w:top w:val="nil"/>
              <w:left w:val="nil"/>
              <w:bottom w:val="nil"/>
              <w:right w:val="nil"/>
            </w:tcBorders>
            <w:shd w:val="clear" w:color="000000" w:fill="FFFF99"/>
            <w:noWrap/>
            <w:vAlign w:val="bottom"/>
            <w:hideMark/>
          </w:tcPr>
          <w:p w14:paraId="560D55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w:t>
            </w:r>
          </w:p>
        </w:tc>
      </w:tr>
      <w:tr w:rsidR="000F18CA" w:rsidRPr="000F18CA" w14:paraId="66288B8C"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5A7C82F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4.5. </w:t>
            </w:r>
            <w:proofErr w:type="spellStart"/>
            <w:r w:rsidRPr="000F18CA">
              <w:rPr>
                <w:rFonts w:ascii="Arial" w:hAnsi="Arial" w:cs="Arial"/>
                <w:b/>
                <w:bCs/>
                <w:color w:val="000000"/>
                <w:sz w:val="20"/>
                <w:szCs w:val="20"/>
                <w:lang w:val="en-US" w:eastAsia="en-US"/>
              </w:rPr>
              <w:t>Ostali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nespomenuti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p>
        </w:tc>
        <w:tc>
          <w:tcPr>
            <w:tcW w:w="2660" w:type="dxa"/>
            <w:tcBorders>
              <w:top w:val="nil"/>
              <w:left w:val="nil"/>
              <w:bottom w:val="nil"/>
              <w:right w:val="nil"/>
            </w:tcBorders>
            <w:shd w:val="clear" w:color="000000" w:fill="FFFF99"/>
            <w:noWrap/>
            <w:vAlign w:val="bottom"/>
            <w:hideMark/>
          </w:tcPr>
          <w:p w14:paraId="75B88C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15.451,91</w:t>
            </w:r>
          </w:p>
        </w:tc>
        <w:tc>
          <w:tcPr>
            <w:tcW w:w="1420" w:type="dxa"/>
            <w:tcBorders>
              <w:top w:val="nil"/>
              <w:left w:val="nil"/>
              <w:bottom w:val="nil"/>
              <w:right w:val="nil"/>
            </w:tcBorders>
            <w:shd w:val="clear" w:color="000000" w:fill="FFFF99"/>
            <w:noWrap/>
            <w:vAlign w:val="bottom"/>
            <w:hideMark/>
          </w:tcPr>
          <w:p w14:paraId="44015D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1420" w:type="dxa"/>
            <w:tcBorders>
              <w:top w:val="nil"/>
              <w:left w:val="nil"/>
              <w:bottom w:val="nil"/>
              <w:right w:val="nil"/>
            </w:tcBorders>
            <w:shd w:val="clear" w:color="000000" w:fill="FFFF99"/>
            <w:noWrap/>
            <w:vAlign w:val="bottom"/>
            <w:hideMark/>
          </w:tcPr>
          <w:p w14:paraId="035D34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1420" w:type="dxa"/>
            <w:tcBorders>
              <w:top w:val="nil"/>
              <w:left w:val="nil"/>
              <w:bottom w:val="nil"/>
              <w:right w:val="nil"/>
            </w:tcBorders>
            <w:shd w:val="clear" w:color="000000" w:fill="FFFF99"/>
            <w:noWrap/>
            <w:vAlign w:val="bottom"/>
            <w:hideMark/>
          </w:tcPr>
          <w:p w14:paraId="29C5BA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17.432,60</w:t>
            </w:r>
          </w:p>
        </w:tc>
        <w:tc>
          <w:tcPr>
            <w:tcW w:w="1420" w:type="dxa"/>
            <w:tcBorders>
              <w:top w:val="nil"/>
              <w:left w:val="nil"/>
              <w:bottom w:val="nil"/>
              <w:right w:val="nil"/>
            </w:tcBorders>
            <w:shd w:val="clear" w:color="000000" w:fill="FFFF99"/>
            <w:noWrap/>
            <w:vAlign w:val="bottom"/>
            <w:hideMark/>
          </w:tcPr>
          <w:p w14:paraId="217D7C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17.605,20</w:t>
            </w:r>
          </w:p>
        </w:tc>
      </w:tr>
      <w:tr w:rsidR="000F18CA" w:rsidRPr="000F18CA" w14:paraId="59AADCF2"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3C7E6EF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4.7. Naknada za zadržavanje nezakonito izgrađene zgrade</w:t>
            </w:r>
          </w:p>
        </w:tc>
        <w:tc>
          <w:tcPr>
            <w:tcW w:w="2660" w:type="dxa"/>
            <w:tcBorders>
              <w:top w:val="nil"/>
              <w:left w:val="nil"/>
              <w:bottom w:val="nil"/>
              <w:right w:val="nil"/>
            </w:tcBorders>
            <w:shd w:val="clear" w:color="000000" w:fill="FFFF99"/>
            <w:noWrap/>
            <w:vAlign w:val="bottom"/>
            <w:hideMark/>
          </w:tcPr>
          <w:p w14:paraId="59741CA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567AFB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4713BF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1420" w:type="dxa"/>
            <w:tcBorders>
              <w:top w:val="nil"/>
              <w:left w:val="nil"/>
              <w:bottom w:val="nil"/>
              <w:right w:val="nil"/>
            </w:tcBorders>
            <w:shd w:val="clear" w:color="000000" w:fill="FFFF99"/>
            <w:noWrap/>
            <w:vAlign w:val="bottom"/>
            <w:hideMark/>
          </w:tcPr>
          <w:p w14:paraId="5BB5E3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1.340,27</w:t>
            </w:r>
          </w:p>
        </w:tc>
        <w:tc>
          <w:tcPr>
            <w:tcW w:w="1420" w:type="dxa"/>
            <w:tcBorders>
              <w:top w:val="nil"/>
              <w:left w:val="nil"/>
              <w:bottom w:val="nil"/>
              <w:right w:val="nil"/>
            </w:tcBorders>
            <w:shd w:val="clear" w:color="000000" w:fill="FFFF99"/>
            <w:noWrap/>
            <w:vAlign w:val="bottom"/>
            <w:hideMark/>
          </w:tcPr>
          <w:p w14:paraId="6BD807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1.353,54</w:t>
            </w:r>
          </w:p>
        </w:tc>
      </w:tr>
      <w:tr w:rsidR="000F18CA" w:rsidRPr="000F18CA" w14:paraId="48339ABF"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0AEB282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5. POMOĆI</w:t>
            </w:r>
          </w:p>
        </w:tc>
        <w:tc>
          <w:tcPr>
            <w:tcW w:w="2660" w:type="dxa"/>
            <w:tcBorders>
              <w:top w:val="nil"/>
              <w:left w:val="nil"/>
              <w:bottom w:val="nil"/>
              <w:right w:val="nil"/>
            </w:tcBorders>
            <w:shd w:val="clear" w:color="000000" w:fill="FFFF00"/>
            <w:noWrap/>
            <w:vAlign w:val="bottom"/>
            <w:hideMark/>
          </w:tcPr>
          <w:p w14:paraId="7A710E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1.728.119,94</w:t>
            </w:r>
          </w:p>
        </w:tc>
        <w:tc>
          <w:tcPr>
            <w:tcW w:w="1420" w:type="dxa"/>
            <w:tcBorders>
              <w:top w:val="nil"/>
              <w:left w:val="nil"/>
              <w:bottom w:val="nil"/>
              <w:right w:val="nil"/>
            </w:tcBorders>
            <w:shd w:val="clear" w:color="000000" w:fill="FFFF00"/>
            <w:noWrap/>
            <w:vAlign w:val="bottom"/>
            <w:hideMark/>
          </w:tcPr>
          <w:p w14:paraId="5E3DA2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2.372.196,87</w:t>
            </w:r>
          </w:p>
        </w:tc>
        <w:tc>
          <w:tcPr>
            <w:tcW w:w="1420" w:type="dxa"/>
            <w:tcBorders>
              <w:top w:val="nil"/>
              <w:left w:val="nil"/>
              <w:bottom w:val="nil"/>
              <w:right w:val="nil"/>
            </w:tcBorders>
            <w:shd w:val="clear" w:color="000000" w:fill="FFFF00"/>
            <w:noWrap/>
            <w:vAlign w:val="bottom"/>
            <w:hideMark/>
          </w:tcPr>
          <w:p w14:paraId="7D7D66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2.918.595,00</w:t>
            </w:r>
          </w:p>
        </w:tc>
        <w:tc>
          <w:tcPr>
            <w:tcW w:w="1420" w:type="dxa"/>
            <w:tcBorders>
              <w:top w:val="nil"/>
              <w:left w:val="nil"/>
              <w:bottom w:val="nil"/>
              <w:right w:val="nil"/>
            </w:tcBorders>
            <w:shd w:val="clear" w:color="000000" w:fill="FFFF00"/>
            <w:noWrap/>
            <w:vAlign w:val="bottom"/>
            <w:hideMark/>
          </w:tcPr>
          <w:p w14:paraId="4EDC5B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2.947.780,95</w:t>
            </w:r>
          </w:p>
        </w:tc>
        <w:tc>
          <w:tcPr>
            <w:tcW w:w="1420" w:type="dxa"/>
            <w:tcBorders>
              <w:top w:val="nil"/>
              <w:left w:val="nil"/>
              <w:bottom w:val="nil"/>
              <w:right w:val="nil"/>
            </w:tcBorders>
            <w:shd w:val="clear" w:color="000000" w:fill="FFFF00"/>
            <w:noWrap/>
            <w:vAlign w:val="bottom"/>
            <w:hideMark/>
          </w:tcPr>
          <w:p w14:paraId="76C03E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2.976.966,90</w:t>
            </w:r>
          </w:p>
        </w:tc>
      </w:tr>
      <w:tr w:rsidR="000F18CA" w:rsidRPr="000F18CA" w14:paraId="0B456055"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EC4735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2660" w:type="dxa"/>
            <w:tcBorders>
              <w:top w:val="nil"/>
              <w:left w:val="nil"/>
              <w:bottom w:val="nil"/>
              <w:right w:val="nil"/>
            </w:tcBorders>
            <w:shd w:val="clear" w:color="000000" w:fill="FFFF99"/>
            <w:noWrap/>
            <w:vAlign w:val="bottom"/>
            <w:hideMark/>
          </w:tcPr>
          <w:p w14:paraId="5188D3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774.942,48</w:t>
            </w:r>
          </w:p>
        </w:tc>
        <w:tc>
          <w:tcPr>
            <w:tcW w:w="1420" w:type="dxa"/>
            <w:tcBorders>
              <w:top w:val="nil"/>
              <w:left w:val="nil"/>
              <w:bottom w:val="nil"/>
              <w:right w:val="nil"/>
            </w:tcBorders>
            <w:shd w:val="clear" w:color="000000" w:fill="FFFF99"/>
            <w:noWrap/>
            <w:vAlign w:val="bottom"/>
            <w:hideMark/>
          </w:tcPr>
          <w:p w14:paraId="09313B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923.396,87</w:t>
            </w:r>
          </w:p>
        </w:tc>
        <w:tc>
          <w:tcPr>
            <w:tcW w:w="1420" w:type="dxa"/>
            <w:tcBorders>
              <w:top w:val="nil"/>
              <w:left w:val="nil"/>
              <w:bottom w:val="nil"/>
              <w:right w:val="nil"/>
            </w:tcBorders>
            <w:shd w:val="clear" w:color="000000" w:fill="FFFF99"/>
            <w:noWrap/>
            <w:vAlign w:val="bottom"/>
            <w:hideMark/>
          </w:tcPr>
          <w:p w14:paraId="40CE39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1.212.511,00</w:t>
            </w:r>
          </w:p>
        </w:tc>
        <w:tc>
          <w:tcPr>
            <w:tcW w:w="1420" w:type="dxa"/>
            <w:tcBorders>
              <w:top w:val="nil"/>
              <w:left w:val="nil"/>
              <w:bottom w:val="nil"/>
              <w:right w:val="nil"/>
            </w:tcBorders>
            <w:shd w:val="clear" w:color="000000" w:fill="FFFF99"/>
            <w:noWrap/>
            <w:vAlign w:val="bottom"/>
            <w:hideMark/>
          </w:tcPr>
          <w:p w14:paraId="427BDE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1.224.636,11</w:t>
            </w:r>
          </w:p>
        </w:tc>
        <w:tc>
          <w:tcPr>
            <w:tcW w:w="1420" w:type="dxa"/>
            <w:tcBorders>
              <w:top w:val="nil"/>
              <w:left w:val="nil"/>
              <w:bottom w:val="nil"/>
              <w:right w:val="nil"/>
            </w:tcBorders>
            <w:shd w:val="clear" w:color="000000" w:fill="FFFF99"/>
            <w:noWrap/>
            <w:vAlign w:val="bottom"/>
            <w:hideMark/>
          </w:tcPr>
          <w:p w14:paraId="251AAC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1.236.761,22</w:t>
            </w:r>
          </w:p>
        </w:tc>
      </w:tr>
      <w:tr w:rsidR="000F18CA" w:rsidRPr="000F18CA" w14:paraId="1D1D49DA"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F8D58A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2660" w:type="dxa"/>
            <w:tcBorders>
              <w:top w:val="nil"/>
              <w:left w:val="nil"/>
              <w:bottom w:val="nil"/>
              <w:right w:val="nil"/>
            </w:tcBorders>
            <w:shd w:val="clear" w:color="000000" w:fill="FFFF99"/>
            <w:noWrap/>
            <w:vAlign w:val="bottom"/>
            <w:hideMark/>
          </w:tcPr>
          <w:p w14:paraId="6C8F96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49.452,45</w:t>
            </w:r>
          </w:p>
        </w:tc>
        <w:tc>
          <w:tcPr>
            <w:tcW w:w="1420" w:type="dxa"/>
            <w:tcBorders>
              <w:top w:val="nil"/>
              <w:left w:val="nil"/>
              <w:bottom w:val="nil"/>
              <w:right w:val="nil"/>
            </w:tcBorders>
            <w:shd w:val="clear" w:color="000000" w:fill="FFFF99"/>
            <w:noWrap/>
            <w:vAlign w:val="bottom"/>
            <w:hideMark/>
          </w:tcPr>
          <w:p w14:paraId="5B88BD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73.375,00</w:t>
            </w:r>
          </w:p>
        </w:tc>
        <w:tc>
          <w:tcPr>
            <w:tcW w:w="1420" w:type="dxa"/>
            <w:tcBorders>
              <w:top w:val="nil"/>
              <w:left w:val="nil"/>
              <w:bottom w:val="nil"/>
              <w:right w:val="nil"/>
            </w:tcBorders>
            <w:shd w:val="clear" w:color="000000" w:fill="FFFF99"/>
            <w:noWrap/>
            <w:vAlign w:val="bottom"/>
            <w:hideMark/>
          </w:tcPr>
          <w:p w14:paraId="27D18B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69.000,00</w:t>
            </w:r>
          </w:p>
        </w:tc>
        <w:tc>
          <w:tcPr>
            <w:tcW w:w="1420" w:type="dxa"/>
            <w:tcBorders>
              <w:top w:val="nil"/>
              <w:left w:val="nil"/>
              <w:bottom w:val="nil"/>
              <w:right w:val="nil"/>
            </w:tcBorders>
            <w:shd w:val="clear" w:color="000000" w:fill="FFFF99"/>
            <w:noWrap/>
            <w:vAlign w:val="bottom"/>
            <w:hideMark/>
          </w:tcPr>
          <w:p w14:paraId="2CEE31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69.690,00</w:t>
            </w:r>
          </w:p>
        </w:tc>
        <w:tc>
          <w:tcPr>
            <w:tcW w:w="1420" w:type="dxa"/>
            <w:tcBorders>
              <w:top w:val="nil"/>
              <w:left w:val="nil"/>
              <w:bottom w:val="nil"/>
              <w:right w:val="nil"/>
            </w:tcBorders>
            <w:shd w:val="clear" w:color="000000" w:fill="FFFF99"/>
            <w:noWrap/>
            <w:vAlign w:val="bottom"/>
            <w:hideMark/>
          </w:tcPr>
          <w:p w14:paraId="48F5E9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70.380,00</w:t>
            </w:r>
          </w:p>
        </w:tc>
      </w:tr>
      <w:tr w:rsidR="000F18CA" w:rsidRPr="000F18CA" w14:paraId="0E4F7A7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07A6EE9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2660" w:type="dxa"/>
            <w:tcBorders>
              <w:top w:val="nil"/>
              <w:left w:val="nil"/>
              <w:bottom w:val="nil"/>
              <w:right w:val="nil"/>
            </w:tcBorders>
            <w:shd w:val="clear" w:color="000000" w:fill="FFFF99"/>
            <w:noWrap/>
            <w:vAlign w:val="bottom"/>
            <w:hideMark/>
          </w:tcPr>
          <w:p w14:paraId="2A1CBC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435.396,20</w:t>
            </w:r>
          </w:p>
        </w:tc>
        <w:tc>
          <w:tcPr>
            <w:tcW w:w="1420" w:type="dxa"/>
            <w:tcBorders>
              <w:top w:val="nil"/>
              <w:left w:val="nil"/>
              <w:bottom w:val="nil"/>
              <w:right w:val="nil"/>
            </w:tcBorders>
            <w:shd w:val="clear" w:color="000000" w:fill="FFFF99"/>
            <w:noWrap/>
            <w:vAlign w:val="bottom"/>
            <w:hideMark/>
          </w:tcPr>
          <w:p w14:paraId="2B6FAE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421.107,00</w:t>
            </w:r>
          </w:p>
        </w:tc>
        <w:tc>
          <w:tcPr>
            <w:tcW w:w="1420" w:type="dxa"/>
            <w:tcBorders>
              <w:top w:val="nil"/>
              <w:left w:val="nil"/>
              <w:bottom w:val="nil"/>
              <w:right w:val="nil"/>
            </w:tcBorders>
            <w:shd w:val="clear" w:color="000000" w:fill="FFFF99"/>
            <w:noWrap/>
            <w:vAlign w:val="bottom"/>
            <w:hideMark/>
          </w:tcPr>
          <w:p w14:paraId="7697CB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658.825,00</w:t>
            </w:r>
          </w:p>
        </w:tc>
        <w:tc>
          <w:tcPr>
            <w:tcW w:w="1420" w:type="dxa"/>
            <w:tcBorders>
              <w:top w:val="nil"/>
              <w:left w:val="nil"/>
              <w:bottom w:val="nil"/>
              <w:right w:val="nil"/>
            </w:tcBorders>
            <w:shd w:val="clear" w:color="000000" w:fill="FFFF99"/>
            <w:noWrap/>
            <w:vAlign w:val="bottom"/>
            <w:hideMark/>
          </w:tcPr>
          <w:p w14:paraId="386935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665.413,25</w:t>
            </w:r>
          </w:p>
        </w:tc>
        <w:tc>
          <w:tcPr>
            <w:tcW w:w="1420" w:type="dxa"/>
            <w:tcBorders>
              <w:top w:val="nil"/>
              <w:left w:val="nil"/>
              <w:bottom w:val="nil"/>
              <w:right w:val="nil"/>
            </w:tcBorders>
            <w:shd w:val="clear" w:color="000000" w:fill="FFFF99"/>
            <w:noWrap/>
            <w:vAlign w:val="bottom"/>
            <w:hideMark/>
          </w:tcPr>
          <w:p w14:paraId="374933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672.001,50</w:t>
            </w:r>
          </w:p>
        </w:tc>
      </w:tr>
      <w:tr w:rsidR="000F18CA" w:rsidRPr="000F18CA" w14:paraId="4C2EFED1"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1A19F72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2660" w:type="dxa"/>
            <w:tcBorders>
              <w:top w:val="nil"/>
              <w:left w:val="nil"/>
              <w:bottom w:val="nil"/>
              <w:right w:val="nil"/>
            </w:tcBorders>
            <w:shd w:val="clear" w:color="000000" w:fill="FFFF99"/>
            <w:noWrap/>
            <w:vAlign w:val="bottom"/>
            <w:hideMark/>
          </w:tcPr>
          <w:p w14:paraId="712C72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w:t>
            </w:r>
          </w:p>
        </w:tc>
        <w:tc>
          <w:tcPr>
            <w:tcW w:w="1420" w:type="dxa"/>
            <w:tcBorders>
              <w:top w:val="nil"/>
              <w:left w:val="nil"/>
              <w:bottom w:val="nil"/>
              <w:right w:val="nil"/>
            </w:tcBorders>
            <w:shd w:val="clear" w:color="000000" w:fill="FFFF99"/>
            <w:noWrap/>
            <w:vAlign w:val="bottom"/>
            <w:hideMark/>
          </w:tcPr>
          <w:p w14:paraId="512914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15.406,00</w:t>
            </w:r>
          </w:p>
        </w:tc>
        <w:tc>
          <w:tcPr>
            <w:tcW w:w="1420" w:type="dxa"/>
            <w:tcBorders>
              <w:top w:val="nil"/>
              <w:left w:val="nil"/>
              <w:bottom w:val="nil"/>
              <w:right w:val="nil"/>
            </w:tcBorders>
            <w:shd w:val="clear" w:color="000000" w:fill="FFFF99"/>
            <w:noWrap/>
            <w:vAlign w:val="bottom"/>
            <w:hideMark/>
          </w:tcPr>
          <w:p w14:paraId="3001F6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6.106,00</w:t>
            </w:r>
          </w:p>
        </w:tc>
        <w:tc>
          <w:tcPr>
            <w:tcW w:w="1420" w:type="dxa"/>
            <w:tcBorders>
              <w:top w:val="nil"/>
              <w:left w:val="nil"/>
              <w:bottom w:val="nil"/>
              <w:right w:val="nil"/>
            </w:tcBorders>
            <w:shd w:val="clear" w:color="000000" w:fill="FFFF99"/>
            <w:noWrap/>
            <w:vAlign w:val="bottom"/>
            <w:hideMark/>
          </w:tcPr>
          <w:p w14:paraId="56513F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6.167,06</w:t>
            </w:r>
          </w:p>
        </w:tc>
        <w:tc>
          <w:tcPr>
            <w:tcW w:w="1420" w:type="dxa"/>
            <w:tcBorders>
              <w:top w:val="nil"/>
              <w:left w:val="nil"/>
              <w:bottom w:val="nil"/>
              <w:right w:val="nil"/>
            </w:tcBorders>
            <w:shd w:val="clear" w:color="000000" w:fill="FFFF99"/>
            <w:noWrap/>
            <w:vAlign w:val="bottom"/>
            <w:hideMark/>
          </w:tcPr>
          <w:p w14:paraId="060014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6.228,12</w:t>
            </w:r>
          </w:p>
        </w:tc>
      </w:tr>
      <w:tr w:rsidR="000F18CA" w:rsidRPr="000F18CA" w14:paraId="6484007F"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41F27F6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5.5. Pomoći izravnanja za decentralizirane funkcije</w:t>
            </w:r>
          </w:p>
        </w:tc>
        <w:tc>
          <w:tcPr>
            <w:tcW w:w="2660" w:type="dxa"/>
            <w:tcBorders>
              <w:top w:val="nil"/>
              <w:left w:val="nil"/>
              <w:bottom w:val="nil"/>
              <w:right w:val="nil"/>
            </w:tcBorders>
            <w:shd w:val="clear" w:color="000000" w:fill="FFFF99"/>
            <w:noWrap/>
            <w:vAlign w:val="bottom"/>
            <w:hideMark/>
          </w:tcPr>
          <w:p w14:paraId="0F0E66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467.665,20</w:t>
            </w:r>
          </w:p>
        </w:tc>
        <w:tc>
          <w:tcPr>
            <w:tcW w:w="1420" w:type="dxa"/>
            <w:tcBorders>
              <w:top w:val="nil"/>
              <w:left w:val="nil"/>
              <w:bottom w:val="nil"/>
              <w:right w:val="nil"/>
            </w:tcBorders>
            <w:shd w:val="clear" w:color="000000" w:fill="FFFF99"/>
            <w:noWrap/>
            <w:vAlign w:val="bottom"/>
            <w:hideMark/>
          </w:tcPr>
          <w:p w14:paraId="3678DB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469.975,00</w:t>
            </w:r>
          </w:p>
        </w:tc>
        <w:tc>
          <w:tcPr>
            <w:tcW w:w="1420" w:type="dxa"/>
            <w:tcBorders>
              <w:top w:val="nil"/>
              <w:left w:val="nil"/>
              <w:bottom w:val="nil"/>
              <w:right w:val="nil"/>
            </w:tcBorders>
            <w:shd w:val="clear" w:color="000000" w:fill="FFFF99"/>
            <w:noWrap/>
            <w:vAlign w:val="bottom"/>
            <w:hideMark/>
          </w:tcPr>
          <w:p w14:paraId="559799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488.216,00</w:t>
            </w:r>
          </w:p>
        </w:tc>
        <w:tc>
          <w:tcPr>
            <w:tcW w:w="1420" w:type="dxa"/>
            <w:tcBorders>
              <w:top w:val="nil"/>
              <w:left w:val="nil"/>
              <w:bottom w:val="nil"/>
              <w:right w:val="nil"/>
            </w:tcBorders>
            <w:shd w:val="clear" w:color="000000" w:fill="FFFF99"/>
            <w:noWrap/>
            <w:vAlign w:val="bottom"/>
            <w:hideMark/>
          </w:tcPr>
          <w:p w14:paraId="33E228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493.098,16</w:t>
            </w:r>
          </w:p>
        </w:tc>
        <w:tc>
          <w:tcPr>
            <w:tcW w:w="1420" w:type="dxa"/>
            <w:tcBorders>
              <w:top w:val="nil"/>
              <w:left w:val="nil"/>
              <w:bottom w:val="nil"/>
              <w:right w:val="nil"/>
            </w:tcBorders>
            <w:shd w:val="clear" w:color="000000" w:fill="FFFF99"/>
            <w:noWrap/>
            <w:vAlign w:val="bottom"/>
            <w:hideMark/>
          </w:tcPr>
          <w:p w14:paraId="0646C8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497.980,32</w:t>
            </w:r>
          </w:p>
        </w:tc>
      </w:tr>
      <w:tr w:rsidR="000F18CA" w:rsidRPr="000F18CA" w14:paraId="1DCA9375"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3713EE7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5.6. </w:t>
            </w:r>
            <w:proofErr w:type="spellStart"/>
            <w:r w:rsidRPr="000F18CA">
              <w:rPr>
                <w:rFonts w:ascii="Arial" w:hAnsi="Arial" w:cs="Arial"/>
                <w:b/>
                <w:bCs/>
                <w:color w:val="000000"/>
                <w:sz w:val="20"/>
                <w:szCs w:val="20"/>
                <w:lang w:val="en-US" w:eastAsia="en-US"/>
              </w:rPr>
              <w:t>Potpora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Vatrogasne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zajednice</w:t>
            </w:r>
            <w:proofErr w:type="spellEnd"/>
          </w:p>
        </w:tc>
        <w:tc>
          <w:tcPr>
            <w:tcW w:w="2660" w:type="dxa"/>
            <w:tcBorders>
              <w:top w:val="nil"/>
              <w:left w:val="nil"/>
              <w:bottom w:val="nil"/>
              <w:right w:val="nil"/>
            </w:tcBorders>
            <w:shd w:val="clear" w:color="000000" w:fill="FFFF99"/>
            <w:noWrap/>
            <w:vAlign w:val="bottom"/>
            <w:hideMark/>
          </w:tcPr>
          <w:p w14:paraId="12B10F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2DBB9F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11F247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1420" w:type="dxa"/>
            <w:tcBorders>
              <w:top w:val="nil"/>
              <w:left w:val="nil"/>
              <w:bottom w:val="nil"/>
              <w:right w:val="nil"/>
            </w:tcBorders>
            <w:shd w:val="clear" w:color="000000" w:fill="FFFF99"/>
            <w:noWrap/>
            <w:vAlign w:val="bottom"/>
            <w:hideMark/>
          </w:tcPr>
          <w:p w14:paraId="16A7E0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1420" w:type="dxa"/>
            <w:tcBorders>
              <w:top w:val="nil"/>
              <w:left w:val="nil"/>
              <w:bottom w:val="nil"/>
              <w:right w:val="nil"/>
            </w:tcBorders>
            <w:shd w:val="clear" w:color="000000" w:fill="FFFF99"/>
            <w:noWrap/>
            <w:vAlign w:val="bottom"/>
            <w:hideMark/>
          </w:tcPr>
          <w:p w14:paraId="415966D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7EE7A22C"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F87AB1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 xml:space="preserve">Izvor 5.8. </w:t>
            </w:r>
            <w:proofErr w:type="spellStart"/>
            <w:r w:rsidRPr="000D3CBD">
              <w:rPr>
                <w:rFonts w:ascii="Arial" w:hAnsi="Arial" w:cs="Arial"/>
                <w:b/>
                <w:bCs/>
                <w:color w:val="000000"/>
                <w:sz w:val="20"/>
                <w:szCs w:val="20"/>
                <w:lang w:eastAsia="en-US"/>
              </w:rPr>
              <w:t>Kap.pomoći</w:t>
            </w:r>
            <w:proofErr w:type="spellEnd"/>
            <w:r w:rsidRPr="000D3CBD">
              <w:rPr>
                <w:rFonts w:ascii="Arial" w:hAnsi="Arial" w:cs="Arial"/>
                <w:b/>
                <w:bCs/>
                <w:color w:val="000000"/>
                <w:sz w:val="20"/>
                <w:szCs w:val="20"/>
                <w:lang w:eastAsia="en-US"/>
              </w:rPr>
              <w:t xml:space="preserve"> iz državnog </w:t>
            </w:r>
            <w:proofErr w:type="spellStart"/>
            <w:r w:rsidRPr="000D3CBD">
              <w:rPr>
                <w:rFonts w:ascii="Arial" w:hAnsi="Arial" w:cs="Arial"/>
                <w:b/>
                <w:bCs/>
                <w:color w:val="000000"/>
                <w:sz w:val="20"/>
                <w:szCs w:val="20"/>
                <w:lang w:eastAsia="en-US"/>
              </w:rPr>
              <w:t>pror</w:t>
            </w:r>
            <w:proofErr w:type="spellEnd"/>
            <w:r w:rsidRPr="000D3CBD">
              <w:rPr>
                <w:rFonts w:ascii="Arial" w:hAnsi="Arial" w:cs="Arial"/>
                <w:b/>
                <w:bCs/>
                <w:color w:val="000000"/>
                <w:sz w:val="20"/>
                <w:szCs w:val="20"/>
                <w:lang w:eastAsia="en-US"/>
              </w:rPr>
              <w:t>. temeljem prijenosa EU sredstava</w:t>
            </w:r>
          </w:p>
        </w:tc>
        <w:tc>
          <w:tcPr>
            <w:tcW w:w="2660" w:type="dxa"/>
            <w:tcBorders>
              <w:top w:val="nil"/>
              <w:left w:val="nil"/>
              <w:bottom w:val="nil"/>
              <w:right w:val="nil"/>
            </w:tcBorders>
            <w:shd w:val="clear" w:color="000000" w:fill="FFFF99"/>
            <w:noWrap/>
            <w:vAlign w:val="bottom"/>
            <w:hideMark/>
          </w:tcPr>
          <w:p w14:paraId="12BABA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20A07F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1420" w:type="dxa"/>
            <w:tcBorders>
              <w:top w:val="nil"/>
              <w:left w:val="nil"/>
              <w:bottom w:val="nil"/>
              <w:right w:val="nil"/>
            </w:tcBorders>
            <w:shd w:val="clear" w:color="000000" w:fill="FFFF99"/>
            <w:noWrap/>
            <w:vAlign w:val="bottom"/>
            <w:hideMark/>
          </w:tcPr>
          <w:p w14:paraId="484018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1420" w:type="dxa"/>
            <w:tcBorders>
              <w:top w:val="nil"/>
              <w:left w:val="nil"/>
              <w:bottom w:val="nil"/>
              <w:right w:val="nil"/>
            </w:tcBorders>
            <w:shd w:val="clear" w:color="000000" w:fill="FFFF99"/>
            <w:noWrap/>
            <w:vAlign w:val="bottom"/>
            <w:hideMark/>
          </w:tcPr>
          <w:p w14:paraId="5DEB0A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473.626,37</w:t>
            </w:r>
          </w:p>
        </w:tc>
        <w:tc>
          <w:tcPr>
            <w:tcW w:w="1420" w:type="dxa"/>
            <w:tcBorders>
              <w:top w:val="nil"/>
              <w:left w:val="nil"/>
              <w:bottom w:val="nil"/>
              <w:right w:val="nil"/>
            </w:tcBorders>
            <w:shd w:val="clear" w:color="000000" w:fill="FFFF99"/>
            <w:noWrap/>
            <w:vAlign w:val="bottom"/>
            <w:hideMark/>
          </w:tcPr>
          <w:p w14:paraId="1CF505A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478.315,74</w:t>
            </w:r>
          </w:p>
        </w:tc>
      </w:tr>
      <w:tr w:rsidR="000F18CA" w:rsidRPr="000F18CA" w14:paraId="601E05E4"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17457A8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 PRIHODI OD PRODAJE ILI ZAMJENE NEF.IMOVINE I NAKNADE S NASL.</w:t>
            </w:r>
          </w:p>
        </w:tc>
        <w:tc>
          <w:tcPr>
            <w:tcW w:w="2660" w:type="dxa"/>
            <w:tcBorders>
              <w:top w:val="nil"/>
              <w:left w:val="nil"/>
              <w:bottom w:val="nil"/>
              <w:right w:val="nil"/>
            </w:tcBorders>
            <w:shd w:val="clear" w:color="000000" w:fill="FFFF00"/>
            <w:noWrap/>
            <w:vAlign w:val="bottom"/>
            <w:hideMark/>
          </w:tcPr>
          <w:p w14:paraId="5F797E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49.428,44</w:t>
            </w:r>
          </w:p>
        </w:tc>
        <w:tc>
          <w:tcPr>
            <w:tcW w:w="1420" w:type="dxa"/>
            <w:tcBorders>
              <w:top w:val="nil"/>
              <w:left w:val="nil"/>
              <w:bottom w:val="nil"/>
              <w:right w:val="nil"/>
            </w:tcBorders>
            <w:shd w:val="clear" w:color="000000" w:fill="FFFF00"/>
            <w:noWrap/>
            <w:vAlign w:val="bottom"/>
            <w:hideMark/>
          </w:tcPr>
          <w:p w14:paraId="53064E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183.490,00</w:t>
            </w:r>
          </w:p>
        </w:tc>
        <w:tc>
          <w:tcPr>
            <w:tcW w:w="1420" w:type="dxa"/>
            <w:tcBorders>
              <w:top w:val="nil"/>
              <w:left w:val="nil"/>
              <w:bottom w:val="nil"/>
              <w:right w:val="nil"/>
            </w:tcBorders>
            <w:shd w:val="clear" w:color="000000" w:fill="FFFF00"/>
            <w:noWrap/>
            <w:vAlign w:val="bottom"/>
            <w:hideMark/>
          </w:tcPr>
          <w:p w14:paraId="33F190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102.788,00</w:t>
            </w:r>
          </w:p>
        </w:tc>
        <w:tc>
          <w:tcPr>
            <w:tcW w:w="1420" w:type="dxa"/>
            <w:tcBorders>
              <w:top w:val="nil"/>
              <w:left w:val="nil"/>
              <w:bottom w:val="nil"/>
              <w:right w:val="nil"/>
            </w:tcBorders>
            <w:shd w:val="clear" w:color="000000" w:fill="FFFF00"/>
            <w:noWrap/>
            <w:vAlign w:val="bottom"/>
            <w:hideMark/>
          </w:tcPr>
          <w:p w14:paraId="554DDA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103.815,88</w:t>
            </w:r>
          </w:p>
        </w:tc>
        <w:tc>
          <w:tcPr>
            <w:tcW w:w="1420" w:type="dxa"/>
            <w:tcBorders>
              <w:top w:val="nil"/>
              <w:left w:val="nil"/>
              <w:bottom w:val="nil"/>
              <w:right w:val="nil"/>
            </w:tcBorders>
            <w:shd w:val="clear" w:color="000000" w:fill="FFFF00"/>
            <w:noWrap/>
            <w:vAlign w:val="bottom"/>
            <w:hideMark/>
          </w:tcPr>
          <w:p w14:paraId="26BA9C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104.843,76</w:t>
            </w:r>
          </w:p>
        </w:tc>
      </w:tr>
      <w:tr w:rsidR="000F18CA" w:rsidRPr="000F18CA" w14:paraId="408A56DF"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7AD4D61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2660" w:type="dxa"/>
            <w:tcBorders>
              <w:top w:val="nil"/>
              <w:left w:val="nil"/>
              <w:bottom w:val="nil"/>
              <w:right w:val="nil"/>
            </w:tcBorders>
            <w:shd w:val="clear" w:color="000000" w:fill="FFFF99"/>
            <w:noWrap/>
            <w:vAlign w:val="bottom"/>
            <w:hideMark/>
          </w:tcPr>
          <w:p w14:paraId="522712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48.277,07</w:t>
            </w:r>
          </w:p>
        </w:tc>
        <w:tc>
          <w:tcPr>
            <w:tcW w:w="1420" w:type="dxa"/>
            <w:tcBorders>
              <w:top w:val="nil"/>
              <w:left w:val="nil"/>
              <w:bottom w:val="nil"/>
              <w:right w:val="nil"/>
            </w:tcBorders>
            <w:shd w:val="clear" w:color="000000" w:fill="FFFF99"/>
            <w:noWrap/>
            <w:vAlign w:val="bottom"/>
            <w:hideMark/>
          </w:tcPr>
          <w:p w14:paraId="3FEB0A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180.902,00</w:t>
            </w:r>
          </w:p>
        </w:tc>
        <w:tc>
          <w:tcPr>
            <w:tcW w:w="1420" w:type="dxa"/>
            <w:tcBorders>
              <w:top w:val="nil"/>
              <w:left w:val="nil"/>
              <w:bottom w:val="nil"/>
              <w:right w:val="nil"/>
            </w:tcBorders>
            <w:shd w:val="clear" w:color="000000" w:fill="FFFF99"/>
            <w:noWrap/>
            <w:vAlign w:val="bottom"/>
            <w:hideMark/>
          </w:tcPr>
          <w:p w14:paraId="36FDE1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100.200,00</w:t>
            </w:r>
          </w:p>
        </w:tc>
        <w:tc>
          <w:tcPr>
            <w:tcW w:w="1420" w:type="dxa"/>
            <w:tcBorders>
              <w:top w:val="nil"/>
              <w:left w:val="nil"/>
              <w:bottom w:val="nil"/>
              <w:right w:val="nil"/>
            </w:tcBorders>
            <w:shd w:val="clear" w:color="000000" w:fill="FFFF99"/>
            <w:noWrap/>
            <w:vAlign w:val="bottom"/>
            <w:hideMark/>
          </w:tcPr>
          <w:p w14:paraId="44B398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101.202,00</w:t>
            </w:r>
          </w:p>
        </w:tc>
        <w:tc>
          <w:tcPr>
            <w:tcW w:w="1420" w:type="dxa"/>
            <w:tcBorders>
              <w:top w:val="nil"/>
              <w:left w:val="nil"/>
              <w:bottom w:val="nil"/>
              <w:right w:val="nil"/>
            </w:tcBorders>
            <w:shd w:val="clear" w:color="000000" w:fill="FFFF99"/>
            <w:noWrap/>
            <w:vAlign w:val="bottom"/>
            <w:hideMark/>
          </w:tcPr>
          <w:p w14:paraId="38EEE9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102.204,00</w:t>
            </w:r>
          </w:p>
        </w:tc>
      </w:tr>
      <w:tr w:rsidR="000F18CA" w:rsidRPr="000F18CA" w14:paraId="55E33807"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163386F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7.2. Prihodi s naslova osiguranja, refundacije štete i totalne št</w:t>
            </w:r>
          </w:p>
        </w:tc>
        <w:tc>
          <w:tcPr>
            <w:tcW w:w="2660" w:type="dxa"/>
            <w:tcBorders>
              <w:top w:val="nil"/>
              <w:left w:val="nil"/>
              <w:bottom w:val="nil"/>
              <w:right w:val="nil"/>
            </w:tcBorders>
            <w:shd w:val="clear" w:color="000000" w:fill="FFFF99"/>
            <w:noWrap/>
            <w:vAlign w:val="bottom"/>
            <w:hideMark/>
          </w:tcPr>
          <w:p w14:paraId="51CDCF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1.151,37</w:t>
            </w:r>
          </w:p>
        </w:tc>
        <w:tc>
          <w:tcPr>
            <w:tcW w:w="1420" w:type="dxa"/>
            <w:tcBorders>
              <w:top w:val="nil"/>
              <w:left w:val="nil"/>
              <w:bottom w:val="nil"/>
              <w:right w:val="nil"/>
            </w:tcBorders>
            <w:shd w:val="clear" w:color="000000" w:fill="FFFF99"/>
            <w:noWrap/>
            <w:vAlign w:val="bottom"/>
            <w:hideMark/>
          </w:tcPr>
          <w:p w14:paraId="5FA7FC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2.588,00</w:t>
            </w:r>
          </w:p>
        </w:tc>
        <w:tc>
          <w:tcPr>
            <w:tcW w:w="1420" w:type="dxa"/>
            <w:tcBorders>
              <w:top w:val="nil"/>
              <w:left w:val="nil"/>
              <w:bottom w:val="nil"/>
              <w:right w:val="nil"/>
            </w:tcBorders>
            <w:shd w:val="clear" w:color="000000" w:fill="FFFF99"/>
            <w:noWrap/>
            <w:vAlign w:val="bottom"/>
            <w:hideMark/>
          </w:tcPr>
          <w:p w14:paraId="4A7C55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2.588,00</w:t>
            </w:r>
          </w:p>
        </w:tc>
        <w:tc>
          <w:tcPr>
            <w:tcW w:w="1420" w:type="dxa"/>
            <w:tcBorders>
              <w:top w:val="nil"/>
              <w:left w:val="nil"/>
              <w:bottom w:val="nil"/>
              <w:right w:val="nil"/>
            </w:tcBorders>
            <w:shd w:val="clear" w:color="000000" w:fill="FFFF99"/>
            <w:noWrap/>
            <w:vAlign w:val="bottom"/>
            <w:hideMark/>
          </w:tcPr>
          <w:p w14:paraId="1ED61D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2.613,88</w:t>
            </w:r>
          </w:p>
        </w:tc>
        <w:tc>
          <w:tcPr>
            <w:tcW w:w="1420" w:type="dxa"/>
            <w:tcBorders>
              <w:top w:val="nil"/>
              <w:left w:val="nil"/>
              <w:bottom w:val="nil"/>
              <w:right w:val="nil"/>
            </w:tcBorders>
            <w:shd w:val="clear" w:color="000000" w:fill="FFFF99"/>
            <w:noWrap/>
            <w:vAlign w:val="bottom"/>
            <w:hideMark/>
          </w:tcPr>
          <w:p w14:paraId="174890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2.639,76</w:t>
            </w:r>
          </w:p>
        </w:tc>
      </w:tr>
      <w:tr w:rsidR="000F18CA" w:rsidRPr="000F18CA" w14:paraId="7F1D40D3" w14:textId="77777777" w:rsidTr="00FC2644">
        <w:trPr>
          <w:trHeight w:val="255"/>
        </w:trPr>
        <w:tc>
          <w:tcPr>
            <w:tcW w:w="7654" w:type="dxa"/>
            <w:gridSpan w:val="2"/>
            <w:tcBorders>
              <w:top w:val="nil"/>
              <w:left w:val="nil"/>
              <w:bottom w:val="nil"/>
              <w:right w:val="nil"/>
            </w:tcBorders>
            <w:shd w:val="clear" w:color="000000" w:fill="FFFF00"/>
            <w:noWrap/>
            <w:vAlign w:val="bottom"/>
            <w:hideMark/>
          </w:tcPr>
          <w:p w14:paraId="08E9561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Izvor 9. VIŠAK PRIHODA</w:t>
            </w:r>
          </w:p>
        </w:tc>
        <w:tc>
          <w:tcPr>
            <w:tcW w:w="2660" w:type="dxa"/>
            <w:tcBorders>
              <w:top w:val="nil"/>
              <w:left w:val="nil"/>
              <w:bottom w:val="nil"/>
              <w:right w:val="nil"/>
            </w:tcBorders>
            <w:shd w:val="clear" w:color="000000" w:fill="FFFF00"/>
            <w:noWrap/>
            <w:vAlign w:val="bottom"/>
            <w:hideMark/>
          </w:tcPr>
          <w:p w14:paraId="7A975E6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00"/>
            <w:noWrap/>
            <w:vAlign w:val="bottom"/>
            <w:hideMark/>
          </w:tcPr>
          <w:p w14:paraId="1C0D974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322.156,00</w:t>
            </w:r>
          </w:p>
        </w:tc>
        <w:tc>
          <w:tcPr>
            <w:tcW w:w="1420" w:type="dxa"/>
            <w:tcBorders>
              <w:top w:val="nil"/>
              <w:left w:val="nil"/>
              <w:bottom w:val="nil"/>
              <w:right w:val="nil"/>
            </w:tcBorders>
            <w:shd w:val="clear" w:color="000000" w:fill="FFFF00"/>
            <w:noWrap/>
            <w:vAlign w:val="bottom"/>
            <w:hideMark/>
          </w:tcPr>
          <w:p w14:paraId="507103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00"/>
            <w:noWrap/>
            <w:vAlign w:val="bottom"/>
            <w:hideMark/>
          </w:tcPr>
          <w:p w14:paraId="1AA663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00"/>
            <w:noWrap/>
            <w:vAlign w:val="bottom"/>
            <w:hideMark/>
          </w:tcPr>
          <w:p w14:paraId="7C37AE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98DE988" w14:textId="77777777" w:rsidTr="00FC2644">
        <w:trPr>
          <w:trHeight w:val="255"/>
        </w:trPr>
        <w:tc>
          <w:tcPr>
            <w:tcW w:w="7654" w:type="dxa"/>
            <w:gridSpan w:val="2"/>
            <w:tcBorders>
              <w:top w:val="nil"/>
              <w:left w:val="nil"/>
              <w:bottom w:val="nil"/>
              <w:right w:val="nil"/>
            </w:tcBorders>
            <w:shd w:val="clear" w:color="000000" w:fill="FFFF99"/>
            <w:noWrap/>
            <w:vAlign w:val="bottom"/>
            <w:hideMark/>
          </w:tcPr>
          <w:p w14:paraId="204CD4A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9.1. VIŠAK PRIHODA</w:t>
            </w:r>
          </w:p>
        </w:tc>
        <w:tc>
          <w:tcPr>
            <w:tcW w:w="2660" w:type="dxa"/>
            <w:tcBorders>
              <w:top w:val="nil"/>
              <w:left w:val="nil"/>
              <w:bottom w:val="nil"/>
              <w:right w:val="nil"/>
            </w:tcBorders>
            <w:shd w:val="clear" w:color="000000" w:fill="FFFF99"/>
            <w:noWrap/>
            <w:vAlign w:val="bottom"/>
            <w:hideMark/>
          </w:tcPr>
          <w:p w14:paraId="3E875A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69B6D4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322.156,00</w:t>
            </w:r>
          </w:p>
        </w:tc>
        <w:tc>
          <w:tcPr>
            <w:tcW w:w="1420" w:type="dxa"/>
            <w:tcBorders>
              <w:top w:val="nil"/>
              <w:left w:val="nil"/>
              <w:bottom w:val="nil"/>
              <w:right w:val="nil"/>
            </w:tcBorders>
            <w:shd w:val="clear" w:color="000000" w:fill="FFFF99"/>
            <w:noWrap/>
            <w:vAlign w:val="bottom"/>
            <w:hideMark/>
          </w:tcPr>
          <w:p w14:paraId="26057C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3B7A42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1420" w:type="dxa"/>
            <w:tcBorders>
              <w:top w:val="nil"/>
              <w:left w:val="nil"/>
              <w:bottom w:val="nil"/>
              <w:right w:val="nil"/>
            </w:tcBorders>
            <w:shd w:val="clear" w:color="000000" w:fill="FFFF99"/>
            <w:noWrap/>
            <w:vAlign w:val="bottom"/>
            <w:hideMark/>
          </w:tcPr>
          <w:p w14:paraId="5C5665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bl>
    <w:p w14:paraId="5444ECFB" w14:textId="77777777" w:rsidR="000F18CA" w:rsidRPr="000F18CA" w:rsidRDefault="000F18CA" w:rsidP="000F18CA">
      <w:pPr>
        <w:spacing w:after="200" w:line="276" w:lineRule="auto"/>
        <w:rPr>
          <w:rFonts w:ascii="Arial" w:eastAsia="Calibri" w:hAnsi="Arial" w:cs="Arial"/>
          <w:b/>
          <w:sz w:val="22"/>
          <w:szCs w:val="22"/>
          <w:lang w:eastAsia="en-US"/>
        </w:rPr>
      </w:pPr>
    </w:p>
    <w:p w14:paraId="73444CA5" w14:textId="77777777" w:rsidR="000F18CA" w:rsidRPr="000F18CA" w:rsidRDefault="000F18CA" w:rsidP="000F18CA">
      <w:pPr>
        <w:spacing w:after="200" w:line="276" w:lineRule="auto"/>
        <w:jc w:val="center"/>
        <w:rPr>
          <w:rFonts w:ascii="Arial" w:eastAsia="Calibri" w:hAnsi="Arial" w:cs="Arial"/>
          <w:b/>
          <w:sz w:val="22"/>
          <w:szCs w:val="22"/>
          <w:lang w:eastAsia="en-US"/>
        </w:rPr>
      </w:pPr>
      <w:r w:rsidRPr="000F18CA">
        <w:rPr>
          <w:rFonts w:ascii="Arial" w:eastAsia="Calibri" w:hAnsi="Arial" w:cs="Arial"/>
          <w:b/>
          <w:sz w:val="22"/>
          <w:szCs w:val="22"/>
          <w:lang w:eastAsia="en-US"/>
        </w:rPr>
        <w:t>RASHODI PREMA FUNKCIJSKOJ KLASIFIKACIJI</w:t>
      </w:r>
    </w:p>
    <w:tbl>
      <w:tblPr>
        <w:tblW w:w="5000" w:type="pct"/>
        <w:tblLayout w:type="fixed"/>
        <w:tblLook w:val="04A0" w:firstRow="1" w:lastRow="0" w:firstColumn="1" w:lastColumn="0" w:noHBand="0" w:noVBand="1"/>
      </w:tblPr>
      <w:tblGrid>
        <w:gridCol w:w="1842"/>
        <w:gridCol w:w="7099"/>
        <w:gridCol w:w="1424"/>
        <w:gridCol w:w="1424"/>
        <w:gridCol w:w="1424"/>
        <w:gridCol w:w="1567"/>
        <w:gridCol w:w="1548"/>
      </w:tblGrid>
      <w:tr w:rsidR="000F18CA" w:rsidRPr="000F18CA" w14:paraId="7A2CEA0D" w14:textId="77777777" w:rsidTr="00FC2644">
        <w:trPr>
          <w:trHeight w:val="255"/>
        </w:trPr>
        <w:tc>
          <w:tcPr>
            <w:tcW w:w="564" w:type="pct"/>
            <w:tcBorders>
              <w:top w:val="nil"/>
              <w:left w:val="nil"/>
              <w:bottom w:val="nil"/>
              <w:right w:val="nil"/>
            </w:tcBorders>
            <w:shd w:val="clear" w:color="auto" w:fill="auto"/>
            <w:noWrap/>
            <w:vAlign w:val="bottom"/>
            <w:hideMark/>
          </w:tcPr>
          <w:p w14:paraId="1E3D52A0" w14:textId="77777777" w:rsidR="000F18CA" w:rsidRPr="000F18CA" w:rsidRDefault="000F18CA" w:rsidP="000F18CA">
            <w:pPr>
              <w:rPr>
                <w:lang w:val="en-US" w:eastAsia="en-US"/>
              </w:rPr>
            </w:pPr>
          </w:p>
        </w:tc>
        <w:tc>
          <w:tcPr>
            <w:tcW w:w="2174" w:type="pct"/>
            <w:tcBorders>
              <w:top w:val="nil"/>
              <w:left w:val="nil"/>
              <w:bottom w:val="nil"/>
              <w:right w:val="nil"/>
            </w:tcBorders>
            <w:shd w:val="clear" w:color="auto" w:fill="auto"/>
            <w:noWrap/>
            <w:vAlign w:val="bottom"/>
            <w:hideMark/>
          </w:tcPr>
          <w:p w14:paraId="31978131" w14:textId="77777777" w:rsidR="000F18CA" w:rsidRPr="000F18CA" w:rsidRDefault="000F18CA" w:rsidP="000F18CA">
            <w:pPr>
              <w:rPr>
                <w:sz w:val="20"/>
                <w:szCs w:val="20"/>
                <w:lang w:val="en-US" w:eastAsia="en-US"/>
              </w:rPr>
            </w:pPr>
          </w:p>
        </w:tc>
        <w:tc>
          <w:tcPr>
            <w:tcW w:w="436" w:type="pct"/>
            <w:tcBorders>
              <w:top w:val="nil"/>
              <w:left w:val="nil"/>
              <w:bottom w:val="nil"/>
              <w:right w:val="nil"/>
            </w:tcBorders>
            <w:shd w:val="clear" w:color="auto" w:fill="auto"/>
            <w:noWrap/>
            <w:vAlign w:val="bottom"/>
            <w:hideMark/>
          </w:tcPr>
          <w:p w14:paraId="1C441011"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436" w:type="pct"/>
            <w:tcBorders>
              <w:top w:val="nil"/>
              <w:left w:val="nil"/>
              <w:bottom w:val="nil"/>
              <w:right w:val="nil"/>
            </w:tcBorders>
            <w:shd w:val="clear" w:color="auto" w:fill="auto"/>
            <w:noWrap/>
            <w:vAlign w:val="bottom"/>
            <w:hideMark/>
          </w:tcPr>
          <w:p w14:paraId="7A2918C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36" w:type="pct"/>
            <w:tcBorders>
              <w:top w:val="nil"/>
              <w:left w:val="nil"/>
              <w:bottom w:val="nil"/>
              <w:right w:val="nil"/>
            </w:tcBorders>
            <w:shd w:val="clear" w:color="auto" w:fill="auto"/>
            <w:noWrap/>
            <w:vAlign w:val="bottom"/>
            <w:hideMark/>
          </w:tcPr>
          <w:p w14:paraId="15A8FB91"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80" w:type="pct"/>
            <w:tcBorders>
              <w:top w:val="nil"/>
              <w:left w:val="nil"/>
              <w:bottom w:val="nil"/>
              <w:right w:val="nil"/>
            </w:tcBorders>
            <w:shd w:val="clear" w:color="auto" w:fill="auto"/>
            <w:noWrap/>
            <w:vAlign w:val="bottom"/>
            <w:hideMark/>
          </w:tcPr>
          <w:p w14:paraId="0EC798A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474" w:type="pct"/>
            <w:tcBorders>
              <w:top w:val="nil"/>
              <w:left w:val="nil"/>
              <w:bottom w:val="nil"/>
              <w:right w:val="nil"/>
            </w:tcBorders>
            <w:shd w:val="clear" w:color="auto" w:fill="auto"/>
            <w:noWrap/>
            <w:vAlign w:val="bottom"/>
            <w:hideMark/>
          </w:tcPr>
          <w:p w14:paraId="1A383A9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66CDE876" w14:textId="77777777" w:rsidTr="00FC2644">
        <w:trPr>
          <w:trHeight w:val="255"/>
        </w:trPr>
        <w:tc>
          <w:tcPr>
            <w:tcW w:w="564" w:type="pct"/>
            <w:tcBorders>
              <w:top w:val="nil"/>
              <w:left w:val="nil"/>
              <w:bottom w:val="nil"/>
              <w:right w:val="nil"/>
            </w:tcBorders>
            <w:shd w:val="clear" w:color="auto" w:fill="auto"/>
            <w:noWrap/>
            <w:vAlign w:val="bottom"/>
            <w:hideMark/>
          </w:tcPr>
          <w:p w14:paraId="281BF933" w14:textId="77777777" w:rsidR="000F18CA" w:rsidRPr="000F18CA" w:rsidRDefault="000F18CA" w:rsidP="000F18CA">
            <w:pPr>
              <w:jc w:val="center"/>
              <w:rPr>
                <w:rFonts w:ascii="Arial" w:hAnsi="Arial" w:cs="Arial"/>
                <w:b/>
                <w:bCs/>
                <w:sz w:val="20"/>
                <w:szCs w:val="20"/>
                <w:lang w:val="en-US" w:eastAsia="en-US"/>
              </w:rPr>
            </w:pPr>
          </w:p>
        </w:tc>
        <w:tc>
          <w:tcPr>
            <w:tcW w:w="2174" w:type="pct"/>
            <w:tcBorders>
              <w:top w:val="nil"/>
              <w:left w:val="nil"/>
              <w:bottom w:val="nil"/>
              <w:right w:val="nil"/>
            </w:tcBorders>
            <w:shd w:val="clear" w:color="auto" w:fill="auto"/>
            <w:noWrap/>
            <w:vAlign w:val="bottom"/>
            <w:hideMark/>
          </w:tcPr>
          <w:p w14:paraId="5433D266" w14:textId="77777777" w:rsidR="000F18CA" w:rsidRPr="000F18CA" w:rsidRDefault="000F18CA" w:rsidP="000F18CA">
            <w:pPr>
              <w:rPr>
                <w:sz w:val="20"/>
                <w:szCs w:val="20"/>
                <w:lang w:val="en-US" w:eastAsia="en-US"/>
              </w:rPr>
            </w:pPr>
          </w:p>
        </w:tc>
        <w:tc>
          <w:tcPr>
            <w:tcW w:w="436" w:type="pct"/>
            <w:tcBorders>
              <w:top w:val="nil"/>
              <w:left w:val="nil"/>
              <w:bottom w:val="nil"/>
              <w:right w:val="nil"/>
            </w:tcBorders>
            <w:shd w:val="clear" w:color="auto" w:fill="auto"/>
            <w:noWrap/>
            <w:vAlign w:val="bottom"/>
            <w:hideMark/>
          </w:tcPr>
          <w:p w14:paraId="631B67B9"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436" w:type="pct"/>
            <w:tcBorders>
              <w:top w:val="nil"/>
              <w:left w:val="nil"/>
              <w:bottom w:val="nil"/>
              <w:right w:val="nil"/>
            </w:tcBorders>
            <w:shd w:val="clear" w:color="auto" w:fill="auto"/>
            <w:noWrap/>
            <w:vAlign w:val="bottom"/>
            <w:hideMark/>
          </w:tcPr>
          <w:p w14:paraId="2D6707C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436" w:type="pct"/>
            <w:tcBorders>
              <w:top w:val="nil"/>
              <w:left w:val="nil"/>
              <w:bottom w:val="nil"/>
              <w:right w:val="nil"/>
            </w:tcBorders>
            <w:shd w:val="clear" w:color="auto" w:fill="auto"/>
            <w:noWrap/>
            <w:vAlign w:val="bottom"/>
            <w:hideMark/>
          </w:tcPr>
          <w:p w14:paraId="64A2933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480" w:type="pct"/>
            <w:tcBorders>
              <w:top w:val="nil"/>
              <w:left w:val="nil"/>
              <w:bottom w:val="nil"/>
              <w:right w:val="nil"/>
            </w:tcBorders>
            <w:shd w:val="clear" w:color="auto" w:fill="auto"/>
            <w:noWrap/>
            <w:vAlign w:val="bottom"/>
            <w:hideMark/>
          </w:tcPr>
          <w:p w14:paraId="4BF6A61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474" w:type="pct"/>
            <w:tcBorders>
              <w:top w:val="nil"/>
              <w:left w:val="nil"/>
              <w:bottom w:val="nil"/>
              <w:right w:val="nil"/>
            </w:tcBorders>
            <w:shd w:val="clear" w:color="auto" w:fill="auto"/>
            <w:noWrap/>
            <w:vAlign w:val="bottom"/>
            <w:hideMark/>
          </w:tcPr>
          <w:p w14:paraId="504E4C32"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2A352464" w14:textId="77777777" w:rsidTr="00FC2644">
        <w:trPr>
          <w:trHeight w:val="255"/>
        </w:trPr>
        <w:tc>
          <w:tcPr>
            <w:tcW w:w="564" w:type="pct"/>
            <w:tcBorders>
              <w:top w:val="nil"/>
              <w:left w:val="nil"/>
              <w:bottom w:val="nil"/>
              <w:right w:val="nil"/>
            </w:tcBorders>
            <w:shd w:val="clear" w:color="auto" w:fill="auto"/>
            <w:noWrap/>
            <w:vAlign w:val="bottom"/>
            <w:hideMark/>
          </w:tcPr>
          <w:p w14:paraId="045BEFF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2174" w:type="pct"/>
            <w:tcBorders>
              <w:top w:val="nil"/>
              <w:left w:val="nil"/>
              <w:bottom w:val="nil"/>
              <w:right w:val="nil"/>
            </w:tcBorders>
            <w:shd w:val="clear" w:color="auto" w:fill="auto"/>
            <w:noWrap/>
            <w:vAlign w:val="bottom"/>
            <w:hideMark/>
          </w:tcPr>
          <w:p w14:paraId="56112B7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VRSTA PRIHODA / PRIMITAKA</w:t>
            </w:r>
          </w:p>
        </w:tc>
        <w:tc>
          <w:tcPr>
            <w:tcW w:w="436" w:type="pct"/>
            <w:tcBorders>
              <w:top w:val="nil"/>
              <w:left w:val="nil"/>
              <w:bottom w:val="nil"/>
              <w:right w:val="nil"/>
            </w:tcBorders>
            <w:shd w:val="clear" w:color="auto" w:fill="auto"/>
            <w:noWrap/>
            <w:vAlign w:val="bottom"/>
            <w:hideMark/>
          </w:tcPr>
          <w:p w14:paraId="6BBE8864"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436" w:type="pct"/>
            <w:tcBorders>
              <w:top w:val="nil"/>
              <w:left w:val="nil"/>
              <w:bottom w:val="nil"/>
              <w:right w:val="nil"/>
            </w:tcBorders>
            <w:shd w:val="clear" w:color="auto" w:fill="auto"/>
            <w:noWrap/>
            <w:vAlign w:val="bottom"/>
            <w:hideMark/>
          </w:tcPr>
          <w:p w14:paraId="07835BB1"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436" w:type="pct"/>
            <w:tcBorders>
              <w:top w:val="nil"/>
              <w:left w:val="nil"/>
              <w:bottom w:val="nil"/>
              <w:right w:val="nil"/>
            </w:tcBorders>
            <w:shd w:val="clear" w:color="auto" w:fill="auto"/>
            <w:noWrap/>
            <w:vAlign w:val="bottom"/>
            <w:hideMark/>
          </w:tcPr>
          <w:p w14:paraId="5561566A"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480" w:type="pct"/>
            <w:tcBorders>
              <w:top w:val="nil"/>
              <w:left w:val="nil"/>
              <w:bottom w:val="nil"/>
              <w:right w:val="nil"/>
            </w:tcBorders>
            <w:shd w:val="clear" w:color="auto" w:fill="auto"/>
            <w:noWrap/>
            <w:vAlign w:val="bottom"/>
            <w:hideMark/>
          </w:tcPr>
          <w:p w14:paraId="123CF46E"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474" w:type="pct"/>
            <w:tcBorders>
              <w:top w:val="nil"/>
              <w:left w:val="nil"/>
              <w:bottom w:val="nil"/>
              <w:right w:val="nil"/>
            </w:tcBorders>
            <w:shd w:val="clear" w:color="auto" w:fill="auto"/>
            <w:noWrap/>
            <w:vAlign w:val="bottom"/>
            <w:hideMark/>
          </w:tcPr>
          <w:p w14:paraId="4779E43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r w:rsidR="000F18CA" w:rsidRPr="000F18CA" w14:paraId="6BD5324B" w14:textId="77777777" w:rsidTr="00FC2644">
        <w:trPr>
          <w:trHeight w:val="255"/>
        </w:trPr>
        <w:tc>
          <w:tcPr>
            <w:tcW w:w="2738" w:type="pct"/>
            <w:gridSpan w:val="2"/>
            <w:tcBorders>
              <w:top w:val="nil"/>
              <w:left w:val="nil"/>
              <w:bottom w:val="nil"/>
              <w:right w:val="nil"/>
            </w:tcBorders>
            <w:shd w:val="clear" w:color="auto" w:fill="auto"/>
            <w:noWrap/>
            <w:vAlign w:val="bottom"/>
            <w:hideMark/>
          </w:tcPr>
          <w:p w14:paraId="53C1E752"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 xml:space="preserve">UKUPNO RASHODI / IZDACI </w:t>
            </w:r>
          </w:p>
        </w:tc>
        <w:tc>
          <w:tcPr>
            <w:tcW w:w="436" w:type="pct"/>
            <w:tcBorders>
              <w:top w:val="nil"/>
              <w:left w:val="nil"/>
              <w:bottom w:val="nil"/>
              <w:right w:val="nil"/>
            </w:tcBorders>
            <w:shd w:val="clear" w:color="auto" w:fill="auto"/>
            <w:noWrap/>
            <w:vAlign w:val="bottom"/>
            <w:hideMark/>
          </w:tcPr>
          <w:p w14:paraId="50D40A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3.137.670,92</w:t>
            </w:r>
          </w:p>
        </w:tc>
        <w:tc>
          <w:tcPr>
            <w:tcW w:w="436" w:type="pct"/>
            <w:tcBorders>
              <w:top w:val="nil"/>
              <w:left w:val="nil"/>
              <w:bottom w:val="nil"/>
              <w:right w:val="nil"/>
            </w:tcBorders>
            <w:shd w:val="clear" w:color="auto" w:fill="auto"/>
            <w:noWrap/>
            <w:vAlign w:val="bottom"/>
            <w:hideMark/>
          </w:tcPr>
          <w:p w14:paraId="71986F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4.973.140,87</w:t>
            </w:r>
          </w:p>
        </w:tc>
        <w:tc>
          <w:tcPr>
            <w:tcW w:w="436" w:type="pct"/>
            <w:tcBorders>
              <w:top w:val="nil"/>
              <w:left w:val="nil"/>
              <w:bottom w:val="nil"/>
              <w:right w:val="nil"/>
            </w:tcBorders>
            <w:shd w:val="clear" w:color="auto" w:fill="auto"/>
            <w:noWrap/>
            <w:vAlign w:val="bottom"/>
            <w:hideMark/>
          </w:tcPr>
          <w:p w14:paraId="00057E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5.557.418,00</w:t>
            </w:r>
          </w:p>
        </w:tc>
        <w:tc>
          <w:tcPr>
            <w:tcW w:w="480" w:type="pct"/>
            <w:tcBorders>
              <w:top w:val="nil"/>
              <w:left w:val="nil"/>
              <w:bottom w:val="nil"/>
              <w:right w:val="nil"/>
            </w:tcBorders>
            <w:shd w:val="clear" w:color="auto" w:fill="auto"/>
            <w:noWrap/>
            <w:vAlign w:val="bottom"/>
            <w:hideMark/>
          </w:tcPr>
          <w:p w14:paraId="6DDBD0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5.612.992,18</w:t>
            </w:r>
          </w:p>
        </w:tc>
        <w:tc>
          <w:tcPr>
            <w:tcW w:w="474" w:type="pct"/>
            <w:tcBorders>
              <w:top w:val="nil"/>
              <w:left w:val="nil"/>
              <w:bottom w:val="nil"/>
              <w:right w:val="nil"/>
            </w:tcBorders>
            <w:shd w:val="clear" w:color="auto" w:fill="auto"/>
            <w:noWrap/>
            <w:vAlign w:val="bottom"/>
            <w:hideMark/>
          </w:tcPr>
          <w:p w14:paraId="24EB24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5.668.566,36</w:t>
            </w:r>
          </w:p>
        </w:tc>
      </w:tr>
      <w:tr w:rsidR="000F18CA" w:rsidRPr="000F18CA" w14:paraId="162AE913"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6CF7453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01 Opće javne usluge</w:t>
            </w:r>
          </w:p>
        </w:tc>
        <w:tc>
          <w:tcPr>
            <w:tcW w:w="436" w:type="pct"/>
            <w:tcBorders>
              <w:top w:val="nil"/>
              <w:left w:val="nil"/>
              <w:bottom w:val="nil"/>
              <w:right w:val="nil"/>
            </w:tcBorders>
            <w:shd w:val="clear" w:color="000000" w:fill="00CCFF"/>
            <w:noWrap/>
            <w:vAlign w:val="bottom"/>
            <w:hideMark/>
          </w:tcPr>
          <w:p w14:paraId="6526D3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539.826,14</w:t>
            </w:r>
          </w:p>
        </w:tc>
        <w:tc>
          <w:tcPr>
            <w:tcW w:w="436" w:type="pct"/>
            <w:tcBorders>
              <w:top w:val="nil"/>
              <w:left w:val="nil"/>
              <w:bottom w:val="nil"/>
              <w:right w:val="nil"/>
            </w:tcBorders>
            <w:shd w:val="clear" w:color="000000" w:fill="00CCFF"/>
            <w:noWrap/>
            <w:vAlign w:val="bottom"/>
            <w:hideMark/>
          </w:tcPr>
          <w:p w14:paraId="1D9464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1.094.508,00</w:t>
            </w:r>
          </w:p>
        </w:tc>
        <w:tc>
          <w:tcPr>
            <w:tcW w:w="436" w:type="pct"/>
            <w:tcBorders>
              <w:top w:val="nil"/>
              <w:left w:val="nil"/>
              <w:bottom w:val="nil"/>
              <w:right w:val="nil"/>
            </w:tcBorders>
            <w:shd w:val="clear" w:color="000000" w:fill="00CCFF"/>
            <w:noWrap/>
            <w:vAlign w:val="bottom"/>
            <w:hideMark/>
          </w:tcPr>
          <w:p w14:paraId="60F19F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1.039.194,00</w:t>
            </w:r>
          </w:p>
        </w:tc>
        <w:tc>
          <w:tcPr>
            <w:tcW w:w="480" w:type="pct"/>
            <w:tcBorders>
              <w:top w:val="nil"/>
              <w:left w:val="nil"/>
              <w:bottom w:val="nil"/>
              <w:right w:val="nil"/>
            </w:tcBorders>
            <w:shd w:val="clear" w:color="000000" w:fill="00CCFF"/>
            <w:noWrap/>
            <w:vAlign w:val="bottom"/>
            <w:hideMark/>
          </w:tcPr>
          <w:p w14:paraId="308D9B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1.049.585,94</w:t>
            </w:r>
          </w:p>
        </w:tc>
        <w:tc>
          <w:tcPr>
            <w:tcW w:w="474" w:type="pct"/>
            <w:tcBorders>
              <w:top w:val="nil"/>
              <w:left w:val="nil"/>
              <w:bottom w:val="nil"/>
              <w:right w:val="nil"/>
            </w:tcBorders>
            <w:shd w:val="clear" w:color="000000" w:fill="00CCFF"/>
            <w:noWrap/>
            <w:vAlign w:val="bottom"/>
            <w:hideMark/>
          </w:tcPr>
          <w:p w14:paraId="4389BD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1.059.977,88</w:t>
            </w:r>
          </w:p>
        </w:tc>
      </w:tr>
      <w:tr w:rsidR="000F18CA" w:rsidRPr="000F18CA" w14:paraId="7C9DB883"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073C383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011 Izvršna  i zakonodavna tijela, financijski i fiskalni poslovi, vanjski poslovi</w:t>
            </w:r>
          </w:p>
        </w:tc>
        <w:tc>
          <w:tcPr>
            <w:tcW w:w="436" w:type="pct"/>
            <w:tcBorders>
              <w:top w:val="nil"/>
              <w:left w:val="nil"/>
              <w:bottom w:val="nil"/>
              <w:right w:val="nil"/>
            </w:tcBorders>
            <w:shd w:val="clear" w:color="000000" w:fill="00FFFF"/>
            <w:noWrap/>
            <w:vAlign w:val="bottom"/>
            <w:hideMark/>
          </w:tcPr>
          <w:p w14:paraId="2C44BC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489.185,93</w:t>
            </w:r>
          </w:p>
        </w:tc>
        <w:tc>
          <w:tcPr>
            <w:tcW w:w="436" w:type="pct"/>
            <w:tcBorders>
              <w:top w:val="nil"/>
              <w:left w:val="nil"/>
              <w:bottom w:val="nil"/>
              <w:right w:val="nil"/>
            </w:tcBorders>
            <w:shd w:val="clear" w:color="000000" w:fill="00FFFF"/>
            <w:noWrap/>
            <w:vAlign w:val="bottom"/>
            <w:hideMark/>
          </w:tcPr>
          <w:p w14:paraId="63F293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1.011.369,00</w:t>
            </w:r>
          </w:p>
        </w:tc>
        <w:tc>
          <w:tcPr>
            <w:tcW w:w="436" w:type="pct"/>
            <w:tcBorders>
              <w:top w:val="nil"/>
              <w:left w:val="nil"/>
              <w:bottom w:val="nil"/>
              <w:right w:val="nil"/>
            </w:tcBorders>
            <w:shd w:val="clear" w:color="000000" w:fill="00FFFF"/>
            <w:noWrap/>
            <w:vAlign w:val="bottom"/>
            <w:hideMark/>
          </w:tcPr>
          <w:p w14:paraId="6C017C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945.439,00</w:t>
            </w:r>
          </w:p>
        </w:tc>
        <w:tc>
          <w:tcPr>
            <w:tcW w:w="480" w:type="pct"/>
            <w:tcBorders>
              <w:top w:val="nil"/>
              <w:left w:val="nil"/>
              <w:bottom w:val="nil"/>
              <w:right w:val="nil"/>
            </w:tcBorders>
            <w:shd w:val="clear" w:color="000000" w:fill="00FFFF"/>
            <w:noWrap/>
            <w:vAlign w:val="bottom"/>
            <w:hideMark/>
          </w:tcPr>
          <w:p w14:paraId="102334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954.893,39</w:t>
            </w:r>
          </w:p>
        </w:tc>
        <w:tc>
          <w:tcPr>
            <w:tcW w:w="474" w:type="pct"/>
            <w:tcBorders>
              <w:top w:val="nil"/>
              <w:left w:val="nil"/>
              <w:bottom w:val="nil"/>
              <w:right w:val="nil"/>
            </w:tcBorders>
            <w:shd w:val="clear" w:color="000000" w:fill="00FFFF"/>
            <w:noWrap/>
            <w:vAlign w:val="bottom"/>
            <w:hideMark/>
          </w:tcPr>
          <w:p w14:paraId="31A0B0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964.347,78</w:t>
            </w:r>
          </w:p>
        </w:tc>
      </w:tr>
      <w:tr w:rsidR="000F18CA" w:rsidRPr="000F18CA" w14:paraId="07BFD297"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49BC752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013 </w:t>
            </w:r>
            <w:proofErr w:type="spellStart"/>
            <w:r w:rsidRPr="000F18CA">
              <w:rPr>
                <w:rFonts w:ascii="Arial" w:hAnsi="Arial" w:cs="Arial"/>
                <w:b/>
                <w:bCs/>
                <w:color w:val="000000"/>
                <w:sz w:val="20"/>
                <w:szCs w:val="20"/>
                <w:lang w:val="en-US" w:eastAsia="en-US"/>
              </w:rPr>
              <w:t>Opće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usluge</w:t>
            </w:r>
            <w:proofErr w:type="spellEnd"/>
          </w:p>
        </w:tc>
        <w:tc>
          <w:tcPr>
            <w:tcW w:w="436" w:type="pct"/>
            <w:tcBorders>
              <w:top w:val="nil"/>
              <w:left w:val="nil"/>
              <w:bottom w:val="nil"/>
              <w:right w:val="nil"/>
            </w:tcBorders>
            <w:shd w:val="clear" w:color="000000" w:fill="00FFFF"/>
            <w:noWrap/>
            <w:vAlign w:val="bottom"/>
            <w:hideMark/>
          </w:tcPr>
          <w:p w14:paraId="5DE6FA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30.366,80</w:t>
            </w:r>
          </w:p>
        </w:tc>
        <w:tc>
          <w:tcPr>
            <w:tcW w:w="436" w:type="pct"/>
            <w:tcBorders>
              <w:top w:val="nil"/>
              <w:left w:val="nil"/>
              <w:bottom w:val="nil"/>
              <w:right w:val="nil"/>
            </w:tcBorders>
            <w:shd w:val="clear" w:color="000000" w:fill="00FFFF"/>
            <w:noWrap/>
            <w:vAlign w:val="bottom"/>
            <w:hideMark/>
          </w:tcPr>
          <w:p w14:paraId="012546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42.484,00</w:t>
            </w:r>
          </w:p>
        </w:tc>
        <w:tc>
          <w:tcPr>
            <w:tcW w:w="436" w:type="pct"/>
            <w:tcBorders>
              <w:top w:val="nil"/>
              <w:left w:val="nil"/>
              <w:bottom w:val="nil"/>
              <w:right w:val="nil"/>
            </w:tcBorders>
            <w:shd w:val="clear" w:color="000000" w:fill="00FFFF"/>
            <w:noWrap/>
            <w:vAlign w:val="bottom"/>
            <w:hideMark/>
          </w:tcPr>
          <w:p w14:paraId="0E1E31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80" w:type="pct"/>
            <w:tcBorders>
              <w:top w:val="nil"/>
              <w:left w:val="nil"/>
              <w:bottom w:val="nil"/>
              <w:right w:val="nil"/>
            </w:tcBorders>
            <w:shd w:val="clear" w:color="000000" w:fill="00FFFF"/>
            <w:noWrap/>
            <w:vAlign w:val="bottom"/>
            <w:hideMark/>
          </w:tcPr>
          <w:p w14:paraId="376C91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53.631,00</w:t>
            </w:r>
          </w:p>
        </w:tc>
        <w:tc>
          <w:tcPr>
            <w:tcW w:w="474" w:type="pct"/>
            <w:tcBorders>
              <w:top w:val="nil"/>
              <w:left w:val="nil"/>
              <w:bottom w:val="nil"/>
              <w:right w:val="nil"/>
            </w:tcBorders>
            <w:shd w:val="clear" w:color="000000" w:fill="00FFFF"/>
            <w:noWrap/>
            <w:vAlign w:val="bottom"/>
            <w:hideMark/>
          </w:tcPr>
          <w:p w14:paraId="5B2078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54.162,00</w:t>
            </w:r>
          </w:p>
        </w:tc>
      </w:tr>
      <w:tr w:rsidR="000F18CA" w:rsidRPr="000F18CA" w14:paraId="39A4D663"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4FE9D2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016 Opće javne usluge koje nisu drugdje svrstane</w:t>
            </w:r>
          </w:p>
        </w:tc>
        <w:tc>
          <w:tcPr>
            <w:tcW w:w="436" w:type="pct"/>
            <w:tcBorders>
              <w:top w:val="nil"/>
              <w:left w:val="nil"/>
              <w:bottom w:val="nil"/>
              <w:right w:val="nil"/>
            </w:tcBorders>
            <w:shd w:val="clear" w:color="000000" w:fill="00FFFF"/>
            <w:noWrap/>
            <w:vAlign w:val="bottom"/>
            <w:hideMark/>
          </w:tcPr>
          <w:p w14:paraId="16DEF6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20.273,41</w:t>
            </w:r>
          </w:p>
        </w:tc>
        <w:tc>
          <w:tcPr>
            <w:tcW w:w="436" w:type="pct"/>
            <w:tcBorders>
              <w:top w:val="nil"/>
              <w:left w:val="nil"/>
              <w:bottom w:val="nil"/>
              <w:right w:val="nil"/>
            </w:tcBorders>
            <w:shd w:val="clear" w:color="000000" w:fill="00FFFF"/>
            <w:noWrap/>
            <w:vAlign w:val="bottom"/>
            <w:hideMark/>
          </w:tcPr>
          <w:p w14:paraId="02A800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40.655,00</w:t>
            </w:r>
          </w:p>
        </w:tc>
        <w:tc>
          <w:tcPr>
            <w:tcW w:w="436" w:type="pct"/>
            <w:tcBorders>
              <w:top w:val="nil"/>
              <w:left w:val="nil"/>
              <w:bottom w:val="nil"/>
              <w:right w:val="nil"/>
            </w:tcBorders>
            <w:shd w:val="clear" w:color="000000" w:fill="00FFFF"/>
            <w:noWrap/>
            <w:vAlign w:val="bottom"/>
            <w:hideMark/>
          </w:tcPr>
          <w:p w14:paraId="0222B8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40.655,00</w:t>
            </w:r>
          </w:p>
        </w:tc>
        <w:tc>
          <w:tcPr>
            <w:tcW w:w="480" w:type="pct"/>
            <w:tcBorders>
              <w:top w:val="nil"/>
              <w:left w:val="nil"/>
              <w:bottom w:val="nil"/>
              <w:right w:val="nil"/>
            </w:tcBorders>
            <w:shd w:val="clear" w:color="000000" w:fill="00FFFF"/>
            <w:noWrap/>
            <w:vAlign w:val="bottom"/>
            <w:hideMark/>
          </w:tcPr>
          <w:p w14:paraId="08FA4F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41.061,55</w:t>
            </w:r>
          </w:p>
        </w:tc>
        <w:tc>
          <w:tcPr>
            <w:tcW w:w="474" w:type="pct"/>
            <w:tcBorders>
              <w:top w:val="nil"/>
              <w:left w:val="nil"/>
              <w:bottom w:val="nil"/>
              <w:right w:val="nil"/>
            </w:tcBorders>
            <w:shd w:val="clear" w:color="000000" w:fill="00FFFF"/>
            <w:noWrap/>
            <w:vAlign w:val="bottom"/>
            <w:hideMark/>
          </w:tcPr>
          <w:p w14:paraId="05BCDE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41.468,10</w:t>
            </w:r>
          </w:p>
        </w:tc>
      </w:tr>
      <w:tr w:rsidR="000F18CA" w:rsidRPr="000F18CA" w14:paraId="2DA158AC"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03C15A6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02 </w:t>
            </w:r>
            <w:proofErr w:type="spellStart"/>
            <w:r w:rsidRPr="000F18CA">
              <w:rPr>
                <w:rFonts w:ascii="Arial" w:hAnsi="Arial" w:cs="Arial"/>
                <w:b/>
                <w:bCs/>
                <w:color w:val="000000"/>
                <w:sz w:val="20"/>
                <w:szCs w:val="20"/>
                <w:lang w:val="en-US" w:eastAsia="en-US"/>
              </w:rPr>
              <w:t>Obrana</w:t>
            </w:r>
            <w:proofErr w:type="spellEnd"/>
          </w:p>
        </w:tc>
        <w:tc>
          <w:tcPr>
            <w:tcW w:w="436" w:type="pct"/>
            <w:tcBorders>
              <w:top w:val="nil"/>
              <w:left w:val="nil"/>
              <w:bottom w:val="nil"/>
              <w:right w:val="nil"/>
            </w:tcBorders>
            <w:shd w:val="clear" w:color="000000" w:fill="00CCFF"/>
            <w:noWrap/>
            <w:vAlign w:val="bottom"/>
            <w:hideMark/>
          </w:tcPr>
          <w:p w14:paraId="2BB682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2.938,18</w:t>
            </w:r>
          </w:p>
        </w:tc>
        <w:tc>
          <w:tcPr>
            <w:tcW w:w="436" w:type="pct"/>
            <w:tcBorders>
              <w:top w:val="nil"/>
              <w:left w:val="nil"/>
              <w:bottom w:val="nil"/>
              <w:right w:val="nil"/>
            </w:tcBorders>
            <w:shd w:val="clear" w:color="000000" w:fill="00CCFF"/>
            <w:noWrap/>
            <w:vAlign w:val="bottom"/>
            <w:hideMark/>
          </w:tcPr>
          <w:p w14:paraId="13CA9A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13.326,00</w:t>
            </w:r>
          </w:p>
        </w:tc>
        <w:tc>
          <w:tcPr>
            <w:tcW w:w="436" w:type="pct"/>
            <w:tcBorders>
              <w:top w:val="nil"/>
              <w:left w:val="nil"/>
              <w:bottom w:val="nil"/>
              <w:right w:val="nil"/>
            </w:tcBorders>
            <w:shd w:val="clear" w:color="000000" w:fill="00CCFF"/>
            <w:noWrap/>
            <w:vAlign w:val="bottom"/>
            <w:hideMark/>
          </w:tcPr>
          <w:p w14:paraId="5E93A5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14.972,00</w:t>
            </w:r>
          </w:p>
        </w:tc>
        <w:tc>
          <w:tcPr>
            <w:tcW w:w="480" w:type="pct"/>
            <w:tcBorders>
              <w:top w:val="nil"/>
              <w:left w:val="nil"/>
              <w:bottom w:val="nil"/>
              <w:right w:val="nil"/>
            </w:tcBorders>
            <w:shd w:val="clear" w:color="000000" w:fill="00CCFF"/>
            <w:noWrap/>
            <w:vAlign w:val="bottom"/>
            <w:hideMark/>
          </w:tcPr>
          <w:p w14:paraId="614813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15.121,72</w:t>
            </w:r>
          </w:p>
        </w:tc>
        <w:tc>
          <w:tcPr>
            <w:tcW w:w="474" w:type="pct"/>
            <w:tcBorders>
              <w:top w:val="nil"/>
              <w:left w:val="nil"/>
              <w:bottom w:val="nil"/>
              <w:right w:val="nil"/>
            </w:tcBorders>
            <w:shd w:val="clear" w:color="000000" w:fill="00CCFF"/>
            <w:noWrap/>
            <w:vAlign w:val="bottom"/>
            <w:hideMark/>
          </w:tcPr>
          <w:p w14:paraId="25118E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15.271,44</w:t>
            </w:r>
          </w:p>
        </w:tc>
      </w:tr>
      <w:tr w:rsidR="000F18CA" w:rsidRPr="000F18CA" w14:paraId="7F3DF99C"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21D3896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022 </w:t>
            </w:r>
            <w:proofErr w:type="spellStart"/>
            <w:r w:rsidRPr="000F18CA">
              <w:rPr>
                <w:rFonts w:ascii="Arial" w:hAnsi="Arial" w:cs="Arial"/>
                <w:b/>
                <w:bCs/>
                <w:color w:val="000000"/>
                <w:sz w:val="20"/>
                <w:szCs w:val="20"/>
                <w:lang w:val="en-US" w:eastAsia="en-US"/>
              </w:rPr>
              <w:t>Civilna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obrana</w:t>
            </w:r>
            <w:proofErr w:type="spellEnd"/>
          </w:p>
        </w:tc>
        <w:tc>
          <w:tcPr>
            <w:tcW w:w="436" w:type="pct"/>
            <w:tcBorders>
              <w:top w:val="nil"/>
              <w:left w:val="nil"/>
              <w:bottom w:val="nil"/>
              <w:right w:val="nil"/>
            </w:tcBorders>
            <w:shd w:val="clear" w:color="000000" w:fill="00FFFF"/>
            <w:noWrap/>
            <w:vAlign w:val="bottom"/>
            <w:hideMark/>
          </w:tcPr>
          <w:p w14:paraId="4B4B73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2.938,18</w:t>
            </w:r>
          </w:p>
        </w:tc>
        <w:tc>
          <w:tcPr>
            <w:tcW w:w="436" w:type="pct"/>
            <w:tcBorders>
              <w:top w:val="nil"/>
              <w:left w:val="nil"/>
              <w:bottom w:val="nil"/>
              <w:right w:val="nil"/>
            </w:tcBorders>
            <w:shd w:val="clear" w:color="000000" w:fill="00FFFF"/>
            <w:noWrap/>
            <w:vAlign w:val="bottom"/>
            <w:hideMark/>
          </w:tcPr>
          <w:p w14:paraId="289D1C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13.326,00</w:t>
            </w:r>
          </w:p>
        </w:tc>
        <w:tc>
          <w:tcPr>
            <w:tcW w:w="436" w:type="pct"/>
            <w:tcBorders>
              <w:top w:val="nil"/>
              <w:left w:val="nil"/>
              <w:bottom w:val="nil"/>
              <w:right w:val="nil"/>
            </w:tcBorders>
            <w:shd w:val="clear" w:color="000000" w:fill="00FFFF"/>
            <w:noWrap/>
            <w:vAlign w:val="bottom"/>
            <w:hideMark/>
          </w:tcPr>
          <w:p w14:paraId="2E66B4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14.972,00</w:t>
            </w:r>
          </w:p>
        </w:tc>
        <w:tc>
          <w:tcPr>
            <w:tcW w:w="480" w:type="pct"/>
            <w:tcBorders>
              <w:top w:val="nil"/>
              <w:left w:val="nil"/>
              <w:bottom w:val="nil"/>
              <w:right w:val="nil"/>
            </w:tcBorders>
            <w:shd w:val="clear" w:color="000000" w:fill="00FFFF"/>
            <w:noWrap/>
            <w:vAlign w:val="bottom"/>
            <w:hideMark/>
          </w:tcPr>
          <w:p w14:paraId="3535A5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15.121,72</w:t>
            </w:r>
          </w:p>
        </w:tc>
        <w:tc>
          <w:tcPr>
            <w:tcW w:w="474" w:type="pct"/>
            <w:tcBorders>
              <w:top w:val="nil"/>
              <w:left w:val="nil"/>
              <w:bottom w:val="nil"/>
              <w:right w:val="nil"/>
            </w:tcBorders>
            <w:shd w:val="clear" w:color="000000" w:fill="00FFFF"/>
            <w:noWrap/>
            <w:vAlign w:val="bottom"/>
            <w:hideMark/>
          </w:tcPr>
          <w:p w14:paraId="6608EB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15.271,44</w:t>
            </w:r>
          </w:p>
        </w:tc>
      </w:tr>
      <w:tr w:rsidR="000F18CA" w:rsidRPr="000F18CA" w14:paraId="180DBDC9"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079DDD8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03 Javni red i sigurnost</w:t>
            </w:r>
          </w:p>
        </w:tc>
        <w:tc>
          <w:tcPr>
            <w:tcW w:w="436" w:type="pct"/>
            <w:tcBorders>
              <w:top w:val="nil"/>
              <w:left w:val="nil"/>
              <w:bottom w:val="nil"/>
              <w:right w:val="nil"/>
            </w:tcBorders>
            <w:shd w:val="clear" w:color="000000" w:fill="00CCFF"/>
            <w:noWrap/>
            <w:vAlign w:val="bottom"/>
            <w:hideMark/>
          </w:tcPr>
          <w:p w14:paraId="4E47F6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606.871,95</w:t>
            </w:r>
          </w:p>
        </w:tc>
        <w:tc>
          <w:tcPr>
            <w:tcW w:w="436" w:type="pct"/>
            <w:tcBorders>
              <w:top w:val="nil"/>
              <w:left w:val="nil"/>
              <w:bottom w:val="nil"/>
              <w:right w:val="nil"/>
            </w:tcBorders>
            <w:shd w:val="clear" w:color="000000" w:fill="00CCFF"/>
            <w:noWrap/>
            <w:vAlign w:val="bottom"/>
            <w:hideMark/>
          </w:tcPr>
          <w:p w14:paraId="39D8EA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636.622,00</w:t>
            </w:r>
          </w:p>
        </w:tc>
        <w:tc>
          <w:tcPr>
            <w:tcW w:w="436" w:type="pct"/>
            <w:tcBorders>
              <w:top w:val="nil"/>
              <w:left w:val="nil"/>
              <w:bottom w:val="nil"/>
              <w:right w:val="nil"/>
            </w:tcBorders>
            <w:shd w:val="clear" w:color="000000" w:fill="00CCFF"/>
            <w:noWrap/>
            <w:vAlign w:val="bottom"/>
            <w:hideMark/>
          </w:tcPr>
          <w:p w14:paraId="51A7C7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744.200,00</w:t>
            </w:r>
          </w:p>
        </w:tc>
        <w:tc>
          <w:tcPr>
            <w:tcW w:w="480" w:type="pct"/>
            <w:tcBorders>
              <w:top w:val="nil"/>
              <w:left w:val="nil"/>
              <w:bottom w:val="nil"/>
              <w:right w:val="nil"/>
            </w:tcBorders>
            <w:shd w:val="clear" w:color="000000" w:fill="00CCFF"/>
            <w:noWrap/>
            <w:vAlign w:val="bottom"/>
            <w:hideMark/>
          </w:tcPr>
          <w:p w14:paraId="2C9F2A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751.642,00</w:t>
            </w:r>
          </w:p>
        </w:tc>
        <w:tc>
          <w:tcPr>
            <w:tcW w:w="474" w:type="pct"/>
            <w:tcBorders>
              <w:top w:val="nil"/>
              <w:left w:val="nil"/>
              <w:bottom w:val="nil"/>
              <w:right w:val="nil"/>
            </w:tcBorders>
            <w:shd w:val="clear" w:color="000000" w:fill="00CCFF"/>
            <w:noWrap/>
            <w:vAlign w:val="bottom"/>
            <w:hideMark/>
          </w:tcPr>
          <w:p w14:paraId="712AF5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759.084,00</w:t>
            </w:r>
          </w:p>
        </w:tc>
      </w:tr>
      <w:tr w:rsidR="000F18CA" w:rsidRPr="000F18CA" w14:paraId="785B4F0F"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2367F1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032 Usluge protupožarne zaštite</w:t>
            </w:r>
          </w:p>
        </w:tc>
        <w:tc>
          <w:tcPr>
            <w:tcW w:w="436" w:type="pct"/>
            <w:tcBorders>
              <w:top w:val="nil"/>
              <w:left w:val="nil"/>
              <w:bottom w:val="nil"/>
              <w:right w:val="nil"/>
            </w:tcBorders>
            <w:shd w:val="clear" w:color="000000" w:fill="00FFFF"/>
            <w:noWrap/>
            <w:vAlign w:val="bottom"/>
            <w:hideMark/>
          </w:tcPr>
          <w:p w14:paraId="5FB682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606.871,95</w:t>
            </w:r>
          </w:p>
        </w:tc>
        <w:tc>
          <w:tcPr>
            <w:tcW w:w="436" w:type="pct"/>
            <w:tcBorders>
              <w:top w:val="nil"/>
              <w:left w:val="nil"/>
              <w:bottom w:val="nil"/>
              <w:right w:val="nil"/>
            </w:tcBorders>
            <w:shd w:val="clear" w:color="000000" w:fill="00FFFF"/>
            <w:noWrap/>
            <w:vAlign w:val="bottom"/>
            <w:hideMark/>
          </w:tcPr>
          <w:p w14:paraId="77BD21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636.622,00</w:t>
            </w:r>
          </w:p>
        </w:tc>
        <w:tc>
          <w:tcPr>
            <w:tcW w:w="436" w:type="pct"/>
            <w:tcBorders>
              <w:top w:val="nil"/>
              <w:left w:val="nil"/>
              <w:bottom w:val="nil"/>
              <w:right w:val="nil"/>
            </w:tcBorders>
            <w:shd w:val="clear" w:color="000000" w:fill="00FFFF"/>
            <w:noWrap/>
            <w:vAlign w:val="bottom"/>
            <w:hideMark/>
          </w:tcPr>
          <w:p w14:paraId="2DB4E6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744.200,00</w:t>
            </w:r>
          </w:p>
        </w:tc>
        <w:tc>
          <w:tcPr>
            <w:tcW w:w="480" w:type="pct"/>
            <w:tcBorders>
              <w:top w:val="nil"/>
              <w:left w:val="nil"/>
              <w:bottom w:val="nil"/>
              <w:right w:val="nil"/>
            </w:tcBorders>
            <w:shd w:val="clear" w:color="000000" w:fill="00FFFF"/>
            <w:noWrap/>
            <w:vAlign w:val="bottom"/>
            <w:hideMark/>
          </w:tcPr>
          <w:p w14:paraId="10079C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751.642,00</w:t>
            </w:r>
          </w:p>
        </w:tc>
        <w:tc>
          <w:tcPr>
            <w:tcW w:w="474" w:type="pct"/>
            <w:tcBorders>
              <w:top w:val="nil"/>
              <w:left w:val="nil"/>
              <w:bottom w:val="nil"/>
              <w:right w:val="nil"/>
            </w:tcBorders>
            <w:shd w:val="clear" w:color="000000" w:fill="00FFFF"/>
            <w:noWrap/>
            <w:vAlign w:val="bottom"/>
            <w:hideMark/>
          </w:tcPr>
          <w:p w14:paraId="0EFC19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759.084,00</w:t>
            </w:r>
          </w:p>
        </w:tc>
      </w:tr>
      <w:tr w:rsidR="000F18CA" w:rsidRPr="000F18CA" w14:paraId="129C1D1F"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61F4EC2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04 </w:t>
            </w:r>
            <w:proofErr w:type="spellStart"/>
            <w:r w:rsidRPr="000F18CA">
              <w:rPr>
                <w:rFonts w:ascii="Arial" w:hAnsi="Arial" w:cs="Arial"/>
                <w:b/>
                <w:bCs/>
                <w:color w:val="000000"/>
                <w:sz w:val="20"/>
                <w:szCs w:val="20"/>
                <w:lang w:val="en-US" w:eastAsia="en-US"/>
              </w:rPr>
              <w:t>Ekonomski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poslovi</w:t>
            </w:r>
            <w:proofErr w:type="spellEnd"/>
          </w:p>
        </w:tc>
        <w:tc>
          <w:tcPr>
            <w:tcW w:w="436" w:type="pct"/>
            <w:tcBorders>
              <w:top w:val="nil"/>
              <w:left w:val="nil"/>
              <w:bottom w:val="nil"/>
              <w:right w:val="nil"/>
            </w:tcBorders>
            <w:shd w:val="clear" w:color="000000" w:fill="00CCFF"/>
            <w:noWrap/>
            <w:vAlign w:val="bottom"/>
            <w:hideMark/>
          </w:tcPr>
          <w:p w14:paraId="0C13AD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331.041,15</w:t>
            </w:r>
          </w:p>
        </w:tc>
        <w:tc>
          <w:tcPr>
            <w:tcW w:w="436" w:type="pct"/>
            <w:tcBorders>
              <w:top w:val="nil"/>
              <w:left w:val="nil"/>
              <w:bottom w:val="nil"/>
              <w:right w:val="nil"/>
            </w:tcBorders>
            <w:shd w:val="clear" w:color="000000" w:fill="00CCFF"/>
            <w:noWrap/>
            <w:vAlign w:val="bottom"/>
            <w:hideMark/>
          </w:tcPr>
          <w:p w14:paraId="69F760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373.942,87</w:t>
            </w:r>
          </w:p>
        </w:tc>
        <w:tc>
          <w:tcPr>
            <w:tcW w:w="436" w:type="pct"/>
            <w:tcBorders>
              <w:top w:val="nil"/>
              <w:left w:val="nil"/>
              <w:bottom w:val="nil"/>
              <w:right w:val="nil"/>
            </w:tcBorders>
            <w:shd w:val="clear" w:color="000000" w:fill="00CCFF"/>
            <w:noWrap/>
            <w:vAlign w:val="bottom"/>
            <w:hideMark/>
          </w:tcPr>
          <w:p w14:paraId="523E2F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406.401,00</w:t>
            </w:r>
          </w:p>
        </w:tc>
        <w:tc>
          <w:tcPr>
            <w:tcW w:w="480" w:type="pct"/>
            <w:tcBorders>
              <w:top w:val="nil"/>
              <w:left w:val="nil"/>
              <w:bottom w:val="nil"/>
              <w:right w:val="nil"/>
            </w:tcBorders>
            <w:shd w:val="clear" w:color="000000" w:fill="00CCFF"/>
            <w:noWrap/>
            <w:vAlign w:val="bottom"/>
            <w:hideMark/>
          </w:tcPr>
          <w:p w14:paraId="36A668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410.465,01</w:t>
            </w:r>
          </w:p>
        </w:tc>
        <w:tc>
          <w:tcPr>
            <w:tcW w:w="474" w:type="pct"/>
            <w:tcBorders>
              <w:top w:val="nil"/>
              <w:left w:val="nil"/>
              <w:bottom w:val="nil"/>
              <w:right w:val="nil"/>
            </w:tcBorders>
            <w:shd w:val="clear" w:color="000000" w:fill="00CCFF"/>
            <w:noWrap/>
            <w:vAlign w:val="bottom"/>
            <w:hideMark/>
          </w:tcPr>
          <w:p w14:paraId="291480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414.529,02</w:t>
            </w:r>
          </w:p>
        </w:tc>
      </w:tr>
      <w:tr w:rsidR="000F18CA" w:rsidRPr="000F18CA" w14:paraId="1A6A0FC4"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0A15D9C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042 Poljoprivreda, šumarstvo, ribarstvo i lov</w:t>
            </w:r>
          </w:p>
        </w:tc>
        <w:tc>
          <w:tcPr>
            <w:tcW w:w="436" w:type="pct"/>
            <w:tcBorders>
              <w:top w:val="nil"/>
              <w:left w:val="nil"/>
              <w:bottom w:val="nil"/>
              <w:right w:val="nil"/>
            </w:tcBorders>
            <w:shd w:val="clear" w:color="000000" w:fill="00FFFF"/>
            <w:noWrap/>
            <w:vAlign w:val="bottom"/>
            <w:hideMark/>
          </w:tcPr>
          <w:p w14:paraId="03512F0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29.209,93</w:t>
            </w:r>
          </w:p>
        </w:tc>
        <w:tc>
          <w:tcPr>
            <w:tcW w:w="436" w:type="pct"/>
            <w:tcBorders>
              <w:top w:val="nil"/>
              <w:left w:val="nil"/>
              <w:bottom w:val="nil"/>
              <w:right w:val="nil"/>
            </w:tcBorders>
            <w:shd w:val="clear" w:color="000000" w:fill="00FFFF"/>
            <w:noWrap/>
            <w:vAlign w:val="bottom"/>
            <w:hideMark/>
          </w:tcPr>
          <w:p w14:paraId="5C867A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24.552,00</w:t>
            </w:r>
          </w:p>
        </w:tc>
        <w:tc>
          <w:tcPr>
            <w:tcW w:w="436" w:type="pct"/>
            <w:tcBorders>
              <w:top w:val="nil"/>
              <w:left w:val="nil"/>
              <w:bottom w:val="nil"/>
              <w:right w:val="nil"/>
            </w:tcBorders>
            <w:shd w:val="clear" w:color="000000" w:fill="00FFFF"/>
            <w:noWrap/>
            <w:vAlign w:val="bottom"/>
            <w:hideMark/>
          </w:tcPr>
          <w:p w14:paraId="2E2416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26.600,00</w:t>
            </w:r>
          </w:p>
        </w:tc>
        <w:tc>
          <w:tcPr>
            <w:tcW w:w="480" w:type="pct"/>
            <w:tcBorders>
              <w:top w:val="nil"/>
              <w:left w:val="nil"/>
              <w:bottom w:val="nil"/>
              <w:right w:val="nil"/>
            </w:tcBorders>
            <w:shd w:val="clear" w:color="000000" w:fill="00FFFF"/>
            <w:noWrap/>
            <w:vAlign w:val="bottom"/>
            <w:hideMark/>
          </w:tcPr>
          <w:p w14:paraId="398B8E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26.866,00</w:t>
            </w:r>
          </w:p>
        </w:tc>
        <w:tc>
          <w:tcPr>
            <w:tcW w:w="474" w:type="pct"/>
            <w:tcBorders>
              <w:top w:val="nil"/>
              <w:left w:val="nil"/>
              <w:bottom w:val="nil"/>
              <w:right w:val="nil"/>
            </w:tcBorders>
            <w:shd w:val="clear" w:color="000000" w:fill="00FFFF"/>
            <w:noWrap/>
            <w:vAlign w:val="bottom"/>
            <w:hideMark/>
          </w:tcPr>
          <w:p w14:paraId="39F581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27.132,00</w:t>
            </w:r>
          </w:p>
        </w:tc>
      </w:tr>
      <w:tr w:rsidR="000F18CA" w:rsidRPr="000F18CA" w14:paraId="3E5F6EE9"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71EB994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044 Rudarstvo, proizvodnja i građevinarstvo</w:t>
            </w:r>
          </w:p>
        </w:tc>
        <w:tc>
          <w:tcPr>
            <w:tcW w:w="436" w:type="pct"/>
            <w:tcBorders>
              <w:top w:val="nil"/>
              <w:left w:val="nil"/>
              <w:bottom w:val="nil"/>
              <w:right w:val="nil"/>
            </w:tcBorders>
            <w:shd w:val="clear" w:color="000000" w:fill="00FFFF"/>
            <w:noWrap/>
            <w:vAlign w:val="bottom"/>
            <w:hideMark/>
          </w:tcPr>
          <w:p w14:paraId="766553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5.189,46</w:t>
            </w:r>
          </w:p>
        </w:tc>
        <w:tc>
          <w:tcPr>
            <w:tcW w:w="436" w:type="pct"/>
            <w:tcBorders>
              <w:top w:val="nil"/>
              <w:left w:val="nil"/>
              <w:bottom w:val="nil"/>
              <w:right w:val="nil"/>
            </w:tcBorders>
            <w:shd w:val="clear" w:color="000000" w:fill="00FFFF"/>
            <w:noWrap/>
            <w:vAlign w:val="bottom"/>
            <w:hideMark/>
          </w:tcPr>
          <w:p w14:paraId="285457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36" w:type="pct"/>
            <w:tcBorders>
              <w:top w:val="nil"/>
              <w:left w:val="nil"/>
              <w:bottom w:val="nil"/>
              <w:right w:val="nil"/>
            </w:tcBorders>
            <w:shd w:val="clear" w:color="000000" w:fill="00FFFF"/>
            <w:noWrap/>
            <w:vAlign w:val="bottom"/>
            <w:hideMark/>
          </w:tcPr>
          <w:p w14:paraId="46BADD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80" w:type="pct"/>
            <w:tcBorders>
              <w:top w:val="nil"/>
              <w:left w:val="nil"/>
              <w:bottom w:val="nil"/>
              <w:right w:val="nil"/>
            </w:tcBorders>
            <w:shd w:val="clear" w:color="000000" w:fill="00FFFF"/>
            <w:noWrap/>
            <w:vAlign w:val="bottom"/>
            <w:hideMark/>
          </w:tcPr>
          <w:p w14:paraId="09C4BE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20.107,08</w:t>
            </w:r>
          </w:p>
        </w:tc>
        <w:tc>
          <w:tcPr>
            <w:tcW w:w="474" w:type="pct"/>
            <w:tcBorders>
              <w:top w:val="nil"/>
              <w:left w:val="nil"/>
              <w:bottom w:val="nil"/>
              <w:right w:val="nil"/>
            </w:tcBorders>
            <w:shd w:val="clear" w:color="000000" w:fill="00FFFF"/>
            <w:noWrap/>
            <w:vAlign w:val="bottom"/>
            <w:hideMark/>
          </w:tcPr>
          <w:p w14:paraId="5BC562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20.306,16</w:t>
            </w:r>
          </w:p>
        </w:tc>
      </w:tr>
      <w:tr w:rsidR="000F18CA" w:rsidRPr="000F18CA" w14:paraId="697B86C9"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E2EA7E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045 </w:t>
            </w:r>
            <w:proofErr w:type="spellStart"/>
            <w:r w:rsidRPr="000F18CA">
              <w:rPr>
                <w:rFonts w:ascii="Arial" w:hAnsi="Arial" w:cs="Arial"/>
                <w:b/>
                <w:bCs/>
                <w:color w:val="000000"/>
                <w:sz w:val="20"/>
                <w:szCs w:val="20"/>
                <w:lang w:val="en-US" w:eastAsia="en-US"/>
              </w:rPr>
              <w:t>Promet</w:t>
            </w:r>
            <w:proofErr w:type="spellEnd"/>
          </w:p>
        </w:tc>
        <w:tc>
          <w:tcPr>
            <w:tcW w:w="436" w:type="pct"/>
            <w:tcBorders>
              <w:top w:val="nil"/>
              <w:left w:val="nil"/>
              <w:bottom w:val="nil"/>
              <w:right w:val="nil"/>
            </w:tcBorders>
            <w:shd w:val="clear" w:color="000000" w:fill="00FFFF"/>
            <w:noWrap/>
            <w:vAlign w:val="bottom"/>
            <w:hideMark/>
          </w:tcPr>
          <w:p w14:paraId="0EEC18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273.834,90</w:t>
            </w:r>
          </w:p>
        </w:tc>
        <w:tc>
          <w:tcPr>
            <w:tcW w:w="436" w:type="pct"/>
            <w:tcBorders>
              <w:top w:val="nil"/>
              <w:left w:val="nil"/>
              <w:bottom w:val="nil"/>
              <w:right w:val="nil"/>
            </w:tcBorders>
            <w:shd w:val="clear" w:color="000000" w:fill="00FFFF"/>
            <w:noWrap/>
            <w:vAlign w:val="bottom"/>
            <w:hideMark/>
          </w:tcPr>
          <w:p w14:paraId="127FEF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284.460,87</w:t>
            </w:r>
          </w:p>
        </w:tc>
        <w:tc>
          <w:tcPr>
            <w:tcW w:w="436" w:type="pct"/>
            <w:tcBorders>
              <w:top w:val="nil"/>
              <w:left w:val="nil"/>
              <w:bottom w:val="nil"/>
              <w:right w:val="nil"/>
            </w:tcBorders>
            <w:shd w:val="clear" w:color="000000" w:fill="00FFFF"/>
            <w:noWrap/>
            <w:vAlign w:val="bottom"/>
            <w:hideMark/>
          </w:tcPr>
          <w:p w14:paraId="5113CD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310.226,00</w:t>
            </w:r>
          </w:p>
        </w:tc>
        <w:tc>
          <w:tcPr>
            <w:tcW w:w="480" w:type="pct"/>
            <w:tcBorders>
              <w:top w:val="nil"/>
              <w:left w:val="nil"/>
              <w:bottom w:val="nil"/>
              <w:right w:val="nil"/>
            </w:tcBorders>
            <w:shd w:val="clear" w:color="000000" w:fill="00FFFF"/>
            <w:noWrap/>
            <w:vAlign w:val="bottom"/>
            <w:hideMark/>
          </w:tcPr>
          <w:p w14:paraId="7FBEA2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313.328,26</w:t>
            </w:r>
          </w:p>
        </w:tc>
        <w:tc>
          <w:tcPr>
            <w:tcW w:w="474" w:type="pct"/>
            <w:tcBorders>
              <w:top w:val="nil"/>
              <w:left w:val="nil"/>
              <w:bottom w:val="nil"/>
              <w:right w:val="nil"/>
            </w:tcBorders>
            <w:shd w:val="clear" w:color="000000" w:fill="00FFFF"/>
            <w:noWrap/>
            <w:vAlign w:val="bottom"/>
            <w:hideMark/>
          </w:tcPr>
          <w:p w14:paraId="4F6179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316.430,52</w:t>
            </w:r>
          </w:p>
        </w:tc>
      </w:tr>
      <w:tr w:rsidR="000F18CA" w:rsidRPr="000F18CA" w14:paraId="0F8E4421"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42EEBE7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047 </w:t>
            </w:r>
            <w:proofErr w:type="spellStart"/>
            <w:r w:rsidRPr="000F18CA">
              <w:rPr>
                <w:rFonts w:ascii="Arial" w:hAnsi="Arial" w:cs="Arial"/>
                <w:b/>
                <w:bCs/>
                <w:color w:val="000000"/>
                <w:sz w:val="20"/>
                <w:szCs w:val="20"/>
                <w:lang w:val="en-US" w:eastAsia="en-US"/>
              </w:rPr>
              <w:t>Ostale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industrije</w:t>
            </w:r>
            <w:proofErr w:type="spellEnd"/>
          </w:p>
        </w:tc>
        <w:tc>
          <w:tcPr>
            <w:tcW w:w="436" w:type="pct"/>
            <w:tcBorders>
              <w:top w:val="nil"/>
              <w:left w:val="nil"/>
              <w:bottom w:val="nil"/>
              <w:right w:val="nil"/>
            </w:tcBorders>
            <w:shd w:val="clear" w:color="000000" w:fill="00FFFF"/>
            <w:noWrap/>
            <w:vAlign w:val="bottom"/>
            <w:hideMark/>
          </w:tcPr>
          <w:p w14:paraId="5C0D8E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17.712,65</w:t>
            </w:r>
          </w:p>
        </w:tc>
        <w:tc>
          <w:tcPr>
            <w:tcW w:w="436" w:type="pct"/>
            <w:tcBorders>
              <w:top w:val="nil"/>
              <w:left w:val="nil"/>
              <w:bottom w:val="nil"/>
              <w:right w:val="nil"/>
            </w:tcBorders>
            <w:shd w:val="clear" w:color="000000" w:fill="00FFFF"/>
            <w:noWrap/>
            <w:vAlign w:val="bottom"/>
            <w:hideMark/>
          </w:tcPr>
          <w:p w14:paraId="0F2E47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38.300,00</w:t>
            </w:r>
          </w:p>
        </w:tc>
        <w:tc>
          <w:tcPr>
            <w:tcW w:w="436" w:type="pct"/>
            <w:tcBorders>
              <w:top w:val="nil"/>
              <w:left w:val="nil"/>
              <w:bottom w:val="nil"/>
              <w:right w:val="nil"/>
            </w:tcBorders>
            <w:shd w:val="clear" w:color="000000" w:fill="00FFFF"/>
            <w:noWrap/>
            <w:vAlign w:val="bottom"/>
            <w:hideMark/>
          </w:tcPr>
          <w:p w14:paraId="7D6D0D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42.255,00</w:t>
            </w:r>
          </w:p>
        </w:tc>
        <w:tc>
          <w:tcPr>
            <w:tcW w:w="480" w:type="pct"/>
            <w:tcBorders>
              <w:top w:val="nil"/>
              <w:left w:val="nil"/>
              <w:bottom w:val="nil"/>
              <w:right w:val="nil"/>
            </w:tcBorders>
            <w:shd w:val="clear" w:color="000000" w:fill="00FFFF"/>
            <w:noWrap/>
            <w:vAlign w:val="bottom"/>
            <w:hideMark/>
          </w:tcPr>
          <w:p w14:paraId="5BB60D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42.677,55</w:t>
            </w:r>
          </w:p>
        </w:tc>
        <w:tc>
          <w:tcPr>
            <w:tcW w:w="474" w:type="pct"/>
            <w:tcBorders>
              <w:top w:val="nil"/>
              <w:left w:val="nil"/>
              <w:bottom w:val="nil"/>
              <w:right w:val="nil"/>
            </w:tcBorders>
            <w:shd w:val="clear" w:color="000000" w:fill="00FFFF"/>
            <w:noWrap/>
            <w:vAlign w:val="bottom"/>
            <w:hideMark/>
          </w:tcPr>
          <w:p w14:paraId="723252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43.100,10</w:t>
            </w:r>
          </w:p>
        </w:tc>
      </w:tr>
      <w:tr w:rsidR="000F18CA" w:rsidRPr="000F18CA" w14:paraId="6E629181"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5FD85C2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049 Ekonomski poslovi koji nisu drugdje svrstani</w:t>
            </w:r>
          </w:p>
        </w:tc>
        <w:tc>
          <w:tcPr>
            <w:tcW w:w="436" w:type="pct"/>
            <w:tcBorders>
              <w:top w:val="nil"/>
              <w:left w:val="nil"/>
              <w:bottom w:val="nil"/>
              <w:right w:val="nil"/>
            </w:tcBorders>
            <w:shd w:val="clear" w:color="000000" w:fill="00FFFF"/>
            <w:noWrap/>
            <w:vAlign w:val="bottom"/>
            <w:hideMark/>
          </w:tcPr>
          <w:p w14:paraId="0A5477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5.094,21</w:t>
            </w:r>
          </w:p>
        </w:tc>
        <w:tc>
          <w:tcPr>
            <w:tcW w:w="436" w:type="pct"/>
            <w:tcBorders>
              <w:top w:val="nil"/>
              <w:left w:val="nil"/>
              <w:bottom w:val="nil"/>
              <w:right w:val="nil"/>
            </w:tcBorders>
            <w:shd w:val="clear" w:color="000000" w:fill="00FFFF"/>
            <w:noWrap/>
            <w:vAlign w:val="bottom"/>
            <w:hideMark/>
          </w:tcPr>
          <w:p w14:paraId="656F8A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6.722,00</w:t>
            </w:r>
          </w:p>
        </w:tc>
        <w:tc>
          <w:tcPr>
            <w:tcW w:w="436" w:type="pct"/>
            <w:tcBorders>
              <w:top w:val="nil"/>
              <w:left w:val="nil"/>
              <w:bottom w:val="nil"/>
              <w:right w:val="nil"/>
            </w:tcBorders>
            <w:shd w:val="clear" w:color="000000" w:fill="00FFFF"/>
            <w:noWrap/>
            <w:vAlign w:val="bottom"/>
            <w:hideMark/>
          </w:tcPr>
          <w:p w14:paraId="031C3A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7.412,00</w:t>
            </w:r>
          </w:p>
        </w:tc>
        <w:tc>
          <w:tcPr>
            <w:tcW w:w="480" w:type="pct"/>
            <w:tcBorders>
              <w:top w:val="nil"/>
              <w:left w:val="nil"/>
              <w:bottom w:val="nil"/>
              <w:right w:val="nil"/>
            </w:tcBorders>
            <w:shd w:val="clear" w:color="000000" w:fill="00FFFF"/>
            <w:noWrap/>
            <w:vAlign w:val="bottom"/>
            <w:hideMark/>
          </w:tcPr>
          <w:p w14:paraId="6CF283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7.486,12</w:t>
            </w:r>
          </w:p>
        </w:tc>
        <w:tc>
          <w:tcPr>
            <w:tcW w:w="474" w:type="pct"/>
            <w:tcBorders>
              <w:top w:val="nil"/>
              <w:left w:val="nil"/>
              <w:bottom w:val="nil"/>
              <w:right w:val="nil"/>
            </w:tcBorders>
            <w:shd w:val="clear" w:color="000000" w:fill="00FFFF"/>
            <w:noWrap/>
            <w:vAlign w:val="bottom"/>
            <w:hideMark/>
          </w:tcPr>
          <w:p w14:paraId="2E9D94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7.560,24</w:t>
            </w:r>
          </w:p>
        </w:tc>
      </w:tr>
      <w:tr w:rsidR="000F18CA" w:rsidRPr="000F18CA" w14:paraId="5B039338"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5674E69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05 </w:t>
            </w:r>
            <w:proofErr w:type="spellStart"/>
            <w:r w:rsidRPr="000F18CA">
              <w:rPr>
                <w:rFonts w:ascii="Arial" w:hAnsi="Arial" w:cs="Arial"/>
                <w:b/>
                <w:bCs/>
                <w:color w:val="000000"/>
                <w:sz w:val="20"/>
                <w:szCs w:val="20"/>
                <w:lang w:val="en-US" w:eastAsia="en-US"/>
              </w:rPr>
              <w:t>Zaštita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okoliša</w:t>
            </w:r>
            <w:proofErr w:type="spellEnd"/>
          </w:p>
        </w:tc>
        <w:tc>
          <w:tcPr>
            <w:tcW w:w="436" w:type="pct"/>
            <w:tcBorders>
              <w:top w:val="nil"/>
              <w:left w:val="nil"/>
              <w:bottom w:val="nil"/>
              <w:right w:val="nil"/>
            </w:tcBorders>
            <w:shd w:val="clear" w:color="000000" w:fill="00CCFF"/>
            <w:noWrap/>
            <w:vAlign w:val="bottom"/>
            <w:hideMark/>
          </w:tcPr>
          <w:p w14:paraId="5DBE27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100.862,39</w:t>
            </w:r>
          </w:p>
        </w:tc>
        <w:tc>
          <w:tcPr>
            <w:tcW w:w="436" w:type="pct"/>
            <w:tcBorders>
              <w:top w:val="nil"/>
              <w:left w:val="nil"/>
              <w:bottom w:val="nil"/>
              <w:right w:val="nil"/>
            </w:tcBorders>
            <w:shd w:val="clear" w:color="000000" w:fill="00CCFF"/>
            <w:noWrap/>
            <w:vAlign w:val="bottom"/>
            <w:hideMark/>
          </w:tcPr>
          <w:p w14:paraId="62F6EB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92.595,00</w:t>
            </w:r>
          </w:p>
        </w:tc>
        <w:tc>
          <w:tcPr>
            <w:tcW w:w="436" w:type="pct"/>
            <w:tcBorders>
              <w:top w:val="nil"/>
              <w:left w:val="nil"/>
              <w:bottom w:val="nil"/>
              <w:right w:val="nil"/>
            </w:tcBorders>
            <w:shd w:val="clear" w:color="000000" w:fill="00CCFF"/>
            <w:noWrap/>
            <w:vAlign w:val="bottom"/>
            <w:hideMark/>
          </w:tcPr>
          <w:p w14:paraId="35AF93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210.158,00</w:t>
            </w:r>
          </w:p>
        </w:tc>
        <w:tc>
          <w:tcPr>
            <w:tcW w:w="480" w:type="pct"/>
            <w:tcBorders>
              <w:top w:val="nil"/>
              <w:left w:val="nil"/>
              <w:bottom w:val="nil"/>
              <w:right w:val="nil"/>
            </w:tcBorders>
            <w:shd w:val="clear" w:color="000000" w:fill="00CCFF"/>
            <w:noWrap/>
            <w:vAlign w:val="bottom"/>
            <w:hideMark/>
          </w:tcPr>
          <w:p w14:paraId="2BBB15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212.259,58</w:t>
            </w:r>
          </w:p>
        </w:tc>
        <w:tc>
          <w:tcPr>
            <w:tcW w:w="474" w:type="pct"/>
            <w:tcBorders>
              <w:top w:val="nil"/>
              <w:left w:val="nil"/>
              <w:bottom w:val="nil"/>
              <w:right w:val="nil"/>
            </w:tcBorders>
            <w:shd w:val="clear" w:color="000000" w:fill="00CCFF"/>
            <w:noWrap/>
            <w:vAlign w:val="bottom"/>
            <w:hideMark/>
          </w:tcPr>
          <w:p w14:paraId="432770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214.361,16</w:t>
            </w:r>
          </w:p>
        </w:tc>
      </w:tr>
      <w:tr w:rsidR="000F18CA" w:rsidRPr="000F18CA" w14:paraId="5E4DF23D"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3333B10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051 </w:t>
            </w:r>
            <w:proofErr w:type="spellStart"/>
            <w:r w:rsidRPr="000F18CA">
              <w:rPr>
                <w:rFonts w:ascii="Arial" w:hAnsi="Arial" w:cs="Arial"/>
                <w:b/>
                <w:bCs/>
                <w:color w:val="000000"/>
                <w:sz w:val="20"/>
                <w:szCs w:val="20"/>
                <w:lang w:val="en-US" w:eastAsia="en-US"/>
              </w:rPr>
              <w:t>Gospodarenje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otpadom</w:t>
            </w:r>
            <w:proofErr w:type="spellEnd"/>
          </w:p>
        </w:tc>
        <w:tc>
          <w:tcPr>
            <w:tcW w:w="436" w:type="pct"/>
            <w:tcBorders>
              <w:top w:val="nil"/>
              <w:left w:val="nil"/>
              <w:bottom w:val="nil"/>
              <w:right w:val="nil"/>
            </w:tcBorders>
            <w:shd w:val="clear" w:color="000000" w:fill="00FFFF"/>
            <w:noWrap/>
            <w:vAlign w:val="bottom"/>
            <w:hideMark/>
          </w:tcPr>
          <w:p w14:paraId="611AF9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89.016,50</w:t>
            </w:r>
          </w:p>
        </w:tc>
        <w:tc>
          <w:tcPr>
            <w:tcW w:w="436" w:type="pct"/>
            <w:tcBorders>
              <w:top w:val="nil"/>
              <w:left w:val="nil"/>
              <w:bottom w:val="nil"/>
              <w:right w:val="nil"/>
            </w:tcBorders>
            <w:shd w:val="clear" w:color="000000" w:fill="00FFFF"/>
            <w:noWrap/>
            <w:vAlign w:val="bottom"/>
            <w:hideMark/>
          </w:tcPr>
          <w:p w14:paraId="62DB4C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45.929,00</w:t>
            </w:r>
          </w:p>
        </w:tc>
        <w:tc>
          <w:tcPr>
            <w:tcW w:w="436" w:type="pct"/>
            <w:tcBorders>
              <w:top w:val="nil"/>
              <w:left w:val="nil"/>
              <w:bottom w:val="nil"/>
              <w:right w:val="nil"/>
            </w:tcBorders>
            <w:shd w:val="clear" w:color="000000" w:fill="00FFFF"/>
            <w:noWrap/>
            <w:vAlign w:val="bottom"/>
            <w:hideMark/>
          </w:tcPr>
          <w:p w14:paraId="1212AD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162.650,00</w:t>
            </w:r>
          </w:p>
        </w:tc>
        <w:tc>
          <w:tcPr>
            <w:tcW w:w="480" w:type="pct"/>
            <w:tcBorders>
              <w:top w:val="nil"/>
              <w:left w:val="nil"/>
              <w:bottom w:val="nil"/>
              <w:right w:val="nil"/>
            </w:tcBorders>
            <w:shd w:val="clear" w:color="000000" w:fill="00FFFF"/>
            <w:noWrap/>
            <w:vAlign w:val="bottom"/>
            <w:hideMark/>
          </w:tcPr>
          <w:p w14:paraId="7198FF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164.276,50</w:t>
            </w:r>
          </w:p>
        </w:tc>
        <w:tc>
          <w:tcPr>
            <w:tcW w:w="474" w:type="pct"/>
            <w:tcBorders>
              <w:top w:val="nil"/>
              <w:left w:val="nil"/>
              <w:bottom w:val="nil"/>
              <w:right w:val="nil"/>
            </w:tcBorders>
            <w:shd w:val="clear" w:color="000000" w:fill="00FFFF"/>
            <w:noWrap/>
            <w:vAlign w:val="bottom"/>
            <w:hideMark/>
          </w:tcPr>
          <w:p w14:paraId="1589B0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165.903,00</w:t>
            </w:r>
          </w:p>
        </w:tc>
      </w:tr>
      <w:tr w:rsidR="000F18CA" w:rsidRPr="000F18CA" w14:paraId="193BE2A6"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F52F51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053 </w:t>
            </w:r>
            <w:proofErr w:type="spellStart"/>
            <w:r w:rsidRPr="000F18CA">
              <w:rPr>
                <w:rFonts w:ascii="Arial" w:hAnsi="Arial" w:cs="Arial"/>
                <w:b/>
                <w:bCs/>
                <w:color w:val="000000"/>
                <w:sz w:val="20"/>
                <w:szCs w:val="20"/>
                <w:lang w:val="en-US" w:eastAsia="en-US"/>
              </w:rPr>
              <w:t>Smanjenje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zagađivanja</w:t>
            </w:r>
            <w:proofErr w:type="spellEnd"/>
          </w:p>
        </w:tc>
        <w:tc>
          <w:tcPr>
            <w:tcW w:w="436" w:type="pct"/>
            <w:tcBorders>
              <w:top w:val="nil"/>
              <w:left w:val="nil"/>
              <w:bottom w:val="nil"/>
              <w:right w:val="nil"/>
            </w:tcBorders>
            <w:shd w:val="clear" w:color="000000" w:fill="00FFFF"/>
            <w:noWrap/>
            <w:vAlign w:val="bottom"/>
            <w:hideMark/>
          </w:tcPr>
          <w:p w14:paraId="5C92230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36" w:type="pct"/>
            <w:tcBorders>
              <w:top w:val="nil"/>
              <w:left w:val="nil"/>
              <w:bottom w:val="nil"/>
              <w:right w:val="nil"/>
            </w:tcBorders>
            <w:shd w:val="clear" w:color="000000" w:fill="00FFFF"/>
            <w:noWrap/>
            <w:vAlign w:val="bottom"/>
            <w:hideMark/>
          </w:tcPr>
          <w:p w14:paraId="6D5717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36" w:type="pct"/>
            <w:tcBorders>
              <w:top w:val="nil"/>
              <w:left w:val="nil"/>
              <w:bottom w:val="nil"/>
              <w:right w:val="nil"/>
            </w:tcBorders>
            <w:shd w:val="clear" w:color="000000" w:fill="00FFFF"/>
            <w:noWrap/>
            <w:vAlign w:val="bottom"/>
            <w:hideMark/>
          </w:tcPr>
          <w:p w14:paraId="413976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80" w:type="pct"/>
            <w:tcBorders>
              <w:top w:val="nil"/>
              <w:left w:val="nil"/>
              <w:bottom w:val="nil"/>
              <w:right w:val="nil"/>
            </w:tcBorders>
            <w:shd w:val="clear" w:color="000000" w:fill="00FFFF"/>
            <w:noWrap/>
            <w:vAlign w:val="bottom"/>
            <w:hideMark/>
          </w:tcPr>
          <w:p w14:paraId="54955A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5.353,00</w:t>
            </w:r>
          </w:p>
        </w:tc>
        <w:tc>
          <w:tcPr>
            <w:tcW w:w="474" w:type="pct"/>
            <w:tcBorders>
              <w:top w:val="nil"/>
              <w:left w:val="nil"/>
              <w:bottom w:val="nil"/>
              <w:right w:val="nil"/>
            </w:tcBorders>
            <w:shd w:val="clear" w:color="000000" w:fill="00FFFF"/>
            <w:noWrap/>
            <w:vAlign w:val="bottom"/>
            <w:hideMark/>
          </w:tcPr>
          <w:p w14:paraId="00B0C9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5.406,00</w:t>
            </w:r>
          </w:p>
        </w:tc>
      </w:tr>
      <w:tr w:rsidR="000F18CA" w:rsidRPr="000F18CA" w14:paraId="7287CF01"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2972ADD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055 Istraživanje i razvoj: Zaštita okoliša</w:t>
            </w:r>
          </w:p>
        </w:tc>
        <w:tc>
          <w:tcPr>
            <w:tcW w:w="436" w:type="pct"/>
            <w:tcBorders>
              <w:top w:val="nil"/>
              <w:left w:val="nil"/>
              <w:bottom w:val="nil"/>
              <w:right w:val="nil"/>
            </w:tcBorders>
            <w:shd w:val="clear" w:color="000000" w:fill="00FFFF"/>
            <w:noWrap/>
            <w:vAlign w:val="bottom"/>
            <w:hideMark/>
          </w:tcPr>
          <w:p w14:paraId="2F848E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1.990,84</w:t>
            </w:r>
          </w:p>
        </w:tc>
        <w:tc>
          <w:tcPr>
            <w:tcW w:w="436" w:type="pct"/>
            <w:tcBorders>
              <w:top w:val="nil"/>
              <w:left w:val="nil"/>
              <w:bottom w:val="nil"/>
              <w:right w:val="nil"/>
            </w:tcBorders>
            <w:shd w:val="clear" w:color="000000" w:fill="00FFFF"/>
            <w:noWrap/>
            <w:vAlign w:val="bottom"/>
            <w:hideMark/>
          </w:tcPr>
          <w:p w14:paraId="0B634C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36" w:type="pct"/>
            <w:tcBorders>
              <w:top w:val="nil"/>
              <w:left w:val="nil"/>
              <w:bottom w:val="nil"/>
              <w:right w:val="nil"/>
            </w:tcBorders>
            <w:shd w:val="clear" w:color="000000" w:fill="00FFFF"/>
            <w:noWrap/>
            <w:vAlign w:val="bottom"/>
            <w:hideMark/>
          </w:tcPr>
          <w:p w14:paraId="7B8BAE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80" w:type="pct"/>
            <w:tcBorders>
              <w:top w:val="nil"/>
              <w:left w:val="nil"/>
              <w:bottom w:val="nil"/>
              <w:right w:val="nil"/>
            </w:tcBorders>
            <w:shd w:val="clear" w:color="000000" w:fill="00FFFF"/>
            <w:noWrap/>
            <w:vAlign w:val="bottom"/>
            <w:hideMark/>
          </w:tcPr>
          <w:p w14:paraId="38C295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4" w:type="pct"/>
            <w:tcBorders>
              <w:top w:val="nil"/>
              <w:left w:val="nil"/>
              <w:bottom w:val="nil"/>
              <w:right w:val="nil"/>
            </w:tcBorders>
            <w:shd w:val="clear" w:color="000000" w:fill="00FFFF"/>
            <w:noWrap/>
            <w:vAlign w:val="bottom"/>
            <w:hideMark/>
          </w:tcPr>
          <w:p w14:paraId="1BED1D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4C5117F"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5F1D406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056 Poslovi i usluge zaštite okoliša koji nisu drugdje svrstani</w:t>
            </w:r>
          </w:p>
        </w:tc>
        <w:tc>
          <w:tcPr>
            <w:tcW w:w="436" w:type="pct"/>
            <w:tcBorders>
              <w:top w:val="nil"/>
              <w:left w:val="nil"/>
              <w:bottom w:val="nil"/>
              <w:right w:val="nil"/>
            </w:tcBorders>
            <w:shd w:val="clear" w:color="000000" w:fill="00FFFF"/>
            <w:noWrap/>
            <w:vAlign w:val="bottom"/>
            <w:hideMark/>
          </w:tcPr>
          <w:p w14:paraId="003C0C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9.855,05</w:t>
            </w:r>
          </w:p>
        </w:tc>
        <w:tc>
          <w:tcPr>
            <w:tcW w:w="436" w:type="pct"/>
            <w:tcBorders>
              <w:top w:val="nil"/>
              <w:left w:val="nil"/>
              <w:bottom w:val="nil"/>
              <w:right w:val="nil"/>
            </w:tcBorders>
            <w:shd w:val="clear" w:color="000000" w:fill="00FFFF"/>
            <w:noWrap/>
            <w:vAlign w:val="bottom"/>
            <w:hideMark/>
          </w:tcPr>
          <w:p w14:paraId="1AC6D1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41.366,00</w:t>
            </w:r>
          </w:p>
        </w:tc>
        <w:tc>
          <w:tcPr>
            <w:tcW w:w="436" w:type="pct"/>
            <w:tcBorders>
              <w:top w:val="nil"/>
              <w:left w:val="nil"/>
              <w:bottom w:val="nil"/>
              <w:right w:val="nil"/>
            </w:tcBorders>
            <w:shd w:val="clear" w:color="000000" w:fill="00FFFF"/>
            <w:noWrap/>
            <w:vAlign w:val="bottom"/>
            <w:hideMark/>
          </w:tcPr>
          <w:p w14:paraId="585969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42.208,00</w:t>
            </w:r>
          </w:p>
        </w:tc>
        <w:tc>
          <w:tcPr>
            <w:tcW w:w="480" w:type="pct"/>
            <w:tcBorders>
              <w:top w:val="nil"/>
              <w:left w:val="nil"/>
              <w:bottom w:val="nil"/>
              <w:right w:val="nil"/>
            </w:tcBorders>
            <w:shd w:val="clear" w:color="000000" w:fill="00FFFF"/>
            <w:noWrap/>
            <w:vAlign w:val="bottom"/>
            <w:hideMark/>
          </w:tcPr>
          <w:p w14:paraId="792577A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42.630,08</w:t>
            </w:r>
          </w:p>
        </w:tc>
        <w:tc>
          <w:tcPr>
            <w:tcW w:w="474" w:type="pct"/>
            <w:tcBorders>
              <w:top w:val="nil"/>
              <w:left w:val="nil"/>
              <w:bottom w:val="nil"/>
              <w:right w:val="nil"/>
            </w:tcBorders>
            <w:shd w:val="clear" w:color="000000" w:fill="00FFFF"/>
            <w:noWrap/>
            <w:vAlign w:val="bottom"/>
            <w:hideMark/>
          </w:tcPr>
          <w:p w14:paraId="2D6D4A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43.052,16</w:t>
            </w:r>
          </w:p>
        </w:tc>
      </w:tr>
      <w:tr w:rsidR="000F18CA" w:rsidRPr="000F18CA" w14:paraId="4989ED68"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273D161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06 Usluge unapređenja stanovanja i zajednice</w:t>
            </w:r>
          </w:p>
        </w:tc>
        <w:tc>
          <w:tcPr>
            <w:tcW w:w="436" w:type="pct"/>
            <w:tcBorders>
              <w:top w:val="nil"/>
              <w:left w:val="nil"/>
              <w:bottom w:val="nil"/>
              <w:right w:val="nil"/>
            </w:tcBorders>
            <w:shd w:val="clear" w:color="000000" w:fill="00CCFF"/>
            <w:noWrap/>
            <w:vAlign w:val="bottom"/>
            <w:hideMark/>
          </w:tcPr>
          <w:p w14:paraId="6D8572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628.120,27</w:t>
            </w:r>
          </w:p>
        </w:tc>
        <w:tc>
          <w:tcPr>
            <w:tcW w:w="436" w:type="pct"/>
            <w:tcBorders>
              <w:top w:val="nil"/>
              <w:left w:val="nil"/>
              <w:bottom w:val="nil"/>
              <w:right w:val="nil"/>
            </w:tcBorders>
            <w:shd w:val="clear" w:color="000000" w:fill="00CCFF"/>
            <w:noWrap/>
            <w:vAlign w:val="bottom"/>
            <w:hideMark/>
          </w:tcPr>
          <w:p w14:paraId="337B2C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1.793.585,00</w:t>
            </w:r>
          </w:p>
        </w:tc>
        <w:tc>
          <w:tcPr>
            <w:tcW w:w="436" w:type="pct"/>
            <w:tcBorders>
              <w:top w:val="nil"/>
              <w:left w:val="nil"/>
              <w:bottom w:val="nil"/>
              <w:right w:val="nil"/>
            </w:tcBorders>
            <w:shd w:val="clear" w:color="000000" w:fill="00CCFF"/>
            <w:noWrap/>
            <w:vAlign w:val="bottom"/>
            <w:hideMark/>
          </w:tcPr>
          <w:p w14:paraId="177199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2.318.802,00</w:t>
            </w:r>
          </w:p>
        </w:tc>
        <w:tc>
          <w:tcPr>
            <w:tcW w:w="480" w:type="pct"/>
            <w:tcBorders>
              <w:top w:val="nil"/>
              <w:left w:val="nil"/>
              <w:bottom w:val="nil"/>
              <w:right w:val="nil"/>
            </w:tcBorders>
            <w:shd w:val="clear" w:color="000000" w:fill="00CCFF"/>
            <w:noWrap/>
            <w:vAlign w:val="bottom"/>
            <w:hideMark/>
          </w:tcPr>
          <w:p w14:paraId="7C240A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2.341.990,02</w:t>
            </w:r>
          </w:p>
        </w:tc>
        <w:tc>
          <w:tcPr>
            <w:tcW w:w="474" w:type="pct"/>
            <w:tcBorders>
              <w:top w:val="nil"/>
              <w:left w:val="nil"/>
              <w:bottom w:val="nil"/>
              <w:right w:val="nil"/>
            </w:tcBorders>
            <w:shd w:val="clear" w:color="000000" w:fill="00CCFF"/>
            <w:noWrap/>
            <w:vAlign w:val="bottom"/>
            <w:hideMark/>
          </w:tcPr>
          <w:p w14:paraId="0DC13E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2.365.178,04</w:t>
            </w:r>
          </w:p>
        </w:tc>
      </w:tr>
      <w:tr w:rsidR="000F18CA" w:rsidRPr="000F18CA" w14:paraId="51DCDC6A"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4B65997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062 </w:t>
            </w:r>
            <w:proofErr w:type="spellStart"/>
            <w:r w:rsidRPr="000F18CA">
              <w:rPr>
                <w:rFonts w:ascii="Arial" w:hAnsi="Arial" w:cs="Arial"/>
                <w:b/>
                <w:bCs/>
                <w:color w:val="000000"/>
                <w:sz w:val="20"/>
                <w:szCs w:val="20"/>
                <w:lang w:val="en-US" w:eastAsia="en-US"/>
              </w:rPr>
              <w:t>Razvoj</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zajednice</w:t>
            </w:r>
            <w:proofErr w:type="spellEnd"/>
          </w:p>
        </w:tc>
        <w:tc>
          <w:tcPr>
            <w:tcW w:w="436" w:type="pct"/>
            <w:tcBorders>
              <w:top w:val="nil"/>
              <w:left w:val="nil"/>
              <w:bottom w:val="nil"/>
              <w:right w:val="nil"/>
            </w:tcBorders>
            <w:shd w:val="clear" w:color="000000" w:fill="00FFFF"/>
            <w:noWrap/>
            <w:vAlign w:val="bottom"/>
            <w:hideMark/>
          </w:tcPr>
          <w:p w14:paraId="13BDD0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202.133,13</w:t>
            </w:r>
          </w:p>
        </w:tc>
        <w:tc>
          <w:tcPr>
            <w:tcW w:w="436" w:type="pct"/>
            <w:tcBorders>
              <w:top w:val="nil"/>
              <w:left w:val="nil"/>
              <w:bottom w:val="nil"/>
              <w:right w:val="nil"/>
            </w:tcBorders>
            <w:shd w:val="clear" w:color="000000" w:fill="00FFFF"/>
            <w:noWrap/>
            <w:vAlign w:val="bottom"/>
            <w:hideMark/>
          </w:tcPr>
          <w:p w14:paraId="73EE46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311.739,00</w:t>
            </w:r>
          </w:p>
        </w:tc>
        <w:tc>
          <w:tcPr>
            <w:tcW w:w="436" w:type="pct"/>
            <w:tcBorders>
              <w:top w:val="nil"/>
              <w:left w:val="nil"/>
              <w:bottom w:val="nil"/>
              <w:right w:val="nil"/>
            </w:tcBorders>
            <w:shd w:val="clear" w:color="000000" w:fill="00FFFF"/>
            <w:noWrap/>
            <w:vAlign w:val="bottom"/>
            <w:hideMark/>
          </w:tcPr>
          <w:p w14:paraId="17049C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354.490,00</w:t>
            </w:r>
          </w:p>
        </w:tc>
        <w:tc>
          <w:tcPr>
            <w:tcW w:w="480" w:type="pct"/>
            <w:tcBorders>
              <w:top w:val="nil"/>
              <w:left w:val="nil"/>
              <w:bottom w:val="nil"/>
              <w:right w:val="nil"/>
            </w:tcBorders>
            <w:shd w:val="clear" w:color="000000" w:fill="00FFFF"/>
            <w:noWrap/>
            <w:vAlign w:val="bottom"/>
            <w:hideMark/>
          </w:tcPr>
          <w:p w14:paraId="26EE1B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358.034,90</w:t>
            </w:r>
          </w:p>
        </w:tc>
        <w:tc>
          <w:tcPr>
            <w:tcW w:w="474" w:type="pct"/>
            <w:tcBorders>
              <w:top w:val="nil"/>
              <w:left w:val="nil"/>
              <w:bottom w:val="nil"/>
              <w:right w:val="nil"/>
            </w:tcBorders>
            <w:shd w:val="clear" w:color="000000" w:fill="00FFFF"/>
            <w:noWrap/>
            <w:vAlign w:val="bottom"/>
            <w:hideMark/>
          </w:tcPr>
          <w:p w14:paraId="17A5E2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361.579,80</w:t>
            </w:r>
          </w:p>
        </w:tc>
      </w:tr>
      <w:tr w:rsidR="000F18CA" w:rsidRPr="000F18CA" w14:paraId="69CB385A"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2100BF5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063 </w:t>
            </w:r>
            <w:proofErr w:type="spellStart"/>
            <w:r w:rsidRPr="000F18CA">
              <w:rPr>
                <w:rFonts w:ascii="Arial" w:hAnsi="Arial" w:cs="Arial"/>
                <w:b/>
                <w:bCs/>
                <w:color w:val="000000"/>
                <w:sz w:val="20"/>
                <w:szCs w:val="20"/>
                <w:lang w:val="en-US" w:eastAsia="en-US"/>
              </w:rPr>
              <w:t>Opskrba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vodom</w:t>
            </w:r>
            <w:proofErr w:type="spellEnd"/>
          </w:p>
        </w:tc>
        <w:tc>
          <w:tcPr>
            <w:tcW w:w="436" w:type="pct"/>
            <w:tcBorders>
              <w:top w:val="nil"/>
              <w:left w:val="nil"/>
              <w:bottom w:val="nil"/>
              <w:right w:val="nil"/>
            </w:tcBorders>
            <w:shd w:val="clear" w:color="000000" w:fill="00FFFF"/>
            <w:noWrap/>
            <w:vAlign w:val="bottom"/>
            <w:hideMark/>
          </w:tcPr>
          <w:p w14:paraId="34B9A84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113.137,61</w:t>
            </w:r>
          </w:p>
        </w:tc>
        <w:tc>
          <w:tcPr>
            <w:tcW w:w="436" w:type="pct"/>
            <w:tcBorders>
              <w:top w:val="nil"/>
              <w:left w:val="nil"/>
              <w:bottom w:val="nil"/>
              <w:right w:val="nil"/>
            </w:tcBorders>
            <w:shd w:val="clear" w:color="000000" w:fill="00FFFF"/>
            <w:noWrap/>
            <w:vAlign w:val="bottom"/>
            <w:hideMark/>
          </w:tcPr>
          <w:p w14:paraId="517A6C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208.824,00</w:t>
            </w:r>
          </w:p>
        </w:tc>
        <w:tc>
          <w:tcPr>
            <w:tcW w:w="436" w:type="pct"/>
            <w:tcBorders>
              <w:top w:val="nil"/>
              <w:left w:val="nil"/>
              <w:bottom w:val="nil"/>
              <w:right w:val="nil"/>
            </w:tcBorders>
            <w:shd w:val="clear" w:color="000000" w:fill="00FFFF"/>
            <w:noWrap/>
            <w:vAlign w:val="bottom"/>
            <w:hideMark/>
          </w:tcPr>
          <w:p w14:paraId="60953B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195.779,00</w:t>
            </w:r>
          </w:p>
        </w:tc>
        <w:tc>
          <w:tcPr>
            <w:tcW w:w="480" w:type="pct"/>
            <w:tcBorders>
              <w:top w:val="nil"/>
              <w:left w:val="nil"/>
              <w:bottom w:val="nil"/>
              <w:right w:val="nil"/>
            </w:tcBorders>
            <w:shd w:val="clear" w:color="000000" w:fill="00FFFF"/>
            <w:noWrap/>
            <w:vAlign w:val="bottom"/>
            <w:hideMark/>
          </w:tcPr>
          <w:p w14:paraId="581BD4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197.736,79</w:t>
            </w:r>
          </w:p>
        </w:tc>
        <w:tc>
          <w:tcPr>
            <w:tcW w:w="474" w:type="pct"/>
            <w:tcBorders>
              <w:top w:val="nil"/>
              <w:left w:val="nil"/>
              <w:bottom w:val="nil"/>
              <w:right w:val="nil"/>
            </w:tcBorders>
            <w:shd w:val="clear" w:color="000000" w:fill="00FFFF"/>
            <w:noWrap/>
            <w:vAlign w:val="bottom"/>
            <w:hideMark/>
          </w:tcPr>
          <w:p w14:paraId="3EB967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199.694,58</w:t>
            </w:r>
          </w:p>
        </w:tc>
      </w:tr>
      <w:tr w:rsidR="000F18CA" w:rsidRPr="000F18CA" w14:paraId="5C63AF00"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343DD31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 xml:space="preserve">FUNKCIJSKA KLASIFIKACIJA 064 </w:t>
            </w:r>
            <w:proofErr w:type="spellStart"/>
            <w:r w:rsidRPr="000F18CA">
              <w:rPr>
                <w:rFonts w:ascii="Arial" w:hAnsi="Arial" w:cs="Arial"/>
                <w:b/>
                <w:bCs/>
                <w:color w:val="000000"/>
                <w:sz w:val="20"/>
                <w:szCs w:val="20"/>
                <w:lang w:val="en-US" w:eastAsia="en-US"/>
              </w:rPr>
              <w:t>Ulična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rasvjeta</w:t>
            </w:r>
            <w:proofErr w:type="spellEnd"/>
          </w:p>
        </w:tc>
        <w:tc>
          <w:tcPr>
            <w:tcW w:w="436" w:type="pct"/>
            <w:tcBorders>
              <w:top w:val="nil"/>
              <w:left w:val="nil"/>
              <w:bottom w:val="nil"/>
              <w:right w:val="nil"/>
            </w:tcBorders>
            <w:shd w:val="clear" w:color="000000" w:fill="00FFFF"/>
            <w:noWrap/>
            <w:vAlign w:val="bottom"/>
            <w:hideMark/>
          </w:tcPr>
          <w:p w14:paraId="42D850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158.126,31</w:t>
            </w:r>
          </w:p>
        </w:tc>
        <w:tc>
          <w:tcPr>
            <w:tcW w:w="436" w:type="pct"/>
            <w:tcBorders>
              <w:top w:val="nil"/>
              <w:left w:val="nil"/>
              <w:bottom w:val="nil"/>
              <w:right w:val="nil"/>
            </w:tcBorders>
            <w:shd w:val="clear" w:color="000000" w:fill="00FFFF"/>
            <w:noWrap/>
            <w:vAlign w:val="bottom"/>
            <w:hideMark/>
          </w:tcPr>
          <w:p w14:paraId="7F8E96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200.370,00</w:t>
            </w:r>
          </w:p>
        </w:tc>
        <w:tc>
          <w:tcPr>
            <w:tcW w:w="436" w:type="pct"/>
            <w:tcBorders>
              <w:top w:val="nil"/>
              <w:left w:val="nil"/>
              <w:bottom w:val="nil"/>
              <w:right w:val="nil"/>
            </w:tcBorders>
            <w:shd w:val="clear" w:color="000000" w:fill="00FFFF"/>
            <w:noWrap/>
            <w:vAlign w:val="bottom"/>
            <w:hideMark/>
          </w:tcPr>
          <w:p w14:paraId="1C208F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217.763,00</w:t>
            </w:r>
          </w:p>
        </w:tc>
        <w:tc>
          <w:tcPr>
            <w:tcW w:w="480" w:type="pct"/>
            <w:tcBorders>
              <w:top w:val="nil"/>
              <w:left w:val="nil"/>
              <w:bottom w:val="nil"/>
              <w:right w:val="nil"/>
            </w:tcBorders>
            <w:shd w:val="clear" w:color="000000" w:fill="00FFFF"/>
            <w:noWrap/>
            <w:vAlign w:val="bottom"/>
            <w:hideMark/>
          </w:tcPr>
          <w:p w14:paraId="282377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219.940,63</w:t>
            </w:r>
          </w:p>
        </w:tc>
        <w:tc>
          <w:tcPr>
            <w:tcW w:w="474" w:type="pct"/>
            <w:tcBorders>
              <w:top w:val="nil"/>
              <w:left w:val="nil"/>
              <w:bottom w:val="nil"/>
              <w:right w:val="nil"/>
            </w:tcBorders>
            <w:shd w:val="clear" w:color="000000" w:fill="00FFFF"/>
            <w:noWrap/>
            <w:vAlign w:val="bottom"/>
            <w:hideMark/>
          </w:tcPr>
          <w:p w14:paraId="73B0B0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222.118,26</w:t>
            </w:r>
          </w:p>
        </w:tc>
      </w:tr>
      <w:tr w:rsidR="000F18CA" w:rsidRPr="000F18CA" w14:paraId="4BA70BC7"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773D683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065 Istraživanje i razvoj stanovanja i komunalnih pogodnosti</w:t>
            </w:r>
          </w:p>
        </w:tc>
        <w:tc>
          <w:tcPr>
            <w:tcW w:w="436" w:type="pct"/>
            <w:tcBorders>
              <w:top w:val="nil"/>
              <w:left w:val="nil"/>
              <w:bottom w:val="nil"/>
              <w:right w:val="nil"/>
            </w:tcBorders>
            <w:shd w:val="clear" w:color="000000" w:fill="00FFFF"/>
            <w:noWrap/>
            <w:vAlign w:val="bottom"/>
            <w:hideMark/>
          </w:tcPr>
          <w:p w14:paraId="09D30D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54.416,78</w:t>
            </w:r>
          </w:p>
        </w:tc>
        <w:tc>
          <w:tcPr>
            <w:tcW w:w="436" w:type="pct"/>
            <w:tcBorders>
              <w:top w:val="nil"/>
              <w:left w:val="nil"/>
              <w:bottom w:val="nil"/>
              <w:right w:val="nil"/>
            </w:tcBorders>
            <w:shd w:val="clear" w:color="000000" w:fill="00FFFF"/>
            <w:noWrap/>
            <w:vAlign w:val="bottom"/>
            <w:hideMark/>
          </w:tcPr>
          <w:p w14:paraId="00C517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70.500,00</w:t>
            </w:r>
          </w:p>
        </w:tc>
        <w:tc>
          <w:tcPr>
            <w:tcW w:w="436" w:type="pct"/>
            <w:tcBorders>
              <w:top w:val="nil"/>
              <w:left w:val="nil"/>
              <w:bottom w:val="nil"/>
              <w:right w:val="nil"/>
            </w:tcBorders>
            <w:shd w:val="clear" w:color="000000" w:fill="00FFFF"/>
            <w:noWrap/>
            <w:vAlign w:val="bottom"/>
            <w:hideMark/>
          </w:tcPr>
          <w:p w14:paraId="2421E7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80" w:type="pct"/>
            <w:tcBorders>
              <w:top w:val="nil"/>
              <w:left w:val="nil"/>
              <w:bottom w:val="nil"/>
              <w:right w:val="nil"/>
            </w:tcBorders>
            <w:shd w:val="clear" w:color="000000" w:fill="00FFFF"/>
            <w:noWrap/>
            <w:vAlign w:val="bottom"/>
            <w:hideMark/>
          </w:tcPr>
          <w:p w14:paraId="43B082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4" w:type="pct"/>
            <w:tcBorders>
              <w:top w:val="nil"/>
              <w:left w:val="nil"/>
              <w:bottom w:val="nil"/>
              <w:right w:val="nil"/>
            </w:tcBorders>
            <w:shd w:val="clear" w:color="000000" w:fill="00FFFF"/>
            <w:noWrap/>
            <w:vAlign w:val="bottom"/>
            <w:hideMark/>
          </w:tcPr>
          <w:p w14:paraId="658573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58BFC9DE"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27BA11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066 Rashodi vezani za stanovanje i kom. pogodnosti koji nisu drugdje svrstani</w:t>
            </w:r>
          </w:p>
        </w:tc>
        <w:tc>
          <w:tcPr>
            <w:tcW w:w="436" w:type="pct"/>
            <w:tcBorders>
              <w:top w:val="nil"/>
              <w:left w:val="nil"/>
              <w:bottom w:val="nil"/>
              <w:right w:val="nil"/>
            </w:tcBorders>
            <w:shd w:val="clear" w:color="000000" w:fill="00FFFF"/>
            <w:noWrap/>
            <w:vAlign w:val="bottom"/>
            <w:hideMark/>
          </w:tcPr>
          <w:p w14:paraId="3BDFDA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100.306,44</w:t>
            </w:r>
          </w:p>
        </w:tc>
        <w:tc>
          <w:tcPr>
            <w:tcW w:w="436" w:type="pct"/>
            <w:tcBorders>
              <w:top w:val="nil"/>
              <w:left w:val="nil"/>
              <w:bottom w:val="nil"/>
              <w:right w:val="nil"/>
            </w:tcBorders>
            <w:shd w:val="clear" w:color="000000" w:fill="00FFFF"/>
            <w:noWrap/>
            <w:vAlign w:val="bottom"/>
            <w:hideMark/>
          </w:tcPr>
          <w:p w14:paraId="15C897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1.002.152,00</w:t>
            </w:r>
          </w:p>
        </w:tc>
        <w:tc>
          <w:tcPr>
            <w:tcW w:w="436" w:type="pct"/>
            <w:tcBorders>
              <w:top w:val="nil"/>
              <w:left w:val="nil"/>
              <w:bottom w:val="nil"/>
              <w:right w:val="nil"/>
            </w:tcBorders>
            <w:shd w:val="clear" w:color="000000" w:fill="00FFFF"/>
            <w:noWrap/>
            <w:vAlign w:val="bottom"/>
            <w:hideMark/>
          </w:tcPr>
          <w:p w14:paraId="4B5E28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1.490.770,00</w:t>
            </w:r>
          </w:p>
        </w:tc>
        <w:tc>
          <w:tcPr>
            <w:tcW w:w="480" w:type="pct"/>
            <w:tcBorders>
              <w:top w:val="nil"/>
              <w:left w:val="nil"/>
              <w:bottom w:val="nil"/>
              <w:right w:val="nil"/>
            </w:tcBorders>
            <w:shd w:val="clear" w:color="000000" w:fill="00FFFF"/>
            <w:noWrap/>
            <w:vAlign w:val="bottom"/>
            <w:hideMark/>
          </w:tcPr>
          <w:p w14:paraId="7634F8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1.505.677,70</w:t>
            </w:r>
          </w:p>
        </w:tc>
        <w:tc>
          <w:tcPr>
            <w:tcW w:w="474" w:type="pct"/>
            <w:tcBorders>
              <w:top w:val="nil"/>
              <w:left w:val="nil"/>
              <w:bottom w:val="nil"/>
              <w:right w:val="nil"/>
            </w:tcBorders>
            <w:shd w:val="clear" w:color="000000" w:fill="00FFFF"/>
            <w:noWrap/>
            <w:vAlign w:val="bottom"/>
            <w:hideMark/>
          </w:tcPr>
          <w:p w14:paraId="691B56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1.520.585,40</w:t>
            </w:r>
          </w:p>
        </w:tc>
      </w:tr>
      <w:tr w:rsidR="000F18CA" w:rsidRPr="000F18CA" w14:paraId="1DF56C57"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50B0318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07 </w:t>
            </w:r>
            <w:proofErr w:type="spellStart"/>
            <w:r w:rsidRPr="000F18CA">
              <w:rPr>
                <w:rFonts w:ascii="Arial" w:hAnsi="Arial" w:cs="Arial"/>
                <w:b/>
                <w:bCs/>
                <w:color w:val="000000"/>
                <w:sz w:val="20"/>
                <w:szCs w:val="20"/>
                <w:lang w:val="en-US" w:eastAsia="en-US"/>
              </w:rPr>
              <w:t>Zdravstvo</w:t>
            </w:r>
            <w:proofErr w:type="spellEnd"/>
          </w:p>
        </w:tc>
        <w:tc>
          <w:tcPr>
            <w:tcW w:w="436" w:type="pct"/>
            <w:tcBorders>
              <w:top w:val="nil"/>
              <w:left w:val="nil"/>
              <w:bottom w:val="nil"/>
              <w:right w:val="nil"/>
            </w:tcBorders>
            <w:shd w:val="clear" w:color="000000" w:fill="00CCFF"/>
            <w:noWrap/>
            <w:vAlign w:val="bottom"/>
            <w:hideMark/>
          </w:tcPr>
          <w:p w14:paraId="1267CB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36" w:type="pct"/>
            <w:tcBorders>
              <w:top w:val="nil"/>
              <w:left w:val="nil"/>
              <w:bottom w:val="nil"/>
              <w:right w:val="nil"/>
            </w:tcBorders>
            <w:shd w:val="clear" w:color="000000" w:fill="00CCFF"/>
            <w:noWrap/>
            <w:vAlign w:val="bottom"/>
            <w:hideMark/>
          </w:tcPr>
          <w:p w14:paraId="33060C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36" w:type="pct"/>
            <w:tcBorders>
              <w:top w:val="nil"/>
              <w:left w:val="nil"/>
              <w:bottom w:val="nil"/>
              <w:right w:val="nil"/>
            </w:tcBorders>
            <w:shd w:val="clear" w:color="000000" w:fill="00CCFF"/>
            <w:noWrap/>
            <w:vAlign w:val="bottom"/>
            <w:hideMark/>
          </w:tcPr>
          <w:p w14:paraId="0A1D2A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80" w:type="pct"/>
            <w:tcBorders>
              <w:top w:val="nil"/>
              <w:left w:val="nil"/>
              <w:bottom w:val="nil"/>
              <w:right w:val="nil"/>
            </w:tcBorders>
            <w:shd w:val="clear" w:color="000000" w:fill="00CCFF"/>
            <w:noWrap/>
            <w:vAlign w:val="bottom"/>
            <w:hideMark/>
          </w:tcPr>
          <w:p w14:paraId="1C05E4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4.825,78</w:t>
            </w:r>
          </w:p>
        </w:tc>
        <w:tc>
          <w:tcPr>
            <w:tcW w:w="474" w:type="pct"/>
            <w:tcBorders>
              <w:top w:val="nil"/>
              <w:left w:val="nil"/>
              <w:bottom w:val="nil"/>
              <w:right w:val="nil"/>
            </w:tcBorders>
            <w:shd w:val="clear" w:color="000000" w:fill="00CCFF"/>
            <w:noWrap/>
            <w:vAlign w:val="bottom"/>
            <w:hideMark/>
          </w:tcPr>
          <w:p w14:paraId="29257B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4.873,56</w:t>
            </w:r>
          </w:p>
        </w:tc>
      </w:tr>
      <w:tr w:rsidR="000F18CA" w:rsidRPr="000F18CA" w14:paraId="22E41C82"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B49FA4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072 Službe za vanjske pacijente</w:t>
            </w:r>
          </w:p>
        </w:tc>
        <w:tc>
          <w:tcPr>
            <w:tcW w:w="436" w:type="pct"/>
            <w:tcBorders>
              <w:top w:val="nil"/>
              <w:left w:val="nil"/>
              <w:bottom w:val="nil"/>
              <w:right w:val="nil"/>
            </w:tcBorders>
            <w:shd w:val="clear" w:color="000000" w:fill="00FFFF"/>
            <w:noWrap/>
            <w:vAlign w:val="bottom"/>
            <w:hideMark/>
          </w:tcPr>
          <w:p w14:paraId="10136A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36" w:type="pct"/>
            <w:tcBorders>
              <w:top w:val="nil"/>
              <w:left w:val="nil"/>
              <w:bottom w:val="nil"/>
              <w:right w:val="nil"/>
            </w:tcBorders>
            <w:shd w:val="clear" w:color="000000" w:fill="00FFFF"/>
            <w:noWrap/>
            <w:vAlign w:val="bottom"/>
            <w:hideMark/>
          </w:tcPr>
          <w:p w14:paraId="53DF3D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36" w:type="pct"/>
            <w:tcBorders>
              <w:top w:val="nil"/>
              <w:left w:val="nil"/>
              <w:bottom w:val="nil"/>
              <w:right w:val="nil"/>
            </w:tcBorders>
            <w:shd w:val="clear" w:color="000000" w:fill="00FFFF"/>
            <w:noWrap/>
            <w:vAlign w:val="bottom"/>
            <w:hideMark/>
          </w:tcPr>
          <w:p w14:paraId="365143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80" w:type="pct"/>
            <w:tcBorders>
              <w:top w:val="nil"/>
              <w:left w:val="nil"/>
              <w:bottom w:val="nil"/>
              <w:right w:val="nil"/>
            </w:tcBorders>
            <w:shd w:val="clear" w:color="000000" w:fill="00FFFF"/>
            <w:noWrap/>
            <w:vAlign w:val="bottom"/>
            <w:hideMark/>
          </w:tcPr>
          <w:p w14:paraId="66AA658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4.825,78</w:t>
            </w:r>
          </w:p>
        </w:tc>
        <w:tc>
          <w:tcPr>
            <w:tcW w:w="474" w:type="pct"/>
            <w:tcBorders>
              <w:top w:val="nil"/>
              <w:left w:val="nil"/>
              <w:bottom w:val="nil"/>
              <w:right w:val="nil"/>
            </w:tcBorders>
            <w:shd w:val="clear" w:color="000000" w:fill="00FFFF"/>
            <w:noWrap/>
            <w:vAlign w:val="bottom"/>
            <w:hideMark/>
          </w:tcPr>
          <w:p w14:paraId="3205C8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4.873,56</w:t>
            </w:r>
          </w:p>
        </w:tc>
      </w:tr>
      <w:tr w:rsidR="000F18CA" w:rsidRPr="000F18CA" w14:paraId="11E7C30A"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24266BB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08 Rekreacija, kultura i religija</w:t>
            </w:r>
          </w:p>
        </w:tc>
        <w:tc>
          <w:tcPr>
            <w:tcW w:w="436" w:type="pct"/>
            <w:tcBorders>
              <w:top w:val="nil"/>
              <w:left w:val="nil"/>
              <w:bottom w:val="nil"/>
              <w:right w:val="nil"/>
            </w:tcBorders>
            <w:shd w:val="clear" w:color="000000" w:fill="00CCFF"/>
            <w:noWrap/>
            <w:vAlign w:val="bottom"/>
            <w:hideMark/>
          </w:tcPr>
          <w:p w14:paraId="70FEFF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326.438,69</w:t>
            </w:r>
          </w:p>
        </w:tc>
        <w:tc>
          <w:tcPr>
            <w:tcW w:w="436" w:type="pct"/>
            <w:tcBorders>
              <w:top w:val="nil"/>
              <w:left w:val="nil"/>
              <w:bottom w:val="nil"/>
              <w:right w:val="nil"/>
            </w:tcBorders>
            <w:shd w:val="clear" w:color="000000" w:fill="00CCFF"/>
            <w:noWrap/>
            <w:vAlign w:val="bottom"/>
            <w:hideMark/>
          </w:tcPr>
          <w:p w14:paraId="01A48D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424.733,00</w:t>
            </w:r>
          </w:p>
        </w:tc>
        <w:tc>
          <w:tcPr>
            <w:tcW w:w="436" w:type="pct"/>
            <w:tcBorders>
              <w:top w:val="nil"/>
              <w:left w:val="nil"/>
              <w:bottom w:val="nil"/>
              <w:right w:val="nil"/>
            </w:tcBorders>
            <w:shd w:val="clear" w:color="000000" w:fill="00CCFF"/>
            <w:noWrap/>
            <w:vAlign w:val="bottom"/>
            <w:hideMark/>
          </w:tcPr>
          <w:p w14:paraId="20D0BF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235.598,00</w:t>
            </w:r>
          </w:p>
        </w:tc>
        <w:tc>
          <w:tcPr>
            <w:tcW w:w="480" w:type="pct"/>
            <w:tcBorders>
              <w:top w:val="nil"/>
              <w:left w:val="nil"/>
              <w:bottom w:val="nil"/>
              <w:right w:val="nil"/>
            </w:tcBorders>
            <w:shd w:val="clear" w:color="000000" w:fill="00CCFF"/>
            <w:noWrap/>
            <w:vAlign w:val="bottom"/>
            <w:hideMark/>
          </w:tcPr>
          <w:p w14:paraId="0341C0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237.953,98</w:t>
            </w:r>
          </w:p>
        </w:tc>
        <w:tc>
          <w:tcPr>
            <w:tcW w:w="474" w:type="pct"/>
            <w:tcBorders>
              <w:top w:val="nil"/>
              <w:left w:val="nil"/>
              <w:bottom w:val="nil"/>
              <w:right w:val="nil"/>
            </w:tcBorders>
            <w:shd w:val="clear" w:color="000000" w:fill="00CCFF"/>
            <w:noWrap/>
            <w:vAlign w:val="bottom"/>
            <w:hideMark/>
          </w:tcPr>
          <w:p w14:paraId="0C7F7C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240.309,96</w:t>
            </w:r>
          </w:p>
        </w:tc>
      </w:tr>
      <w:tr w:rsidR="000F18CA" w:rsidRPr="000F18CA" w14:paraId="7BE079C3"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033214E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081 Službe rekreacije i sporta</w:t>
            </w:r>
          </w:p>
        </w:tc>
        <w:tc>
          <w:tcPr>
            <w:tcW w:w="436" w:type="pct"/>
            <w:tcBorders>
              <w:top w:val="nil"/>
              <w:left w:val="nil"/>
              <w:bottom w:val="nil"/>
              <w:right w:val="nil"/>
            </w:tcBorders>
            <w:shd w:val="clear" w:color="000000" w:fill="00FFFF"/>
            <w:noWrap/>
            <w:vAlign w:val="bottom"/>
            <w:hideMark/>
          </w:tcPr>
          <w:p w14:paraId="3359A72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36" w:type="pct"/>
            <w:tcBorders>
              <w:top w:val="nil"/>
              <w:left w:val="nil"/>
              <w:bottom w:val="nil"/>
              <w:right w:val="nil"/>
            </w:tcBorders>
            <w:shd w:val="clear" w:color="000000" w:fill="00FFFF"/>
            <w:noWrap/>
            <w:vAlign w:val="bottom"/>
            <w:hideMark/>
          </w:tcPr>
          <w:p w14:paraId="116F7C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36" w:type="pct"/>
            <w:tcBorders>
              <w:top w:val="nil"/>
              <w:left w:val="nil"/>
              <w:bottom w:val="nil"/>
              <w:right w:val="nil"/>
            </w:tcBorders>
            <w:shd w:val="clear" w:color="000000" w:fill="00FFFF"/>
            <w:noWrap/>
            <w:vAlign w:val="bottom"/>
            <w:hideMark/>
          </w:tcPr>
          <w:p w14:paraId="7D13ED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80" w:type="pct"/>
            <w:tcBorders>
              <w:top w:val="nil"/>
              <w:left w:val="nil"/>
              <w:bottom w:val="nil"/>
              <w:right w:val="nil"/>
            </w:tcBorders>
            <w:shd w:val="clear" w:color="000000" w:fill="00FFFF"/>
            <w:noWrap/>
            <w:vAlign w:val="bottom"/>
            <w:hideMark/>
          </w:tcPr>
          <w:p w14:paraId="00914B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9.382,90</w:t>
            </w:r>
          </w:p>
        </w:tc>
        <w:tc>
          <w:tcPr>
            <w:tcW w:w="474" w:type="pct"/>
            <w:tcBorders>
              <w:top w:val="nil"/>
              <w:left w:val="nil"/>
              <w:bottom w:val="nil"/>
              <w:right w:val="nil"/>
            </w:tcBorders>
            <w:shd w:val="clear" w:color="000000" w:fill="00FFFF"/>
            <w:noWrap/>
            <w:vAlign w:val="bottom"/>
            <w:hideMark/>
          </w:tcPr>
          <w:p w14:paraId="6114F3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9.475,80</w:t>
            </w:r>
          </w:p>
        </w:tc>
      </w:tr>
      <w:tr w:rsidR="000F18CA" w:rsidRPr="000F18CA" w14:paraId="538F4027"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DAC1F2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082 </w:t>
            </w:r>
            <w:proofErr w:type="spellStart"/>
            <w:r w:rsidRPr="000F18CA">
              <w:rPr>
                <w:rFonts w:ascii="Arial" w:hAnsi="Arial" w:cs="Arial"/>
                <w:b/>
                <w:bCs/>
                <w:color w:val="000000"/>
                <w:sz w:val="20"/>
                <w:szCs w:val="20"/>
                <w:lang w:val="en-US" w:eastAsia="en-US"/>
              </w:rPr>
              <w:t>Službe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kulture</w:t>
            </w:r>
            <w:proofErr w:type="spellEnd"/>
          </w:p>
        </w:tc>
        <w:tc>
          <w:tcPr>
            <w:tcW w:w="436" w:type="pct"/>
            <w:tcBorders>
              <w:top w:val="nil"/>
              <w:left w:val="nil"/>
              <w:bottom w:val="nil"/>
              <w:right w:val="nil"/>
            </w:tcBorders>
            <w:shd w:val="clear" w:color="000000" w:fill="00FFFF"/>
            <w:noWrap/>
            <w:vAlign w:val="bottom"/>
            <w:hideMark/>
          </w:tcPr>
          <w:p w14:paraId="7F3327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48.865,31</w:t>
            </w:r>
          </w:p>
        </w:tc>
        <w:tc>
          <w:tcPr>
            <w:tcW w:w="436" w:type="pct"/>
            <w:tcBorders>
              <w:top w:val="nil"/>
              <w:left w:val="nil"/>
              <w:bottom w:val="nil"/>
              <w:right w:val="nil"/>
            </w:tcBorders>
            <w:shd w:val="clear" w:color="000000" w:fill="00FFFF"/>
            <w:noWrap/>
            <w:vAlign w:val="bottom"/>
            <w:hideMark/>
          </w:tcPr>
          <w:p w14:paraId="687B82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68.315,00</w:t>
            </w:r>
          </w:p>
        </w:tc>
        <w:tc>
          <w:tcPr>
            <w:tcW w:w="436" w:type="pct"/>
            <w:tcBorders>
              <w:top w:val="nil"/>
              <w:left w:val="nil"/>
              <w:bottom w:val="nil"/>
              <w:right w:val="nil"/>
            </w:tcBorders>
            <w:shd w:val="clear" w:color="000000" w:fill="00FFFF"/>
            <w:noWrap/>
            <w:vAlign w:val="bottom"/>
            <w:hideMark/>
          </w:tcPr>
          <w:p w14:paraId="654441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74.637,00</w:t>
            </w:r>
          </w:p>
        </w:tc>
        <w:tc>
          <w:tcPr>
            <w:tcW w:w="480" w:type="pct"/>
            <w:tcBorders>
              <w:top w:val="nil"/>
              <w:left w:val="nil"/>
              <w:bottom w:val="nil"/>
              <w:right w:val="nil"/>
            </w:tcBorders>
            <w:shd w:val="clear" w:color="000000" w:fill="00FFFF"/>
            <w:noWrap/>
            <w:vAlign w:val="bottom"/>
            <w:hideMark/>
          </w:tcPr>
          <w:p w14:paraId="068E32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75.383,37</w:t>
            </w:r>
          </w:p>
        </w:tc>
        <w:tc>
          <w:tcPr>
            <w:tcW w:w="474" w:type="pct"/>
            <w:tcBorders>
              <w:top w:val="nil"/>
              <w:left w:val="nil"/>
              <w:bottom w:val="nil"/>
              <w:right w:val="nil"/>
            </w:tcBorders>
            <w:shd w:val="clear" w:color="000000" w:fill="00FFFF"/>
            <w:noWrap/>
            <w:vAlign w:val="bottom"/>
            <w:hideMark/>
          </w:tcPr>
          <w:p w14:paraId="182160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76.129,74</w:t>
            </w:r>
          </w:p>
        </w:tc>
      </w:tr>
      <w:tr w:rsidR="000F18CA" w:rsidRPr="000F18CA" w14:paraId="077D778C"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399D07E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086 Rashodi za rekreaciju, kulturu i religiju koji nisu drugdje svrstani</w:t>
            </w:r>
          </w:p>
        </w:tc>
        <w:tc>
          <w:tcPr>
            <w:tcW w:w="436" w:type="pct"/>
            <w:tcBorders>
              <w:top w:val="nil"/>
              <w:left w:val="nil"/>
              <w:bottom w:val="nil"/>
              <w:right w:val="nil"/>
            </w:tcBorders>
            <w:shd w:val="clear" w:color="000000" w:fill="00FFFF"/>
            <w:noWrap/>
            <w:vAlign w:val="bottom"/>
            <w:hideMark/>
          </w:tcPr>
          <w:p w14:paraId="584462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277.573,38</w:t>
            </w:r>
          </w:p>
        </w:tc>
        <w:tc>
          <w:tcPr>
            <w:tcW w:w="436" w:type="pct"/>
            <w:tcBorders>
              <w:top w:val="nil"/>
              <w:left w:val="nil"/>
              <w:bottom w:val="nil"/>
              <w:right w:val="nil"/>
            </w:tcBorders>
            <w:shd w:val="clear" w:color="000000" w:fill="00FFFF"/>
            <w:noWrap/>
            <w:vAlign w:val="bottom"/>
            <w:hideMark/>
          </w:tcPr>
          <w:p w14:paraId="5288D2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347.128,00</w:t>
            </w:r>
          </w:p>
        </w:tc>
        <w:tc>
          <w:tcPr>
            <w:tcW w:w="436" w:type="pct"/>
            <w:tcBorders>
              <w:top w:val="nil"/>
              <w:left w:val="nil"/>
              <w:bottom w:val="nil"/>
              <w:right w:val="nil"/>
            </w:tcBorders>
            <w:shd w:val="clear" w:color="000000" w:fill="00FFFF"/>
            <w:noWrap/>
            <w:vAlign w:val="bottom"/>
            <w:hideMark/>
          </w:tcPr>
          <w:p w14:paraId="660100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151.671,00</w:t>
            </w:r>
          </w:p>
        </w:tc>
        <w:tc>
          <w:tcPr>
            <w:tcW w:w="480" w:type="pct"/>
            <w:tcBorders>
              <w:top w:val="nil"/>
              <w:left w:val="nil"/>
              <w:bottom w:val="nil"/>
              <w:right w:val="nil"/>
            </w:tcBorders>
            <w:shd w:val="clear" w:color="000000" w:fill="00FFFF"/>
            <w:noWrap/>
            <w:vAlign w:val="bottom"/>
            <w:hideMark/>
          </w:tcPr>
          <w:p w14:paraId="4F8A58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153.187,71</w:t>
            </w:r>
          </w:p>
        </w:tc>
        <w:tc>
          <w:tcPr>
            <w:tcW w:w="474" w:type="pct"/>
            <w:tcBorders>
              <w:top w:val="nil"/>
              <w:left w:val="nil"/>
              <w:bottom w:val="nil"/>
              <w:right w:val="nil"/>
            </w:tcBorders>
            <w:shd w:val="clear" w:color="000000" w:fill="00FFFF"/>
            <w:noWrap/>
            <w:vAlign w:val="bottom"/>
            <w:hideMark/>
          </w:tcPr>
          <w:p w14:paraId="0961C9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154.704,42</w:t>
            </w:r>
          </w:p>
        </w:tc>
      </w:tr>
      <w:tr w:rsidR="000F18CA" w:rsidRPr="000F18CA" w14:paraId="3E5B3C32"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735FE31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09 </w:t>
            </w:r>
            <w:proofErr w:type="spellStart"/>
            <w:r w:rsidRPr="000F18CA">
              <w:rPr>
                <w:rFonts w:ascii="Arial" w:hAnsi="Arial" w:cs="Arial"/>
                <w:b/>
                <w:bCs/>
                <w:color w:val="000000"/>
                <w:sz w:val="20"/>
                <w:szCs w:val="20"/>
                <w:lang w:val="en-US" w:eastAsia="en-US"/>
              </w:rPr>
              <w:t>Obrazovanje</w:t>
            </w:r>
            <w:proofErr w:type="spellEnd"/>
          </w:p>
        </w:tc>
        <w:tc>
          <w:tcPr>
            <w:tcW w:w="436" w:type="pct"/>
            <w:tcBorders>
              <w:top w:val="nil"/>
              <w:left w:val="nil"/>
              <w:bottom w:val="nil"/>
              <w:right w:val="nil"/>
            </w:tcBorders>
            <w:shd w:val="clear" w:color="000000" w:fill="00CCFF"/>
            <w:noWrap/>
            <w:vAlign w:val="bottom"/>
            <w:hideMark/>
          </w:tcPr>
          <w:p w14:paraId="4098C4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519.948,11</w:t>
            </w:r>
          </w:p>
        </w:tc>
        <w:tc>
          <w:tcPr>
            <w:tcW w:w="436" w:type="pct"/>
            <w:tcBorders>
              <w:top w:val="nil"/>
              <w:left w:val="nil"/>
              <w:bottom w:val="nil"/>
              <w:right w:val="nil"/>
            </w:tcBorders>
            <w:shd w:val="clear" w:color="000000" w:fill="00CCFF"/>
            <w:noWrap/>
            <w:vAlign w:val="bottom"/>
            <w:hideMark/>
          </w:tcPr>
          <w:p w14:paraId="3FBCEA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434.783,00</w:t>
            </w:r>
          </w:p>
        </w:tc>
        <w:tc>
          <w:tcPr>
            <w:tcW w:w="436" w:type="pct"/>
            <w:tcBorders>
              <w:top w:val="nil"/>
              <w:left w:val="nil"/>
              <w:bottom w:val="nil"/>
              <w:right w:val="nil"/>
            </w:tcBorders>
            <w:shd w:val="clear" w:color="000000" w:fill="00CCFF"/>
            <w:noWrap/>
            <w:vAlign w:val="bottom"/>
            <w:hideMark/>
          </w:tcPr>
          <w:p w14:paraId="4D7ED9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448.068,00</w:t>
            </w:r>
          </w:p>
        </w:tc>
        <w:tc>
          <w:tcPr>
            <w:tcW w:w="480" w:type="pct"/>
            <w:tcBorders>
              <w:top w:val="nil"/>
              <w:left w:val="nil"/>
              <w:bottom w:val="nil"/>
              <w:right w:val="nil"/>
            </w:tcBorders>
            <w:shd w:val="clear" w:color="000000" w:fill="00CCFF"/>
            <w:noWrap/>
            <w:vAlign w:val="bottom"/>
            <w:hideMark/>
          </w:tcPr>
          <w:p w14:paraId="1663FE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452.548,68</w:t>
            </w:r>
          </w:p>
        </w:tc>
        <w:tc>
          <w:tcPr>
            <w:tcW w:w="474" w:type="pct"/>
            <w:tcBorders>
              <w:top w:val="nil"/>
              <w:left w:val="nil"/>
              <w:bottom w:val="nil"/>
              <w:right w:val="nil"/>
            </w:tcBorders>
            <w:shd w:val="clear" w:color="000000" w:fill="00CCFF"/>
            <w:noWrap/>
            <w:vAlign w:val="bottom"/>
            <w:hideMark/>
          </w:tcPr>
          <w:p w14:paraId="151AC0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457.029,36</w:t>
            </w:r>
          </w:p>
        </w:tc>
      </w:tr>
      <w:tr w:rsidR="000F18CA" w:rsidRPr="000F18CA" w14:paraId="56C26E78"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4D210DC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091 Predškolsko i osnovno obrazovanje</w:t>
            </w:r>
          </w:p>
        </w:tc>
        <w:tc>
          <w:tcPr>
            <w:tcW w:w="436" w:type="pct"/>
            <w:tcBorders>
              <w:top w:val="nil"/>
              <w:left w:val="nil"/>
              <w:bottom w:val="nil"/>
              <w:right w:val="nil"/>
            </w:tcBorders>
            <w:shd w:val="clear" w:color="000000" w:fill="00FFFF"/>
            <w:noWrap/>
            <w:vAlign w:val="bottom"/>
            <w:hideMark/>
          </w:tcPr>
          <w:p w14:paraId="081952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473.550,06</w:t>
            </w:r>
          </w:p>
        </w:tc>
        <w:tc>
          <w:tcPr>
            <w:tcW w:w="436" w:type="pct"/>
            <w:tcBorders>
              <w:top w:val="nil"/>
              <w:left w:val="nil"/>
              <w:bottom w:val="nil"/>
              <w:right w:val="nil"/>
            </w:tcBorders>
            <w:shd w:val="clear" w:color="000000" w:fill="00FFFF"/>
            <w:noWrap/>
            <w:vAlign w:val="bottom"/>
            <w:hideMark/>
          </w:tcPr>
          <w:p w14:paraId="4E7CB5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377.706,00</w:t>
            </w:r>
          </w:p>
        </w:tc>
        <w:tc>
          <w:tcPr>
            <w:tcW w:w="436" w:type="pct"/>
            <w:tcBorders>
              <w:top w:val="nil"/>
              <w:left w:val="nil"/>
              <w:bottom w:val="nil"/>
              <w:right w:val="nil"/>
            </w:tcBorders>
            <w:shd w:val="clear" w:color="000000" w:fill="00FFFF"/>
            <w:noWrap/>
            <w:vAlign w:val="bottom"/>
            <w:hideMark/>
          </w:tcPr>
          <w:p w14:paraId="213DAB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376.808,00</w:t>
            </w:r>
          </w:p>
        </w:tc>
        <w:tc>
          <w:tcPr>
            <w:tcW w:w="480" w:type="pct"/>
            <w:tcBorders>
              <w:top w:val="nil"/>
              <w:left w:val="nil"/>
              <w:bottom w:val="nil"/>
              <w:right w:val="nil"/>
            </w:tcBorders>
            <w:shd w:val="clear" w:color="000000" w:fill="00FFFF"/>
            <w:noWrap/>
            <w:vAlign w:val="bottom"/>
            <w:hideMark/>
          </w:tcPr>
          <w:p w14:paraId="55E53D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380.576,08</w:t>
            </w:r>
          </w:p>
        </w:tc>
        <w:tc>
          <w:tcPr>
            <w:tcW w:w="474" w:type="pct"/>
            <w:tcBorders>
              <w:top w:val="nil"/>
              <w:left w:val="nil"/>
              <w:bottom w:val="nil"/>
              <w:right w:val="nil"/>
            </w:tcBorders>
            <w:shd w:val="clear" w:color="000000" w:fill="00FFFF"/>
            <w:noWrap/>
            <w:vAlign w:val="bottom"/>
            <w:hideMark/>
          </w:tcPr>
          <w:p w14:paraId="568566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384.344,16</w:t>
            </w:r>
          </w:p>
        </w:tc>
      </w:tr>
      <w:tr w:rsidR="000F18CA" w:rsidRPr="000F18CA" w14:paraId="1C86D309"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7C14D25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092 </w:t>
            </w:r>
            <w:proofErr w:type="spellStart"/>
            <w:proofErr w:type="gramStart"/>
            <w:r w:rsidRPr="000F18CA">
              <w:rPr>
                <w:rFonts w:ascii="Arial" w:hAnsi="Arial" w:cs="Arial"/>
                <w:b/>
                <w:bCs/>
                <w:color w:val="000000"/>
                <w:sz w:val="20"/>
                <w:szCs w:val="20"/>
                <w:lang w:val="en-US" w:eastAsia="en-US"/>
              </w:rPr>
              <w:t>Srednjoškolsko</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obrazovanje</w:t>
            </w:r>
            <w:proofErr w:type="spellEnd"/>
            <w:proofErr w:type="gramEnd"/>
          </w:p>
        </w:tc>
        <w:tc>
          <w:tcPr>
            <w:tcW w:w="436" w:type="pct"/>
            <w:tcBorders>
              <w:top w:val="nil"/>
              <w:left w:val="nil"/>
              <w:bottom w:val="nil"/>
              <w:right w:val="nil"/>
            </w:tcBorders>
            <w:shd w:val="clear" w:color="000000" w:fill="00FFFF"/>
            <w:noWrap/>
            <w:vAlign w:val="bottom"/>
            <w:hideMark/>
          </w:tcPr>
          <w:p w14:paraId="45D5A7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6.753,89</w:t>
            </w:r>
          </w:p>
        </w:tc>
        <w:tc>
          <w:tcPr>
            <w:tcW w:w="436" w:type="pct"/>
            <w:tcBorders>
              <w:top w:val="nil"/>
              <w:left w:val="nil"/>
              <w:bottom w:val="nil"/>
              <w:right w:val="nil"/>
            </w:tcBorders>
            <w:shd w:val="clear" w:color="000000" w:fill="00FFFF"/>
            <w:noWrap/>
            <w:vAlign w:val="bottom"/>
            <w:hideMark/>
          </w:tcPr>
          <w:p w14:paraId="307848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36" w:type="pct"/>
            <w:tcBorders>
              <w:top w:val="nil"/>
              <w:left w:val="nil"/>
              <w:bottom w:val="nil"/>
              <w:right w:val="nil"/>
            </w:tcBorders>
            <w:shd w:val="clear" w:color="000000" w:fill="00FFFF"/>
            <w:noWrap/>
            <w:vAlign w:val="bottom"/>
            <w:hideMark/>
          </w:tcPr>
          <w:p w14:paraId="11737F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80" w:type="pct"/>
            <w:tcBorders>
              <w:top w:val="nil"/>
              <w:left w:val="nil"/>
              <w:bottom w:val="nil"/>
              <w:right w:val="nil"/>
            </w:tcBorders>
            <w:shd w:val="clear" w:color="000000" w:fill="00FFFF"/>
            <w:noWrap/>
            <w:vAlign w:val="bottom"/>
            <w:hideMark/>
          </w:tcPr>
          <w:p w14:paraId="16E247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17.432,60</w:t>
            </w:r>
          </w:p>
        </w:tc>
        <w:tc>
          <w:tcPr>
            <w:tcW w:w="474" w:type="pct"/>
            <w:tcBorders>
              <w:top w:val="nil"/>
              <w:left w:val="nil"/>
              <w:bottom w:val="nil"/>
              <w:right w:val="nil"/>
            </w:tcBorders>
            <w:shd w:val="clear" w:color="000000" w:fill="00FFFF"/>
            <w:noWrap/>
            <w:vAlign w:val="bottom"/>
            <w:hideMark/>
          </w:tcPr>
          <w:p w14:paraId="01CC7A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17.605,20</w:t>
            </w:r>
          </w:p>
        </w:tc>
      </w:tr>
      <w:tr w:rsidR="000F18CA" w:rsidRPr="000F18CA" w14:paraId="4EDA6E81"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7B5AC94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094 Visoka </w:t>
            </w:r>
            <w:proofErr w:type="spellStart"/>
            <w:r w:rsidRPr="000F18CA">
              <w:rPr>
                <w:rFonts w:ascii="Arial" w:hAnsi="Arial" w:cs="Arial"/>
                <w:b/>
                <w:bCs/>
                <w:color w:val="000000"/>
                <w:sz w:val="20"/>
                <w:szCs w:val="20"/>
                <w:lang w:val="en-US" w:eastAsia="en-US"/>
              </w:rPr>
              <w:t>naobrazba</w:t>
            </w:r>
            <w:proofErr w:type="spellEnd"/>
          </w:p>
        </w:tc>
        <w:tc>
          <w:tcPr>
            <w:tcW w:w="436" w:type="pct"/>
            <w:tcBorders>
              <w:top w:val="nil"/>
              <w:left w:val="nil"/>
              <w:bottom w:val="nil"/>
              <w:right w:val="nil"/>
            </w:tcBorders>
            <w:shd w:val="clear" w:color="000000" w:fill="00FFFF"/>
            <w:noWrap/>
            <w:vAlign w:val="bottom"/>
            <w:hideMark/>
          </w:tcPr>
          <w:p w14:paraId="64E789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39.644,16</w:t>
            </w:r>
          </w:p>
        </w:tc>
        <w:tc>
          <w:tcPr>
            <w:tcW w:w="436" w:type="pct"/>
            <w:tcBorders>
              <w:top w:val="nil"/>
              <w:left w:val="nil"/>
              <w:bottom w:val="nil"/>
              <w:right w:val="nil"/>
            </w:tcBorders>
            <w:shd w:val="clear" w:color="000000" w:fill="00FFFF"/>
            <w:noWrap/>
            <w:vAlign w:val="bottom"/>
            <w:hideMark/>
          </w:tcPr>
          <w:p w14:paraId="21A3DF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39.817,00</w:t>
            </w:r>
          </w:p>
        </w:tc>
        <w:tc>
          <w:tcPr>
            <w:tcW w:w="436" w:type="pct"/>
            <w:tcBorders>
              <w:top w:val="nil"/>
              <w:left w:val="nil"/>
              <w:bottom w:val="nil"/>
              <w:right w:val="nil"/>
            </w:tcBorders>
            <w:shd w:val="clear" w:color="000000" w:fill="00FFFF"/>
            <w:noWrap/>
            <w:vAlign w:val="bottom"/>
            <w:hideMark/>
          </w:tcPr>
          <w:p w14:paraId="26CBDC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54.000,00</w:t>
            </w:r>
          </w:p>
        </w:tc>
        <w:tc>
          <w:tcPr>
            <w:tcW w:w="480" w:type="pct"/>
            <w:tcBorders>
              <w:top w:val="nil"/>
              <w:left w:val="nil"/>
              <w:bottom w:val="nil"/>
              <w:right w:val="nil"/>
            </w:tcBorders>
            <w:shd w:val="clear" w:color="000000" w:fill="00FFFF"/>
            <w:noWrap/>
            <w:vAlign w:val="bottom"/>
            <w:hideMark/>
          </w:tcPr>
          <w:p w14:paraId="75E887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54.540,00</w:t>
            </w:r>
          </w:p>
        </w:tc>
        <w:tc>
          <w:tcPr>
            <w:tcW w:w="474" w:type="pct"/>
            <w:tcBorders>
              <w:top w:val="nil"/>
              <w:left w:val="nil"/>
              <w:bottom w:val="nil"/>
              <w:right w:val="nil"/>
            </w:tcBorders>
            <w:shd w:val="clear" w:color="000000" w:fill="00FFFF"/>
            <w:noWrap/>
            <w:vAlign w:val="bottom"/>
            <w:hideMark/>
          </w:tcPr>
          <w:p w14:paraId="74ADE9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55.080,00</w:t>
            </w:r>
          </w:p>
        </w:tc>
      </w:tr>
      <w:tr w:rsidR="000F18CA" w:rsidRPr="000F18CA" w14:paraId="53C737E9" w14:textId="77777777" w:rsidTr="00FC2644">
        <w:trPr>
          <w:trHeight w:val="255"/>
        </w:trPr>
        <w:tc>
          <w:tcPr>
            <w:tcW w:w="2738" w:type="pct"/>
            <w:gridSpan w:val="2"/>
            <w:tcBorders>
              <w:top w:val="nil"/>
              <w:left w:val="nil"/>
              <w:bottom w:val="nil"/>
              <w:right w:val="nil"/>
            </w:tcBorders>
            <w:shd w:val="clear" w:color="000000" w:fill="00CCFF"/>
            <w:noWrap/>
            <w:vAlign w:val="bottom"/>
            <w:hideMark/>
          </w:tcPr>
          <w:p w14:paraId="2CCE298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FUNKCIJSKA KLASIFIKACIJA 10 </w:t>
            </w:r>
            <w:proofErr w:type="spellStart"/>
            <w:r w:rsidRPr="000F18CA">
              <w:rPr>
                <w:rFonts w:ascii="Arial" w:hAnsi="Arial" w:cs="Arial"/>
                <w:b/>
                <w:bCs/>
                <w:color w:val="000000"/>
                <w:sz w:val="20"/>
                <w:szCs w:val="20"/>
                <w:lang w:val="en-US" w:eastAsia="en-US"/>
              </w:rPr>
              <w:t>Socijalna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zaštita</w:t>
            </w:r>
            <w:proofErr w:type="spellEnd"/>
          </w:p>
        </w:tc>
        <w:tc>
          <w:tcPr>
            <w:tcW w:w="436" w:type="pct"/>
            <w:tcBorders>
              <w:top w:val="nil"/>
              <w:left w:val="nil"/>
              <w:bottom w:val="nil"/>
              <w:right w:val="nil"/>
            </w:tcBorders>
            <w:shd w:val="clear" w:color="000000" w:fill="00CCFF"/>
            <w:noWrap/>
            <w:vAlign w:val="bottom"/>
            <w:hideMark/>
          </w:tcPr>
          <w:p w14:paraId="7C1AD6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81.624,04</w:t>
            </w:r>
          </w:p>
        </w:tc>
        <w:tc>
          <w:tcPr>
            <w:tcW w:w="436" w:type="pct"/>
            <w:tcBorders>
              <w:top w:val="nil"/>
              <w:left w:val="nil"/>
              <w:bottom w:val="nil"/>
              <w:right w:val="nil"/>
            </w:tcBorders>
            <w:shd w:val="clear" w:color="000000" w:fill="00CCFF"/>
            <w:noWrap/>
            <w:vAlign w:val="bottom"/>
            <w:hideMark/>
          </w:tcPr>
          <w:p w14:paraId="2CAEBB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104.268,00</w:t>
            </w:r>
          </w:p>
        </w:tc>
        <w:tc>
          <w:tcPr>
            <w:tcW w:w="436" w:type="pct"/>
            <w:tcBorders>
              <w:top w:val="nil"/>
              <w:left w:val="nil"/>
              <w:bottom w:val="nil"/>
              <w:right w:val="nil"/>
            </w:tcBorders>
            <w:shd w:val="clear" w:color="000000" w:fill="00CCFF"/>
            <w:noWrap/>
            <w:vAlign w:val="bottom"/>
            <w:hideMark/>
          </w:tcPr>
          <w:p w14:paraId="4650A0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135.247,00</w:t>
            </w:r>
          </w:p>
        </w:tc>
        <w:tc>
          <w:tcPr>
            <w:tcW w:w="480" w:type="pct"/>
            <w:tcBorders>
              <w:top w:val="nil"/>
              <w:left w:val="nil"/>
              <w:bottom w:val="nil"/>
              <w:right w:val="nil"/>
            </w:tcBorders>
            <w:shd w:val="clear" w:color="000000" w:fill="00CCFF"/>
            <w:noWrap/>
            <w:vAlign w:val="bottom"/>
            <w:hideMark/>
          </w:tcPr>
          <w:p w14:paraId="1E1D69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136.599,47</w:t>
            </w:r>
          </w:p>
        </w:tc>
        <w:tc>
          <w:tcPr>
            <w:tcW w:w="474" w:type="pct"/>
            <w:tcBorders>
              <w:top w:val="nil"/>
              <w:left w:val="nil"/>
              <w:bottom w:val="nil"/>
              <w:right w:val="nil"/>
            </w:tcBorders>
            <w:shd w:val="clear" w:color="000000" w:fill="00CCFF"/>
            <w:noWrap/>
            <w:vAlign w:val="bottom"/>
            <w:hideMark/>
          </w:tcPr>
          <w:p w14:paraId="695743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137.951,94</w:t>
            </w:r>
          </w:p>
        </w:tc>
      </w:tr>
      <w:tr w:rsidR="000F18CA" w:rsidRPr="000F18CA" w14:paraId="02902A94"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1CB8CE9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FUNKCIJSKA KLASIFIKACIJA 102 Starost</w:t>
            </w:r>
          </w:p>
        </w:tc>
        <w:tc>
          <w:tcPr>
            <w:tcW w:w="436" w:type="pct"/>
            <w:tcBorders>
              <w:top w:val="nil"/>
              <w:left w:val="nil"/>
              <w:bottom w:val="nil"/>
              <w:right w:val="nil"/>
            </w:tcBorders>
            <w:shd w:val="clear" w:color="000000" w:fill="00FFFF"/>
            <w:noWrap/>
            <w:vAlign w:val="bottom"/>
            <w:hideMark/>
          </w:tcPr>
          <w:p w14:paraId="78DB6F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50.168,52</w:t>
            </w:r>
          </w:p>
        </w:tc>
        <w:tc>
          <w:tcPr>
            <w:tcW w:w="436" w:type="pct"/>
            <w:tcBorders>
              <w:top w:val="nil"/>
              <w:left w:val="nil"/>
              <w:bottom w:val="nil"/>
              <w:right w:val="nil"/>
            </w:tcBorders>
            <w:shd w:val="clear" w:color="000000" w:fill="00FFFF"/>
            <w:noWrap/>
            <w:vAlign w:val="bottom"/>
            <w:hideMark/>
          </w:tcPr>
          <w:p w14:paraId="1554FF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60.321,00</w:t>
            </w:r>
          </w:p>
        </w:tc>
        <w:tc>
          <w:tcPr>
            <w:tcW w:w="436" w:type="pct"/>
            <w:tcBorders>
              <w:top w:val="nil"/>
              <w:left w:val="nil"/>
              <w:bottom w:val="nil"/>
              <w:right w:val="nil"/>
            </w:tcBorders>
            <w:shd w:val="clear" w:color="000000" w:fill="00FFFF"/>
            <w:noWrap/>
            <w:vAlign w:val="bottom"/>
            <w:hideMark/>
          </w:tcPr>
          <w:p w14:paraId="78CD22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76.300,00</w:t>
            </w:r>
          </w:p>
        </w:tc>
        <w:tc>
          <w:tcPr>
            <w:tcW w:w="480" w:type="pct"/>
            <w:tcBorders>
              <w:top w:val="nil"/>
              <w:left w:val="nil"/>
              <w:bottom w:val="nil"/>
              <w:right w:val="nil"/>
            </w:tcBorders>
            <w:shd w:val="clear" w:color="000000" w:fill="00FFFF"/>
            <w:noWrap/>
            <w:vAlign w:val="bottom"/>
            <w:hideMark/>
          </w:tcPr>
          <w:p w14:paraId="70A057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77.063,00</w:t>
            </w:r>
          </w:p>
        </w:tc>
        <w:tc>
          <w:tcPr>
            <w:tcW w:w="474" w:type="pct"/>
            <w:tcBorders>
              <w:top w:val="nil"/>
              <w:left w:val="nil"/>
              <w:bottom w:val="nil"/>
              <w:right w:val="nil"/>
            </w:tcBorders>
            <w:shd w:val="clear" w:color="000000" w:fill="00FFFF"/>
            <w:noWrap/>
            <w:vAlign w:val="bottom"/>
            <w:hideMark/>
          </w:tcPr>
          <w:p w14:paraId="52437F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77.826,00</w:t>
            </w:r>
          </w:p>
        </w:tc>
      </w:tr>
      <w:tr w:rsidR="000F18CA" w:rsidRPr="000F18CA" w14:paraId="094FB17D"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6FBE241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107 Socijalna pomoć stanovništvu koje nije obuhvaćeno redovnim socijalnim programima</w:t>
            </w:r>
          </w:p>
        </w:tc>
        <w:tc>
          <w:tcPr>
            <w:tcW w:w="436" w:type="pct"/>
            <w:tcBorders>
              <w:top w:val="nil"/>
              <w:left w:val="nil"/>
              <w:bottom w:val="nil"/>
              <w:right w:val="nil"/>
            </w:tcBorders>
            <w:shd w:val="clear" w:color="000000" w:fill="00FFFF"/>
            <w:noWrap/>
            <w:vAlign w:val="bottom"/>
            <w:hideMark/>
          </w:tcPr>
          <w:p w14:paraId="6C7A71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16.086,45</w:t>
            </w:r>
          </w:p>
        </w:tc>
        <w:tc>
          <w:tcPr>
            <w:tcW w:w="436" w:type="pct"/>
            <w:tcBorders>
              <w:top w:val="nil"/>
              <w:left w:val="nil"/>
              <w:bottom w:val="nil"/>
              <w:right w:val="nil"/>
            </w:tcBorders>
            <w:shd w:val="clear" w:color="000000" w:fill="00FFFF"/>
            <w:noWrap/>
            <w:vAlign w:val="bottom"/>
            <w:hideMark/>
          </w:tcPr>
          <w:p w14:paraId="306BA2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36" w:type="pct"/>
            <w:tcBorders>
              <w:top w:val="nil"/>
              <w:left w:val="nil"/>
              <w:bottom w:val="nil"/>
              <w:right w:val="nil"/>
            </w:tcBorders>
            <w:shd w:val="clear" w:color="000000" w:fill="00FFFF"/>
            <w:noWrap/>
            <w:vAlign w:val="bottom"/>
            <w:hideMark/>
          </w:tcPr>
          <w:p w14:paraId="2C4046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80" w:type="pct"/>
            <w:tcBorders>
              <w:top w:val="nil"/>
              <w:left w:val="nil"/>
              <w:bottom w:val="nil"/>
              <w:right w:val="nil"/>
            </w:tcBorders>
            <w:shd w:val="clear" w:color="000000" w:fill="00FFFF"/>
            <w:noWrap/>
            <w:vAlign w:val="bottom"/>
            <w:hideMark/>
          </w:tcPr>
          <w:p w14:paraId="38DA23A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23.525,93</w:t>
            </w:r>
          </w:p>
        </w:tc>
        <w:tc>
          <w:tcPr>
            <w:tcW w:w="474" w:type="pct"/>
            <w:tcBorders>
              <w:top w:val="nil"/>
              <w:left w:val="nil"/>
              <w:bottom w:val="nil"/>
              <w:right w:val="nil"/>
            </w:tcBorders>
            <w:shd w:val="clear" w:color="000000" w:fill="00FFFF"/>
            <w:noWrap/>
            <w:vAlign w:val="bottom"/>
            <w:hideMark/>
          </w:tcPr>
          <w:p w14:paraId="239795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23.758,86</w:t>
            </w:r>
          </w:p>
        </w:tc>
      </w:tr>
      <w:tr w:rsidR="000F18CA" w:rsidRPr="000F18CA" w14:paraId="67F2C3D2" w14:textId="77777777" w:rsidTr="00FC2644">
        <w:trPr>
          <w:trHeight w:val="255"/>
        </w:trPr>
        <w:tc>
          <w:tcPr>
            <w:tcW w:w="2738" w:type="pct"/>
            <w:gridSpan w:val="2"/>
            <w:tcBorders>
              <w:top w:val="nil"/>
              <w:left w:val="nil"/>
              <w:bottom w:val="nil"/>
              <w:right w:val="nil"/>
            </w:tcBorders>
            <w:shd w:val="clear" w:color="000000" w:fill="00FFFF"/>
            <w:noWrap/>
            <w:vAlign w:val="bottom"/>
            <w:hideMark/>
          </w:tcPr>
          <w:p w14:paraId="5158B54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FUNKCIJSKA KLASIFIKACIJA 109 Aktivnosti socijalne zaštite koje nisu drugdje svrstane</w:t>
            </w:r>
          </w:p>
        </w:tc>
        <w:tc>
          <w:tcPr>
            <w:tcW w:w="436" w:type="pct"/>
            <w:tcBorders>
              <w:top w:val="nil"/>
              <w:left w:val="nil"/>
              <w:bottom w:val="nil"/>
              <w:right w:val="nil"/>
            </w:tcBorders>
            <w:shd w:val="clear" w:color="000000" w:fill="00FFFF"/>
            <w:noWrap/>
            <w:vAlign w:val="bottom"/>
            <w:hideMark/>
          </w:tcPr>
          <w:p w14:paraId="532FD0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15.369,07</w:t>
            </w:r>
          </w:p>
        </w:tc>
        <w:tc>
          <w:tcPr>
            <w:tcW w:w="436" w:type="pct"/>
            <w:tcBorders>
              <w:top w:val="nil"/>
              <w:left w:val="nil"/>
              <w:bottom w:val="nil"/>
              <w:right w:val="nil"/>
            </w:tcBorders>
            <w:shd w:val="clear" w:color="000000" w:fill="00FFFF"/>
            <w:noWrap/>
            <w:vAlign w:val="bottom"/>
            <w:hideMark/>
          </w:tcPr>
          <w:p w14:paraId="6C5F42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20.654,00</w:t>
            </w:r>
          </w:p>
        </w:tc>
        <w:tc>
          <w:tcPr>
            <w:tcW w:w="436" w:type="pct"/>
            <w:tcBorders>
              <w:top w:val="nil"/>
              <w:left w:val="nil"/>
              <w:bottom w:val="nil"/>
              <w:right w:val="nil"/>
            </w:tcBorders>
            <w:shd w:val="clear" w:color="000000" w:fill="00FFFF"/>
            <w:noWrap/>
            <w:vAlign w:val="bottom"/>
            <w:hideMark/>
          </w:tcPr>
          <w:p w14:paraId="1D8FAD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35.654,00</w:t>
            </w:r>
          </w:p>
        </w:tc>
        <w:tc>
          <w:tcPr>
            <w:tcW w:w="480" w:type="pct"/>
            <w:tcBorders>
              <w:top w:val="nil"/>
              <w:left w:val="nil"/>
              <w:bottom w:val="nil"/>
              <w:right w:val="nil"/>
            </w:tcBorders>
            <w:shd w:val="clear" w:color="000000" w:fill="00FFFF"/>
            <w:noWrap/>
            <w:vAlign w:val="bottom"/>
            <w:hideMark/>
          </w:tcPr>
          <w:p w14:paraId="2BF3FF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36.010,54</w:t>
            </w:r>
          </w:p>
        </w:tc>
        <w:tc>
          <w:tcPr>
            <w:tcW w:w="474" w:type="pct"/>
            <w:tcBorders>
              <w:top w:val="nil"/>
              <w:left w:val="nil"/>
              <w:bottom w:val="nil"/>
              <w:right w:val="nil"/>
            </w:tcBorders>
            <w:shd w:val="clear" w:color="000000" w:fill="00FFFF"/>
            <w:noWrap/>
            <w:vAlign w:val="bottom"/>
            <w:hideMark/>
          </w:tcPr>
          <w:p w14:paraId="4A9F9A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36.367,08</w:t>
            </w:r>
          </w:p>
        </w:tc>
      </w:tr>
    </w:tbl>
    <w:p w14:paraId="674F32CB" w14:textId="77777777" w:rsidR="000F18CA" w:rsidRPr="000F18CA" w:rsidRDefault="000F18CA" w:rsidP="000F18CA">
      <w:pPr>
        <w:spacing w:after="200" w:line="276" w:lineRule="auto"/>
        <w:rPr>
          <w:rFonts w:ascii="Arial" w:eastAsia="Calibri" w:hAnsi="Arial" w:cs="Arial"/>
          <w:b/>
          <w:sz w:val="22"/>
          <w:szCs w:val="22"/>
          <w:lang w:eastAsia="en-US"/>
        </w:rPr>
      </w:pPr>
    </w:p>
    <w:p w14:paraId="645C77FA" w14:textId="77777777" w:rsidR="000F18CA" w:rsidRPr="000F18CA" w:rsidRDefault="000F18CA" w:rsidP="000F18CA">
      <w:pPr>
        <w:spacing w:after="200" w:line="276" w:lineRule="auto"/>
        <w:rPr>
          <w:rFonts w:ascii="Arial" w:eastAsia="Calibri" w:hAnsi="Arial" w:cs="Arial"/>
          <w:b/>
          <w:sz w:val="22"/>
          <w:szCs w:val="22"/>
          <w:lang w:eastAsia="en-US"/>
        </w:rPr>
      </w:pPr>
    </w:p>
    <w:p w14:paraId="4A7390AE"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4E823B67"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r w:rsidRPr="000F18CA">
        <w:rPr>
          <w:rFonts w:ascii="Arial" w:eastAsia="Calibri" w:hAnsi="Arial" w:cs="Arial"/>
          <w:b/>
          <w:sz w:val="22"/>
          <w:szCs w:val="22"/>
          <w:lang w:eastAsia="en-US"/>
        </w:rPr>
        <w:t>RAČUN FINANCIRANJA</w:t>
      </w:r>
    </w:p>
    <w:tbl>
      <w:tblPr>
        <w:tblW w:w="5000" w:type="pct"/>
        <w:tblLook w:val="04A0" w:firstRow="1" w:lastRow="0" w:firstColumn="1" w:lastColumn="0" w:noHBand="0" w:noVBand="1"/>
      </w:tblPr>
      <w:tblGrid>
        <w:gridCol w:w="1539"/>
        <w:gridCol w:w="6753"/>
        <w:gridCol w:w="2981"/>
        <w:gridCol w:w="852"/>
        <w:gridCol w:w="852"/>
        <w:gridCol w:w="1675"/>
        <w:gridCol w:w="1676"/>
      </w:tblGrid>
      <w:tr w:rsidR="000F18CA" w:rsidRPr="000F18CA" w14:paraId="1193501C" w14:textId="77777777" w:rsidTr="00FC2644">
        <w:trPr>
          <w:trHeight w:val="255"/>
        </w:trPr>
        <w:tc>
          <w:tcPr>
            <w:tcW w:w="465" w:type="pct"/>
            <w:tcBorders>
              <w:top w:val="nil"/>
              <w:left w:val="nil"/>
              <w:bottom w:val="nil"/>
              <w:right w:val="nil"/>
            </w:tcBorders>
            <w:shd w:val="clear" w:color="auto" w:fill="auto"/>
            <w:noWrap/>
            <w:vAlign w:val="bottom"/>
            <w:hideMark/>
          </w:tcPr>
          <w:p w14:paraId="752DB03D" w14:textId="77777777" w:rsidR="000F18CA" w:rsidRPr="000F18CA" w:rsidRDefault="000F18CA" w:rsidP="000F18CA">
            <w:pPr>
              <w:rPr>
                <w:lang w:val="en-US" w:eastAsia="en-US"/>
              </w:rPr>
            </w:pPr>
          </w:p>
        </w:tc>
        <w:tc>
          <w:tcPr>
            <w:tcW w:w="2069" w:type="pct"/>
            <w:tcBorders>
              <w:top w:val="nil"/>
              <w:left w:val="nil"/>
              <w:bottom w:val="nil"/>
              <w:right w:val="nil"/>
            </w:tcBorders>
            <w:shd w:val="clear" w:color="auto" w:fill="auto"/>
            <w:noWrap/>
            <w:vAlign w:val="bottom"/>
            <w:hideMark/>
          </w:tcPr>
          <w:p w14:paraId="74CEFB7C" w14:textId="77777777" w:rsidR="000F18CA" w:rsidRPr="000F18CA" w:rsidRDefault="000F18CA" w:rsidP="000F18CA">
            <w:pPr>
              <w:rPr>
                <w:sz w:val="20"/>
                <w:szCs w:val="20"/>
                <w:lang w:val="en-US" w:eastAsia="en-US"/>
              </w:rPr>
            </w:pPr>
          </w:p>
        </w:tc>
        <w:tc>
          <w:tcPr>
            <w:tcW w:w="914" w:type="pct"/>
            <w:tcBorders>
              <w:top w:val="nil"/>
              <w:left w:val="nil"/>
              <w:bottom w:val="nil"/>
              <w:right w:val="nil"/>
            </w:tcBorders>
            <w:shd w:val="clear" w:color="auto" w:fill="auto"/>
            <w:noWrap/>
            <w:vAlign w:val="bottom"/>
            <w:hideMark/>
          </w:tcPr>
          <w:p w14:paraId="4392B07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262" w:type="pct"/>
            <w:tcBorders>
              <w:top w:val="nil"/>
              <w:left w:val="nil"/>
              <w:bottom w:val="nil"/>
              <w:right w:val="nil"/>
            </w:tcBorders>
            <w:shd w:val="clear" w:color="auto" w:fill="auto"/>
            <w:noWrap/>
            <w:vAlign w:val="bottom"/>
            <w:hideMark/>
          </w:tcPr>
          <w:p w14:paraId="6D88BF23"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262" w:type="pct"/>
            <w:tcBorders>
              <w:top w:val="nil"/>
              <w:left w:val="nil"/>
              <w:bottom w:val="nil"/>
              <w:right w:val="nil"/>
            </w:tcBorders>
            <w:shd w:val="clear" w:color="auto" w:fill="auto"/>
            <w:noWrap/>
            <w:vAlign w:val="bottom"/>
            <w:hideMark/>
          </w:tcPr>
          <w:p w14:paraId="32198FDC"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514" w:type="pct"/>
            <w:tcBorders>
              <w:top w:val="nil"/>
              <w:left w:val="nil"/>
              <w:bottom w:val="nil"/>
              <w:right w:val="nil"/>
            </w:tcBorders>
            <w:shd w:val="clear" w:color="auto" w:fill="auto"/>
            <w:noWrap/>
            <w:vAlign w:val="bottom"/>
            <w:hideMark/>
          </w:tcPr>
          <w:p w14:paraId="19B0C55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514" w:type="pct"/>
            <w:tcBorders>
              <w:top w:val="nil"/>
              <w:left w:val="nil"/>
              <w:bottom w:val="nil"/>
              <w:right w:val="nil"/>
            </w:tcBorders>
            <w:shd w:val="clear" w:color="auto" w:fill="auto"/>
            <w:noWrap/>
            <w:vAlign w:val="bottom"/>
            <w:hideMark/>
          </w:tcPr>
          <w:p w14:paraId="2D903D7B"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26983012" w14:textId="77777777" w:rsidTr="00FC2644">
        <w:trPr>
          <w:trHeight w:val="255"/>
        </w:trPr>
        <w:tc>
          <w:tcPr>
            <w:tcW w:w="465" w:type="pct"/>
            <w:tcBorders>
              <w:top w:val="nil"/>
              <w:left w:val="nil"/>
              <w:bottom w:val="nil"/>
              <w:right w:val="nil"/>
            </w:tcBorders>
            <w:shd w:val="clear" w:color="auto" w:fill="auto"/>
            <w:noWrap/>
            <w:vAlign w:val="bottom"/>
            <w:hideMark/>
          </w:tcPr>
          <w:p w14:paraId="5B74ED08" w14:textId="77777777" w:rsidR="000F18CA" w:rsidRPr="000F18CA" w:rsidRDefault="000F18CA" w:rsidP="000F18CA">
            <w:pPr>
              <w:jc w:val="center"/>
              <w:rPr>
                <w:rFonts w:ascii="Arial" w:hAnsi="Arial" w:cs="Arial"/>
                <w:b/>
                <w:bCs/>
                <w:sz w:val="20"/>
                <w:szCs w:val="20"/>
                <w:lang w:val="en-US" w:eastAsia="en-US"/>
              </w:rPr>
            </w:pPr>
          </w:p>
        </w:tc>
        <w:tc>
          <w:tcPr>
            <w:tcW w:w="2069" w:type="pct"/>
            <w:tcBorders>
              <w:top w:val="nil"/>
              <w:left w:val="nil"/>
              <w:bottom w:val="nil"/>
              <w:right w:val="nil"/>
            </w:tcBorders>
            <w:shd w:val="clear" w:color="auto" w:fill="auto"/>
            <w:noWrap/>
            <w:vAlign w:val="bottom"/>
            <w:hideMark/>
          </w:tcPr>
          <w:p w14:paraId="2FB621DA" w14:textId="77777777" w:rsidR="000F18CA" w:rsidRPr="000F18CA" w:rsidRDefault="000F18CA" w:rsidP="000F18CA">
            <w:pPr>
              <w:rPr>
                <w:sz w:val="20"/>
                <w:szCs w:val="20"/>
                <w:lang w:val="en-US" w:eastAsia="en-US"/>
              </w:rPr>
            </w:pPr>
          </w:p>
        </w:tc>
        <w:tc>
          <w:tcPr>
            <w:tcW w:w="914" w:type="pct"/>
            <w:tcBorders>
              <w:top w:val="nil"/>
              <w:left w:val="nil"/>
              <w:bottom w:val="nil"/>
              <w:right w:val="nil"/>
            </w:tcBorders>
            <w:shd w:val="clear" w:color="auto" w:fill="auto"/>
            <w:noWrap/>
            <w:vAlign w:val="bottom"/>
            <w:hideMark/>
          </w:tcPr>
          <w:p w14:paraId="793D68C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262" w:type="pct"/>
            <w:tcBorders>
              <w:top w:val="nil"/>
              <w:left w:val="nil"/>
              <w:bottom w:val="nil"/>
              <w:right w:val="nil"/>
            </w:tcBorders>
            <w:shd w:val="clear" w:color="auto" w:fill="auto"/>
            <w:noWrap/>
            <w:vAlign w:val="bottom"/>
            <w:hideMark/>
          </w:tcPr>
          <w:p w14:paraId="43E9B08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262" w:type="pct"/>
            <w:tcBorders>
              <w:top w:val="nil"/>
              <w:left w:val="nil"/>
              <w:bottom w:val="nil"/>
              <w:right w:val="nil"/>
            </w:tcBorders>
            <w:shd w:val="clear" w:color="auto" w:fill="auto"/>
            <w:noWrap/>
            <w:vAlign w:val="bottom"/>
            <w:hideMark/>
          </w:tcPr>
          <w:p w14:paraId="7725E5DC"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514" w:type="pct"/>
            <w:tcBorders>
              <w:top w:val="nil"/>
              <w:left w:val="nil"/>
              <w:bottom w:val="nil"/>
              <w:right w:val="nil"/>
            </w:tcBorders>
            <w:shd w:val="clear" w:color="auto" w:fill="auto"/>
            <w:noWrap/>
            <w:vAlign w:val="bottom"/>
            <w:hideMark/>
          </w:tcPr>
          <w:p w14:paraId="03F01951"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514" w:type="pct"/>
            <w:tcBorders>
              <w:top w:val="nil"/>
              <w:left w:val="nil"/>
              <w:bottom w:val="nil"/>
              <w:right w:val="nil"/>
            </w:tcBorders>
            <w:shd w:val="clear" w:color="auto" w:fill="auto"/>
            <w:noWrap/>
            <w:vAlign w:val="bottom"/>
            <w:hideMark/>
          </w:tcPr>
          <w:p w14:paraId="2D07FD9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6CDB2CAA" w14:textId="77777777" w:rsidTr="00FC2644">
        <w:trPr>
          <w:trHeight w:val="255"/>
        </w:trPr>
        <w:tc>
          <w:tcPr>
            <w:tcW w:w="465" w:type="pct"/>
            <w:tcBorders>
              <w:top w:val="nil"/>
              <w:left w:val="nil"/>
              <w:bottom w:val="nil"/>
              <w:right w:val="nil"/>
            </w:tcBorders>
            <w:shd w:val="clear" w:color="auto" w:fill="auto"/>
            <w:noWrap/>
            <w:vAlign w:val="bottom"/>
            <w:hideMark/>
          </w:tcPr>
          <w:p w14:paraId="3778EE7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2069" w:type="pct"/>
            <w:tcBorders>
              <w:top w:val="nil"/>
              <w:left w:val="nil"/>
              <w:bottom w:val="nil"/>
              <w:right w:val="nil"/>
            </w:tcBorders>
            <w:shd w:val="clear" w:color="auto" w:fill="auto"/>
            <w:noWrap/>
            <w:vAlign w:val="bottom"/>
            <w:hideMark/>
          </w:tcPr>
          <w:p w14:paraId="35603EF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VRSTA PRIHODA / PRIMITAKA</w:t>
            </w:r>
          </w:p>
        </w:tc>
        <w:tc>
          <w:tcPr>
            <w:tcW w:w="914" w:type="pct"/>
            <w:tcBorders>
              <w:top w:val="nil"/>
              <w:left w:val="nil"/>
              <w:bottom w:val="nil"/>
              <w:right w:val="nil"/>
            </w:tcBorders>
            <w:shd w:val="clear" w:color="auto" w:fill="auto"/>
            <w:noWrap/>
            <w:vAlign w:val="bottom"/>
            <w:hideMark/>
          </w:tcPr>
          <w:p w14:paraId="485C625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262" w:type="pct"/>
            <w:tcBorders>
              <w:top w:val="nil"/>
              <w:left w:val="nil"/>
              <w:bottom w:val="nil"/>
              <w:right w:val="nil"/>
            </w:tcBorders>
            <w:shd w:val="clear" w:color="auto" w:fill="auto"/>
            <w:noWrap/>
            <w:vAlign w:val="bottom"/>
            <w:hideMark/>
          </w:tcPr>
          <w:p w14:paraId="1B36ABC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262" w:type="pct"/>
            <w:tcBorders>
              <w:top w:val="nil"/>
              <w:left w:val="nil"/>
              <w:bottom w:val="nil"/>
              <w:right w:val="nil"/>
            </w:tcBorders>
            <w:shd w:val="clear" w:color="auto" w:fill="auto"/>
            <w:noWrap/>
            <w:vAlign w:val="bottom"/>
            <w:hideMark/>
          </w:tcPr>
          <w:p w14:paraId="1B68E642"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514" w:type="pct"/>
            <w:tcBorders>
              <w:top w:val="nil"/>
              <w:left w:val="nil"/>
              <w:bottom w:val="nil"/>
              <w:right w:val="nil"/>
            </w:tcBorders>
            <w:shd w:val="clear" w:color="auto" w:fill="auto"/>
            <w:noWrap/>
            <w:vAlign w:val="bottom"/>
            <w:hideMark/>
          </w:tcPr>
          <w:p w14:paraId="22563A3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514" w:type="pct"/>
            <w:tcBorders>
              <w:top w:val="nil"/>
              <w:left w:val="nil"/>
              <w:bottom w:val="nil"/>
              <w:right w:val="nil"/>
            </w:tcBorders>
            <w:shd w:val="clear" w:color="auto" w:fill="auto"/>
            <w:noWrap/>
            <w:vAlign w:val="bottom"/>
            <w:hideMark/>
          </w:tcPr>
          <w:p w14:paraId="6103E0F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bl>
    <w:p w14:paraId="2F4D5F09"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464397B0"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2A1F165A"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05A94541"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49D277D3"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p>
    <w:p w14:paraId="2A4BAFBF"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r w:rsidRPr="000F18CA">
        <w:rPr>
          <w:rFonts w:ascii="Arial" w:eastAsia="Calibri" w:hAnsi="Arial" w:cs="Arial"/>
          <w:b/>
          <w:sz w:val="22"/>
          <w:szCs w:val="22"/>
          <w:lang w:eastAsia="en-US"/>
        </w:rPr>
        <w:t>Članak 2.</w:t>
      </w:r>
    </w:p>
    <w:p w14:paraId="34A200EA" w14:textId="77777777" w:rsidR="000F18CA" w:rsidRPr="000F18CA" w:rsidRDefault="000F18CA" w:rsidP="000F18CA">
      <w:pPr>
        <w:spacing w:after="200" w:line="276" w:lineRule="auto"/>
        <w:ind w:left="360"/>
        <w:jc w:val="center"/>
        <w:rPr>
          <w:rFonts w:ascii="Arial" w:eastAsia="Calibri" w:hAnsi="Arial" w:cs="Arial"/>
          <w:b/>
          <w:sz w:val="22"/>
          <w:szCs w:val="22"/>
          <w:lang w:eastAsia="en-US"/>
        </w:rPr>
      </w:pPr>
      <w:r w:rsidRPr="000F18CA">
        <w:rPr>
          <w:rFonts w:ascii="Arial" w:eastAsia="Calibri" w:hAnsi="Arial" w:cs="Arial"/>
          <w:b/>
          <w:sz w:val="22"/>
          <w:szCs w:val="22"/>
          <w:lang w:eastAsia="en-US"/>
        </w:rPr>
        <w:t>POSEBNI DIO</w:t>
      </w:r>
    </w:p>
    <w:p w14:paraId="4609D245" w14:textId="77777777" w:rsidR="000F18CA" w:rsidRPr="000F18CA" w:rsidRDefault="000F18CA" w:rsidP="000F18CA">
      <w:pPr>
        <w:rPr>
          <w:sz w:val="20"/>
          <w:szCs w:val="20"/>
          <w:lang w:eastAsia="hr-HR"/>
        </w:rPr>
      </w:pPr>
      <w:r w:rsidRPr="000F18CA">
        <w:rPr>
          <w:rFonts w:ascii="Arial" w:hAnsi="Arial" w:cs="Arial"/>
          <w:sz w:val="23"/>
          <w:szCs w:val="23"/>
          <w:lang w:eastAsia="hr-HR"/>
        </w:rPr>
        <w:t>Rashodi i izdaci za 2024. godinu i projekcije za 2025. i 2026. godinu raspoređuju se po razdjelima, proračunskim korisnicima i ostalim korisnicima u Posebnom dijelu Proračuna za 2024. godinu i projekcijama za 2025. i 2026. godinu:</w:t>
      </w:r>
    </w:p>
    <w:p w14:paraId="01D482ED" w14:textId="77777777" w:rsidR="000F18CA" w:rsidRPr="000F18CA" w:rsidRDefault="000F18CA" w:rsidP="000F18CA">
      <w:pPr>
        <w:tabs>
          <w:tab w:val="left" w:pos="1230"/>
        </w:tabs>
        <w:rPr>
          <w:sz w:val="20"/>
          <w:szCs w:val="20"/>
          <w:lang w:eastAsia="hr-HR"/>
        </w:rPr>
      </w:pPr>
      <w:r w:rsidRPr="000F18CA">
        <w:rPr>
          <w:sz w:val="20"/>
          <w:szCs w:val="20"/>
          <w:lang w:eastAsia="hr-HR"/>
        </w:rPr>
        <w:tab/>
      </w:r>
    </w:p>
    <w:p w14:paraId="50AF7A1D" w14:textId="77777777" w:rsidR="000F18CA" w:rsidRPr="000F18CA" w:rsidRDefault="000F18CA" w:rsidP="000F18CA">
      <w:pPr>
        <w:tabs>
          <w:tab w:val="left" w:pos="1230"/>
        </w:tabs>
        <w:rPr>
          <w:sz w:val="20"/>
          <w:szCs w:val="20"/>
          <w:lang w:eastAsia="hr-HR"/>
        </w:rPr>
      </w:pPr>
    </w:p>
    <w:p w14:paraId="76EC9755" w14:textId="77777777" w:rsidR="000F18CA" w:rsidRPr="000F18CA" w:rsidRDefault="000F18CA" w:rsidP="000F18CA">
      <w:pPr>
        <w:rPr>
          <w:rFonts w:ascii="Arial" w:hAnsi="Arial" w:cs="Arial"/>
          <w:sz w:val="18"/>
          <w:szCs w:val="18"/>
          <w:lang w:eastAsia="hr-HR"/>
        </w:rPr>
      </w:pPr>
    </w:p>
    <w:p w14:paraId="6D767ED4" w14:textId="77777777" w:rsidR="000F18CA" w:rsidRPr="000F18CA" w:rsidRDefault="000F18CA" w:rsidP="000F18CA">
      <w:pPr>
        <w:rPr>
          <w:rFonts w:ascii="Arial" w:hAnsi="Arial" w:cs="Arial"/>
          <w:sz w:val="18"/>
          <w:szCs w:val="18"/>
          <w:lang w:eastAsia="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6690"/>
        <w:gridCol w:w="1560"/>
        <w:gridCol w:w="1563"/>
        <w:gridCol w:w="1560"/>
        <w:gridCol w:w="1563"/>
        <w:gridCol w:w="1563"/>
      </w:tblGrid>
      <w:tr w:rsidR="000F18CA" w:rsidRPr="000F18CA" w14:paraId="7C6E06F7" w14:textId="77777777" w:rsidTr="00FC2644">
        <w:trPr>
          <w:trHeight w:val="255"/>
        </w:trPr>
        <w:tc>
          <w:tcPr>
            <w:tcW w:w="557" w:type="pct"/>
            <w:shd w:val="clear" w:color="auto" w:fill="auto"/>
            <w:noWrap/>
            <w:vAlign w:val="bottom"/>
            <w:hideMark/>
          </w:tcPr>
          <w:p w14:paraId="75EC7B08" w14:textId="77777777" w:rsidR="000F18CA" w:rsidRPr="000F18CA" w:rsidRDefault="000F18CA" w:rsidP="000F18CA">
            <w:pPr>
              <w:rPr>
                <w:lang w:eastAsia="en-US"/>
              </w:rPr>
            </w:pPr>
          </w:p>
        </w:tc>
        <w:tc>
          <w:tcPr>
            <w:tcW w:w="2050" w:type="pct"/>
            <w:shd w:val="clear" w:color="auto" w:fill="auto"/>
            <w:noWrap/>
            <w:vAlign w:val="bottom"/>
            <w:hideMark/>
          </w:tcPr>
          <w:p w14:paraId="0C38D107" w14:textId="77777777" w:rsidR="000F18CA" w:rsidRPr="000F18CA" w:rsidRDefault="000F18CA" w:rsidP="000F18CA">
            <w:pPr>
              <w:rPr>
                <w:sz w:val="20"/>
                <w:szCs w:val="20"/>
                <w:lang w:eastAsia="en-US"/>
              </w:rPr>
            </w:pPr>
          </w:p>
        </w:tc>
        <w:tc>
          <w:tcPr>
            <w:tcW w:w="478" w:type="pct"/>
            <w:shd w:val="clear" w:color="auto" w:fill="auto"/>
            <w:noWrap/>
            <w:vAlign w:val="bottom"/>
            <w:hideMark/>
          </w:tcPr>
          <w:p w14:paraId="7AB7BB6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IZVRŠENJE</w:t>
            </w:r>
          </w:p>
        </w:tc>
        <w:tc>
          <w:tcPr>
            <w:tcW w:w="479" w:type="pct"/>
            <w:shd w:val="clear" w:color="auto" w:fill="auto"/>
            <w:noWrap/>
            <w:vAlign w:val="bottom"/>
            <w:hideMark/>
          </w:tcPr>
          <w:p w14:paraId="759D51A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78" w:type="pct"/>
            <w:shd w:val="clear" w:color="auto" w:fill="auto"/>
            <w:noWrap/>
            <w:vAlign w:val="bottom"/>
            <w:hideMark/>
          </w:tcPr>
          <w:p w14:paraId="2F5281F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PLAN</w:t>
            </w:r>
          </w:p>
        </w:tc>
        <w:tc>
          <w:tcPr>
            <w:tcW w:w="479" w:type="pct"/>
            <w:shd w:val="clear" w:color="auto" w:fill="auto"/>
            <w:noWrap/>
            <w:vAlign w:val="bottom"/>
            <w:hideMark/>
          </w:tcPr>
          <w:p w14:paraId="0B506B73"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c>
          <w:tcPr>
            <w:tcW w:w="479" w:type="pct"/>
            <w:shd w:val="clear" w:color="auto" w:fill="auto"/>
            <w:noWrap/>
            <w:vAlign w:val="bottom"/>
            <w:hideMark/>
          </w:tcPr>
          <w:p w14:paraId="2736CD4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PROJEKCIJA</w:t>
            </w:r>
          </w:p>
        </w:tc>
      </w:tr>
      <w:tr w:rsidR="000F18CA" w:rsidRPr="000F18CA" w14:paraId="12B9403D" w14:textId="77777777" w:rsidTr="00FC2644">
        <w:trPr>
          <w:trHeight w:val="255"/>
        </w:trPr>
        <w:tc>
          <w:tcPr>
            <w:tcW w:w="557" w:type="pct"/>
            <w:shd w:val="clear" w:color="auto" w:fill="auto"/>
            <w:noWrap/>
            <w:vAlign w:val="bottom"/>
            <w:hideMark/>
          </w:tcPr>
          <w:p w14:paraId="240E1A55" w14:textId="77777777" w:rsidR="000F18CA" w:rsidRPr="000F18CA" w:rsidRDefault="000F18CA" w:rsidP="000F18CA">
            <w:pPr>
              <w:jc w:val="center"/>
              <w:rPr>
                <w:rFonts w:ascii="Arial" w:hAnsi="Arial" w:cs="Arial"/>
                <w:b/>
                <w:bCs/>
                <w:sz w:val="20"/>
                <w:szCs w:val="20"/>
                <w:lang w:val="en-US" w:eastAsia="en-US"/>
              </w:rPr>
            </w:pPr>
          </w:p>
        </w:tc>
        <w:tc>
          <w:tcPr>
            <w:tcW w:w="2050" w:type="pct"/>
            <w:shd w:val="clear" w:color="auto" w:fill="auto"/>
            <w:noWrap/>
            <w:vAlign w:val="bottom"/>
            <w:hideMark/>
          </w:tcPr>
          <w:p w14:paraId="4C14F83C" w14:textId="77777777" w:rsidR="000F18CA" w:rsidRPr="000F18CA" w:rsidRDefault="000F18CA" w:rsidP="000F18CA">
            <w:pPr>
              <w:rPr>
                <w:sz w:val="20"/>
                <w:szCs w:val="20"/>
                <w:lang w:val="en-US" w:eastAsia="en-US"/>
              </w:rPr>
            </w:pPr>
          </w:p>
        </w:tc>
        <w:tc>
          <w:tcPr>
            <w:tcW w:w="478" w:type="pct"/>
            <w:shd w:val="clear" w:color="auto" w:fill="auto"/>
            <w:noWrap/>
            <w:vAlign w:val="bottom"/>
            <w:hideMark/>
          </w:tcPr>
          <w:p w14:paraId="5B83E8F7"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1 (€)</w:t>
            </w:r>
          </w:p>
        </w:tc>
        <w:tc>
          <w:tcPr>
            <w:tcW w:w="479" w:type="pct"/>
            <w:shd w:val="clear" w:color="auto" w:fill="auto"/>
            <w:noWrap/>
            <w:vAlign w:val="bottom"/>
            <w:hideMark/>
          </w:tcPr>
          <w:p w14:paraId="6E8D3D6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 (€)</w:t>
            </w:r>
          </w:p>
        </w:tc>
        <w:tc>
          <w:tcPr>
            <w:tcW w:w="478" w:type="pct"/>
            <w:shd w:val="clear" w:color="auto" w:fill="auto"/>
            <w:noWrap/>
            <w:vAlign w:val="bottom"/>
            <w:hideMark/>
          </w:tcPr>
          <w:p w14:paraId="3B793A96"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3 (€)</w:t>
            </w:r>
          </w:p>
        </w:tc>
        <w:tc>
          <w:tcPr>
            <w:tcW w:w="479" w:type="pct"/>
            <w:shd w:val="clear" w:color="auto" w:fill="auto"/>
            <w:noWrap/>
            <w:vAlign w:val="bottom"/>
            <w:hideMark/>
          </w:tcPr>
          <w:p w14:paraId="34C95FB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4 (€)</w:t>
            </w:r>
          </w:p>
        </w:tc>
        <w:tc>
          <w:tcPr>
            <w:tcW w:w="479" w:type="pct"/>
            <w:shd w:val="clear" w:color="auto" w:fill="auto"/>
            <w:noWrap/>
            <w:vAlign w:val="bottom"/>
            <w:hideMark/>
          </w:tcPr>
          <w:p w14:paraId="2C6AA7EF"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5 (€)</w:t>
            </w:r>
          </w:p>
        </w:tc>
      </w:tr>
      <w:tr w:rsidR="000F18CA" w:rsidRPr="000F18CA" w14:paraId="3B325A29" w14:textId="77777777" w:rsidTr="00FC2644">
        <w:trPr>
          <w:trHeight w:val="255"/>
        </w:trPr>
        <w:tc>
          <w:tcPr>
            <w:tcW w:w="557" w:type="pct"/>
            <w:shd w:val="clear" w:color="auto" w:fill="auto"/>
            <w:noWrap/>
            <w:vAlign w:val="bottom"/>
            <w:hideMark/>
          </w:tcPr>
          <w:p w14:paraId="67E2116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BROJ KONTA</w:t>
            </w:r>
          </w:p>
        </w:tc>
        <w:tc>
          <w:tcPr>
            <w:tcW w:w="2050" w:type="pct"/>
            <w:shd w:val="clear" w:color="auto" w:fill="auto"/>
            <w:noWrap/>
            <w:vAlign w:val="bottom"/>
            <w:hideMark/>
          </w:tcPr>
          <w:p w14:paraId="66C3049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VRSTA PRIHODA / PRIMITAKA</w:t>
            </w:r>
          </w:p>
        </w:tc>
        <w:tc>
          <w:tcPr>
            <w:tcW w:w="478" w:type="pct"/>
            <w:shd w:val="clear" w:color="auto" w:fill="auto"/>
            <w:noWrap/>
            <w:vAlign w:val="bottom"/>
            <w:hideMark/>
          </w:tcPr>
          <w:p w14:paraId="62951DE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01.01.2022. - 31.12.2022.</w:t>
            </w:r>
          </w:p>
        </w:tc>
        <w:tc>
          <w:tcPr>
            <w:tcW w:w="479" w:type="pct"/>
            <w:shd w:val="clear" w:color="auto" w:fill="auto"/>
            <w:noWrap/>
            <w:vAlign w:val="bottom"/>
            <w:hideMark/>
          </w:tcPr>
          <w:p w14:paraId="0DAA08F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2023</w:t>
            </w:r>
          </w:p>
        </w:tc>
        <w:tc>
          <w:tcPr>
            <w:tcW w:w="478" w:type="pct"/>
            <w:shd w:val="clear" w:color="auto" w:fill="auto"/>
            <w:noWrap/>
            <w:vAlign w:val="bottom"/>
            <w:hideMark/>
          </w:tcPr>
          <w:p w14:paraId="4F265C25"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2024</w:t>
            </w:r>
          </w:p>
        </w:tc>
        <w:tc>
          <w:tcPr>
            <w:tcW w:w="479" w:type="pct"/>
            <w:shd w:val="clear" w:color="auto" w:fill="auto"/>
            <w:noWrap/>
            <w:vAlign w:val="bottom"/>
            <w:hideMark/>
          </w:tcPr>
          <w:p w14:paraId="0DA9D9AD"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2025</w:t>
            </w:r>
          </w:p>
        </w:tc>
        <w:tc>
          <w:tcPr>
            <w:tcW w:w="479" w:type="pct"/>
            <w:shd w:val="clear" w:color="auto" w:fill="auto"/>
            <w:noWrap/>
            <w:vAlign w:val="bottom"/>
            <w:hideMark/>
          </w:tcPr>
          <w:p w14:paraId="48107A58" w14:textId="77777777" w:rsidR="000F18CA" w:rsidRPr="000F18CA" w:rsidRDefault="000F18CA" w:rsidP="000F18CA">
            <w:pPr>
              <w:jc w:val="center"/>
              <w:rPr>
                <w:rFonts w:ascii="Arial" w:hAnsi="Arial" w:cs="Arial"/>
                <w:b/>
                <w:bCs/>
                <w:sz w:val="20"/>
                <w:szCs w:val="20"/>
                <w:lang w:val="en-US" w:eastAsia="en-US"/>
              </w:rPr>
            </w:pPr>
            <w:r w:rsidRPr="000F18CA">
              <w:rPr>
                <w:rFonts w:ascii="Arial" w:hAnsi="Arial" w:cs="Arial"/>
                <w:b/>
                <w:bCs/>
                <w:sz w:val="20"/>
                <w:szCs w:val="20"/>
                <w:lang w:val="en-US" w:eastAsia="en-US"/>
              </w:rPr>
              <w:t>2026</w:t>
            </w:r>
          </w:p>
        </w:tc>
      </w:tr>
      <w:tr w:rsidR="000F18CA" w:rsidRPr="000F18CA" w14:paraId="48D703D7" w14:textId="77777777" w:rsidTr="00FC2644">
        <w:trPr>
          <w:trHeight w:val="255"/>
        </w:trPr>
        <w:tc>
          <w:tcPr>
            <w:tcW w:w="2607" w:type="pct"/>
            <w:gridSpan w:val="2"/>
            <w:shd w:val="clear" w:color="auto" w:fill="auto"/>
            <w:noWrap/>
            <w:vAlign w:val="bottom"/>
            <w:hideMark/>
          </w:tcPr>
          <w:p w14:paraId="15B9A8B8" w14:textId="77777777" w:rsidR="000F18CA" w:rsidRPr="000F18CA" w:rsidRDefault="000F18CA" w:rsidP="000F18CA">
            <w:pPr>
              <w:rPr>
                <w:rFonts w:ascii="Arial" w:hAnsi="Arial" w:cs="Arial"/>
                <w:sz w:val="20"/>
                <w:szCs w:val="20"/>
                <w:lang w:val="en-US" w:eastAsia="en-US"/>
              </w:rPr>
            </w:pPr>
            <w:r w:rsidRPr="000F18CA">
              <w:rPr>
                <w:rFonts w:ascii="Arial" w:hAnsi="Arial" w:cs="Arial"/>
                <w:sz w:val="20"/>
                <w:szCs w:val="20"/>
                <w:lang w:val="en-US" w:eastAsia="en-US"/>
              </w:rPr>
              <w:t xml:space="preserve">UKUPNO RASHODI / IZDACI </w:t>
            </w:r>
          </w:p>
        </w:tc>
        <w:tc>
          <w:tcPr>
            <w:tcW w:w="478" w:type="pct"/>
            <w:shd w:val="clear" w:color="auto" w:fill="auto"/>
            <w:noWrap/>
            <w:vAlign w:val="bottom"/>
            <w:hideMark/>
          </w:tcPr>
          <w:p w14:paraId="0E8A5B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3.137.670,92</w:t>
            </w:r>
          </w:p>
        </w:tc>
        <w:tc>
          <w:tcPr>
            <w:tcW w:w="479" w:type="pct"/>
            <w:shd w:val="clear" w:color="auto" w:fill="auto"/>
            <w:noWrap/>
            <w:vAlign w:val="bottom"/>
            <w:hideMark/>
          </w:tcPr>
          <w:p w14:paraId="6CF0DA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4.973.140,87</w:t>
            </w:r>
          </w:p>
        </w:tc>
        <w:tc>
          <w:tcPr>
            <w:tcW w:w="478" w:type="pct"/>
            <w:shd w:val="clear" w:color="auto" w:fill="auto"/>
            <w:noWrap/>
            <w:vAlign w:val="bottom"/>
            <w:hideMark/>
          </w:tcPr>
          <w:p w14:paraId="6EEF09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5.557.418,00</w:t>
            </w:r>
          </w:p>
        </w:tc>
        <w:tc>
          <w:tcPr>
            <w:tcW w:w="479" w:type="pct"/>
            <w:shd w:val="clear" w:color="auto" w:fill="auto"/>
            <w:noWrap/>
            <w:vAlign w:val="bottom"/>
            <w:hideMark/>
          </w:tcPr>
          <w:p w14:paraId="634F37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5.612.992,18</w:t>
            </w:r>
          </w:p>
        </w:tc>
        <w:tc>
          <w:tcPr>
            <w:tcW w:w="479" w:type="pct"/>
            <w:shd w:val="clear" w:color="auto" w:fill="auto"/>
            <w:noWrap/>
            <w:vAlign w:val="bottom"/>
            <w:hideMark/>
          </w:tcPr>
          <w:p w14:paraId="711B8C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5.668.566,36</w:t>
            </w:r>
          </w:p>
        </w:tc>
      </w:tr>
      <w:tr w:rsidR="000F18CA" w:rsidRPr="000F18CA" w14:paraId="382A4CBB" w14:textId="77777777" w:rsidTr="00FC2644">
        <w:trPr>
          <w:trHeight w:val="255"/>
        </w:trPr>
        <w:tc>
          <w:tcPr>
            <w:tcW w:w="2607" w:type="pct"/>
            <w:gridSpan w:val="2"/>
            <w:shd w:val="clear" w:color="000000" w:fill="000080"/>
            <w:noWrap/>
            <w:vAlign w:val="bottom"/>
            <w:hideMark/>
          </w:tcPr>
          <w:p w14:paraId="7BBB2425"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Razdjel 101 PREDSTAVNIČKA I IZVRŠNA TIJELA</w:t>
            </w:r>
          </w:p>
        </w:tc>
        <w:tc>
          <w:tcPr>
            <w:tcW w:w="478" w:type="pct"/>
            <w:shd w:val="clear" w:color="000000" w:fill="000080"/>
            <w:noWrap/>
            <w:vAlign w:val="bottom"/>
            <w:hideMark/>
          </w:tcPr>
          <w:p w14:paraId="5566A5D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91.583,17</w:t>
            </w:r>
          </w:p>
        </w:tc>
        <w:tc>
          <w:tcPr>
            <w:tcW w:w="479" w:type="pct"/>
            <w:shd w:val="clear" w:color="000000" w:fill="000080"/>
            <w:noWrap/>
            <w:vAlign w:val="bottom"/>
            <w:hideMark/>
          </w:tcPr>
          <w:p w14:paraId="5DF5E40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153.294,00</w:t>
            </w:r>
          </w:p>
        </w:tc>
        <w:tc>
          <w:tcPr>
            <w:tcW w:w="478" w:type="pct"/>
            <w:shd w:val="clear" w:color="000000" w:fill="000080"/>
            <w:noWrap/>
            <w:vAlign w:val="bottom"/>
            <w:hideMark/>
          </w:tcPr>
          <w:p w14:paraId="3D39CB1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118.173,00</w:t>
            </w:r>
          </w:p>
        </w:tc>
        <w:tc>
          <w:tcPr>
            <w:tcW w:w="479" w:type="pct"/>
            <w:shd w:val="clear" w:color="000000" w:fill="000080"/>
            <w:noWrap/>
            <w:vAlign w:val="bottom"/>
            <w:hideMark/>
          </w:tcPr>
          <w:p w14:paraId="6D31166E"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119.354,73</w:t>
            </w:r>
          </w:p>
        </w:tc>
        <w:tc>
          <w:tcPr>
            <w:tcW w:w="479" w:type="pct"/>
            <w:shd w:val="clear" w:color="000000" w:fill="000080"/>
            <w:noWrap/>
            <w:vAlign w:val="bottom"/>
            <w:hideMark/>
          </w:tcPr>
          <w:p w14:paraId="0F367B71"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120.536,46</w:t>
            </w:r>
          </w:p>
        </w:tc>
      </w:tr>
      <w:tr w:rsidR="000F18CA" w:rsidRPr="000F18CA" w14:paraId="232C0B25" w14:textId="77777777" w:rsidTr="00FC2644">
        <w:trPr>
          <w:trHeight w:val="255"/>
        </w:trPr>
        <w:tc>
          <w:tcPr>
            <w:tcW w:w="2607" w:type="pct"/>
            <w:gridSpan w:val="2"/>
            <w:shd w:val="clear" w:color="000000" w:fill="0000FF"/>
            <w:noWrap/>
            <w:vAlign w:val="bottom"/>
            <w:hideMark/>
          </w:tcPr>
          <w:p w14:paraId="49CE81FE" w14:textId="77777777" w:rsidR="000F18CA" w:rsidRPr="000D3CBD" w:rsidRDefault="000F18CA" w:rsidP="000F18CA">
            <w:pPr>
              <w:rPr>
                <w:rFonts w:ascii="Arial" w:hAnsi="Arial" w:cs="Arial"/>
                <w:b/>
                <w:bCs/>
                <w:color w:val="FFFFFF"/>
                <w:sz w:val="20"/>
                <w:szCs w:val="20"/>
                <w:lang w:eastAsia="en-US"/>
              </w:rPr>
            </w:pPr>
            <w:r w:rsidRPr="000D3CBD">
              <w:rPr>
                <w:rFonts w:ascii="Arial" w:hAnsi="Arial" w:cs="Arial"/>
                <w:b/>
                <w:bCs/>
                <w:color w:val="FFFFFF"/>
                <w:sz w:val="20"/>
                <w:szCs w:val="20"/>
                <w:lang w:eastAsia="en-US"/>
              </w:rPr>
              <w:t>Glava 10101 PREDSTAVNIČKA I IZVRŠNA TIJELA</w:t>
            </w:r>
          </w:p>
        </w:tc>
        <w:tc>
          <w:tcPr>
            <w:tcW w:w="478" w:type="pct"/>
            <w:shd w:val="clear" w:color="000000" w:fill="0000FF"/>
            <w:noWrap/>
            <w:vAlign w:val="bottom"/>
            <w:hideMark/>
          </w:tcPr>
          <w:p w14:paraId="125DC1D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91.583,17</w:t>
            </w:r>
          </w:p>
        </w:tc>
        <w:tc>
          <w:tcPr>
            <w:tcW w:w="479" w:type="pct"/>
            <w:shd w:val="clear" w:color="000000" w:fill="0000FF"/>
            <w:noWrap/>
            <w:vAlign w:val="bottom"/>
            <w:hideMark/>
          </w:tcPr>
          <w:p w14:paraId="31E33E4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153.294,00</w:t>
            </w:r>
          </w:p>
        </w:tc>
        <w:tc>
          <w:tcPr>
            <w:tcW w:w="478" w:type="pct"/>
            <w:shd w:val="clear" w:color="000000" w:fill="0000FF"/>
            <w:noWrap/>
            <w:vAlign w:val="bottom"/>
            <w:hideMark/>
          </w:tcPr>
          <w:p w14:paraId="75D8574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118.173,00</w:t>
            </w:r>
          </w:p>
        </w:tc>
        <w:tc>
          <w:tcPr>
            <w:tcW w:w="479" w:type="pct"/>
            <w:shd w:val="clear" w:color="000000" w:fill="0000FF"/>
            <w:noWrap/>
            <w:vAlign w:val="bottom"/>
            <w:hideMark/>
          </w:tcPr>
          <w:p w14:paraId="0799D8F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119.354,73</w:t>
            </w:r>
          </w:p>
        </w:tc>
        <w:tc>
          <w:tcPr>
            <w:tcW w:w="479" w:type="pct"/>
            <w:shd w:val="clear" w:color="000000" w:fill="0000FF"/>
            <w:noWrap/>
            <w:vAlign w:val="bottom"/>
            <w:hideMark/>
          </w:tcPr>
          <w:p w14:paraId="3425A4B2"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120.536,46</w:t>
            </w:r>
          </w:p>
        </w:tc>
      </w:tr>
      <w:tr w:rsidR="000F18CA" w:rsidRPr="000F18CA" w14:paraId="2A00BFB3" w14:textId="77777777" w:rsidTr="00FC2644">
        <w:trPr>
          <w:trHeight w:val="255"/>
        </w:trPr>
        <w:tc>
          <w:tcPr>
            <w:tcW w:w="2607" w:type="pct"/>
            <w:gridSpan w:val="2"/>
            <w:shd w:val="clear" w:color="000000" w:fill="9999FF"/>
            <w:noWrap/>
            <w:vAlign w:val="bottom"/>
            <w:hideMark/>
          </w:tcPr>
          <w:p w14:paraId="6BB4530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Program 1000 Redovne djelatnosti predstavničkog i izvršnog tijela</w:t>
            </w:r>
          </w:p>
        </w:tc>
        <w:tc>
          <w:tcPr>
            <w:tcW w:w="478" w:type="pct"/>
            <w:shd w:val="clear" w:color="000000" w:fill="9999FF"/>
            <w:noWrap/>
            <w:vAlign w:val="bottom"/>
            <w:hideMark/>
          </w:tcPr>
          <w:p w14:paraId="7FE2CD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91.583,17</w:t>
            </w:r>
          </w:p>
        </w:tc>
        <w:tc>
          <w:tcPr>
            <w:tcW w:w="479" w:type="pct"/>
            <w:shd w:val="clear" w:color="000000" w:fill="9999FF"/>
            <w:noWrap/>
            <w:vAlign w:val="bottom"/>
            <w:hideMark/>
          </w:tcPr>
          <w:p w14:paraId="3AF54E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153.294,00</w:t>
            </w:r>
          </w:p>
        </w:tc>
        <w:tc>
          <w:tcPr>
            <w:tcW w:w="478" w:type="pct"/>
            <w:shd w:val="clear" w:color="000000" w:fill="9999FF"/>
            <w:noWrap/>
            <w:vAlign w:val="bottom"/>
            <w:hideMark/>
          </w:tcPr>
          <w:p w14:paraId="6FD362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118.173,00</w:t>
            </w:r>
          </w:p>
        </w:tc>
        <w:tc>
          <w:tcPr>
            <w:tcW w:w="479" w:type="pct"/>
            <w:shd w:val="clear" w:color="000000" w:fill="9999FF"/>
            <w:noWrap/>
            <w:vAlign w:val="bottom"/>
            <w:hideMark/>
          </w:tcPr>
          <w:p w14:paraId="1B74867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119.354,73</w:t>
            </w:r>
          </w:p>
        </w:tc>
        <w:tc>
          <w:tcPr>
            <w:tcW w:w="479" w:type="pct"/>
            <w:shd w:val="clear" w:color="000000" w:fill="9999FF"/>
            <w:noWrap/>
            <w:vAlign w:val="bottom"/>
            <w:hideMark/>
          </w:tcPr>
          <w:p w14:paraId="6057F9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120.536,46</w:t>
            </w:r>
          </w:p>
        </w:tc>
      </w:tr>
      <w:tr w:rsidR="000F18CA" w:rsidRPr="000F18CA" w14:paraId="19070F4B" w14:textId="77777777" w:rsidTr="00FC2644">
        <w:trPr>
          <w:trHeight w:val="255"/>
        </w:trPr>
        <w:tc>
          <w:tcPr>
            <w:tcW w:w="2607" w:type="pct"/>
            <w:gridSpan w:val="2"/>
            <w:shd w:val="clear" w:color="000000" w:fill="CCCCFF"/>
            <w:noWrap/>
            <w:vAlign w:val="bottom"/>
            <w:hideMark/>
          </w:tcPr>
          <w:p w14:paraId="79C6EE2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A100001 Obavljanje redovnih aktivnosti predstavničkog i izvršnog tijela</w:t>
            </w:r>
          </w:p>
        </w:tc>
        <w:tc>
          <w:tcPr>
            <w:tcW w:w="478" w:type="pct"/>
            <w:shd w:val="clear" w:color="000000" w:fill="CCCCFF"/>
            <w:noWrap/>
            <w:vAlign w:val="bottom"/>
            <w:hideMark/>
          </w:tcPr>
          <w:p w14:paraId="5FAB03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69.607,76</w:t>
            </w:r>
          </w:p>
        </w:tc>
        <w:tc>
          <w:tcPr>
            <w:tcW w:w="479" w:type="pct"/>
            <w:shd w:val="clear" w:color="000000" w:fill="CCCCFF"/>
            <w:noWrap/>
            <w:vAlign w:val="bottom"/>
            <w:hideMark/>
          </w:tcPr>
          <w:p w14:paraId="3EB2C5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83.836,00</w:t>
            </w:r>
          </w:p>
        </w:tc>
        <w:tc>
          <w:tcPr>
            <w:tcW w:w="478" w:type="pct"/>
            <w:shd w:val="clear" w:color="000000" w:fill="CCCCFF"/>
            <w:noWrap/>
            <w:vAlign w:val="bottom"/>
            <w:hideMark/>
          </w:tcPr>
          <w:p w14:paraId="6B4AFF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85.995,00</w:t>
            </w:r>
          </w:p>
        </w:tc>
        <w:tc>
          <w:tcPr>
            <w:tcW w:w="479" w:type="pct"/>
            <w:shd w:val="clear" w:color="000000" w:fill="CCCCFF"/>
            <w:noWrap/>
            <w:vAlign w:val="bottom"/>
            <w:hideMark/>
          </w:tcPr>
          <w:p w14:paraId="374000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86.854,95</w:t>
            </w:r>
          </w:p>
        </w:tc>
        <w:tc>
          <w:tcPr>
            <w:tcW w:w="479" w:type="pct"/>
            <w:shd w:val="clear" w:color="000000" w:fill="CCCCFF"/>
            <w:noWrap/>
            <w:vAlign w:val="bottom"/>
            <w:hideMark/>
          </w:tcPr>
          <w:p w14:paraId="2D6F11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87.714,90</w:t>
            </w:r>
          </w:p>
        </w:tc>
      </w:tr>
      <w:tr w:rsidR="000F18CA" w:rsidRPr="000F18CA" w14:paraId="10642CCB" w14:textId="77777777" w:rsidTr="00FC2644">
        <w:trPr>
          <w:trHeight w:val="255"/>
        </w:trPr>
        <w:tc>
          <w:tcPr>
            <w:tcW w:w="2607" w:type="pct"/>
            <w:gridSpan w:val="2"/>
            <w:shd w:val="clear" w:color="000000" w:fill="FFFF99"/>
            <w:noWrap/>
            <w:vAlign w:val="bottom"/>
            <w:hideMark/>
          </w:tcPr>
          <w:p w14:paraId="3EE26F1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FCD6E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69.607,76</w:t>
            </w:r>
          </w:p>
        </w:tc>
        <w:tc>
          <w:tcPr>
            <w:tcW w:w="479" w:type="pct"/>
            <w:shd w:val="clear" w:color="000000" w:fill="FFFF99"/>
            <w:noWrap/>
            <w:vAlign w:val="bottom"/>
            <w:hideMark/>
          </w:tcPr>
          <w:p w14:paraId="570A4D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83.836,00</w:t>
            </w:r>
          </w:p>
        </w:tc>
        <w:tc>
          <w:tcPr>
            <w:tcW w:w="478" w:type="pct"/>
            <w:shd w:val="clear" w:color="000000" w:fill="FFFF99"/>
            <w:noWrap/>
            <w:vAlign w:val="bottom"/>
            <w:hideMark/>
          </w:tcPr>
          <w:p w14:paraId="414C55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85.995,00</w:t>
            </w:r>
          </w:p>
        </w:tc>
        <w:tc>
          <w:tcPr>
            <w:tcW w:w="479" w:type="pct"/>
            <w:shd w:val="clear" w:color="000000" w:fill="FFFF99"/>
            <w:noWrap/>
            <w:vAlign w:val="bottom"/>
            <w:hideMark/>
          </w:tcPr>
          <w:p w14:paraId="286707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86.854,95</w:t>
            </w:r>
          </w:p>
        </w:tc>
        <w:tc>
          <w:tcPr>
            <w:tcW w:w="479" w:type="pct"/>
            <w:shd w:val="clear" w:color="000000" w:fill="FFFF99"/>
            <w:noWrap/>
            <w:vAlign w:val="bottom"/>
            <w:hideMark/>
          </w:tcPr>
          <w:p w14:paraId="13A3DD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87.714,90</w:t>
            </w:r>
          </w:p>
        </w:tc>
      </w:tr>
      <w:tr w:rsidR="000F18CA" w:rsidRPr="000F18CA" w14:paraId="58699FC0" w14:textId="77777777" w:rsidTr="00FC2644">
        <w:trPr>
          <w:trHeight w:val="255"/>
        </w:trPr>
        <w:tc>
          <w:tcPr>
            <w:tcW w:w="2607" w:type="pct"/>
            <w:gridSpan w:val="2"/>
            <w:shd w:val="clear" w:color="auto" w:fill="auto"/>
            <w:noWrap/>
            <w:vAlign w:val="bottom"/>
            <w:hideMark/>
          </w:tcPr>
          <w:p w14:paraId="6E171EE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80905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69.607,76</w:t>
            </w:r>
          </w:p>
        </w:tc>
        <w:tc>
          <w:tcPr>
            <w:tcW w:w="479" w:type="pct"/>
            <w:shd w:val="clear" w:color="auto" w:fill="auto"/>
            <w:noWrap/>
            <w:vAlign w:val="bottom"/>
            <w:hideMark/>
          </w:tcPr>
          <w:p w14:paraId="5D1346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83.836,00</w:t>
            </w:r>
          </w:p>
        </w:tc>
        <w:tc>
          <w:tcPr>
            <w:tcW w:w="478" w:type="pct"/>
            <w:shd w:val="clear" w:color="auto" w:fill="auto"/>
            <w:noWrap/>
            <w:vAlign w:val="bottom"/>
            <w:hideMark/>
          </w:tcPr>
          <w:p w14:paraId="477E85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85.995,00</w:t>
            </w:r>
          </w:p>
        </w:tc>
        <w:tc>
          <w:tcPr>
            <w:tcW w:w="479" w:type="pct"/>
            <w:shd w:val="clear" w:color="auto" w:fill="auto"/>
            <w:noWrap/>
            <w:vAlign w:val="bottom"/>
            <w:hideMark/>
          </w:tcPr>
          <w:p w14:paraId="5BD51A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86.854,95</w:t>
            </w:r>
          </w:p>
        </w:tc>
        <w:tc>
          <w:tcPr>
            <w:tcW w:w="479" w:type="pct"/>
            <w:shd w:val="clear" w:color="auto" w:fill="auto"/>
            <w:noWrap/>
            <w:vAlign w:val="bottom"/>
            <w:hideMark/>
          </w:tcPr>
          <w:p w14:paraId="195B23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87.714,90</w:t>
            </w:r>
          </w:p>
        </w:tc>
      </w:tr>
      <w:tr w:rsidR="000F18CA" w:rsidRPr="000F18CA" w14:paraId="5CDE4B9A" w14:textId="77777777" w:rsidTr="00FC2644">
        <w:trPr>
          <w:trHeight w:val="255"/>
        </w:trPr>
        <w:tc>
          <w:tcPr>
            <w:tcW w:w="2607" w:type="pct"/>
            <w:gridSpan w:val="2"/>
            <w:shd w:val="clear" w:color="auto" w:fill="auto"/>
            <w:noWrap/>
            <w:vAlign w:val="bottom"/>
            <w:hideMark/>
          </w:tcPr>
          <w:p w14:paraId="67225C3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2C38B7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45.491,44</w:t>
            </w:r>
          </w:p>
        </w:tc>
        <w:tc>
          <w:tcPr>
            <w:tcW w:w="479" w:type="pct"/>
            <w:shd w:val="clear" w:color="auto" w:fill="auto"/>
            <w:noWrap/>
            <w:vAlign w:val="bottom"/>
            <w:hideMark/>
          </w:tcPr>
          <w:p w14:paraId="16E547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57.810,00</w:t>
            </w:r>
          </w:p>
        </w:tc>
        <w:tc>
          <w:tcPr>
            <w:tcW w:w="478" w:type="pct"/>
            <w:shd w:val="clear" w:color="auto" w:fill="auto"/>
            <w:noWrap/>
            <w:vAlign w:val="bottom"/>
            <w:hideMark/>
          </w:tcPr>
          <w:p w14:paraId="74FD7F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59.500,00</w:t>
            </w:r>
          </w:p>
        </w:tc>
        <w:tc>
          <w:tcPr>
            <w:tcW w:w="479" w:type="pct"/>
            <w:shd w:val="clear" w:color="auto" w:fill="auto"/>
            <w:noWrap/>
            <w:vAlign w:val="bottom"/>
            <w:hideMark/>
          </w:tcPr>
          <w:p w14:paraId="3C0A0A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60.095,00</w:t>
            </w:r>
          </w:p>
        </w:tc>
        <w:tc>
          <w:tcPr>
            <w:tcW w:w="479" w:type="pct"/>
            <w:shd w:val="clear" w:color="auto" w:fill="auto"/>
            <w:noWrap/>
            <w:vAlign w:val="bottom"/>
            <w:hideMark/>
          </w:tcPr>
          <w:p w14:paraId="6845E7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60.690,00</w:t>
            </w:r>
          </w:p>
        </w:tc>
      </w:tr>
      <w:tr w:rsidR="000F18CA" w:rsidRPr="000F18CA" w14:paraId="71BC6C14" w14:textId="77777777" w:rsidTr="00FC2644">
        <w:trPr>
          <w:trHeight w:val="255"/>
        </w:trPr>
        <w:tc>
          <w:tcPr>
            <w:tcW w:w="2607" w:type="pct"/>
            <w:gridSpan w:val="2"/>
            <w:shd w:val="clear" w:color="auto" w:fill="auto"/>
            <w:noWrap/>
            <w:vAlign w:val="bottom"/>
            <w:hideMark/>
          </w:tcPr>
          <w:p w14:paraId="5707461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D1980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24.116,32</w:t>
            </w:r>
          </w:p>
        </w:tc>
        <w:tc>
          <w:tcPr>
            <w:tcW w:w="479" w:type="pct"/>
            <w:shd w:val="clear" w:color="auto" w:fill="auto"/>
            <w:noWrap/>
            <w:vAlign w:val="bottom"/>
            <w:hideMark/>
          </w:tcPr>
          <w:p w14:paraId="6675EA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26.026,00</w:t>
            </w:r>
          </w:p>
        </w:tc>
        <w:tc>
          <w:tcPr>
            <w:tcW w:w="478" w:type="pct"/>
            <w:shd w:val="clear" w:color="auto" w:fill="auto"/>
            <w:noWrap/>
            <w:vAlign w:val="bottom"/>
            <w:hideMark/>
          </w:tcPr>
          <w:p w14:paraId="54BB08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26.495,00</w:t>
            </w:r>
          </w:p>
        </w:tc>
        <w:tc>
          <w:tcPr>
            <w:tcW w:w="479" w:type="pct"/>
            <w:shd w:val="clear" w:color="auto" w:fill="auto"/>
            <w:noWrap/>
            <w:vAlign w:val="bottom"/>
            <w:hideMark/>
          </w:tcPr>
          <w:p w14:paraId="263118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26.759,95</w:t>
            </w:r>
          </w:p>
        </w:tc>
        <w:tc>
          <w:tcPr>
            <w:tcW w:w="479" w:type="pct"/>
            <w:shd w:val="clear" w:color="auto" w:fill="auto"/>
            <w:noWrap/>
            <w:vAlign w:val="bottom"/>
            <w:hideMark/>
          </w:tcPr>
          <w:p w14:paraId="44865D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27.024,90</w:t>
            </w:r>
          </w:p>
        </w:tc>
      </w:tr>
      <w:tr w:rsidR="000F18CA" w:rsidRPr="000F18CA" w14:paraId="697406FF" w14:textId="77777777" w:rsidTr="00FC2644">
        <w:trPr>
          <w:trHeight w:val="255"/>
        </w:trPr>
        <w:tc>
          <w:tcPr>
            <w:tcW w:w="2607" w:type="pct"/>
            <w:gridSpan w:val="2"/>
            <w:shd w:val="clear" w:color="000000" w:fill="CCCCFF"/>
            <w:noWrap/>
            <w:vAlign w:val="bottom"/>
            <w:hideMark/>
          </w:tcPr>
          <w:p w14:paraId="648B30E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A100002 Financiranje političkih stranaka</w:t>
            </w:r>
          </w:p>
        </w:tc>
        <w:tc>
          <w:tcPr>
            <w:tcW w:w="478" w:type="pct"/>
            <w:shd w:val="clear" w:color="000000" w:fill="CCCCFF"/>
            <w:noWrap/>
            <w:vAlign w:val="bottom"/>
            <w:hideMark/>
          </w:tcPr>
          <w:p w14:paraId="4ADFEE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7.960,52</w:t>
            </w:r>
          </w:p>
        </w:tc>
        <w:tc>
          <w:tcPr>
            <w:tcW w:w="479" w:type="pct"/>
            <w:shd w:val="clear" w:color="000000" w:fill="CCCCFF"/>
            <w:noWrap/>
            <w:vAlign w:val="bottom"/>
            <w:hideMark/>
          </w:tcPr>
          <w:p w14:paraId="0BD3434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CCCCFF"/>
            <w:noWrap/>
            <w:vAlign w:val="bottom"/>
            <w:hideMark/>
          </w:tcPr>
          <w:p w14:paraId="42C7CC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CCCCFF"/>
            <w:noWrap/>
            <w:vAlign w:val="bottom"/>
            <w:hideMark/>
          </w:tcPr>
          <w:p w14:paraId="05EF25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CCCCFF"/>
            <w:noWrap/>
            <w:vAlign w:val="bottom"/>
            <w:hideMark/>
          </w:tcPr>
          <w:p w14:paraId="426CF8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66FEF79A" w14:textId="77777777" w:rsidTr="00FC2644">
        <w:trPr>
          <w:trHeight w:val="255"/>
        </w:trPr>
        <w:tc>
          <w:tcPr>
            <w:tcW w:w="2607" w:type="pct"/>
            <w:gridSpan w:val="2"/>
            <w:shd w:val="clear" w:color="000000" w:fill="FFFF99"/>
            <w:noWrap/>
            <w:vAlign w:val="bottom"/>
            <w:hideMark/>
          </w:tcPr>
          <w:p w14:paraId="233D586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37533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7.960,52</w:t>
            </w:r>
          </w:p>
        </w:tc>
        <w:tc>
          <w:tcPr>
            <w:tcW w:w="479" w:type="pct"/>
            <w:shd w:val="clear" w:color="000000" w:fill="FFFF99"/>
            <w:noWrap/>
            <w:vAlign w:val="bottom"/>
            <w:hideMark/>
          </w:tcPr>
          <w:p w14:paraId="423BCA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FFFF99"/>
            <w:noWrap/>
            <w:vAlign w:val="bottom"/>
            <w:hideMark/>
          </w:tcPr>
          <w:p w14:paraId="0AE12A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FFFF99"/>
            <w:noWrap/>
            <w:vAlign w:val="bottom"/>
            <w:hideMark/>
          </w:tcPr>
          <w:p w14:paraId="7B1A7B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FFFF99"/>
            <w:noWrap/>
            <w:vAlign w:val="bottom"/>
            <w:hideMark/>
          </w:tcPr>
          <w:p w14:paraId="4212D19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438F81F0" w14:textId="77777777" w:rsidTr="00FC2644">
        <w:trPr>
          <w:trHeight w:val="255"/>
        </w:trPr>
        <w:tc>
          <w:tcPr>
            <w:tcW w:w="2607" w:type="pct"/>
            <w:gridSpan w:val="2"/>
            <w:shd w:val="clear" w:color="auto" w:fill="auto"/>
            <w:noWrap/>
            <w:vAlign w:val="bottom"/>
            <w:hideMark/>
          </w:tcPr>
          <w:p w14:paraId="5E6DAAC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03E95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7.960,52</w:t>
            </w:r>
          </w:p>
        </w:tc>
        <w:tc>
          <w:tcPr>
            <w:tcW w:w="479" w:type="pct"/>
            <w:shd w:val="clear" w:color="auto" w:fill="auto"/>
            <w:noWrap/>
            <w:vAlign w:val="bottom"/>
            <w:hideMark/>
          </w:tcPr>
          <w:p w14:paraId="6BEEA2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3CE605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9" w:type="pct"/>
            <w:shd w:val="clear" w:color="auto" w:fill="auto"/>
            <w:noWrap/>
            <w:vAlign w:val="bottom"/>
            <w:hideMark/>
          </w:tcPr>
          <w:p w14:paraId="5F5AB0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8.042,63</w:t>
            </w:r>
          </w:p>
        </w:tc>
        <w:tc>
          <w:tcPr>
            <w:tcW w:w="479" w:type="pct"/>
            <w:shd w:val="clear" w:color="auto" w:fill="auto"/>
            <w:noWrap/>
            <w:vAlign w:val="bottom"/>
            <w:hideMark/>
          </w:tcPr>
          <w:p w14:paraId="353EC1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8.122,26</w:t>
            </w:r>
          </w:p>
        </w:tc>
      </w:tr>
      <w:tr w:rsidR="000F18CA" w:rsidRPr="000F18CA" w14:paraId="28ED7543" w14:textId="77777777" w:rsidTr="00FC2644">
        <w:trPr>
          <w:trHeight w:val="255"/>
        </w:trPr>
        <w:tc>
          <w:tcPr>
            <w:tcW w:w="2607" w:type="pct"/>
            <w:gridSpan w:val="2"/>
            <w:shd w:val="clear" w:color="auto" w:fill="auto"/>
            <w:noWrap/>
            <w:vAlign w:val="bottom"/>
            <w:hideMark/>
          </w:tcPr>
          <w:p w14:paraId="73789A0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4B996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7.960,52</w:t>
            </w:r>
          </w:p>
        </w:tc>
        <w:tc>
          <w:tcPr>
            <w:tcW w:w="479" w:type="pct"/>
            <w:shd w:val="clear" w:color="auto" w:fill="auto"/>
            <w:noWrap/>
            <w:vAlign w:val="bottom"/>
            <w:hideMark/>
          </w:tcPr>
          <w:p w14:paraId="0ED8EA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32AE53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9" w:type="pct"/>
            <w:shd w:val="clear" w:color="auto" w:fill="auto"/>
            <w:noWrap/>
            <w:vAlign w:val="bottom"/>
            <w:hideMark/>
          </w:tcPr>
          <w:p w14:paraId="64C7DD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8.042,63</w:t>
            </w:r>
          </w:p>
        </w:tc>
        <w:tc>
          <w:tcPr>
            <w:tcW w:w="479" w:type="pct"/>
            <w:shd w:val="clear" w:color="auto" w:fill="auto"/>
            <w:noWrap/>
            <w:vAlign w:val="bottom"/>
            <w:hideMark/>
          </w:tcPr>
          <w:p w14:paraId="628F27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8.122,26</w:t>
            </w:r>
          </w:p>
        </w:tc>
      </w:tr>
      <w:tr w:rsidR="000F18CA" w:rsidRPr="000F18CA" w14:paraId="67DC3870" w14:textId="77777777" w:rsidTr="00FC2644">
        <w:trPr>
          <w:trHeight w:val="255"/>
        </w:trPr>
        <w:tc>
          <w:tcPr>
            <w:tcW w:w="2607" w:type="pct"/>
            <w:gridSpan w:val="2"/>
            <w:shd w:val="clear" w:color="000000" w:fill="CCCCFF"/>
            <w:noWrap/>
            <w:vAlign w:val="bottom"/>
            <w:hideMark/>
          </w:tcPr>
          <w:p w14:paraId="38B85CC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A100004 Donacije po odluci Općinskog načelnika</w:t>
            </w:r>
          </w:p>
        </w:tc>
        <w:tc>
          <w:tcPr>
            <w:tcW w:w="478" w:type="pct"/>
            <w:shd w:val="clear" w:color="000000" w:fill="CCCCFF"/>
            <w:noWrap/>
            <w:vAlign w:val="bottom"/>
            <w:hideMark/>
          </w:tcPr>
          <w:p w14:paraId="13CC75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6.081,37</w:t>
            </w:r>
          </w:p>
        </w:tc>
        <w:tc>
          <w:tcPr>
            <w:tcW w:w="479" w:type="pct"/>
            <w:shd w:val="clear" w:color="000000" w:fill="CCCCFF"/>
            <w:noWrap/>
            <w:vAlign w:val="bottom"/>
            <w:hideMark/>
          </w:tcPr>
          <w:p w14:paraId="25D2A0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CCCCFF"/>
            <w:noWrap/>
            <w:vAlign w:val="bottom"/>
            <w:hideMark/>
          </w:tcPr>
          <w:p w14:paraId="1C5A0E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CCCCFF"/>
            <w:noWrap/>
            <w:vAlign w:val="bottom"/>
            <w:hideMark/>
          </w:tcPr>
          <w:p w14:paraId="45F631E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CCCCFF"/>
            <w:noWrap/>
            <w:vAlign w:val="bottom"/>
            <w:hideMark/>
          </w:tcPr>
          <w:p w14:paraId="10E623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425C0497" w14:textId="77777777" w:rsidTr="00FC2644">
        <w:trPr>
          <w:trHeight w:val="255"/>
        </w:trPr>
        <w:tc>
          <w:tcPr>
            <w:tcW w:w="2607" w:type="pct"/>
            <w:gridSpan w:val="2"/>
            <w:shd w:val="clear" w:color="000000" w:fill="FFFF99"/>
            <w:noWrap/>
            <w:vAlign w:val="bottom"/>
            <w:hideMark/>
          </w:tcPr>
          <w:p w14:paraId="066E04C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5BAAC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6.081,37</w:t>
            </w:r>
          </w:p>
        </w:tc>
        <w:tc>
          <w:tcPr>
            <w:tcW w:w="479" w:type="pct"/>
            <w:shd w:val="clear" w:color="000000" w:fill="FFFF99"/>
            <w:noWrap/>
            <w:vAlign w:val="bottom"/>
            <w:hideMark/>
          </w:tcPr>
          <w:p w14:paraId="258B96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FFFF99"/>
            <w:noWrap/>
            <w:vAlign w:val="bottom"/>
            <w:hideMark/>
          </w:tcPr>
          <w:p w14:paraId="772884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FFFF99"/>
            <w:noWrap/>
            <w:vAlign w:val="bottom"/>
            <w:hideMark/>
          </w:tcPr>
          <w:p w14:paraId="685D69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FFFF99"/>
            <w:noWrap/>
            <w:vAlign w:val="bottom"/>
            <w:hideMark/>
          </w:tcPr>
          <w:p w14:paraId="62A3D6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446D7615" w14:textId="77777777" w:rsidTr="00FC2644">
        <w:trPr>
          <w:trHeight w:val="255"/>
        </w:trPr>
        <w:tc>
          <w:tcPr>
            <w:tcW w:w="2607" w:type="pct"/>
            <w:gridSpan w:val="2"/>
            <w:shd w:val="clear" w:color="auto" w:fill="auto"/>
            <w:noWrap/>
            <w:vAlign w:val="bottom"/>
            <w:hideMark/>
          </w:tcPr>
          <w:p w14:paraId="5F28EDF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03D35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6.081,37</w:t>
            </w:r>
          </w:p>
        </w:tc>
        <w:tc>
          <w:tcPr>
            <w:tcW w:w="479" w:type="pct"/>
            <w:shd w:val="clear" w:color="auto" w:fill="auto"/>
            <w:noWrap/>
            <w:vAlign w:val="bottom"/>
            <w:hideMark/>
          </w:tcPr>
          <w:p w14:paraId="073F3D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202FD3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9" w:type="pct"/>
            <w:shd w:val="clear" w:color="auto" w:fill="auto"/>
            <w:noWrap/>
            <w:vAlign w:val="bottom"/>
            <w:hideMark/>
          </w:tcPr>
          <w:p w14:paraId="65C062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8.042,63</w:t>
            </w:r>
          </w:p>
        </w:tc>
        <w:tc>
          <w:tcPr>
            <w:tcW w:w="479" w:type="pct"/>
            <w:shd w:val="clear" w:color="auto" w:fill="auto"/>
            <w:noWrap/>
            <w:vAlign w:val="bottom"/>
            <w:hideMark/>
          </w:tcPr>
          <w:p w14:paraId="20890A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8.122,26</w:t>
            </w:r>
          </w:p>
        </w:tc>
      </w:tr>
      <w:tr w:rsidR="000F18CA" w:rsidRPr="000F18CA" w14:paraId="0BB0F6B0" w14:textId="77777777" w:rsidTr="00FC2644">
        <w:trPr>
          <w:trHeight w:val="255"/>
        </w:trPr>
        <w:tc>
          <w:tcPr>
            <w:tcW w:w="2607" w:type="pct"/>
            <w:gridSpan w:val="2"/>
            <w:shd w:val="clear" w:color="auto" w:fill="auto"/>
            <w:noWrap/>
            <w:vAlign w:val="bottom"/>
            <w:hideMark/>
          </w:tcPr>
          <w:p w14:paraId="3657EEC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667018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56494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2EAEAD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9" w:type="pct"/>
            <w:shd w:val="clear" w:color="auto" w:fill="auto"/>
            <w:noWrap/>
            <w:vAlign w:val="bottom"/>
            <w:hideMark/>
          </w:tcPr>
          <w:p w14:paraId="7E4DBB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1.340,27</w:t>
            </w:r>
          </w:p>
        </w:tc>
        <w:tc>
          <w:tcPr>
            <w:tcW w:w="479" w:type="pct"/>
            <w:shd w:val="clear" w:color="auto" w:fill="auto"/>
            <w:noWrap/>
            <w:vAlign w:val="bottom"/>
            <w:hideMark/>
          </w:tcPr>
          <w:p w14:paraId="07315C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1.353,54</w:t>
            </w:r>
          </w:p>
        </w:tc>
      </w:tr>
      <w:tr w:rsidR="000F18CA" w:rsidRPr="000F18CA" w14:paraId="23968C20" w14:textId="77777777" w:rsidTr="00FC2644">
        <w:trPr>
          <w:trHeight w:val="255"/>
        </w:trPr>
        <w:tc>
          <w:tcPr>
            <w:tcW w:w="2607" w:type="pct"/>
            <w:gridSpan w:val="2"/>
            <w:shd w:val="clear" w:color="auto" w:fill="auto"/>
            <w:noWrap/>
            <w:vAlign w:val="bottom"/>
            <w:hideMark/>
          </w:tcPr>
          <w:p w14:paraId="1EF4796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3E353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6.081,37</w:t>
            </w:r>
          </w:p>
        </w:tc>
        <w:tc>
          <w:tcPr>
            <w:tcW w:w="479" w:type="pct"/>
            <w:shd w:val="clear" w:color="auto" w:fill="auto"/>
            <w:noWrap/>
            <w:vAlign w:val="bottom"/>
            <w:hideMark/>
          </w:tcPr>
          <w:p w14:paraId="63011D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3CD1C8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570090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4BBCC3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47FD4919" w14:textId="77777777" w:rsidTr="00FC2644">
        <w:trPr>
          <w:trHeight w:val="255"/>
        </w:trPr>
        <w:tc>
          <w:tcPr>
            <w:tcW w:w="2607" w:type="pct"/>
            <w:gridSpan w:val="2"/>
            <w:shd w:val="clear" w:color="000000" w:fill="CCCCFF"/>
            <w:noWrap/>
            <w:vAlign w:val="bottom"/>
            <w:hideMark/>
          </w:tcPr>
          <w:p w14:paraId="618A77DF"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 xml:space="preserve">Aktivnost A100007 Sufinanciranje projekta zajedničkog oglašavanja Zadarske turističke regije - kampanja </w:t>
            </w:r>
            <w:proofErr w:type="spellStart"/>
            <w:r w:rsidRPr="000D3CBD">
              <w:rPr>
                <w:rFonts w:ascii="Arial" w:hAnsi="Arial" w:cs="Arial"/>
                <w:b/>
                <w:bCs/>
                <w:color w:val="000000"/>
                <w:sz w:val="20"/>
                <w:szCs w:val="20"/>
                <w:lang w:eastAsia="en-US"/>
              </w:rPr>
              <w:t>Ryanair</w:t>
            </w:r>
            <w:proofErr w:type="spellEnd"/>
          </w:p>
        </w:tc>
        <w:tc>
          <w:tcPr>
            <w:tcW w:w="478" w:type="pct"/>
            <w:shd w:val="clear" w:color="000000" w:fill="CCCCFF"/>
            <w:noWrap/>
            <w:vAlign w:val="bottom"/>
            <w:hideMark/>
          </w:tcPr>
          <w:p w14:paraId="182594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4BD1C4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w:t>
            </w:r>
          </w:p>
        </w:tc>
        <w:tc>
          <w:tcPr>
            <w:tcW w:w="478" w:type="pct"/>
            <w:shd w:val="clear" w:color="000000" w:fill="CCCCFF"/>
            <w:noWrap/>
            <w:vAlign w:val="bottom"/>
            <w:hideMark/>
          </w:tcPr>
          <w:p w14:paraId="15F3A0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250,00</w:t>
            </w:r>
          </w:p>
        </w:tc>
        <w:tc>
          <w:tcPr>
            <w:tcW w:w="479" w:type="pct"/>
            <w:shd w:val="clear" w:color="000000" w:fill="CCCCFF"/>
            <w:noWrap/>
            <w:vAlign w:val="bottom"/>
            <w:hideMark/>
          </w:tcPr>
          <w:p w14:paraId="3E7332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w:t>
            </w:r>
          </w:p>
        </w:tc>
        <w:tc>
          <w:tcPr>
            <w:tcW w:w="479" w:type="pct"/>
            <w:shd w:val="clear" w:color="000000" w:fill="CCCCFF"/>
            <w:noWrap/>
            <w:vAlign w:val="bottom"/>
            <w:hideMark/>
          </w:tcPr>
          <w:p w14:paraId="6469C0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255,00</w:t>
            </w:r>
          </w:p>
        </w:tc>
      </w:tr>
      <w:tr w:rsidR="000F18CA" w:rsidRPr="000F18CA" w14:paraId="337A558E" w14:textId="77777777" w:rsidTr="00FC2644">
        <w:trPr>
          <w:trHeight w:val="255"/>
        </w:trPr>
        <w:tc>
          <w:tcPr>
            <w:tcW w:w="2607" w:type="pct"/>
            <w:gridSpan w:val="2"/>
            <w:shd w:val="clear" w:color="000000" w:fill="FFFF99"/>
            <w:noWrap/>
            <w:vAlign w:val="bottom"/>
            <w:hideMark/>
          </w:tcPr>
          <w:p w14:paraId="5AEA0F0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604EB2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614F6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w:t>
            </w:r>
          </w:p>
        </w:tc>
        <w:tc>
          <w:tcPr>
            <w:tcW w:w="478" w:type="pct"/>
            <w:shd w:val="clear" w:color="000000" w:fill="FFFF99"/>
            <w:noWrap/>
            <w:vAlign w:val="bottom"/>
            <w:hideMark/>
          </w:tcPr>
          <w:p w14:paraId="2D51D8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250,00</w:t>
            </w:r>
          </w:p>
        </w:tc>
        <w:tc>
          <w:tcPr>
            <w:tcW w:w="479" w:type="pct"/>
            <w:shd w:val="clear" w:color="000000" w:fill="FFFF99"/>
            <w:noWrap/>
            <w:vAlign w:val="bottom"/>
            <w:hideMark/>
          </w:tcPr>
          <w:p w14:paraId="37F945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w:t>
            </w:r>
          </w:p>
        </w:tc>
        <w:tc>
          <w:tcPr>
            <w:tcW w:w="479" w:type="pct"/>
            <w:shd w:val="clear" w:color="000000" w:fill="FFFF99"/>
            <w:noWrap/>
            <w:vAlign w:val="bottom"/>
            <w:hideMark/>
          </w:tcPr>
          <w:p w14:paraId="70FCF6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255,00</w:t>
            </w:r>
          </w:p>
        </w:tc>
      </w:tr>
      <w:tr w:rsidR="000F18CA" w:rsidRPr="000F18CA" w14:paraId="4DE593B1" w14:textId="77777777" w:rsidTr="00FC2644">
        <w:trPr>
          <w:trHeight w:val="255"/>
        </w:trPr>
        <w:tc>
          <w:tcPr>
            <w:tcW w:w="2607" w:type="pct"/>
            <w:gridSpan w:val="2"/>
            <w:shd w:val="clear" w:color="auto" w:fill="auto"/>
            <w:noWrap/>
            <w:vAlign w:val="bottom"/>
            <w:hideMark/>
          </w:tcPr>
          <w:p w14:paraId="77310A3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F61D3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07F2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w:t>
            </w:r>
          </w:p>
        </w:tc>
        <w:tc>
          <w:tcPr>
            <w:tcW w:w="478" w:type="pct"/>
            <w:shd w:val="clear" w:color="auto" w:fill="auto"/>
            <w:noWrap/>
            <w:vAlign w:val="bottom"/>
            <w:hideMark/>
          </w:tcPr>
          <w:p w14:paraId="66E4C4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w:t>
            </w:r>
          </w:p>
        </w:tc>
        <w:tc>
          <w:tcPr>
            <w:tcW w:w="479" w:type="pct"/>
            <w:shd w:val="clear" w:color="auto" w:fill="auto"/>
            <w:noWrap/>
            <w:vAlign w:val="bottom"/>
            <w:hideMark/>
          </w:tcPr>
          <w:p w14:paraId="715576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w:t>
            </w:r>
          </w:p>
        </w:tc>
        <w:tc>
          <w:tcPr>
            <w:tcW w:w="479" w:type="pct"/>
            <w:shd w:val="clear" w:color="auto" w:fill="auto"/>
            <w:noWrap/>
            <w:vAlign w:val="bottom"/>
            <w:hideMark/>
          </w:tcPr>
          <w:p w14:paraId="76BD0E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w:t>
            </w:r>
          </w:p>
        </w:tc>
      </w:tr>
      <w:tr w:rsidR="000F18CA" w:rsidRPr="000F18CA" w14:paraId="33356DD3" w14:textId="77777777" w:rsidTr="00FC2644">
        <w:trPr>
          <w:trHeight w:val="255"/>
        </w:trPr>
        <w:tc>
          <w:tcPr>
            <w:tcW w:w="2607" w:type="pct"/>
            <w:gridSpan w:val="2"/>
            <w:shd w:val="clear" w:color="auto" w:fill="auto"/>
            <w:noWrap/>
            <w:vAlign w:val="bottom"/>
            <w:hideMark/>
          </w:tcPr>
          <w:p w14:paraId="7B5FC93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4B7FE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19D11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w:t>
            </w:r>
          </w:p>
        </w:tc>
        <w:tc>
          <w:tcPr>
            <w:tcW w:w="478" w:type="pct"/>
            <w:shd w:val="clear" w:color="auto" w:fill="auto"/>
            <w:noWrap/>
            <w:vAlign w:val="bottom"/>
            <w:hideMark/>
          </w:tcPr>
          <w:p w14:paraId="41AAC4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w:t>
            </w:r>
          </w:p>
        </w:tc>
        <w:tc>
          <w:tcPr>
            <w:tcW w:w="479" w:type="pct"/>
            <w:shd w:val="clear" w:color="auto" w:fill="auto"/>
            <w:noWrap/>
            <w:vAlign w:val="bottom"/>
            <w:hideMark/>
          </w:tcPr>
          <w:p w14:paraId="4F49C1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w:t>
            </w:r>
          </w:p>
        </w:tc>
        <w:tc>
          <w:tcPr>
            <w:tcW w:w="479" w:type="pct"/>
            <w:shd w:val="clear" w:color="auto" w:fill="auto"/>
            <w:noWrap/>
            <w:vAlign w:val="bottom"/>
            <w:hideMark/>
          </w:tcPr>
          <w:p w14:paraId="5B85B3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w:t>
            </w:r>
          </w:p>
        </w:tc>
      </w:tr>
      <w:tr w:rsidR="000F18CA" w:rsidRPr="000F18CA" w14:paraId="48DF5874" w14:textId="77777777" w:rsidTr="00FC2644">
        <w:trPr>
          <w:trHeight w:val="255"/>
        </w:trPr>
        <w:tc>
          <w:tcPr>
            <w:tcW w:w="2607" w:type="pct"/>
            <w:gridSpan w:val="2"/>
            <w:shd w:val="clear" w:color="000000" w:fill="CCCCFF"/>
            <w:noWrap/>
            <w:vAlign w:val="bottom"/>
            <w:hideMark/>
          </w:tcPr>
          <w:p w14:paraId="23C30F0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A100009 Izbori za vijeće nacionalne manjine</w:t>
            </w:r>
          </w:p>
        </w:tc>
        <w:tc>
          <w:tcPr>
            <w:tcW w:w="478" w:type="pct"/>
            <w:shd w:val="clear" w:color="000000" w:fill="CCCCFF"/>
            <w:noWrap/>
            <w:vAlign w:val="bottom"/>
            <w:hideMark/>
          </w:tcPr>
          <w:p w14:paraId="0D2404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9D5A8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6.130,00</w:t>
            </w:r>
          </w:p>
        </w:tc>
        <w:tc>
          <w:tcPr>
            <w:tcW w:w="478" w:type="pct"/>
            <w:shd w:val="clear" w:color="000000" w:fill="CCCCFF"/>
            <w:noWrap/>
            <w:vAlign w:val="bottom"/>
            <w:hideMark/>
          </w:tcPr>
          <w:p w14:paraId="54AAAC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2A385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6410E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2B70C60" w14:textId="77777777" w:rsidTr="00FC2644">
        <w:trPr>
          <w:trHeight w:val="255"/>
        </w:trPr>
        <w:tc>
          <w:tcPr>
            <w:tcW w:w="2607" w:type="pct"/>
            <w:gridSpan w:val="2"/>
            <w:shd w:val="clear" w:color="000000" w:fill="FFFF99"/>
            <w:noWrap/>
            <w:vAlign w:val="bottom"/>
            <w:hideMark/>
          </w:tcPr>
          <w:p w14:paraId="3B51344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54F75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45553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5.810,00</w:t>
            </w:r>
          </w:p>
        </w:tc>
        <w:tc>
          <w:tcPr>
            <w:tcW w:w="478" w:type="pct"/>
            <w:shd w:val="clear" w:color="000000" w:fill="FFFF99"/>
            <w:noWrap/>
            <w:vAlign w:val="bottom"/>
            <w:hideMark/>
          </w:tcPr>
          <w:p w14:paraId="187198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8ED19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AE874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27A96420" w14:textId="77777777" w:rsidTr="00FC2644">
        <w:trPr>
          <w:trHeight w:val="255"/>
        </w:trPr>
        <w:tc>
          <w:tcPr>
            <w:tcW w:w="2607" w:type="pct"/>
            <w:gridSpan w:val="2"/>
            <w:shd w:val="clear" w:color="auto" w:fill="auto"/>
            <w:noWrap/>
            <w:vAlign w:val="bottom"/>
            <w:hideMark/>
          </w:tcPr>
          <w:p w14:paraId="236299B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8AED4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619F0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5.810,00</w:t>
            </w:r>
          </w:p>
        </w:tc>
        <w:tc>
          <w:tcPr>
            <w:tcW w:w="478" w:type="pct"/>
            <w:shd w:val="clear" w:color="auto" w:fill="auto"/>
            <w:noWrap/>
            <w:vAlign w:val="bottom"/>
            <w:hideMark/>
          </w:tcPr>
          <w:p w14:paraId="2C1E41D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FCF8C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85D20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85CECB4" w14:textId="77777777" w:rsidTr="00FC2644">
        <w:trPr>
          <w:trHeight w:val="255"/>
        </w:trPr>
        <w:tc>
          <w:tcPr>
            <w:tcW w:w="2607" w:type="pct"/>
            <w:gridSpan w:val="2"/>
            <w:shd w:val="clear" w:color="auto" w:fill="auto"/>
            <w:noWrap/>
            <w:vAlign w:val="bottom"/>
            <w:hideMark/>
          </w:tcPr>
          <w:p w14:paraId="2872F59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D43A2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6C2C3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5.110,00</w:t>
            </w:r>
          </w:p>
        </w:tc>
        <w:tc>
          <w:tcPr>
            <w:tcW w:w="478" w:type="pct"/>
            <w:shd w:val="clear" w:color="auto" w:fill="auto"/>
            <w:noWrap/>
            <w:vAlign w:val="bottom"/>
            <w:hideMark/>
          </w:tcPr>
          <w:p w14:paraId="78E5C8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2451A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1CB5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89DE908" w14:textId="77777777" w:rsidTr="00FC2644">
        <w:trPr>
          <w:trHeight w:val="255"/>
        </w:trPr>
        <w:tc>
          <w:tcPr>
            <w:tcW w:w="2607" w:type="pct"/>
            <w:gridSpan w:val="2"/>
            <w:shd w:val="clear" w:color="auto" w:fill="auto"/>
            <w:noWrap/>
            <w:vAlign w:val="bottom"/>
            <w:hideMark/>
          </w:tcPr>
          <w:p w14:paraId="1FF1A70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4A2B3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BBFA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700,00</w:t>
            </w:r>
          </w:p>
        </w:tc>
        <w:tc>
          <w:tcPr>
            <w:tcW w:w="478" w:type="pct"/>
            <w:shd w:val="clear" w:color="auto" w:fill="auto"/>
            <w:noWrap/>
            <w:vAlign w:val="bottom"/>
            <w:hideMark/>
          </w:tcPr>
          <w:p w14:paraId="067E2A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122D2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FEED6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3B19032" w14:textId="77777777" w:rsidTr="00FC2644">
        <w:trPr>
          <w:trHeight w:val="255"/>
        </w:trPr>
        <w:tc>
          <w:tcPr>
            <w:tcW w:w="2607" w:type="pct"/>
            <w:gridSpan w:val="2"/>
            <w:shd w:val="clear" w:color="000000" w:fill="FFFF99"/>
            <w:noWrap/>
            <w:vAlign w:val="bottom"/>
            <w:hideMark/>
          </w:tcPr>
          <w:p w14:paraId="4D01AFF2"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54C7C1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E4A31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320,00</w:t>
            </w:r>
          </w:p>
        </w:tc>
        <w:tc>
          <w:tcPr>
            <w:tcW w:w="478" w:type="pct"/>
            <w:shd w:val="clear" w:color="000000" w:fill="FFFF99"/>
            <w:noWrap/>
            <w:vAlign w:val="bottom"/>
            <w:hideMark/>
          </w:tcPr>
          <w:p w14:paraId="4F5867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D8613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BB1811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0A177A1" w14:textId="77777777" w:rsidTr="00FC2644">
        <w:trPr>
          <w:trHeight w:val="255"/>
        </w:trPr>
        <w:tc>
          <w:tcPr>
            <w:tcW w:w="2607" w:type="pct"/>
            <w:gridSpan w:val="2"/>
            <w:shd w:val="clear" w:color="auto" w:fill="auto"/>
            <w:noWrap/>
            <w:vAlign w:val="bottom"/>
            <w:hideMark/>
          </w:tcPr>
          <w:p w14:paraId="1DF57CF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DC90A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49BC5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320,00</w:t>
            </w:r>
          </w:p>
        </w:tc>
        <w:tc>
          <w:tcPr>
            <w:tcW w:w="478" w:type="pct"/>
            <w:shd w:val="clear" w:color="auto" w:fill="auto"/>
            <w:noWrap/>
            <w:vAlign w:val="bottom"/>
            <w:hideMark/>
          </w:tcPr>
          <w:p w14:paraId="76F177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87AD8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BD39F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EEBFE60" w14:textId="77777777" w:rsidTr="00FC2644">
        <w:trPr>
          <w:trHeight w:val="255"/>
        </w:trPr>
        <w:tc>
          <w:tcPr>
            <w:tcW w:w="2607" w:type="pct"/>
            <w:gridSpan w:val="2"/>
            <w:shd w:val="clear" w:color="auto" w:fill="auto"/>
            <w:noWrap/>
            <w:vAlign w:val="bottom"/>
            <w:hideMark/>
          </w:tcPr>
          <w:p w14:paraId="5D7735C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156E8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E1EEB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320,00</w:t>
            </w:r>
          </w:p>
        </w:tc>
        <w:tc>
          <w:tcPr>
            <w:tcW w:w="478" w:type="pct"/>
            <w:shd w:val="clear" w:color="auto" w:fill="auto"/>
            <w:noWrap/>
            <w:vAlign w:val="bottom"/>
            <w:hideMark/>
          </w:tcPr>
          <w:p w14:paraId="4330C7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160B0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5F95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E600E5F" w14:textId="77777777" w:rsidTr="00FC2644">
        <w:trPr>
          <w:trHeight w:val="255"/>
        </w:trPr>
        <w:tc>
          <w:tcPr>
            <w:tcW w:w="2607" w:type="pct"/>
            <w:gridSpan w:val="2"/>
            <w:shd w:val="clear" w:color="000000" w:fill="CCCCFF"/>
            <w:noWrap/>
            <w:vAlign w:val="bottom"/>
            <w:hideMark/>
          </w:tcPr>
          <w:p w14:paraId="2E8A86D6"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A100010 </w:t>
            </w:r>
            <w:proofErr w:type="spellStart"/>
            <w:r w:rsidRPr="000F18CA">
              <w:rPr>
                <w:rFonts w:ascii="Arial" w:hAnsi="Arial" w:cs="Arial"/>
                <w:b/>
                <w:bCs/>
                <w:color w:val="000000"/>
                <w:sz w:val="20"/>
                <w:szCs w:val="20"/>
                <w:lang w:val="en-US" w:eastAsia="en-US"/>
              </w:rPr>
              <w:t>Lokalni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izbori</w:t>
            </w:r>
            <w:proofErr w:type="spellEnd"/>
          </w:p>
        </w:tc>
        <w:tc>
          <w:tcPr>
            <w:tcW w:w="478" w:type="pct"/>
            <w:shd w:val="clear" w:color="000000" w:fill="CCCCFF"/>
            <w:noWrap/>
            <w:vAlign w:val="bottom"/>
            <w:hideMark/>
          </w:tcPr>
          <w:p w14:paraId="1363910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1.411,85</w:t>
            </w:r>
          </w:p>
        </w:tc>
        <w:tc>
          <w:tcPr>
            <w:tcW w:w="479" w:type="pct"/>
            <w:shd w:val="clear" w:color="000000" w:fill="CCCCFF"/>
            <w:noWrap/>
            <w:vAlign w:val="bottom"/>
            <w:hideMark/>
          </w:tcPr>
          <w:p w14:paraId="6DC009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7B3AFC5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0EEEC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8F29C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1727652" w14:textId="77777777" w:rsidTr="00FC2644">
        <w:trPr>
          <w:trHeight w:val="255"/>
        </w:trPr>
        <w:tc>
          <w:tcPr>
            <w:tcW w:w="2607" w:type="pct"/>
            <w:gridSpan w:val="2"/>
            <w:shd w:val="clear" w:color="000000" w:fill="FFFF99"/>
            <w:noWrap/>
            <w:vAlign w:val="bottom"/>
            <w:hideMark/>
          </w:tcPr>
          <w:p w14:paraId="2614404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71F2E7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1.411,85</w:t>
            </w:r>
          </w:p>
        </w:tc>
        <w:tc>
          <w:tcPr>
            <w:tcW w:w="479" w:type="pct"/>
            <w:shd w:val="clear" w:color="000000" w:fill="FFFF99"/>
            <w:noWrap/>
            <w:vAlign w:val="bottom"/>
            <w:hideMark/>
          </w:tcPr>
          <w:p w14:paraId="0EB9D8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AB1BF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00762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64F0B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64879A0" w14:textId="77777777" w:rsidTr="00FC2644">
        <w:trPr>
          <w:trHeight w:val="255"/>
        </w:trPr>
        <w:tc>
          <w:tcPr>
            <w:tcW w:w="2607" w:type="pct"/>
            <w:gridSpan w:val="2"/>
            <w:shd w:val="clear" w:color="auto" w:fill="auto"/>
            <w:noWrap/>
            <w:vAlign w:val="bottom"/>
            <w:hideMark/>
          </w:tcPr>
          <w:p w14:paraId="4F321BB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05DA2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1.411,85</w:t>
            </w:r>
          </w:p>
        </w:tc>
        <w:tc>
          <w:tcPr>
            <w:tcW w:w="479" w:type="pct"/>
            <w:shd w:val="clear" w:color="auto" w:fill="auto"/>
            <w:noWrap/>
            <w:vAlign w:val="bottom"/>
            <w:hideMark/>
          </w:tcPr>
          <w:p w14:paraId="332583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1237C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9607E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EB7D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4DEE6E4" w14:textId="77777777" w:rsidTr="00FC2644">
        <w:trPr>
          <w:trHeight w:val="255"/>
        </w:trPr>
        <w:tc>
          <w:tcPr>
            <w:tcW w:w="2607" w:type="pct"/>
            <w:gridSpan w:val="2"/>
            <w:shd w:val="clear" w:color="auto" w:fill="auto"/>
            <w:noWrap/>
            <w:vAlign w:val="bottom"/>
            <w:hideMark/>
          </w:tcPr>
          <w:p w14:paraId="656ED00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72EB1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1.411,85</w:t>
            </w:r>
          </w:p>
        </w:tc>
        <w:tc>
          <w:tcPr>
            <w:tcW w:w="479" w:type="pct"/>
            <w:shd w:val="clear" w:color="auto" w:fill="auto"/>
            <w:noWrap/>
            <w:vAlign w:val="bottom"/>
            <w:hideMark/>
          </w:tcPr>
          <w:p w14:paraId="055293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BF293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410D6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4EFF6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46DC557" w14:textId="77777777" w:rsidTr="00FC2644">
        <w:trPr>
          <w:trHeight w:val="255"/>
        </w:trPr>
        <w:tc>
          <w:tcPr>
            <w:tcW w:w="2607" w:type="pct"/>
            <w:gridSpan w:val="2"/>
            <w:shd w:val="clear" w:color="000000" w:fill="CCCCFF"/>
            <w:noWrap/>
            <w:vAlign w:val="bottom"/>
            <w:hideMark/>
          </w:tcPr>
          <w:p w14:paraId="764C617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A100054 Obavljanje redovne djelatnosti mjesnog odbora Srb</w:t>
            </w:r>
          </w:p>
        </w:tc>
        <w:tc>
          <w:tcPr>
            <w:tcW w:w="478" w:type="pct"/>
            <w:shd w:val="clear" w:color="000000" w:fill="CCCCFF"/>
            <w:noWrap/>
            <w:vAlign w:val="bottom"/>
            <w:hideMark/>
          </w:tcPr>
          <w:p w14:paraId="6B42F0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1.419,76</w:t>
            </w:r>
          </w:p>
        </w:tc>
        <w:tc>
          <w:tcPr>
            <w:tcW w:w="479" w:type="pct"/>
            <w:shd w:val="clear" w:color="000000" w:fill="CCCCFF"/>
            <w:noWrap/>
            <w:vAlign w:val="bottom"/>
            <w:hideMark/>
          </w:tcPr>
          <w:p w14:paraId="021B32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3.400,00</w:t>
            </w:r>
          </w:p>
        </w:tc>
        <w:tc>
          <w:tcPr>
            <w:tcW w:w="478" w:type="pct"/>
            <w:shd w:val="clear" w:color="000000" w:fill="CCCCFF"/>
            <w:noWrap/>
            <w:vAlign w:val="bottom"/>
            <w:hideMark/>
          </w:tcPr>
          <w:p w14:paraId="685BBB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3.740,00</w:t>
            </w:r>
          </w:p>
        </w:tc>
        <w:tc>
          <w:tcPr>
            <w:tcW w:w="479" w:type="pct"/>
            <w:shd w:val="clear" w:color="000000" w:fill="CCCCFF"/>
            <w:noWrap/>
            <w:vAlign w:val="bottom"/>
            <w:hideMark/>
          </w:tcPr>
          <w:p w14:paraId="223B69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3.777,40</w:t>
            </w:r>
          </w:p>
        </w:tc>
        <w:tc>
          <w:tcPr>
            <w:tcW w:w="479" w:type="pct"/>
            <w:shd w:val="clear" w:color="000000" w:fill="CCCCFF"/>
            <w:noWrap/>
            <w:vAlign w:val="bottom"/>
            <w:hideMark/>
          </w:tcPr>
          <w:p w14:paraId="5C506C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3.814,80</w:t>
            </w:r>
          </w:p>
        </w:tc>
      </w:tr>
      <w:tr w:rsidR="000F18CA" w:rsidRPr="000F18CA" w14:paraId="14EFB2C5" w14:textId="77777777" w:rsidTr="00FC2644">
        <w:trPr>
          <w:trHeight w:val="255"/>
        </w:trPr>
        <w:tc>
          <w:tcPr>
            <w:tcW w:w="2607" w:type="pct"/>
            <w:gridSpan w:val="2"/>
            <w:shd w:val="clear" w:color="000000" w:fill="FFFF99"/>
            <w:noWrap/>
            <w:vAlign w:val="bottom"/>
            <w:hideMark/>
          </w:tcPr>
          <w:p w14:paraId="523846A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3FBBA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1.419,76</w:t>
            </w:r>
          </w:p>
        </w:tc>
        <w:tc>
          <w:tcPr>
            <w:tcW w:w="479" w:type="pct"/>
            <w:shd w:val="clear" w:color="000000" w:fill="FFFF99"/>
            <w:noWrap/>
            <w:vAlign w:val="bottom"/>
            <w:hideMark/>
          </w:tcPr>
          <w:p w14:paraId="7B1F692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3.400,00</w:t>
            </w:r>
          </w:p>
        </w:tc>
        <w:tc>
          <w:tcPr>
            <w:tcW w:w="478" w:type="pct"/>
            <w:shd w:val="clear" w:color="000000" w:fill="FFFF99"/>
            <w:noWrap/>
            <w:vAlign w:val="bottom"/>
            <w:hideMark/>
          </w:tcPr>
          <w:p w14:paraId="7F1325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3.740,00</w:t>
            </w:r>
          </w:p>
        </w:tc>
        <w:tc>
          <w:tcPr>
            <w:tcW w:w="479" w:type="pct"/>
            <w:shd w:val="clear" w:color="000000" w:fill="FFFF99"/>
            <w:noWrap/>
            <w:vAlign w:val="bottom"/>
            <w:hideMark/>
          </w:tcPr>
          <w:p w14:paraId="1CA337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3.777,40</w:t>
            </w:r>
          </w:p>
        </w:tc>
        <w:tc>
          <w:tcPr>
            <w:tcW w:w="479" w:type="pct"/>
            <w:shd w:val="clear" w:color="000000" w:fill="FFFF99"/>
            <w:noWrap/>
            <w:vAlign w:val="bottom"/>
            <w:hideMark/>
          </w:tcPr>
          <w:p w14:paraId="3C90AA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3.814,80</w:t>
            </w:r>
          </w:p>
        </w:tc>
      </w:tr>
      <w:tr w:rsidR="000F18CA" w:rsidRPr="000F18CA" w14:paraId="3B549B97" w14:textId="77777777" w:rsidTr="00FC2644">
        <w:trPr>
          <w:trHeight w:val="255"/>
        </w:trPr>
        <w:tc>
          <w:tcPr>
            <w:tcW w:w="2607" w:type="pct"/>
            <w:gridSpan w:val="2"/>
            <w:shd w:val="clear" w:color="auto" w:fill="auto"/>
            <w:noWrap/>
            <w:vAlign w:val="bottom"/>
            <w:hideMark/>
          </w:tcPr>
          <w:p w14:paraId="4AA9EAD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3A2E1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1.419,76</w:t>
            </w:r>
          </w:p>
        </w:tc>
        <w:tc>
          <w:tcPr>
            <w:tcW w:w="479" w:type="pct"/>
            <w:shd w:val="clear" w:color="auto" w:fill="auto"/>
            <w:noWrap/>
            <w:vAlign w:val="bottom"/>
            <w:hideMark/>
          </w:tcPr>
          <w:p w14:paraId="4AA6F4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3.400,00</w:t>
            </w:r>
          </w:p>
        </w:tc>
        <w:tc>
          <w:tcPr>
            <w:tcW w:w="478" w:type="pct"/>
            <w:shd w:val="clear" w:color="auto" w:fill="auto"/>
            <w:noWrap/>
            <w:vAlign w:val="bottom"/>
            <w:hideMark/>
          </w:tcPr>
          <w:p w14:paraId="01F0D7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3.740,00</w:t>
            </w:r>
          </w:p>
        </w:tc>
        <w:tc>
          <w:tcPr>
            <w:tcW w:w="479" w:type="pct"/>
            <w:shd w:val="clear" w:color="auto" w:fill="auto"/>
            <w:noWrap/>
            <w:vAlign w:val="bottom"/>
            <w:hideMark/>
          </w:tcPr>
          <w:p w14:paraId="0F9A75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3.777,40</w:t>
            </w:r>
          </w:p>
        </w:tc>
        <w:tc>
          <w:tcPr>
            <w:tcW w:w="479" w:type="pct"/>
            <w:shd w:val="clear" w:color="auto" w:fill="auto"/>
            <w:noWrap/>
            <w:vAlign w:val="bottom"/>
            <w:hideMark/>
          </w:tcPr>
          <w:p w14:paraId="33AAD2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3.814,80</w:t>
            </w:r>
          </w:p>
        </w:tc>
      </w:tr>
      <w:tr w:rsidR="000F18CA" w:rsidRPr="000F18CA" w14:paraId="25C01504" w14:textId="77777777" w:rsidTr="00FC2644">
        <w:trPr>
          <w:trHeight w:val="255"/>
        </w:trPr>
        <w:tc>
          <w:tcPr>
            <w:tcW w:w="2607" w:type="pct"/>
            <w:gridSpan w:val="2"/>
            <w:shd w:val="clear" w:color="auto" w:fill="auto"/>
            <w:noWrap/>
            <w:vAlign w:val="bottom"/>
            <w:hideMark/>
          </w:tcPr>
          <w:p w14:paraId="37E1C1F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ADB70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698,67</w:t>
            </w:r>
          </w:p>
        </w:tc>
        <w:tc>
          <w:tcPr>
            <w:tcW w:w="479" w:type="pct"/>
            <w:shd w:val="clear" w:color="auto" w:fill="auto"/>
            <w:noWrap/>
            <w:vAlign w:val="bottom"/>
            <w:hideMark/>
          </w:tcPr>
          <w:p w14:paraId="7F7DB8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8" w:type="pct"/>
            <w:shd w:val="clear" w:color="auto" w:fill="auto"/>
            <w:noWrap/>
            <w:vAlign w:val="bottom"/>
            <w:hideMark/>
          </w:tcPr>
          <w:p w14:paraId="152AF7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3.490,00</w:t>
            </w:r>
          </w:p>
        </w:tc>
        <w:tc>
          <w:tcPr>
            <w:tcW w:w="479" w:type="pct"/>
            <w:shd w:val="clear" w:color="auto" w:fill="auto"/>
            <w:noWrap/>
            <w:vAlign w:val="bottom"/>
            <w:hideMark/>
          </w:tcPr>
          <w:p w14:paraId="2C5FAF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3.524,90</w:t>
            </w:r>
          </w:p>
        </w:tc>
        <w:tc>
          <w:tcPr>
            <w:tcW w:w="479" w:type="pct"/>
            <w:shd w:val="clear" w:color="auto" w:fill="auto"/>
            <w:noWrap/>
            <w:vAlign w:val="bottom"/>
            <w:hideMark/>
          </w:tcPr>
          <w:p w14:paraId="6DE92F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3.559,80</w:t>
            </w:r>
          </w:p>
        </w:tc>
      </w:tr>
      <w:tr w:rsidR="000F18CA" w:rsidRPr="000F18CA" w14:paraId="1F8E70CB" w14:textId="77777777" w:rsidTr="00FC2644">
        <w:trPr>
          <w:trHeight w:val="255"/>
        </w:trPr>
        <w:tc>
          <w:tcPr>
            <w:tcW w:w="2607" w:type="pct"/>
            <w:gridSpan w:val="2"/>
            <w:shd w:val="clear" w:color="auto" w:fill="auto"/>
            <w:noWrap/>
            <w:vAlign w:val="bottom"/>
            <w:hideMark/>
          </w:tcPr>
          <w:p w14:paraId="54F312F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C2A95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96,13</w:t>
            </w:r>
          </w:p>
        </w:tc>
        <w:tc>
          <w:tcPr>
            <w:tcW w:w="479" w:type="pct"/>
            <w:shd w:val="clear" w:color="auto" w:fill="auto"/>
            <w:noWrap/>
            <w:vAlign w:val="bottom"/>
            <w:hideMark/>
          </w:tcPr>
          <w:p w14:paraId="58AC68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w:t>
            </w:r>
          </w:p>
        </w:tc>
        <w:tc>
          <w:tcPr>
            <w:tcW w:w="478" w:type="pct"/>
            <w:shd w:val="clear" w:color="auto" w:fill="auto"/>
            <w:noWrap/>
            <w:vAlign w:val="bottom"/>
            <w:hideMark/>
          </w:tcPr>
          <w:p w14:paraId="693A95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w:t>
            </w:r>
          </w:p>
        </w:tc>
        <w:tc>
          <w:tcPr>
            <w:tcW w:w="479" w:type="pct"/>
            <w:shd w:val="clear" w:color="auto" w:fill="auto"/>
            <w:noWrap/>
            <w:vAlign w:val="bottom"/>
            <w:hideMark/>
          </w:tcPr>
          <w:p w14:paraId="0782E8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w:t>
            </w:r>
          </w:p>
        </w:tc>
        <w:tc>
          <w:tcPr>
            <w:tcW w:w="479" w:type="pct"/>
            <w:shd w:val="clear" w:color="auto" w:fill="auto"/>
            <w:noWrap/>
            <w:vAlign w:val="bottom"/>
            <w:hideMark/>
          </w:tcPr>
          <w:p w14:paraId="44161E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w:t>
            </w:r>
          </w:p>
        </w:tc>
      </w:tr>
      <w:tr w:rsidR="000F18CA" w:rsidRPr="000F18CA" w14:paraId="565EDE8B" w14:textId="77777777" w:rsidTr="00FC2644">
        <w:trPr>
          <w:trHeight w:val="255"/>
        </w:trPr>
        <w:tc>
          <w:tcPr>
            <w:tcW w:w="2607" w:type="pct"/>
            <w:gridSpan w:val="2"/>
            <w:shd w:val="clear" w:color="auto" w:fill="auto"/>
            <w:noWrap/>
            <w:vAlign w:val="bottom"/>
            <w:hideMark/>
          </w:tcPr>
          <w:p w14:paraId="3689D3F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094A7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624,96</w:t>
            </w:r>
          </w:p>
        </w:tc>
        <w:tc>
          <w:tcPr>
            <w:tcW w:w="479" w:type="pct"/>
            <w:shd w:val="clear" w:color="auto" w:fill="auto"/>
            <w:noWrap/>
            <w:vAlign w:val="bottom"/>
            <w:hideMark/>
          </w:tcPr>
          <w:p w14:paraId="41E064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8" w:type="pct"/>
            <w:shd w:val="clear" w:color="auto" w:fill="auto"/>
            <w:noWrap/>
            <w:vAlign w:val="bottom"/>
            <w:hideMark/>
          </w:tcPr>
          <w:p w14:paraId="58858C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66B6B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2071F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20BBA49" w14:textId="77777777" w:rsidTr="00FC2644">
        <w:trPr>
          <w:trHeight w:val="255"/>
        </w:trPr>
        <w:tc>
          <w:tcPr>
            <w:tcW w:w="2607" w:type="pct"/>
            <w:gridSpan w:val="2"/>
            <w:shd w:val="clear" w:color="000000" w:fill="CCCCFF"/>
            <w:noWrap/>
            <w:vAlign w:val="bottom"/>
            <w:hideMark/>
          </w:tcPr>
          <w:p w14:paraId="108C523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A100055 Vijeće srpske nacionalne manjine</w:t>
            </w:r>
          </w:p>
        </w:tc>
        <w:tc>
          <w:tcPr>
            <w:tcW w:w="478" w:type="pct"/>
            <w:shd w:val="clear" w:color="000000" w:fill="CCCCFF"/>
            <w:noWrap/>
            <w:vAlign w:val="bottom"/>
            <w:hideMark/>
          </w:tcPr>
          <w:p w14:paraId="723BBC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2.502,13</w:t>
            </w:r>
          </w:p>
        </w:tc>
        <w:tc>
          <w:tcPr>
            <w:tcW w:w="479" w:type="pct"/>
            <w:shd w:val="clear" w:color="000000" w:fill="CCCCFF"/>
            <w:noWrap/>
            <w:vAlign w:val="bottom"/>
            <w:hideMark/>
          </w:tcPr>
          <w:p w14:paraId="78BCAD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2.700,00</w:t>
            </w:r>
          </w:p>
        </w:tc>
        <w:tc>
          <w:tcPr>
            <w:tcW w:w="478" w:type="pct"/>
            <w:shd w:val="clear" w:color="000000" w:fill="CCCCFF"/>
            <w:noWrap/>
            <w:vAlign w:val="bottom"/>
            <w:hideMark/>
          </w:tcPr>
          <w:p w14:paraId="79574B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2.970,00</w:t>
            </w:r>
          </w:p>
        </w:tc>
        <w:tc>
          <w:tcPr>
            <w:tcW w:w="479" w:type="pct"/>
            <w:shd w:val="clear" w:color="000000" w:fill="CCCCFF"/>
            <w:noWrap/>
            <w:vAlign w:val="bottom"/>
            <w:hideMark/>
          </w:tcPr>
          <w:p w14:paraId="24FF14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2.999,70</w:t>
            </w:r>
          </w:p>
        </w:tc>
        <w:tc>
          <w:tcPr>
            <w:tcW w:w="479" w:type="pct"/>
            <w:shd w:val="clear" w:color="000000" w:fill="CCCCFF"/>
            <w:noWrap/>
            <w:vAlign w:val="bottom"/>
            <w:hideMark/>
          </w:tcPr>
          <w:p w14:paraId="68C329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3.029,40</w:t>
            </w:r>
          </w:p>
        </w:tc>
      </w:tr>
      <w:tr w:rsidR="000F18CA" w:rsidRPr="000F18CA" w14:paraId="30F1A78B" w14:textId="77777777" w:rsidTr="00FC2644">
        <w:trPr>
          <w:trHeight w:val="255"/>
        </w:trPr>
        <w:tc>
          <w:tcPr>
            <w:tcW w:w="2607" w:type="pct"/>
            <w:gridSpan w:val="2"/>
            <w:shd w:val="clear" w:color="000000" w:fill="FFFF99"/>
            <w:noWrap/>
            <w:vAlign w:val="bottom"/>
            <w:hideMark/>
          </w:tcPr>
          <w:p w14:paraId="36F64A1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2184A6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2.502,13</w:t>
            </w:r>
          </w:p>
        </w:tc>
        <w:tc>
          <w:tcPr>
            <w:tcW w:w="479" w:type="pct"/>
            <w:shd w:val="clear" w:color="000000" w:fill="FFFF99"/>
            <w:noWrap/>
            <w:vAlign w:val="bottom"/>
            <w:hideMark/>
          </w:tcPr>
          <w:p w14:paraId="78FA0F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2.700,00</w:t>
            </w:r>
          </w:p>
        </w:tc>
        <w:tc>
          <w:tcPr>
            <w:tcW w:w="478" w:type="pct"/>
            <w:shd w:val="clear" w:color="000000" w:fill="FFFF99"/>
            <w:noWrap/>
            <w:vAlign w:val="bottom"/>
            <w:hideMark/>
          </w:tcPr>
          <w:p w14:paraId="2C3C77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2.970,00</w:t>
            </w:r>
          </w:p>
        </w:tc>
        <w:tc>
          <w:tcPr>
            <w:tcW w:w="479" w:type="pct"/>
            <w:shd w:val="clear" w:color="000000" w:fill="FFFF99"/>
            <w:noWrap/>
            <w:vAlign w:val="bottom"/>
            <w:hideMark/>
          </w:tcPr>
          <w:p w14:paraId="26D173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2.999,70</w:t>
            </w:r>
          </w:p>
        </w:tc>
        <w:tc>
          <w:tcPr>
            <w:tcW w:w="479" w:type="pct"/>
            <w:shd w:val="clear" w:color="000000" w:fill="FFFF99"/>
            <w:noWrap/>
            <w:vAlign w:val="bottom"/>
            <w:hideMark/>
          </w:tcPr>
          <w:p w14:paraId="4C5341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3.029,40</w:t>
            </w:r>
          </w:p>
        </w:tc>
      </w:tr>
      <w:tr w:rsidR="000F18CA" w:rsidRPr="000F18CA" w14:paraId="51B8560F" w14:textId="77777777" w:rsidTr="00FC2644">
        <w:trPr>
          <w:trHeight w:val="255"/>
        </w:trPr>
        <w:tc>
          <w:tcPr>
            <w:tcW w:w="2607" w:type="pct"/>
            <w:gridSpan w:val="2"/>
            <w:shd w:val="clear" w:color="auto" w:fill="auto"/>
            <w:noWrap/>
            <w:vAlign w:val="bottom"/>
            <w:hideMark/>
          </w:tcPr>
          <w:p w14:paraId="41B553B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45973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2.502,13</w:t>
            </w:r>
          </w:p>
        </w:tc>
        <w:tc>
          <w:tcPr>
            <w:tcW w:w="479" w:type="pct"/>
            <w:shd w:val="clear" w:color="auto" w:fill="auto"/>
            <w:noWrap/>
            <w:vAlign w:val="bottom"/>
            <w:hideMark/>
          </w:tcPr>
          <w:p w14:paraId="56B529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2.700,00</w:t>
            </w:r>
          </w:p>
        </w:tc>
        <w:tc>
          <w:tcPr>
            <w:tcW w:w="478" w:type="pct"/>
            <w:shd w:val="clear" w:color="auto" w:fill="auto"/>
            <w:noWrap/>
            <w:vAlign w:val="bottom"/>
            <w:hideMark/>
          </w:tcPr>
          <w:p w14:paraId="7F09AB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2.970,00</w:t>
            </w:r>
          </w:p>
        </w:tc>
        <w:tc>
          <w:tcPr>
            <w:tcW w:w="479" w:type="pct"/>
            <w:shd w:val="clear" w:color="auto" w:fill="auto"/>
            <w:noWrap/>
            <w:vAlign w:val="bottom"/>
            <w:hideMark/>
          </w:tcPr>
          <w:p w14:paraId="30F4BF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2.999,70</w:t>
            </w:r>
          </w:p>
        </w:tc>
        <w:tc>
          <w:tcPr>
            <w:tcW w:w="479" w:type="pct"/>
            <w:shd w:val="clear" w:color="auto" w:fill="auto"/>
            <w:noWrap/>
            <w:vAlign w:val="bottom"/>
            <w:hideMark/>
          </w:tcPr>
          <w:p w14:paraId="385937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3.029,40</w:t>
            </w:r>
          </w:p>
        </w:tc>
      </w:tr>
      <w:tr w:rsidR="000F18CA" w:rsidRPr="000F18CA" w14:paraId="5558F8AD" w14:textId="77777777" w:rsidTr="00FC2644">
        <w:trPr>
          <w:trHeight w:val="255"/>
        </w:trPr>
        <w:tc>
          <w:tcPr>
            <w:tcW w:w="2607" w:type="pct"/>
            <w:gridSpan w:val="2"/>
            <w:shd w:val="clear" w:color="auto" w:fill="auto"/>
            <w:noWrap/>
            <w:vAlign w:val="bottom"/>
            <w:hideMark/>
          </w:tcPr>
          <w:p w14:paraId="27CA623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A2730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2.156,08</w:t>
            </w:r>
          </w:p>
        </w:tc>
        <w:tc>
          <w:tcPr>
            <w:tcW w:w="479" w:type="pct"/>
            <w:shd w:val="clear" w:color="auto" w:fill="auto"/>
            <w:noWrap/>
            <w:vAlign w:val="bottom"/>
            <w:hideMark/>
          </w:tcPr>
          <w:p w14:paraId="6C831C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2.360,00</w:t>
            </w:r>
          </w:p>
        </w:tc>
        <w:tc>
          <w:tcPr>
            <w:tcW w:w="478" w:type="pct"/>
            <w:shd w:val="clear" w:color="auto" w:fill="auto"/>
            <w:noWrap/>
            <w:vAlign w:val="bottom"/>
            <w:hideMark/>
          </w:tcPr>
          <w:p w14:paraId="7CD67D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2.770,00</w:t>
            </w:r>
          </w:p>
        </w:tc>
        <w:tc>
          <w:tcPr>
            <w:tcW w:w="479" w:type="pct"/>
            <w:shd w:val="clear" w:color="auto" w:fill="auto"/>
            <w:noWrap/>
            <w:vAlign w:val="bottom"/>
            <w:hideMark/>
          </w:tcPr>
          <w:p w14:paraId="4B9F2C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2.797,70</w:t>
            </w:r>
          </w:p>
        </w:tc>
        <w:tc>
          <w:tcPr>
            <w:tcW w:w="479" w:type="pct"/>
            <w:shd w:val="clear" w:color="auto" w:fill="auto"/>
            <w:noWrap/>
            <w:vAlign w:val="bottom"/>
            <w:hideMark/>
          </w:tcPr>
          <w:p w14:paraId="346D04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2.825,40</w:t>
            </w:r>
          </w:p>
        </w:tc>
      </w:tr>
      <w:tr w:rsidR="000F18CA" w:rsidRPr="000F18CA" w14:paraId="0BFEEEB0" w14:textId="77777777" w:rsidTr="00FC2644">
        <w:trPr>
          <w:trHeight w:val="255"/>
        </w:trPr>
        <w:tc>
          <w:tcPr>
            <w:tcW w:w="2607" w:type="pct"/>
            <w:gridSpan w:val="2"/>
            <w:shd w:val="clear" w:color="auto" w:fill="auto"/>
            <w:noWrap/>
            <w:vAlign w:val="bottom"/>
            <w:hideMark/>
          </w:tcPr>
          <w:p w14:paraId="5148D58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23527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80,83</w:t>
            </w:r>
          </w:p>
        </w:tc>
        <w:tc>
          <w:tcPr>
            <w:tcW w:w="479" w:type="pct"/>
            <w:shd w:val="clear" w:color="auto" w:fill="auto"/>
            <w:noWrap/>
            <w:vAlign w:val="bottom"/>
            <w:hideMark/>
          </w:tcPr>
          <w:p w14:paraId="7C34DE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w:t>
            </w:r>
          </w:p>
        </w:tc>
        <w:tc>
          <w:tcPr>
            <w:tcW w:w="478" w:type="pct"/>
            <w:shd w:val="clear" w:color="auto" w:fill="auto"/>
            <w:noWrap/>
            <w:vAlign w:val="bottom"/>
            <w:hideMark/>
          </w:tcPr>
          <w:p w14:paraId="1344DC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w:t>
            </w:r>
          </w:p>
        </w:tc>
        <w:tc>
          <w:tcPr>
            <w:tcW w:w="479" w:type="pct"/>
            <w:shd w:val="clear" w:color="auto" w:fill="auto"/>
            <w:noWrap/>
            <w:vAlign w:val="bottom"/>
            <w:hideMark/>
          </w:tcPr>
          <w:p w14:paraId="53C729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202,00</w:t>
            </w:r>
          </w:p>
        </w:tc>
        <w:tc>
          <w:tcPr>
            <w:tcW w:w="479" w:type="pct"/>
            <w:shd w:val="clear" w:color="auto" w:fill="auto"/>
            <w:noWrap/>
            <w:vAlign w:val="bottom"/>
            <w:hideMark/>
          </w:tcPr>
          <w:p w14:paraId="1A88C5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204,00</w:t>
            </w:r>
          </w:p>
        </w:tc>
      </w:tr>
      <w:tr w:rsidR="000F18CA" w:rsidRPr="000F18CA" w14:paraId="0423A1FC" w14:textId="77777777" w:rsidTr="00FC2644">
        <w:trPr>
          <w:trHeight w:val="255"/>
        </w:trPr>
        <w:tc>
          <w:tcPr>
            <w:tcW w:w="2607" w:type="pct"/>
            <w:gridSpan w:val="2"/>
            <w:shd w:val="clear" w:color="auto" w:fill="auto"/>
            <w:noWrap/>
            <w:vAlign w:val="bottom"/>
            <w:hideMark/>
          </w:tcPr>
          <w:p w14:paraId="4E1780C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6B4E8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265,22</w:t>
            </w:r>
          </w:p>
        </w:tc>
        <w:tc>
          <w:tcPr>
            <w:tcW w:w="479" w:type="pct"/>
            <w:shd w:val="clear" w:color="auto" w:fill="auto"/>
            <w:noWrap/>
            <w:vAlign w:val="bottom"/>
            <w:hideMark/>
          </w:tcPr>
          <w:p w14:paraId="153721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240,00</w:t>
            </w:r>
          </w:p>
        </w:tc>
        <w:tc>
          <w:tcPr>
            <w:tcW w:w="478" w:type="pct"/>
            <w:shd w:val="clear" w:color="auto" w:fill="auto"/>
            <w:noWrap/>
            <w:vAlign w:val="bottom"/>
            <w:hideMark/>
          </w:tcPr>
          <w:p w14:paraId="7F13B3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1DA24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8B8C9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C65504B" w14:textId="77777777" w:rsidTr="00FC2644">
        <w:trPr>
          <w:trHeight w:val="255"/>
        </w:trPr>
        <w:tc>
          <w:tcPr>
            <w:tcW w:w="2607" w:type="pct"/>
            <w:gridSpan w:val="2"/>
            <w:shd w:val="clear" w:color="000000" w:fill="CCCCFF"/>
            <w:noWrap/>
            <w:vAlign w:val="bottom"/>
            <w:hideMark/>
          </w:tcPr>
          <w:p w14:paraId="6609FD76" w14:textId="77777777" w:rsidR="000F18CA" w:rsidRPr="000F18CA" w:rsidRDefault="000F18CA" w:rsidP="000F18CA">
            <w:pPr>
              <w:rPr>
                <w:rFonts w:ascii="Arial" w:hAnsi="Arial" w:cs="Arial"/>
                <w:b/>
                <w:bCs/>
                <w:color w:val="000000"/>
                <w:sz w:val="20"/>
                <w:szCs w:val="20"/>
                <w:lang w:val="fr-FR" w:eastAsia="en-US"/>
              </w:rPr>
            </w:pPr>
            <w:proofErr w:type="spellStart"/>
            <w:r w:rsidRPr="000F18CA">
              <w:rPr>
                <w:rFonts w:ascii="Arial" w:hAnsi="Arial" w:cs="Arial"/>
                <w:b/>
                <w:bCs/>
                <w:color w:val="000000"/>
                <w:sz w:val="20"/>
                <w:szCs w:val="20"/>
                <w:lang w:val="fr-FR" w:eastAsia="en-US"/>
              </w:rPr>
              <w:t>Aktivnost</w:t>
            </w:r>
            <w:proofErr w:type="spellEnd"/>
            <w:r w:rsidRPr="000F18CA">
              <w:rPr>
                <w:rFonts w:ascii="Arial" w:hAnsi="Arial" w:cs="Arial"/>
                <w:b/>
                <w:bCs/>
                <w:color w:val="000000"/>
                <w:sz w:val="20"/>
                <w:szCs w:val="20"/>
                <w:lang w:val="fr-FR" w:eastAsia="en-US"/>
              </w:rPr>
              <w:t xml:space="preserve"> A100059 </w:t>
            </w:r>
            <w:proofErr w:type="spellStart"/>
            <w:r w:rsidRPr="000F18CA">
              <w:rPr>
                <w:rFonts w:ascii="Arial" w:hAnsi="Arial" w:cs="Arial"/>
                <w:b/>
                <w:bCs/>
                <w:color w:val="000000"/>
                <w:sz w:val="20"/>
                <w:szCs w:val="20"/>
                <w:lang w:val="fr-FR" w:eastAsia="en-US"/>
              </w:rPr>
              <w:t>Sufinanciranje</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prijevoza</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pitke</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vode</w:t>
            </w:r>
            <w:proofErr w:type="spellEnd"/>
          </w:p>
        </w:tc>
        <w:tc>
          <w:tcPr>
            <w:tcW w:w="478" w:type="pct"/>
            <w:shd w:val="clear" w:color="000000" w:fill="CCCCFF"/>
            <w:noWrap/>
            <w:vAlign w:val="bottom"/>
            <w:hideMark/>
          </w:tcPr>
          <w:p w14:paraId="284D8B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2.528,71</w:t>
            </w:r>
          </w:p>
        </w:tc>
        <w:tc>
          <w:tcPr>
            <w:tcW w:w="479" w:type="pct"/>
            <w:shd w:val="clear" w:color="000000" w:fill="CCCCFF"/>
            <w:noWrap/>
            <w:vAlign w:val="bottom"/>
            <w:hideMark/>
          </w:tcPr>
          <w:p w14:paraId="41EFB1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10.620,00</w:t>
            </w:r>
          </w:p>
        </w:tc>
        <w:tc>
          <w:tcPr>
            <w:tcW w:w="478" w:type="pct"/>
            <w:shd w:val="clear" w:color="000000" w:fill="CCCCFF"/>
            <w:noWrap/>
            <w:vAlign w:val="bottom"/>
            <w:hideMark/>
          </w:tcPr>
          <w:p w14:paraId="2385294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9" w:type="pct"/>
            <w:shd w:val="clear" w:color="000000" w:fill="CCCCFF"/>
            <w:noWrap/>
            <w:vAlign w:val="bottom"/>
            <w:hideMark/>
          </w:tcPr>
          <w:p w14:paraId="468CF2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w:t>
            </w:r>
          </w:p>
        </w:tc>
        <w:tc>
          <w:tcPr>
            <w:tcW w:w="479" w:type="pct"/>
            <w:shd w:val="clear" w:color="000000" w:fill="CCCCFF"/>
            <w:noWrap/>
            <w:vAlign w:val="bottom"/>
            <w:hideMark/>
          </w:tcPr>
          <w:p w14:paraId="283034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w:t>
            </w:r>
          </w:p>
        </w:tc>
      </w:tr>
      <w:tr w:rsidR="000F18CA" w:rsidRPr="000F18CA" w14:paraId="7893FBB5" w14:textId="77777777" w:rsidTr="00FC2644">
        <w:trPr>
          <w:trHeight w:val="255"/>
        </w:trPr>
        <w:tc>
          <w:tcPr>
            <w:tcW w:w="2607" w:type="pct"/>
            <w:gridSpan w:val="2"/>
            <w:shd w:val="clear" w:color="000000" w:fill="FFFF99"/>
            <w:noWrap/>
            <w:vAlign w:val="bottom"/>
            <w:hideMark/>
          </w:tcPr>
          <w:p w14:paraId="35C6283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E0166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2.528,71</w:t>
            </w:r>
          </w:p>
        </w:tc>
        <w:tc>
          <w:tcPr>
            <w:tcW w:w="479" w:type="pct"/>
            <w:shd w:val="clear" w:color="000000" w:fill="FFFF99"/>
            <w:noWrap/>
            <w:vAlign w:val="bottom"/>
            <w:hideMark/>
          </w:tcPr>
          <w:p w14:paraId="66CEAF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8" w:type="pct"/>
            <w:shd w:val="clear" w:color="000000" w:fill="FFFF99"/>
            <w:noWrap/>
            <w:vAlign w:val="bottom"/>
            <w:hideMark/>
          </w:tcPr>
          <w:p w14:paraId="222FE2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9" w:type="pct"/>
            <w:shd w:val="clear" w:color="000000" w:fill="FFFF99"/>
            <w:noWrap/>
            <w:vAlign w:val="bottom"/>
            <w:hideMark/>
          </w:tcPr>
          <w:p w14:paraId="2200B0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w:t>
            </w:r>
          </w:p>
        </w:tc>
        <w:tc>
          <w:tcPr>
            <w:tcW w:w="479" w:type="pct"/>
            <w:shd w:val="clear" w:color="000000" w:fill="FFFF99"/>
            <w:noWrap/>
            <w:vAlign w:val="bottom"/>
            <w:hideMark/>
          </w:tcPr>
          <w:p w14:paraId="0F7437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w:t>
            </w:r>
          </w:p>
        </w:tc>
      </w:tr>
      <w:tr w:rsidR="000F18CA" w:rsidRPr="000F18CA" w14:paraId="55040F4C" w14:textId="77777777" w:rsidTr="00FC2644">
        <w:trPr>
          <w:trHeight w:val="255"/>
        </w:trPr>
        <w:tc>
          <w:tcPr>
            <w:tcW w:w="2607" w:type="pct"/>
            <w:gridSpan w:val="2"/>
            <w:shd w:val="clear" w:color="auto" w:fill="auto"/>
            <w:noWrap/>
            <w:vAlign w:val="bottom"/>
            <w:hideMark/>
          </w:tcPr>
          <w:p w14:paraId="602C4E0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EBB60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2.528,71</w:t>
            </w:r>
          </w:p>
        </w:tc>
        <w:tc>
          <w:tcPr>
            <w:tcW w:w="479" w:type="pct"/>
            <w:shd w:val="clear" w:color="auto" w:fill="auto"/>
            <w:noWrap/>
            <w:vAlign w:val="bottom"/>
            <w:hideMark/>
          </w:tcPr>
          <w:p w14:paraId="156A55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2B5BD5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9" w:type="pct"/>
            <w:shd w:val="clear" w:color="auto" w:fill="auto"/>
            <w:noWrap/>
            <w:vAlign w:val="bottom"/>
            <w:hideMark/>
          </w:tcPr>
          <w:p w14:paraId="7D278F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w:t>
            </w:r>
          </w:p>
        </w:tc>
        <w:tc>
          <w:tcPr>
            <w:tcW w:w="479" w:type="pct"/>
            <w:shd w:val="clear" w:color="auto" w:fill="auto"/>
            <w:noWrap/>
            <w:vAlign w:val="bottom"/>
            <w:hideMark/>
          </w:tcPr>
          <w:p w14:paraId="71B8AE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w:t>
            </w:r>
          </w:p>
        </w:tc>
      </w:tr>
      <w:tr w:rsidR="000F18CA" w:rsidRPr="000F18CA" w14:paraId="545D9D24" w14:textId="77777777" w:rsidTr="00FC2644">
        <w:trPr>
          <w:trHeight w:val="255"/>
        </w:trPr>
        <w:tc>
          <w:tcPr>
            <w:tcW w:w="2607" w:type="pct"/>
            <w:gridSpan w:val="2"/>
            <w:shd w:val="clear" w:color="auto" w:fill="auto"/>
            <w:noWrap/>
            <w:vAlign w:val="bottom"/>
            <w:hideMark/>
          </w:tcPr>
          <w:p w14:paraId="17CBC78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7FB255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2.528,71</w:t>
            </w:r>
          </w:p>
        </w:tc>
        <w:tc>
          <w:tcPr>
            <w:tcW w:w="479" w:type="pct"/>
            <w:shd w:val="clear" w:color="auto" w:fill="auto"/>
            <w:noWrap/>
            <w:vAlign w:val="bottom"/>
            <w:hideMark/>
          </w:tcPr>
          <w:p w14:paraId="778B64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399B04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9" w:type="pct"/>
            <w:shd w:val="clear" w:color="auto" w:fill="auto"/>
            <w:noWrap/>
            <w:vAlign w:val="bottom"/>
            <w:hideMark/>
          </w:tcPr>
          <w:p w14:paraId="0B039F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w:t>
            </w:r>
          </w:p>
        </w:tc>
        <w:tc>
          <w:tcPr>
            <w:tcW w:w="479" w:type="pct"/>
            <w:shd w:val="clear" w:color="auto" w:fill="auto"/>
            <w:noWrap/>
            <w:vAlign w:val="bottom"/>
            <w:hideMark/>
          </w:tcPr>
          <w:p w14:paraId="24FE8C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w:t>
            </w:r>
          </w:p>
        </w:tc>
      </w:tr>
      <w:tr w:rsidR="000F18CA" w:rsidRPr="000F18CA" w14:paraId="590C5EDC" w14:textId="77777777" w:rsidTr="00FC2644">
        <w:trPr>
          <w:trHeight w:val="255"/>
        </w:trPr>
        <w:tc>
          <w:tcPr>
            <w:tcW w:w="2607" w:type="pct"/>
            <w:gridSpan w:val="2"/>
            <w:shd w:val="clear" w:color="000000" w:fill="FFFF99"/>
            <w:noWrap/>
            <w:vAlign w:val="bottom"/>
            <w:hideMark/>
          </w:tcPr>
          <w:p w14:paraId="266257B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25CC58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B75CA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8" w:type="pct"/>
            <w:shd w:val="clear" w:color="000000" w:fill="FFFF99"/>
            <w:noWrap/>
            <w:vAlign w:val="bottom"/>
            <w:hideMark/>
          </w:tcPr>
          <w:p w14:paraId="60DF55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2F215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C2C42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20DDDA0A" w14:textId="77777777" w:rsidTr="00FC2644">
        <w:trPr>
          <w:trHeight w:val="255"/>
        </w:trPr>
        <w:tc>
          <w:tcPr>
            <w:tcW w:w="2607" w:type="pct"/>
            <w:gridSpan w:val="2"/>
            <w:shd w:val="clear" w:color="auto" w:fill="auto"/>
            <w:noWrap/>
            <w:vAlign w:val="bottom"/>
            <w:hideMark/>
          </w:tcPr>
          <w:p w14:paraId="4A9FFF5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71318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29DD2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6BB20F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8F7C1E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D6C2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6251031" w14:textId="77777777" w:rsidTr="00FC2644">
        <w:trPr>
          <w:trHeight w:val="255"/>
        </w:trPr>
        <w:tc>
          <w:tcPr>
            <w:tcW w:w="2607" w:type="pct"/>
            <w:gridSpan w:val="2"/>
            <w:shd w:val="clear" w:color="auto" w:fill="auto"/>
            <w:noWrap/>
            <w:vAlign w:val="bottom"/>
            <w:hideMark/>
          </w:tcPr>
          <w:p w14:paraId="7A02692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4988ED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519F1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6F64001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648C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6E3C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3036ECB" w14:textId="77777777" w:rsidTr="00FC2644">
        <w:trPr>
          <w:trHeight w:val="255"/>
        </w:trPr>
        <w:tc>
          <w:tcPr>
            <w:tcW w:w="2607" w:type="pct"/>
            <w:gridSpan w:val="2"/>
            <w:shd w:val="clear" w:color="000000" w:fill="CCCCFF"/>
            <w:noWrap/>
            <w:vAlign w:val="bottom"/>
            <w:hideMark/>
          </w:tcPr>
          <w:p w14:paraId="66EB0070"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A100061 </w:t>
            </w:r>
            <w:proofErr w:type="spellStart"/>
            <w:r w:rsidRPr="000F18CA">
              <w:rPr>
                <w:rFonts w:ascii="Arial" w:hAnsi="Arial" w:cs="Arial"/>
                <w:b/>
                <w:bCs/>
                <w:color w:val="000000"/>
                <w:sz w:val="20"/>
                <w:szCs w:val="20"/>
                <w:lang w:val="en-US" w:eastAsia="en-US"/>
              </w:rPr>
              <w:t>Savjet</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mladih</w:t>
            </w:r>
            <w:proofErr w:type="spellEnd"/>
          </w:p>
        </w:tc>
        <w:tc>
          <w:tcPr>
            <w:tcW w:w="478" w:type="pct"/>
            <w:shd w:val="clear" w:color="000000" w:fill="CCCCFF"/>
            <w:noWrap/>
            <w:vAlign w:val="bottom"/>
            <w:hideMark/>
          </w:tcPr>
          <w:p w14:paraId="607CC4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D844C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8" w:type="pct"/>
            <w:shd w:val="clear" w:color="000000" w:fill="CCCCFF"/>
            <w:noWrap/>
            <w:vAlign w:val="bottom"/>
            <w:hideMark/>
          </w:tcPr>
          <w:p w14:paraId="477360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9" w:type="pct"/>
            <w:shd w:val="clear" w:color="000000" w:fill="CCCCFF"/>
            <w:noWrap/>
            <w:vAlign w:val="bottom"/>
            <w:hideMark/>
          </w:tcPr>
          <w:p w14:paraId="304C2B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4.021,82</w:t>
            </w:r>
          </w:p>
        </w:tc>
        <w:tc>
          <w:tcPr>
            <w:tcW w:w="479" w:type="pct"/>
            <w:shd w:val="clear" w:color="000000" w:fill="CCCCFF"/>
            <w:noWrap/>
            <w:vAlign w:val="bottom"/>
            <w:hideMark/>
          </w:tcPr>
          <w:p w14:paraId="7534BB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4.061,64</w:t>
            </w:r>
          </w:p>
        </w:tc>
      </w:tr>
      <w:tr w:rsidR="000F18CA" w:rsidRPr="000F18CA" w14:paraId="27018B3B" w14:textId="77777777" w:rsidTr="00FC2644">
        <w:trPr>
          <w:trHeight w:val="255"/>
        </w:trPr>
        <w:tc>
          <w:tcPr>
            <w:tcW w:w="2607" w:type="pct"/>
            <w:gridSpan w:val="2"/>
            <w:shd w:val="clear" w:color="000000" w:fill="FFFF99"/>
            <w:noWrap/>
            <w:vAlign w:val="bottom"/>
            <w:hideMark/>
          </w:tcPr>
          <w:p w14:paraId="35BE1D2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971AF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96D3B0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8" w:type="pct"/>
            <w:shd w:val="clear" w:color="000000" w:fill="FFFF99"/>
            <w:noWrap/>
            <w:vAlign w:val="bottom"/>
            <w:hideMark/>
          </w:tcPr>
          <w:p w14:paraId="6E7EDB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9" w:type="pct"/>
            <w:shd w:val="clear" w:color="000000" w:fill="FFFF99"/>
            <w:noWrap/>
            <w:vAlign w:val="bottom"/>
            <w:hideMark/>
          </w:tcPr>
          <w:p w14:paraId="13B7BA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4.021,82</w:t>
            </w:r>
          </w:p>
        </w:tc>
        <w:tc>
          <w:tcPr>
            <w:tcW w:w="479" w:type="pct"/>
            <w:shd w:val="clear" w:color="000000" w:fill="FFFF99"/>
            <w:noWrap/>
            <w:vAlign w:val="bottom"/>
            <w:hideMark/>
          </w:tcPr>
          <w:p w14:paraId="0A8839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4.061,64</w:t>
            </w:r>
          </w:p>
        </w:tc>
      </w:tr>
      <w:tr w:rsidR="000F18CA" w:rsidRPr="000F18CA" w14:paraId="2056AD5F" w14:textId="77777777" w:rsidTr="00FC2644">
        <w:trPr>
          <w:trHeight w:val="255"/>
        </w:trPr>
        <w:tc>
          <w:tcPr>
            <w:tcW w:w="2607" w:type="pct"/>
            <w:gridSpan w:val="2"/>
            <w:shd w:val="clear" w:color="auto" w:fill="auto"/>
            <w:noWrap/>
            <w:vAlign w:val="bottom"/>
            <w:hideMark/>
          </w:tcPr>
          <w:p w14:paraId="0147124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E95F2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991AD9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8" w:type="pct"/>
            <w:shd w:val="clear" w:color="auto" w:fill="auto"/>
            <w:noWrap/>
            <w:vAlign w:val="bottom"/>
            <w:hideMark/>
          </w:tcPr>
          <w:p w14:paraId="64BC97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9" w:type="pct"/>
            <w:shd w:val="clear" w:color="auto" w:fill="auto"/>
            <w:noWrap/>
            <w:vAlign w:val="bottom"/>
            <w:hideMark/>
          </w:tcPr>
          <w:p w14:paraId="32079A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w:t>
            </w:r>
          </w:p>
        </w:tc>
        <w:tc>
          <w:tcPr>
            <w:tcW w:w="479" w:type="pct"/>
            <w:shd w:val="clear" w:color="auto" w:fill="auto"/>
            <w:noWrap/>
            <w:vAlign w:val="bottom"/>
            <w:hideMark/>
          </w:tcPr>
          <w:p w14:paraId="68BC71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w:t>
            </w:r>
          </w:p>
        </w:tc>
      </w:tr>
      <w:tr w:rsidR="000F18CA" w:rsidRPr="000F18CA" w14:paraId="43B41625" w14:textId="77777777" w:rsidTr="00FC2644">
        <w:trPr>
          <w:trHeight w:val="255"/>
        </w:trPr>
        <w:tc>
          <w:tcPr>
            <w:tcW w:w="2607" w:type="pct"/>
            <w:gridSpan w:val="2"/>
            <w:shd w:val="clear" w:color="auto" w:fill="auto"/>
            <w:noWrap/>
            <w:vAlign w:val="bottom"/>
            <w:hideMark/>
          </w:tcPr>
          <w:p w14:paraId="3845D72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A5BAB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C151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8" w:type="pct"/>
            <w:shd w:val="clear" w:color="auto" w:fill="auto"/>
            <w:noWrap/>
            <w:vAlign w:val="bottom"/>
            <w:hideMark/>
          </w:tcPr>
          <w:p w14:paraId="686E06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9" w:type="pct"/>
            <w:shd w:val="clear" w:color="auto" w:fill="auto"/>
            <w:noWrap/>
            <w:vAlign w:val="bottom"/>
            <w:hideMark/>
          </w:tcPr>
          <w:p w14:paraId="600A30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w:t>
            </w:r>
          </w:p>
        </w:tc>
        <w:tc>
          <w:tcPr>
            <w:tcW w:w="479" w:type="pct"/>
            <w:shd w:val="clear" w:color="auto" w:fill="auto"/>
            <w:noWrap/>
            <w:vAlign w:val="bottom"/>
            <w:hideMark/>
          </w:tcPr>
          <w:p w14:paraId="020638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w:t>
            </w:r>
          </w:p>
        </w:tc>
      </w:tr>
      <w:tr w:rsidR="000F18CA" w:rsidRPr="000F18CA" w14:paraId="1DD7D6E2" w14:textId="77777777" w:rsidTr="00FC2644">
        <w:trPr>
          <w:trHeight w:val="255"/>
        </w:trPr>
        <w:tc>
          <w:tcPr>
            <w:tcW w:w="2607" w:type="pct"/>
            <w:gridSpan w:val="2"/>
            <w:shd w:val="clear" w:color="auto" w:fill="auto"/>
            <w:noWrap/>
            <w:vAlign w:val="bottom"/>
            <w:hideMark/>
          </w:tcPr>
          <w:p w14:paraId="6EC267A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30E62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9DF1E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0F9F74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9" w:type="pct"/>
            <w:shd w:val="clear" w:color="auto" w:fill="auto"/>
            <w:noWrap/>
            <w:vAlign w:val="bottom"/>
            <w:hideMark/>
          </w:tcPr>
          <w:p w14:paraId="7334B8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1.340,27</w:t>
            </w:r>
          </w:p>
        </w:tc>
        <w:tc>
          <w:tcPr>
            <w:tcW w:w="479" w:type="pct"/>
            <w:shd w:val="clear" w:color="auto" w:fill="auto"/>
            <w:noWrap/>
            <w:vAlign w:val="bottom"/>
            <w:hideMark/>
          </w:tcPr>
          <w:p w14:paraId="48847D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1.353,54</w:t>
            </w:r>
          </w:p>
        </w:tc>
      </w:tr>
      <w:tr w:rsidR="000F18CA" w:rsidRPr="000F18CA" w14:paraId="7DB15BE6" w14:textId="77777777" w:rsidTr="00FC2644">
        <w:trPr>
          <w:trHeight w:val="255"/>
        </w:trPr>
        <w:tc>
          <w:tcPr>
            <w:tcW w:w="2607" w:type="pct"/>
            <w:gridSpan w:val="2"/>
            <w:shd w:val="clear" w:color="auto" w:fill="auto"/>
            <w:noWrap/>
            <w:vAlign w:val="bottom"/>
            <w:hideMark/>
          </w:tcPr>
          <w:p w14:paraId="7C5B6A2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A0524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5723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33F381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9" w:type="pct"/>
            <w:shd w:val="clear" w:color="auto" w:fill="auto"/>
            <w:noWrap/>
            <w:vAlign w:val="bottom"/>
            <w:hideMark/>
          </w:tcPr>
          <w:p w14:paraId="1FB5E4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1.340,27</w:t>
            </w:r>
          </w:p>
        </w:tc>
        <w:tc>
          <w:tcPr>
            <w:tcW w:w="479" w:type="pct"/>
            <w:shd w:val="clear" w:color="auto" w:fill="auto"/>
            <w:noWrap/>
            <w:vAlign w:val="bottom"/>
            <w:hideMark/>
          </w:tcPr>
          <w:p w14:paraId="200869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1.353,54</w:t>
            </w:r>
          </w:p>
        </w:tc>
      </w:tr>
      <w:tr w:rsidR="000F18CA" w:rsidRPr="000F18CA" w14:paraId="4CA66089" w14:textId="77777777" w:rsidTr="00FC2644">
        <w:trPr>
          <w:trHeight w:val="255"/>
        </w:trPr>
        <w:tc>
          <w:tcPr>
            <w:tcW w:w="2607" w:type="pct"/>
            <w:gridSpan w:val="2"/>
            <w:shd w:val="clear" w:color="000000" w:fill="CCCCFF"/>
            <w:noWrap/>
            <w:vAlign w:val="bottom"/>
            <w:hideMark/>
          </w:tcPr>
          <w:p w14:paraId="181F6F2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A100062 Izbor članova Mjesnog odbora Srb</w:t>
            </w:r>
          </w:p>
        </w:tc>
        <w:tc>
          <w:tcPr>
            <w:tcW w:w="478" w:type="pct"/>
            <w:shd w:val="clear" w:color="000000" w:fill="CCCCFF"/>
            <w:noWrap/>
            <w:vAlign w:val="bottom"/>
            <w:hideMark/>
          </w:tcPr>
          <w:p w14:paraId="08F81A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71,07</w:t>
            </w:r>
          </w:p>
        </w:tc>
        <w:tc>
          <w:tcPr>
            <w:tcW w:w="479" w:type="pct"/>
            <w:shd w:val="clear" w:color="000000" w:fill="CCCCFF"/>
            <w:noWrap/>
            <w:vAlign w:val="bottom"/>
            <w:hideMark/>
          </w:tcPr>
          <w:p w14:paraId="312C49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0B11BD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2A05F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D89DB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107D363" w14:textId="77777777" w:rsidTr="00FC2644">
        <w:trPr>
          <w:trHeight w:val="255"/>
        </w:trPr>
        <w:tc>
          <w:tcPr>
            <w:tcW w:w="2607" w:type="pct"/>
            <w:gridSpan w:val="2"/>
            <w:shd w:val="clear" w:color="000000" w:fill="FFFF99"/>
            <w:noWrap/>
            <w:vAlign w:val="bottom"/>
            <w:hideMark/>
          </w:tcPr>
          <w:p w14:paraId="25D2528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0B572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71,07</w:t>
            </w:r>
          </w:p>
        </w:tc>
        <w:tc>
          <w:tcPr>
            <w:tcW w:w="479" w:type="pct"/>
            <w:shd w:val="clear" w:color="000000" w:fill="FFFF99"/>
            <w:noWrap/>
            <w:vAlign w:val="bottom"/>
            <w:hideMark/>
          </w:tcPr>
          <w:p w14:paraId="1BE7B7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37D31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4DFC4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78053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4942CB6" w14:textId="77777777" w:rsidTr="00FC2644">
        <w:trPr>
          <w:trHeight w:val="255"/>
        </w:trPr>
        <w:tc>
          <w:tcPr>
            <w:tcW w:w="2607" w:type="pct"/>
            <w:gridSpan w:val="2"/>
            <w:shd w:val="clear" w:color="auto" w:fill="auto"/>
            <w:noWrap/>
            <w:vAlign w:val="bottom"/>
            <w:hideMark/>
          </w:tcPr>
          <w:p w14:paraId="64455BD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3E085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71,07</w:t>
            </w:r>
          </w:p>
        </w:tc>
        <w:tc>
          <w:tcPr>
            <w:tcW w:w="479" w:type="pct"/>
            <w:shd w:val="clear" w:color="auto" w:fill="auto"/>
            <w:noWrap/>
            <w:vAlign w:val="bottom"/>
            <w:hideMark/>
          </w:tcPr>
          <w:p w14:paraId="677B81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81BDB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FB56C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E141C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C902C07" w14:textId="77777777" w:rsidTr="00FC2644">
        <w:trPr>
          <w:trHeight w:val="255"/>
        </w:trPr>
        <w:tc>
          <w:tcPr>
            <w:tcW w:w="2607" w:type="pct"/>
            <w:gridSpan w:val="2"/>
            <w:shd w:val="clear" w:color="auto" w:fill="auto"/>
            <w:noWrap/>
            <w:vAlign w:val="bottom"/>
            <w:hideMark/>
          </w:tcPr>
          <w:p w14:paraId="0384202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ED250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71,07</w:t>
            </w:r>
          </w:p>
        </w:tc>
        <w:tc>
          <w:tcPr>
            <w:tcW w:w="479" w:type="pct"/>
            <w:shd w:val="clear" w:color="auto" w:fill="auto"/>
            <w:noWrap/>
            <w:vAlign w:val="bottom"/>
            <w:hideMark/>
          </w:tcPr>
          <w:p w14:paraId="65648B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D39BAD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AC0B14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5CCF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8F0F9FD" w14:textId="77777777" w:rsidTr="00FC2644">
        <w:trPr>
          <w:trHeight w:val="255"/>
        </w:trPr>
        <w:tc>
          <w:tcPr>
            <w:tcW w:w="2607" w:type="pct"/>
            <w:gridSpan w:val="2"/>
            <w:shd w:val="clear" w:color="000000" w:fill="CCCCFF"/>
            <w:noWrap/>
            <w:vAlign w:val="bottom"/>
            <w:hideMark/>
          </w:tcPr>
          <w:p w14:paraId="11F5BE92"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Tekući projekt T100031 Nabava službenog vozila</w:t>
            </w:r>
          </w:p>
        </w:tc>
        <w:tc>
          <w:tcPr>
            <w:tcW w:w="478" w:type="pct"/>
            <w:shd w:val="clear" w:color="000000" w:fill="CCCCFF"/>
            <w:noWrap/>
            <w:vAlign w:val="bottom"/>
            <w:hideMark/>
          </w:tcPr>
          <w:p w14:paraId="1B9C99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1A9EE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26.500,00</w:t>
            </w:r>
          </w:p>
        </w:tc>
        <w:tc>
          <w:tcPr>
            <w:tcW w:w="478" w:type="pct"/>
            <w:shd w:val="clear" w:color="000000" w:fill="CCCCFF"/>
            <w:noWrap/>
            <w:vAlign w:val="bottom"/>
            <w:hideMark/>
          </w:tcPr>
          <w:p w14:paraId="4F1F76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5156C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1E994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6EE6FAC" w14:textId="77777777" w:rsidTr="00FC2644">
        <w:trPr>
          <w:trHeight w:val="255"/>
        </w:trPr>
        <w:tc>
          <w:tcPr>
            <w:tcW w:w="2607" w:type="pct"/>
            <w:gridSpan w:val="2"/>
            <w:shd w:val="clear" w:color="000000" w:fill="FFFF99"/>
            <w:noWrap/>
            <w:vAlign w:val="bottom"/>
            <w:hideMark/>
          </w:tcPr>
          <w:p w14:paraId="6FB31C3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54DC0B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2E643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26.500,00</w:t>
            </w:r>
          </w:p>
        </w:tc>
        <w:tc>
          <w:tcPr>
            <w:tcW w:w="478" w:type="pct"/>
            <w:shd w:val="clear" w:color="000000" w:fill="FFFF99"/>
            <w:noWrap/>
            <w:vAlign w:val="bottom"/>
            <w:hideMark/>
          </w:tcPr>
          <w:p w14:paraId="66B2D9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660C5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98F3B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16F19DF" w14:textId="77777777" w:rsidTr="00FC2644">
        <w:trPr>
          <w:trHeight w:val="255"/>
        </w:trPr>
        <w:tc>
          <w:tcPr>
            <w:tcW w:w="2607" w:type="pct"/>
            <w:gridSpan w:val="2"/>
            <w:shd w:val="clear" w:color="auto" w:fill="auto"/>
            <w:noWrap/>
            <w:vAlign w:val="bottom"/>
            <w:hideMark/>
          </w:tcPr>
          <w:p w14:paraId="043EBC2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5C5E8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462708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26.500,00</w:t>
            </w:r>
          </w:p>
        </w:tc>
        <w:tc>
          <w:tcPr>
            <w:tcW w:w="478" w:type="pct"/>
            <w:shd w:val="clear" w:color="auto" w:fill="auto"/>
            <w:noWrap/>
            <w:vAlign w:val="bottom"/>
            <w:hideMark/>
          </w:tcPr>
          <w:p w14:paraId="0F833F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170A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4043B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C33495B" w14:textId="77777777" w:rsidTr="00FC2644">
        <w:trPr>
          <w:trHeight w:val="255"/>
        </w:trPr>
        <w:tc>
          <w:tcPr>
            <w:tcW w:w="2607" w:type="pct"/>
            <w:gridSpan w:val="2"/>
            <w:shd w:val="clear" w:color="auto" w:fill="auto"/>
            <w:noWrap/>
            <w:vAlign w:val="bottom"/>
            <w:hideMark/>
          </w:tcPr>
          <w:p w14:paraId="4E40702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91C6B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512E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26.500,00</w:t>
            </w:r>
          </w:p>
        </w:tc>
        <w:tc>
          <w:tcPr>
            <w:tcW w:w="478" w:type="pct"/>
            <w:shd w:val="clear" w:color="auto" w:fill="auto"/>
            <w:noWrap/>
            <w:vAlign w:val="bottom"/>
            <w:hideMark/>
          </w:tcPr>
          <w:p w14:paraId="2F6B13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CB63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AC4D5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A43DE39" w14:textId="77777777" w:rsidTr="00FC2644">
        <w:trPr>
          <w:trHeight w:val="255"/>
        </w:trPr>
        <w:tc>
          <w:tcPr>
            <w:tcW w:w="2607" w:type="pct"/>
            <w:gridSpan w:val="2"/>
            <w:shd w:val="clear" w:color="000000" w:fill="000080"/>
            <w:noWrap/>
            <w:vAlign w:val="bottom"/>
            <w:hideMark/>
          </w:tcPr>
          <w:p w14:paraId="56922DBB" w14:textId="77777777" w:rsidR="000F18CA" w:rsidRPr="000F18CA" w:rsidRDefault="000F18CA" w:rsidP="000F18CA">
            <w:pPr>
              <w:rPr>
                <w:rFonts w:ascii="Arial" w:hAnsi="Arial" w:cs="Arial"/>
                <w:b/>
                <w:bCs/>
                <w:color w:val="FFFFFF"/>
                <w:sz w:val="20"/>
                <w:szCs w:val="20"/>
                <w:lang w:val="en-US" w:eastAsia="en-US"/>
              </w:rPr>
            </w:pPr>
            <w:proofErr w:type="spellStart"/>
            <w:r w:rsidRPr="000F18CA">
              <w:rPr>
                <w:rFonts w:ascii="Arial" w:hAnsi="Arial" w:cs="Arial"/>
                <w:b/>
                <w:bCs/>
                <w:color w:val="FFFFFF"/>
                <w:sz w:val="20"/>
                <w:szCs w:val="20"/>
                <w:lang w:val="en-US" w:eastAsia="en-US"/>
              </w:rPr>
              <w:t>Razdjel</w:t>
            </w:r>
            <w:proofErr w:type="spellEnd"/>
            <w:r w:rsidRPr="000F18CA">
              <w:rPr>
                <w:rFonts w:ascii="Arial" w:hAnsi="Arial" w:cs="Arial"/>
                <w:b/>
                <w:bCs/>
                <w:color w:val="FFFFFF"/>
                <w:sz w:val="20"/>
                <w:szCs w:val="20"/>
                <w:lang w:val="en-US" w:eastAsia="en-US"/>
              </w:rPr>
              <w:t xml:space="preserve"> 102 JEDINSTVENI UPRAVNI ODJEL</w:t>
            </w:r>
          </w:p>
        </w:tc>
        <w:tc>
          <w:tcPr>
            <w:tcW w:w="478" w:type="pct"/>
            <w:shd w:val="clear" w:color="000000" w:fill="000080"/>
            <w:noWrap/>
            <w:vAlign w:val="bottom"/>
            <w:hideMark/>
          </w:tcPr>
          <w:p w14:paraId="40F13A92"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3.046.087,75</w:t>
            </w:r>
          </w:p>
        </w:tc>
        <w:tc>
          <w:tcPr>
            <w:tcW w:w="479" w:type="pct"/>
            <w:shd w:val="clear" w:color="000000" w:fill="000080"/>
            <w:noWrap/>
            <w:vAlign w:val="bottom"/>
            <w:hideMark/>
          </w:tcPr>
          <w:p w14:paraId="0160D280"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4.819.846,87</w:t>
            </w:r>
          </w:p>
        </w:tc>
        <w:tc>
          <w:tcPr>
            <w:tcW w:w="478" w:type="pct"/>
            <w:shd w:val="clear" w:color="000000" w:fill="000080"/>
            <w:noWrap/>
            <w:vAlign w:val="bottom"/>
            <w:hideMark/>
          </w:tcPr>
          <w:p w14:paraId="7A783BB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5.439.245,00</w:t>
            </w:r>
          </w:p>
        </w:tc>
        <w:tc>
          <w:tcPr>
            <w:tcW w:w="479" w:type="pct"/>
            <w:shd w:val="clear" w:color="000000" w:fill="000080"/>
            <w:noWrap/>
            <w:vAlign w:val="bottom"/>
            <w:hideMark/>
          </w:tcPr>
          <w:p w14:paraId="71978C5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5.493.637,45</w:t>
            </w:r>
          </w:p>
        </w:tc>
        <w:tc>
          <w:tcPr>
            <w:tcW w:w="479" w:type="pct"/>
            <w:shd w:val="clear" w:color="000000" w:fill="000080"/>
            <w:noWrap/>
            <w:vAlign w:val="bottom"/>
            <w:hideMark/>
          </w:tcPr>
          <w:p w14:paraId="5DEF8EB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5.548.029,90</w:t>
            </w:r>
          </w:p>
        </w:tc>
      </w:tr>
      <w:tr w:rsidR="000F18CA" w:rsidRPr="000F18CA" w14:paraId="172C8F75" w14:textId="77777777" w:rsidTr="00FC2644">
        <w:trPr>
          <w:trHeight w:val="255"/>
        </w:trPr>
        <w:tc>
          <w:tcPr>
            <w:tcW w:w="2607" w:type="pct"/>
            <w:gridSpan w:val="2"/>
            <w:shd w:val="clear" w:color="000000" w:fill="0000FF"/>
            <w:noWrap/>
            <w:vAlign w:val="bottom"/>
            <w:hideMark/>
          </w:tcPr>
          <w:p w14:paraId="28B10A53"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Glava 10201 JEDINSTVENI UPRAVNI ODJEL</w:t>
            </w:r>
          </w:p>
        </w:tc>
        <w:tc>
          <w:tcPr>
            <w:tcW w:w="478" w:type="pct"/>
            <w:shd w:val="clear" w:color="000000" w:fill="0000FF"/>
            <w:noWrap/>
            <w:vAlign w:val="bottom"/>
            <w:hideMark/>
          </w:tcPr>
          <w:p w14:paraId="2AE5CEEC"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2.168.698,46</w:t>
            </w:r>
          </w:p>
        </w:tc>
        <w:tc>
          <w:tcPr>
            <w:tcW w:w="479" w:type="pct"/>
            <w:shd w:val="clear" w:color="000000" w:fill="0000FF"/>
            <w:noWrap/>
            <w:vAlign w:val="bottom"/>
            <w:hideMark/>
          </w:tcPr>
          <w:p w14:paraId="4D3FF320"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3.780.513,87</w:t>
            </w:r>
          </w:p>
        </w:tc>
        <w:tc>
          <w:tcPr>
            <w:tcW w:w="478" w:type="pct"/>
            <w:shd w:val="clear" w:color="000000" w:fill="0000FF"/>
            <w:noWrap/>
            <w:vAlign w:val="bottom"/>
            <w:hideMark/>
          </w:tcPr>
          <w:p w14:paraId="295EDFB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4.293.180,00</w:t>
            </w:r>
          </w:p>
        </w:tc>
        <w:tc>
          <w:tcPr>
            <w:tcW w:w="479" w:type="pct"/>
            <w:shd w:val="clear" w:color="000000" w:fill="0000FF"/>
            <w:noWrap/>
            <w:vAlign w:val="bottom"/>
            <w:hideMark/>
          </w:tcPr>
          <w:p w14:paraId="37B9B8E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4.336.111,80</w:t>
            </w:r>
          </w:p>
        </w:tc>
        <w:tc>
          <w:tcPr>
            <w:tcW w:w="479" w:type="pct"/>
            <w:shd w:val="clear" w:color="000000" w:fill="0000FF"/>
            <w:noWrap/>
            <w:vAlign w:val="bottom"/>
            <w:hideMark/>
          </w:tcPr>
          <w:p w14:paraId="6AF6BFE4"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4.379.043,60</w:t>
            </w:r>
          </w:p>
        </w:tc>
      </w:tr>
      <w:tr w:rsidR="000F18CA" w:rsidRPr="000F18CA" w14:paraId="54BFB8E7" w14:textId="77777777" w:rsidTr="00FC2644">
        <w:trPr>
          <w:trHeight w:val="255"/>
        </w:trPr>
        <w:tc>
          <w:tcPr>
            <w:tcW w:w="2607" w:type="pct"/>
            <w:gridSpan w:val="2"/>
            <w:shd w:val="clear" w:color="000000" w:fill="9999FF"/>
            <w:noWrap/>
            <w:vAlign w:val="bottom"/>
            <w:hideMark/>
          </w:tcPr>
          <w:p w14:paraId="2388384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1001 Redovne djelatnosti upravnog tijela</w:t>
            </w:r>
          </w:p>
        </w:tc>
        <w:tc>
          <w:tcPr>
            <w:tcW w:w="478" w:type="pct"/>
            <w:shd w:val="clear" w:color="000000" w:fill="9999FF"/>
            <w:noWrap/>
            <w:vAlign w:val="bottom"/>
            <w:hideMark/>
          </w:tcPr>
          <w:p w14:paraId="3BE394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461.470,21</w:t>
            </w:r>
          </w:p>
        </w:tc>
        <w:tc>
          <w:tcPr>
            <w:tcW w:w="479" w:type="pct"/>
            <w:shd w:val="clear" w:color="000000" w:fill="9999FF"/>
            <w:noWrap/>
            <w:vAlign w:val="bottom"/>
            <w:hideMark/>
          </w:tcPr>
          <w:p w14:paraId="24D109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958.870,00</w:t>
            </w:r>
          </w:p>
        </w:tc>
        <w:tc>
          <w:tcPr>
            <w:tcW w:w="478" w:type="pct"/>
            <w:shd w:val="clear" w:color="000000" w:fill="9999FF"/>
            <w:noWrap/>
            <w:vAlign w:val="bottom"/>
            <w:hideMark/>
          </w:tcPr>
          <w:p w14:paraId="026217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938.195,00</w:t>
            </w:r>
          </w:p>
        </w:tc>
        <w:tc>
          <w:tcPr>
            <w:tcW w:w="479" w:type="pct"/>
            <w:shd w:val="clear" w:color="000000" w:fill="9999FF"/>
            <w:noWrap/>
            <w:vAlign w:val="bottom"/>
            <w:hideMark/>
          </w:tcPr>
          <w:p w14:paraId="0831F8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947.576,95</w:t>
            </w:r>
          </w:p>
        </w:tc>
        <w:tc>
          <w:tcPr>
            <w:tcW w:w="479" w:type="pct"/>
            <w:shd w:val="clear" w:color="000000" w:fill="9999FF"/>
            <w:noWrap/>
            <w:vAlign w:val="bottom"/>
            <w:hideMark/>
          </w:tcPr>
          <w:p w14:paraId="00122F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956.958,90</w:t>
            </w:r>
          </w:p>
        </w:tc>
      </w:tr>
      <w:tr w:rsidR="000F18CA" w:rsidRPr="000F18CA" w14:paraId="4EEFAC4C" w14:textId="77777777" w:rsidTr="00FC2644">
        <w:trPr>
          <w:trHeight w:val="255"/>
        </w:trPr>
        <w:tc>
          <w:tcPr>
            <w:tcW w:w="2607" w:type="pct"/>
            <w:gridSpan w:val="2"/>
            <w:shd w:val="clear" w:color="000000" w:fill="CCCCFF"/>
            <w:noWrap/>
            <w:vAlign w:val="bottom"/>
            <w:hideMark/>
          </w:tcPr>
          <w:p w14:paraId="5A255BC6"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A100020 Obavljanje redovnih aktivnosti Jedinstvenog upravnog odjela</w:t>
            </w:r>
          </w:p>
        </w:tc>
        <w:tc>
          <w:tcPr>
            <w:tcW w:w="478" w:type="pct"/>
            <w:shd w:val="clear" w:color="000000" w:fill="CCCCFF"/>
            <w:noWrap/>
            <w:vAlign w:val="bottom"/>
            <w:hideMark/>
          </w:tcPr>
          <w:p w14:paraId="663EA4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297.469,04</w:t>
            </w:r>
          </w:p>
        </w:tc>
        <w:tc>
          <w:tcPr>
            <w:tcW w:w="479" w:type="pct"/>
            <w:shd w:val="clear" w:color="000000" w:fill="CCCCFF"/>
            <w:noWrap/>
            <w:vAlign w:val="bottom"/>
            <w:hideMark/>
          </w:tcPr>
          <w:p w14:paraId="0C2880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490.184,00</w:t>
            </w:r>
          </w:p>
        </w:tc>
        <w:tc>
          <w:tcPr>
            <w:tcW w:w="478" w:type="pct"/>
            <w:shd w:val="clear" w:color="000000" w:fill="CCCCFF"/>
            <w:noWrap/>
            <w:vAlign w:val="bottom"/>
            <w:hideMark/>
          </w:tcPr>
          <w:p w14:paraId="08E42E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534.861,00</w:t>
            </w:r>
          </w:p>
        </w:tc>
        <w:tc>
          <w:tcPr>
            <w:tcW w:w="479" w:type="pct"/>
            <w:shd w:val="clear" w:color="000000" w:fill="CCCCFF"/>
            <w:noWrap/>
            <w:vAlign w:val="bottom"/>
            <w:hideMark/>
          </w:tcPr>
          <w:p w14:paraId="34CEF4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540.209,61</w:t>
            </w:r>
          </w:p>
        </w:tc>
        <w:tc>
          <w:tcPr>
            <w:tcW w:w="479" w:type="pct"/>
            <w:shd w:val="clear" w:color="000000" w:fill="CCCCFF"/>
            <w:noWrap/>
            <w:vAlign w:val="bottom"/>
            <w:hideMark/>
          </w:tcPr>
          <w:p w14:paraId="0292A5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545.558,22</w:t>
            </w:r>
          </w:p>
        </w:tc>
      </w:tr>
      <w:tr w:rsidR="000F18CA" w:rsidRPr="000F18CA" w14:paraId="6A3C5C2E" w14:textId="77777777" w:rsidTr="00FC2644">
        <w:trPr>
          <w:trHeight w:val="255"/>
        </w:trPr>
        <w:tc>
          <w:tcPr>
            <w:tcW w:w="2607" w:type="pct"/>
            <w:gridSpan w:val="2"/>
            <w:shd w:val="clear" w:color="000000" w:fill="FFFF99"/>
            <w:noWrap/>
            <w:vAlign w:val="bottom"/>
            <w:hideMark/>
          </w:tcPr>
          <w:p w14:paraId="5BB1BEF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CF90F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153.023,69</w:t>
            </w:r>
          </w:p>
        </w:tc>
        <w:tc>
          <w:tcPr>
            <w:tcW w:w="479" w:type="pct"/>
            <w:shd w:val="clear" w:color="000000" w:fill="FFFF99"/>
            <w:noWrap/>
            <w:vAlign w:val="bottom"/>
            <w:hideMark/>
          </w:tcPr>
          <w:p w14:paraId="09E323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271.036,00</w:t>
            </w:r>
          </w:p>
        </w:tc>
        <w:tc>
          <w:tcPr>
            <w:tcW w:w="478" w:type="pct"/>
            <w:shd w:val="clear" w:color="000000" w:fill="FFFF99"/>
            <w:noWrap/>
            <w:vAlign w:val="bottom"/>
            <w:hideMark/>
          </w:tcPr>
          <w:p w14:paraId="69D0DE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286.453,00</w:t>
            </w:r>
          </w:p>
        </w:tc>
        <w:tc>
          <w:tcPr>
            <w:tcW w:w="479" w:type="pct"/>
            <w:shd w:val="clear" w:color="000000" w:fill="FFFF99"/>
            <w:noWrap/>
            <w:vAlign w:val="bottom"/>
            <w:hideMark/>
          </w:tcPr>
          <w:p w14:paraId="0CEC6A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289.317,53</w:t>
            </w:r>
          </w:p>
        </w:tc>
        <w:tc>
          <w:tcPr>
            <w:tcW w:w="479" w:type="pct"/>
            <w:shd w:val="clear" w:color="000000" w:fill="FFFF99"/>
            <w:noWrap/>
            <w:vAlign w:val="bottom"/>
            <w:hideMark/>
          </w:tcPr>
          <w:p w14:paraId="64B0B5D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292.182,06</w:t>
            </w:r>
          </w:p>
        </w:tc>
      </w:tr>
      <w:tr w:rsidR="000F18CA" w:rsidRPr="000F18CA" w14:paraId="136982A6" w14:textId="77777777" w:rsidTr="00FC2644">
        <w:trPr>
          <w:trHeight w:val="255"/>
        </w:trPr>
        <w:tc>
          <w:tcPr>
            <w:tcW w:w="2607" w:type="pct"/>
            <w:gridSpan w:val="2"/>
            <w:shd w:val="clear" w:color="auto" w:fill="auto"/>
            <w:noWrap/>
            <w:vAlign w:val="bottom"/>
            <w:hideMark/>
          </w:tcPr>
          <w:p w14:paraId="28A94C9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1EB3A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153.023,69</w:t>
            </w:r>
          </w:p>
        </w:tc>
        <w:tc>
          <w:tcPr>
            <w:tcW w:w="479" w:type="pct"/>
            <w:shd w:val="clear" w:color="auto" w:fill="auto"/>
            <w:noWrap/>
            <w:vAlign w:val="bottom"/>
            <w:hideMark/>
          </w:tcPr>
          <w:p w14:paraId="3823D8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271.036,00</w:t>
            </w:r>
          </w:p>
        </w:tc>
        <w:tc>
          <w:tcPr>
            <w:tcW w:w="478" w:type="pct"/>
            <w:shd w:val="clear" w:color="auto" w:fill="auto"/>
            <w:noWrap/>
            <w:vAlign w:val="bottom"/>
            <w:hideMark/>
          </w:tcPr>
          <w:p w14:paraId="524674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286.453,00</w:t>
            </w:r>
          </w:p>
        </w:tc>
        <w:tc>
          <w:tcPr>
            <w:tcW w:w="479" w:type="pct"/>
            <w:shd w:val="clear" w:color="auto" w:fill="auto"/>
            <w:noWrap/>
            <w:vAlign w:val="bottom"/>
            <w:hideMark/>
          </w:tcPr>
          <w:p w14:paraId="73ECCF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289.317,53</w:t>
            </w:r>
          </w:p>
        </w:tc>
        <w:tc>
          <w:tcPr>
            <w:tcW w:w="479" w:type="pct"/>
            <w:shd w:val="clear" w:color="auto" w:fill="auto"/>
            <w:noWrap/>
            <w:vAlign w:val="bottom"/>
            <w:hideMark/>
          </w:tcPr>
          <w:p w14:paraId="5EDB05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292.182,06</w:t>
            </w:r>
          </w:p>
        </w:tc>
      </w:tr>
      <w:tr w:rsidR="000F18CA" w:rsidRPr="000F18CA" w14:paraId="24B91524" w14:textId="77777777" w:rsidTr="00FC2644">
        <w:trPr>
          <w:trHeight w:val="255"/>
        </w:trPr>
        <w:tc>
          <w:tcPr>
            <w:tcW w:w="2607" w:type="pct"/>
            <w:gridSpan w:val="2"/>
            <w:shd w:val="clear" w:color="auto" w:fill="auto"/>
            <w:noWrap/>
            <w:vAlign w:val="bottom"/>
            <w:hideMark/>
          </w:tcPr>
          <w:p w14:paraId="51C5E72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042B7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149.626,05</w:t>
            </w:r>
          </w:p>
        </w:tc>
        <w:tc>
          <w:tcPr>
            <w:tcW w:w="479" w:type="pct"/>
            <w:shd w:val="clear" w:color="auto" w:fill="auto"/>
            <w:noWrap/>
            <w:vAlign w:val="bottom"/>
            <w:hideMark/>
          </w:tcPr>
          <w:p w14:paraId="0A85FF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262.117,00</w:t>
            </w:r>
          </w:p>
        </w:tc>
        <w:tc>
          <w:tcPr>
            <w:tcW w:w="478" w:type="pct"/>
            <w:shd w:val="clear" w:color="auto" w:fill="auto"/>
            <w:noWrap/>
            <w:vAlign w:val="bottom"/>
            <w:hideMark/>
          </w:tcPr>
          <w:p w14:paraId="51B4B5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277.534,00</w:t>
            </w:r>
          </w:p>
        </w:tc>
        <w:tc>
          <w:tcPr>
            <w:tcW w:w="479" w:type="pct"/>
            <w:shd w:val="clear" w:color="auto" w:fill="auto"/>
            <w:noWrap/>
            <w:vAlign w:val="bottom"/>
            <w:hideMark/>
          </w:tcPr>
          <w:p w14:paraId="1C99F9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280.309,34</w:t>
            </w:r>
          </w:p>
        </w:tc>
        <w:tc>
          <w:tcPr>
            <w:tcW w:w="479" w:type="pct"/>
            <w:shd w:val="clear" w:color="auto" w:fill="auto"/>
            <w:noWrap/>
            <w:vAlign w:val="bottom"/>
            <w:hideMark/>
          </w:tcPr>
          <w:p w14:paraId="59F4F0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283.084,68</w:t>
            </w:r>
          </w:p>
        </w:tc>
      </w:tr>
      <w:tr w:rsidR="000F18CA" w:rsidRPr="000F18CA" w14:paraId="7F424ADA" w14:textId="77777777" w:rsidTr="00FC2644">
        <w:trPr>
          <w:trHeight w:val="255"/>
        </w:trPr>
        <w:tc>
          <w:tcPr>
            <w:tcW w:w="2607" w:type="pct"/>
            <w:gridSpan w:val="2"/>
            <w:shd w:val="clear" w:color="auto" w:fill="auto"/>
            <w:noWrap/>
            <w:vAlign w:val="bottom"/>
            <w:hideMark/>
          </w:tcPr>
          <w:p w14:paraId="6B6CC3B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69E3C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3.397,64</w:t>
            </w:r>
          </w:p>
        </w:tc>
        <w:tc>
          <w:tcPr>
            <w:tcW w:w="479" w:type="pct"/>
            <w:shd w:val="clear" w:color="auto" w:fill="auto"/>
            <w:noWrap/>
            <w:vAlign w:val="bottom"/>
            <w:hideMark/>
          </w:tcPr>
          <w:p w14:paraId="3F8A54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7.061,00</w:t>
            </w:r>
          </w:p>
        </w:tc>
        <w:tc>
          <w:tcPr>
            <w:tcW w:w="478" w:type="pct"/>
            <w:shd w:val="clear" w:color="auto" w:fill="auto"/>
            <w:noWrap/>
            <w:vAlign w:val="bottom"/>
            <w:hideMark/>
          </w:tcPr>
          <w:p w14:paraId="38DE26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7.061,00</w:t>
            </w:r>
          </w:p>
        </w:tc>
        <w:tc>
          <w:tcPr>
            <w:tcW w:w="479" w:type="pct"/>
            <w:shd w:val="clear" w:color="auto" w:fill="auto"/>
            <w:noWrap/>
            <w:vAlign w:val="bottom"/>
            <w:hideMark/>
          </w:tcPr>
          <w:p w14:paraId="3D7F2B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7.131,61</w:t>
            </w:r>
          </w:p>
        </w:tc>
        <w:tc>
          <w:tcPr>
            <w:tcW w:w="479" w:type="pct"/>
            <w:shd w:val="clear" w:color="auto" w:fill="auto"/>
            <w:noWrap/>
            <w:vAlign w:val="bottom"/>
            <w:hideMark/>
          </w:tcPr>
          <w:p w14:paraId="52B831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7.202,22</w:t>
            </w:r>
          </w:p>
        </w:tc>
      </w:tr>
      <w:tr w:rsidR="000F18CA" w:rsidRPr="000F18CA" w14:paraId="20C499E8" w14:textId="77777777" w:rsidTr="00FC2644">
        <w:trPr>
          <w:trHeight w:val="255"/>
        </w:trPr>
        <w:tc>
          <w:tcPr>
            <w:tcW w:w="2607" w:type="pct"/>
            <w:gridSpan w:val="2"/>
            <w:shd w:val="clear" w:color="auto" w:fill="auto"/>
            <w:noWrap/>
            <w:vAlign w:val="bottom"/>
            <w:hideMark/>
          </w:tcPr>
          <w:p w14:paraId="2D3E9B6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5DCDB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4E4F9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1.858,00</w:t>
            </w:r>
          </w:p>
        </w:tc>
        <w:tc>
          <w:tcPr>
            <w:tcW w:w="478" w:type="pct"/>
            <w:shd w:val="clear" w:color="auto" w:fill="auto"/>
            <w:noWrap/>
            <w:vAlign w:val="bottom"/>
            <w:hideMark/>
          </w:tcPr>
          <w:p w14:paraId="2F3B184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1.858,00</w:t>
            </w:r>
          </w:p>
        </w:tc>
        <w:tc>
          <w:tcPr>
            <w:tcW w:w="479" w:type="pct"/>
            <w:shd w:val="clear" w:color="auto" w:fill="auto"/>
            <w:noWrap/>
            <w:vAlign w:val="bottom"/>
            <w:hideMark/>
          </w:tcPr>
          <w:p w14:paraId="091FBB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1.876,58</w:t>
            </w:r>
          </w:p>
        </w:tc>
        <w:tc>
          <w:tcPr>
            <w:tcW w:w="479" w:type="pct"/>
            <w:shd w:val="clear" w:color="auto" w:fill="auto"/>
            <w:noWrap/>
            <w:vAlign w:val="bottom"/>
            <w:hideMark/>
          </w:tcPr>
          <w:p w14:paraId="216452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1.895,16</w:t>
            </w:r>
          </w:p>
        </w:tc>
      </w:tr>
      <w:tr w:rsidR="000F18CA" w:rsidRPr="000F18CA" w14:paraId="4B3E7162" w14:textId="77777777" w:rsidTr="00FC2644">
        <w:trPr>
          <w:trHeight w:val="255"/>
        </w:trPr>
        <w:tc>
          <w:tcPr>
            <w:tcW w:w="2607" w:type="pct"/>
            <w:gridSpan w:val="2"/>
            <w:shd w:val="clear" w:color="000000" w:fill="FFFF99"/>
            <w:noWrap/>
            <w:vAlign w:val="bottom"/>
            <w:hideMark/>
          </w:tcPr>
          <w:p w14:paraId="315111B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E20F7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23.509,72</w:t>
            </w:r>
          </w:p>
        </w:tc>
        <w:tc>
          <w:tcPr>
            <w:tcW w:w="479" w:type="pct"/>
            <w:shd w:val="clear" w:color="000000" w:fill="FFFF99"/>
            <w:noWrap/>
            <w:vAlign w:val="bottom"/>
            <w:hideMark/>
          </w:tcPr>
          <w:p w14:paraId="21C817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33.186,00</w:t>
            </w:r>
          </w:p>
        </w:tc>
        <w:tc>
          <w:tcPr>
            <w:tcW w:w="478" w:type="pct"/>
            <w:shd w:val="clear" w:color="000000" w:fill="FFFF99"/>
            <w:noWrap/>
            <w:vAlign w:val="bottom"/>
            <w:hideMark/>
          </w:tcPr>
          <w:p w14:paraId="144CB8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35.156,00</w:t>
            </w:r>
          </w:p>
        </w:tc>
        <w:tc>
          <w:tcPr>
            <w:tcW w:w="479" w:type="pct"/>
            <w:shd w:val="clear" w:color="000000" w:fill="FFFF99"/>
            <w:noWrap/>
            <w:vAlign w:val="bottom"/>
            <w:hideMark/>
          </w:tcPr>
          <w:p w14:paraId="5E594D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35.507,56</w:t>
            </w:r>
          </w:p>
        </w:tc>
        <w:tc>
          <w:tcPr>
            <w:tcW w:w="479" w:type="pct"/>
            <w:shd w:val="clear" w:color="000000" w:fill="FFFF99"/>
            <w:noWrap/>
            <w:vAlign w:val="bottom"/>
            <w:hideMark/>
          </w:tcPr>
          <w:p w14:paraId="22FC7C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35.859,12</w:t>
            </w:r>
          </w:p>
        </w:tc>
      </w:tr>
      <w:tr w:rsidR="000F18CA" w:rsidRPr="000F18CA" w14:paraId="6CBF601E" w14:textId="77777777" w:rsidTr="00FC2644">
        <w:trPr>
          <w:trHeight w:val="255"/>
        </w:trPr>
        <w:tc>
          <w:tcPr>
            <w:tcW w:w="2607" w:type="pct"/>
            <w:gridSpan w:val="2"/>
            <w:shd w:val="clear" w:color="auto" w:fill="auto"/>
            <w:noWrap/>
            <w:vAlign w:val="bottom"/>
            <w:hideMark/>
          </w:tcPr>
          <w:p w14:paraId="3590AC3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A2CB91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23.509,72</w:t>
            </w:r>
          </w:p>
        </w:tc>
        <w:tc>
          <w:tcPr>
            <w:tcW w:w="479" w:type="pct"/>
            <w:shd w:val="clear" w:color="auto" w:fill="auto"/>
            <w:noWrap/>
            <w:vAlign w:val="bottom"/>
            <w:hideMark/>
          </w:tcPr>
          <w:p w14:paraId="70C576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33.186,00</w:t>
            </w:r>
          </w:p>
        </w:tc>
        <w:tc>
          <w:tcPr>
            <w:tcW w:w="478" w:type="pct"/>
            <w:shd w:val="clear" w:color="auto" w:fill="auto"/>
            <w:noWrap/>
            <w:vAlign w:val="bottom"/>
            <w:hideMark/>
          </w:tcPr>
          <w:p w14:paraId="626A9E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35.156,00</w:t>
            </w:r>
          </w:p>
        </w:tc>
        <w:tc>
          <w:tcPr>
            <w:tcW w:w="479" w:type="pct"/>
            <w:shd w:val="clear" w:color="auto" w:fill="auto"/>
            <w:noWrap/>
            <w:vAlign w:val="bottom"/>
            <w:hideMark/>
          </w:tcPr>
          <w:p w14:paraId="2F5B68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35.507,56</w:t>
            </w:r>
          </w:p>
        </w:tc>
        <w:tc>
          <w:tcPr>
            <w:tcW w:w="479" w:type="pct"/>
            <w:shd w:val="clear" w:color="auto" w:fill="auto"/>
            <w:noWrap/>
            <w:vAlign w:val="bottom"/>
            <w:hideMark/>
          </w:tcPr>
          <w:p w14:paraId="60C125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35.859,12</w:t>
            </w:r>
          </w:p>
        </w:tc>
      </w:tr>
      <w:tr w:rsidR="000F18CA" w:rsidRPr="000F18CA" w14:paraId="14DBFAF5" w14:textId="77777777" w:rsidTr="00FC2644">
        <w:trPr>
          <w:trHeight w:val="255"/>
        </w:trPr>
        <w:tc>
          <w:tcPr>
            <w:tcW w:w="2607" w:type="pct"/>
            <w:gridSpan w:val="2"/>
            <w:shd w:val="clear" w:color="auto" w:fill="auto"/>
            <w:noWrap/>
            <w:vAlign w:val="bottom"/>
            <w:hideMark/>
          </w:tcPr>
          <w:p w14:paraId="04D7448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516BC8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15.809,00</w:t>
            </w:r>
          </w:p>
        </w:tc>
        <w:tc>
          <w:tcPr>
            <w:tcW w:w="479" w:type="pct"/>
            <w:shd w:val="clear" w:color="auto" w:fill="auto"/>
            <w:noWrap/>
            <w:vAlign w:val="bottom"/>
            <w:hideMark/>
          </w:tcPr>
          <w:p w14:paraId="2EE593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22.565,00</w:t>
            </w:r>
          </w:p>
        </w:tc>
        <w:tc>
          <w:tcPr>
            <w:tcW w:w="478" w:type="pct"/>
            <w:shd w:val="clear" w:color="auto" w:fill="auto"/>
            <w:noWrap/>
            <w:vAlign w:val="bottom"/>
            <w:hideMark/>
          </w:tcPr>
          <w:p w14:paraId="38492F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23.865,00</w:t>
            </w:r>
          </w:p>
        </w:tc>
        <w:tc>
          <w:tcPr>
            <w:tcW w:w="479" w:type="pct"/>
            <w:shd w:val="clear" w:color="auto" w:fill="auto"/>
            <w:noWrap/>
            <w:vAlign w:val="bottom"/>
            <w:hideMark/>
          </w:tcPr>
          <w:p w14:paraId="6AA1C0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24.103,65</w:t>
            </w:r>
          </w:p>
        </w:tc>
        <w:tc>
          <w:tcPr>
            <w:tcW w:w="479" w:type="pct"/>
            <w:shd w:val="clear" w:color="auto" w:fill="auto"/>
            <w:noWrap/>
            <w:vAlign w:val="bottom"/>
            <w:hideMark/>
          </w:tcPr>
          <w:p w14:paraId="5A7350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24.342,30</w:t>
            </w:r>
          </w:p>
        </w:tc>
      </w:tr>
      <w:tr w:rsidR="000F18CA" w:rsidRPr="000F18CA" w14:paraId="5E013072" w14:textId="77777777" w:rsidTr="00FC2644">
        <w:trPr>
          <w:trHeight w:val="255"/>
        </w:trPr>
        <w:tc>
          <w:tcPr>
            <w:tcW w:w="2607" w:type="pct"/>
            <w:gridSpan w:val="2"/>
            <w:shd w:val="clear" w:color="auto" w:fill="auto"/>
            <w:noWrap/>
            <w:vAlign w:val="bottom"/>
            <w:hideMark/>
          </w:tcPr>
          <w:p w14:paraId="563734D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EF2D98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7.700,72</w:t>
            </w:r>
          </w:p>
        </w:tc>
        <w:tc>
          <w:tcPr>
            <w:tcW w:w="479" w:type="pct"/>
            <w:shd w:val="clear" w:color="auto" w:fill="auto"/>
            <w:noWrap/>
            <w:vAlign w:val="bottom"/>
            <w:hideMark/>
          </w:tcPr>
          <w:p w14:paraId="6590A7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10.621,00</w:t>
            </w:r>
          </w:p>
        </w:tc>
        <w:tc>
          <w:tcPr>
            <w:tcW w:w="478" w:type="pct"/>
            <w:shd w:val="clear" w:color="auto" w:fill="auto"/>
            <w:noWrap/>
            <w:vAlign w:val="bottom"/>
            <w:hideMark/>
          </w:tcPr>
          <w:p w14:paraId="797A8D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11.291,00</w:t>
            </w:r>
          </w:p>
        </w:tc>
        <w:tc>
          <w:tcPr>
            <w:tcW w:w="479" w:type="pct"/>
            <w:shd w:val="clear" w:color="auto" w:fill="auto"/>
            <w:noWrap/>
            <w:vAlign w:val="bottom"/>
            <w:hideMark/>
          </w:tcPr>
          <w:p w14:paraId="6D8C5C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11.403,91</w:t>
            </w:r>
          </w:p>
        </w:tc>
        <w:tc>
          <w:tcPr>
            <w:tcW w:w="479" w:type="pct"/>
            <w:shd w:val="clear" w:color="auto" w:fill="auto"/>
            <w:noWrap/>
            <w:vAlign w:val="bottom"/>
            <w:hideMark/>
          </w:tcPr>
          <w:p w14:paraId="3CC49E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11.516,82</w:t>
            </w:r>
          </w:p>
        </w:tc>
      </w:tr>
      <w:tr w:rsidR="000F18CA" w:rsidRPr="000F18CA" w14:paraId="71A7F86D" w14:textId="77777777" w:rsidTr="00FC2644">
        <w:trPr>
          <w:trHeight w:val="255"/>
        </w:trPr>
        <w:tc>
          <w:tcPr>
            <w:tcW w:w="2607" w:type="pct"/>
            <w:gridSpan w:val="2"/>
            <w:shd w:val="clear" w:color="000000" w:fill="FFFF99"/>
            <w:noWrap/>
            <w:vAlign w:val="bottom"/>
            <w:hideMark/>
          </w:tcPr>
          <w:p w14:paraId="6EAC7C1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 xml:space="preserve">Izvor 1.6.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kazni</w:t>
            </w:r>
            <w:proofErr w:type="spellEnd"/>
          </w:p>
        </w:tc>
        <w:tc>
          <w:tcPr>
            <w:tcW w:w="478" w:type="pct"/>
            <w:shd w:val="clear" w:color="000000" w:fill="FFFF99"/>
            <w:noWrap/>
            <w:vAlign w:val="bottom"/>
            <w:hideMark/>
          </w:tcPr>
          <w:p w14:paraId="6A21C0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BE293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478" w:type="pct"/>
            <w:shd w:val="clear" w:color="000000" w:fill="FFFF99"/>
            <w:noWrap/>
            <w:vAlign w:val="bottom"/>
            <w:hideMark/>
          </w:tcPr>
          <w:p w14:paraId="2E505D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132,00</w:t>
            </w:r>
          </w:p>
        </w:tc>
        <w:tc>
          <w:tcPr>
            <w:tcW w:w="479" w:type="pct"/>
            <w:shd w:val="clear" w:color="000000" w:fill="FFFF99"/>
            <w:noWrap/>
            <w:vAlign w:val="bottom"/>
            <w:hideMark/>
          </w:tcPr>
          <w:p w14:paraId="5C2B88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133,32</w:t>
            </w:r>
          </w:p>
        </w:tc>
        <w:tc>
          <w:tcPr>
            <w:tcW w:w="479" w:type="pct"/>
            <w:shd w:val="clear" w:color="000000" w:fill="FFFF99"/>
            <w:noWrap/>
            <w:vAlign w:val="bottom"/>
            <w:hideMark/>
          </w:tcPr>
          <w:p w14:paraId="0D28CF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134,64</w:t>
            </w:r>
          </w:p>
        </w:tc>
      </w:tr>
      <w:tr w:rsidR="000F18CA" w:rsidRPr="000F18CA" w14:paraId="190BF8BA" w14:textId="77777777" w:rsidTr="00FC2644">
        <w:trPr>
          <w:trHeight w:val="255"/>
        </w:trPr>
        <w:tc>
          <w:tcPr>
            <w:tcW w:w="2607" w:type="pct"/>
            <w:gridSpan w:val="2"/>
            <w:shd w:val="clear" w:color="auto" w:fill="auto"/>
            <w:noWrap/>
            <w:vAlign w:val="bottom"/>
            <w:hideMark/>
          </w:tcPr>
          <w:p w14:paraId="53F25F0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434DC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B065F1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132,00</w:t>
            </w:r>
          </w:p>
        </w:tc>
        <w:tc>
          <w:tcPr>
            <w:tcW w:w="478" w:type="pct"/>
            <w:shd w:val="clear" w:color="auto" w:fill="auto"/>
            <w:noWrap/>
            <w:vAlign w:val="bottom"/>
            <w:hideMark/>
          </w:tcPr>
          <w:p w14:paraId="4E7BA4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132,00</w:t>
            </w:r>
          </w:p>
        </w:tc>
        <w:tc>
          <w:tcPr>
            <w:tcW w:w="479" w:type="pct"/>
            <w:shd w:val="clear" w:color="auto" w:fill="auto"/>
            <w:noWrap/>
            <w:vAlign w:val="bottom"/>
            <w:hideMark/>
          </w:tcPr>
          <w:p w14:paraId="786052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133,32</w:t>
            </w:r>
          </w:p>
        </w:tc>
        <w:tc>
          <w:tcPr>
            <w:tcW w:w="479" w:type="pct"/>
            <w:shd w:val="clear" w:color="auto" w:fill="auto"/>
            <w:noWrap/>
            <w:vAlign w:val="bottom"/>
            <w:hideMark/>
          </w:tcPr>
          <w:p w14:paraId="225459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134,64</w:t>
            </w:r>
          </w:p>
        </w:tc>
      </w:tr>
      <w:tr w:rsidR="000F18CA" w:rsidRPr="000F18CA" w14:paraId="01E6C01F" w14:textId="77777777" w:rsidTr="00FC2644">
        <w:trPr>
          <w:trHeight w:val="255"/>
        </w:trPr>
        <w:tc>
          <w:tcPr>
            <w:tcW w:w="2607" w:type="pct"/>
            <w:gridSpan w:val="2"/>
            <w:shd w:val="clear" w:color="auto" w:fill="auto"/>
            <w:noWrap/>
            <w:vAlign w:val="bottom"/>
            <w:hideMark/>
          </w:tcPr>
          <w:p w14:paraId="7B51C08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A54B7E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F206B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132,00</w:t>
            </w:r>
          </w:p>
        </w:tc>
        <w:tc>
          <w:tcPr>
            <w:tcW w:w="478" w:type="pct"/>
            <w:shd w:val="clear" w:color="auto" w:fill="auto"/>
            <w:noWrap/>
            <w:vAlign w:val="bottom"/>
            <w:hideMark/>
          </w:tcPr>
          <w:p w14:paraId="49DBBC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132,00</w:t>
            </w:r>
          </w:p>
        </w:tc>
        <w:tc>
          <w:tcPr>
            <w:tcW w:w="479" w:type="pct"/>
            <w:shd w:val="clear" w:color="auto" w:fill="auto"/>
            <w:noWrap/>
            <w:vAlign w:val="bottom"/>
            <w:hideMark/>
          </w:tcPr>
          <w:p w14:paraId="0DEAA4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133,32</w:t>
            </w:r>
          </w:p>
        </w:tc>
        <w:tc>
          <w:tcPr>
            <w:tcW w:w="479" w:type="pct"/>
            <w:shd w:val="clear" w:color="auto" w:fill="auto"/>
            <w:noWrap/>
            <w:vAlign w:val="bottom"/>
            <w:hideMark/>
          </w:tcPr>
          <w:p w14:paraId="7DAD71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134,64</w:t>
            </w:r>
          </w:p>
        </w:tc>
      </w:tr>
      <w:tr w:rsidR="000F18CA" w:rsidRPr="000F18CA" w14:paraId="53C2184F" w14:textId="77777777" w:rsidTr="00FC2644">
        <w:trPr>
          <w:trHeight w:val="255"/>
        </w:trPr>
        <w:tc>
          <w:tcPr>
            <w:tcW w:w="2607" w:type="pct"/>
            <w:gridSpan w:val="2"/>
            <w:shd w:val="clear" w:color="000000" w:fill="FFFF99"/>
            <w:noWrap/>
            <w:vAlign w:val="bottom"/>
            <w:hideMark/>
          </w:tcPr>
          <w:p w14:paraId="0C65094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4.4. </w:t>
            </w:r>
            <w:proofErr w:type="spellStart"/>
            <w:r w:rsidRPr="000F18CA">
              <w:rPr>
                <w:rFonts w:ascii="Arial" w:hAnsi="Arial" w:cs="Arial"/>
                <w:b/>
                <w:bCs/>
                <w:color w:val="000000"/>
                <w:sz w:val="20"/>
                <w:szCs w:val="20"/>
                <w:lang w:val="en-US" w:eastAsia="en-US"/>
              </w:rPr>
              <w:t>Spomenička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renta</w:t>
            </w:r>
            <w:proofErr w:type="spellEnd"/>
          </w:p>
        </w:tc>
        <w:tc>
          <w:tcPr>
            <w:tcW w:w="478" w:type="pct"/>
            <w:shd w:val="clear" w:color="000000" w:fill="FFFF99"/>
            <w:noWrap/>
            <w:vAlign w:val="bottom"/>
            <w:hideMark/>
          </w:tcPr>
          <w:p w14:paraId="1B22B6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DD263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478" w:type="pct"/>
            <w:shd w:val="clear" w:color="000000" w:fill="FFFF99"/>
            <w:noWrap/>
            <w:vAlign w:val="bottom"/>
            <w:hideMark/>
          </w:tcPr>
          <w:p w14:paraId="2B4AF1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w:t>
            </w:r>
          </w:p>
        </w:tc>
        <w:tc>
          <w:tcPr>
            <w:tcW w:w="479" w:type="pct"/>
            <w:shd w:val="clear" w:color="000000" w:fill="FFFF99"/>
            <w:noWrap/>
            <w:vAlign w:val="bottom"/>
            <w:hideMark/>
          </w:tcPr>
          <w:p w14:paraId="752CC9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w:t>
            </w:r>
          </w:p>
        </w:tc>
        <w:tc>
          <w:tcPr>
            <w:tcW w:w="479" w:type="pct"/>
            <w:shd w:val="clear" w:color="000000" w:fill="FFFF99"/>
            <w:noWrap/>
            <w:vAlign w:val="bottom"/>
            <w:hideMark/>
          </w:tcPr>
          <w:p w14:paraId="522E42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w:t>
            </w:r>
          </w:p>
        </w:tc>
      </w:tr>
      <w:tr w:rsidR="000F18CA" w:rsidRPr="000F18CA" w14:paraId="63060D32" w14:textId="77777777" w:rsidTr="00FC2644">
        <w:trPr>
          <w:trHeight w:val="255"/>
        </w:trPr>
        <w:tc>
          <w:tcPr>
            <w:tcW w:w="2607" w:type="pct"/>
            <w:gridSpan w:val="2"/>
            <w:shd w:val="clear" w:color="auto" w:fill="auto"/>
            <w:noWrap/>
            <w:vAlign w:val="bottom"/>
            <w:hideMark/>
          </w:tcPr>
          <w:p w14:paraId="582B608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322B5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9F40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w:t>
            </w:r>
          </w:p>
        </w:tc>
        <w:tc>
          <w:tcPr>
            <w:tcW w:w="478" w:type="pct"/>
            <w:shd w:val="clear" w:color="auto" w:fill="auto"/>
            <w:noWrap/>
            <w:vAlign w:val="bottom"/>
            <w:hideMark/>
          </w:tcPr>
          <w:p w14:paraId="398A90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w:t>
            </w:r>
          </w:p>
        </w:tc>
        <w:tc>
          <w:tcPr>
            <w:tcW w:w="479" w:type="pct"/>
            <w:shd w:val="clear" w:color="auto" w:fill="auto"/>
            <w:noWrap/>
            <w:vAlign w:val="bottom"/>
            <w:hideMark/>
          </w:tcPr>
          <w:p w14:paraId="13DA28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27,27</w:t>
            </w:r>
          </w:p>
        </w:tc>
        <w:tc>
          <w:tcPr>
            <w:tcW w:w="479" w:type="pct"/>
            <w:shd w:val="clear" w:color="auto" w:fill="auto"/>
            <w:noWrap/>
            <w:vAlign w:val="bottom"/>
            <w:hideMark/>
          </w:tcPr>
          <w:p w14:paraId="335F1D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27,54</w:t>
            </w:r>
          </w:p>
        </w:tc>
      </w:tr>
      <w:tr w:rsidR="000F18CA" w:rsidRPr="000F18CA" w14:paraId="1F34FF2F" w14:textId="77777777" w:rsidTr="00FC2644">
        <w:trPr>
          <w:trHeight w:val="255"/>
        </w:trPr>
        <w:tc>
          <w:tcPr>
            <w:tcW w:w="2607" w:type="pct"/>
            <w:gridSpan w:val="2"/>
            <w:shd w:val="clear" w:color="auto" w:fill="auto"/>
            <w:noWrap/>
            <w:vAlign w:val="bottom"/>
            <w:hideMark/>
          </w:tcPr>
          <w:p w14:paraId="7A350FF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0B1E6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3F1D9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w:t>
            </w:r>
          </w:p>
        </w:tc>
        <w:tc>
          <w:tcPr>
            <w:tcW w:w="478" w:type="pct"/>
            <w:shd w:val="clear" w:color="auto" w:fill="auto"/>
            <w:noWrap/>
            <w:vAlign w:val="bottom"/>
            <w:hideMark/>
          </w:tcPr>
          <w:p w14:paraId="1025F5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w:t>
            </w:r>
          </w:p>
        </w:tc>
        <w:tc>
          <w:tcPr>
            <w:tcW w:w="479" w:type="pct"/>
            <w:shd w:val="clear" w:color="auto" w:fill="auto"/>
            <w:noWrap/>
            <w:vAlign w:val="bottom"/>
            <w:hideMark/>
          </w:tcPr>
          <w:p w14:paraId="1B52D0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27,27</w:t>
            </w:r>
          </w:p>
        </w:tc>
        <w:tc>
          <w:tcPr>
            <w:tcW w:w="479" w:type="pct"/>
            <w:shd w:val="clear" w:color="auto" w:fill="auto"/>
            <w:noWrap/>
            <w:vAlign w:val="bottom"/>
            <w:hideMark/>
          </w:tcPr>
          <w:p w14:paraId="530FC6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27,54</w:t>
            </w:r>
          </w:p>
        </w:tc>
      </w:tr>
      <w:tr w:rsidR="000F18CA" w:rsidRPr="000F18CA" w14:paraId="4DC875CB" w14:textId="77777777" w:rsidTr="00FC2644">
        <w:trPr>
          <w:trHeight w:val="255"/>
        </w:trPr>
        <w:tc>
          <w:tcPr>
            <w:tcW w:w="2607" w:type="pct"/>
            <w:gridSpan w:val="2"/>
            <w:shd w:val="clear" w:color="000000" w:fill="FFFF99"/>
            <w:noWrap/>
            <w:vAlign w:val="bottom"/>
            <w:hideMark/>
          </w:tcPr>
          <w:p w14:paraId="4F2E6C9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307BC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120.935,63</w:t>
            </w:r>
          </w:p>
        </w:tc>
        <w:tc>
          <w:tcPr>
            <w:tcW w:w="479" w:type="pct"/>
            <w:shd w:val="clear" w:color="000000" w:fill="FFFF99"/>
            <w:noWrap/>
            <w:vAlign w:val="bottom"/>
            <w:hideMark/>
          </w:tcPr>
          <w:p w14:paraId="1AE60B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184.410,00</w:t>
            </w:r>
          </w:p>
        </w:tc>
        <w:tc>
          <w:tcPr>
            <w:tcW w:w="478" w:type="pct"/>
            <w:shd w:val="clear" w:color="000000" w:fill="FFFF99"/>
            <w:noWrap/>
            <w:vAlign w:val="bottom"/>
            <w:hideMark/>
          </w:tcPr>
          <w:p w14:paraId="065459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211.700,00</w:t>
            </w:r>
          </w:p>
        </w:tc>
        <w:tc>
          <w:tcPr>
            <w:tcW w:w="479" w:type="pct"/>
            <w:shd w:val="clear" w:color="000000" w:fill="FFFF99"/>
            <w:noWrap/>
            <w:vAlign w:val="bottom"/>
            <w:hideMark/>
          </w:tcPr>
          <w:p w14:paraId="6CED59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213.817,00</w:t>
            </w:r>
          </w:p>
        </w:tc>
        <w:tc>
          <w:tcPr>
            <w:tcW w:w="479" w:type="pct"/>
            <w:shd w:val="clear" w:color="000000" w:fill="FFFF99"/>
            <w:noWrap/>
            <w:vAlign w:val="bottom"/>
            <w:hideMark/>
          </w:tcPr>
          <w:p w14:paraId="687E3B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215.934,00</w:t>
            </w:r>
          </w:p>
        </w:tc>
      </w:tr>
      <w:tr w:rsidR="000F18CA" w:rsidRPr="000F18CA" w14:paraId="46D13A26" w14:textId="77777777" w:rsidTr="00FC2644">
        <w:trPr>
          <w:trHeight w:val="255"/>
        </w:trPr>
        <w:tc>
          <w:tcPr>
            <w:tcW w:w="2607" w:type="pct"/>
            <w:gridSpan w:val="2"/>
            <w:shd w:val="clear" w:color="auto" w:fill="auto"/>
            <w:noWrap/>
            <w:vAlign w:val="bottom"/>
            <w:hideMark/>
          </w:tcPr>
          <w:p w14:paraId="1E5BDC8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52874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120.935,63</w:t>
            </w:r>
          </w:p>
        </w:tc>
        <w:tc>
          <w:tcPr>
            <w:tcW w:w="479" w:type="pct"/>
            <w:shd w:val="clear" w:color="auto" w:fill="auto"/>
            <w:noWrap/>
            <w:vAlign w:val="bottom"/>
            <w:hideMark/>
          </w:tcPr>
          <w:p w14:paraId="3C0168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184.410,00</w:t>
            </w:r>
          </w:p>
        </w:tc>
        <w:tc>
          <w:tcPr>
            <w:tcW w:w="478" w:type="pct"/>
            <w:shd w:val="clear" w:color="auto" w:fill="auto"/>
            <w:noWrap/>
            <w:vAlign w:val="bottom"/>
            <w:hideMark/>
          </w:tcPr>
          <w:p w14:paraId="1D1717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211.700,00</w:t>
            </w:r>
          </w:p>
        </w:tc>
        <w:tc>
          <w:tcPr>
            <w:tcW w:w="479" w:type="pct"/>
            <w:shd w:val="clear" w:color="auto" w:fill="auto"/>
            <w:noWrap/>
            <w:vAlign w:val="bottom"/>
            <w:hideMark/>
          </w:tcPr>
          <w:p w14:paraId="19FE48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213.817,00</w:t>
            </w:r>
          </w:p>
        </w:tc>
        <w:tc>
          <w:tcPr>
            <w:tcW w:w="479" w:type="pct"/>
            <w:shd w:val="clear" w:color="auto" w:fill="auto"/>
            <w:noWrap/>
            <w:vAlign w:val="bottom"/>
            <w:hideMark/>
          </w:tcPr>
          <w:p w14:paraId="4B2789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215.934,00</w:t>
            </w:r>
          </w:p>
        </w:tc>
      </w:tr>
      <w:tr w:rsidR="000F18CA" w:rsidRPr="000F18CA" w14:paraId="109DFB33" w14:textId="77777777" w:rsidTr="00FC2644">
        <w:trPr>
          <w:trHeight w:val="255"/>
        </w:trPr>
        <w:tc>
          <w:tcPr>
            <w:tcW w:w="2607" w:type="pct"/>
            <w:gridSpan w:val="2"/>
            <w:shd w:val="clear" w:color="auto" w:fill="auto"/>
            <w:noWrap/>
            <w:vAlign w:val="bottom"/>
            <w:hideMark/>
          </w:tcPr>
          <w:p w14:paraId="63B0AC2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0BCA3B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120.935,63</w:t>
            </w:r>
          </w:p>
        </w:tc>
        <w:tc>
          <w:tcPr>
            <w:tcW w:w="479" w:type="pct"/>
            <w:shd w:val="clear" w:color="auto" w:fill="auto"/>
            <w:noWrap/>
            <w:vAlign w:val="bottom"/>
            <w:hideMark/>
          </w:tcPr>
          <w:p w14:paraId="685A63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184.410,00</w:t>
            </w:r>
          </w:p>
        </w:tc>
        <w:tc>
          <w:tcPr>
            <w:tcW w:w="478" w:type="pct"/>
            <w:shd w:val="clear" w:color="auto" w:fill="auto"/>
            <w:noWrap/>
            <w:vAlign w:val="bottom"/>
            <w:hideMark/>
          </w:tcPr>
          <w:p w14:paraId="6E9CFF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211.700,00</w:t>
            </w:r>
          </w:p>
        </w:tc>
        <w:tc>
          <w:tcPr>
            <w:tcW w:w="479" w:type="pct"/>
            <w:shd w:val="clear" w:color="auto" w:fill="auto"/>
            <w:noWrap/>
            <w:vAlign w:val="bottom"/>
            <w:hideMark/>
          </w:tcPr>
          <w:p w14:paraId="17F59A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213.817,00</w:t>
            </w:r>
          </w:p>
        </w:tc>
        <w:tc>
          <w:tcPr>
            <w:tcW w:w="479" w:type="pct"/>
            <w:shd w:val="clear" w:color="auto" w:fill="auto"/>
            <w:noWrap/>
            <w:vAlign w:val="bottom"/>
            <w:hideMark/>
          </w:tcPr>
          <w:p w14:paraId="4447C6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215.934,00</w:t>
            </w:r>
          </w:p>
        </w:tc>
      </w:tr>
      <w:tr w:rsidR="000F18CA" w:rsidRPr="000F18CA" w14:paraId="5243D05A" w14:textId="77777777" w:rsidTr="00FC2644">
        <w:trPr>
          <w:trHeight w:val="255"/>
        </w:trPr>
        <w:tc>
          <w:tcPr>
            <w:tcW w:w="2607" w:type="pct"/>
            <w:gridSpan w:val="2"/>
            <w:shd w:val="clear" w:color="000000" w:fill="FFFF99"/>
            <w:noWrap/>
            <w:vAlign w:val="bottom"/>
            <w:hideMark/>
          </w:tcPr>
          <w:p w14:paraId="17BA7BE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7.2. Prihodi s naslova osiguranja, refundacije štete i totalne št</w:t>
            </w:r>
          </w:p>
        </w:tc>
        <w:tc>
          <w:tcPr>
            <w:tcW w:w="478" w:type="pct"/>
            <w:shd w:val="clear" w:color="000000" w:fill="FFFF99"/>
            <w:noWrap/>
            <w:vAlign w:val="bottom"/>
            <w:hideMark/>
          </w:tcPr>
          <w:p w14:paraId="683096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AFE11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1.393,00</w:t>
            </w:r>
          </w:p>
        </w:tc>
        <w:tc>
          <w:tcPr>
            <w:tcW w:w="478" w:type="pct"/>
            <w:shd w:val="clear" w:color="000000" w:fill="FFFF99"/>
            <w:noWrap/>
            <w:vAlign w:val="bottom"/>
            <w:hideMark/>
          </w:tcPr>
          <w:p w14:paraId="6FFF48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1.393,00</w:t>
            </w:r>
          </w:p>
        </w:tc>
        <w:tc>
          <w:tcPr>
            <w:tcW w:w="479" w:type="pct"/>
            <w:shd w:val="clear" w:color="000000" w:fill="FFFF99"/>
            <w:noWrap/>
            <w:vAlign w:val="bottom"/>
            <w:hideMark/>
          </w:tcPr>
          <w:p w14:paraId="2F916A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1.406,93</w:t>
            </w:r>
          </w:p>
        </w:tc>
        <w:tc>
          <w:tcPr>
            <w:tcW w:w="479" w:type="pct"/>
            <w:shd w:val="clear" w:color="000000" w:fill="FFFF99"/>
            <w:noWrap/>
            <w:vAlign w:val="bottom"/>
            <w:hideMark/>
          </w:tcPr>
          <w:p w14:paraId="78BEFE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1.420,86</w:t>
            </w:r>
          </w:p>
        </w:tc>
      </w:tr>
      <w:tr w:rsidR="000F18CA" w:rsidRPr="000F18CA" w14:paraId="422A11FE" w14:textId="77777777" w:rsidTr="00FC2644">
        <w:trPr>
          <w:trHeight w:val="255"/>
        </w:trPr>
        <w:tc>
          <w:tcPr>
            <w:tcW w:w="2607" w:type="pct"/>
            <w:gridSpan w:val="2"/>
            <w:shd w:val="clear" w:color="auto" w:fill="auto"/>
            <w:noWrap/>
            <w:vAlign w:val="bottom"/>
            <w:hideMark/>
          </w:tcPr>
          <w:p w14:paraId="0E9D00E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838B9E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3414C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1.393,00</w:t>
            </w:r>
          </w:p>
        </w:tc>
        <w:tc>
          <w:tcPr>
            <w:tcW w:w="478" w:type="pct"/>
            <w:shd w:val="clear" w:color="auto" w:fill="auto"/>
            <w:noWrap/>
            <w:vAlign w:val="bottom"/>
            <w:hideMark/>
          </w:tcPr>
          <w:p w14:paraId="2B320B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1.393,00</w:t>
            </w:r>
          </w:p>
        </w:tc>
        <w:tc>
          <w:tcPr>
            <w:tcW w:w="479" w:type="pct"/>
            <w:shd w:val="clear" w:color="auto" w:fill="auto"/>
            <w:noWrap/>
            <w:vAlign w:val="bottom"/>
            <w:hideMark/>
          </w:tcPr>
          <w:p w14:paraId="39F5C5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1.406,93</w:t>
            </w:r>
          </w:p>
        </w:tc>
        <w:tc>
          <w:tcPr>
            <w:tcW w:w="479" w:type="pct"/>
            <w:shd w:val="clear" w:color="auto" w:fill="auto"/>
            <w:noWrap/>
            <w:vAlign w:val="bottom"/>
            <w:hideMark/>
          </w:tcPr>
          <w:p w14:paraId="24A3FC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1.420,86</w:t>
            </w:r>
          </w:p>
        </w:tc>
      </w:tr>
      <w:tr w:rsidR="000F18CA" w:rsidRPr="000F18CA" w14:paraId="672DBD34" w14:textId="77777777" w:rsidTr="00FC2644">
        <w:trPr>
          <w:trHeight w:val="255"/>
        </w:trPr>
        <w:tc>
          <w:tcPr>
            <w:tcW w:w="2607" w:type="pct"/>
            <w:gridSpan w:val="2"/>
            <w:shd w:val="clear" w:color="auto" w:fill="auto"/>
            <w:noWrap/>
            <w:vAlign w:val="bottom"/>
            <w:hideMark/>
          </w:tcPr>
          <w:p w14:paraId="6301229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D9851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77864E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1.393,00</w:t>
            </w:r>
          </w:p>
        </w:tc>
        <w:tc>
          <w:tcPr>
            <w:tcW w:w="478" w:type="pct"/>
            <w:shd w:val="clear" w:color="auto" w:fill="auto"/>
            <w:noWrap/>
            <w:vAlign w:val="bottom"/>
            <w:hideMark/>
          </w:tcPr>
          <w:p w14:paraId="00C446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1.393,00</w:t>
            </w:r>
          </w:p>
        </w:tc>
        <w:tc>
          <w:tcPr>
            <w:tcW w:w="479" w:type="pct"/>
            <w:shd w:val="clear" w:color="auto" w:fill="auto"/>
            <w:noWrap/>
            <w:vAlign w:val="bottom"/>
            <w:hideMark/>
          </w:tcPr>
          <w:p w14:paraId="04C58F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1.406,93</w:t>
            </w:r>
          </w:p>
        </w:tc>
        <w:tc>
          <w:tcPr>
            <w:tcW w:w="479" w:type="pct"/>
            <w:shd w:val="clear" w:color="auto" w:fill="auto"/>
            <w:noWrap/>
            <w:vAlign w:val="bottom"/>
            <w:hideMark/>
          </w:tcPr>
          <w:p w14:paraId="2A2BA3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1.420,86</w:t>
            </w:r>
          </w:p>
        </w:tc>
      </w:tr>
      <w:tr w:rsidR="000F18CA" w:rsidRPr="000F18CA" w14:paraId="189D91C2" w14:textId="77777777" w:rsidTr="00FC2644">
        <w:trPr>
          <w:trHeight w:val="255"/>
        </w:trPr>
        <w:tc>
          <w:tcPr>
            <w:tcW w:w="2607" w:type="pct"/>
            <w:gridSpan w:val="2"/>
            <w:shd w:val="clear" w:color="000000" w:fill="CCCCFF"/>
            <w:noWrap/>
            <w:vAlign w:val="bottom"/>
            <w:hideMark/>
          </w:tcPr>
          <w:p w14:paraId="60C06D29"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A100021 </w:t>
            </w:r>
            <w:proofErr w:type="spellStart"/>
            <w:r w:rsidRPr="000F18CA">
              <w:rPr>
                <w:rFonts w:ascii="Arial" w:hAnsi="Arial" w:cs="Arial"/>
                <w:b/>
                <w:bCs/>
                <w:color w:val="000000"/>
                <w:sz w:val="20"/>
                <w:szCs w:val="20"/>
                <w:lang w:val="en-US" w:eastAsia="en-US"/>
              </w:rPr>
              <w:t>Proračunska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zaliha</w:t>
            </w:r>
            <w:proofErr w:type="spellEnd"/>
          </w:p>
        </w:tc>
        <w:tc>
          <w:tcPr>
            <w:tcW w:w="478" w:type="pct"/>
            <w:shd w:val="clear" w:color="000000" w:fill="CCCCFF"/>
            <w:noWrap/>
            <w:vAlign w:val="bottom"/>
            <w:hideMark/>
          </w:tcPr>
          <w:p w14:paraId="5128AA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487,76</w:t>
            </w:r>
          </w:p>
        </w:tc>
        <w:tc>
          <w:tcPr>
            <w:tcW w:w="479" w:type="pct"/>
            <w:shd w:val="clear" w:color="000000" w:fill="CCCCFF"/>
            <w:noWrap/>
            <w:vAlign w:val="bottom"/>
            <w:hideMark/>
          </w:tcPr>
          <w:p w14:paraId="201D98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CCCCFF"/>
            <w:noWrap/>
            <w:vAlign w:val="bottom"/>
            <w:hideMark/>
          </w:tcPr>
          <w:p w14:paraId="2A7A7A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CCCCFF"/>
            <w:noWrap/>
            <w:vAlign w:val="bottom"/>
            <w:hideMark/>
          </w:tcPr>
          <w:p w14:paraId="37B114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CCCCFF"/>
            <w:noWrap/>
            <w:vAlign w:val="bottom"/>
            <w:hideMark/>
          </w:tcPr>
          <w:p w14:paraId="1F764E1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5A009458" w14:textId="77777777" w:rsidTr="00FC2644">
        <w:trPr>
          <w:trHeight w:val="255"/>
        </w:trPr>
        <w:tc>
          <w:tcPr>
            <w:tcW w:w="2607" w:type="pct"/>
            <w:gridSpan w:val="2"/>
            <w:shd w:val="clear" w:color="000000" w:fill="FFFF99"/>
            <w:noWrap/>
            <w:vAlign w:val="bottom"/>
            <w:hideMark/>
          </w:tcPr>
          <w:p w14:paraId="6FED801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556D5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487,76</w:t>
            </w:r>
          </w:p>
        </w:tc>
        <w:tc>
          <w:tcPr>
            <w:tcW w:w="479" w:type="pct"/>
            <w:shd w:val="clear" w:color="000000" w:fill="FFFF99"/>
            <w:noWrap/>
            <w:vAlign w:val="bottom"/>
            <w:hideMark/>
          </w:tcPr>
          <w:p w14:paraId="6F5055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FFFF99"/>
            <w:noWrap/>
            <w:vAlign w:val="bottom"/>
            <w:hideMark/>
          </w:tcPr>
          <w:p w14:paraId="77E8CD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FFFF99"/>
            <w:noWrap/>
            <w:vAlign w:val="bottom"/>
            <w:hideMark/>
          </w:tcPr>
          <w:p w14:paraId="3928F7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FFFF99"/>
            <w:noWrap/>
            <w:vAlign w:val="bottom"/>
            <w:hideMark/>
          </w:tcPr>
          <w:p w14:paraId="73A69D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1562496E" w14:textId="77777777" w:rsidTr="00FC2644">
        <w:trPr>
          <w:trHeight w:val="255"/>
        </w:trPr>
        <w:tc>
          <w:tcPr>
            <w:tcW w:w="2607" w:type="pct"/>
            <w:gridSpan w:val="2"/>
            <w:shd w:val="clear" w:color="auto" w:fill="auto"/>
            <w:noWrap/>
            <w:vAlign w:val="bottom"/>
            <w:hideMark/>
          </w:tcPr>
          <w:p w14:paraId="6347C9E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419D6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487,76</w:t>
            </w:r>
          </w:p>
        </w:tc>
        <w:tc>
          <w:tcPr>
            <w:tcW w:w="479" w:type="pct"/>
            <w:shd w:val="clear" w:color="auto" w:fill="auto"/>
            <w:noWrap/>
            <w:vAlign w:val="bottom"/>
            <w:hideMark/>
          </w:tcPr>
          <w:p w14:paraId="7E4A75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097AAE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4275DE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3EE5EA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5EDE5809" w14:textId="77777777" w:rsidTr="00FC2644">
        <w:trPr>
          <w:trHeight w:val="255"/>
        </w:trPr>
        <w:tc>
          <w:tcPr>
            <w:tcW w:w="2607" w:type="pct"/>
            <w:gridSpan w:val="2"/>
            <w:shd w:val="clear" w:color="auto" w:fill="auto"/>
            <w:noWrap/>
            <w:vAlign w:val="bottom"/>
            <w:hideMark/>
          </w:tcPr>
          <w:p w14:paraId="76A7D06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EF22E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487,76</w:t>
            </w:r>
          </w:p>
        </w:tc>
        <w:tc>
          <w:tcPr>
            <w:tcW w:w="479" w:type="pct"/>
            <w:shd w:val="clear" w:color="auto" w:fill="auto"/>
            <w:noWrap/>
            <w:vAlign w:val="bottom"/>
            <w:hideMark/>
          </w:tcPr>
          <w:p w14:paraId="4BE032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2EEFD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77E4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38C0D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553FF36" w14:textId="77777777" w:rsidTr="00FC2644">
        <w:trPr>
          <w:trHeight w:val="255"/>
        </w:trPr>
        <w:tc>
          <w:tcPr>
            <w:tcW w:w="2607" w:type="pct"/>
            <w:gridSpan w:val="2"/>
            <w:shd w:val="clear" w:color="auto" w:fill="auto"/>
            <w:noWrap/>
            <w:vAlign w:val="bottom"/>
            <w:hideMark/>
          </w:tcPr>
          <w:p w14:paraId="12E42BB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66DA1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6E560F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68C674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207A7F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167A85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4FA7C02E" w14:textId="77777777" w:rsidTr="00FC2644">
        <w:trPr>
          <w:trHeight w:val="255"/>
        </w:trPr>
        <w:tc>
          <w:tcPr>
            <w:tcW w:w="2607" w:type="pct"/>
            <w:gridSpan w:val="2"/>
            <w:shd w:val="clear" w:color="000000" w:fill="CCCCFF"/>
            <w:noWrap/>
            <w:vAlign w:val="bottom"/>
            <w:hideMark/>
          </w:tcPr>
          <w:p w14:paraId="3272C21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A100022 Održavanje Kulturno Informativnog Centra</w:t>
            </w:r>
          </w:p>
        </w:tc>
        <w:tc>
          <w:tcPr>
            <w:tcW w:w="478" w:type="pct"/>
            <w:shd w:val="clear" w:color="000000" w:fill="CCCCFF"/>
            <w:noWrap/>
            <w:vAlign w:val="bottom"/>
            <w:hideMark/>
          </w:tcPr>
          <w:p w14:paraId="778CAF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5.760,38</w:t>
            </w:r>
          </w:p>
        </w:tc>
        <w:tc>
          <w:tcPr>
            <w:tcW w:w="479" w:type="pct"/>
            <w:shd w:val="clear" w:color="000000" w:fill="CCCCFF"/>
            <w:noWrap/>
            <w:vAlign w:val="bottom"/>
            <w:hideMark/>
          </w:tcPr>
          <w:p w14:paraId="6B3265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10.352,00</w:t>
            </w:r>
          </w:p>
        </w:tc>
        <w:tc>
          <w:tcPr>
            <w:tcW w:w="478" w:type="pct"/>
            <w:shd w:val="clear" w:color="000000" w:fill="CCCCFF"/>
            <w:noWrap/>
            <w:vAlign w:val="bottom"/>
            <w:hideMark/>
          </w:tcPr>
          <w:p w14:paraId="075F55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18.645,00</w:t>
            </w:r>
          </w:p>
        </w:tc>
        <w:tc>
          <w:tcPr>
            <w:tcW w:w="479" w:type="pct"/>
            <w:shd w:val="clear" w:color="000000" w:fill="CCCCFF"/>
            <w:noWrap/>
            <w:vAlign w:val="bottom"/>
            <w:hideMark/>
          </w:tcPr>
          <w:p w14:paraId="6F60AC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18.831,45</w:t>
            </w:r>
          </w:p>
        </w:tc>
        <w:tc>
          <w:tcPr>
            <w:tcW w:w="479" w:type="pct"/>
            <w:shd w:val="clear" w:color="000000" w:fill="CCCCFF"/>
            <w:noWrap/>
            <w:vAlign w:val="bottom"/>
            <w:hideMark/>
          </w:tcPr>
          <w:p w14:paraId="6AD02E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19.017,90</w:t>
            </w:r>
          </w:p>
        </w:tc>
      </w:tr>
      <w:tr w:rsidR="000F18CA" w:rsidRPr="000F18CA" w14:paraId="5727ACA3" w14:textId="77777777" w:rsidTr="00FC2644">
        <w:trPr>
          <w:trHeight w:val="255"/>
        </w:trPr>
        <w:tc>
          <w:tcPr>
            <w:tcW w:w="2607" w:type="pct"/>
            <w:gridSpan w:val="2"/>
            <w:shd w:val="clear" w:color="000000" w:fill="FFFF99"/>
            <w:noWrap/>
            <w:vAlign w:val="bottom"/>
            <w:hideMark/>
          </w:tcPr>
          <w:p w14:paraId="718492E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60595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5.760,38</w:t>
            </w:r>
          </w:p>
        </w:tc>
        <w:tc>
          <w:tcPr>
            <w:tcW w:w="479" w:type="pct"/>
            <w:shd w:val="clear" w:color="000000" w:fill="FFFF99"/>
            <w:noWrap/>
            <w:vAlign w:val="bottom"/>
            <w:hideMark/>
          </w:tcPr>
          <w:p w14:paraId="1F4D84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10.352,00</w:t>
            </w:r>
          </w:p>
        </w:tc>
        <w:tc>
          <w:tcPr>
            <w:tcW w:w="478" w:type="pct"/>
            <w:shd w:val="clear" w:color="000000" w:fill="FFFF99"/>
            <w:noWrap/>
            <w:vAlign w:val="bottom"/>
            <w:hideMark/>
          </w:tcPr>
          <w:p w14:paraId="7BF3D3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18.645,00</w:t>
            </w:r>
          </w:p>
        </w:tc>
        <w:tc>
          <w:tcPr>
            <w:tcW w:w="479" w:type="pct"/>
            <w:shd w:val="clear" w:color="000000" w:fill="FFFF99"/>
            <w:noWrap/>
            <w:vAlign w:val="bottom"/>
            <w:hideMark/>
          </w:tcPr>
          <w:p w14:paraId="53FC02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18.831,45</w:t>
            </w:r>
          </w:p>
        </w:tc>
        <w:tc>
          <w:tcPr>
            <w:tcW w:w="479" w:type="pct"/>
            <w:shd w:val="clear" w:color="000000" w:fill="FFFF99"/>
            <w:noWrap/>
            <w:vAlign w:val="bottom"/>
            <w:hideMark/>
          </w:tcPr>
          <w:p w14:paraId="060A60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19.017,90</w:t>
            </w:r>
          </w:p>
        </w:tc>
      </w:tr>
      <w:tr w:rsidR="000F18CA" w:rsidRPr="000F18CA" w14:paraId="2FFE67A4" w14:textId="77777777" w:rsidTr="00FC2644">
        <w:trPr>
          <w:trHeight w:val="255"/>
        </w:trPr>
        <w:tc>
          <w:tcPr>
            <w:tcW w:w="2607" w:type="pct"/>
            <w:gridSpan w:val="2"/>
            <w:shd w:val="clear" w:color="auto" w:fill="auto"/>
            <w:noWrap/>
            <w:vAlign w:val="bottom"/>
            <w:hideMark/>
          </w:tcPr>
          <w:p w14:paraId="2816BCC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B544C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5.760,38</w:t>
            </w:r>
          </w:p>
        </w:tc>
        <w:tc>
          <w:tcPr>
            <w:tcW w:w="479" w:type="pct"/>
            <w:shd w:val="clear" w:color="auto" w:fill="auto"/>
            <w:noWrap/>
            <w:vAlign w:val="bottom"/>
            <w:hideMark/>
          </w:tcPr>
          <w:p w14:paraId="3C0C4A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10.352,00</w:t>
            </w:r>
          </w:p>
        </w:tc>
        <w:tc>
          <w:tcPr>
            <w:tcW w:w="478" w:type="pct"/>
            <w:shd w:val="clear" w:color="auto" w:fill="auto"/>
            <w:noWrap/>
            <w:vAlign w:val="bottom"/>
            <w:hideMark/>
          </w:tcPr>
          <w:p w14:paraId="3E81A9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18.645,00</w:t>
            </w:r>
          </w:p>
        </w:tc>
        <w:tc>
          <w:tcPr>
            <w:tcW w:w="479" w:type="pct"/>
            <w:shd w:val="clear" w:color="auto" w:fill="auto"/>
            <w:noWrap/>
            <w:vAlign w:val="bottom"/>
            <w:hideMark/>
          </w:tcPr>
          <w:p w14:paraId="0F5D84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18.831,45</w:t>
            </w:r>
          </w:p>
        </w:tc>
        <w:tc>
          <w:tcPr>
            <w:tcW w:w="479" w:type="pct"/>
            <w:shd w:val="clear" w:color="auto" w:fill="auto"/>
            <w:noWrap/>
            <w:vAlign w:val="bottom"/>
            <w:hideMark/>
          </w:tcPr>
          <w:p w14:paraId="11A2DC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19.017,90</w:t>
            </w:r>
          </w:p>
        </w:tc>
      </w:tr>
      <w:tr w:rsidR="000F18CA" w:rsidRPr="000F18CA" w14:paraId="0863AC84" w14:textId="77777777" w:rsidTr="00FC2644">
        <w:trPr>
          <w:trHeight w:val="255"/>
        </w:trPr>
        <w:tc>
          <w:tcPr>
            <w:tcW w:w="2607" w:type="pct"/>
            <w:gridSpan w:val="2"/>
            <w:shd w:val="clear" w:color="auto" w:fill="auto"/>
            <w:noWrap/>
            <w:vAlign w:val="bottom"/>
            <w:hideMark/>
          </w:tcPr>
          <w:p w14:paraId="4DDAC20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C51D9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5.760,38</w:t>
            </w:r>
          </w:p>
        </w:tc>
        <w:tc>
          <w:tcPr>
            <w:tcW w:w="479" w:type="pct"/>
            <w:shd w:val="clear" w:color="auto" w:fill="auto"/>
            <w:noWrap/>
            <w:vAlign w:val="bottom"/>
            <w:hideMark/>
          </w:tcPr>
          <w:p w14:paraId="4B06CA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10.352,00</w:t>
            </w:r>
          </w:p>
        </w:tc>
        <w:tc>
          <w:tcPr>
            <w:tcW w:w="478" w:type="pct"/>
            <w:shd w:val="clear" w:color="auto" w:fill="auto"/>
            <w:noWrap/>
            <w:vAlign w:val="bottom"/>
            <w:hideMark/>
          </w:tcPr>
          <w:p w14:paraId="5E9661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18.645,00</w:t>
            </w:r>
          </w:p>
        </w:tc>
        <w:tc>
          <w:tcPr>
            <w:tcW w:w="479" w:type="pct"/>
            <w:shd w:val="clear" w:color="auto" w:fill="auto"/>
            <w:noWrap/>
            <w:vAlign w:val="bottom"/>
            <w:hideMark/>
          </w:tcPr>
          <w:p w14:paraId="4A167F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18.831,45</w:t>
            </w:r>
          </w:p>
        </w:tc>
        <w:tc>
          <w:tcPr>
            <w:tcW w:w="479" w:type="pct"/>
            <w:shd w:val="clear" w:color="auto" w:fill="auto"/>
            <w:noWrap/>
            <w:vAlign w:val="bottom"/>
            <w:hideMark/>
          </w:tcPr>
          <w:p w14:paraId="5C2EBF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19.017,90</w:t>
            </w:r>
          </w:p>
        </w:tc>
      </w:tr>
      <w:tr w:rsidR="000F18CA" w:rsidRPr="000F18CA" w14:paraId="7ABD19B5" w14:textId="77777777" w:rsidTr="00FC2644">
        <w:trPr>
          <w:trHeight w:val="255"/>
        </w:trPr>
        <w:tc>
          <w:tcPr>
            <w:tcW w:w="2607" w:type="pct"/>
            <w:gridSpan w:val="2"/>
            <w:shd w:val="clear" w:color="000000" w:fill="CCCCFF"/>
            <w:noWrap/>
            <w:vAlign w:val="bottom"/>
            <w:hideMark/>
          </w:tcPr>
          <w:p w14:paraId="72DDFB2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A100023 Održavanje Doma u Srbu</w:t>
            </w:r>
          </w:p>
        </w:tc>
        <w:tc>
          <w:tcPr>
            <w:tcW w:w="478" w:type="pct"/>
            <w:shd w:val="clear" w:color="000000" w:fill="CCCCFF"/>
            <w:noWrap/>
            <w:vAlign w:val="bottom"/>
            <w:hideMark/>
          </w:tcPr>
          <w:p w14:paraId="48F9C2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2.189,57</w:t>
            </w:r>
          </w:p>
        </w:tc>
        <w:tc>
          <w:tcPr>
            <w:tcW w:w="479" w:type="pct"/>
            <w:shd w:val="clear" w:color="000000" w:fill="CCCCFF"/>
            <w:noWrap/>
            <w:vAlign w:val="bottom"/>
            <w:hideMark/>
          </w:tcPr>
          <w:p w14:paraId="309AB6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2.991,00</w:t>
            </w:r>
          </w:p>
        </w:tc>
        <w:tc>
          <w:tcPr>
            <w:tcW w:w="478" w:type="pct"/>
            <w:shd w:val="clear" w:color="000000" w:fill="CCCCFF"/>
            <w:noWrap/>
            <w:vAlign w:val="bottom"/>
            <w:hideMark/>
          </w:tcPr>
          <w:p w14:paraId="3A62AA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2.991,00</w:t>
            </w:r>
          </w:p>
        </w:tc>
        <w:tc>
          <w:tcPr>
            <w:tcW w:w="479" w:type="pct"/>
            <w:shd w:val="clear" w:color="000000" w:fill="CCCCFF"/>
            <w:noWrap/>
            <w:vAlign w:val="bottom"/>
            <w:hideMark/>
          </w:tcPr>
          <w:p w14:paraId="7642A1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3.020,91</w:t>
            </w:r>
          </w:p>
        </w:tc>
        <w:tc>
          <w:tcPr>
            <w:tcW w:w="479" w:type="pct"/>
            <w:shd w:val="clear" w:color="000000" w:fill="CCCCFF"/>
            <w:noWrap/>
            <w:vAlign w:val="bottom"/>
            <w:hideMark/>
          </w:tcPr>
          <w:p w14:paraId="754BDF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3.050,82</w:t>
            </w:r>
          </w:p>
        </w:tc>
      </w:tr>
      <w:tr w:rsidR="000F18CA" w:rsidRPr="000F18CA" w14:paraId="500D8048" w14:textId="77777777" w:rsidTr="00FC2644">
        <w:trPr>
          <w:trHeight w:val="255"/>
        </w:trPr>
        <w:tc>
          <w:tcPr>
            <w:tcW w:w="2607" w:type="pct"/>
            <w:gridSpan w:val="2"/>
            <w:shd w:val="clear" w:color="000000" w:fill="FFFF99"/>
            <w:noWrap/>
            <w:vAlign w:val="bottom"/>
            <w:hideMark/>
          </w:tcPr>
          <w:p w14:paraId="439031A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DCDF2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2.189,57</w:t>
            </w:r>
          </w:p>
        </w:tc>
        <w:tc>
          <w:tcPr>
            <w:tcW w:w="479" w:type="pct"/>
            <w:shd w:val="clear" w:color="000000" w:fill="FFFF99"/>
            <w:noWrap/>
            <w:vAlign w:val="bottom"/>
            <w:hideMark/>
          </w:tcPr>
          <w:p w14:paraId="30DAAE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2.991,00</w:t>
            </w:r>
          </w:p>
        </w:tc>
        <w:tc>
          <w:tcPr>
            <w:tcW w:w="478" w:type="pct"/>
            <w:shd w:val="clear" w:color="000000" w:fill="FFFF99"/>
            <w:noWrap/>
            <w:vAlign w:val="bottom"/>
            <w:hideMark/>
          </w:tcPr>
          <w:p w14:paraId="50754D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2.991,00</w:t>
            </w:r>
          </w:p>
        </w:tc>
        <w:tc>
          <w:tcPr>
            <w:tcW w:w="479" w:type="pct"/>
            <w:shd w:val="clear" w:color="000000" w:fill="FFFF99"/>
            <w:noWrap/>
            <w:vAlign w:val="bottom"/>
            <w:hideMark/>
          </w:tcPr>
          <w:p w14:paraId="3F2569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3.020,91</w:t>
            </w:r>
          </w:p>
        </w:tc>
        <w:tc>
          <w:tcPr>
            <w:tcW w:w="479" w:type="pct"/>
            <w:shd w:val="clear" w:color="000000" w:fill="FFFF99"/>
            <w:noWrap/>
            <w:vAlign w:val="bottom"/>
            <w:hideMark/>
          </w:tcPr>
          <w:p w14:paraId="19543F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3.050,82</w:t>
            </w:r>
          </w:p>
        </w:tc>
      </w:tr>
      <w:tr w:rsidR="000F18CA" w:rsidRPr="000F18CA" w14:paraId="1FDB245D" w14:textId="77777777" w:rsidTr="00FC2644">
        <w:trPr>
          <w:trHeight w:val="255"/>
        </w:trPr>
        <w:tc>
          <w:tcPr>
            <w:tcW w:w="2607" w:type="pct"/>
            <w:gridSpan w:val="2"/>
            <w:shd w:val="clear" w:color="auto" w:fill="auto"/>
            <w:noWrap/>
            <w:vAlign w:val="bottom"/>
            <w:hideMark/>
          </w:tcPr>
          <w:p w14:paraId="30FF280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7AFF8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2.189,57</w:t>
            </w:r>
          </w:p>
        </w:tc>
        <w:tc>
          <w:tcPr>
            <w:tcW w:w="479" w:type="pct"/>
            <w:shd w:val="clear" w:color="auto" w:fill="auto"/>
            <w:noWrap/>
            <w:vAlign w:val="bottom"/>
            <w:hideMark/>
          </w:tcPr>
          <w:p w14:paraId="44D669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2.991,00</w:t>
            </w:r>
          </w:p>
        </w:tc>
        <w:tc>
          <w:tcPr>
            <w:tcW w:w="478" w:type="pct"/>
            <w:shd w:val="clear" w:color="auto" w:fill="auto"/>
            <w:noWrap/>
            <w:vAlign w:val="bottom"/>
            <w:hideMark/>
          </w:tcPr>
          <w:p w14:paraId="708E12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2.991,00</w:t>
            </w:r>
          </w:p>
        </w:tc>
        <w:tc>
          <w:tcPr>
            <w:tcW w:w="479" w:type="pct"/>
            <w:shd w:val="clear" w:color="auto" w:fill="auto"/>
            <w:noWrap/>
            <w:vAlign w:val="bottom"/>
            <w:hideMark/>
          </w:tcPr>
          <w:p w14:paraId="1569B8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3.020,91</w:t>
            </w:r>
          </w:p>
        </w:tc>
        <w:tc>
          <w:tcPr>
            <w:tcW w:w="479" w:type="pct"/>
            <w:shd w:val="clear" w:color="auto" w:fill="auto"/>
            <w:noWrap/>
            <w:vAlign w:val="bottom"/>
            <w:hideMark/>
          </w:tcPr>
          <w:p w14:paraId="13E3A9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3.050,82</w:t>
            </w:r>
          </w:p>
        </w:tc>
      </w:tr>
      <w:tr w:rsidR="000F18CA" w:rsidRPr="000F18CA" w14:paraId="39642788" w14:textId="77777777" w:rsidTr="00FC2644">
        <w:trPr>
          <w:trHeight w:val="255"/>
        </w:trPr>
        <w:tc>
          <w:tcPr>
            <w:tcW w:w="2607" w:type="pct"/>
            <w:gridSpan w:val="2"/>
            <w:shd w:val="clear" w:color="auto" w:fill="auto"/>
            <w:noWrap/>
            <w:vAlign w:val="bottom"/>
            <w:hideMark/>
          </w:tcPr>
          <w:p w14:paraId="350EB61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06B59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2.189,57</w:t>
            </w:r>
          </w:p>
        </w:tc>
        <w:tc>
          <w:tcPr>
            <w:tcW w:w="479" w:type="pct"/>
            <w:shd w:val="clear" w:color="auto" w:fill="auto"/>
            <w:noWrap/>
            <w:vAlign w:val="bottom"/>
            <w:hideMark/>
          </w:tcPr>
          <w:p w14:paraId="014549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2.991,00</w:t>
            </w:r>
          </w:p>
        </w:tc>
        <w:tc>
          <w:tcPr>
            <w:tcW w:w="478" w:type="pct"/>
            <w:shd w:val="clear" w:color="auto" w:fill="auto"/>
            <w:noWrap/>
            <w:vAlign w:val="bottom"/>
            <w:hideMark/>
          </w:tcPr>
          <w:p w14:paraId="5A1724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2.991,00</w:t>
            </w:r>
          </w:p>
        </w:tc>
        <w:tc>
          <w:tcPr>
            <w:tcW w:w="479" w:type="pct"/>
            <w:shd w:val="clear" w:color="auto" w:fill="auto"/>
            <w:noWrap/>
            <w:vAlign w:val="bottom"/>
            <w:hideMark/>
          </w:tcPr>
          <w:p w14:paraId="44E66B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3.020,91</w:t>
            </w:r>
          </w:p>
        </w:tc>
        <w:tc>
          <w:tcPr>
            <w:tcW w:w="479" w:type="pct"/>
            <w:shd w:val="clear" w:color="auto" w:fill="auto"/>
            <w:noWrap/>
            <w:vAlign w:val="bottom"/>
            <w:hideMark/>
          </w:tcPr>
          <w:p w14:paraId="56B6AE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3.050,82</w:t>
            </w:r>
          </w:p>
        </w:tc>
      </w:tr>
      <w:tr w:rsidR="000F18CA" w:rsidRPr="000F18CA" w14:paraId="32EBF260" w14:textId="77777777" w:rsidTr="00FC2644">
        <w:trPr>
          <w:trHeight w:val="255"/>
        </w:trPr>
        <w:tc>
          <w:tcPr>
            <w:tcW w:w="2607" w:type="pct"/>
            <w:gridSpan w:val="2"/>
            <w:shd w:val="clear" w:color="000000" w:fill="CCCCFF"/>
            <w:noWrap/>
            <w:vAlign w:val="bottom"/>
            <w:hideMark/>
          </w:tcPr>
          <w:p w14:paraId="524D5D6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 xml:space="preserve">Aktivnost A100058 Javni linijski prijevoz putnika </w:t>
            </w:r>
          </w:p>
        </w:tc>
        <w:tc>
          <w:tcPr>
            <w:tcW w:w="478" w:type="pct"/>
            <w:shd w:val="clear" w:color="000000" w:fill="CCCCFF"/>
            <w:noWrap/>
            <w:vAlign w:val="bottom"/>
            <w:hideMark/>
          </w:tcPr>
          <w:p w14:paraId="7D051F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49.102,23</w:t>
            </w:r>
          </w:p>
        </w:tc>
        <w:tc>
          <w:tcPr>
            <w:tcW w:w="479" w:type="pct"/>
            <w:shd w:val="clear" w:color="000000" w:fill="CCCCFF"/>
            <w:noWrap/>
            <w:vAlign w:val="bottom"/>
            <w:hideMark/>
          </w:tcPr>
          <w:p w14:paraId="48A288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66.400,00</w:t>
            </w:r>
          </w:p>
        </w:tc>
        <w:tc>
          <w:tcPr>
            <w:tcW w:w="478" w:type="pct"/>
            <w:shd w:val="clear" w:color="000000" w:fill="CCCCFF"/>
            <w:noWrap/>
            <w:vAlign w:val="bottom"/>
            <w:hideMark/>
          </w:tcPr>
          <w:p w14:paraId="1E517A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78.000,00</w:t>
            </w:r>
          </w:p>
        </w:tc>
        <w:tc>
          <w:tcPr>
            <w:tcW w:w="479" w:type="pct"/>
            <w:shd w:val="clear" w:color="000000" w:fill="CCCCFF"/>
            <w:noWrap/>
            <w:vAlign w:val="bottom"/>
            <w:hideMark/>
          </w:tcPr>
          <w:p w14:paraId="36E7BB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78.780,00</w:t>
            </w:r>
          </w:p>
        </w:tc>
        <w:tc>
          <w:tcPr>
            <w:tcW w:w="479" w:type="pct"/>
            <w:shd w:val="clear" w:color="000000" w:fill="CCCCFF"/>
            <w:noWrap/>
            <w:vAlign w:val="bottom"/>
            <w:hideMark/>
          </w:tcPr>
          <w:p w14:paraId="730F74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79.560,00</w:t>
            </w:r>
          </w:p>
        </w:tc>
      </w:tr>
      <w:tr w:rsidR="000F18CA" w:rsidRPr="000F18CA" w14:paraId="00017A8F" w14:textId="77777777" w:rsidTr="00FC2644">
        <w:trPr>
          <w:trHeight w:val="255"/>
        </w:trPr>
        <w:tc>
          <w:tcPr>
            <w:tcW w:w="2607" w:type="pct"/>
            <w:gridSpan w:val="2"/>
            <w:shd w:val="clear" w:color="000000" w:fill="FFFF99"/>
            <w:noWrap/>
            <w:vAlign w:val="bottom"/>
            <w:hideMark/>
          </w:tcPr>
          <w:p w14:paraId="20BE240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97890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15829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33.200,00</w:t>
            </w:r>
          </w:p>
        </w:tc>
        <w:tc>
          <w:tcPr>
            <w:tcW w:w="478" w:type="pct"/>
            <w:shd w:val="clear" w:color="000000" w:fill="FFFF99"/>
            <w:noWrap/>
            <w:vAlign w:val="bottom"/>
            <w:hideMark/>
          </w:tcPr>
          <w:p w14:paraId="0E3CAD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39.000,00</w:t>
            </w:r>
          </w:p>
        </w:tc>
        <w:tc>
          <w:tcPr>
            <w:tcW w:w="479" w:type="pct"/>
            <w:shd w:val="clear" w:color="000000" w:fill="FFFF99"/>
            <w:noWrap/>
            <w:vAlign w:val="bottom"/>
            <w:hideMark/>
          </w:tcPr>
          <w:p w14:paraId="48E741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39.390,00</w:t>
            </w:r>
          </w:p>
        </w:tc>
        <w:tc>
          <w:tcPr>
            <w:tcW w:w="479" w:type="pct"/>
            <w:shd w:val="clear" w:color="000000" w:fill="FFFF99"/>
            <w:noWrap/>
            <w:vAlign w:val="bottom"/>
            <w:hideMark/>
          </w:tcPr>
          <w:p w14:paraId="6AD4C7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39.780,00</w:t>
            </w:r>
          </w:p>
        </w:tc>
      </w:tr>
      <w:tr w:rsidR="000F18CA" w:rsidRPr="000F18CA" w14:paraId="37FF1FD0" w14:textId="77777777" w:rsidTr="00FC2644">
        <w:trPr>
          <w:trHeight w:val="255"/>
        </w:trPr>
        <w:tc>
          <w:tcPr>
            <w:tcW w:w="2607" w:type="pct"/>
            <w:gridSpan w:val="2"/>
            <w:shd w:val="clear" w:color="auto" w:fill="auto"/>
            <w:noWrap/>
            <w:vAlign w:val="bottom"/>
            <w:hideMark/>
          </w:tcPr>
          <w:p w14:paraId="53C7824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7DD14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76E9A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33.200,00</w:t>
            </w:r>
          </w:p>
        </w:tc>
        <w:tc>
          <w:tcPr>
            <w:tcW w:w="478" w:type="pct"/>
            <w:shd w:val="clear" w:color="auto" w:fill="auto"/>
            <w:noWrap/>
            <w:vAlign w:val="bottom"/>
            <w:hideMark/>
          </w:tcPr>
          <w:p w14:paraId="193074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39.000,00</w:t>
            </w:r>
          </w:p>
        </w:tc>
        <w:tc>
          <w:tcPr>
            <w:tcW w:w="479" w:type="pct"/>
            <w:shd w:val="clear" w:color="auto" w:fill="auto"/>
            <w:noWrap/>
            <w:vAlign w:val="bottom"/>
            <w:hideMark/>
          </w:tcPr>
          <w:p w14:paraId="73037E8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39.390,00</w:t>
            </w:r>
          </w:p>
        </w:tc>
        <w:tc>
          <w:tcPr>
            <w:tcW w:w="479" w:type="pct"/>
            <w:shd w:val="clear" w:color="auto" w:fill="auto"/>
            <w:noWrap/>
            <w:vAlign w:val="bottom"/>
            <w:hideMark/>
          </w:tcPr>
          <w:p w14:paraId="681991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39.780,00</w:t>
            </w:r>
          </w:p>
        </w:tc>
      </w:tr>
      <w:tr w:rsidR="000F18CA" w:rsidRPr="000F18CA" w14:paraId="4DC9DA8B" w14:textId="77777777" w:rsidTr="00FC2644">
        <w:trPr>
          <w:trHeight w:val="255"/>
        </w:trPr>
        <w:tc>
          <w:tcPr>
            <w:tcW w:w="2607" w:type="pct"/>
            <w:gridSpan w:val="2"/>
            <w:shd w:val="clear" w:color="auto" w:fill="auto"/>
            <w:noWrap/>
            <w:vAlign w:val="bottom"/>
            <w:hideMark/>
          </w:tcPr>
          <w:p w14:paraId="517440A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35 </w:t>
            </w:r>
            <w:proofErr w:type="spellStart"/>
            <w:r w:rsidRPr="000F18CA">
              <w:rPr>
                <w:rFonts w:ascii="Arial" w:hAnsi="Arial" w:cs="Arial"/>
                <w:b/>
                <w:bCs/>
                <w:sz w:val="20"/>
                <w:szCs w:val="20"/>
                <w:lang w:val="en-US" w:eastAsia="en-US"/>
              </w:rPr>
              <w:t>Subvencije</w:t>
            </w:r>
            <w:proofErr w:type="spellEnd"/>
          </w:p>
        </w:tc>
        <w:tc>
          <w:tcPr>
            <w:tcW w:w="478" w:type="pct"/>
            <w:shd w:val="clear" w:color="auto" w:fill="auto"/>
            <w:noWrap/>
            <w:vAlign w:val="bottom"/>
            <w:hideMark/>
          </w:tcPr>
          <w:p w14:paraId="73E256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19D6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33.200,00</w:t>
            </w:r>
          </w:p>
        </w:tc>
        <w:tc>
          <w:tcPr>
            <w:tcW w:w="478" w:type="pct"/>
            <w:shd w:val="clear" w:color="auto" w:fill="auto"/>
            <w:noWrap/>
            <w:vAlign w:val="bottom"/>
            <w:hideMark/>
          </w:tcPr>
          <w:p w14:paraId="7333D8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39.000,00</w:t>
            </w:r>
          </w:p>
        </w:tc>
        <w:tc>
          <w:tcPr>
            <w:tcW w:w="479" w:type="pct"/>
            <w:shd w:val="clear" w:color="auto" w:fill="auto"/>
            <w:noWrap/>
            <w:vAlign w:val="bottom"/>
            <w:hideMark/>
          </w:tcPr>
          <w:p w14:paraId="2713F4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39.390,00</w:t>
            </w:r>
          </w:p>
        </w:tc>
        <w:tc>
          <w:tcPr>
            <w:tcW w:w="479" w:type="pct"/>
            <w:shd w:val="clear" w:color="auto" w:fill="auto"/>
            <w:noWrap/>
            <w:vAlign w:val="bottom"/>
            <w:hideMark/>
          </w:tcPr>
          <w:p w14:paraId="439888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39.780,00</w:t>
            </w:r>
          </w:p>
        </w:tc>
      </w:tr>
      <w:tr w:rsidR="000F18CA" w:rsidRPr="000F18CA" w14:paraId="65F60FBA" w14:textId="77777777" w:rsidTr="00FC2644">
        <w:trPr>
          <w:trHeight w:val="255"/>
        </w:trPr>
        <w:tc>
          <w:tcPr>
            <w:tcW w:w="2607" w:type="pct"/>
            <w:gridSpan w:val="2"/>
            <w:shd w:val="clear" w:color="000000" w:fill="FFFF99"/>
            <w:noWrap/>
            <w:vAlign w:val="bottom"/>
            <w:hideMark/>
          </w:tcPr>
          <w:p w14:paraId="53D1D64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416E6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23.539,89</w:t>
            </w:r>
          </w:p>
        </w:tc>
        <w:tc>
          <w:tcPr>
            <w:tcW w:w="479" w:type="pct"/>
            <w:shd w:val="clear" w:color="000000" w:fill="FFFF99"/>
            <w:noWrap/>
            <w:vAlign w:val="bottom"/>
            <w:hideMark/>
          </w:tcPr>
          <w:p w14:paraId="6D8BC1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579D2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D7E53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25A86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1B61968" w14:textId="77777777" w:rsidTr="00FC2644">
        <w:trPr>
          <w:trHeight w:val="255"/>
        </w:trPr>
        <w:tc>
          <w:tcPr>
            <w:tcW w:w="2607" w:type="pct"/>
            <w:gridSpan w:val="2"/>
            <w:shd w:val="clear" w:color="auto" w:fill="auto"/>
            <w:noWrap/>
            <w:vAlign w:val="bottom"/>
            <w:hideMark/>
          </w:tcPr>
          <w:p w14:paraId="2BC63B2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ED8E7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23.539,89</w:t>
            </w:r>
          </w:p>
        </w:tc>
        <w:tc>
          <w:tcPr>
            <w:tcW w:w="479" w:type="pct"/>
            <w:shd w:val="clear" w:color="auto" w:fill="auto"/>
            <w:noWrap/>
            <w:vAlign w:val="bottom"/>
            <w:hideMark/>
          </w:tcPr>
          <w:p w14:paraId="122FE5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273D6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E999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CA85A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02BF4F9" w14:textId="77777777" w:rsidTr="00FC2644">
        <w:trPr>
          <w:trHeight w:val="255"/>
        </w:trPr>
        <w:tc>
          <w:tcPr>
            <w:tcW w:w="2607" w:type="pct"/>
            <w:gridSpan w:val="2"/>
            <w:shd w:val="clear" w:color="auto" w:fill="auto"/>
            <w:noWrap/>
            <w:vAlign w:val="bottom"/>
            <w:hideMark/>
          </w:tcPr>
          <w:p w14:paraId="01F991A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35 </w:t>
            </w:r>
            <w:proofErr w:type="spellStart"/>
            <w:r w:rsidRPr="000F18CA">
              <w:rPr>
                <w:rFonts w:ascii="Arial" w:hAnsi="Arial" w:cs="Arial"/>
                <w:b/>
                <w:bCs/>
                <w:sz w:val="20"/>
                <w:szCs w:val="20"/>
                <w:lang w:val="en-US" w:eastAsia="en-US"/>
              </w:rPr>
              <w:t>Subvencije</w:t>
            </w:r>
            <w:proofErr w:type="spellEnd"/>
          </w:p>
        </w:tc>
        <w:tc>
          <w:tcPr>
            <w:tcW w:w="478" w:type="pct"/>
            <w:shd w:val="clear" w:color="auto" w:fill="auto"/>
            <w:noWrap/>
            <w:vAlign w:val="bottom"/>
            <w:hideMark/>
          </w:tcPr>
          <w:p w14:paraId="5E55C2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23.539,89</w:t>
            </w:r>
          </w:p>
        </w:tc>
        <w:tc>
          <w:tcPr>
            <w:tcW w:w="479" w:type="pct"/>
            <w:shd w:val="clear" w:color="auto" w:fill="auto"/>
            <w:noWrap/>
            <w:vAlign w:val="bottom"/>
            <w:hideMark/>
          </w:tcPr>
          <w:p w14:paraId="1B2409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094A4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18A68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5C4F6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8652D83" w14:textId="77777777" w:rsidTr="00FC2644">
        <w:trPr>
          <w:trHeight w:val="255"/>
        </w:trPr>
        <w:tc>
          <w:tcPr>
            <w:tcW w:w="2607" w:type="pct"/>
            <w:gridSpan w:val="2"/>
            <w:shd w:val="clear" w:color="000000" w:fill="FFFF99"/>
            <w:noWrap/>
            <w:vAlign w:val="bottom"/>
            <w:hideMark/>
          </w:tcPr>
          <w:p w14:paraId="4161CE3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60312B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25.562,34</w:t>
            </w:r>
          </w:p>
        </w:tc>
        <w:tc>
          <w:tcPr>
            <w:tcW w:w="479" w:type="pct"/>
            <w:shd w:val="clear" w:color="000000" w:fill="FFFF99"/>
            <w:noWrap/>
            <w:vAlign w:val="bottom"/>
            <w:hideMark/>
          </w:tcPr>
          <w:p w14:paraId="595B38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33.200,00</w:t>
            </w:r>
          </w:p>
        </w:tc>
        <w:tc>
          <w:tcPr>
            <w:tcW w:w="478" w:type="pct"/>
            <w:shd w:val="clear" w:color="000000" w:fill="FFFF99"/>
            <w:noWrap/>
            <w:vAlign w:val="bottom"/>
            <w:hideMark/>
          </w:tcPr>
          <w:p w14:paraId="1B9952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39.000,00</w:t>
            </w:r>
          </w:p>
        </w:tc>
        <w:tc>
          <w:tcPr>
            <w:tcW w:w="479" w:type="pct"/>
            <w:shd w:val="clear" w:color="000000" w:fill="FFFF99"/>
            <w:noWrap/>
            <w:vAlign w:val="bottom"/>
            <w:hideMark/>
          </w:tcPr>
          <w:p w14:paraId="640D77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39.390,00</w:t>
            </w:r>
          </w:p>
        </w:tc>
        <w:tc>
          <w:tcPr>
            <w:tcW w:w="479" w:type="pct"/>
            <w:shd w:val="clear" w:color="000000" w:fill="FFFF99"/>
            <w:noWrap/>
            <w:vAlign w:val="bottom"/>
            <w:hideMark/>
          </w:tcPr>
          <w:p w14:paraId="73A97E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39.780,00</w:t>
            </w:r>
          </w:p>
        </w:tc>
      </w:tr>
      <w:tr w:rsidR="000F18CA" w:rsidRPr="000F18CA" w14:paraId="0E2AEF0F" w14:textId="77777777" w:rsidTr="00FC2644">
        <w:trPr>
          <w:trHeight w:val="255"/>
        </w:trPr>
        <w:tc>
          <w:tcPr>
            <w:tcW w:w="2607" w:type="pct"/>
            <w:gridSpan w:val="2"/>
            <w:shd w:val="clear" w:color="auto" w:fill="auto"/>
            <w:noWrap/>
            <w:vAlign w:val="bottom"/>
            <w:hideMark/>
          </w:tcPr>
          <w:p w14:paraId="6C8FE0B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6ACBC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25.562,34</w:t>
            </w:r>
          </w:p>
        </w:tc>
        <w:tc>
          <w:tcPr>
            <w:tcW w:w="479" w:type="pct"/>
            <w:shd w:val="clear" w:color="auto" w:fill="auto"/>
            <w:noWrap/>
            <w:vAlign w:val="bottom"/>
            <w:hideMark/>
          </w:tcPr>
          <w:p w14:paraId="0BC563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33.200,00</w:t>
            </w:r>
          </w:p>
        </w:tc>
        <w:tc>
          <w:tcPr>
            <w:tcW w:w="478" w:type="pct"/>
            <w:shd w:val="clear" w:color="auto" w:fill="auto"/>
            <w:noWrap/>
            <w:vAlign w:val="bottom"/>
            <w:hideMark/>
          </w:tcPr>
          <w:p w14:paraId="2E8572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39.000,00</w:t>
            </w:r>
          </w:p>
        </w:tc>
        <w:tc>
          <w:tcPr>
            <w:tcW w:w="479" w:type="pct"/>
            <w:shd w:val="clear" w:color="auto" w:fill="auto"/>
            <w:noWrap/>
            <w:vAlign w:val="bottom"/>
            <w:hideMark/>
          </w:tcPr>
          <w:p w14:paraId="508FCA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39.390,00</w:t>
            </w:r>
          </w:p>
        </w:tc>
        <w:tc>
          <w:tcPr>
            <w:tcW w:w="479" w:type="pct"/>
            <w:shd w:val="clear" w:color="auto" w:fill="auto"/>
            <w:noWrap/>
            <w:vAlign w:val="bottom"/>
            <w:hideMark/>
          </w:tcPr>
          <w:p w14:paraId="3763E3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39.780,00</w:t>
            </w:r>
          </w:p>
        </w:tc>
      </w:tr>
      <w:tr w:rsidR="000F18CA" w:rsidRPr="000F18CA" w14:paraId="626814C0" w14:textId="77777777" w:rsidTr="00FC2644">
        <w:trPr>
          <w:trHeight w:val="255"/>
        </w:trPr>
        <w:tc>
          <w:tcPr>
            <w:tcW w:w="2607" w:type="pct"/>
            <w:gridSpan w:val="2"/>
            <w:shd w:val="clear" w:color="auto" w:fill="auto"/>
            <w:noWrap/>
            <w:vAlign w:val="bottom"/>
            <w:hideMark/>
          </w:tcPr>
          <w:p w14:paraId="2021D9A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35 </w:t>
            </w:r>
            <w:proofErr w:type="spellStart"/>
            <w:r w:rsidRPr="000F18CA">
              <w:rPr>
                <w:rFonts w:ascii="Arial" w:hAnsi="Arial" w:cs="Arial"/>
                <w:b/>
                <w:bCs/>
                <w:sz w:val="20"/>
                <w:szCs w:val="20"/>
                <w:lang w:val="en-US" w:eastAsia="en-US"/>
              </w:rPr>
              <w:t>Subvencije</w:t>
            </w:r>
            <w:proofErr w:type="spellEnd"/>
          </w:p>
        </w:tc>
        <w:tc>
          <w:tcPr>
            <w:tcW w:w="478" w:type="pct"/>
            <w:shd w:val="clear" w:color="auto" w:fill="auto"/>
            <w:noWrap/>
            <w:vAlign w:val="bottom"/>
            <w:hideMark/>
          </w:tcPr>
          <w:p w14:paraId="4DA6E4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25.562,34</w:t>
            </w:r>
          </w:p>
        </w:tc>
        <w:tc>
          <w:tcPr>
            <w:tcW w:w="479" w:type="pct"/>
            <w:shd w:val="clear" w:color="auto" w:fill="auto"/>
            <w:noWrap/>
            <w:vAlign w:val="bottom"/>
            <w:hideMark/>
          </w:tcPr>
          <w:p w14:paraId="16A2B6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33.200,00</w:t>
            </w:r>
          </w:p>
        </w:tc>
        <w:tc>
          <w:tcPr>
            <w:tcW w:w="478" w:type="pct"/>
            <w:shd w:val="clear" w:color="auto" w:fill="auto"/>
            <w:noWrap/>
            <w:vAlign w:val="bottom"/>
            <w:hideMark/>
          </w:tcPr>
          <w:p w14:paraId="7B34A6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39.000,00</w:t>
            </w:r>
          </w:p>
        </w:tc>
        <w:tc>
          <w:tcPr>
            <w:tcW w:w="479" w:type="pct"/>
            <w:shd w:val="clear" w:color="auto" w:fill="auto"/>
            <w:noWrap/>
            <w:vAlign w:val="bottom"/>
            <w:hideMark/>
          </w:tcPr>
          <w:p w14:paraId="2DE682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39.390,00</w:t>
            </w:r>
          </w:p>
        </w:tc>
        <w:tc>
          <w:tcPr>
            <w:tcW w:w="479" w:type="pct"/>
            <w:shd w:val="clear" w:color="auto" w:fill="auto"/>
            <w:noWrap/>
            <w:vAlign w:val="bottom"/>
            <w:hideMark/>
          </w:tcPr>
          <w:p w14:paraId="7F1EF9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39.780,00</w:t>
            </w:r>
          </w:p>
        </w:tc>
      </w:tr>
      <w:tr w:rsidR="000F18CA" w:rsidRPr="000F18CA" w14:paraId="599F3C22" w14:textId="77777777" w:rsidTr="00FC2644">
        <w:trPr>
          <w:trHeight w:val="255"/>
        </w:trPr>
        <w:tc>
          <w:tcPr>
            <w:tcW w:w="2607" w:type="pct"/>
            <w:gridSpan w:val="2"/>
            <w:shd w:val="clear" w:color="000000" w:fill="CCCCFF"/>
            <w:noWrap/>
            <w:vAlign w:val="bottom"/>
            <w:hideMark/>
          </w:tcPr>
          <w:p w14:paraId="4DF1078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K100053 Energetska obnova javne zgrade Općine Gračac</w:t>
            </w:r>
          </w:p>
        </w:tc>
        <w:tc>
          <w:tcPr>
            <w:tcW w:w="478" w:type="pct"/>
            <w:shd w:val="clear" w:color="000000" w:fill="CCCCFF"/>
            <w:noWrap/>
            <w:vAlign w:val="bottom"/>
            <w:hideMark/>
          </w:tcPr>
          <w:p w14:paraId="32BBAB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64.553,05</w:t>
            </w:r>
          </w:p>
        </w:tc>
        <w:tc>
          <w:tcPr>
            <w:tcW w:w="479" w:type="pct"/>
            <w:shd w:val="clear" w:color="000000" w:fill="CCCCFF"/>
            <w:noWrap/>
            <w:vAlign w:val="bottom"/>
            <w:hideMark/>
          </w:tcPr>
          <w:p w14:paraId="64AD44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348.800,00</w:t>
            </w:r>
          </w:p>
        </w:tc>
        <w:tc>
          <w:tcPr>
            <w:tcW w:w="478" w:type="pct"/>
            <w:shd w:val="clear" w:color="000000" w:fill="CCCCFF"/>
            <w:noWrap/>
            <w:vAlign w:val="bottom"/>
            <w:hideMark/>
          </w:tcPr>
          <w:p w14:paraId="663B06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270.000,00</w:t>
            </w:r>
          </w:p>
        </w:tc>
        <w:tc>
          <w:tcPr>
            <w:tcW w:w="479" w:type="pct"/>
            <w:shd w:val="clear" w:color="000000" w:fill="CCCCFF"/>
            <w:noWrap/>
            <w:vAlign w:val="bottom"/>
            <w:hideMark/>
          </w:tcPr>
          <w:p w14:paraId="0183AF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272.700,00</w:t>
            </w:r>
          </w:p>
        </w:tc>
        <w:tc>
          <w:tcPr>
            <w:tcW w:w="479" w:type="pct"/>
            <w:shd w:val="clear" w:color="000000" w:fill="CCCCFF"/>
            <w:noWrap/>
            <w:vAlign w:val="bottom"/>
            <w:hideMark/>
          </w:tcPr>
          <w:p w14:paraId="33E0FE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275.400,00</w:t>
            </w:r>
          </w:p>
        </w:tc>
      </w:tr>
      <w:tr w:rsidR="000F18CA" w:rsidRPr="000F18CA" w14:paraId="5B691D9B" w14:textId="77777777" w:rsidTr="00FC2644">
        <w:trPr>
          <w:trHeight w:val="255"/>
        </w:trPr>
        <w:tc>
          <w:tcPr>
            <w:tcW w:w="2607" w:type="pct"/>
            <w:gridSpan w:val="2"/>
            <w:shd w:val="clear" w:color="000000" w:fill="FFFF99"/>
            <w:noWrap/>
            <w:vAlign w:val="bottom"/>
            <w:hideMark/>
          </w:tcPr>
          <w:p w14:paraId="4CD2B86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AF869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14.782,00</w:t>
            </w:r>
          </w:p>
        </w:tc>
        <w:tc>
          <w:tcPr>
            <w:tcW w:w="479" w:type="pct"/>
            <w:shd w:val="clear" w:color="000000" w:fill="FFFF99"/>
            <w:noWrap/>
            <w:vAlign w:val="bottom"/>
            <w:hideMark/>
          </w:tcPr>
          <w:p w14:paraId="36F28F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286BD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62FF0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82A57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DF9213D" w14:textId="77777777" w:rsidTr="00FC2644">
        <w:trPr>
          <w:trHeight w:val="255"/>
        </w:trPr>
        <w:tc>
          <w:tcPr>
            <w:tcW w:w="2607" w:type="pct"/>
            <w:gridSpan w:val="2"/>
            <w:shd w:val="clear" w:color="auto" w:fill="auto"/>
            <w:noWrap/>
            <w:vAlign w:val="bottom"/>
            <w:hideMark/>
          </w:tcPr>
          <w:p w14:paraId="6AA1ACC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76F51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14.782,00</w:t>
            </w:r>
          </w:p>
        </w:tc>
        <w:tc>
          <w:tcPr>
            <w:tcW w:w="479" w:type="pct"/>
            <w:shd w:val="clear" w:color="auto" w:fill="auto"/>
            <w:noWrap/>
            <w:vAlign w:val="bottom"/>
            <w:hideMark/>
          </w:tcPr>
          <w:p w14:paraId="649470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DBA77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58FB8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B2F8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68815F1" w14:textId="77777777" w:rsidTr="00FC2644">
        <w:trPr>
          <w:trHeight w:val="255"/>
        </w:trPr>
        <w:tc>
          <w:tcPr>
            <w:tcW w:w="2607" w:type="pct"/>
            <w:gridSpan w:val="2"/>
            <w:shd w:val="clear" w:color="auto" w:fill="auto"/>
            <w:noWrap/>
            <w:vAlign w:val="bottom"/>
            <w:hideMark/>
          </w:tcPr>
          <w:p w14:paraId="697CF873"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7A5445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14.782,00</w:t>
            </w:r>
          </w:p>
        </w:tc>
        <w:tc>
          <w:tcPr>
            <w:tcW w:w="479" w:type="pct"/>
            <w:shd w:val="clear" w:color="auto" w:fill="auto"/>
            <w:noWrap/>
            <w:vAlign w:val="bottom"/>
            <w:hideMark/>
          </w:tcPr>
          <w:p w14:paraId="0DEA8F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A937B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007F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15DB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E5D478A" w14:textId="77777777" w:rsidTr="00FC2644">
        <w:trPr>
          <w:trHeight w:val="255"/>
        </w:trPr>
        <w:tc>
          <w:tcPr>
            <w:tcW w:w="2607" w:type="pct"/>
            <w:gridSpan w:val="2"/>
            <w:shd w:val="clear" w:color="000000" w:fill="FFFF99"/>
            <w:noWrap/>
            <w:vAlign w:val="bottom"/>
            <w:hideMark/>
          </w:tcPr>
          <w:p w14:paraId="7DBE782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F14FD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3522A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2319E5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173.000,00</w:t>
            </w:r>
          </w:p>
        </w:tc>
        <w:tc>
          <w:tcPr>
            <w:tcW w:w="479" w:type="pct"/>
            <w:shd w:val="clear" w:color="000000" w:fill="FFFF99"/>
            <w:noWrap/>
            <w:vAlign w:val="bottom"/>
            <w:hideMark/>
          </w:tcPr>
          <w:p w14:paraId="749533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174.730,00</w:t>
            </w:r>
          </w:p>
        </w:tc>
        <w:tc>
          <w:tcPr>
            <w:tcW w:w="479" w:type="pct"/>
            <w:shd w:val="clear" w:color="000000" w:fill="FFFF99"/>
            <w:noWrap/>
            <w:vAlign w:val="bottom"/>
            <w:hideMark/>
          </w:tcPr>
          <w:p w14:paraId="1AEC17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176.460,00</w:t>
            </w:r>
          </w:p>
        </w:tc>
      </w:tr>
      <w:tr w:rsidR="000F18CA" w:rsidRPr="000F18CA" w14:paraId="0D7FEAAE" w14:textId="77777777" w:rsidTr="00FC2644">
        <w:trPr>
          <w:trHeight w:val="255"/>
        </w:trPr>
        <w:tc>
          <w:tcPr>
            <w:tcW w:w="2607" w:type="pct"/>
            <w:gridSpan w:val="2"/>
            <w:shd w:val="clear" w:color="auto" w:fill="auto"/>
            <w:noWrap/>
            <w:vAlign w:val="bottom"/>
            <w:hideMark/>
          </w:tcPr>
          <w:p w14:paraId="0B8E5E7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FC9B8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8B1D0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89E51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173.000,00</w:t>
            </w:r>
          </w:p>
        </w:tc>
        <w:tc>
          <w:tcPr>
            <w:tcW w:w="479" w:type="pct"/>
            <w:shd w:val="clear" w:color="auto" w:fill="auto"/>
            <w:noWrap/>
            <w:vAlign w:val="bottom"/>
            <w:hideMark/>
          </w:tcPr>
          <w:p w14:paraId="7CAEB2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174.730,00</w:t>
            </w:r>
          </w:p>
        </w:tc>
        <w:tc>
          <w:tcPr>
            <w:tcW w:w="479" w:type="pct"/>
            <w:shd w:val="clear" w:color="auto" w:fill="auto"/>
            <w:noWrap/>
            <w:vAlign w:val="bottom"/>
            <w:hideMark/>
          </w:tcPr>
          <w:p w14:paraId="54F671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176.460,00</w:t>
            </w:r>
          </w:p>
        </w:tc>
      </w:tr>
      <w:tr w:rsidR="000F18CA" w:rsidRPr="000F18CA" w14:paraId="5D34FD56" w14:textId="77777777" w:rsidTr="00FC2644">
        <w:trPr>
          <w:trHeight w:val="255"/>
        </w:trPr>
        <w:tc>
          <w:tcPr>
            <w:tcW w:w="2607" w:type="pct"/>
            <w:gridSpan w:val="2"/>
            <w:shd w:val="clear" w:color="auto" w:fill="auto"/>
            <w:noWrap/>
            <w:vAlign w:val="bottom"/>
            <w:hideMark/>
          </w:tcPr>
          <w:p w14:paraId="7F5ABAA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56B851C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826B5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010F0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173.000,00</w:t>
            </w:r>
          </w:p>
        </w:tc>
        <w:tc>
          <w:tcPr>
            <w:tcW w:w="479" w:type="pct"/>
            <w:shd w:val="clear" w:color="auto" w:fill="auto"/>
            <w:noWrap/>
            <w:vAlign w:val="bottom"/>
            <w:hideMark/>
          </w:tcPr>
          <w:p w14:paraId="24FA0E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174.730,00</w:t>
            </w:r>
          </w:p>
        </w:tc>
        <w:tc>
          <w:tcPr>
            <w:tcW w:w="479" w:type="pct"/>
            <w:shd w:val="clear" w:color="auto" w:fill="auto"/>
            <w:noWrap/>
            <w:vAlign w:val="bottom"/>
            <w:hideMark/>
          </w:tcPr>
          <w:p w14:paraId="280830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176.460,00</w:t>
            </w:r>
          </w:p>
        </w:tc>
      </w:tr>
      <w:tr w:rsidR="000F18CA" w:rsidRPr="000F18CA" w14:paraId="68F1A2C0" w14:textId="77777777" w:rsidTr="00FC2644">
        <w:trPr>
          <w:trHeight w:val="255"/>
        </w:trPr>
        <w:tc>
          <w:tcPr>
            <w:tcW w:w="2607" w:type="pct"/>
            <w:gridSpan w:val="2"/>
            <w:shd w:val="clear" w:color="000000" w:fill="FFFF99"/>
            <w:noWrap/>
            <w:vAlign w:val="bottom"/>
            <w:hideMark/>
          </w:tcPr>
          <w:p w14:paraId="54E7AEF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573155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49.771,05</w:t>
            </w:r>
          </w:p>
        </w:tc>
        <w:tc>
          <w:tcPr>
            <w:tcW w:w="479" w:type="pct"/>
            <w:shd w:val="clear" w:color="000000" w:fill="FFFF99"/>
            <w:noWrap/>
            <w:vAlign w:val="bottom"/>
            <w:hideMark/>
          </w:tcPr>
          <w:p w14:paraId="1AB9AD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116.800,00</w:t>
            </w:r>
          </w:p>
        </w:tc>
        <w:tc>
          <w:tcPr>
            <w:tcW w:w="478" w:type="pct"/>
            <w:shd w:val="clear" w:color="000000" w:fill="FFFF99"/>
            <w:noWrap/>
            <w:vAlign w:val="bottom"/>
            <w:hideMark/>
          </w:tcPr>
          <w:p w14:paraId="603C2A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97.000,00</w:t>
            </w:r>
          </w:p>
        </w:tc>
        <w:tc>
          <w:tcPr>
            <w:tcW w:w="479" w:type="pct"/>
            <w:shd w:val="clear" w:color="000000" w:fill="FFFF99"/>
            <w:noWrap/>
            <w:vAlign w:val="bottom"/>
            <w:hideMark/>
          </w:tcPr>
          <w:p w14:paraId="7F2975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97.970,00</w:t>
            </w:r>
          </w:p>
        </w:tc>
        <w:tc>
          <w:tcPr>
            <w:tcW w:w="479" w:type="pct"/>
            <w:shd w:val="clear" w:color="000000" w:fill="FFFF99"/>
            <w:noWrap/>
            <w:vAlign w:val="bottom"/>
            <w:hideMark/>
          </w:tcPr>
          <w:p w14:paraId="74973C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98.940,00</w:t>
            </w:r>
          </w:p>
        </w:tc>
      </w:tr>
      <w:tr w:rsidR="000F18CA" w:rsidRPr="000F18CA" w14:paraId="5E801988" w14:textId="77777777" w:rsidTr="00FC2644">
        <w:trPr>
          <w:trHeight w:val="255"/>
        </w:trPr>
        <w:tc>
          <w:tcPr>
            <w:tcW w:w="2607" w:type="pct"/>
            <w:gridSpan w:val="2"/>
            <w:shd w:val="clear" w:color="auto" w:fill="auto"/>
            <w:noWrap/>
            <w:vAlign w:val="bottom"/>
            <w:hideMark/>
          </w:tcPr>
          <w:p w14:paraId="18FD89E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1A10B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49.771,05</w:t>
            </w:r>
          </w:p>
        </w:tc>
        <w:tc>
          <w:tcPr>
            <w:tcW w:w="479" w:type="pct"/>
            <w:shd w:val="clear" w:color="auto" w:fill="auto"/>
            <w:noWrap/>
            <w:vAlign w:val="bottom"/>
            <w:hideMark/>
          </w:tcPr>
          <w:p w14:paraId="2A3CAB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116.800,00</w:t>
            </w:r>
          </w:p>
        </w:tc>
        <w:tc>
          <w:tcPr>
            <w:tcW w:w="478" w:type="pct"/>
            <w:shd w:val="clear" w:color="auto" w:fill="auto"/>
            <w:noWrap/>
            <w:vAlign w:val="bottom"/>
            <w:hideMark/>
          </w:tcPr>
          <w:p w14:paraId="748FDF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97.000,00</w:t>
            </w:r>
          </w:p>
        </w:tc>
        <w:tc>
          <w:tcPr>
            <w:tcW w:w="479" w:type="pct"/>
            <w:shd w:val="clear" w:color="auto" w:fill="auto"/>
            <w:noWrap/>
            <w:vAlign w:val="bottom"/>
            <w:hideMark/>
          </w:tcPr>
          <w:p w14:paraId="4E87BA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97.970,00</w:t>
            </w:r>
          </w:p>
        </w:tc>
        <w:tc>
          <w:tcPr>
            <w:tcW w:w="479" w:type="pct"/>
            <w:shd w:val="clear" w:color="auto" w:fill="auto"/>
            <w:noWrap/>
            <w:vAlign w:val="bottom"/>
            <w:hideMark/>
          </w:tcPr>
          <w:p w14:paraId="480763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98.940,00</w:t>
            </w:r>
          </w:p>
        </w:tc>
      </w:tr>
      <w:tr w:rsidR="000F18CA" w:rsidRPr="000F18CA" w14:paraId="28D2C7E8" w14:textId="77777777" w:rsidTr="00FC2644">
        <w:trPr>
          <w:trHeight w:val="255"/>
        </w:trPr>
        <w:tc>
          <w:tcPr>
            <w:tcW w:w="2607" w:type="pct"/>
            <w:gridSpan w:val="2"/>
            <w:shd w:val="clear" w:color="auto" w:fill="auto"/>
            <w:noWrap/>
            <w:vAlign w:val="bottom"/>
            <w:hideMark/>
          </w:tcPr>
          <w:p w14:paraId="73606AE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54F2A4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49.771,05</w:t>
            </w:r>
          </w:p>
        </w:tc>
        <w:tc>
          <w:tcPr>
            <w:tcW w:w="479" w:type="pct"/>
            <w:shd w:val="clear" w:color="auto" w:fill="auto"/>
            <w:noWrap/>
            <w:vAlign w:val="bottom"/>
            <w:hideMark/>
          </w:tcPr>
          <w:p w14:paraId="7B9E52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116.800,00</w:t>
            </w:r>
          </w:p>
        </w:tc>
        <w:tc>
          <w:tcPr>
            <w:tcW w:w="478" w:type="pct"/>
            <w:shd w:val="clear" w:color="auto" w:fill="auto"/>
            <w:noWrap/>
            <w:vAlign w:val="bottom"/>
            <w:hideMark/>
          </w:tcPr>
          <w:p w14:paraId="03D24C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97.000,00</w:t>
            </w:r>
          </w:p>
        </w:tc>
        <w:tc>
          <w:tcPr>
            <w:tcW w:w="479" w:type="pct"/>
            <w:shd w:val="clear" w:color="auto" w:fill="auto"/>
            <w:noWrap/>
            <w:vAlign w:val="bottom"/>
            <w:hideMark/>
          </w:tcPr>
          <w:p w14:paraId="35D77E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97.970,00</w:t>
            </w:r>
          </w:p>
        </w:tc>
        <w:tc>
          <w:tcPr>
            <w:tcW w:w="479" w:type="pct"/>
            <w:shd w:val="clear" w:color="auto" w:fill="auto"/>
            <w:noWrap/>
            <w:vAlign w:val="bottom"/>
            <w:hideMark/>
          </w:tcPr>
          <w:p w14:paraId="2719EE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98.940,00</w:t>
            </w:r>
          </w:p>
        </w:tc>
      </w:tr>
      <w:tr w:rsidR="000F18CA" w:rsidRPr="000F18CA" w14:paraId="15318D7A" w14:textId="77777777" w:rsidTr="00FC2644">
        <w:trPr>
          <w:trHeight w:val="255"/>
        </w:trPr>
        <w:tc>
          <w:tcPr>
            <w:tcW w:w="2607" w:type="pct"/>
            <w:gridSpan w:val="2"/>
            <w:shd w:val="clear" w:color="000000" w:fill="FFFF99"/>
            <w:noWrap/>
            <w:vAlign w:val="bottom"/>
            <w:hideMark/>
          </w:tcPr>
          <w:p w14:paraId="394BD26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9.1. VIŠAK PRIHODA</w:t>
            </w:r>
          </w:p>
        </w:tc>
        <w:tc>
          <w:tcPr>
            <w:tcW w:w="478" w:type="pct"/>
            <w:shd w:val="clear" w:color="000000" w:fill="FFFF99"/>
            <w:noWrap/>
            <w:vAlign w:val="bottom"/>
            <w:hideMark/>
          </w:tcPr>
          <w:p w14:paraId="2CD423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15424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232.000,00</w:t>
            </w:r>
          </w:p>
        </w:tc>
        <w:tc>
          <w:tcPr>
            <w:tcW w:w="478" w:type="pct"/>
            <w:shd w:val="clear" w:color="000000" w:fill="FFFF99"/>
            <w:noWrap/>
            <w:vAlign w:val="bottom"/>
            <w:hideMark/>
          </w:tcPr>
          <w:p w14:paraId="740313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51A31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8DE5A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189BB1F" w14:textId="77777777" w:rsidTr="00FC2644">
        <w:trPr>
          <w:trHeight w:val="255"/>
        </w:trPr>
        <w:tc>
          <w:tcPr>
            <w:tcW w:w="2607" w:type="pct"/>
            <w:gridSpan w:val="2"/>
            <w:shd w:val="clear" w:color="auto" w:fill="auto"/>
            <w:noWrap/>
            <w:vAlign w:val="bottom"/>
            <w:hideMark/>
          </w:tcPr>
          <w:p w14:paraId="290D324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A4D8C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C078C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232.000,00</w:t>
            </w:r>
          </w:p>
        </w:tc>
        <w:tc>
          <w:tcPr>
            <w:tcW w:w="478" w:type="pct"/>
            <w:shd w:val="clear" w:color="auto" w:fill="auto"/>
            <w:noWrap/>
            <w:vAlign w:val="bottom"/>
            <w:hideMark/>
          </w:tcPr>
          <w:p w14:paraId="18AFFC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280C2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B52C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FF4760A" w14:textId="77777777" w:rsidTr="00FC2644">
        <w:trPr>
          <w:trHeight w:val="255"/>
        </w:trPr>
        <w:tc>
          <w:tcPr>
            <w:tcW w:w="2607" w:type="pct"/>
            <w:gridSpan w:val="2"/>
            <w:shd w:val="clear" w:color="auto" w:fill="auto"/>
            <w:noWrap/>
            <w:vAlign w:val="bottom"/>
            <w:hideMark/>
          </w:tcPr>
          <w:p w14:paraId="6BDC561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7EE0D6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91D4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232.000,00</w:t>
            </w:r>
          </w:p>
        </w:tc>
        <w:tc>
          <w:tcPr>
            <w:tcW w:w="478" w:type="pct"/>
            <w:shd w:val="clear" w:color="auto" w:fill="auto"/>
            <w:noWrap/>
            <w:vAlign w:val="bottom"/>
            <w:hideMark/>
          </w:tcPr>
          <w:p w14:paraId="7F8F31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35925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E0063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4702CB0" w14:textId="77777777" w:rsidTr="00FC2644">
        <w:trPr>
          <w:trHeight w:val="255"/>
        </w:trPr>
        <w:tc>
          <w:tcPr>
            <w:tcW w:w="2607" w:type="pct"/>
            <w:gridSpan w:val="2"/>
            <w:shd w:val="clear" w:color="000000" w:fill="CCCCFF"/>
            <w:noWrap/>
            <w:vAlign w:val="bottom"/>
            <w:hideMark/>
          </w:tcPr>
          <w:p w14:paraId="1061454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K100054 Nabava uredske i računalne opreme</w:t>
            </w:r>
          </w:p>
        </w:tc>
        <w:tc>
          <w:tcPr>
            <w:tcW w:w="478" w:type="pct"/>
            <w:shd w:val="clear" w:color="000000" w:fill="CCCCFF"/>
            <w:noWrap/>
            <w:vAlign w:val="bottom"/>
            <w:hideMark/>
          </w:tcPr>
          <w:p w14:paraId="7EAAD6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2.555,91</w:t>
            </w:r>
          </w:p>
        </w:tc>
        <w:tc>
          <w:tcPr>
            <w:tcW w:w="479" w:type="pct"/>
            <w:shd w:val="clear" w:color="000000" w:fill="CCCCFF"/>
            <w:noWrap/>
            <w:vAlign w:val="bottom"/>
            <w:hideMark/>
          </w:tcPr>
          <w:p w14:paraId="7B036BA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10.664,00</w:t>
            </w:r>
          </w:p>
        </w:tc>
        <w:tc>
          <w:tcPr>
            <w:tcW w:w="478" w:type="pct"/>
            <w:shd w:val="clear" w:color="000000" w:fill="CCCCFF"/>
            <w:noWrap/>
            <w:vAlign w:val="bottom"/>
            <w:hideMark/>
          </w:tcPr>
          <w:p w14:paraId="4D44E8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10.664,00</w:t>
            </w:r>
          </w:p>
        </w:tc>
        <w:tc>
          <w:tcPr>
            <w:tcW w:w="479" w:type="pct"/>
            <w:shd w:val="clear" w:color="000000" w:fill="CCCCFF"/>
            <w:noWrap/>
            <w:vAlign w:val="bottom"/>
            <w:hideMark/>
          </w:tcPr>
          <w:p w14:paraId="679123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10.770,64</w:t>
            </w:r>
          </w:p>
        </w:tc>
        <w:tc>
          <w:tcPr>
            <w:tcW w:w="479" w:type="pct"/>
            <w:shd w:val="clear" w:color="000000" w:fill="CCCCFF"/>
            <w:noWrap/>
            <w:vAlign w:val="bottom"/>
            <w:hideMark/>
          </w:tcPr>
          <w:p w14:paraId="4607CD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10.877,28</w:t>
            </w:r>
          </w:p>
        </w:tc>
      </w:tr>
      <w:tr w:rsidR="000F18CA" w:rsidRPr="000F18CA" w14:paraId="304AE9E3" w14:textId="77777777" w:rsidTr="00FC2644">
        <w:trPr>
          <w:trHeight w:val="255"/>
        </w:trPr>
        <w:tc>
          <w:tcPr>
            <w:tcW w:w="2607" w:type="pct"/>
            <w:gridSpan w:val="2"/>
            <w:shd w:val="clear" w:color="000000" w:fill="FFFF99"/>
            <w:noWrap/>
            <w:vAlign w:val="bottom"/>
            <w:hideMark/>
          </w:tcPr>
          <w:p w14:paraId="4E6F1A4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74FF46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2.555,91</w:t>
            </w:r>
          </w:p>
        </w:tc>
        <w:tc>
          <w:tcPr>
            <w:tcW w:w="479" w:type="pct"/>
            <w:shd w:val="clear" w:color="000000" w:fill="FFFF99"/>
            <w:noWrap/>
            <w:vAlign w:val="bottom"/>
            <w:hideMark/>
          </w:tcPr>
          <w:p w14:paraId="7160E3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10.664,00</w:t>
            </w:r>
          </w:p>
        </w:tc>
        <w:tc>
          <w:tcPr>
            <w:tcW w:w="478" w:type="pct"/>
            <w:shd w:val="clear" w:color="000000" w:fill="FFFF99"/>
            <w:noWrap/>
            <w:vAlign w:val="bottom"/>
            <w:hideMark/>
          </w:tcPr>
          <w:p w14:paraId="2CFAC6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10.664,00</w:t>
            </w:r>
          </w:p>
        </w:tc>
        <w:tc>
          <w:tcPr>
            <w:tcW w:w="479" w:type="pct"/>
            <w:shd w:val="clear" w:color="000000" w:fill="FFFF99"/>
            <w:noWrap/>
            <w:vAlign w:val="bottom"/>
            <w:hideMark/>
          </w:tcPr>
          <w:p w14:paraId="2B8D86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10.770,64</w:t>
            </w:r>
          </w:p>
        </w:tc>
        <w:tc>
          <w:tcPr>
            <w:tcW w:w="479" w:type="pct"/>
            <w:shd w:val="clear" w:color="000000" w:fill="FFFF99"/>
            <w:noWrap/>
            <w:vAlign w:val="bottom"/>
            <w:hideMark/>
          </w:tcPr>
          <w:p w14:paraId="6F79D7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10.877,28</w:t>
            </w:r>
          </w:p>
        </w:tc>
      </w:tr>
      <w:tr w:rsidR="000F18CA" w:rsidRPr="000F18CA" w14:paraId="55AF5551" w14:textId="77777777" w:rsidTr="00FC2644">
        <w:trPr>
          <w:trHeight w:val="255"/>
        </w:trPr>
        <w:tc>
          <w:tcPr>
            <w:tcW w:w="2607" w:type="pct"/>
            <w:gridSpan w:val="2"/>
            <w:shd w:val="clear" w:color="auto" w:fill="auto"/>
            <w:noWrap/>
            <w:vAlign w:val="bottom"/>
            <w:hideMark/>
          </w:tcPr>
          <w:p w14:paraId="44FB693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C00C6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2.555,91</w:t>
            </w:r>
          </w:p>
        </w:tc>
        <w:tc>
          <w:tcPr>
            <w:tcW w:w="479" w:type="pct"/>
            <w:shd w:val="clear" w:color="auto" w:fill="auto"/>
            <w:noWrap/>
            <w:vAlign w:val="bottom"/>
            <w:hideMark/>
          </w:tcPr>
          <w:p w14:paraId="44B949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10.664,00</w:t>
            </w:r>
          </w:p>
        </w:tc>
        <w:tc>
          <w:tcPr>
            <w:tcW w:w="478" w:type="pct"/>
            <w:shd w:val="clear" w:color="auto" w:fill="auto"/>
            <w:noWrap/>
            <w:vAlign w:val="bottom"/>
            <w:hideMark/>
          </w:tcPr>
          <w:p w14:paraId="1338B5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10.664,00</w:t>
            </w:r>
          </w:p>
        </w:tc>
        <w:tc>
          <w:tcPr>
            <w:tcW w:w="479" w:type="pct"/>
            <w:shd w:val="clear" w:color="auto" w:fill="auto"/>
            <w:noWrap/>
            <w:vAlign w:val="bottom"/>
            <w:hideMark/>
          </w:tcPr>
          <w:p w14:paraId="019CFE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10.770,64</w:t>
            </w:r>
          </w:p>
        </w:tc>
        <w:tc>
          <w:tcPr>
            <w:tcW w:w="479" w:type="pct"/>
            <w:shd w:val="clear" w:color="auto" w:fill="auto"/>
            <w:noWrap/>
            <w:vAlign w:val="bottom"/>
            <w:hideMark/>
          </w:tcPr>
          <w:p w14:paraId="7EE942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10.877,28</w:t>
            </w:r>
          </w:p>
        </w:tc>
      </w:tr>
      <w:tr w:rsidR="000F18CA" w:rsidRPr="000F18CA" w14:paraId="058DECD4" w14:textId="77777777" w:rsidTr="00FC2644">
        <w:trPr>
          <w:trHeight w:val="255"/>
        </w:trPr>
        <w:tc>
          <w:tcPr>
            <w:tcW w:w="2607" w:type="pct"/>
            <w:gridSpan w:val="2"/>
            <w:shd w:val="clear" w:color="auto" w:fill="auto"/>
            <w:noWrap/>
            <w:vAlign w:val="bottom"/>
            <w:hideMark/>
          </w:tcPr>
          <w:p w14:paraId="4268D67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AF8B5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2.555,91</w:t>
            </w:r>
          </w:p>
        </w:tc>
        <w:tc>
          <w:tcPr>
            <w:tcW w:w="479" w:type="pct"/>
            <w:shd w:val="clear" w:color="auto" w:fill="auto"/>
            <w:noWrap/>
            <w:vAlign w:val="bottom"/>
            <w:hideMark/>
          </w:tcPr>
          <w:p w14:paraId="42643F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10.664,00</w:t>
            </w:r>
          </w:p>
        </w:tc>
        <w:tc>
          <w:tcPr>
            <w:tcW w:w="478" w:type="pct"/>
            <w:shd w:val="clear" w:color="auto" w:fill="auto"/>
            <w:noWrap/>
            <w:vAlign w:val="bottom"/>
            <w:hideMark/>
          </w:tcPr>
          <w:p w14:paraId="1AEA1D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10.664,00</w:t>
            </w:r>
          </w:p>
        </w:tc>
        <w:tc>
          <w:tcPr>
            <w:tcW w:w="479" w:type="pct"/>
            <w:shd w:val="clear" w:color="auto" w:fill="auto"/>
            <w:noWrap/>
            <w:vAlign w:val="bottom"/>
            <w:hideMark/>
          </w:tcPr>
          <w:p w14:paraId="2287A1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10.770,64</w:t>
            </w:r>
          </w:p>
        </w:tc>
        <w:tc>
          <w:tcPr>
            <w:tcW w:w="479" w:type="pct"/>
            <w:shd w:val="clear" w:color="auto" w:fill="auto"/>
            <w:noWrap/>
            <w:vAlign w:val="bottom"/>
            <w:hideMark/>
          </w:tcPr>
          <w:p w14:paraId="48587B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10.877,28</w:t>
            </w:r>
          </w:p>
        </w:tc>
      </w:tr>
      <w:tr w:rsidR="000F18CA" w:rsidRPr="000F18CA" w14:paraId="31382894" w14:textId="77777777" w:rsidTr="00FC2644">
        <w:trPr>
          <w:trHeight w:val="255"/>
        </w:trPr>
        <w:tc>
          <w:tcPr>
            <w:tcW w:w="2607" w:type="pct"/>
            <w:gridSpan w:val="2"/>
            <w:shd w:val="clear" w:color="000000" w:fill="CCCCFF"/>
            <w:noWrap/>
            <w:vAlign w:val="bottom"/>
            <w:hideMark/>
          </w:tcPr>
          <w:p w14:paraId="30C324F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K100069 Izrada Strategije upravljanja imovinom Općine Gračac</w:t>
            </w:r>
          </w:p>
        </w:tc>
        <w:tc>
          <w:tcPr>
            <w:tcW w:w="478" w:type="pct"/>
            <w:shd w:val="clear" w:color="000000" w:fill="CCCCFF"/>
            <w:noWrap/>
            <w:vAlign w:val="bottom"/>
            <w:hideMark/>
          </w:tcPr>
          <w:p w14:paraId="496E92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2.375,74</w:t>
            </w:r>
          </w:p>
        </w:tc>
        <w:tc>
          <w:tcPr>
            <w:tcW w:w="479" w:type="pct"/>
            <w:shd w:val="clear" w:color="000000" w:fill="CCCCFF"/>
            <w:noWrap/>
            <w:vAlign w:val="bottom"/>
            <w:hideMark/>
          </w:tcPr>
          <w:p w14:paraId="31EC2A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4C24D8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C82B62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D93FC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8B6F4A5" w14:textId="77777777" w:rsidTr="00FC2644">
        <w:trPr>
          <w:trHeight w:val="255"/>
        </w:trPr>
        <w:tc>
          <w:tcPr>
            <w:tcW w:w="2607" w:type="pct"/>
            <w:gridSpan w:val="2"/>
            <w:shd w:val="clear" w:color="000000" w:fill="FFFF99"/>
            <w:noWrap/>
            <w:vAlign w:val="bottom"/>
            <w:hideMark/>
          </w:tcPr>
          <w:p w14:paraId="52798AC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BCF07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2.375,74</w:t>
            </w:r>
          </w:p>
        </w:tc>
        <w:tc>
          <w:tcPr>
            <w:tcW w:w="479" w:type="pct"/>
            <w:shd w:val="clear" w:color="000000" w:fill="FFFF99"/>
            <w:noWrap/>
            <w:vAlign w:val="bottom"/>
            <w:hideMark/>
          </w:tcPr>
          <w:p w14:paraId="705643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86B14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F0411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A2501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E4A4190" w14:textId="77777777" w:rsidTr="00FC2644">
        <w:trPr>
          <w:trHeight w:val="255"/>
        </w:trPr>
        <w:tc>
          <w:tcPr>
            <w:tcW w:w="2607" w:type="pct"/>
            <w:gridSpan w:val="2"/>
            <w:shd w:val="clear" w:color="auto" w:fill="auto"/>
            <w:noWrap/>
            <w:vAlign w:val="bottom"/>
            <w:hideMark/>
          </w:tcPr>
          <w:p w14:paraId="7DD44EC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4DF3D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2.375,74</w:t>
            </w:r>
          </w:p>
        </w:tc>
        <w:tc>
          <w:tcPr>
            <w:tcW w:w="479" w:type="pct"/>
            <w:shd w:val="clear" w:color="auto" w:fill="auto"/>
            <w:noWrap/>
            <w:vAlign w:val="bottom"/>
            <w:hideMark/>
          </w:tcPr>
          <w:p w14:paraId="134BFD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545A0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B3001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BA905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EF5505C" w14:textId="77777777" w:rsidTr="00FC2644">
        <w:trPr>
          <w:trHeight w:val="255"/>
        </w:trPr>
        <w:tc>
          <w:tcPr>
            <w:tcW w:w="2607" w:type="pct"/>
            <w:gridSpan w:val="2"/>
            <w:shd w:val="clear" w:color="auto" w:fill="auto"/>
            <w:noWrap/>
            <w:vAlign w:val="bottom"/>
            <w:hideMark/>
          </w:tcPr>
          <w:p w14:paraId="61C21B1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E96ED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2.375,74</w:t>
            </w:r>
          </w:p>
        </w:tc>
        <w:tc>
          <w:tcPr>
            <w:tcW w:w="479" w:type="pct"/>
            <w:shd w:val="clear" w:color="auto" w:fill="auto"/>
            <w:noWrap/>
            <w:vAlign w:val="bottom"/>
            <w:hideMark/>
          </w:tcPr>
          <w:p w14:paraId="2F1A34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B51A6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6750B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3556A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220F2FF" w14:textId="77777777" w:rsidTr="00FC2644">
        <w:trPr>
          <w:trHeight w:val="255"/>
        </w:trPr>
        <w:tc>
          <w:tcPr>
            <w:tcW w:w="2607" w:type="pct"/>
            <w:gridSpan w:val="2"/>
            <w:shd w:val="clear" w:color="000000" w:fill="CCCCFF"/>
            <w:noWrap/>
            <w:vAlign w:val="bottom"/>
            <w:hideMark/>
          </w:tcPr>
          <w:p w14:paraId="1418AFF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K100070 Nabava peći za centralno grijanje</w:t>
            </w:r>
          </w:p>
        </w:tc>
        <w:tc>
          <w:tcPr>
            <w:tcW w:w="478" w:type="pct"/>
            <w:shd w:val="clear" w:color="000000" w:fill="CCCCFF"/>
            <w:noWrap/>
            <w:vAlign w:val="bottom"/>
            <w:hideMark/>
          </w:tcPr>
          <w:p w14:paraId="122368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30.161,26</w:t>
            </w:r>
          </w:p>
        </w:tc>
        <w:tc>
          <w:tcPr>
            <w:tcW w:w="479" w:type="pct"/>
            <w:shd w:val="clear" w:color="000000" w:fill="CCCCFF"/>
            <w:noWrap/>
            <w:vAlign w:val="bottom"/>
            <w:hideMark/>
          </w:tcPr>
          <w:p w14:paraId="737490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59D04AF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6D999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4D59E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7D01390" w14:textId="77777777" w:rsidTr="00FC2644">
        <w:trPr>
          <w:trHeight w:val="255"/>
        </w:trPr>
        <w:tc>
          <w:tcPr>
            <w:tcW w:w="2607" w:type="pct"/>
            <w:gridSpan w:val="2"/>
            <w:shd w:val="clear" w:color="000000" w:fill="FFFF99"/>
            <w:noWrap/>
            <w:vAlign w:val="bottom"/>
            <w:hideMark/>
          </w:tcPr>
          <w:p w14:paraId="1516D64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28278A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30.161,26</w:t>
            </w:r>
          </w:p>
        </w:tc>
        <w:tc>
          <w:tcPr>
            <w:tcW w:w="479" w:type="pct"/>
            <w:shd w:val="clear" w:color="000000" w:fill="FFFF99"/>
            <w:noWrap/>
            <w:vAlign w:val="bottom"/>
            <w:hideMark/>
          </w:tcPr>
          <w:p w14:paraId="0FF77F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4E21E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1A78B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38F34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90866A7" w14:textId="77777777" w:rsidTr="00FC2644">
        <w:trPr>
          <w:trHeight w:val="255"/>
        </w:trPr>
        <w:tc>
          <w:tcPr>
            <w:tcW w:w="2607" w:type="pct"/>
            <w:gridSpan w:val="2"/>
            <w:shd w:val="clear" w:color="auto" w:fill="auto"/>
            <w:noWrap/>
            <w:vAlign w:val="bottom"/>
            <w:hideMark/>
          </w:tcPr>
          <w:p w14:paraId="548B1D8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7F9AA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30.161,26</w:t>
            </w:r>
          </w:p>
        </w:tc>
        <w:tc>
          <w:tcPr>
            <w:tcW w:w="479" w:type="pct"/>
            <w:shd w:val="clear" w:color="auto" w:fill="auto"/>
            <w:noWrap/>
            <w:vAlign w:val="bottom"/>
            <w:hideMark/>
          </w:tcPr>
          <w:p w14:paraId="401A48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B60E6F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F8A28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244EB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214BE6D" w14:textId="77777777" w:rsidTr="00FC2644">
        <w:trPr>
          <w:trHeight w:val="255"/>
        </w:trPr>
        <w:tc>
          <w:tcPr>
            <w:tcW w:w="2607" w:type="pct"/>
            <w:gridSpan w:val="2"/>
            <w:shd w:val="clear" w:color="auto" w:fill="auto"/>
            <w:noWrap/>
            <w:vAlign w:val="bottom"/>
            <w:hideMark/>
          </w:tcPr>
          <w:p w14:paraId="1256D50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8376E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30.161,26</w:t>
            </w:r>
          </w:p>
        </w:tc>
        <w:tc>
          <w:tcPr>
            <w:tcW w:w="479" w:type="pct"/>
            <w:shd w:val="clear" w:color="auto" w:fill="auto"/>
            <w:noWrap/>
            <w:vAlign w:val="bottom"/>
            <w:hideMark/>
          </w:tcPr>
          <w:p w14:paraId="71A528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800EF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6E54B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5895F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340F99D" w14:textId="77777777" w:rsidTr="00FC2644">
        <w:trPr>
          <w:trHeight w:val="255"/>
        </w:trPr>
        <w:tc>
          <w:tcPr>
            <w:tcW w:w="2607" w:type="pct"/>
            <w:gridSpan w:val="2"/>
            <w:shd w:val="clear" w:color="000000" w:fill="CCCCFF"/>
            <w:noWrap/>
            <w:vAlign w:val="bottom"/>
            <w:hideMark/>
          </w:tcPr>
          <w:p w14:paraId="10DA323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K100071 Izrada Analize upravljanja komunalnom infrastrukturom</w:t>
            </w:r>
          </w:p>
        </w:tc>
        <w:tc>
          <w:tcPr>
            <w:tcW w:w="478" w:type="pct"/>
            <w:shd w:val="clear" w:color="000000" w:fill="CCCCFF"/>
            <w:noWrap/>
            <w:vAlign w:val="bottom"/>
            <w:hideMark/>
          </w:tcPr>
          <w:p w14:paraId="1DC540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35868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10.500,00</w:t>
            </w:r>
          </w:p>
        </w:tc>
        <w:tc>
          <w:tcPr>
            <w:tcW w:w="478" w:type="pct"/>
            <w:shd w:val="clear" w:color="000000" w:fill="CCCCFF"/>
            <w:noWrap/>
            <w:vAlign w:val="bottom"/>
            <w:hideMark/>
          </w:tcPr>
          <w:p w14:paraId="61AE4E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6F5D2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F9070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CC5EEA4" w14:textId="77777777" w:rsidTr="00FC2644">
        <w:trPr>
          <w:trHeight w:val="255"/>
        </w:trPr>
        <w:tc>
          <w:tcPr>
            <w:tcW w:w="2607" w:type="pct"/>
            <w:gridSpan w:val="2"/>
            <w:shd w:val="clear" w:color="000000" w:fill="FFFF99"/>
            <w:noWrap/>
            <w:vAlign w:val="bottom"/>
            <w:hideMark/>
          </w:tcPr>
          <w:p w14:paraId="1EB4F3C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EF8B0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59BA3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10.500,00</w:t>
            </w:r>
          </w:p>
        </w:tc>
        <w:tc>
          <w:tcPr>
            <w:tcW w:w="478" w:type="pct"/>
            <w:shd w:val="clear" w:color="000000" w:fill="FFFF99"/>
            <w:noWrap/>
            <w:vAlign w:val="bottom"/>
            <w:hideMark/>
          </w:tcPr>
          <w:p w14:paraId="7EEA3D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B4C57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ABA6B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705F673" w14:textId="77777777" w:rsidTr="00FC2644">
        <w:trPr>
          <w:trHeight w:val="255"/>
        </w:trPr>
        <w:tc>
          <w:tcPr>
            <w:tcW w:w="2607" w:type="pct"/>
            <w:gridSpan w:val="2"/>
            <w:shd w:val="clear" w:color="auto" w:fill="auto"/>
            <w:noWrap/>
            <w:vAlign w:val="bottom"/>
            <w:hideMark/>
          </w:tcPr>
          <w:p w14:paraId="7060BD4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A4A33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BA190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10.500,00</w:t>
            </w:r>
          </w:p>
        </w:tc>
        <w:tc>
          <w:tcPr>
            <w:tcW w:w="478" w:type="pct"/>
            <w:shd w:val="clear" w:color="auto" w:fill="auto"/>
            <w:noWrap/>
            <w:vAlign w:val="bottom"/>
            <w:hideMark/>
          </w:tcPr>
          <w:p w14:paraId="2035AD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64839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BC45B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C201F6B" w14:textId="77777777" w:rsidTr="00FC2644">
        <w:trPr>
          <w:trHeight w:val="255"/>
        </w:trPr>
        <w:tc>
          <w:tcPr>
            <w:tcW w:w="2607" w:type="pct"/>
            <w:gridSpan w:val="2"/>
            <w:shd w:val="clear" w:color="auto" w:fill="auto"/>
            <w:noWrap/>
            <w:vAlign w:val="bottom"/>
            <w:hideMark/>
          </w:tcPr>
          <w:p w14:paraId="5ACC4B3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A6EEB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5806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10.500,00</w:t>
            </w:r>
          </w:p>
        </w:tc>
        <w:tc>
          <w:tcPr>
            <w:tcW w:w="478" w:type="pct"/>
            <w:shd w:val="clear" w:color="auto" w:fill="auto"/>
            <w:noWrap/>
            <w:vAlign w:val="bottom"/>
            <w:hideMark/>
          </w:tcPr>
          <w:p w14:paraId="180C10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1DDD0C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A027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BAB9475" w14:textId="77777777" w:rsidTr="00FC2644">
        <w:trPr>
          <w:trHeight w:val="255"/>
        </w:trPr>
        <w:tc>
          <w:tcPr>
            <w:tcW w:w="2607" w:type="pct"/>
            <w:gridSpan w:val="2"/>
            <w:shd w:val="clear" w:color="000000" w:fill="CCCCFF"/>
            <w:noWrap/>
            <w:vAlign w:val="bottom"/>
            <w:hideMark/>
          </w:tcPr>
          <w:p w14:paraId="776255D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T100003 Nadzor i osnovno održavanje WiFi 4EU</w:t>
            </w:r>
          </w:p>
        </w:tc>
        <w:tc>
          <w:tcPr>
            <w:tcW w:w="478" w:type="pct"/>
            <w:shd w:val="clear" w:color="000000" w:fill="CCCCFF"/>
            <w:noWrap/>
            <w:vAlign w:val="bottom"/>
            <w:hideMark/>
          </w:tcPr>
          <w:p w14:paraId="1282F5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2.388,96</w:t>
            </w:r>
          </w:p>
        </w:tc>
        <w:tc>
          <w:tcPr>
            <w:tcW w:w="479" w:type="pct"/>
            <w:shd w:val="clear" w:color="000000" w:fill="CCCCFF"/>
            <w:noWrap/>
            <w:vAlign w:val="bottom"/>
            <w:hideMark/>
          </w:tcPr>
          <w:p w14:paraId="451DF4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5.043,00</w:t>
            </w:r>
          </w:p>
        </w:tc>
        <w:tc>
          <w:tcPr>
            <w:tcW w:w="478" w:type="pct"/>
            <w:shd w:val="clear" w:color="000000" w:fill="CCCCFF"/>
            <w:noWrap/>
            <w:vAlign w:val="bottom"/>
            <w:hideMark/>
          </w:tcPr>
          <w:p w14:paraId="293A94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5.043,00</w:t>
            </w:r>
          </w:p>
        </w:tc>
        <w:tc>
          <w:tcPr>
            <w:tcW w:w="479" w:type="pct"/>
            <w:shd w:val="clear" w:color="000000" w:fill="CCCCFF"/>
            <w:noWrap/>
            <w:vAlign w:val="bottom"/>
            <w:hideMark/>
          </w:tcPr>
          <w:p w14:paraId="475027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5.093,43</w:t>
            </w:r>
          </w:p>
        </w:tc>
        <w:tc>
          <w:tcPr>
            <w:tcW w:w="479" w:type="pct"/>
            <w:shd w:val="clear" w:color="000000" w:fill="CCCCFF"/>
            <w:noWrap/>
            <w:vAlign w:val="bottom"/>
            <w:hideMark/>
          </w:tcPr>
          <w:p w14:paraId="68FF78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5.143,86</w:t>
            </w:r>
          </w:p>
        </w:tc>
      </w:tr>
      <w:tr w:rsidR="000F18CA" w:rsidRPr="000F18CA" w14:paraId="0B199AAC" w14:textId="77777777" w:rsidTr="00FC2644">
        <w:trPr>
          <w:trHeight w:val="255"/>
        </w:trPr>
        <w:tc>
          <w:tcPr>
            <w:tcW w:w="2607" w:type="pct"/>
            <w:gridSpan w:val="2"/>
            <w:shd w:val="clear" w:color="000000" w:fill="FFFF99"/>
            <w:noWrap/>
            <w:vAlign w:val="bottom"/>
            <w:hideMark/>
          </w:tcPr>
          <w:p w14:paraId="706B1B0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7F8C3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2.388,96</w:t>
            </w:r>
          </w:p>
        </w:tc>
        <w:tc>
          <w:tcPr>
            <w:tcW w:w="479" w:type="pct"/>
            <w:shd w:val="clear" w:color="000000" w:fill="FFFF99"/>
            <w:noWrap/>
            <w:vAlign w:val="bottom"/>
            <w:hideMark/>
          </w:tcPr>
          <w:p w14:paraId="7D642A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5.043,00</w:t>
            </w:r>
          </w:p>
        </w:tc>
        <w:tc>
          <w:tcPr>
            <w:tcW w:w="478" w:type="pct"/>
            <w:shd w:val="clear" w:color="000000" w:fill="FFFF99"/>
            <w:noWrap/>
            <w:vAlign w:val="bottom"/>
            <w:hideMark/>
          </w:tcPr>
          <w:p w14:paraId="06C14C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5.043,00</w:t>
            </w:r>
          </w:p>
        </w:tc>
        <w:tc>
          <w:tcPr>
            <w:tcW w:w="479" w:type="pct"/>
            <w:shd w:val="clear" w:color="000000" w:fill="FFFF99"/>
            <w:noWrap/>
            <w:vAlign w:val="bottom"/>
            <w:hideMark/>
          </w:tcPr>
          <w:p w14:paraId="40A365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5.093,43</w:t>
            </w:r>
          </w:p>
        </w:tc>
        <w:tc>
          <w:tcPr>
            <w:tcW w:w="479" w:type="pct"/>
            <w:shd w:val="clear" w:color="000000" w:fill="FFFF99"/>
            <w:noWrap/>
            <w:vAlign w:val="bottom"/>
            <w:hideMark/>
          </w:tcPr>
          <w:p w14:paraId="5787AD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5.143,86</w:t>
            </w:r>
          </w:p>
        </w:tc>
      </w:tr>
      <w:tr w:rsidR="000F18CA" w:rsidRPr="000F18CA" w14:paraId="4138EEFE" w14:textId="77777777" w:rsidTr="00FC2644">
        <w:trPr>
          <w:trHeight w:val="255"/>
        </w:trPr>
        <w:tc>
          <w:tcPr>
            <w:tcW w:w="2607" w:type="pct"/>
            <w:gridSpan w:val="2"/>
            <w:shd w:val="clear" w:color="auto" w:fill="auto"/>
            <w:noWrap/>
            <w:vAlign w:val="bottom"/>
            <w:hideMark/>
          </w:tcPr>
          <w:p w14:paraId="704F5E8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FEB05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2.388,96</w:t>
            </w:r>
          </w:p>
        </w:tc>
        <w:tc>
          <w:tcPr>
            <w:tcW w:w="479" w:type="pct"/>
            <w:shd w:val="clear" w:color="auto" w:fill="auto"/>
            <w:noWrap/>
            <w:vAlign w:val="bottom"/>
            <w:hideMark/>
          </w:tcPr>
          <w:p w14:paraId="6632E4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2.389,00</w:t>
            </w:r>
          </w:p>
        </w:tc>
        <w:tc>
          <w:tcPr>
            <w:tcW w:w="478" w:type="pct"/>
            <w:shd w:val="clear" w:color="auto" w:fill="auto"/>
            <w:noWrap/>
            <w:vAlign w:val="bottom"/>
            <w:hideMark/>
          </w:tcPr>
          <w:p w14:paraId="497B52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2.389,00</w:t>
            </w:r>
          </w:p>
        </w:tc>
        <w:tc>
          <w:tcPr>
            <w:tcW w:w="479" w:type="pct"/>
            <w:shd w:val="clear" w:color="auto" w:fill="auto"/>
            <w:noWrap/>
            <w:vAlign w:val="bottom"/>
            <w:hideMark/>
          </w:tcPr>
          <w:p w14:paraId="1B2B3F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2.412,89</w:t>
            </w:r>
          </w:p>
        </w:tc>
        <w:tc>
          <w:tcPr>
            <w:tcW w:w="479" w:type="pct"/>
            <w:shd w:val="clear" w:color="auto" w:fill="auto"/>
            <w:noWrap/>
            <w:vAlign w:val="bottom"/>
            <w:hideMark/>
          </w:tcPr>
          <w:p w14:paraId="652B17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2.436,78</w:t>
            </w:r>
          </w:p>
        </w:tc>
      </w:tr>
      <w:tr w:rsidR="000F18CA" w:rsidRPr="000F18CA" w14:paraId="71BCD1F6" w14:textId="77777777" w:rsidTr="00FC2644">
        <w:trPr>
          <w:trHeight w:val="255"/>
        </w:trPr>
        <w:tc>
          <w:tcPr>
            <w:tcW w:w="2607" w:type="pct"/>
            <w:gridSpan w:val="2"/>
            <w:shd w:val="clear" w:color="auto" w:fill="auto"/>
            <w:noWrap/>
            <w:vAlign w:val="bottom"/>
            <w:hideMark/>
          </w:tcPr>
          <w:p w14:paraId="40354C4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7BB4C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2.388,96</w:t>
            </w:r>
          </w:p>
        </w:tc>
        <w:tc>
          <w:tcPr>
            <w:tcW w:w="479" w:type="pct"/>
            <w:shd w:val="clear" w:color="auto" w:fill="auto"/>
            <w:noWrap/>
            <w:vAlign w:val="bottom"/>
            <w:hideMark/>
          </w:tcPr>
          <w:p w14:paraId="4771CF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2.389,00</w:t>
            </w:r>
          </w:p>
        </w:tc>
        <w:tc>
          <w:tcPr>
            <w:tcW w:w="478" w:type="pct"/>
            <w:shd w:val="clear" w:color="auto" w:fill="auto"/>
            <w:noWrap/>
            <w:vAlign w:val="bottom"/>
            <w:hideMark/>
          </w:tcPr>
          <w:p w14:paraId="7436BE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2.389,00</w:t>
            </w:r>
          </w:p>
        </w:tc>
        <w:tc>
          <w:tcPr>
            <w:tcW w:w="479" w:type="pct"/>
            <w:shd w:val="clear" w:color="auto" w:fill="auto"/>
            <w:noWrap/>
            <w:vAlign w:val="bottom"/>
            <w:hideMark/>
          </w:tcPr>
          <w:p w14:paraId="733480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2.412,89</w:t>
            </w:r>
          </w:p>
        </w:tc>
        <w:tc>
          <w:tcPr>
            <w:tcW w:w="479" w:type="pct"/>
            <w:shd w:val="clear" w:color="auto" w:fill="auto"/>
            <w:noWrap/>
            <w:vAlign w:val="bottom"/>
            <w:hideMark/>
          </w:tcPr>
          <w:p w14:paraId="4035F9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2.436,78</w:t>
            </w:r>
          </w:p>
        </w:tc>
      </w:tr>
      <w:tr w:rsidR="000F18CA" w:rsidRPr="000F18CA" w14:paraId="0DF8DF56" w14:textId="77777777" w:rsidTr="00FC2644">
        <w:trPr>
          <w:trHeight w:val="255"/>
        </w:trPr>
        <w:tc>
          <w:tcPr>
            <w:tcW w:w="2607" w:type="pct"/>
            <w:gridSpan w:val="2"/>
            <w:shd w:val="clear" w:color="auto" w:fill="auto"/>
            <w:noWrap/>
            <w:vAlign w:val="bottom"/>
            <w:hideMark/>
          </w:tcPr>
          <w:p w14:paraId="73CFB5D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27ED8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4B8F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08D12B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5B8F85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2C13C8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7CCA3763" w14:textId="77777777" w:rsidTr="00FC2644">
        <w:trPr>
          <w:trHeight w:val="255"/>
        </w:trPr>
        <w:tc>
          <w:tcPr>
            <w:tcW w:w="2607" w:type="pct"/>
            <w:gridSpan w:val="2"/>
            <w:shd w:val="clear" w:color="auto" w:fill="auto"/>
            <w:noWrap/>
            <w:vAlign w:val="bottom"/>
            <w:hideMark/>
          </w:tcPr>
          <w:p w14:paraId="1F9CAF2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8F814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3863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4E3D96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2BB771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3788239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36F3C237" w14:textId="77777777" w:rsidTr="00FC2644">
        <w:trPr>
          <w:trHeight w:val="255"/>
        </w:trPr>
        <w:tc>
          <w:tcPr>
            <w:tcW w:w="2607" w:type="pct"/>
            <w:gridSpan w:val="2"/>
            <w:shd w:val="clear" w:color="000000" w:fill="CCCCFF"/>
            <w:noWrap/>
            <w:vAlign w:val="bottom"/>
            <w:hideMark/>
          </w:tcPr>
          <w:p w14:paraId="74BBC18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T100014 Ulaganje u računalne programe</w:t>
            </w:r>
          </w:p>
        </w:tc>
        <w:tc>
          <w:tcPr>
            <w:tcW w:w="478" w:type="pct"/>
            <w:shd w:val="clear" w:color="000000" w:fill="CCCCFF"/>
            <w:noWrap/>
            <w:vAlign w:val="bottom"/>
            <w:hideMark/>
          </w:tcPr>
          <w:p w14:paraId="61FB6B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556D3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w:t>
            </w:r>
          </w:p>
        </w:tc>
        <w:tc>
          <w:tcPr>
            <w:tcW w:w="478" w:type="pct"/>
            <w:shd w:val="clear" w:color="000000" w:fill="CCCCFF"/>
            <w:noWrap/>
            <w:vAlign w:val="bottom"/>
            <w:hideMark/>
          </w:tcPr>
          <w:p w14:paraId="6EF522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w:t>
            </w:r>
          </w:p>
        </w:tc>
        <w:tc>
          <w:tcPr>
            <w:tcW w:w="479" w:type="pct"/>
            <w:shd w:val="clear" w:color="000000" w:fill="CCCCFF"/>
            <w:noWrap/>
            <w:vAlign w:val="bottom"/>
            <w:hideMark/>
          </w:tcPr>
          <w:p w14:paraId="4D4195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2.010,91</w:t>
            </w:r>
          </w:p>
        </w:tc>
        <w:tc>
          <w:tcPr>
            <w:tcW w:w="479" w:type="pct"/>
            <w:shd w:val="clear" w:color="000000" w:fill="CCCCFF"/>
            <w:noWrap/>
            <w:vAlign w:val="bottom"/>
            <w:hideMark/>
          </w:tcPr>
          <w:p w14:paraId="68238D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2.030,82</w:t>
            </w:r>
          </w:p>
        </w:tc>
      </w:tr>
      <w:tr w:rsidR="000F18CA" w:rsidRPr="000F18CA" w14:paraId="088D491D" w14:textId="77777777" w:rsidTr="00FC2644">
        <w:trPr>
          <w:trHeight w:val="255"/>
        </w:trPr>
        <w:tc>
          <w:tcPr>
            <w:tcW w:w="2607" w:type="pct"/>
            <w:gridSpan w:val="2"/>
            <w:shd w:val="clear" w:color="000000" w:fill="FFFF99"/>
            <w:noWrap/>
            <w:vAlign w:val="bottom"/>
            <w:hideMark/>
          </w:tcPr>
          <w:p w14:paraId="406E9B1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6E4166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E165F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w:t>
            </w:r>
          </w:p>
        </w:tc>
        <w:tc>
          <w:tcPr>
            <w:tcW w:w="478" w:type="pct"/>
            <w:shd w:val="clear" w:color="000000" w:fill="FFFF99"/>
            <w:noWrap/>
            <w:vAlign w:val="bottom"/>
            <w:hideMark/>
          </w:tcPr>
          <w:p w14:paraId="1B4EFD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w:t>
            </w:r>
          </w:p>
        </w:tc>
        <w:tc>
          <w:tcPr>
            <w:tcW w:w="479" w:type="pct"/>
            <w:shd w:val="clear" w:color="000000" w:fill="FFFF99"/>
            <w:noWrap/>
            <w:vAlign w:val="bottom"/>
            <w:hideMark/>
          </w:tcPr>
          <w:p w14:paraId="40700A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2.010,91</w:t>
            </w:r>
          </w:p>
        </w:tc>
        <w:tc>
          <w:tcPr>
            <w:tcW w:w="479" w:type="pct"/>
            <w:shd w:val="clear" w:color="000000" w:fill="FFFF99"/>
            <w:noWrap/>
            <w:vAlign w:val="bottom"/>
            <w:hideMark/>
          </w:tcPr>
          <w:p w14:paraId="2559FE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2.030,82</w:t>
            </w:r>
          </w:p>
        </w:tc>
      </w:tr>
      <w:tr w:rsidR="000F18CA" w:rsidRPr="000F18CA" w14:paraId="08396651" w14:textId="77777777" w:rsidTr="00FC2644">
        <w:trPr>
          <w:trHeight w:val="255"/>
        </w:trPr>
        <w:tc>
          <w:tcPr>
            <w:tcW w:w="2607" w:type="pct"/>
            <w:gridSpan w:val="2"/>
            <w:shd w:val="clear" w:color="auto" w:fill="auto"/>
            <w:noWrap/>
            <w:vAlign w:val="bottom"/>
            <w:hideMark/>
          </w:tcPr>
          <w:p w14:paraId="2F3A8B7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4053B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C203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w:t>
            </w:r>
          </w:p>
        </w:tc>
        <w:tc>
          <w:tcPr>
            <w:tcW w:w="478" w:type="pct"/>
            <w:shd w:val="clear" w:color="auto" w:fill="auto"/>
            <w:noWrap/>
            <w:vAlign w:val="bottom"/>
            <w:hideMark/>
          </w:tcPr>
          <w:p w14:paraId="390639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w:t>
            </w:r>
          </w:p>
        </w:tc>
        <w:tc>
          <w:tcPr>
            <w:tcW w:w="479" w:type="pct"/>
            <w:shd w:val="clear" w:color="auto" w:fill="auto"/>
            <w:noWrap/>
            <w:vAlign w:val="bottom"/>
            <w:hideMark/>
          </w:tcPr>
          <w:p w14:paraId="3EE185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2.010,91</w:t>
            </w:r>
          </w:p>
        </w:tc>
        <w:tc>
          <w:tcPr>
            <w:tcW w:w="479" w:type="pct"/>
            <w:shd w:val="clear" w:color="auto" w:fill="auto"/>
            <w:noWrap/>
            <w:vAlign w:val="bottom"/>
            <w:hideMark/>
          </w:tcPr>
          <w:p w14:paraId="6CD37B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2.030,82</w:t>
            </w:r>
          </w:p>
        </w:tc>
      </w:tr>
      <w:tr w:rsidR="000F18CA" w:rsidRPr="000F18CA" w14:paraId="3A07FDCC" w14:textId="77777777" w:rsidTr="00FC2644">
        <w:trPr>
          <w:trHeight w:val="255"/>
        </w:trPr>
        <w:tc>
          <w:tcPr>
            <w:tcW w:w="2607" w:type="pct"/>
            <w:gridSpan w:val="2"/>
            <w:shd w:val="clear" w:color="auto" w:fill="auto"/>
            <w:noWrap/>
            <w:vAlign w:val="bottom"/>
            <w:hideMark/>
          </w:tcPr>
          <w:p w14:paraId="1D16DAB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0D155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9BD90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w:t>
            </w:r>
          </w:p>
        </w:tc>
        <w:tc>
          <w:tcPr>
            <w:tcW w:w="478" w:type="pct"/>
            <w:shd w:val="clear" w:color="auto" w:fill="auto"/>
            <w:noWrap/>
            <w:vAlign w:val="bottom"/>
            <w:hideMark/>
          </w:tcPr>
          <w:p w14:paraId="084E90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w:t>
            </w:r>
          </w:p>
        </w:tc>
        <w:tc>
          <w:tcPr>
            <w:tcW w:w="479" w:type="pct"/>
            <w:shd w:val="clear" w:color="auto" w:fill="auto"/>
            <w:noWrap/>
            <w:vAlign w:val="bottom"/>
            <w:hideMark/>
          </w:tcPr>
          <w:p w14:paraId="490BB6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2.010,91</w:t>
            </w:r>
          </w:p>
        </w:tc>
        <w:tc>
          <w:tcPr>
            <w:tcW w:w="479" w:type="pct"/>
            <w:shd w:val="clear" w:color="auto" w:fill="auto"/>
            <w:noWrap/>
            <w:vAlign w:val="bottom"/>
            <w:hideMark/>
          </w:tcPr>
          <w:p w14:paraId="6155F7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2.030,82</w:t>
            </w:r>
          </w:p>
        </w:tc>
      </w:tr>
      <w:tr w:rsidR="000F18CA" w:rsidRPr="000F18CA" w14:paraId="44809A5F" w14:textId="77777777" w:rsidTr="00FC2644">
        <w:trPr>
          <w:trHeight w:val="255"/>
        </w:trPr>
        <w:tc>
          <w:tcPr>
            <w:tcW w:w="2607" w:type="pct"/>
            <w:gridSpan w:val="2"/>
            <w:shd w:val="clear" w:color="000000" w:fill="CCCCFF"/>
            <w:noWrap/>
            <w:vAlign w:val="bottom"/>
            <w:hideMark/>
          </w:tcPr>
          <w:p w14:paraId="5FA05FD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T100030 Nadzor i osnovno održavanje solarnih sustava</w:t>
            </w:r>
          </w:p>
        </w:tc>
        <w:tc>
          <w:tcPr>
            <w:tcW w:w="478" w:type="pct"/>
            <w:shd w:val="clear" w:color="000000" w:fill="CCCCFF"/>
            <w:noWrap/>
            <w:vAlign w:val="bottom"/>
            <w:hideMark/>
          </w:tcPr>
          <w:p w14:paraId="26888D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4.426,31</w:t>
            </w:r>
          </w:p>
        </w:tc>
        <w:tc>
          <w:tcPr>
            <w:tcW w:w="479" w:type="pct"/>
            <w:shd w:val="clear" w:color="000000" w:fill="CCCCFF"/>
            <w:noWrap/>
            <w:vAlign w:val="bottom"/>
            <w:hideMark/>
          </w:tcPr>
          <w:p w14:paraId="5F9DA0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8" w:type="pct"/>
            <w:shd w:val="clear" w:color="000000" w:fill="CCCCFF"/>
            <w:noWrap/>
            <w:vAlign w:val="bottom"/>
            <w:hideMark/>
          </w:tcPr>
          <w:p w14:paraId="3D2F29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CCCCFF"/>
            <w:noWrap/>
            <w:vAlign w:val="bottom"/>
            <w:hideMark/>
          </w:tcPr>
          <w:p w14:paraId="55616A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CCCCFF"/>
            <w:noWrap/>
            <w:vAlign w:val="bottom"/>
            <w:hideMark/>
          </w:tcPr>
          <w:p w14:paraId="1542F3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6D449170" w14:textId="77777777" w:rsidTr="00FC2644">
        <w:trPr>
          <w:trHeight w:val="255"/>
        </w:trPr>
        <w:tc>
          <w:tcPr>
            <w:tcW w:w="2607" w:type="pct"/>
            <w:gridSpan w:val="2"/>
            <w:shd w:val="clear" w:color="000000" w:fill="FFFF99"/>
            <w:noWrap/>
            <w:vAlign w:val="bottom"/>
            <w:hideMark/>
          </w:tcPr>
          <w:p w14:paraId="14AF143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1BA661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4.426,31</w:t>
            </w:r>
          </w:p>
        </w:tc>
        <w:tc>
          <w:tcPr>
            <w:tcW w:w="479" w:type="pct"/>
            <w:shd w:val="clear" w:color="000000" w:fill="FFFF99"/>
            <w:noWrap/>
            <w:vAlign w:val="bottom"/>
            <w:hideMark/>
          </w:tcPr>
          <w:p w14:paraId="5907E8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8" w:type="pct"/>
            <w:shd w:val="clear" w:color="000000" w:fill="FFFF99"/>
            <w:noWrap/>
            <w:vAlign w:val="bottom"/>
            <w:hideMark/>
          </w:tcPr>
          <w:p w14:paraId="1F6635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FFFF99"/>
            <w:noWrap/>
            <w:vAlign w:val="bottom"/>
            <w:hideMark/>
          </w:tcPr>
          <w:p w14:paraId="2F1B42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FFFF99"/>
            <w:noWrap/>
            <w:vAlign w:val="bottom"/>
            <w:hideMark/>
          </w:tcPr>
          <w:p w14:paraId="43D213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3576EEE3" w14:textId="77777777" w:rsidTr="00FC2644">
        <w:trPr>
          <w:trHeight w:val="255"/>
        </w:trPr>
        <w:tc>
          <w:tcPr>
            <w:tcW w:w="2607" w:type="pct"/>
            <w:gridSpan w:val="2"/>
            <w:shd w:val="clear" w:color="auto" w:fill="auto"/>
            <w:noWrap/>
            <w:vAlign w:val="bottom"/>
            <w:hideMark/>
          </w:tcPr>
          <w:p w14:paraId="7A8C5CA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5CAC9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4.426,31</w:t>
            </w:r>
          </w:p>
        </w:tc>
        <w:tc>
          <w:tcPr>
            <w:tcW w:w="479" w:type="pct"/>
            <w:shd w:val="clear" w:color="auto" w:fill="auto"/>
            <w:noWrap/>
            <w:vAlign w:val="bottom"/>
            <w:hideMark/>
          </w:tcPr>
          <w:p w14:paraId="7F96CB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570BC8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7A15B0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2D29BE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3C0DB2E7" w14:textId="77777777" w:rsidTr="00FC2644">
        <w:trPr>
          <w:trHeight w:val="255"/>
        </w:trPr>
        <w:tc>
          <w:tcPr>
            <w:tcW w:w="2607" w:type="pct"/>
            <w:gridSpan w:val="2"/>
            <w:shd w:val="clear" w:color="auto" w:fill="auto"/>
            <w:noWrap/>
            <w:vAlign w:val="bottom"/>
            <w:hideMark/>
          </w:tcPr>
          <w:p w14:paraId="2EB73C8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69ACF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4.426,31</w:t>
            </w:r>
          </w:p>
        </w:tc>
        <w:tc>
          <w:tcPr>
            <w:tcW w:w="479" w:type="pct"/>
            <w:shd w:val="clear" w:color="auto" w:fill="auto"/>
            <w:noWrap/>
            <w:vAlign w:val="bottom"/>
            <w:hideMark/>
          </w:tcPr>
          <w:p w14:paraId="3C0434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086980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5280D4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33616F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36467045" w14:textId="77777777" w:rsidTr="00FC2644">
        <w:trPr>
          <w:trHeight w:val="255"/>
        </w:trPr>
        <w:tc>
          <w:tcPr>
            <w:tcW w:w="2607" w:type="pct"/>
            <w:gridSpan w:val="2"/>
            <w:shd w:val="clear" w:color="000000" w:fill="9999FF"/>
            <w:noWrap/>
            <w:vAlign w:val="bottom"/>
            <w:hideMark/>
          </w:tcPr>
          <w:p w14:paraId="7495092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1002 Zaštita od požara i civilna zaštita</w:t>
            </w:r>
          </w:p>
        </w:tc>
        <w:tc>
          <w:tcPr>
            <w:tcW w:w="478" w:type="pct"/>
            <w:shd w:val="clear" w:color="000000" w:fill="9999FF"/>
            <w:noWrap/>
            <w:vAlign w:val="bottom"/>
            <w:hideMark/>
          </w:tcPr>
          <w:p w14:paraId="148E0B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56.160,06</w:t>
            </w:r>
          </w:p>
        </w:tc>
        <w:tc>
          <w:tcPr>
            <w:tcW w:w="479" w:type="pct"/>
            <w:shd w:val="clear" w:color="000000" w:fill="9999FF"/>
            <w:noWrap/>
            <w:vAlign w:val="bottom"/>
            <w:hideMark/>
          </w:tcPr>
          <w:p w14:paraId="285E9C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53.588,00</w:t>
            </w:r>
          </w:p>
        </w:tc>
        <w:tc>
          <w:tcPr>
            <w:tcW w:w="478" w:type="pct"/>
            <w:shd w:val="clear" w:color="000000" w:fill="9999FF"/>
            <w:noWrap/>
            <w:vAlign w:val="bottom"/>
            <w:hideMark/>
          </w:tcPr>
          <w:p w14:paraId="509B71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62.972,00</w:t>
            </w:r>
          </w:p>
        </w:tc>
        <w:tc>
          <w:tcPr>
            <w:tcW w:w="479" w:type="pct"/>
            <w:shd w:val="clear" w:color="000000" w:fill="9999FF"/>
            <w:noWrap/>
            <w:vAlign w:val="bottom"/>
            <w:hideMark/>
          </w:tcPr>
          <w:p w14:paraId="7662CE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63.601,72</w:t>
            </w:r>
          </w:p>
        </w:tc>
        <w:tc>
          <w:tcPr>
            <w:tcW w:w="479" w:type="pct"/>
            <w:shd w:val="clear" w:color="000000" w:fill="9999FF"/>
            <w:noWrap/>
            <w:vAlign w:val="bottom"/>
            <w:hideMark/>
          </w:tcPr>
          <w:p w14:paraId="47A594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64.231,44</w:t>
            </w:r>
          </w:p>
        </w:tc>
      </w:tr>
      <w:tr w:rsidR="000F18CA" w:rsidRPr="000F18CA" w14:paraId="2F1449FA" w14:textId="77777777" w:rsidTr="00FC2644">
        <w:trPr>
          <w:trHeight w:val="255"/>
        </w:trPr>
        <w:tc>
          <w:tcPr>
            <w:tcW w:w="2607" w:type="pct"/>
            <w:gridSpan w:val="2"/>
            <w:shd w:val="clear" w:color="000000" w:fill="CCCCFF"/>
            <w:noWrap/>
            <w:vAlign w:val="bottom"/>
            <w:hideMark/>
          </w:tcPr>
          <w:p w14:paraId="474DC75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A100024 Financiranje rada Stožera civilne zaštite</w:t>
            </w:r>
          </w:p>
        </w:tc>
        <w:tc>
          <w:tcPr>
            <w:tcW w:w="478" w:type="pct"/>
            <w:shd w:val="clear" w:color="000000" w:fill="CCCCFF"/>
            <w:noWrap/>
            <w:vAlign w:val="bottom"/>
            <w:hideMark/>
          </w:tcPr>
          <w:p w14:paraId="0DE5C2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2.938,18</w:t>
            </w:r>
          </w:p>
        </w:tc>
        <w:tc>
          <w:tcPr>
            <w:tcW w:w="479" w:type="pct"/>
            <w:shd w:val="clear" w:color="000000" w:fill="CCCCFF"/>
            <w:noWrap/>
            <w:vAlign w:val="bottom"/>
            <w:hideMark/>
          </w:tcPr>
          <w:p w14:paraId="42525E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13.326,00</w:t>
            </w:r>
          </w:p>
        </w:tc>
        <w:tc>
          <w:tcPr>
            <w:tcW w:w="478" w:type="pct"/>
            <w:shd w:val="clear" w:color="000000" w:fill="CCCCFF"/>
            <w:noWrap/>
            <w:vAlign w:val="bottom"/>
            <w:hideMark/>
          </w:tcPr>
          <w:p w14:paraId="6CF90AF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14.972,00</w:t>
            </w:r>
          </w:p>
        </w:tc>
        <w:tc>
          <w:tcPr>
            <w:tcW w:w="479" w:type="pct"/>
            <w:shd w:val="clear" w:color="000000" w:fill="CCCCFF"/>
            <w:noWrap/>
            <w:vAlign w:val="bottom"/>
            <w:hideMark/>
          </w:tcPr>
          <w:p w14:paraId="292763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15.121,72</w:t>
            </w:r>
          </w:p>
        </w:tc>
        <w:tc>
          <w:tcPr>
            <w:tcW w:w="479" w:type="pct"/>
            <w:shd w:val="clear" w:color="000000" w:fill="CCCCFF"/>
            <w:noWrap/>
            <w:vAlign w:val="bottom"/>
            <w:hideMark/>
          </w:tcPr>
          <w:p w14:paraId="67186C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15.271,44</w:t>
            </w:r>
          </w:p>
        </w:tc>
      </w:tr>
      <w:tr w:rsidR="000F18CA" w:rsidRPr="000F18CA" w14:paraId="2B697356" w14:textId="77777777" w:rsidTr="00FC2644">
        <w:trPr>
          <w:trHeight w:val="255"/>
        </w:trPr>
        <w:tc>
          <w:tcPr>
            <w:tcW w:w="2607" w:type="pct"/>
            <w:gridSpan w:val="2"/>
            <w:shd w:val="clear" w:color="000000" w:fill="FFFF99"/>
            <w:noWrap/>
            <w:vAlign w:val="bottom"/>
            <w:hideMark/>
          </w:tcPr>
          <w:p w14:paraId="3866B57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74B7D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2.938,18</w:t>
            </w:r>
          </w:p>
        </w:tc>
        <w:tc>
          <w:tcPr>
            <w:tcW w:w="479" w:type="pct"/>
            <w:shd w:val="clear" w:color="000000" w:fill="FFFF99"/>
            <w:noWrap/>
            <w:vAlign w:val="bottom"/>
            <w:hideMark/>
          </w:tcPr>
          <w:p w14:paraId="062136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10.326,00</w:t>
            </w:r>
          </w:p>
        </w:tc>
        <w:tc>
          <w:tcPr>
            <w:tcW w:w="478" w:type="pct"/>
            <w:shd w:val="clear" w:color="000000" w:fill="FFFF99"/>
            <w:noWrap/>
            <w:vAlign w:val="bottom"/>
            <w:hideMark/>
          </w:tcPr>
          <w:p w14:paraId="4337B8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11.972,00</w:t>
            </w:r>
          </w:p>
        </w:tc>
        <w:tc>
          <w:tcPr>
            <w:tcW w:w="479" w:type="pct"/>
            <w:shd w:val="clear" w:color="000000" w:fill="FFFF99"/>
            <w:noWrap/>
            <w:vAlign w:val="bottom"/>
            <w:hideMark/>
          </w:tcPr>
          <w:p w14:paraId="4BB5FC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12.091,72</w:t>
            </w:r>
          </w:p>
        </w:tc>
        <w:tc>
          <w:tcPr>
            <w:tcW w:w="479" w:type="pct"/>
            <w:shd w:val="clear" w:color="000000" w:fill="FFFF99"/>
            <w:noWrap/>
            <w:vAlign w:val="bottom"/>
            <w:hideMark/>
          </w:tcPr>
          <w:p w14:paraId="1F917CB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12.211,44</w:t>
            </w:r>
          </w:p>
        </w:tc>
      </w:tr>
      <w:tr w:rsidR="000F18CA" w:rsidRPr="000F18CA" w14:paraId="6DDBC0B7" w14:textId="77777777" w:rsidTr="00FC2644">
        <w:trPr>
          <w:trHeight w:val="255"/>
        </w:trPr>
        <w:tc>
          <w:tcPr>
            <w:tcW w:w="2607" w:type="pct"/>
            <w:gridSpan w:val="2"/>
            <w:shd w:val="clear" w:color="auto" w:fill="auto"/>
            <w:noWrap/>
            <w:vAlign w:val="bottom"/>
            <w:hideMark/>
          </w:tcPr>
          <w:p w14:paraId="077A665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DB4BE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2.938,18</w:t>
            </w:r>
          </w:p>
        </w:tc>
        <w:tc>
          <w:tcPr>
            <w:tcW w:w="479" w:type="pct"/>
            <w:shd w:val="clear" w:color="auto" w:fill="auto"/>
            <w:noWrap/>
            <w:vAlign w:val="bottom"/>
            <w:hideMark/>
          </w:tcPr>
          <w:p w14:paraId="1A028B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10.326,00</w:t>
            </w:r>
          </w:p>
        </w:tc>
        <w:tc>
          <w:tcPr>
            <w:tcW w:w="478" w:type="pct"/>
            <w:shd w:val="clear" w:color="auto" w:fill="auto"/>
            <w:noWrap/>
            <w:vAlign w:val="bottom"/>
            <w:hideMark/>
          </w:tcPr>
          <w:p w14:paraId="6EB8D7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11.672,00</w:t>
            </w:r>
          </w:p>
        </w:tc>
        <w:tc>
          <w:tcPr>
            <w:tcW w:w="479" w:type="pct"/>
            <w:shd w:val="clear" w:color="auto" w:fill="auto"/>
            <w:noWrap/>
            <w:vAlign w:val="bottom"/>
            <w:hideMark/>
          </w:tcPr>
          <w:p w14:paraId="443099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11.788,72</w:t>
            </w:r>
          </w:p>
        </w:tc>
        <w:tc>
          <w:tcPr>
            <w:tcW w:w="479" w:type="pct"/>
            <w:shd w:val="clear" w:color="auto" w:fill="auto"/>
            <w:noWrap/>
            <w:vAlign w:val="bottom"/>
            <w:hideMark/>
          </w:tcPr>
          <w:p w14:paraId="1777E6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11.905,44</w:t>
            </w:r>
          </w:p>
        </w:tc>
      </w:tr>
      <w:tr w:rsidR="000F18CA" w:rsidRPr="000F18CA" w14:paraId="7845B751" w14:textId="77777777" w:rsidTr="00FC2644">
        <w:trPr>
          <w:trHeight w:val="255"/>
        </w:trPr>
        <w:tc>
          <w:tcPr>
            <w:tcW w:w="2607" w:type="pct"/>
            <w:gridSpan w:val="2"/>
            <w:shd w:val="clear" w:color="auto" w:fill="auto"/>
            <w:noWrap/>
            <w:vAlign w:val="bottom"/>
            <w:hideMark/>
          </w:tcPr>
          <w:p w14:paraId="227D277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65ED0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2.938,18</w:t>
            </w:r>
          </w:p>
        </w:tc>
        <w:tc>
          <w:tcPr>
            <w:tcW w:w="479" w:type="pct"/>
            <w:shd w:val="clear" w:color="auto" w:fill="auto"/>
            <w:noWrap/>
            <w:vAlign w:val="bottom"/>
            <w:hideMark/>
          </w:tcPr>
          <w:p w14:paraId="6E6CC0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10.326,00</w:t>
            </w:r>
          </w:p>
        </w:tc>
        <w:tc>
          <w:tcPr>
            <w:tcW w:w="478" w:type="pct"/>
            <w:shd w:val="clear" w:color="auto" w:fill="auto"/>
            <w:noWrap/>
            <w:vAlign w:val="bottom"/>
            <w:hideMark/>
          </w:tcPr>
          <w:p w14:paraId="5D2D4E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11.672,00</w:t>
            </w:r>
          </w:p>
        </w:tc>
        <w:tc>
          <w:tcPr>
            <w:tcW w:w="479" w:type="pct"/>
            <w:shd w:val="clear" w:color="auto" w:fill="auto"/>
            <w:noWrap/>
            <w:vAlign w:val="bottom"/>
            <w:hideMark/>
          </w:tcPr>
          <w:p w14:paraId="2E319F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11.788,72</w:t>
            </w:r>
          </w:p>
        </w:tc>
        <w:tc>
          <w:tcPr>
            <w:tcW w:w="479" w:type="pct"/>
            <w:shd w:val="clear" w:color="auto" w:fill="auto"/>
            <w:noWrap/>
            <w:vAlign w:val="bottom"/>
            <w:hideMark/>
          </w:tcPr>
          <w:p w14:paraId="40AE42C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11.905,44</w:t>
            </w:r>
          </w:p>
        </w:tc>
      </w:tr>
      <w:tr w:rsidR="000F18CA" w:rsidRPr="000F18CA" w14:paraId="731719D4" w14:textId="77777777" w:rsidTr="00FC2644">
        <w:trPr>
          <w:trHeight w:val="255"/>
        </w:trPr>
        <w:tc>
          <w:tcPr>
            <w:tcW w:w="2607" w:type="pct"/>
            <w:gridSpan w:val="2"/>
            <w:shd w:val="clear" w:color="auto" w:fill="auto"/>
            <w:noWrap/>
            <w:vAlign w:val="bottom"/>
            <w:hideMark/>
          </w:tcPr>
          <w:p w14:paraId="2596A08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E9834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334D8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B32F1D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4C739F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0AB594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2C166A1F" w14:textId="77777777" w:rsidTr="00FC2644">
        <w:trPr>
          <w:trHeight w:val="255"/>
        </w:trPr>
        <w:tc>
          <w:tcPr>
            <w:tcW w:w="2607" w:type="pct"/>
            <w:gridSpan w:val="2"/>
            <w:shd w:val="clear" w:color="auto" w:fill="auto"/>
            <w:noWrap/>
            <w:vAlign w:val="bottom"/>
            <w:hideMark/>
          </w:tcPr>
          <w:p w14:paraId="5846C2B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DA7D0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FE39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8DF48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38FD24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6277E1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6BF9A8A5" w14:textId="77777777" w:rsidTr="00FC2644">
        <w:trPr>
          <w:trHeight w:val="255"/>
        </w:trPr>
        <w:tc>
          <w:tcPr>
            <w:tcW w:w="2607" w:type="pct"/>
            <w:gridSpan w:val="2"/>
            <w:shd w:val="clear" w:color="000000" w:fill="FFFF99"/>
            <w:noWrap/>
            <w:vAlign w:val="bottom"/>
            <w:hideMark/>
          </w:tcPr>
          <w:p w14:paraId="72F2024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494F12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9743A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w:t>
            </w:r>
          </w:p>
        </w:tc>
        <w:tc>
          <w:tcPr>
            <w:tcW w:w="478" w:type="pct"/>
            <w:shd w:val="clear" w:color="000000" w:fill="FFFF99"/>
            <w:noWrap/>
            <w:vAlign w:val="bottom"/>
            <w:hideMark/>
          </w:tcPr>
          <w:p w14:paraId="7AFC54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w:t>
            </w:r>
          </w:p>
        </w:tc>
        <w:tc>
          <w:tcPr>
            <w:tcW w:w="479" w:type="pct"/>
            <w:shd w:val="clear" w:color="000000" w:fill="FFFF99"/>
            <w:noWrap/>
            <w:vAlign w:val="bottom"/>
            <w:hideMark/>
          </w:tcPr>
          <w:p w14:paraId="3D32F4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w:t>
            </w:r>
          </w:p>
        </w:tc>
        <w:tc>
          <w:tcPr>
            <w:tcW w:w="479" w:type="pct"/>
            <w:shd w:val="clear" w:color="000000" w:fill="FFFF99"/>
            <w:noWrap/>
            <w:vAlign w:val="bottom"/>
            <w:hideMark/>
          </w:tcPr>
          <w:p w14:paraId="66E4A0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w:t>
            </w:r>
          </w:p>
        </w:tc>
      </w:tr>
      <w:tr w:rsidR="000F18CA" w:rsidRPr="000F18CA" w14:paraId="30F29DCC" w14:textId="77777777" w:rsidTr="00FC2644">
        <w:trPr>
          <w:trHeight w:val="255"/>
        </w:trPr>
        <w:tc>
          <w:tcPr>
            <w:tcW w:w="2607" w:type="pct"/>
            <w:gridSpan w:val="2"/>
            <w:shd w:val="clear" w:color="auto" w:fill="auto"/>
            <w:noWrap/>
            <w:vAlign w:val="bottom"/>
            <w:hideMark/>
          </w:tcPr>
          <w:p w14:paraId="63C7A96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DBB41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3DAAC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8" w:type="pct"/>
            <w:shd w:val="clear" w:color="auto" w:fill="auto"/>
            <w:noWrap/>
            <w:vAlign w:val="bottom"/>
            <w:hideMark/>
          </w:tcPr>
          <w:p w14:paraId="4726F5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9" w:type="pct"/>
            <w:shd w:val="clear" w:color="auto" w:fill="auto"/>
            <w:noWrap/>
            <w:vAlign w:val="bottom"/>
            <w:hideMark/>
          </w:tcPr>
          <w:p w14:paraId="3C9D62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w:t>
            </w:r>
          </w:p>
        </w:tc>
        <w:tc>
          <w:tcPr>
            <w:tcW w:w="479" w:type="pct"/>
            <w:shd w:val="clear" w:color="auto" w:fill="auto"/>
            <w:noWrap/>
            <w:vAlign w:val="bottom"/>
            <w:hideMark/>
          </w:tcPr>
          <w:p w14:paraId="7CD275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w:t>
            </w:r>
          </w:p>
        </w:tc>
      </w:tr>
      <w:tr w:rsidR="000F18CA" w:rsidRPr="000F18CA" w14:paraId="5C6EB2B3" w14:textId="77777777" w:rsidTr="00FC2644">
        <w:trPr>
          <w:trHeight w:val="255"/>
        </w:trPr>
        <w:tc>
          <w:tcPr>
            <w:tcW w:w="2607" w:type="pct"/>
            <w:gridSpan w:val="2"/>
            <w:shd w:val="clear" w:color="auto" w:fill="auto"/>
            <w:noWrap/>
            <w:vAlign w:val="bottom"/>
            <w:hideMark/>
          </w:tcPr>
          <w:p w14:paraId="669C5CF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7A789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14C69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8" w:type="pct"/>
            <w:shd w:val="clear" w:color="auto" w:fill="auto"/>
            <w:noWrap/>
            <w:vAlign w:val="bottom"/>
            <w:hideMark/>
          </w:tcPr>
          <w:p w14:paraId="3B7E1B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9" w:type="pct"/>
            <w:shd w:val="clear" w:color="auto" w:fill="auto"/>
            <w:noWrap/>
            <w:vAlign w:val="bottom"/>
            <w:hideMark/>
          </w:tcPr>
          <w:p w14:paraId="6FF058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w:t>
            </w:r>
          </w:p>
        </w:tc>
        <w:tc>
          <w:tcPr>
            <w:tcW w:w="479" w:type="pct"/>
            <w:shd w:val="clear" w:color="auto" w:fill="auto"/>
            <w:noWrap/>
            <w:vAlign w:val="bottom"/>
            <w:hideMark/>
          </w:tcPr>
          <w:p w14:paraId="726D0B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w:t>
            </w:r>
          </w:p>
        </w:tc>
      </w:tr>
      <w:tr w:rsidR="000F18CA" w:rsidRPr="000F18CA" w14:paraId="08033C2A" w14:textId="77777777" w:rsidTr="00FC2644">
        <w:trPr>
          <w:trHeight w:val="255"/>
        </w:trPr>
        <w:tc>
          <w:tcPr>
            <w:tcW w:w="2607" w:type="pct"/>
            <w:gridSpan w:val="2"/>
            <w:shd w:val="clear" w:color="000000" w:fill="CCCCFF"/>
            <w:noWrap/>
            <w:vAlign w:val="bottom"/>
            <w:hideMark/>
          </w:tcPr>
          <w:p w14:paraId="1DCA5AC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A100025 Financiranje Vatrogasne zajednice Općine Gračac</w:t>
            </w:r>
          </w:p>
        </w:tc>
        <w:tc>
          <w:tcPr>
            <w:tcW w:w="478" w:type="pct"/>
            <w:shd w:val="clear" w:color="000000" w:fill="CCCCFF"/>
            <w:noWrap/>
            <w:vAlign w:val="bottom"/>
            <w:hideMark/>
          </w:tcPr>
          <w:p w14:paraId="7708CD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52.160,10</w:t>
            </w:r>
          </w:p>
        </w:tc>
        <w:tc>
          <w:tcPr>
            <w:tcW w:w="479" w:type="pct"/>
            <w:shd w:val="clear" w:color="000000" w:fill="CCCCFF"/>
            <w:noWrap/>
            <w:vAlign w:val="bottom"/>
            <w:hideMark/>
          </w:tcPr>
          <w:p w14:paraId="27C429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39.200,00</w:t>
            </w:r>
          </w:p>
        </w:tc>
        <w:tc>
          <w:tcPr>
            <w:tcW w:w="478" w:type="pct"/>
            <w:shd w:val="clear" w:color="000000" w:fill="CCCCFF"/>
            <w:noWrap/>
            <w:vAlign w:val="bottom"/>
            <w:hideMark/>
          </w:tcPr>
          <w:p w14:paraId="2B78A8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46.000,00</w:t>
            </w:r>
          </w:p>
        </w:tc>
        <w:tc>
          <w:tcPr>
            <w:tcW w:w="479" w:type="pct"/>
            <w:shd w:val="clear" w:color="000000" w:fill="CCCCFF"/>
            <w:noWrap/>
            <w:vAlign w:val="bottom"/>
            <w:hideMark/>
          </w:tcPr>
          <w:p w14:paraId="4EE72A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46.460,00</w:t>
            </w:r>
          </w:p>
        </w:tc>
        <w:tc>
          <w:tcPr>
            <w:tcW w:w="479" w:type="pct"/>
            <w:shd w:val="clear" w:color="000000" w:fill="CCCCFF"/>
            <w:noWrap/>
            <w:vAlign w:val="bottom"/>
            <w:hideMark/>
          </w:tcPr>
          <w:p w14:paraId="156969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46.920,00</w:t>
            </w:r>
          </w:p>
        </w:tc>
      </w:tr>
      <w:tr w:rsidR="000F18CA" w:rsidRPr="000F18CA" w14:paraId="6199E0D0" w14:textId="77777777" w:rsidTr="00FC2644">
        <w:trPr>
          <w:trHeight w:val="255"/>
        </w:trPr>
        <w:tc>
          <w:tcPr>
            <w:tcW w:w="2607" w:type="pct"/>
            <w:gridSpan w:val="2"/>
            <w:shd w:val="clear" w:color="000000" w:fill="FFFF99"/>
            <w:noWrap/>
            <w:vAlign w:val="bottom"/>
            <w:hideMark/>
          </w:tcPr>
          <w:p w14:paraId="7F27C6F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409A6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52.160,10</w:t>
            </w:r>
          </w:p>
        </w:tc>
        <w:tc>
          <w:tcPr>
            <w:tcW w:w="479" w:type="pct"/>
            <w:shd w:val="clear" w:color="000000" w:fill="FFFF99"/>
            <w:noWrap/>
            <w:vAlign w:val="bottom"/>
            <w:hideMark/>
          </w:tcPr>
          <w:p w14:paraId="7142D7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39.200,00</w:t>
            </w:r>
          </w:p>
        </w:tc>
        <w:tc>
          <w:tcPr>
            <w:tcW w:w="478" w:type="pct"/>
            <w:shd w:val="clear" w:color="000000" w:fill="FFFF99"/>
            <w:noWrap/>
            <w:vAlign w:val="bottom"/>
            <w:hideMark/>
          </w:tcPr>
          <w:p w14:paraId="2C6367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46.000,00</w:t>
            </w:r>
          </w:p>
        </w:tc>
        <w:tc>
          <w:tcPr>
            <w:tcW w:w="479" w:type="pct"/>
            <w:shd w:val="clear" w:color="000000" w:fill="FFFF99"/>
            <w:noWrap/>
            <w:vAlign w:val="bottom"/>
            <w:hideMark/>
          </w:tcPr>
          <w:p w14:paraId="7C7865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46.460,00</w:t>
            </w:r>
          </w:p>
        </w:tc>
        <w:tc>
          <w:tcPr>
            <w:tcW w:w="479" w:type="pct"/>
            <w:shd w:val="clear" w:color="000000" w:fill="FFFF99"/>
            <w:noWrap/>
            <w:vAlign w:val="bottom"/>
            <w:hideMark/>
          </w:tcPr>
          <w:p w14:paraId="31E963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46.920,00</w:t>
            </w:r>
          </w:p>
        </w:tc>
      </w:tr>
      <w:tr w:rsidR="000F18CA" w:rsidRPr="000F18CA" w14:paraId="10CBEE99" w14:textId="77777777" w:rsidTr="00FC2644">
        <w:trPr>
          <w:trHeight w:val="255"/>
        </w:trPr>
        <w:tc>
          <w:tcPr>
            <w:tcW w:w="2607" w:type="pct"/>
            <w:gridSpan w:val="2"/>
            <w:shd w:val="clear" w:color="auto" w:fill="auto"/>
            <w:noWrap/>
            <w:vAlign w:val="bottom"/>
            <w:hideMark/>
          </w:tcPr>
          <w:p w14:paraId="67526CD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02585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52.160,10</w:t>
            </w:r>
          </w:p>
        </w:tc>
        <w:tc>
          <w:tcPr>
            <w:tcW w:w="479" w:type="pct"/>
            <w:shd w:val="clear" w:color="auto" w:fill="auto"/>
            <w:noWrap/>
            <w:vAlign w:val="bottom"/>
            <w:hideMark/>
          </w:tcPr>
          <w:p w14:paraId="1A7728E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39.200,00</w:t>
            </w:r>
          </w:p>
        </w:tc>
        <w:tc>
          <w:tcPr>
            <w:tcW w:w="478" w:type="pct"/>
            <w:shd w:val="clear" w:color="auto" w:fill="auto"/>
            <w:noWrap/>
            <w:vAlign w:val="bottom"/>
            <w:hideMark/>
          </w:tcPr>
          <w:p w14:paraId="6869B2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46.000,00</w:t>
            </w:r>
          </w:p>
        </w:tc>
        <w:tc>
          <w:tcPr>
            <w:tcW w:w="479" w:type="pct"/>
            <w:shd w:val="clear" w:color="auto" w:fill="auto"/>
            <w:noWrap/>
            <w:vAlign w:val="bottom"/>
            <w:hideMark/>
          </w:tcPr>
          <w:p w14:paraId="39F8D2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46.460,00</w:t>
            </w:r>
          </w:p>
        </w:tc>
        <w:tc>
          <w:tcPr>
            <w:tcW w:w="479" w:type="pct"/>
            <w:shd w:val="clear" w:color="auto" w:fill="auto"/>
            <w:noWrap/>
            <w:vAlign w:val="bottom"/>
            <w:hideMark/>
          </w:tcPr>
          <w:p w14:paraId="19A959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46.920,00</w:t>
            </w:r>
          </w:p>
        </w:tc>
      </w:tr>
      <w:tr w:rsidR="000F18CA" w:rsidRPr="000F18CA" w14:paraId="1BE828AF" w14:textId="77777777" w:rsidTr="00FC2644">
        <w:trPr>
          <w:trHeight w:val="255"/>
        </w:trPr>
        <w:tc>
          <w:tcPr>
            <w:tcW w:w="2607" w:type="pct"/>
            <w:gridSpan w:val="2"/>
            <w:shd w:val="clear" w:color="auto" w:fill="auto"/>
            <w:noWrap/>
            <w:vAlign w:val="bottom"/>
            <w:hideMark/>
          </w:tcPr>
          <w:p w14:paraId="7A8D273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42750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52.160,10</w:t>
            </w:r>
          </w:p>
        </w:tc>
        <w:tc>
          <w:tcPr>
            <w:tcW w:w="479" w:type="pct"/>
            <w:shd w:val="clear" w:color="auto" w:fill="auto"/>
            <w:noWrap/>
            <w:vAlign w:val="bottom"/>
            <w:hideMark/>
          </w:tcPr>
          <w:p w14:paraId="433C13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39.200,00</w:t>
            </w:r>
          </w:p>
        </w:tc>
        <w:tc>
          <w:tcPr>
            <w:tcW w:w="478" w:type="pct"/>
            <w:shd w:val="clear" w:color="auto" w:fill="auto"/>
            <w:noWrap/>
            <w:vAlign w:val="bottom"/>
            <w:hideMark/>
          </w:tcPr>
          <w:p w14:paraId="72B8D2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46.000,00</w:t>
            </w:r>
          </w:p>
        </w:tc>
        <w:tc>
          <w:tcPr>
            <w:tcW w:w="479" w:type="pct"/>
            <w:shd w:val="clear" w:color="auto" w:fill="auto"/>
            <w:noWrap/>
            <w:vAlign w:val="bottom"/>
            <w:hideMark/>
          </w:tcPr>
          <w:p w14:paraId="376DB6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46.460,00</w:t>
            </w:r>
          </w:p>
        </w:tc>
        <w:tc>
          <w:tcPr>
            <w:tcW w:w="479" w:type="pct"/>
            <w:shd w:val="clear" w:color="auto" w:fill="auto"/>
            <w:noWrap/>
            <w:vAlign w:val="bottom"/>
            <w:hideMark/>
          </w:tcPr>
          <w:p w14:paraId="06FC66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46.920,00</w:t>
            </w:r>
          </w:p>
        </w:tc>
      </w:tr>
      <w:tr w:rsidR="000F18CA" w:rsidRPr="000F18CA" w14:paraId="17BE314C" w14:textId="77777777" w:rsidTr="00FC2644">
        <w:trPr>
          <w:trHeight w:val="255"/>
        </w:trPr>
        <w:tc>
          <w:tcPr>
            <w:tcW w:w="2607" w:type="pct"/>
            <w:gridSpan w:val="2"/>
            <w:shd w:val="clear" w:color="000000" w:fill="CCCCFF"/>
            <w:noWrap/>
            <w:vAlign w:val="bottom"/>
            <w:hideMark/>
          </w:tcPr>
          <w:p w14:paraId="346D89B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A100026 Financiranje rada HGSS-a stanice Zadar</w:t>
            </w:r>
          </w:p>
        </w:tc>
        <w:tc>
          <w:tcPr>
            <w:tcW w:w="478" w:type="pct"/>
            <w:shd w:val="clear" w:color="000000" w:fill="CCCCFF"/>
            <w:noWrap/>
            <w:vAlign w:val="bottom"/>
            <w:hideMark/>
          </w:tcPr>
          <w:p w14:paraId="6949A1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1.061,78</w:t>
            </w:r>
          </w:p>
        </w:tc>
        <w:tc>
          <w:tcPr>
            <w:tcW w:w="479" w:type="pct"/>
            <w:shd w:val="clear" w:color="000000" w:fill="CCCCFF"/>
            <w:noWrap/>
            <w:vAlign w:val="bottom"/>
            <w:hideMark/>
          </w:tcPr>
          <w:p w14:paraId="48CD36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1.062,00</w:t>
            </w:r>
          </w:p>
        </w:tc>
        <w:tc>
          <w:tcPr>
            <w:tcW w:w="478" w:type="pct"/>
            <w:shd w:val="clear" w:color="000000" w:fill="CCCCFF"/>
            <w:noWrap/>
            <w:vAlign w:val="bottom"/>
            <w:hideMark/>
          </w:tcPr>
          <w:p w14:paraId="03C024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2.000,00</w:t>
            </w:r>
          </w:p>
        </w:tc>
        <w:tc>
          <w:tcPr>
            <w:tcW w:w="479" w:type="pct"/>
            <w:shd w:val="clear" w:color="000000" w:fill="CCCCFF"/>
            <w:noWrap/>
            <w:vAlign w:val="bottom"/>
            <w:hideMark/>
          </w:tcPr>
          <w:p w14:paraId="7D514B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2.020,00</w:t>
            </w:r>
          </w:p>
        </w:tc>
        <w:tc>
          <w:tcPr>
            <w:tcW w:w="479" w:type="pct"/>
            <w:shd w:val="clear" w:color="000000" w:fill="CCCCFF"/>
            <w:noWrap/>
            <w:vAlign w:val="bottom"/>
            <w:hideMark/>
          </w:tcPr>
          <w:p w14:paraId="32BD00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2.040,00</w:t>
            </w:r>
          </w:p>
        </w:tc>
      </w:tr>
      <w:tr w:rsidR="000F18CA" w:rsidRPr="000F18CA" w14:paraId="385470DB" w14:textId="77777777" w:rsidTr="00FC2644">
        <w:trPr>
          <w:trHeight w:val="255"/>
        </w:trPr>
        <w:tc>
          <w:tcPr>
            <w:tcW w:w="2607" w:type="pct"/>
            <w:gridSpan w:val="2"/>
            <w:shd w:val="clear" w:color="000000" w:fill="FFFF99"/>
            <w:noWrap/>
            <w:vAlign w:val="bottom"/>
            <w:hideMark/>
          </w:tcPr>
          <w:p w14:paraId="7675F8F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26DDED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1.061,78</w:t>
            </w:r>
          </w:p>
        </w:tc>
        <w:tc>
          <w:tcPr>
            <w:tcW w:w="479" w:type="pct"/>
            <w:shd w:val="clear" w:color="000000" w:fill="FFFF99"/>
            <w:noWrap/>
            <w:vAlign w:val="bottom"/>
            <w:hideMark/>
          </w:tcPr>
          <w:p w14:paraId="2AF047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1.062,00</w:t>
            </w:r>
          </w:p>
        </w:tc>
        <w:tc>
          <w:tcPr>
            <w:tcW w:w="478" w:type="pct"/>
            <w:shd w:val="clear" w:color="000000" w:fill="FFFF99"/>
            <w:noWrap/>
            <w:vAlign w:val="bottom"/>
            <w:hideMark/>
          </w:tcPr>
          <w:p w14:paraId="5EFC28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2.000,00</w:t>
            </w:r>
          </w:p>
        </w:tc>
        <w:tc>
          <w:tcPr>
            <w:tcW w:w="479" w:type="pct"/>
            <w:shd w:val="clear" w:color="000000" w:fill="FFFF99"/>
            <w:noWrap/>
            <w:vAlign w:val="bottom"/>
            <w:hideMark/>
          </w:tcPr>
          <w:p w14:paraId="0AA980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2.020,00</w:t>
            </w:r>
          </w:p>
        </w:tc>
        <w:tc>
          <w:tcPr>
            <w:tcW w:w="479" w:type="pct"/>
            <w:shd w:val="clear" w:color="000000" w:fill="FFFF99"/>
            <w:noWrap/>
            <w:vAlign w:val="bottom"/>
            <w:hideMark/>
          </w:tcPr>
          <w:p w14:paraId="23B380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2.040,00</w:t>
            </w:r>
          </w:p>
        </w:tc>
      </w:tr>
      <w:tr w:rsidR="000F18CA" w:rsidRPr="000F18CA" w14:paraId="4E21AA5E" w14:textId="77777777" w:rsidTr="00FC2644">
        <w:trPr>
          <w:trHeight w:val="255"/>
        </w:trPr>
        <w:tc>
          <w:tcPr>
            <w:tcW w:w="2607" w:type="pct"/>
            <w:gridSpan w:val="2"/>
            <w:shd w:val="clear" w:color="auto" w:fill="auto"/>
            <w:noWrap/>
            <w:vAlign w:val="bottom"/>
            <w:hideMark/>
          </w:tcPr>
          <w:p w14:paraId="1A7A65A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49AF8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1.061,78</w:t>
            </w:r>
          </w:p>
        </w:tc>
        <w:tc>
          <w:tcPr>
            <w:tcW w:w="479" w:type="pct"/>
            <w:shd w:val="clear" w:color="auto" w:fill="auto"/>
            <w:noWrap/>
            <w:vAlign w:val="bottom"/>
            <w:hideMark/>
          </w:tcPr>
          <w:p w14:paraId="282948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1.062,00</w:t>
            </w:r>
          </w:p>
        </w:tc>
        <w:tc>
          <w:tcPr>
            <w:tcW w:w="478" w:type="pct"/>
            <w:shd w:val="clear" w:color="auto" w:fill="auto"/>
            <w:noWrap/>
            <w:vAlign w:val="bottom"/>
            <w:hideMark/>
          </w:tcPr>
          <w:p w14:paraId="52E1A0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2.000,00</w:t>
            </w:r>
          </w:p>
        </w:tc>
        <w:tc>
          <w:tcPr>
            <w:tcW w:w="479" w:type="pct"/>
            <w:shd w:val="clear" w:color="auto" w:fill="auto"/>
            <w:noWrap/>
            <w:vAlign w:val="bottom"/>
            <w:hideMark/>
          </w:tcPr>
          <w:p w14:paraId="34D238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2.020,00</w:t>
            </w:r>
          </w:p>
        </w:tc>
        <w:tc>
          <w:tcPr>
            <w:tcW w:w="479" w:type="pct"/>
            <w:shd w:val="clear" w:color="auto" w:fill="auto"/>
            <w:noWrap/>
            <w:vAlign w:val="bottom"/>
            <w:hideMark/>
          </w:tcPr>
          <w:p w14:paraId="7FCF48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2.040,00</w:t>
            </w:r>
          </w:p>
        </w:tc>
      </w:tr>
      <w:tr w:rsidR="000F18CA" w:rsidRPr="000F18CA" w14:paraId="714A618C" w14:textId="77777777" w:rsidTr="00FC2644">
        <w:trPr>
          <w:trHeight w:val="255"/>
        </w:trPr>
        <w:tc>
          <w:tcPr>
            <w:tcW w:w="2607" w:type="pct"/>
            <w:gridSpan w:val="2"/>
            <w:shd w:val="clear" w:color="auto" w:fill="auto"/>
            <w:noWrap/>
            <w:vAlign w:val="bottom"/>
            <w:hideMark/>
          </w:tcPr>
          <w:p w14:paraId="7C91B16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C4F09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1.061,78</w:t>
            </w:r>
          </w:p>
        </w:tc>
        <w:tc>
          <w:tcPr>
            <w:tcW w:w="479" w:type="pct"/>
            <w:shd w:val="clear" w:color="auto" w:fill="auto"/>
            <w:noWrap/>
            <w:vAlign w:val="bottom"/>
            <w:hideMark/>
          </w:tcPr>
          <w:p w14:paraId="7F30C6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1.062,00</w:t>
            </w:r>
          </w:p>
        </w:tc>
        <w:tc>
          <w:tcPr>
            <w:tcW w:w="478" w:type="pct"/>
            <w:shd w:val="clear" w:color="auto" w:fill="auto"/>
            <w:noWrap/>
            <w:vAlign w:val="bottom"/>
            <w:hideMark/>
          </w:tcPr>
          <w:p w14:paraId="0D3D9B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2.000,00</w:t>
            </w:r>
          </w:p>
        </w:tc>
        <w:tc>
          <w:tcPr>
            <w:tcW w:w="479" w:type="pct"/>
            <w:shd w:val="clear" w:color="auto" w:fill="auto"/>
            <w:noWrap/>
            <w:vAlign w:val="bottom"/>
            <w:hideMark/>
          </w:tcPr>
          <w:p w14:paraId="0F8C62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2.020,00</w:t>
            </w:r>
          </w:p>
        </w:tc>
        <w:tc>
          <w:tcPr>
            <w:tcW w:w="479" w:type="pct"/>
            <w:shd w:val="clear" w:color="auto" w:fill="auto"/>
            <w:noWrap/>
            <w:vAlign w:val="bottom"/>
            <w:hideMark/>
          </w:tcPr>
          <w:p w14:paraId="17995B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2.040,00</w:t>
            </w:r>
          </w:p>
        </w:tc>
      </w:tr>
      <w:tr w:rsidR="000F18CA" w:rsidRPr="000F18CA" w14:paraId="7D9F1088" w14:textId="77777777" w:rsidTr="00FC2644">
        <w:trPr>
          <w:trHeight w:val="255"/>
        </w:trPr>
        <w:tc>
          <w:tcPr>
            <w:tcW w:w="2607" w:type="pct"/>
            <w:gridSpan w:val="2"/>
            <w:shd w:val="clear" w:color="000000" w:fill="9999FF"/>
            <w:noWrap/>
            <w:vAlign w:val="bottom"/>
            <w:hideMark/>
          </w:tcPr>
          <w:p w14:paraId="4D8D202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Program 1003 </w:t>
            </w:r>
            <w:proofErr w:type="spellStart"/>
            <w:r w:rsidRPr="000F18CA">
              <w:rPr>
                <w:rFonts w:ascii="Arial" w:hAnsi="Arial" w:cs="Arial"/>
                <w:b/>
                <w:bCs/>
                <w:color w:val="000000"/>
                <w:sz w:val="20"/>
                <w:szCs w:val="20"/>
                <w:lang w:val="en-US" w:eastAsia="en-US"/>
              </w:rPr>
              <w:t>Poticanje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razvoja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gospodarstva</w:t>
            </w:r>
            <w:proofErr w:type="spellEnd"/>
          </w:p>
        </w:tc>
        <w:tc>
          <w:tcPr>
            <w:tcW w:w="478" w:type="pct"/>
            <w:shd w:val="clear" w:color="000000" w:fill="9999FF"/>
            <w:noWrap/>
            <w:vAlign w:val="bottom"/>
            <w:hideMark/>
          </w:tcPr>
          <w:p w14:paraId="3A1798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60.192,93</w:t>
            </w:r>
          </w:p>
        </w:tc>
        <w:tc>
          <w:tcPr>
            <w:tcW w:w="479" w:type="pct"/>
            <w:shd w:val="clear" w:color="000000" w:fill="9999FF"/>
            <w:noWrap/>
            <w:vAlign w:val="bottom"/>
            <w:hideMark/>
          </w:tcPr>
          <w:p w14:paraId="364B6E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149.396,00</w:t>
            </w:r>
          </w:p>
        </w:tc>
        <w:tc>
          <w:tcPr>
            <w:tcW w:w="478" w:type="pct"/>
            <w:shd w:val="clear" w:color="000000" w:fill="9999FF"/>
            <w:noWrap/>
            <w:vAlign w:val="bottom"/>
            <w:hideMark/>
          </w:tcPr>
          <w:p w14:paraId="06D3E3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178.343,00</w:t>
            </w:r>
          </w:p>
        </w:tc>
        <w:tc>
          <w:tcPr>
            <w:tcW w:w="479" w:type="pct"/>
            <w:shd w:val="clear" w:color="000000" w:fill="9999FF"/>
            <w:noWrap/>
            <w:vAlign w:val="bottom"/>
            <w:hideMark/>
          </w:tcPr>
          <w:p w14:paraId="09C125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180.126,43</w:t>
            </w:r>
          </w:p>
        </w:tc>
        <w:tc>
          <w:tcPr>
            <w:tcW w:w="479" w:type="pct"/>
            <w:shd w:val="clear" w:color="000000" w:fill="9999FF"/>
            <w:noWrap/>
            <w:vAlign w:val="bottom"/>
            <w:hideMark/>
          </w:tcPr>
          <w:p w14:paraId="51B73C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181.909,86</w:t>
            </w:r>
          </w:p>
        </w:tc>
      </w:tr>
      <w:tr w:rsidR="000F18CA" w:rsidRPr="000F18CA" w14:paraId="69557952" w14:textId="77777777" w:rsidTr="00FC2644">
        <w:trPr>
          <w:trHeight w:val="255"/>
        </w:trPr>
        <w:tc>
          <w:tcPr>
            <w:tcW w:w="2607" w:type="pct"/>
            <w:gridSpan w:val="2"/>
            <w:shd w:val="clear" w:color="000000" w:fill="CCCCFF"/>
            <w:noWrap/>
            <w:vAlign w:val="bottom"/>
            <w:hideMark/>
          </w:tcPr>
          <w:p w14:paraId="5A4A3C3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A100003 Subvencioniranje obrtnika i poduzetnika</w:t>
            </w:r>
          </w:p>
        </w:tc>
        <w:tc>
          <w:tcPr>
            <w:tcW w:w="478" w:type="pct"/>
            <w:shd w:val="clear" w:color="000000" w:fill="CCCCFF"/>
            <w:noWrap/>
            <w:vAlign w:val="bottom"/>
            <w:hideMark/>
          </w:tcPr>
          <w:p w14:paraId="6CF62D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5.189,46</w:t>
            </w:r>
          </w:p>
        </w:tc>
        <w:tc>
          <w:tcPr>
            <w:tcW w:w="479" w:type="pct"/>
            <w:shd w:val="clear" w:color="000000" w:fill="CCCCFF"/>
            <w:noWrap/>
            <w:vAlign w:val="bottom"/>
            <w:hideMark/>
          </w:tcPr>
          <w:p w14:paraId="3B2B48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8" w:type="pct"/>
            <w:shd w:val="clear" w:color="000000" w:fill="CCCCFF"/>
            <w:noWrap/>
            <w:vAlign w:val="bottom"/>
            <w:hideMark/>
          </w:tcPr>
          <w:p w14:paraId="0690FA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9" w:type="pct"/>
            <w:shd w:val="clear" w:color="000000" w:fill="CCCCFF"/>
            <w:noWrap/>
            <w:vAlign w:val="bottom"/>
            <w:hideMark/>
          </w:tcPr>
          <w:p w14:paraId="02E059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20.107,08</w:t>
            </w:r>
          </w:p>
        </w:tc>
        <w:tc>
          <w:tcPr>
            <w:tcW w:w="479" w:type="pct"/>
            <w:shd w:val="clear" w:color="000000" w:fill="CCCCFF"/>
            <w:noWrap/>
            <w:vAlign w:val="bottom"/>
            <w:hideMark/>
          </w:tcPr>
          <w:p w14:paraId="73DC6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20.306,16</w:t>
            </w:r>
          </w:p>
        </w:tc>
      </w:tr>
      <w:tr w:rsidR="000F18CA" w:rsidRPr="000F18CA" w14:paraId="432A5A89" w14:textId="77777777" w:rsidTr="00FC2644">
        <w:trPr>
          <w:trHeight w:val="255"/>
        </w:trPr>
        <w:tc>
          <w:tcPr>
            <w:tcW w:w="2607" w:type="pct"/>
            <w:gridSpan w:val="2"/>
            <w:shd w:val="clear" w:color="000000" w:fill="FFFF99"/>
            <w:noWrap/>
            <w:vAlign w:val="bottom"/>
            <w:hideMark/>
          </w:tcPr>
          <w:p w14:paraId="0F1C258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45D813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5.189,46</w:t>
            </w:r>
          </w:p>
        </w:tc>
        <w:tc>
          <w:tcPr>
            <w:tcW w:w="479" w:type="pct"/>
            <w:shd w:val="clear" w:color="000000" w:fill="FFFF99"/>
            <w:noWrap/>
            <w:vAlign w:val="bottom"/>
            <w:hideMark/>
          </w:tcPr>
          <w:p w14:paraId="0D80E5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8" w:type="pct"/>
            <w:shd w:val="clear" w:color="000000" w:fill="FFFF99"/>
            <w:noWrap/>
            <w:vAlign w:val="bottom"/>
            <w:hideMark/>
          </w:tcPr>
          <w:p w14:paraId="24F061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9" w:type="pct"/>
            <w:shd w:val="clear" w:color="000000" w:fill="FFFF99"/>
            <w:noWrap/>
            <w:vAlign w:val="bottom"/>
            <w:hideMark/>
          </w:tcPr>
          <w:p w14:paraId="34DDE4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20.107,08</w:t>
            </w:r>
          </w:p>
        </w:tc>
        <w:tc>
          <w:tcPr>
            <w:tcW w:w="479" w:type="pct"/>
            <w:shd w:val="clear" w:color="000000" w:fill="FFFF99"/>
            <w:noWrap/>
            <w:vAlign w:val="bottom"/>
            <w:hideMark/>
          </w:tcPr>
          <w:p w14:paraId="3F97F1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20.306,16</w:t>
            </w:r>
          </w:p>
        </w:tc>
      </w:tr>
      <w:tr w:rsidR="000F18CA" w:rsidRPr="000F18CA" w14:paraId="5F336BD6" w14:textId="77777777" w:rsidTr="00FC2644">
        <w:trPr>
          <w:trHeight w:val="255"/>
        </w:trPr>
        <w:tc>
          <w:tcPr>
            <w:tcW w:w="2607" w:type="pct"/>
            <w:gridSpan w:val="2"/>
            <w:shd w:val="clear" w:color="auto" w:fill="auto"/>
            <w:noWrap/>
            <w:vAlign w:val="bottom"/>
            <w:hideMark/>
          </w:tcPr>
          <w:p w14:paraId="4AE0106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0E17E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5.189,46</w:t>
            </w:r>
          </w:p>
        </w:tc>
        <w:tc>
          <w:tcPr>
            <w:tcW w:w="479" w:type="pct"/>
            <w:shd w:val="clear" w:color="auto" w:fill="auto"/>
            <w:noWrap/>
            <w:vAlign w:val="bottom"/>
            <w:hideMark/>
          </w:tcPr>
          <w:p w14:paraId="35CE55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47A204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9" w:type="pct"/>
            <w:shd w:val="clear" w:color="auto" w:fill="auto"/>
            <w:noWrap/>
            <w:vAlign w:val="bottom"/>
            <w:hideMark/>
          </w:tcPr>
          <w:p w14:paraId="2DA3E8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20.107,08</w:t>
            </w:r>
          </w:p>
        </w:tc>
        <w:tc>
          <w:tcPr>
            <w:tcW w:w="479" w:type="pct"/>
            <w:shd w:val="clear" w:color="auto" w:fill="auto"/>
            <w:noWrap/>
            <w:vAlign w:val="bottom"/>
            <w:hideMark/>
          </w:tcPr>
          <w:p w14:paraId="040F6F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20.306,16</w:t>
            </w:r>
          </w:p>
        </w:tc>
      </w:tr>
      <w:tr w:rsidR="000F18CA" w:rsidRPr="000F18CA" w14:paraId="3F129010" w14:textId="77777777" w:rsidTr="00FC2644">
        <w:trPr>
          <w:trHeight w:val="255"/>
        </w:trPr>
        <w:tc>
          <w:tcPr>
            <w:tcW w:w="2607" w:type="pct"/>
            <w:gridSpan w:val="2"/>
            <w:shd w:val="clear" w:color="auto" w:fill="auto"/>
            <w:noWrap/>
            <w:vAlign w:val="bottom"/>
            <w:hideMark/>
          </w:tcPr>
          <w:p w14:paraId="52BCE18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35 </w:t>
            </w:r>
            <w:proofErr w:type="spellStart"/>
            <w:r w:rsidRPr="000F18CA">
              <w:rPr>
                <w:rFonts w:ascii="Arial" w:hAnsi="Arial" w:cs="Arial"/>
                <w:b/>
                <w:bCs/>
                <w:sz w:val="20"/>
                <w:szCs w:val="20"/>
                <w:lang w:val="en-US" w:eastAsia="en-US"/>
              </w:rPr>
              <w:t>Subvencije</w:t>
            </w:r>
            <w:proofErr w:type="spellEnd"/>
          </w:p>
        </w:tc>
        <w:tc>
          <w:tcPr>
            <w:tcW w:w="478" w:type="pct"/>
            <w:shd w:val="clear" w:color="auto" w:fill="auto"/>
            <w:noWrap/>
            <w:vAlign w:val="bottom"/>
            <w:hideMark/>
          </w:tcPr>
          <w:p w14:paraId="332420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5.189,46</w:t>
            </w:r>
          </w:p>
        </w:tc>
        <w:tc>
          <w:tcPr>
            <w:tcW w:w="479" w:type="pct"/>
            <w:shd w:val="clear" w:color="auto" w:fill="auto"/>
            <w:noWrap/>
            <w:vAlign w:val="bottom"/>
            <w:hideMark/>
          </w:tcPr>
          <w:p w14:paraId="0BF52F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582876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9" w:type="pct"/>
            <w:shd w:val="clear" w:color="auto" w:fill="auto"/>
            <w:noWrap/>
            <w:vAlign w:val="bottom"/>
            <w:hideMark/>
          </w:tcPr>
          <w:p w14:paraId="235914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20.107,08</w:t>
            </w:r>
          </w:p>
        </w:tc>
        <w:tc>
          <w:tcPr>
            <w:tcW w:w="479" w:type="pct"/>
            <w:shd w:val="clear" w:color="auto" w:fill="auto"/>
            <w:noWrap/>
            <w:vAlign w:val="bottom"/>
            <w:hideMark/>
          </w:tcPr>
          <w:p w14:paraId="2B6AE6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20.306,16</w:t>
            </w:r>
          </w:p>
        </w:tc>
      </w:tr>
      <w:tr w:rsidR="000F18CA" w:rsidRPr="000F18CA" w14:paraId="095AD111" w14:textId="77777777" w:rsidTr="00FC2644">
        <w:trPr>
          <w:trHeight w:val="255"/>
        </w:trPr>
        <w:tc>
          <w:tcPr>
            <w:tcW w:w="2607" w:type="pct"/>
            <w:gridSpan w:val="2"/>
            <w:shd w:val="clear" w:color="000000" w:fill="CCCCFF"/>
            <w:noWrap/>
            <w:vAlign w:val="bottom"/>
            <w:hideMark/>
          </w:tcPr>
          <w:p w14:paraId="462D791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A100027 LAG - Lokalna akcijska grupa</w:t>
            </w:r>
          </w:p>
        </w:tc>
        <w:tc>
          <w:tcPr>
            <w:tcW w:w="478" w:type="pct"/>
            <w:shd w:val="clear" w:color="000000" w:fill="CCCCFF"/>
            <w:noWrap/>
            <w:vAlign w:val="bottom"/>
            <w:hideMark/>
          </w:tcPr>
          <w:p w14:paraId="598B92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1.867,41</w:t>
            </w:r>
          </w:p>
        </w:tc>
        <w:tc>
          <w:tcPr>
            <w:tcW w:w="479" w:type="pct"/>
            <w:shd w:val="clear" w:color="000000" w:fill="CCCCFF"/>
            <w:noWrap/>
            <w:vAlign w:val="bottom"/>
            <w:hideMark/>
          </w:tcPr>
          <w:p w14:paraId="5A7720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1.412,00</w:t>
            </w:r>
          </w:p>
        </w:tc>
        <w:tc>
          <w:tcPr>
            <w:tcW w:w="478" w:type="pct"/>
            <w:shd w:val="clear" w:color="000000" w:fill="CCCCFF"/>
            <w:noWrap/>
            <w:vAlign w:val="bottom"/>
            <w:hideMark/>
          </w:tcPr>
          <w:p w14:paraId="273634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1.412,00</w:t>
            </w:r>
          </w:p>
        </w:tc>
        <w:tc>
          <w:tcPr>
            <w:tcW w:w="479" w:type="pct"/>
            <w:shd w:val="clear" w:color="000000" w:fill="CCCCFF"/>
            <w:noWrap/>
            <w:vAlign w:val="bottom"/>
            <w:hideMark/>
          </w:tcPr>
          <w:p w14:paraId="65958C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1.426,12</w:t>
            </w:r>
          </w:p>
        </w:tc>
        <w:tc>
          <w:tcPr>
            <w:tcW w:w="479" w:type="pct"/>
            <w:shd w:val="clear" w:color="000000" w:fill="CCCCFF"/>
            <w:noWrap/>
            <w:vAlign w:val="bottom"/>
            <w:hideMark/>
          </w:tcPr>
          <w:p w14:paraId="354DEB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1.440,24</w:t>
            </w:r>
          </w:p>
        </w:tc>
      </w:tr>
      <w:tr w:rsidR="000F18CA" w:rsidRPr="000F18CA" w14:paraId="6734782E" w14:textId="77777777" w:rsidTr="00FC2644">
        <w:trPr>
          <w:trHeight w:val="255"/>
        </w:trPr>
        <w:tc>
          <w:tcPr>
            <w:tcW w:w="2607" w:type="pct"/>
            <w:gridSpan w:val="2"/>
            <w:shd w:val="clear" w:color="000000" w:fill="FFFF99"/>
            <w:noWrap/>
            <w:vAlign w:val="bottom"/>
            <w:hideMark/>
          </w:tcPr>
          <w:p w14:paraId="7C132D3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1.3. Prihodi od administrativnih (upravnih) pristojbi</w:t>
            </w:r>
          </w:p>
        </w:tc>
        <w:tc>
          <w:tcPr>
            <w:tcW w:w="478" w:type="pct"/>
            <w:shd w:val="clear" w:color="000000" w:fill="FFFF99"/>
            <w:noWrap/>
            <w:vAlign w:val="bottom"/>
            <w:hideMark/>
          </w:tcPr>
          <w:p w14:paraId="06BBD3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1.867,41</w:t>
            </w:r>
          </w:p>
        </w:tc>
        <w:tc>
          <w:tcPr>
            <w:tcW w:w="479" w:type="pct"/>
            <w:shd w:val="clear" w:color="000000" w:fill="FFFF99"/>
            <w:noWrap/>
            <w:vAlign w:val="bottom"/>
            <w:hideMark/>
          </w:tcPr>
          <w:p w14:paraId="6EA636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1.412,00</w:t>
            </w:r>
          </w:p>
        </w:tc>
        <w:tc>
          <w:tcPr>
            <w:tcW w:w="478" w:type="pct"/>
            <w:shd w:val="clear" w:color="000000" w:fill="FFFF99"/>
            <w:noWrap/>
            <w:vAlign w:val="bottom"/>
            <w:hideMark/>
          </w:tcPr>
          <w:p w14:paraId="797CD4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412,00</w:t>
            </w:r>
          </w:p>
        </w:tc>
        <w:tc>
          <w:tcPr>
            <w:tcW w:w="479" w:type="pct"/>
            <w:shd w:val="clear" w:color="000000" w:fill="FFFF99"/>
            <w:noWrap/>
            <w:vAlign w:val="bottom"/>
            <w:hideMark/>
          </w:tcPr>
          <w:p w14:paraId="44E682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416,12</w:t>
            </w:r>
          </w:p>
        </w:tc>
        <w:tc>
          <w:tcPr>
            <w:tcW w:w="479" w:type="pct"/>
            <w:shd w:val="clear" w:color="000000" w:fill="FFFF99"/>
            <w:noWrap/>
            <w:vAlign w:val="bottom"/>
            <w:hideMark/>
          </w:tcPr>
          <w:p w14:paraId="5A3967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420,24</w:t>
            </w:r>
          </w:p>
        </w:tc>
      </w:tr>
      <w:tr w:rsidR="000F18CA" w:rsidRPr="000F18CA" w14:paraId="1A4C99B8" w14:textId="77777777" w:rsidTr="00FC2644">
        <w:trPr>
          <w:trHeight w:val="255"/>
        </w:trPr>
        <w:tc>
          <w:tcPr>
            <w:tcW w:w="2607" w:type="pct"/>
            <w:gridSpan w:val="2"/>
            <w:shd w:val="clear" w:color="auto" w:fill="auto"/>
            <w:noWrap/>
            <w:vAlign w:val="bottom"/>
            <w:hideMark/>
          </w:tcPr>
          <w:p w14:paraId="62F3579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C746F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1.867,41</w:t>
            </w:r>
          </w:p>
        </w:tc>
        <w:tc>
          <w:tcPr>
            <w:tcW w:w="479" w:type="pct"/>
            <w:shd w:val="clear" w:color="auto" w:fill="auto"/>
            <w:noWrap/>
            <w:vAlign w:val="bottom"/>
            <w:hideMark/>
          </w:tcPr>
          <w:p w14:paraId="09D665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1.412,00</w:t>
            </w:r>
          </w:p>
        </w:tc>
        <w:tc>
          <w:tcPr>
            <w:tcW w:w="478" w:type="pct"/>
            <w:shd w:val="clear" w:color="auto" w:fill="auto"/>
            <w:noWrap/>
            <w:vAlign w:val="bottom"/>
            <w:hideMark/>
          </w:tcPr>
          <w:p w14:paraId="00EF77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412,00</w:t>
            </w:r>
          </w:p>
        </w:tc>
        <w:tc>
          <w:tcPr>
            <w:tcW w:w="479" w:type="pct"/>
            <w:shd w:val="clear" w:color="auto" w:fill="auto"/>
            <w:noWrap/>
            <w:vAlign w:val="bottom"/>
            <w:hideMark/>
          </w:tcPr>
          <w:p w14:paraId="7DBC79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416,12</w:t>
            </w:r>
          </w:p>
        </w:tc>
        <w:tc>
          <w:tcPr>
            <w:tcW w:w="479" w:type="pct"/>
            <w:shd w:val="clear" w:color="auto" w:fill="auto"/>
            <w:noWrap/>
            <w:vAlign w:val="bottom"/>
            <w:hideMark/>
          </w:tcPr>
          <w:p w14:paraId="42A04A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420,24</w:t>
            </w:r>
          </w:p>
        </w:tc>
      </w:tr>
      <w:tr w:rsidR="000F18CA" w:rsidRPr="000F18CA" w14:paraId="22355D6D" w14:textId="77777777" w:rsidTr="00FC2644">
        <w:trPr>
          <w:trHeight w:val="255"/>
        </w:trPr>
        <w:tc>
          <w:tcPr>
            <w:tcW w:w="2607" w:type="pct"/>
            <w:gridSpan w:val="2"/>
            <w:shd w:val="clear" w:color="auto" w:fill="auto"/>
            <w:noWrap/>
            <w:vAlign w:val="bottom"/>
            <w:hideMark/>
          </w:tcPr>
          <w:p w14:paraId="07B1EAF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F906F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1.867,41</w:t>
            </w:r>
          </w:p>
        </w:tc>
        <w:tc>
          <w:tcPr>
            <w:tcW w:w="479" w:type="pct"/>
            <w:shd w:val="clear" w:color="auto" w:fill="auto"/>
            <w:noWrap/>
            <w:vAlign w:val="bottom"/>
            <w:hideMark/>
          </w:tcPr>
          <w:p w14:paraId="730FBD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1.412,00</w:t>
            </w:r>
          </w:p>
        </w:tc>
        <w:tc>
          <w:tcPr>
            <w:tcW w:w="478" w:type="pct"/>
            <w:shd w:val="clear" w:color="auto" w:fill="auto"/>
            <w:noWrap/>
            <w:vAlign w:val="bottom"/>
            <w:hideMark/>
          </w:tcPr>
          <w:p w14:paraId="3DE20E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412,00</w:t>
            </w:r>
          </w:p>
        </w:tc>
        <w:tc>
          <w:tcPr>
            <w:tcW w:w="479" w:type="pct"/>
            <w:shd w:val="clear" w:color="auto" w:fill="auto"/>
            <w:noWrap/>
            <w:vAlign w:val="bottom"/>
            <w:hideMark/>
          </w:tcPr>
          <w:p w14:paraId="24562E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416,12</w:t>
            </w:r>
          </w:p>
        </w:tc>
        <w:tc>
          <w:tcPr>
            <w:tcW w:w="479" w:type="pct"/>
            <w:shd w:val="clear" w:color="auto" w:fill="auto"/>
            <w:noWrap/>
            <w:vAlign w:val="bottom"/>
            <w:hideMark/>
          </w:tcPr>
          <w:p w14:paraId="194FB7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420,24</w:t>
            </w:r>
          </w:p>
        </w:tc>
      </w:tr>
      <w:tr w:rsidR="000F18CA" w:rsidRPr="000F18CA" w14:paraId="4C0EAE46" w14:textId="77777777" w:rsidTr="00FC2644">
        <w:trPr>
          <w:trHeight w:val="255"/>
        </w:trPr>
        <w:tc>
          <w:tcPr>
            <w:tcW w:w="2607" w:type="pct"/>
            <w:gridSpan w:val="2"/>
            <w:shd w:val="clear" w:color="000000" w:fill="FFFF99"/>
            <w:noWrap/>
            <w:vAlign w:val="bottom"/>
            <w:hideMark/>
          </w:tcPr>
          <w:p w14:paraId="744DF643"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6DED56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50D4E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A785F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w:t>
            </w:r>
          </w:p>
        </w:tc>
        <w:tc>
          <w:tcPr>
            <w:tcW w:w="479" w:type="pct"/>
            <w:shd w:val="clear" w:color="000000" w:fill="FFFF99"/>
            <w:noWrap/>
            <w:vAlign w:val="bottom"/>
            <w:hideMark/>
          </w:tcPr>
          <w:p w14:paraId="670216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w:t>
            </w:r>
          </w:p>
        </w:tc>
        <w:tc>
          <w:tcPr>
            <w:tcW w:w="479" w:type="pct"/>
            <w:shd w:val="clear" w:color="000000" w:fill="FFFF99"/>
            <w:noWrap/>
            <w:vAlign w:val="bottom"/>
            <w:hideMark/>
          </w:tcPr>
          <w:p w14:paraId="561A5A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w:t>
            </w:r>
          </w:p>
        </w:tc>
      </w:tr>
      <w:tr w:rsidR="000F18CA" w:rsidRPr="000F18CA" w14:paraId="084A8EED" w14:textId="77777777" w:rsidTr="00FC2644">
        <w:trPr>
          <w:trHeight w:val="255"/>
        </w:trPr>
        <w:tc>
          <w:tcPr>
            <w:tcW w:w="2607" w:type="pct"/>
            <w:gridSpan w:val="2"/>
            <w:shd w:val="clear" w:color="auto" w:fill="auto"/>
            <w:noWrap/>
            <w:vAlign w:val="bottom"/>
            <w:hideMark/>
          </w:tcPr>
          <w:p w14:paraId="6A40A21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C977D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C166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88BFE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w:t>
            </w:r>
          </w:p>
        </w:tc>
        <w:tc>
          <w:tcPr>
            <w:tcW w:w="479" w:type="pct"/>
            <w:shd w:val="clear" w:color="auto" w:fill="auto"/>
            <w:noWrap/>
            <w:vAlign w:val="bottom"/>
            <w:hideMark/>
          </w:tcPr>
          <w:p w14:paraId="4DA847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w:t>
            </w:r>
          </w:p>
        </w:tc>
        <w:tc>
          <w:tcPr>
            <w:tcW w:w="479" w:type="pct"/>
            <w:shd w:val="clear" w:color="auto" w:fill="auto"/>
            <w:noWrap/>
            <w:vAlign w:val="bottom"/>
            <w:hideMark/>
          </w:tcPr>
          <w:p w14:paraId="4BD011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w:t>
            </w:r>
          </w:p>
        </w:tc>
      </w:tr>
      <w:tr w:rsidR="000F18CA" w:rsidRPr="000F18CA" w14:paraId="1BF5A032" w14:textId="77777777" w:rsidTr="00FC2644">
        <w:trPr>
          <w:trHeight w:val="255"/>
        </w:trPr>
        <w:tc>
          <w:tcPr>
            <w:tcW w:w="2607" w:type="pct"/>
            <w:gridSpan w:val="2"/>
            <w:shd w:val="clear" w:color="auto" w:fill="auto"/>
            <w:noWrap/>
            <w:vAlign w:val="bottom"/>
            <w:hideMark/>
          </w:tcPr>
          <w:p w14:paraId="2F59D7B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4B460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6EB53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CF062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w:t>
            </w:r>
          </w:p>
        </w:tc>
        <w:tc>
          <w:tcPr>
            <w:tcW w:w="479" w:type="pct"/>
            <w:shd w:val="clear" w:color="auto" w:fill="auto"/>
            <w:noWrap/>
            <w:vAlign w:val="bottom"/>
            <w:hideMark/>
          </w:tcPr>
          <w:p w14:paraId="2D0CDB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w:t>
            </w:r>
          </w:p>
        </w:tc>
        <w:tc>
          <w:tcPr>
            <w:tcW w:w="479" w:type="pct"/>
            <w:shd w:val="clear" w:color="auto" w:fill="auto"/>
            <w:noWrap/>
            <w:vAlign w:val="bottom"/>
            <w:hideMark/>
          </w:tcPr>
          <w:p w14:paraId="614E82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w:t>
            </w:r>
          </w:p>
        </w:tc>
      </w:tr>
      <w:tr w:rsidR="000F18CA" w:rsidRPr="000F18CA" w14:paraId="1139F753" w14:textId="77777777" w:rsidTr="00FC2644">
        <w:trPr>
          <w:trHeight w:val="255"/>
        </w:trPr>
        <w:tc>
          <w:tcPr>
            <w:tcW w:w="2607" w:type="pct"/>
            <w:gridSpan w:val="2"/>
            <w:shd w:val="clear" w:color="000000" w:fill="CCCCFF"/>
            <w:noWrap/>
            <w:vAlign w:val="bottom"/>
            <w:hideMark/>
          </w:tcPr>
          <w:p w14:paraId="390F6BD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K100005 Kulturno Informativni Centar</w:t>
            </w:r>
          </w:p>
        </w:tc>
        <w:tc>
          <w:tcPr>
            <w:tcW w:w="478" w:type="pct"/>
            <w:shd w:val="clear" w:color="000000" w:fill="CCCCFF"/>
            <w:noWrap/>
            <w:vAlign w:val="bottom"/>
            <w:hideMark/>
          </w:tcPr>
          <w:p w14:paraId="1FA9E4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4.407,60</w:t>
            </w:r>
          </w:p>
        </w:tc>
        <w:tc>
          <w:tcPr>
            <w:tcW w:w="479" w:type="pct"/>
            <w:shd w:val="clear" w:color="000000" w:fill="CCCCFF"/>
            <w:noWrap/>
            <w:vAlign w:val="bottom"/>
            <w:hideMark/>
          </w:tcPr>
          <w:p w14:paraId="53C280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9.157,00</w:t>
            </w:r>
          </w:p>
        </w:tc>
        <w:tc>
          <w:tcPr>
            <w:tcW w:w="478" w:type="pct"/>
            <w:shd w:val="clear" w:color="000000" w:fill="CCCCFF"/>
            <w:noWrap/>
            <w:vAlign w:val="bottom"/>
            <w:hideMark/>
          </w:tcPr>
          <w:p w14:paraId="67C39A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9.892,00</w:t>
            </w:r>
          </w:p>
        </w:tc>
        <w:tc>
          <w:tcPr>
            <w:tcW w:w="479" w:type="pct"/>
            <w:shd w:val="clear" w:color="000000" w:fill="CCCCFF"/>
            <w:noWrap/>
            <w:vAlign w:val="bottom"/>
            <w:hideMark/>
          </w:tcPr>
          <w:p w14:paraId="561564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9.990,92</w:t>
            </w:r>
          </w:p>
        </w:tc>
        <w:tc>
          <w:tcPr>
            <w:tcW w:w="479" w:type="pct"/>
            <w:shd w:val="clear" w:color="000000" w:fill="CCCCFF"/>
            <w:noWrap/>
            <w:vAlign w:val="bottom"/>
            <w:hideMark/>
          </w:tcPr>
          <w:p w14:paraId="0DC673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10.089,84</w:t>
            </w:r>
          </w:p>
        </w:tc>
      </w:tr>
      <w:tr w:rsidR="000F18CA" w:rsidRPr="000F18CA" w14:paraId="3E79BEA2" w14:textId="77777777" w:rsidTr="00FC2644">
        <w:trPr>
          <w:trHeight w:val="255"/>
        </w:trPr>
        <w:tc>
          <w:tcPr>
            <w:tcW w:w="2607" w:type="pct"/>
            <w:gridSpan w:val="2"/>
            <w:shd w:val="clear" w:color="000000" w:fill="FFFF99"/>
            <w:noWrap/>
            <w:vAlign w:val="bottom"/>
            <w:hideMark/>
          </w:tcPr>
          <w:p w14:paraId="77D1E6F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A95A9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4.407,60</w:t>
            </w:r>
          </w:p>
        </w:tc>
        <w:tc>
          <w:tcPr>
            <w:tcW w:w="479" w:type="pct"/>
            <w:shd w:val="clear" w:color="000000" w:fill="FFFF99"/>
            <w:noWrap/>
            <w:vAlign w:val="bottom"/>
            <w:hideMark/>
          </w:tcPr>
          <w:p w14:paraId="6AA020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9.157,00</w:t>
            </w:r>
          </w:p>
        </w:tc>
        <w:tc>
          <w:tcPr>
            <w:tcW w:w="478" w:type="pct"/>
            <w:shd w:val="clear" w:color="000000" w:fill="FFFF99"/>
            <w:noWrap/>
            <w:vAlign w:val="bottom"/>
            <w:hideMark/>
          </w:tcPr>
          <w:p w14:paraId="1C0103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9.892,00</w:t>
            </w:r>
          </w:p>
        </w:tc>
        <w:tc>
          <w:tcPr>
            <w:tcW w:w="479" w:type="pct"/>
            <w:shd w:val="clear" w:color="000000" w:fill="FFFF99"/>
            <w:noWrap/>
            <w:vAlign w:val="bottom"/>
            <w:hideMark/>
          </w:tcPr>
          <w:p w14:paraId="6DE1A2F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9.990,92</w:t>
            </w:r>
          </w:p>
        </w:tc>
        <w:tc>
          <w:tcPr>
            <w:tcW w:w="479" w:type="pct"/>
            <w:shd w:val="clear" w:color="000000" w:fill="FFFF99"/>
            <w:noWrap/>
            <w:vAlign w:val="bottom"/>
            <w:hideMark/>
          </w:tcPr>
          <w:p w14:paraId="04369E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10.089,84</w:t>
            </w:r>
          </w:p>
        </w:tc>
      </w:tr>
      <w:tr w:rsidR="000F18CA" w:rsidRPr="000F18CA" w14:paraId="44CECAFD" w14:textId="77777777" w:rsidTr="00FC2644">
        <w:trPr>
          <w:trHeight w:val="255"/>
        </w:trPr>
        <w:tc>
          <w:tcPr>
            <w:tcW w:w="2607" w:type="pct"/>
            <w:gridSpan w:val="2"/>
            <w:shd w:val="clear" w:color="auto" w:fill="auto"/>
            <w:noWrap/>
            <w:vAlign w:val="bottom"/>
            <w:hideMark/>
          </w:tcPr>
          <w:p w14:paraId="5F931CB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9C1D7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4.407,60</w:t>
            </w:r>
          </w:p>
        </w:tc>
        <w:tc>
          <w:tcPr>
            <w:tcW w:w="479" w:type="pct"/>
            <w:shd w:val="clear" w:color="auto" w:fill="auto"/>
            <w:noWrap/>
            <w:vAlign w:val="bottom"/>
            <w:hideMark/>
          </w:tcPr>
          <w:p w14:paraId="0C6897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23849A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311838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092E00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2A4900C9" w14:textId="77777777" w:rsidTr="00FC2644">
        <w:trPr>
          <w:trHeight w:val="255"/>
        </w:trPr>
        <w:tc>
          <w:tcPr>
            <w:tcW w:w="2607" w:type="pct"/>
            <w:gridSpan w:val="2"/>
            <w:shd w:val="clear" w:color="auto" w:fill="auto"/>
            <w:noWrap/>
            <w:vAlign w:val="bottom"/>
            <w:hideMark/>
          </w:tcPr>
          <w:p w14:paraId="4C4E222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C810E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4.407,60</w:t>
            </w:r>
          </w:p>
        </w:tc>
        <w:tc>
          <w:tcPr>
            <w:tcW w:w="479" w:type="pct"/>
            <w:shd w:val="clear" w:color="auto" w:fill="auto"/>
            <w:noWrap/>
            <w:vAlign w:val="bottom"/>
            <w:hideMark/>
          </w:tcPr>
          <w:p w14:paraId="2E1B15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6022EE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372BDE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2907C6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4F8E95EB" w14:textId="77777777" w:rsidTr="00FC2644">
        <w:trPr>
          <w:trHeight w:val="255"/>
        </w:trPr>
        <w:tc>
          <w:tcPr>
            <w:tcW w:w="2607" w:type="pct"/>
            <w:gridSpan w:val="2"/>
            <w:shd w:val="clear" w:color="auto" w:fill="auto"/>
            <w:noWrap/>
            <w:vAlign w:val="bottom"/>
            <w:hideMark/>
          </w:tcPr>
          <w:p w14:paraId="4DAFF13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1C5AE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7CF2C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2.521,00</w:t>
            </w:r>
          </w:p>
        </w:tc>
        <w:tc>
          <w:tcPr>
            <w:tcW w:w="478" w:type="pct"/>
            <w:shd w:val="clear" w:color="auto" w:fill="auto"/>
            <w:noWrap/>
            <w:vAlign w:val="bottom"/>
            <w:hideMark/>
          </w:tcPr>
          <w:p w14:paraId="71F503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3.256,00</w:t>
            </w:r>
          </w:p>
        </w:tc>
        <w:tc>
          <w:tcPr>
            <w:tcW w:w="479" w:type="pct"/>
            <w:shd w:val="clear" w:color="auto" w:fill="auto"/>
            <w:noWrap/>
            <w:vAlign w:val="bottom"/>
            <w:hideMark/>
          </w:tcPr>
          <w:p w14:paraId="5F8C0E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3.288,56</w:t>
            </w:r>
          </w:p>
        </w:tc>
        <w:tc>
          <w:tcPr>
            <w:tcW w:w="479" w:type="pct"/>
            <w:shd w:val="clear" w:color="auto" w:fill="auto"/>
            <w:noWrap/>
            <w:vAlign w:val="bottom"/>
            <w:hideMark/>
          </w:tcPr>
          <w:p w14:paraId="1B16AA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3.321,12</w:t>
            </w:r>
          </w:p>
        </w:tc>
      </w:tr>
      <w:tr w:rsidR="000F18CA" w:rsidRPr="000F18CA" w14:paraId="3AA26CDE" w14:textId="77777777" w:rsidTr="00FC2644">
        <w:trPr>
          <w:trHeight w:val="255"/>
        </w:trPr>
        <w:tc>
          <w:tcPr>
            <w:tcW w:w="2607" w:type="pct"/>
            <w:gridSpan w:val="2"/>
            <w:shd w:val="clear" w:color="auto" w:fill="auto"/>
            <w:noWrap/>
            <w:vAlign w:val="bottom"/>
            <w:hideMark/>
          </w:tcPr>
          <w:p w14:paraId="2C1A4073"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6273A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A046E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2.521,00</w:t>
            </w:r>
          </w:p>
        </w:tc>
        <w:tc>
          <w:tcPr>
            <w:tcW w:w="478" w:type="pct"/>
            <w:shd w:val="clear" w:color="auto" w:fill="auto"/>
            <w:noWrap/>
            <w:vAlign w:val="bottom"/>
            <w:hideMark/>
          </w:tcPr>
          <w:p w14:paraId="070FED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3.256,00</w:t>
            </w:r>
          </w:p>
        </w:tc>
        <w:tc>
          <w:tcPr>
            <w:tcW w:w="479" w:type="pct"/>
            <w:shd w:val="clear" w:color="auto" w:fill="auto"/>
            <w:noWrap/>
            <w:vAlign w:val="bottom"/>
            <w:hideMark/>
          </w:tcPr>
          <w:p w14:paraId="090ADE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3.288,56</w:t>
            </w:r>
          </w:p>
        </w:tc>
        <w:tc>
          <w:tcPr>
            <w:tcW w:w="479" w:type="pct"/>
            <w:shd w:val="clear" w:color="auto" w:fill="auto"/>
            <w:noWrap/>
            <w:vAlign w:val="bottom"/>
            <w:hideMark/>
          </w:tcPr>
          <w:p w14:paraId="0115C1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3.321,12</w:t>
            </w:r>
          </w:p>
        </w:tc>
      </w:tr>
      <w:tr w:rsidR="000F18CA" w:rsidRPr="000F18CA" w14:paraId="59768FCD" w14:textId="77777777" w:rsidTr="00FC2644">
        <w:trPr>
          <w:trHeight w:val="255"/>
        </w:trPr>
        <w:tc>
          <w:tcPr>
            <w:tcW w:w="2607" w:type="pct"/>
            <w:gridSpan w:val="2"/>
            <w:shd w:val="clear" w:color="000000" w:fill="CCCCFF"/>
            <w:noWrap/>
            <w:vAlign w:val="bottom"/>
            <w:hideMark/>
          </w:tcPr>
          <w:p w14:paraId="04374D3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K100012 Studijska dokumentacija-VIO Benkovac i JLS aglomeracija</w:t>
            </w:r>
          </w:p>
        </w:tc>
        <w:tc>
          <w:tcPr>
            <w:tcW w:w="478" w:type="pct"/>
            <w:shd w:val="clear" w:color="000000" w:fill="CCCCFF"/>
            <w:noWrap/>
            <w:vAlign w:val="bottom"/>
            <w:hideMark/>
          </w:tcPr>
          <w:p w14:paraId="589A81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A6477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8" w:type="pct"/>
            <w:shd w:val="clear" w:color="000000" w:fill="CCCCFF"/>
            <w:noWrap/>
            <w:vAlign w:val="bottom"/>
            <w:hideMark/>
          </w:tcPr>
          <w:p w14:paraId="3B4C7D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9" w:type="pct"/>
            <w:shd w:val="clear" w:color="000000" w:fill="CCCCFF"/>
            <w:noWrap/>
            <w:vAlign w:val="bottom"/>
            <w:hideMark/>
          </w:tcPr>
          <w:p w14:paraId="007480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3.351,18</w:t>
            </w:r>
          </w:p>
        </w:tc>
        <w:tc>
          <w:tcPr>
            <w:tcW w:w="479" w:type="pct"/>
            <w:shd w:val="clear" w:color="000000" w:fill="CCCCFF"/>
            <w:noWrap/>
            <w:vAlign w:val="bottom"/>
            <w:hideMark/>
          </w:tcPr>
          <w:p w14:paraId="1070FB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3.384,36</w:t>
            </w:r>
          </w:p>
        </w:tc>
      </w:tr>
      <w:tr w:rsidR="000F18CA" w:rsidRPr="000F18CA" w14:paraId="485DC17D" w14:textId="77777777" w:rsidTr="00FC2644">
        <w:trPr>
          <w:trHeight w:val="255"/>
        </w:trPr>
        <w:tc>
          <w:tcPr>
            <w:tcW w:w="2607" w:type="pct"/>
            <w:gridSpan w:val="2"/>
            <w:shd w:val="clear" w:color="000000" w:fill="FFFF99"/>
            <w:noWrap/>
            <w:vAlign w:val="bottom"/>
            <w:hideMark/>
          </w:tcPr>
          <w:p w14:paraId="3477806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6785D8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4C2C0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8" w:type="pct"/>
            <w:shd w:val="clear" w:color="000000" w:fill="FFFF99"/>
            <w:noWrap/>
            <w:vAlign w:val="bottom"/>
            <w:hideMark/>
          </w:tcPr>
          <w:p w14:paraId="0E6F9B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9" w:type="pct"/>
            <w:shd w:val="clear" w:color="000000" w:fill="FFFF99"/>
            <w:noWrap/>
            <w:vAlign w:val="bottom"/>
            <w:hideMark/>
          </w:tcPr>
          <w:p w14:paraId="6ABE12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3.351,18</w:t>
            </w:r>
          </w:p>
        </w:tc>
        <w:tc>
          <w:tcPr>
            <w:tcW w:w="479" w:type="pct"/>
            <w:shd w:val="clear" w:color="000000" w:fill="FFFF99"/>
            <w:noWrap/>
            <w:vAlign w:val="bottom"/>
            <w:hideMark/>
          </w:tcPr>
          <w:p w14:paraId="18CE96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3.384,36</w:t>
            </w:r>
          </w:p>
        </w:tc>
      </w:tr>
      <w:tr w:rsidR="000F18CA" w:rsidRPr="000F18CA" w14:paraId="5E8A28B1" w14:textId="77777777" w:rsidTr="00FC2644">
        <w:trPr>
          <w:trHeight w:val="255"/>
        </w:trPr>
        <w:tc>
          <w:tcPr>
            <w:tcW w:w="2607" w:type="pct"/>
            <w:gridSpan w:val="2"/>
            <w:shd w:val="clear" w:color="auto" w:fill="auto"/>
            <w:noWrap/>
            <w:vAlign w:val="bottom"/>
            <w:hideMark/>
          </w:tcPr>
          <w:p w14:paraId="4FD4AE6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D3479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126A8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8" w:type="pct"/>
            <w:shd w:val="clear" w:color="auto" w:fill="auto"/>
            <w:noWrap/>
            <w:vAlign w:val="bottom"/>
            <w:hideMark/>
          </w:tcPr>
          <w:p w14:paraId="5322BC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9" w:type="pct"/>
            <w:shd w:val="clear" w:color="auto" w:fill="auto"/>
            <w:noWrap/>
            <w:vAlign w:val="bottom"/>
            <w:hideMark/>
          </w:tcPr>
          <w:p w14:paraId="76A6AD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3.351,18</w:t>
            </w:r>
          </w:p>
        </w:tc>
        <w:tc>
          <w:tcPr>
            <w:tcW w:w="479" w:type="pct"/>
            <w:shd w:val="clear" w:color="auto" w:fill="auto"/>
            <w:noWrap/>
            <w:vAlign w:val="bottom"/>
            <w:hideMark/>
          </w:tcPr>
          <w:p w14:paraId="734CA6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3.384,36</w:t>
            </w:r>
          </w:p>
        </w:tc>
      </w:tr>
      <w:tr w:rsidR="000F18CA" w:rsidRPr="000F18CA" w14:paraId="6F39C655" w14:textId="77777777" w:rsidTr="00FC2644">
        <w:trPr>
          <w:trHeight w:val="255"/>
        </w:trPr>
        <w:tc>
          <w:tcPr>
            <w:tcW w:w="2607" w:type="pct"/>
            <w:gridSpan w:val="2"/>
            <w:shd w:val="clear" w:color="auto" w:fill="auto"/>
            <w:noWrap/>
            <w:vAlign w:val="bottom"/>
            <w:hideMark/>
          </w:tcPr>
          <w:p w14:paraId="7547F98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53C60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8585BE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8" w:type="pct"/>
            <w:shd w:val="clear" w:color="auto" w:fill="auto"/>
            <w:noWrap/>
            <w:vAlign w:val="bottom"/>
            <w:hideMark/>
          </w:tcPr>
          <w:p w14:paraId="50CB53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9" w:type="pct"/>
            <w:shd w:val="clear" w:color="auto" w:fill="auto"/>
            <w:noWrap/>
            <w:vAlign w:val="bottom"/>
            <w:hideMark/>
          </w:tcPr>
          <w:p w14:paraId="233F51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3.351,18</w:t>
            </w:r>
          </w:p>
        </w:tc>
        <w:tc>
          <w:tcPr>
            <w:tcW w:w="479" w:type="pct"/>
            <w:shd w:val="clear" w:color="auto" w:fill="auto"/>
            <w:noWrap/>
            <w:vAlign w:val="bottom"/>
            <w:hideMark/>
          </w:tcPr>
          <w:p w14:paraId="4F2591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3.384,36</w:t>
            </w:r>
          </w:p>
        </w:tc>
      </w:tr>
      <w:tr w:rsidR="000F18CA" w:rsidRPr="000F18CA" w14:paraId="1A2CFC61" w14:textId="77777777" w:rsidTr="00FC2644">
        <w:trPr>
          <w:trHeight w:val="255"/>
        </w:trPr>
        <w:tc>
          <w:tcPr>
            <w:tcW w:w="2607" w:type="pct"/>
            <w:gridSpan w:val="2"/>
            <w:shd w:val="clear" w:color="000000" w:fill="CCCCFF"/>
            <w:noWrap/>
            <w:vAlign w:val="bottom"/>
            <w:hideMark/>
          </w:tcPr>
          <w:p w14:paraId="167A905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K100013 Poduzetnički inkubator i poduzetnička zona</w:t>
            </w:r>
          </w:p>
        </w:tc>
        <w:tc>
          <w:tcPr>
            <w:tcW w:w="478" w:type="pct"/>
            <w:shd w:val="clear" w:color="000000" w:fill="CCCCFF"/>
            <w:noWrap/>
            <w:vAlign w:val="bottom"/>
            <w:hideMark/>
          </w:tcPr>
          <w:p w14:paraId="76FFE4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51F276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27.871,00</w:t>
            </w:r>
          </w:p>
        </w:tc>
        <w:tc>
          <w:tcPr>
            <w:tcW w:w="478" w:type="pct"/>
            <w:shd w:val="clear" w:color="000000" w:fill="CCCCFF"/>
            <w:noWrap/>
            <w:vAlign w:val="bottom"/>
            <w:hideMark/>
          </w:tcPr>
          <w:p w14:paraId="5DAAF6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52.654,00</w:t>
            </w:r>
          </w:p>
        </w:tc>
        <w:tc>
          <w:tcPr>
            <w:tcW w:w="479" w:type="pct"/>
            <w:shd w:val="clear" w:color="000000" w:fill="CCCCFF"/>
            <w:noWrap/>
            <w:vAlign w:val="bottom"/>
            <w:hideMark/>
          </w:tcPr>
          <w:p w14:paraId="02C177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53.180,54</w:t>
            </w:r>
          </w:p>
        </w:tc>
        <w:tc>
          <w:tcPr>
            <w:tcW w:w="479" w:type="pct"/>
            <w:shd w:val="clear" w:color="000000" w:fill="CCCCFF"/>
            <w:noWrap/>
            <w:vAlign w:val="bottom"/>
            <w:hideMark/>
          </w:tcPr>
          <w:p w14:paraId="5308F85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53.707,08</w:t>
            </w:r>
          </w:p>
        </w:tc>
      </w:tr>
      <w:tr w:rsidR="000F18CA" w:rsidRPr="000F18CA" w14:paraId="0FFDA493" w14:textId="77777777" w:rsidTr="00FC2644">
        <w:trPr>
          <w:trHeight w:val="255"/>
        </w:trPr>
        <w:tc>
          <w:tcPr>
            <w:tcW w:w="2607" w:type="pct"/>
            <w:gridSpan w:val="2"/>
            <w:shd w:val="clear" w:color="000000" w:fill="FFFF99"/>
            <w:noWrap/>
            <w:vAlign w:val="bottom"/>
            <w:hideMark/>
          </w:tcPr>
          <w:p w14:paraId="4ADAD1A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7A8F6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80F78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27.871,00</w:t>
            </w:r>
          </w:p>
        </w:tc>
        <w:tc>
          <w:tcPr>
            <w:tcW w:w="478" w:type="pct"/>
            <w:shd w:val="clear" w:color="000000" w:fill="FFFF99"/>
            <w:noWrap/>
            <w:vAlign w:val="bottom"/>
            <w:hideMark/>
          </w:tcPr>
          <w:p w14:paraId="449067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52.654,00</w:t>
            </w:r>
          </w:p>
        </w:tc>
        <w:tc>
          <w:tcPr>
            <w:tcW w:w="479" w:type="pct"/>
            <w:shd w:val="clear" w:color="000000" w:fill="FFFF99"/>
            <w:noWrap/>
            <w:vAlign w:val="bottom"/>
            <w:hideMark/>
          </w:tcPr>
          <w:p w14:paraId="72D7EA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53.180,54</w:t>
            </w:r>
          </w:p>
        </w:tc>
        <w:tc>
          <w:tcPr>
            <w:tcW w:w="479" w:type="pct"/>
            <w:shd w:val="clear" w:color="000000" w:fill="FFFF99"/>
            <w:noWrap/>
            <w:vAlign w:val="bottom"/>
            <w:hideMark/>
          </w:tcPr>
          <w:p w14:paraId="603944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53.707,08</w:t>
            </w:r>
          </w:p>
        </w:tc>
      </w:tr>
      <w:tr w:rsidR="000F18CA" w:rsidRPr="000F18CA" w14:paraId="56F46DBC" w14:textId="77777777" w:rsidTr="00FC2644">
        <w:trPr>
          <w:trHeight w:val="255"/>
        </w:trPr>
        <w:tc>
          <w:tcPr>
            <w:tcW w:w="2607" w:type="pct"/>
            <w:gridSpan w:val="2"/>
            <w:shd w:val="clear" w:color="auto" w:fill="auto"/>
            <w:noWrap/>
            <w:vAlign w:val="bottom"/>
            <w:hideMark/>
          </w:tcPr>
          <w:p w14:paraId="109F5F2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D11A3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8B45A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27.871,00</w:t>
            </w:r>
          </w:p>
        </w:tc>
        <w:tc>
          <w:tcPr>
            <w:tcW w:w="478" w:type="pct"/>
            <w:shd w:val="clear" w:color="auto" w:fill="auto"/>
            <w:noWrap/>
            <w:vAlign w:val="bottom"/>
            <w:hideMark/>
          </w:tcPr>
          <w:p w14:paraId="7A0C89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52.654,00</w:t>
            </w:r>
          </w:p>
        </w:tc>
        <w:tc>
          <w:tcPr>
            <w:tcW w:w="479" w:type="pct"/>
            <w:shd w:val="clear" w:color="auto" w:fill="auto"/>
            <w:noWrap/>
            <w:vAlign w:val="bottom"/>
            <w:hideMark/>
          </w:tcPr>
          <w:p w14:paraId="4E16CA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53.180,54</w:t>
            </w:r>
          </w:p>
        </w:tc>
        <w:tc>
          <w:tcPr>
            <w:tcW w:w="479" w:type="pct"/>
            <w:shd w:val="clear" w:color="auto" w:fill="auto"/>
            <w:noWrap/>
            <w:vAlign w:val="bottom"/>
            <w:hideMark/>
          </w:tcPr>
          <w:p w14:paraId="5B61EE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53.707,08</w:t>
            </w:r>
          </w:p>
        </w:tc>
      </w:tr>
      <w:tr w:rsidR="000F18CA" w:rsidRPr="000F18CA" w14:paraId="15196B4B" w14:textId="77777777" w:rsidTr="00FC2644">
        <w:trPr>
          <w:trHeight w:val="255"/>
        </w:trPr>
        <w:tc>
          <w:tcPr>
            <w:tcW w:w="2607" w:type="pct"/>
            <w:gridSpan w:val="2"/>
            <w:shd w:val="clear" w:color="auto" w:fill="auto"/>
            <w:noWrap/>
            <w:vAlign w:val="bottom"/>
            <w:hideMark/>
          </w:tcPr>
          <w:p w14:paraId="7A22A92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EC102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D78C3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4CF8AA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27.654,00</w:t>
            </w:r>
          </w:p>
        </w:tc>
        <w:tc>
          <w:tcPr>
            <w:tcW w:w="479" w:type="pct"/>
            <w:shd w:val="clear" w:color="auto" w:fill="auto"/>
            <w:noWrap/>
            <w:vAlign w:val="bottom"/>
            <w:hideMark/>
          </w:tcPr>
          <w:p w14:paraId="7AB00A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27.930,54</w:t>
            </w:r>
          </w:p>
        </w:tc>
        <w:tc>
          <w:tcPr>
            <w:tcW w:w="479" w:type="pct"/>
            <w:shd w:val="clear" w:color="auto" w:fill="auto"/>
            <w:noWrap/>
            <w:vAlign w:val="bottom"/>
            <w:hideMark/>
          </w:tcPr>
          <w:p w14:paraId="4E9DC1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28.207,08</w:t>
            </w:r>
          </w:p>
        </w:tc>
      </w:tr>
      <w:tr w:rsidR="000F18CA" w:rsidRPr="000F18CA" w14:paraId="0BB01BDB" w14:textId="77777777" w:rsidTr="00FC2644">
        <w:trPr>
          <w:trHeight w:val="255"/>
        </w:trPr>
        <w:tc>
          <w:tcPr>
            <w:tcW w:w="2607" w:type="pct"/>
            <w:gridSpan w:val="2"/>
            <w:shd w:val="clear" w:color="auto" w:fill="auto"/>
            <w:noWrap/>
            <w:vAlign w:val="bottom"/>
            <w:hideMark/>
          </w:tcPr>
          <w:p w14:paraId="0B35EC2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2EB02C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7B5FE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5BF88F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25.000,00</w:t>
            </w:r>
          </w:p>
        </w:tc>
        <w:tc>
          <w:tcPr>
            <w:tcW w:w="479" w:type="pct"/>
            <w:shd w:val="clear" w:color="auto" w:fill="auto"/>
            <w:noWrap/>
            <w:vAlign w:val="bottom"/>
            <w:hideMark/>
          </w:tcPr>
          <w:p w14:paraId="69952C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9" w:type="pct"/>
            <w:shd w:val="clear" w:color="auto" w:fill="auto"/>
            <w:noWrap/>
            <w:vAlign w:val="bottom"/>
            <w:hideMark/>
          </w:tcPr>
          <w:p w14:paraId="1ADC2CD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25.500,00</w:t>
            </w:r>
          </w:p>
        </w:tc>
      </w:tr>
      <w:tr w:rsidR="000F18CA" w:rsidRPr="000F18CA" w14:paraId="602E3472" w14:textId="77777777" w:rsidTr="00FC2644">
        <w:trPr>
          <w:trHeight w:val="255"/>
        </w:trPr>
        <w:tc>
          <w:tcPr>
            <w:tcW w:w="2607" w:type="pct"/>
            <w:gridSpan w:val="2"/>
            <w:shd w:val="clear" w:color="000000" w:fill="CCCCFF"/>
            <w:noWrap/>
            <w:vAlign w:val="bottom"/>
            <w:hideMark/>
          </w:tcPr>
          <w:p w14:paraId="7E29506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K100069 Nabava dugotrajne imovine - zemljišta</w:t>
            </w:r>
          </w:p>
        </w:tc>
        <w:tc>
          <w:tcPr>
            <w:tcW w:w="478" w:type="pct"/>
            <w:shd w:val="clear" w:color="000000" w:fill="CCCCFF"/>
            <w:noWrap/>
            <w:vAlign w:val="bottom"/>
            <w:hideMark/>
          </w:tcPr>
          <w:p w14:paraId="11FFB5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9D552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8" w:type="pct"/>
            <w:shd w:val="clear" w:color="000000" w:fill="CCCCFF"/>
            <w:noWrap/>
            <w:vAlign w:val="bottom"/>
            <w:hideMark/>
          </w:tcPr>
          <w:p w14:paraId="27C49D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9" w:type="pct"/>
            <w:shd w:val="clear" w:color="000000" w:fill="CCCCFF"/>
            <w:noWrap/>
            <w:vAlign w:val="bottom"/>
            <w:hideMark/>
          </w:tcPr>
          <w:p w14:paraId="3CE5FB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26.815,50</w:t>
            </w:r>
          </w:p>
        </w:tc>
        <w:tc>
          <w:tcPr>
            <w:tcW w:w="479" w:type="pct"/>
            <w:shd w:val="clear" w:color="000000" w:fill="CCCCFF"/>
            <w:noWrap/>
            <w:vAlign w:val="bottom"/>
            <w:hideMark/>
          </w:tcPr>
          <w:p w14:paraId="5DDF72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27.081,00</w:t>
            </w:r>
          </w:p>
        </w:tc>
      </w:tr>
      <w:tr w:rsidR="000F18CA" w:rsidRPr="000F18CA" w14:paraId="55B61150" w14:textId="77777777" w:rsidTr="00FC2644">
        <w:trPr>
          <w:trHeight w:val="255"/>
        </w:trPr>
        <w:tc>
          <w:tcPr>
            <w:tcW w:w="2607" w:type="pct"/>
            <w:gridSpan w:val="2"/>
            <w:shd w:val="clear" w:color="000000" w:fill="FFFF99"/>
            <w:noWrap/>
            <w:vAlign w:val="bottom"/>
            <w:hideMark/>
          </w:tcPr>
          <w:p w14:paraId="679EF2A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57CFA0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33DB8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8" w:type="pct"/>
            <w:shd w:val="clear" w:color="000000" w:fill="FFFF99"/>
            <w:noWrap/>
            <w:vAlign w:val="bottom"/>
            <w:hideMark/>
          </w:tcPr>
          <w:p w14:paraId="01CC68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9" w:type="pct"/>
            <w:shd w:val="clear" w:color="000000" w:fill="FFFF99"/>
            <w:noWrap/>
            <w:vAlign w:val="bottom"/>
            <w:hideMark/>
          </w:tcPr>
          <w:p w14:paraId="19DE6D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26.815,50</w:t>
            </w:r>
          </w:p>
        </w:tc>
        <w:tc>
          <w:tcPr>
            <w:tcW w:w="479" w:type="pct"/>
            <w:shd w:val="clear" w:color="000000" w:fill="FFFF99"/>
            <w:noWrap/>
            <w:vAlign w:val="bottom"/>
            <w:hideMark/>
          </w:tcPr>
          <w:p w14:paraId="0516C5F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27.081,00</w:t>
            </w:r>
          </w:p>
        </w:tc>
      </w:tr>
      <w:tr w:rsidR="000F18CA" w:rsidRPr="000F18CA" w14:paraId="62F07270" w14:textId="77777777" w:rsidTr="00FC2644">
        <w:trPr>
          <w:trHeight w:val="255"/>
        </w:trPr>
        <w:tc>
          <w:tcPr>
            <w:tcW w:w="2607" w:type="pct"/>
            <w:gridSpan w:val="2"/>
            <w:shd w:val="clear" w:color="auto" w:fill="auto"/>
            <w:noWrap/>
            <w:vAlign w:val="bottom"/>
            <w:hideMark/>
          </w:tcPr>
          <w:p w14:paraId="44C30FD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A4292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6E8EC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8" w:type="pct"/>
            <w:shd w:val="clear" w:color="auto" w:fill="auto"/>
            <w:noWrap/>
            <w:vAlign w:val="bottom"/>
            <w:hideMark/>
          </w:tcPr>
          <w:p w14:paraId="20D397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9" w:type="pct"/>
            <w:shd w:val="clear" w:color="auto" w:fill="auto"/>
            <w:noWrap/>
            <w:vAlign w:val="bottom"/>
            <w:hideMark/>
          </w:tcPr>
          <w:p w14:paraId="706232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26.815,50</w:t>
            </w:r>
          </w:p>
        </w:tc>
        <w:tc>
          <w:tcPr>
            <w:tcW w:w="479" w:type="pct"/>
            <w:shd w:val="clear" w:color="auto" w:fill="auto"/>
            <w:noWrap/>
            <w:vAlign w:val="bottom"/>
            <w:hideMark/>
          </w:tcPr>
          <w:p w14:paraId="0249C3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27.081,00</w:t>
            </w:r>
          </w:p>
        </w:tc>
      </w:tr>
      <w:tr w:rsidR="000F18CA" w:rsidRPr="000F18CA" w14:paraId="6B1EF2CD" w14:textId="77777777" w:rsidTr="00FC2644">
        <w:trPr>
          <w:trHeight w:val="255"/>
        </w:trPr>
        <w:tc>
          <w:tcPr>
            <w:tcW w:w="2607" w:type="pct"/>
            <w:gridSpan w:val="2"/>
            <w:shd w:val="clear" w:color="auto" w:fill="auto"/>
            <w:noWrap/>
            <w:vAlign w:val="bottom"/>
            <w:hideMark/>
          </w:tcPr>
          <w:p w14:paraId="3D630F01" w14:textId="77777777" w:rsidR="000F18CA" w:rsidRPr="000D3CBD" w:rsidRDefault="000F18CA" w:rsidP="000F18CA">
            <w:pPr>
              <w:rPr>
                <w:rFonts w:ascii="Arial" w:hAnsi="Arial" w:cs="Arial"/>
                <w:b/>
                <w:bCs/>
                <w:sz w:val="20"/>
                <w:szCs w:val="20"/>
                <w:lang w:eastAsia="en-US"/>
              </w:rPr>
            </w:pPr>
            <w:r w:rsidRPr="000D3CBD">
              <w:rPr>
                <w:rFonts w:ascii="Arial" w:hAnsi="Arial" w:cs="Arial"/>
                <w:b/>
                <w:bCs/>
                <w:sz w:val="20"/>
                <w:szCs w:val="20"/>
                <w:lang w:eastAsia="en-US"/>
              </w:rPr>
              <w:t xml:space="preserve">41 Rashodi za nabavu </w:t>
            </w:r>
            <w:proofErr w:type="spellStart"/>
            <w:r w:rsidRPr="000D3CBD">
              <w:rPr>
                <w:rFonts w:ascii="Arial" w:hAnsi="Arial" w:cs="Arial"/>
                <w:b/>
                <w:bCs/>
                <w:sz w:val="20"/>
                <w:szCs w:val="20"/>
                <w:lang w:eastAsia="en-US"/>
              </w:rPr>
              <w:t>neproizvedene</w:t>
            </w:r>
            <w:proofErr w:type="spellEnd"/>
            <w:r w:rsidRPr="000D3CBD">
              <w:rPr>
                <w:rFonts w:ascii="Arial" w:hAnsi="Arial" w:cs="Arial"/>
                <w:b/>
                <w:bCs/>
                <w:sz w:val="20"/>
                <w:szCs w:val="20"/>
                <w:lang w:eastAsia="en-US"/>
              </w:rPr>
              <w:t xml:space="preserve"> dugotrajne imovine</w:t>
            </w:r>
          </w:p>
        </w:tc>
        <w:tc>
          <w:tcPr>
            <w:tcW w:w="478" w:type="pct"/>
            <w:shd w:val="clear" w:color="auto" w:fill="auto"/>
            <w:noWrap/>
            <w:vAlign w:val="bottom"/>
            <w:hideMark/>
          </w:tcPr>
          <w:p w14:paraId="1C435B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F182C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8" w:type="pct"/>
            <w:shd w:val="clear" w:color="auto" w:fill="auto"/>
            <w:noWrap/>
            <w:vAlign w:val="bottom"/>
            <w:hideMark/>
          </w:tcPr>
          <w:p w14:paraId="3D7245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9" w:type="pct"/>
            <w:shd w:val="clear" w:color="auto" w:fill="auto"/>
            <w:noWrap/>
            <w:vAlign w:val="bottom"/>
            <w:hideMark/>
          </w:tcPr>
          <w:p w14:paraId="63DBCB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26.815,50</w:t>
            </w:r>
          </w:p>
        </w:tc>
        <w:tc>
          <w:tcPr>
            <w:tcW w:w="479" w:type="pct"/>
            <w:shd w:val="clear" w:color="auto" w:fill="auto"/>
            <w:noWrap/>
            <w:vAlign w:val="bottom"/>
            <w:hideMark/>
          </w:tcPr>
          <w:p w14:paraId="021498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27.081,00</w:t>
            </w:r>
          </w:p>
        </w:tc>
      </w:tr>
      <w:tr w:rsidR="000F18CA" w:rsidRPr="000F18CA" w14:paraId="05A1437C" w14:textId="77777777" w:rsidTr="00FC2644">
        <w:trPr>
          <w:trHeight w:val="255"/>
        </w:trPr>
        <w:tc>
          <w:tcPr>
            <w:tcW w:w="2607" w:type="pct"/>
            <w:gridSpan w:val="2"/>
            <w:shd w:val="clear" w:color="000000" w:fill="CCCCFF"/>
            <w:noWrap/>
            <w:vAlign w:val="bottom"/>
            <w:hideMark/>
          </w:tcPr>
          <w:p w14:paraId="1D55975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K100070 Izmjene Prostornog plana uređenja Općine Gračac</w:t>
            </w:r>
          </w:p>
        </w:tc>
        <w:tc>
          <w:tcPr>
            <w:tcW w:w="478" w:type="pct"/>
            <w:shd w:val="clear" w:color="000000" w:fill="CCCCFF"/>
            <w:noWrap/>
            <w:vAlign w:val="bottom"/>
            <w:hideMark/>
          </w:tcPr>
          <w:p w14:paraId="779CA3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F2AE2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10.618,00</w:t>
            </w:r>
          </w:p>
        </w:tc>
        <w:tc>
          <w:tcPr>
            <w:tcW w:w="478" w:type="pct"/>
            <w:shd w:val="clear" w:color="000000" w:fill="CCCCFF"/>
            <w:noWrap/>
            <w:vAlign w:val="bottom"/>
            <w:hideMark/>
          </w:tcPr>
          <w:p w14:paraId="3B3BA8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11.309,00</w:t>
            </w:r>
          </w:p>
        </w:tc>
        <w:tc>
          <w:tcPr>
            <w:tcW w:w="479" w:type="pct"/>
            <w:shd w:val="clear" w:color="000000" w:fill="CCCCFF"/>
            <w:noWrap/>
            <w:vAlign w:val="bottom"/>
            <w:hideMark/>
          </w:tcPr>
          <w:p w14:paraId="7AC8EE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11.422,09</w:t>
            </w:r>
          </w:p>
        </w:tc>
        <w:tc>
          <w:tcPr>
            <w:tcW w:w="479" w:type="pct"/>
            <w:shd w:val="clear" w:color="000000" w:fill="CCCCFF"/>
            <w:noWrap/>
            <w:vAlign w:val="bottom"/>
            <w:hideMark/>
          </w:tcPr>
          <w:p w14:paraId="096F15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11.535,18</w:t>
            </w:r>
          </w:p>
        </w:tc>
      </w:tr>
      <w:tr w:rsidR="000F18CA" w:rsidRPr="000F18CA" w14:paraId="69FD7BC5" w14:textId="77777777" w:rsidTr="00FC2644">
        <w:trPr>
          <w:trHeight w:val="255"/>
        </w:trPr>
        <w:tc>
          <w:tcPr>
            <w:tcW w:w="2607" w:type="pct"/>
            <w:gridSpan w:val="2"/>
            <w:shd w:val="clear" w:color="000000" w:fill="FFFF99"/>
            <w:noWrap/>
            <w:vAlign w:val="bottom"/>
            <w:hideMark/>
          </w:tcPr>
          <w:p w14:paraId="16A6A76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2707B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04929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8" w:type="pct"/>
            <w:shd w:val="clear" w:color="000000" w:fill="FFFF99"/>
            <w:noWrap/>
            <w:vAlign w:val="bottom"/>
            <w:hideMark/>
          </w:tcPr>
          <w:p w14:paraId="11CDEE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4.673,00</w:t>
            </w:r>
          </w:p>
        </w:tc>
        <w:tc>
          <w:tcPr>
            <w:tcW w:w="479" w:type="pct"/>
            <w:shd w:val="clear" w:color="000000" w:fill="FFFF99"/>
            <w:noWrap/>
            <w:vAlign w:val="bottom"/>
            <w:hideMark/>
          </w:tcPr>
          <w:p w14:paraId="2443CA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4.719,73</w:t>
            </w:r>
          </w:p>
        </w:tc>
        <w:tc>
          <w:tcPr>
            <w:tcW w:w="479" w:type="pct"/>
            <w:shd w:val="clear" w:color="000000" w:fill="FFFF99"/>
            <w:noWrap/>
            <w:vAlign w:val="bottom"/>
            <w:hideMark/>
          </w:tcPr>
          <w:p w14:paraId="57C98B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4.766,46</w:t>
            </w:r>
          </w:p>
        </w:tc>
      </w:tr>
      <w:tr w:rsidR="000F18CA" w:rsidRPr="000F18CA" w14:paraId="7A0B3983" w14:textId="77777777" w:rsidTr="00FC2644">
        <w:trPr>
          <w:trHeight w:val="255"/>
        </w:trPr>
        <w:tc>
          <w:tcPr>
            <w:tcW w:w="2607" w:type="pct"/>
            <w:gridSpan w:val="2"/>
            <w:shd w:val="clear" w:color="auto" w:fill="auto"/>
            <w:noWrap/>
            <w:vAlign w:val="bottom"/>
            <w:hideMark/>
          </w:tcPr>
          <w:p w14:paraId="3C8212D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51915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670C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22473F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4.673,00</w:t>
            </w:r>
          </w:p>
        </w:tc>
        <w:tc>
          <w:tcPr>
            <w:tcW w:w="479" w:type="pct"/>
            <w:shd w:val="clear" w:color="auto" w:fill="auto"/>
            <w:noWrap/>
            <w:vAlign w:val="bottom"/>
            <w:hideMark/>
          </w:tcPr>
          <w:p w14:paraId="225F8C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4.719,73</w:t>
            </w:r>
          </w:p>
        </w:tc>
        <w:tc>
          <w:tcPr>
            <w:tcW w:w="479" w:type="pct"/>
            <w:shd w:val="clear" w:color="auto" w:fill="auto"/>
            <w:noWrap/>
            <w:vAlign w:val="bottom"/>
            <w:hideMark/>
          </w:tcPr>
          <w:p w14:paraId="469916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4.766,46</w:t>
            </w:r>
          </w:p>
        </w:tc>
      </w:tr>
      <w:tr w:rsidR="000F18CA" w:rsidRPr="000F18CA" w14:paraId="176203D4" w14:textId="77777777" w:rsidTr="00FC2644">
        <w:trPr>
          <w:trHeight w:val="255"/>
        </w:trPr>
        <w:tc>
          <w:tcPr>
            <w:tcW w:w="2607" w:type="pct"/>
            <w:gridSpan w:val="2"/>
            <w:shd w:val="clear" w:color="auto" w:fill="auto"/>
            <w:noWrap/>
            <w:vAlign w:val="bottom"/>
            <w:hideMark/>
          </w:tcPr>
          <w:p w14:paraId="1BAA4E6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F8E89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A501D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7E83D8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4.673,00</w:t>
            </w:r>
          </w:p>
        </w:tc>
        <w:tc>
          <w:tcPr>
            <w:tcW w:w="479" w:type="pct"/>
            <w:shd w:val="clear" w:color="auto" w:fill="auto"/>
            <w:noWrap/>
            <w:vAlign w:val="bottom"/>
            <w:hideMark/>
          </w:tcPr>
          <w:p w14:paraId="2324AE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4.719,73</w:t>
            </w:r>
          </w:p>
        </w:tc>
        <w:tc>
          <w:tcPr>
            <w:tcW w:w="479" w:type="pct"/>
            <w:shd w:val="clear" w:color="auto" w:fill="auto"/>
            <w:noWrap/>
            <w:vAlign w:val="bottom"/>
            <w:hideMark/>
          </w:tcPr>
          <w:p w14:paraId="5135C8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4.766,46</w:t>
            </w:r>
          </w:p>
        </w:tc>
      </w:tr>
      <w:tr w:rsidR="000F18CA" w:rsidRPr="000F18CA" w14:paraId="6F16E50F" w14:textId="77777777" w:rsidTr="00FC2644">
        <w:trPr>
          <w:trHeight w:val="255"/>
        </w:trPr>
        <w:tc>
          <w:tcPr>
            <w:tcW w:w="2607" w:type="pct"/>
            <w:gridSpan w:val="2"/>
            <w:shd w:val="clear" w:color="000000" w:fill="FFFF99"/>
            <w:noWrap/>
            <w:vAlign w:val="bottom"/>
            <w:hideMark/>
          </w:tcPr>
          <w:p w14:paraId="26398C5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4.7. Naknada za zadržavanje nezakonito izgrađene zgrade</w:t>
            </w:r>
          </w:p>
        </w:tc>
        <w:tc>
          <w:tcPr>
            <w:tcW w:w="478" w:type="pct"/>
            <w:shd w:val="clear" w:color="000000" w:fill="FFFF99"/>
            <w:noWrap/>
            <w:vAlign w:val="bottom"/>
            <w:hideMark/>
          </w:tcPr>
          <w:p w14:paraId="08C9EB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56ADD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478" w:type="pct"/>
            <w:shd w:val="clear" w:color="000000" w:fill="FFFF99"/>
            <w:noWrap/>
            <w:vAlign w:val="bottom"/>
            <w:hideMark/>
          </w:tcPr>
          <w:p w14:paraId="2FBC50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479" w:type="pct"/>
            <w:shd w:val="clear" w:color="000000" w:fill="FFFF99"/>
            <w:noWrap/>
            <w:vAlign w:val="bottom"/>
            <w:hideMark/>
          </w:tcPr>
          <w:p w14:paraId="666AD1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1.340,27</w:t>
            </w:r>
          </w:p>
        </w:tc>
        <w:tc>
          <w:tcPr>
            <w:tcW w:w="479" w:type="pct"/>
            <w:shd w:val="clear" w:color="000000" w:fill="FFFF99"/>
            <w:noWrap/>
            <w:vAlign w:val="bottom"/>
            <w:hideMark/>
          </w:tcPr>
          <w:p w14:paraId="2AE35A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1.353,54</w:t>
            </w:r>
          </w:p>
        </w:tc>
      </w:tr>
      <w:tr w:rsidR="000F18CA" w:rsidRPr="000F18CA" w14:paraId="292AF33A" w14:textId="77777777" w:rsidTr="00FC2644">
        <w:trPr>
          <w:trHeight w:val="255"/>
        </w:trPr>
        <w:tc>
          <w:tcPr>
            <w:tcW w:w="2607" w:type="pct"/>
            <w:gridSpan w:val="2"/>
            <w:shd w:val="clear" w:color="auto" w:fill="auto"/>
            <w:noWrap/>
            <w:vAlign w:val="bottom"/>
            <w:hideMark/>
          </w:tcPr>
          <w:p w14:paraId="5C5E75F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EE09F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4C68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6063F9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9" w:type="pct"/>
            <w:shd w:val="clear" w:color="auto" w:fill="auto"/>
            <w:noWrap/>
            <w:vAlign w:val="bottom"/>
            <w:hideMark/>
          </w:tcPr>
          <w:p w14:paraId="7655D3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1.340,27</w:t>
            </w:r>
          </w:p>
        </w:tc>
        <w:tc>
          <w:tcPr>
            <w:tcW w:w="479" w:type="pct"/>
            <w:shd w:val="clear" w:color="auto" w:fill="auto"/>
            <w:noWrap/>
            <w:vAlign w:val="bottom"/>
            <w:hideMark/>
          </w:tcPr>
          <w:p w14:paraId="55A800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1.353,54</w:t>
            </w:r>
          </w:p>
        </w:tc>
      </w:tr>
      <w:tr w:rsidR="000F18CA" w:rsidRPr="000F18CA" w14:paraId="6B960E9B" w14:textId="77777777" w:rsidTr="00FC2644">
        <w:trPr>
          <w:trHeight w:val="255"/>
        </w:trPr>
        <w:tc>
          <w:tcPr>
            <w:tcW w:w="2607" w:type="pct"/>
            <w:gridSpan w:val="2"/>
            <w:shd w:val="clear" w:color="auto" w:fill="auto"/>
            <w:noWrap/>
            <w:vAlign w:val="bottom"/>
            <w:hideMark/>
          </w:tcPr>
          <w:p w14:paraId="6FC1BA2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60F72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9A1428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4A82EC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9" w:type="pct"/>
            <w:shd w:val="clear" w:color="auto" w:fill="auto"/>
            <w:noWrap/>
            <w:vAlign w:val="bottom"/>
            <w:hideMark/>
          </w:tcPr>
          <w:p w14:paraId="1BC406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1.340,27</w:t>
            </w:r>
          </w:p>
        </w:tc>
        <w:tc>
          <w:tcPr>
            <w:tcW w:w="479" w:type="pct"/>
            <w:shd w:val="clear" w:color="auto" w:fill="auto"/>
            <w:noWrap/>
            <w:vAlign w:val="bottom"/>
            <w:hideMark/>
          </w:tcPr>
          <w:p w14:paraId="4A4246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1.353,54</w:t>
            </w:r>
          </w:p>
        </w:tc>
      </w:tr>
      <w:tr w:rsidR="000F18CA" w:rsidRPr="000F18CA" w14:paraId="236EDA00" w14:textId="77777777" w:rsidTr="00FC2644">
        <w:trPr>
          <w:trHeight w:val="255"/>
        </w:trPr>
        <w:tc>
          <w:tcPr>
            <w:tcW w:w="2607" w:type="pct"/>
            <w:gridSpan w:val="2"/>
            <w:shd w:val="clear" w:color="000000" w:fill="FFFF99"/>
            <w:noWrap/>
            <w:vAlign w:val="bottom"/>
            <w:hideMark/>
          </w:tcPr>
          <w:p w14:paraId="76BB462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478" w:type="pct"/>
            <w:shd w:val="clear" w:color="000000" w:fill="FFFF99"/>
            <w:noWrap/>
            <w:vAlign w:val="bottom"/>
            <w:hideMark/>
          </w:tcPr>
          <w:p w14:paraId="097FD5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82245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8" w:type="pct"/>
            <w:shd w:val="clear" w:color="000000" w:fill="FFFF99"/>
            <w:noWrap/>
            <w:vAlign w:val="bottom"/>
            <w:hideMark/>
          </w:tcPr>
          <w:p w14:paraId="25DB33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9" w:type="pct"/>
            <w:shd w:val="clear" w:color="000000" w:fill="FFFF99"/>
            <w:noWrap/>
            <w:vAlign w:val="bottom"/>
            <w:hideMark/>
          </w:tcPr>
          <w:p w14:paraId="65645F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5.362,09</w:t>
            </w:r>
          </w:p>
        </w:tc>
        <w:tc>
          <w:tcPr>
            <w:tcW w:w="479" w:type="pct"/>
            <w:shd w:val="clear" w:color="000000" w:fill="FFFF99"/>
            <w:noWrap/>
            <w:vAlign w:val="bottom"/>
            <w:hideMark/>
          </w:tcPr>
          <w:p w14:paraId="56BCC8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5.415,18</w:t>
            </w:r>
          </w:p>
        </w:tc>
      </w:tr>
      <w:tr w:rsidR="000F18CA" w:rsidRPr="000F18CA" w14:paraId="156734B1" w14:textId="77777777" w:rsidTr="00FC2644">
        <w:trPr>
          <w:trHeight w:val="255"/>
        </w:trPr>
        <w:tc>
          <w:tcPr>
            <w:tcW w:w="2607" w:type="pct"/>
            <w:gridSpan w:val="2"/>
            <w:shd w:val="clear" w:color="auto" w:fill="auto"/>
            <w:noWrap/>
            <w:vAlign w:val="bottom"/>
            <w:hideMark/>
          </w:tcPr>
          <w:p w14:paraId="6EAE00D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4627B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133C5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6A3940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9" w:type="pct"/>
            <w:shd w:val="clear" w:color="auto" w:fill="auto"/>
            <w:noWrap/>
            <w:vAlign w:val="bottom"/>
            <w:hideMark/>
          </w:tcPr>
          <w:p w14:paraId="317A39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5.362,09</w:t>
            </w:r>
          </w:p>
        </w:tc>
        <w:tc>
          <w:tcPr>
            <w:tcW w:w="479" w:type="pct"/>
            <w:shd w:val="clear" w:color="auto" w:fill="auto"/>
            <w:noWrap/>
            <w:vAlign w:val="bottom"/>
            <w:hideMark/>
          </w:tcPr>
          <w:p w14:paraId="38EA73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5.415,18</w:t>
            </w:r>
          </w:p>
        </w:tc>
      </w:tr>
      <w:tr w:rsidR="000F18CA" w:rsidRPr="000F18CA" w14:paraId="37CC5202" w14:textId="77777777" w:rsidTr="00FC2644">
        <w:trPr>
          <w:trHeight w:val="255"/>
        </w:trPr>
        <w:tc>
          <w:tcPr>
            <w:tcW w:w="2607" w:type="pct"/>
            <w:gridSpan w:val="2"/>
            <w:shd w:val="clear" w:color="auto" w:fill="auto"/>
            <w:noWrap/>
            <w:vAlign w:val="bottom"/>
            <w:hideMark/>
          </w:tcPr>
          <w:p w14:paraId="335D16A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53B194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7448D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3BF585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9" w:type="pct"/>
            <w:shd w:val="clear" w:color="auto" w:fill="auto"/>
            <w:noWrap/>
            <w:vAlign w:val="bottom"/>
            <w:hideMark/>
          </w:tcPr>
          <w:p w14:paraId="5504C3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5.362,09</w:t>
            </w:r>
          </w:p>
        </w:tc>
        <w:tc>
          <w:tcPr>
            <w:tcW w:w="479" w:type="pct"/>
            <w:shd w:val="clear" w:color="auto" w:fill="auto"/>
            <w:noWrap/>
            <w:vAlign w:val="bottom"/>
            <w:hideMark/>
          </w:tcPr>
          <w:p w14:paraId="32BDD6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5.415,18</w:t>
            </w:r>
          </w:p>
        </w:tc>
      </w:tr>
      <w:tr w:rsidR="000F18CA" w:rsidRPr="000F18CA" w14:paraId="79A1AC15" w14:textId="77777777" w:rsidTr="00FC2644">
        <w:trPr>
          <w:trHeight w:val="255"/>
        </w:trPr>
        <w:tc>
          <w:tcPr>
            <w:tcW w:w="2607" w:type="pct"/>
            <w:gridSpan w:val="2"/>
            <w:shd w:val="clear" w:color="000000" w:fill="CCCCFF"/>
            <w:noWrap/>
            <w:vAlign w:val="bottom"/>
            <w:hideMark/>
          </w:tcPr>
          <w:p w14:paraId="3472DC0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T100011 Sanacija divljih odlagališta otpada na poljoprivrednom zemljištu</w:t>
            </w:r>
          </w:p>
        </w:tc>
        <w:tc>
          <w:tcPr>
            <w:tcW w:w="478" w:type="pct"/>
            <w:shd w:val="clear" w:color="000000" w:fill="CCCCFF"/>
            <w:noWrap/>
            <w:vAlign w:val="bottom"/>
            <w:hideMark/>
          </w:tcPr>
          <w:p w14:paraId="35701F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9.652,27</w:t>
            </w:r>
          </w:p>
        </w:tc>
        <w:tc>
          <w:tcPr>
            <w:tcW w:w="479" w:type="pct"/>
            <w:shd w:val="clear" w:color="000000" w:fill="CCCCFF"/>
            <w:noWrap/>
            <w:vAlign w:val="bottom"/>
            <w:hideMark/>
          </w:tcPr>
          <w:p w14:paraId="298025A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3.980,00</w:t>
            </w:r>
          </w:p>
        </w:tc>
        <w:tc>
          <w:tcPr>
            <w:tcW w:w="478" w:type="pct"/>
            <w:shd w:val="clear" w:color="000000" w:fill="CCCCFF"/>
            <w:noWrap/>
            <w:vAlign w:val="bottom"/>
            <w:hideMark/>
          </w:tcPr>
          <w:p w14:paraId="34325E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CCCCFF"/>
            <w:noWrap/>
            <w:vAlign w:val="bottom"/>
            <w:hideMark/>
          </w:tcPr>
          <w:p w14:paraId="0B6E88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CCCCFF"/>
            <w:noWrap/>
            <w:vAlign w:val="bottom"/>
            <w:hideMark/>
          </w:tcPr>
          <w:p w14:paraId="2A898A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35BC8A7C" w14:textId="77777777" w:rsidTr="00FC2644">
        <w:trPr>
          <w:trHeight w:val="255"/>
        </w:trPr>
        <w:tc>
          <w:tcPr>
            <w:tcW w:w="2607" w:type="pct"/>
            <w:gridSpan w:val="2"/>
            <w:shd w:val="clear" w:color="000000" w:fill="FFFF99"/>
            <w:noWrap/>
            <w:vAlign w:val="bottom"/>
            <w:hideMark/>
          </w:tcPr>
          <w:p w14:paraId="4A53935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34973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9.652,27</w:t>
            </w:r>
          </w:p>
        </w:tc>
        <w:tc>
          <w:tcPr>
            <w:tcW w:w="479" w:type="pct"/>
            <w:shd w:val="clear" w:color="000000" w:fill="FFFF99"/>
            <w:noWrap/>
            <w:vAlign w:val="bottom"/>
            <w:hideMark/>
          </w:tcPr>
          <w:p w14:paraId="33D3C8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3.980,00</w:t>
            </w:r>
          </w:p>
        </w:tc>
        <w:tc>
          <w:tcPr>
            <w:tcW w:w="478" w:type="pct"/>
            <w:shd w:val="clear" w:color="000000" w:fill="FFFF99"/>
            <w:noWrap/>
            <w:vAlign w:val="bottom"/>
            <w:hideMark/>
          </w:tcPr>
          <w:p w14:paraId="5ED129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FFFF99"/>
            <w:noWrap/>
            <w:vAlign w:val="bottom"/>
            <w:hideMark/>
          </w:tcPr>
          <w:p w14:paraId="192E79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FFFF99"/>
            <w:noWrap/>
            <w:vAlign w:val="bottom"/>
            <w:hideMark/>
          </w:tcPr>
          <w:p w14:paraId="2702E9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7D85DA98" w14:textId="77777777" w:rsidTr="00FC2644">
        <w:trPr>
          <w:trHeight w:val="255"/>
        </w:trPr>
        <w:tc>
          <w:tcPr>
            <w:tcW w:w="2607" w:type="pct"/>
            <w:gridSpan w:val="2"/>
            <w:shd w:val="clear" w:color="auto" w:fill="auto"/>
            <w:noWrap/>
            <w:vAlign w:val="bottom"/>
            <w:hideMark/>
          </w:tcPr>
          <w:p w14:paraId="1D197F4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634A4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9.652,27</w:t>
            </w:r>
          </w:p>
        </w:tc>
        <w:tc>
          <w:tcPr>
            <w:tcW w:w="479" w:type="pct"/>
            <w:shd w:val="clear" w:color="auto" w:fill="auto"/>
            <w:noWrap/>
            <w:vAlign w:val="bottom"/>
            <w:hideMark/>
          </w:tcPr>
          <w:p w14:paraId="5C98B1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3.980,00</w:t>
            </w:r>
          </w:p>
        </w:tc>
        <w:tc>
          <w:tcPr>
            <w:tcW w:w="478" w:type="pct"/>
            <w:shd w:val="clear" w:color="auto" w:fill="auto"/>
            <w:noWrap/>
            <w:vAlign w:val="bottom"/>
            <w:hideMark/>
          </w:tcPr>
          <w:p w14:paraId="68E9C8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6BBEF9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186533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691ECDB4" w14:textId="77777777" w:rsidTr="00FC2644">
        <w:trPr>
          <w:trHeight w:val="255"/>
        </w:trPr>
        <w:tc>
          <w:tcPr>
            <w:tcW w:w="2607" w:type="pct"/>
            <w:gridSpan w:val="2"/>
            <w:shd w:val="clear" w:color="auto" w:fill="auto"/>
            <w:noWrap/>
            <w:vAlign w:val="bottom"/>
            <w:hideMark/>
          </w:tcPr>
          <w:p w14:paraId="131FEEB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B1568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9.652,27</w:t>
            </w:r>
          </w:p>
        </w:tc>
        <w:tc>
          <w:tcPr>
            <w:tcW w:w="479" w:type="pct"/>
            <w:shd w:val="clear" w:color="auto" w:fill="auto"/>
            <w:noWrap/>
            <w:vAlign w:val="bottom"/>
            <w:hideMark/>
          </w:tcPr>
          <w:p w14:paraId="0F52F8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3.980,00</w:t>
            </w:r>
          </w:p>
        </w:tc>
        <w:tc>
          <w:tcPr>
            <w:tcW w:w="478" w:type="pct"/>
            <w:shd w:val="clear" w:color="auto" w:fill="auto"/>
            <w:noWrap/>
            <w:vAlign w:val="bottom"/>
            <w:hideMark/>
          </w:tcPr>
          <w:p w14:paraId="7D0CAD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6A7116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0F69CE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2F60F11D" w14:textId="77777777" w:rsidTr="00FC2644">
        <w:trPr>
          <w:trHeight w:val="255"/>
        </w:trPr>
        <w:tc>
          <w:tcPr>
            <w:tcW w:w="2607" w:type="pct"/>
            <w:gridSpan w:val="2"/>
            <w:shd w:val="clear" w:color="000000" w:fill="CCCCFF"/>
            <w:noWrap/>
            <w:vAlign w:val="bottom"/>
            <w:hideMark/>
          </w:tcPr>
          <w:p w14:paraId="5DC65F4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T100012 Sanacija poljskih puteva</w:t>
            </w:r>
          </w:p>
        </w:tc>
        <w:tc>
          <w:tcPr>
            <w:tcW w:w="478" w:type="pct"/>
            <w:shd w:val="clear" w:color="000000" w:fill="CCCCFF"/>
            <w:noWrap/>
            <w:vAlign w:val="bottom"/>
            <w:hideMark/>
          </w:tcPr>
          <w:p w14:paraId="1E4164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19.557,66</w:t>
            </w:r>
          </w:p>
        </w:tc>
        <w:tc>
          <w:tcPr>
            <w:tcW w:w="479" w:type="pct"/>
            <w:shd w:val="clear" w:color="000000" w:fill="CCCCFF"/>
            <w:noWrap/>
            <w:vAlign w:val="bottom"/>
            <w:hideMark/>
          </w:tcPr>
          <w:p w14:paraId="4DB006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20.572,00</w:t>
            </w:r>
          </w:p>
        </w:tc>
        <w:tc>
          <w:tcPr>
            <w:tcW w:w="478" w:type="pct"/>
            <w:shd w:val="clear" w:color="000000" w:fill="CCCCFF"/>
            <w:noWrap/>
            <w:vAlign w:val="bottom"/>
            <w:hideMark/>
          </w:tcPr>
          <w:p w14:paraId="74F3644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20.600,00</w:t>
            </w:r>
          </w:p>
        </w:tc>
        <w:tc>
          <w:tcPr>
            <w:tcW w:w="479" w:type="pct"/>
            <w:shd w:val="clear" w:color="000000" w:fill="CCCCFF"/>
            <w:noWrap/>
            <w:vAlign w:val="bottom"/>
            <w:hideMark/>
          </w:tcPr>
          <w:p w14:paraId="3859F7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20.806,00</w:t>
            </w:r>
          </w:p>
        </w:tc>
        <w:tc>
          <w:tcPr>
            <w:tcW w:w="479" w:type="pct"/>
            <w:shd w:val="clear" w:color="000000" w:fill="CCCCFF"/>
            <w:noWrap/>
            <w:vAlign w:val="bottom"/>
            <w:hideMark/>
          </w:tcPr>
          <w:p w14:paraId="6E7C3D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21.012,00</w:t>
            </w:r>
          </w:p>
        </w:tc>
      </w:tr>
      <w:tr w:rsidR="000F18CA" w:rsidRPr="000F18CA" w14:paraId="68437722" w14:textId="77777777" w:rsidTr="00FC2644">
        <w:trPr>
          <w:trHeight w:val="255"/>
        </w:trPr>
        <w:tc>
          <w:tcPr>
            <w:tcW w:w="2607" w:type="pct"/>
            <w:gridSpan w:val="2"/>
            <w:shd w:val="clear" w:color="000000" w:fill="FFFF99"/>
            <w:noWrap/>
            <w:vAlign w:val="bottom"/>
            <w:hideMark/>
          </w:tcPr>
          <w:p w14:paraId="350E9F9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D0DCE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19.557,66</w:t>
            </w:r>
          </w:p>
        </w:tc>
        <w:tc>
          <w:tcPr>
            <w:tcW w:w="479" w:type="pct"/>
            <w:shd w:val="clear" w:color="000000" w:fill="FFFF99"/>
            <w:noWrap/>
            <w:vAlign w:val="bottom"/>
            <w:hideMark/>
          </w:tcPr>
          <w:p w14:paraId="65B34D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20.572,00</w:t>
            </w:r>
          </w:p>
        </w:tc>
        <w:tc>
          <w:tcPr>
            <w:tcW w:w="478" w:type="pct"/>
            <w:shd w:val="clear" w:color="000000" w:fill="FFFF99"/>
            <w:noWrap/>
            <w:vAlign w:val="bottom"/>
            <w:hideMark/>
          </w:tcPr>
          <w:p w14:paraId="2AB522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20.600,00</w:t>
            </w:r>
          </w:p>
        </w:tc>
        <w:tc>
          <w:tcPr>
            <w:tcW w:w="479" w:type="pct"/>
            <w:shd w:val="clear" w:color="000000" w:fill="FFFF99"/>
            <w:noWrap/>
            <w:vAlign w:val="bottom"/>
            <w:hideMark/>
          </w:tcPr>
          <w:p w14:paraId="01F977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20.806,00</w:t>
            </w:r>
          </w:p>
        </w:tc>
        <w:tc>
          <w:tcPr>
            <w:tcW w:w="479" w:type="pct"/>
            <w:shd w:val="clear" w:color="000000" w:fill="FFFF99"/>
            <w:noWrap/>
            <w:vAlign w:val="bottom"/>
            <w:hideMark/>
          </w:tcPr>
          <w:p w14:paraId="5A6ED0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21.012,00</w:t>
            </w:r>
          </w:p>
        </w:tc>
      </w:tr>
      <w:tr w:rsidR="000F18CA" w:rsidRPr="000F18CA" w14:paraId="003EF655" w14:textId="77777777" w:rsidTr="00FC2644">
        <w:trPr>
          <w:trHeight w:val="255"/>
        </w:trPr>
        <w:tc>
          <w:tcPr>
            <w:tcW w:w="2607" w:type="pct"/>
            <w:gridSpan w:val="2"/>
            <w:shd w:val="clear" w:color="auto" w:fill="auto"/>
            <w:noWrap/>
            <w:vAlign w:val="bottom"/>
            <w:hideMark/>
          </w:tcPr>
          <w:p w14:paraId="7F3E2FE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FBFFD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19.557,66</w:t>
            </w:r>
          </w:p>
        </w:tc>
        <w:tc>
          <w:tcPr>
            <w:tcW w:w="479" w:type="pct"/>
            <w:shd w:val="clear" w:color="auto" w:fill="auto"/>
            <w:noWrap/>
            <w:vAlign w:val="bottom"/>
            <w:hideMark/>
          </w:tcPr>
          <w:p w14:paraId="537919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20.572,00</w:t>
            </w:r>
          </w:p>
        </w:tc>
        <w:tc>
          <w:tcPr>
            <w:tcW w:w="478" w:type="pct"/>
            <w:shd w:val="clear" w:color="auto" w:fill="auto"/>
            <w:noWrap/>
            <w:vAlign w:val="bottom"/>
            <w:hideMark/>
          </w:tcPr>
          <w:p w14:paraId="67D66C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20.600,00</w:t>
            </w:r>
          </w:p>
        </w:tc>
        <w:tc>
          <w:tcPr>
            <w:tcW w:w="479" w:type="pct"/>
            <w:shd w:val="clear" w:color="auto" w:fill="auto"/>
            <w:noWrap/>
            <w:vAlign w:val="bottom"/>
            <w:hideMark/>
          </w:tcPr>
          <w:p w14:paraId="281107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20.806,00</w:t>
            </w:r>
          </w:p>
        </w:tc>
        <w:tc>
          <w:tcPr>
            <w:tcW w:w="479" w:type="pct"/>
            <w:shd w:val="clear" w:color="auto" w:fill="auto"/>
            <w:noWrap/>
            <w:vAlign w:val="bottom"/>
            <w:hideMark/>
          </w:tcPr>
          <w:p w14:paraId="3063D0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21.012,00</w:t>
            </w:r>
          </w:p>
        </w:tc>
      </w:tr>
      <w:tr w:rsidR="000F18CA" w:rsidRPr="000F18CA" w14:paraId="680EE23D" w14:textId="77777777" w:rsidTr="00FC2644">
        <w:trPr>
          <w:trHeight w:val="255"/>
        </w:trPr>
        <w:tc>
          <w:tcPr>
            <w:tcW w:w="2607" w:type="pct"/>
            <w:gridSpan w:val="2"/>
            <w:shd w:val="clear" w:color="auto" w:fill="auto"/>
            <w:noWrap/>
            <w:vAlign w:val="bottom"/>
            <w:hideMark/>
          </w:tcPr>
          <w:p w14:paraId="0A7CD87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28959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19.557,66</w:t>
            </w:r>
          </w:p>
        </w:tc>
        <w:tc>
          <w:tcPr>
            <w:tcW w:w="479" w:type="pct"/>
            <w:shd w:val="clear" w:color="auto" w:fill="auto"/>
            <w:noWrap/>
            <w:vAlign w:val="bottom"/>
            <w:hideMark/>
          </w:tcPr>
          <w:p w14:paraId="1A32A6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20.572,00</w:t>
            </w:r>
          </w:p>
        </w:tc>
        <w:tc>
          <w:tcPr>
            <w:tcW w:w="478" w:type="pct"/>
            <w:shd w:val="clear" w:color="auto" w:fill="auto"/>
            <w:noWrap/>
            <w:vAlign w:val="bottom"/>
            <w:hideMark/>
          </w:tcPr>
          <w:p w14:paraId="243B32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20.600,00</w:t>
            </w:r>
          </w:p>
        </w:tc>
        <w:tc>
          <w:tcPr>
            <w:tcW w:w="479" w:type="pct"/>
            <w:shd w:val="clear" w:color="auto" w:fill="auto"/>
            <w:noWrap/>
            <w:vAlign w:val="bottom"/>
            <w:hideMark/>
          </w:tcPr>
          <w:p w14:paraId="0DFC40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20.806,00</w:t>
            </w:r>
          </w:p>
        </w:tc>
        <w:tc>
          <w:tcPr>
            <w:tcW w:w="479" w:type="pct"/>
            <w:shd w:val="clear" w:color="auto" w:fill="auto"/>
            <w:noWrap/>
            <w:vAlign w:val="bottom"/>
            <w:hideMark/>
          </w:tcPr>
          <w:p w14:paraId="213E24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21.012,00</w:t>
            </w:r>
          </w:p>
        </w:tc>
      </w:tr>
      <w:tr w:rsidR="000F18CA" w:rsidRPr="000F18CA" w14:paraId="2970F945" w14:textId="77777777" w:rsidTr="00FC2644">
        <w:trPr>
          <w:trHeight w:val="255"/>
        </w:trPr>
        <w:tc>
          <w:tcPr>
            <w:tcW w:w="2607" w:type="pct"/>
            <w:gridSpan w:val="2"/>
            <w:shd w:val="clear" w:color="000000" w:fill="CCCCFF"/>
            <w:noWrap/>
            <w:vAlign w:val="bottom"/>
            <w:hideMark/>
          </w:tcPr>
          <w:p w14:paraId="1E0A242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T100013 Održavanje zgrada za redovno  korištenje</w:t>
            </w:r>
          </w:p>
        </w:tc>
        <w:tc>
          <w:tcPr>
            <w:tcW w:w="478" w:type="pct"/>
            <w:shd w:val="clear" w:color="000000" w:fill="CCCCFF"/>
            <w:noWrap/>
            <w:vAlign w:val="bottom"/>
            <w:hideMark/>
          </w:tcPr>
          <w:p w14:paraId="061934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3.226,80</w:t>
            </w:r>
          </w:p>
        </w:tc>
        <w:tc>
          <w:tcPr>
            <w:tcW w:w="479" w:type="pct"/>
            <w:shd w:val="clear" w:color="000000" w:fill="CCCCFF"/>
            <w:noWrap/>
            <w:vAlign w:val="bottom"/>
            <w:hideMark/>
          </w:tcPr>
          <w:p w14:paraId="100867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8" w:type="pct"/>
            <w:shd w:val="clear" w:color="000000" w:fill="CCCCFF"/>
            <w:noWrap/>
            <w:vAlign w:val="bottom"/>
            <w:hideMark/>
          </w:tcPr>
          <w:p w14:paraId="2D6A74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CCCCFF"/>
            <w:noWrap/>
            <w:vAlign w:val="bottom"/>
            <w:hideMark/>
          </w:tcPr>
          <w:p w14:paraId="680230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CCCCFF"/>
            <w:noWrap/>
            <w:vAlign w:val="bottom"/>
            <w:hideMark/>
          </w:tcPr>
          <w:p w14:paraId="370A83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1795AC32" w14:textId="77777777" w:rsidTr="00FC2644">
        <w:trPr>
          <w:trHeight w:val="255"/>
        </w:trPr>
        <w:tc>
          <w:tcPr>
            <w:tcW w:w="2607" w:type="pct"/>
            <w:gridSpan w:val="2"/>
            <w:shd w:val="clear" w:color="000000" w:fill="FFFF99"/>
            <w:noWrap/>
            <w:vAlign w:val="bottom"/>
            <w:hideMark/>
          </w:tcPr>
          <w:p w14:paraId="6E1792F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96D47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3.226,80</w:t>
            </w:r>
          </w:p>
        </w:tc>
        <w:tc>
          <w:tcPr>
            <w:tcW w:w="479" w:type="pct"/>
            <w:shd w:val="clear" w:color="000000" w:fill="FFFF99"/>
            <w:noWrap/>
            <w:vAlign w:val="bottom"/>
            <w:hideMark/>
          </w:tcPr>
          <w:p w14:paraId="106371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w:t>
            </w:r>
          </w:p>
        </w:tc>
        <w:tc>
          <w:tcPr>
            <w:tcW w:w="478" w:type="pct"/>
            <w:shd w:val="clear" w:color="000000" w:fill="FFFF99"/>
            <w:noWrap/>
            <w:vAlign w:val="bottom"/>
            <w:hideMark/>
          </w:tcPr>
          <w:p w14:paraId="521055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FFFF99"/>
            <w:noWrap/>
            <w:vAlign w:val="bottom"/>
            <w:hideMark/>
          </w:tcPr>
          <w:p w14:paraId="57B4AA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FFFF99"/>
            <w:noWrap/>
            <w:vAlign w:val="bottom"/>
            <w:hideMark/>
          </w:tcPr>
          <w:p w14:paraId="49031D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6C4020A1" w14:textId="77777777" w:rsidTr="00FC2644">
        <w:trPr>
          <w:trHeight w:val="255"/>
        </w:trPr>
        <w:tc>
          <w:tcPr>
            <w:tcW w:w="2607" w:type="pct"/>
            <w:gridSpan w:val="2"/>
            <w:shd w:val="clear" w:color="auto" w:fill="auto"/>
            <w:noWrap/>
            <w:vAlign w:val="bottom"/>
            <w:hideMark/>
          </w:tcPr>
          <w:p w14:paraId="63FBBEC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BD380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3.226,80</w:t>
            </w:r>
          </w:p>
        </w:tc>
        <w:tc>
          <w:tcPr>
            <w:tcW w:w="479" w:type="pct"/>
            <w:shd w:val="clear" w:color="auto" w:fill="auto"/>
            <w:noWrap/>
            <w:vAlign w:val="bottom"/>
            <w:hideMark/>
          </w:tcPr>
          <w:p w14:paraId="0BFAAF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2B2F7E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580AB5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2DD1FF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6AEB307E" w14:textId="77777777" w:rsidTr="00FC2644">
        <w:trPr>
          <w:trHeight w:val="255"/>
        </w:trPr>
        <w:tc>
          <w:tcPr>
            <w:tcW w:w="2607" w:type="pct"/>
            <w:gridSpan w:val="2"/>
            <w:shd w:val="clear" w:color="auto" w:fill="auto"/>
            <w:noWrap/>
            <w:vAlign w:val="bottom"/>
            <w:hideMark/>
          </w:tcPr>
          <w:p w14:paraId="7330B73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EF2E8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3.226,80</w:t>
            </w:r>
          </w:p>
        </w:tc>
        <w:tc>
          <w:tcPr>
            <w:tcW w:w="479" w:type="pct"/>
            <w:shd w:val="clear" w:color="auto" w:fill="auto"/>
            <w:noWrap/>
            <w:vAlign w:val="bottom"/>
            <w:hideMark/>
          </w:tcPr>
          <w:p w14:paraId="37C846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w:t>
            </w:r>
          </w:p>
        </w:tc>
        <w:tc>
          <w:tcPr>
            <w:tcW w:w="478" w:type="pct"/>
            <w:shd w:val="clear" w:color="auto" w:fill="auto"/>
            <w:noWrap/>
            <w:vAlign w:val="bottom"/>
            <w:hideMark/>
          </w:tcPr>
          <w:p w14:paraId="194817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7DB18F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1FE68E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016ACD57" w14:textId="77777777" w:rsidTr="00FC2644">
        <w:trPr>
          <w:trHeight w:val="255"/>
        </w:trPr>
        <w:tc>
          <w:tcPr>
            <w:tcW w:w="2607" w:type="pct"/>
            <w:gridSpan w:val="2"/>
            <w:shd w:val="clear" w:color="000000" w:fill="CCCCFF"/>
            <w:noWrap/>
            <w:vAlign w:val="bottom"/>
            <w:hideMark/>
          </w:tcPr>
          <w:p w14:paraId="5BB0416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T100014 Izrada projektne dokumentacije</w:t>
            </w:r>
          </w:p>
        </w:tc>
        <w:tc>
          <w:tcPr>
            <w:tcW w:w="478" w:type="pct"/>
            <w:shd w:val="clear" w:color="000000" w:fill="CCCCFF"/>
            <w:noWrap/>
            <w:vAlign w:val="bottom"/>
            <w:hideMark/>
          </w:tcPr>
          <w:p w14:paraId="13CA72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16.291,73</w:t>
            </w:r>
          </w:p>
        </w:tc>
        <w:tc>
          <w:tcPr>
            <w:tcW w:w="479" w:type="pct"/>
            <w:shd w:val="clear" w:color="000000" w:fill="CCCCFF"/>
            <w:noWrap/>
            <w:vAlign w:val="bottom"/>
            <w:hideMark/>
          </w:tcPr>
          <w:p w14:paraId="588CD2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20.700,00</w:t>
            </w:r>
          </w:p>
        </w:tc>
        <w:tc>
          <w:tcPr>
            <w:tcW w:w="478" w:type="pct"/>
            <w:shd w:val="clear" w:color="000000" w:fill="CCCCFF"/>
            <w:noWrap/>
            <w:vAlign w:val="bottom"/>
            <w:hideMark/>
          </w:tcPr>
          <w:p w14:paraId="2D63BC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20.700,00</w:t>
            </w:r>
          </w:p>
        </w:tc>
        <w:tc>
          <w:tcPr>
            <w:tcW w:w="479" w:type="pct"/>
            <w:shd w:val="clear" w:color="000000" w:fill="CCCCFF"/>
            <w:noWrap/>
            <w:vAlign w:val="bottom"/>
            <w:hideMark/>
          </w:tcPr>
          <w:p w14:paraId="664185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20.907,00</w:t>
            </w:r>
          </w:p>
        </w:tc>
        <w:tc>
          <w:tcPr>
            <w:tcW w:w="479" w:type="pct"/>
            <w:shd w:val="clear" w:color="000000" w:fill="CCCCFF"/>
            <w:noWrap/>
            <w:vAlign w:val="bottom"/>
            <w:hideMark/>
          </w:tcPr>
          <w:p w14:paraId="7AB15D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21.114,00</w:t>
            </w:r>
          </w:p>
        </w:tc>
      </w:tr>
      <w:tr w:rsidR="000F18CA" w:rsidRPr="000F18CA" w14:paraId="57310EA1" w14:textId="77777777" w:rsidTr="00FC2644">
        <w:trPr>
          <w:trHeight w:val="255"/>
        </w:trPr>
        <w:tc>
          <w:tcPr>
            <w:tcW w:w="2607" w:type="pct"/>
            <w:gridSpan w:val="2"/>
            <w:shd w:val="clear" w:color="000000" w:fill="FFFF99"/>
            <w:noWrap/>
            <w:vAlign w:val="bottom"/>
            <w:hideMark/>
          </w:tcPr>
          <w:p w14:paraId="7954455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30F5FA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7A7F1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0EC47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20.700,00</w:t>
            </w:r>
          </w:p>
        </w:tc>
        <w:tc>
          <w:tcPr>
            <w:tcW w:w="479" w:type="pct"/>
            <w:shd w:val="clear" w:color="000000" w:fill="FFFF99"/>
            <w:noWrap/>
            <w:vAlign w:val="bottom"/>
            <w:hideMark/>
          </w:tcPr>
          <w:p w14:paraId="737E3B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20.907,00</w:t>
            </w:r>
          </w:p>
        </w:tc>
        <w:tc>
          <w:tcPr>
            <w:tcW w:w="479" w:type="pct"/>
            <w:shd w:val="clear" w:color="000000" w:fill="FFFF99"/>
            <w:noWrap/>
            <w:vAlign w:val="bottom"/>
            <w:hideMark/>
          </w:tcPr>
          <w:p w14:paraId="4CB502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21.114,00</w:t>
            </w:r>
          </w:p>
        </w:tc>
      </w:tr>
      <w:tr w:rsidR="000F18CA" w:rsidRPr="000F18CA" w14:paraId="18214913" w14:textId="77777777" w:rsidTr="00FC2644">
        <w:trPr>
          <w:trHeight w:val="255"/>
        </w:trPr>
        <w:tc>
          <w:tcPr>
            <w:tcW w:w="2607" w:type="pct"/>
            <w:gridSpan w:val="2"/>
            <w:shd w:val="clear" w:color="auto" w:fill="auto"/>
            <w:noWrap/>
            <w:vAlign w:val="bottom"/>
            <w:hideMark/>
          </w:tcPr>
          <w:p w14:paraId="100B240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67236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6952C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3C892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20.700,00</w:t>
            </w:r>
          </w:p>
        </w:tc>
        <w:tc>
          <w:tcPr>
            <w:tcW w:w="479" w:type="pct"/>
            <w:shd w:val="clear" w:color="auto" w:fill="auto"/>
            <w:noWrap/>
            <w:vAlign w:val="bottom"/>
            <w:hideMark/>
          </w:tcPr>
          <w:p w14:paraId="10ABB1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20.907,00</w:t>
            </w:r>
          </w:p>
        </w:tc>
        <w:tc>
          <w:tcPr>
            <w:tcW w:w="479" w:type="pct"/>
            <w:shd w:val="clear" w:color="auto" w:fill="auto"/>
            <w:noWrap/>
            <w:vAlign w:val="bottom"/>
            <w:hideMark/>
          </w:tcPr>
          <w:p w14:paraId="25BE7F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21.114,00</w:t>
            </w:r>
          </w:p>
        </w:tc>
      </w:tr>
      <w:tr w:rsidR="000F18CA" w:rsidRPr="000F18CA" w14:paraId="77397653" w14:textId="77777777" w:rsidTr="00FC2644">
        <w:trPr>
          <w:trHeight w:val="255"/>
        </w:trPr>
        <w:tc>
          <w:tcPr>
            <w:tcW w:w="2607" w:type="pct"/>
            <w:gridSpan w:val="2"/>
            <w:shd w:val="clear" w:color="auto" w:fill="auto"/>
            <w:noWrap/>
            <w:vAlign w:val="bottom"/>
            <w:hideMark/>
          </w:tcPr>
          <w:p w14:paraId="4FFD1712"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B6AFE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A23E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54D29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20.700,00</w:t>
            </w:r>
          </w:p>
        </w:tc>
        <w:tc>
          <w:tcPr>
            <w:tcW w:w="479" w:type="pct"/>
            <w:shd w:val="clear" w:color="auto" w:fill="auto"/>
            <w:noWrap/>
            <w:vAlign w:val="bottom"/>
            <w:hideMark/>
          </w:tcPr>
          <w:p w14:paraId="2C4D75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20.907,00</w:t>
            </w:r>
          </w:p>
        </w:tc>
        <w:tc>
          <w:tcPr>
            <w:tcW w:w="479" w:type="pct"/>
            <w:shd w:val="clear" w:color="auto" w:fill="auto"/>
            <w:noWrap/>
            <w:vAlign w:val="bottom"/>
            <w:hideMark/>
          </w:tcPr>
          <w:p w14:paraId="32B224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21.114,00</w:t>
            </w:r>
          </w:p>
        </w:tc>
      </w:tr>
      <w:tr w:rsidR="000F18CA" w:rsidRPr="000F18CA" w14:paraId="76AE2F36" w14:textId="77777777" w:rsidTr="00FC2644">
        <w:trPr>
          <w:trHeight w:val="255"/>
        </w:trPr>
        <w:tc>
          <w:tcPr>
            <w:tcW w:w="2607" w:type="pct"/>
            <w:gridSpan w:val="2"/>
            <w:shd w:val="clear" w:color="000000" w:fill="FFFF99"/>
            <w:noWrap/>
            <w:vAlign w:val="bottom"/>
            <w:hideMark/>
          </w:tcPr>
          <w:p w14:paraId="727D496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B7613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16.291,73</w:t>
            </w:r>
          </w:p>
        </w:tc>
        <w:tc>
          <w:tcPr>
            <w:tcW w:w="479" w:type="pct"/>
            <w:shd w:val="clear" w:color="000000" w:fill="FFFF99"/>
            <w:noWrap/>
            <w:vAlign w:val="bottom"/>
            <w:hideMark/>
          </w:tcPr>
          <w:p w14:paraId="0BD0D4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20.700,00</w:t>
            </w:r>
          </w:p>
        </w:tc>
        <w:tc>
          <w:tcPr>
            <w:tcW w:w="478" w:type="pct"/>
            <w:shd w:val="clear" w:color="000000" w:fill="FFFF99"/>
            <w:noWrap/>
            <w:vAlign w:val="bottom"/>
            <w:hideMark/>
          </w:tcPr>
          <w:p w14:paraId="657477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02317B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D523B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2457C57" w14:textId="77777777" w:rsidTr="00FC2644">
        <w:trPr>
          <w:trHeight w:val="255"/>
        </w:trPr>
        <w:tc>
          <w:tcPr>
            <w:tcW w:w="2607" w:type="pct"/>
            <w:gridSpan w:val="2"/>
            <w:shd w:val="clear" w:color="auto" w:fill="auto"/>
            <w:noWrap/>
            <w:vAlign w:val="bottom"/>
            <w:hideMark/>
          </w:tcPr>
          <w:p w14:paraId="13561E0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9CA02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16.291,73</w:t>
            </w:r>
          </w:p>
        </w:tc>
        <w:tc>
          <w:tcPr>
            <w:tcW w:w="479" w:type="pct"/>
            <w:shd w:val="clear" w:color="auto" w:fill="auto"/>
            <w:noWrap/>
            <w:vAlign w:val="bottom"/>
            <w:hideMark/>
          </w:tcPr>
          <w:p w14:paraId="05BE7A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20.700,00</w:t>
            </w:r>
          </w:p>
        </w:tc>
        <w:tc>
          <w:tcPr>
            <w:tcW w:w="478" w:type="pct"/>
            <w:shd w:val="clear" w:color="auto" w:fill="auto"/>
            <w:noWrap/>
            <w:vAlign w:val="bottom"/>
            <w:hideMark/>
          </w:tcPr>
          <w:p w14:paraId="776C8F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AB7E6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C0120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0CCC026" w14:textId="77777777" w:rsidTr="00FC2644">
        <w:trPr>
          <w:trHeight w:val="255"/>
        </w:trPr>
        <w:tc>
          <w:tcPr>
            <w:tcW w:w="2607" w:type="pct"/>
            <w:gridSpan w:val="2"/>
            <w:shd w:val="clear" w:color="auto" w:fill="auto"/>
            <w:noWrap/>
            <w:vAlign w:val="bottom"/>
            <w:hideMark/>
          </w:tcPr>
          <w:p w14:paraId="6EBFFCC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65163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16.291,73</w:t>
            </w:r>
          </w:p>
        </w:tc>
        <w:tc>
          <w:tcPr>
            <w:tcW w:w="479" w:type="pct"/>
            <w:shd w:val="clear" w:color="auto" w:fill="auto"/>
            <w:noWrap/>
            <w:vAlign w:val="bottom"/>
            <w:hideMark/>
          </w:tcPr>
          <w:p w14:paraId="0B5537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20.700,00</w:t>
            </w:r>
          </w:p>
        </w:tc>
        <w:tc>
          <w:tcPr>
            <w:tcW w:w="478" w:type="pct"/>
            <w:shd w:val="clear" w:color="auto" w:fill="auto"/>
            <w:noWrap/>
            <w:vAlign w:val="bottom"/>
            <w:hideMark/>
          </w:tcPr>
          <w:p w14:paraId="5F4D06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90622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B6806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B68E1B8" w14:textId="77777777" w:rsidTr="00FC2644">
        <w:trPr>
          <w:trHeight w:val="255"/>
        </w:trPr>
        <w:tc>
          <w:tcPr>
            <w:tcW w:w="2607" w:type="pct"/>
            <w:gridSpan w:val="2"/>
            <w:shd w:val="clear" w:color="000000" w:fill="9999FF"/>
            <w:noWrap/>
            <w:vAlign w:val="bottom"/>
            <w:hideMark/>
          </w:tcPr>
          <w:p w14:paraId="19F43F3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Program 1004 </w:t>
            </w:r>
            <w:proofErr w:type="spellStart"/>
            <w:r w:rsidRPr="000F18CA">
              <w:rPr>
                <w:rFonts w:ascii="Arial" w:hAnsi="Arial" w:cs="Arial"/>
                <w:b/>
                <w:bCs/>
                <w:color w:val="000000"/>
                <w:sz w:val="20"/>
                <w:szCs w:val="20"/>
                <w:lang w:val="en-US" w:eastAsia="en-US"/>
              </w:rPr>
              <w:t>Zaštita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okoliša</w:t>
            </w:r>
            <w:proofErr w:type="spellEnd"/>
          </w:p>
        </w:tc>
        <w:tc>
          <w:tcPr>
            <w:tcW w:w="478" w:type="pct"/>
            <w:shd w:val="clear" w:color="000000" w:fill="9999FF"/>
            <w:noWrap/>
            <w:vAlign w:val="bottom"/>
            <w:hideMark/>
          </w:tcPr>
          <w:p w14:paraId="4A29A0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92.637,82</w:t>
            </w:r>
          </w:p>
        </w:tc>
        <w:tc>
          <w:tcPr>
            <w:tcW w:w="479" w:type="pct"/>
            <w:shd w:val="clear" w:color="000000" w:fill="9999FF"/>
            <w:noWrap/>
            <w:vAlign w:val="bottom"/>
            <w:hideMark/>
          </w:tcPr>
          <w:p w14:paraId="39EF18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74.016,00</w:t>
            </w:r>
          </w:p>
        </w:tc>
        <w:tc>
          <w:tcPr>
            <w:tcW w:w="478" w:type="pct"/>
            <w:shd w:val="clear" w:color="000000" w:fill="9999FF"/>
            <w:noWrap/>
            <w:vAlign w:val="bottom"/>
            <w:hideMark/>
          </w:tcPr>
          <w:p w14:paraId="248E9C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184.858,00</w:t>
            </w:r>
          </w:p>
        </w:tc>
        <w:tc>
          <w:tcPr>
            <w:tcW w:w="479" w:type="pct"/>
            <w:shd w:val="clear" w:color="000000" w:fill="9999FF"/>
            <w:noWrap/>
            <w:vAlign w:val="bottom"/>
            <w:hideMark/>
          </w:tcPr>
          <w:p w14:paraId="0E09CC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186.706,58</w:t>
            </w:r>
          </w:p>
        </w:tc>
        <w:tc>
          <w:tcPr>
            <w:tcW w:w="479" w:type="pct"/>
            <w:shd w:val="clear" w:color="000000" w:fill="9999FF"/>
            <w:noWrap/>
            <w:vAlign w:val="bottom"/>
            <w:hideMark/>
          </w:tcPr>
          <w:p w14:paraId="28E9C6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188.555,16</w:t>
            </w:r>
          </w:p>
        </w:tc>
      </w:tr>
      <w:tr w:rsidR="000F18CA" w:rsidRPr="000F18CA" w14:paraId="04D965E1" w14:textId="77777777" w:rsidTr="00FC2644">
        <w:trPr>
          <w:trHeight w:val="255"/>
        </w:trPr>
        <w:tc>
          <w:tcPr>
            <w:tcW w:w="2607" w:type="pct"/>
            <w:gridSpan w:val="2"/>
            <w:shd w:val="clear" w:color="000000" w:fill="CCCCFF"/>
            <w:noWrap/>
            <w:vAlign w:val="bottom"/>
            <w:hideMark/>
          </w:tcPr>
          <w:p w14:paraId="71A82BB4"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A100011 </w:t>
            </w:r>
            <w:proofErr w:type="spellStart"/>
            <w:r w:rsidRPr="000F18CA">
              <w:rPr>
                <w:rFonts w:ascii="Arial" w:hAnsi="Arial" w:cs="Arial"/>
                <w:b/>
                <w:bCs/>
                <w:color w:val="000000"/>
                <w:sz w:val="20"/>
                <w:szCs w:val="20"/>
                <w:lang w:val="en-US" w:eastAsia="en-US"/>
              </w:rPr>
              <w:t>Higijeničarska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služba</w:t>
            </w:r>
            <w:proofErr w:type="spellEnd"/>
          </w:p>
        </w:tc>
        <w:tc>
          <w:tcPr>
            <w:tcW w:w="478" w:type="pct"/>
            <w:shd w:val="clear" w:color="000000" w:fill="CCCCFF"/>
            <w:noWrap/>
            <w:vAlign w:val="bottom"/>
            <w:hideMark/>
          </w:tcPr>
          <w:p w14:paraId="5BA18C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9.855,05</w:t>
            </w:r>
          </w:p>
        </w:tc>
        <w:tc>
          <w:tcPr>
            <w:tcW w:w="479" w:type="pct"/>
            <w:shd w:val="clear" w:color="000000" w:fill="CCCCFF"/>
            <w:noWrap/>
            <w:vAlign w:val="bottom"/>
            <w:hideMark/>
          </w:tcPr>
          <w:p w14:paraId="5FA1A5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24.076,00</w:t>
            </w:r>
          </w:p>
        </w:tc>
        <w:tc>
          <w:tcPr>
            <w:tcW w:w="478" w:type="pct"/>
            <w:shd w:val="clear" w:color="000000" w:fill="CCCCFF"/>
            <w:noWrap/>
            <w:vAlign w:val="bottom"/>
            <w:hideMark/>
          </w:tcPr>
          <w:p w14:paraId="5753195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24.908,00</w:t>
            </w:r>
          </w:p>
        </w:tc>
        <w:tc>
          <w:tcPr>
            <w:tcW w:w="479" w:type="pct"/>
            <w:shd w:val="clear" w:color="000000" w:fill="CCCCFF"/>
            <w:noWrap/>
            <w:vAlign w:val="bottom"/>
            <w:hideMark/>
          </w:tcPr>
          <w:p w14:paraId="2A00E0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25.157,08</w:t>
            </w:r>
          </w:p>
        </w:tc>
        <w:tc>
          <w:tcPr>
            <w:tcW w:w="479" w:type="pct"/>
            <w:shd w:val="clear" w:color="000000" w:fill="CCCCFF"/>
            <w:noWrap/>
            <w:vAlign w:val="bottom"/>
            <w:hideMark/>
          </w:tcPr>
          <w:p w14:paraId="7EAE6EB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25.406,16</w:t>
            </w:r>
          </w:p>
        </w:tc>
      </w:tr>
      <w:tr w:rsidR="000F18CA" w:rsidRPr="000F18CA" w14:paraId="3549F45E" w14:textId="77777777" w:rsidTr="00FC2644">
        <w:trPr>
          <w:trHeight w:val="255"/>
        </w:trPr>
        <w:tc>
          <w:tcPr>
            <w:tcW w:w="2607" w:type="pct"/>
            <w:gridSpan w:val="2"/>
            <w:shd w:val="clear" w:color="000000" w:fill="FFFF99"/>
            <w:noWrap/>
            <w:vAlign w:val="bottom"/>
            <w:hideMark/>
          </w:tcPr>
          <w:p w14:paraId="232619A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7B380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5.773,43</w:t>
            </w:r>
          </w:p>
        </w:tc>
        <w:tc>
          <w:tcPr>
            <w:tcW w:w="479" w:type="pct"/>
            <w:shd w:val="clear" w:color="000000" w:fill="FFFF99"/>
            <w:noWrap/>
            <w:vAlign w:val="bottom"/>
            <w:hideMark/>
          </w:tcPr>
          <w:p w14:paraId="0C443E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8" w:type="pct"/>
            <w:shd w:val="clear" w:color="000000" w:fill="FFFF99"/>
            <w:noWrap/>
            <w:vAlign w:val="bottom"/>
            <w:hideMark/>
          </w:tcPr>
          <w:p w14:paraId="312919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9" w:type="pct"/>
            <w:shd w:val="clear" w:color="000000" w:fill="FFFF99"/>
            <w:noWrap/>
            <w:vAlign w:val="bottom"/>
            <w:hideMark/>
          </w:tcPr>
          <w:p w14:paraId="10CEDE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20.107,08</w:t>
            </w:r>
          </w:p>
        </w:tc>
        <w:tc>
          <w:tcPr>
            <w:tcW w:w="479" w:type="pct"/>
            <w:shd w:val="clear" w:color="000000" w:fill="FFFF99"/>
            <w:noWrap/>
            <w:vAlign w:val="bottom"/>
            <w:hideMark/>
          </w:tcPr>
          <w:p w14:paraId="6B2995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20.306,16</w:t>
            </w:r>
          </w:p>
        </w:tc>
      </w:tr>
      <w:tr w:rsidR="000F18CA" w:rsidRPr="000F18CA" w14:paraId="7AC1E0E1" w14:textId="77777777" w:rsidTr="00FC2644">
        <w:trPr>
          <w:trHeight w:val="255"/>
        </w:trPr>
        <w:tc>
          <w:tcPr>
            <w:tcW w:w="2607" w:type="pct"/>
            <w:gridSpan w:val="2"/>
            <w:shd w:val="clear" w:color="auto" w:fill="auto"/>
            <w:noWrap/>
            <w:vAlign w:val="bottom"/>
            <w:hideMark/>
          </w:tcPr>
          <w:p w14:paraId="71307F9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C9C45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5.773,43</w:t>
            </w:r>
          </w:p>
        </w:tc>
        <w:tc>
          <w:tcPr>
            <w:tcW w:w="479" w:type="pct"/>
            <w:shd w:val="clear" w:color="auto" w:fill="auto"/>
            <w:noWrap/>
            <w:vAlign w:val="bottom"/>
            <w:hideMark/>
          </w:tcPr>
          <w:p w14:paraId="422D05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543550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9" w:type="pct"/>
            <w:shd w:val="clear" w:color="auto" w:fill="auto"/>
            <w:noWrap/>
            <w:vAlign w:val="bottom"/>
            <w:hideMark/>
          </w:tcPr>
          <w:p w14:paraId="1C52CA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20.107,08</w:t>
            </w:r>
          </w:p>
        </w:tc>
        <w:tc>
          <w:tcPr>
            <w:tcW w:w="479" w:type="pct"/>
            <w:shd w:val="clear" w:color="auto" w:fill="auto"/>
            <w:noWrap/>
            <w:vAlign w:val="bottom"/>
            <w:hideMark/>
          </w:tcPr>
          <w:p w14:paraId="2F30B5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20.306,16</w:t>
            </w:r>
          </w:p>
        </w:tc>
      </w:tr>
      <w:tr w:rsidR="000F18CA" w:rsidRPr="000F18CA" w14:paraId="7F85F862" w14:textId="77777777" w:rsidTr="00FC2644">
        <w:trPr>
          <w:trHeight w:val="255"/>
        </w:trPr>
        <w:tc>
          <w:tcPr>
            <w:tcW w:w="2607" w:type="pct"/>
            <w:gridSpan w:val="2"/>
            <w:shd w:val="clear" w:color="auto" w:fill="auto"/>
            <w:noWrap/>
            <w:vAlign w:val="bottom"/>
            <w:hideMark/>
          </w:tcPr>
          <w:p w14:paraId="7ADD064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C45E8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5.773,43</w:t>
            </w:r>
          </w:p>
        </w:tc>
        <w:tc>
          <w:tcPr>
            <w:tcW w:w="479" w:type="pct"/>
            <w:shd w:val="clear" w:color="auto" w:fill="auto"/>
            <w:noWrap/>
            <w:vAlign w:val="bottom"/>
            <w:hideMark/>
          </w:tcPr>
          <w:p w14:paraId="710187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62C555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9" w:type="pct"/>
            <w:shd w:val="clear" w:color="auto" w:fill="auto"/>
            <w:noWrap/>
            <w:vAlign w:val="bottom"/>
            <w:hideMark/>
          </w:tcPr>
          <w:p w14:paraId="476300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20.107,08</w:t>
            </w:r>
          </w:p>
        </w:tc>
        <w:tc>
          <w:tcPr>
            <w:tcW w:w="479" w:type="pct"/>
            <w:shd w:val="clear" w:color="auto" w:fill="auto"/>
            <w:noWrap/>
            <w:vAlign w:val="bottom"/>
            <w:hideMark/>
          </w:tcPr>
          <w:p w14:paraId="3C1B54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20.306,16</w:t>
            </w:r>
          </w:p>
        </w:tc>
      </w:tr>
      <w:tr w:rsidR="000F18CA" w:rsidRPr="000F18CA" w14:paraId="5D45FE8C" w14:textId="77777777" w:rsidTr="00FC2644">
        <w:trPr>
          <w:trHeight w:val="255"/>
        </w:trPr>
        <w:tc>
          <w:tcPr>
            <w:tcW w:w="2607" w:type="pct"/>
            <w:gridSpan w:val="2"/>
            <w:shd w:val="clear" w:color="000000" w:fill="FFFF99"/>
            <w:noWrap/>
            <w:vAlign w:val="bottom"/>
            <w:hideMark/>
          </w:tcPr>
          <w:p w14:paraId="5196BCC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1.4. Ostali opći prihodi i primici</w:t>
            </w:r>
          </w:p>
        </w:tc>
        <w:tc>
          <w:tcPr>
            <w:tcW w:w="478" w:type="pct"/>
            <w:shd w:val="clear" w:color="000000" w:fill="FFFF99"/>
            <w:noWrap/>
            <w:vAlign w:val="bottom"/>
            <w:hideMark/>
          </w:tcPr>
          <w:p w14:paraId="1ED56E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1.559,89</w:t>
            </w:r>
          </w:p>
        </w:tc>
        <w:tc>
          <w:tcPr>
            <w:tcW w:w="479" w:type="pct"/>
            <w:shd w:val="clear" w:color="000000" w:fill="FFFF99"/>
            <w:noWrap/>
            <w:vAlign w:val="bottom"/>
            <w:hideMark/>
          </w:tcPr>
          <w:p w14:paraId="7CFDB5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1.646,00</w:t>
            </w:r>
          </w:p>
        </w:tc>
        <w:tc>
          <w:tcPr>
            <w:tcW w:w="478" w:type="pct"/>
            <w:shd w:val="clear" w:color="000000" w:fill="FFFF99"/>
            <w:noWrap/>
            <w:vAlign w:val="bottom"/>
            <w:hideMark/>
          </w:tcPr>
          <w:p w14:paraId="2C3004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1.664,00</w:t>
            </w:r>
          </w:p>
        </w:tc>
        <w:tc>
          <w:tcPr>
            <w:tcW w:w="479" w:type="pct"/>
            <w:shd w:val="clear" w:color="000000" w:fill="FFFF99"/>
            <w:noWrap/>
            <w:vAlign w:val="bottom"/>
            <w:hideMark/>
          </w:tcPr>
          <w:p w14:paraId="4935A4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1.680,64</w:t>
            </w:r>
          </w:p>
        </w:tc>
        <w:tc>
          <w:tcPr>
            <w:tcW w:w="479" w:type="pct"/>
            <w:shd w:val="clear" w:color="000000" w:fill="FFFF99"/>
            <w:noWrap/>
            <w:vAlign w:val="bottom"/>
            <w:hideMark/>
          </w:tcPr>
          <w:p w14:paraId="29FCAB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1.697,28</w:t>
            </w:r>
          </w:p>
        </w:tc>
      </w:tr>
      <w:tr w:rsidR="000F18CA" w:rsidRPr="000F18CA" w14:paraId="57406EC1" w14:textId="77777777" w:rsidTr="00FC2644">
        <w:trPr>
          <w:trHeight w:val="255"/>
        </w:trPr>
        <w:tc>
          <w:tcPr>
            <w:tcW w:w="2607" w:type="pct"/>
            <w:gridSpan w:val="2"/>
            <w:shd w:val="clear" w:color="auto" w:fill="auto"/>
            <w:noWrap/>
            <w:vAlign w:val="bottom"/>
            <w:hideMark/>
          </w:tcPr>
          <w:p w14:paraId="614327C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85B20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1.559,89</w:t>
            </w:r>
          </w:p>
        </w:tc>
        <w:tc>
          <w:tcPr>
            <w:tcW w:w="479" w:type="pct"/>
            <w:shd w:val="clear" w:color="auto" w:fill="auto"/>
            <w:noWrap/>
            <w:vAlign w:val="bottom"/>
            <w:hideMark/>
          </w:tcPr>
          <w:p w14:paraId="0AEA0D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1.646,00</w:t>
            </w:r>
          </w:p>
        </w:tc>
        <w:tc>
          <w:tcPr>
            <w:tcW w:w="478" w:type="pct"/>
            <w:shd w:val="clear" w:color="auto" w:fill="auto"/>
            <w:noWrap/>
            <w:vAlign w:val="bottom"/>
            <w:hideMark/>
          </w:tcPr>
          <w:p w14:paraId="500C6C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1.664,00</w:t>
            </w:r>
          </w:p>
        </w:tc>
        <w:tc>
          <w:tcPr>
            <w:tcW w:w="479" w:type="pct"/>
            <w:shd w:val="clear" w:color="auto" w:fill="auto"/>
            <w:noWrap/>
            <w:vAlign w:val="bottom"/>
            <w:hideMark/>
          </w:tcPr>
          <w:p w14:paraId="07AE59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1.680,64</w:t>
            </w:r>
          </w:p>
        </w:tc>
        <w:tc>
          <w:tcPr>
            <w:tcW w:w="479" w:type="pct"/>
            <w:shd w:val="clear" w:color="auto" w:fill="auto"/>
            <w:noWrap/>
            <w:vAlign w:val="bottom"/>
            <w:hideMark/>
          </w:tcPr>
          <w:p w14:paraId="46A8DD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1.697,28</w:t>
            </w:r>
          </w:p>
        </w:tc>
      </w:tr>
      <w:tr w:rsidR="000F18CA" w:rsidRPr="000F18CA" w14:paraId="481BCDB4" w14:textId="77777777" w:rsidTr="00FC2644">
        <w:trPr>
          <w:trHeight w:val="255"/>
        </w:trPr>
        <w:tc>
          <w:tcPr>
            <w:tcW w:w="2607" w:type="pct"/>
            <w:gridSpan w:val="2"/>
            <w:shd w:val="clear" w:color="auto" w:fill="auto"/>
            <w:noWrap/>
            <w:vAlign w:val="bottom"/>
            <w:hideMark/>
          </w:tcPr>
          <w:p w14:paraId="5DE5D0A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481AD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1.559,89</w:t>
            </w:r>
          </w:p>
        </w:tc>
        <w:tc>
          <w:tcPr>
            <w:tcW w:w="479" w:type="pct"/>
            <w:shd w:val="clear" w:color="auto" w:fill="auto"/>
            <w:noWrap/>
            <w:vAlign w:val="bottom"/>
            <w:hideMark/>
          </w:tcPr>
          <w:p w14:paraId="0DEE6D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1.646,00</w:t>
            </w:r>
          </w:p>
        </w:tc>
        <w:tc>
          <w:tcPr>
            <w:tcW w:w="478" w:type="pct"/>
            <w:shd w:val="clear" w:color="auto" w:fill="auto"/>
            <w:noWrap/>
            <w:vAlign w:val="bottom"/>
            <w:hideMark/>
          </w:tcPr>
          <w:p w14:paraId="0EE2FF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1.664,00</w:t>
            </w:r>
          </w:p>
        </w:tc>
        <w:tc>
          <w:tcPr>
            <w:tcW w:w="479" w:type="pct"/>
            <w:shd w:val="clear" w:color="auto" w:fill="auto"/>
            <w:noWrap/>
            <w:vAlign w:val="bottom"/>
            <w:hideMark/>
          </w:tcPr>
          <w:p w14:paraId="356A1E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1.680,64</w:t>
            </w:r>
          </w:p>
        </w:tc>
        <w:tc>
          <w:tcPr>
            <w:tcW w:w="479" w:type="pct"/>
            <w:shd w:val="clear" w:color="auto" w:fill="auto"/>
            <w:noWrap/>
            <w:vAlign w:val="bottom"/>
            <w:hideMark/>
          </w:tcPr>
          <w:p w14:paraId="432A48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1.697,28</w:t>
            </w:r>
          </w:p>
        </w:tc>
      </w:tr>
      <w:tr w:rsidR="000F18CA" w:rsidRPr="000F18CA" w14:paraId="1D45C9D6" w14:textId="77777777" w:rsidTr="00FC2644">
        <w:trPr>
          <w:trHeight w:val="255"/>
        </w:trPr>
        <w:tc>
          <w:tcPr>
            <w:tcW w:w="2607" w:type="pct"/>
            <w:gridSpan w:val="2"/>
            <w:shd w:val="clear" w:color="000000" w:fill="FFFF99"/>
            <w:noWrap/>
            <w:vAlign w:val="bottom"/>
            <w:hideMark/>
          </w:tcPr>
          <w:p w14:paraId="6DAF5332"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lastRenderedPageBreak/>
              <w:t>Izvor 5.1. Tekuće pomoći iz državnog proračuna</w:t>
            </w:r>
          </w:p>
        </w:tc>
        <w:tc>
          <w:tcPr>
            <w:tcW w:w="478" w:type="pct"/>
            <w:shd w:val="clear" w:color="000000" w:fill="FFFF99"/>
            <w:noWrap/>
            <w:vAlign w:val="bottom"/>
            <w:hideMark/>
          </w:tcPr>
          <w:p w14:paraId="7A1799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2.521,73</w:t>
            </w:r>
          </w:p>
        </w:tc>
        <w:tc>
          <w:tcPr>
            <w:tcW w:w="479" w:type="pct"/>
            <w:shd w:val="clear" w:color="000000" w:fill="FFFF99"/>
            <w:noWrap/>
            <w:vAlign w:val="bottom"/>
            <w:hideMark/>
          </w:tcPr>
          <w:p w14:paraId="76586E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2.522,00</w:t>
            </w:r>
          </w:p>
        </w:tc>
        <w:tc>
          <w:tcPr>
            <w:tcW w:w="478" w:type="pct"/>
            <w:shd w:val="clear" w:color="000000" w:fill="FFFF99"/>
            <w:noWrap/>
            <w:vAlign w:val="bottom"/>
            <w:hideMark/>
          </w:tcPr>
          <w:p w14:paraId="3984D3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3.336,00</w:t>
            </w:r>
          </w:p>
        </w:tc>
        <w:tc>
          <w:tcPr>
            <w:tcW w:w="479" w:type="pct"/>
            <w:shd w:val="clear" w:color="000000" w:fill="FFFF99"/>
            <w:noWrap/>
            <w:vAlign w:val="bottom"/>
            <w:hideMark/>
          </w:tcPr>
          <w:p w14:paraId="37B4CF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3.369,36</w:t>
            </w:r>
          </w:p>
        </w:tc>
        <w:tc>
          <w:tcPr>
            <w:tcW w:w="479" w:type="pct"/>
            <w:shd w:val="clear" w:color="000000" w:fill="FFFF99"/>
            <w:noWrap/>
            <w:vAlign w:val="bottom"/>
            <w:hideMark/>
          </w:tcPr>
          <w:p w14:paraId="2E76C3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3.402,72</w:t>
            </w:r>
          </w:p>
        </w:tc>
      </w:tr>
      <w:tr w:rsidR="000F18CA" w:rsidRPr="000F18CA" w14:paraId="2DA89DA0" w14:textId="77777777" w:rsidTr="00FC2644">
        <w:trPr>
          <w:trHeight w:val="255"/>
        </w:trPr>
        <w:tc>
          <w:tcPr>
            <w:tcW w:w="2607" w:type="pct"/>
            <w:gridSpan w:val="2"/>
            <w:shd w:val="clear" w:color="auto" w:fill="auto"/>
            <w:noWrap/>
            <w:vAlign w:val="bottom"/>
            <w:hideMark/>
          </w:tcPr>
          <w:p w14:paraId="195CDF9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AF9D3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2.521,73</w:t>
            </w:r>
          </w:p>
        </w:tc>
        <w:tc>
          <w:tcPr>
            <w:tcW w:w="479" w:type="pct"/>
            <w:shd w:val="clear" w:color="auto" w:fill="auto"/>
            <w:noWrap/>
            <w:vAlign w:val="bottom"/>
            <w:hideMark/>
          </w:tcPr>
          <w:p w14:paraId="7D268D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2.522,00</w:t>
            </w:r>
          </w:p>
        </w:tc>
        <w:tc>
          <w:tcPr>
            <w:tcW w:w="478" w:type="pct"/>
            <w:shd w:val="clear" w:color="auto" w:fill="auto"/>
            <w:noWrap/>
            <w:vAlign w:val="bottom"/>
            <w:hideMark/>
          </w:tcPr>
          <w:p w14:paraId="4B1638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3.336,00</w:t>
            </w:r>
          </w:p>
        </w:tc>
        <w:tc>
          <w:tcPr>
            <w:tcW w:w="479" w:type="pct"/>
            <w:shd w:val="clear" w:color="auto" w:fill="auto"/>
            <w:noWrap/>
            <w:vAlign w:val="bottom"/>
            <w:hideMark/>
          </w:tcPr>
          <w:p w14:paraId="2E81B2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3.369,36</w:t>
            </w:r>
          </w:p>
        </w:tc>
        <w:tc>
          <w:tcPr>
            <w:tcW w:w="479" w:type="pct"/>
            <w:shd w:val="clear" w:color="auto" w:fill="auto"/>
            <w:noWrap/>
            <w:vAlign w:val="bottom"/>
            <w:hideMark/>
          </w:tcPr>
          <w:p w14:paraId="40AFA7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3.402,72</w:t>
            </w:r>
          </w:p>
        </w:tc>
      </w:tr>
      <w:tr w:rsidR="000F18CA" w:rsidRPr="000F18CA" w14:paraId="60C29127" w14:textId="77777777" w:rsidTr="00FC2644">
        <w:trPr>
          <w:trHeight w:val="255"/>
        </w:trPr>
        <w:tc>
          <w:tcPr>
            <w:tcW w:w="2607" w:type="pct"/>
            <w:gridSpan w:val="2"/>
            <w:shd w:val="clear" w:color="auto" w:fill="auto"/>
            <w:noWrap/>
            <w:vAlign w:val="bottom"/>
            <w:hideMark/>
          </w:tcPr>
          <w:p w14:paraId="38B3DF4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789DD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2.521,73</w:t>
            </w:r>
          </w:p>
        </w:tc>
        <w:tc>
          <w:tcPr>
            <w:tcW w:w="479" w:type="pct"/>
            <w:shd w:val="clear" w:color="auto" w:fill="auto"/>
            <w:noWrap/>
            <w:vAlign w:val="bottom"/>
            <w:hideMark/>
          </w:tcPr>
          <w:p w14:paraId="2EFF38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2.522,00</w:t>
            </w:r>
          </w:p>
        </w:tc>
        <w:tc>
          <w:tcPr>
            <w:tcW w:w="478" w:type="pct"/>
            <w:shd w:val="clear" w:color="auto" w:fill="auto"/>
            <w:noWrap/>
            <w:vAlign w:val="bottom"/>
            <w:hideMark/>
          </w:tcPr>
          <w:p w14:paraId="10243A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3.336,00</w:t>
            </w:r>
          </w:p>
        </w:tc>
        <w:tc>
          <w:tcPr>
            <w:tcW w:w="479" w:type="pct"/>
            <w:shd w:val="clear" w:color="auto" w:fill="auto"/>
            <w:noWrap/>
            <w:vAlign w:val="bottom"/>
            <w:hideMark/>
          </w:tcPr>
          <w:p w14:paraId="58ED29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3.369,36</w:t>
            </w:r>
          </w:p>
        </w:tc>
        <w:tc>
          <w:tcPr>
            <w:tcW w:w="479" w:type="pct"/>
            <w:shd w:val="clear" w:color="auto" w:fill="auto"/>
            <w:noWrap/>
            <w:vAlign w:val="bottom"/>
            <w:hideMark/>
          </w:tcPr>
          <w:p w14:paraId="1D6903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3.402,72</w:t>
            </w:r>
          </w:p>
        </w:tc>
      </w:tr>
      <w:tr w:rsidR="000F18CA" w:rsidRPr="000F18CA" w14:paraId="554A217C" w14:textId="77777777" w:rsidTr="00FC2644">
        <w:trPr>
          <w:trHeight w:val="255"/>
        </w:trPr>
        <w:tc>
          <w:tcPr>
            <w:tcW w:w="2607" w:type="pct"/>
            <w:gridSpan w:val="2"/>
            <w:shd w:val="clear" w:color="000000" w:fill="CCCCFF"/>
            <w:noWrap/>
            <w:vAlign w:val="bottom"/>
            <w:hideMark/>
          </w:tcPr>
          <w:p w14:paraId="23477749"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A100057 </w:t>
            </w:r>
            <w:proofErr w:type="spellStart"/>
            <w:r w:rsidRPr="000F18CA">
              <w:rPr>
                <w:rFonts w:ascii="Arial" w:hAnsi="Arial" w:cs="Arial"/>
                <w:b/>
                <w:bCs/>
                <w:color w:val="000000"/>
                <w:sz w:val="20"/>
                <w:szCs w:val="20"/>
                <w:lang w:val="en-US" w:eastAsia="en-US"/>
              </w:rPr>
              <w:t>Odvoz</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biootpada</w:t>
            </w:r>
            <w:proofErr w:type="spellEnd"/>
          </w:p>
        </w:tc>
        <w:tc>
          <w:tcPr>
            <w:tcW w:w="478" w:type="pct"/>
            <w:shd w:val="clear" w:color="000000" w:fill="CCCCFF"/>
            <w:noWrap/>
            <w:vAlign w:val="bottom"/>
            <w:hideMark/>
          </w:tcPr>
          <w:p w14:paraId="07B7F7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79EA4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8" w:type="pct"/>
            <w:shd w:val="clear" w:color="000000" w:fill="CCCCFF"/>
            <w:noWrap/>
            <w:vAlign w:val="bottom"/>
            <w:hideMark/>
          </w:tcPr>
          <w:p w14:paraId="5C0728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9" w:type="pct"/>
            <w:shd w:val="clear" w:color="000000" w:fill="CCCCFF"/>
            <w:noWrap/>
            <w:vAlign w:val="bottom"/>
            <w:hideMark/>
          </w:tcPr>
          <w:p w14:paraId="19A340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13.433,00</w:t>
            </w:r>
          </w:p>
        </w:tc>
        <w:tc>
          <w:tcPr>
            <w:tcW w:w="479" w:type="pct"/>
            <w:shd w:val="clear" w:color="000000" w:fill="CCCCFF"/>
            <w:noWrap/>
            <w:vAlign w:val="bottom"/>
            <w:hideMark/>
          </w:tcPr>
          <w:p w14:paraId="26FD0F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13.566,00</w:t>
            </w:r>
          </w:p>
        </w:tc>
      </w:tr>
      <w:tr w:rsidR="000F18CA" w:rsidRPr="000F18CA" w14:paraId="354CD79B" w14:textId="77777777" w:rsidTr="00FC2644">
        <w:trPr>
          <w:trHeight w:val="255"/>
        </w:trPr>
        <w:tc>
          <w:tcPr>
            <w:tcW w:w="2607" w:type="pct"/>
            <w:gridSpan w:val="2"/>
            <w:shd w:val="clear" w:color="000000" w:fill="FFFF99"/>
            <w:noWrap/>
            <w:vAlign w:val="bottom"/>
            <w:hideMark/>
          </w:tcPr>
          <w:p w14:paraId="17F371A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715C0B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325B2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8" w:type="pct"/>
            <w:shd w:val="clear" w:color="000000" w:fill="FFFF99"/>
            <w:noWrap/>
            <w:vAlign w:val="bottom"/>
            <w:hideMark/>
          </w:tcPr>
          <w:p w14:paraId="0844CE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9" w:type="pct"/>
            <w:shd w:val="clear" w:color="000000" w:fill="FFFF99"/>
            <w:noWrap/>
            <w:vAlign w:val="bottom"/>
            <w:hideMark/>
          </w:tcPr>
          <w:p w14:paraId="52BE3F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13.433,00</w:t>
            </w:r>
          </w:p>
        </w:tc>
        <w:tc>
          <w:tcPr>
            <w:tcW w:w="479" w:type="pct"/>
            <w:shd w:val="clear" w:color="000000" w:fill="FFFF99"/>
            <w:noWrap/>
            <w:vAlign w:val="bottom"/>
            <w:hideMark/>
          </w:tcPr>
          <w:p w14:paraId="678D5D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13.566,00</w:t>
            </w:r>
          </w:p>
        </w:tc>
      </w:tr>
      <w:tr w:rsidR="000F18CA" w:rsidRPr="000F18CA" w14:paraId="67F50F36" w14:textId="77777777" w:rsidTr="00FC2644">
        <w:trPr>
          <w:trHeight w:val="255"/>
        </w:trPr>
        <w:tc>
          <w:tcPr>
            <w:tcW w:w="2607" w:type="pct"/>
            <w:gridSpan w:val="2"/>
            <w:shd w:val="clear" w:color="auto" w:fill="auto"/>
            <w:noWrap/>
            <w:vAlign w:val="bottom"/>
            <w:hideMark/>
          </w:tcPr>
          <w:p w14:paraId="5FF8160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B72A1C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B60E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8" w:type="pct"/>
            <w:shd w:val="clear" w:color="auto" w:fill="auto"/>
            <w:noWrap/>
            <w:vAlign w:val="bottom"/>
            <w:hideMark/>
          </w:tcPr>
          <w:p w14:paraId="6E50E3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9" w:type="pct"/>
            <w:shd w:val="clear" w:color="auto" w:fill="auto"/>
            <w:noWrap/>
            <w:vAlign w:val="bottom"/>
            <w:hideMark/>
          </w:tcPr>
          <w:p w14:paraId="3031421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13.433,00</w:t>
            </w:r>
          </w:p>
        </w:tc>
        <w:tc>
          <w:tcPr>
            <w:tcW w:w="479" w:type="pct"/>
            <w:shd w:val="clear" w:color="auto" w:fill="auto"/>
            <w:noWrap/>
            <w:vAlign w:val="bottom"/>
            <w:hideMark/>
          </w:tcPr>
          <w:p w14:paraId="6CC1F5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13.566,00</w:t>
            </w:r>
          </w:p>
        </w:tc>
      </w:tr>
      <w:tr w:rsidR="000F18CA" w:rsidRPr="000F18CA" w14:paraId="0382191A" w14:textId="77777777" w:rsidTr="00FC2644">
        <w:trPr>
          <w:trHeight w:val="255"/>
        </w:trPr>
        <w:tc>
          <w:tcPr>
            <w:tcW w:w="2607" w:type="pct"/>
            <w:gridSpan w:val="2"/>
            <w:shd w:val="clear" w:color="auto" w:fill="auto"/>
            <w:noWrap/>
            <w:vAlign w:val="bottom"/>
            <w:hideMark/>
          </w:tcPr>
          <w:p w14:paraId="3F557C6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D9384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F5A2A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8" w:type="pct"/>
            <w:shd w:val="clear" w:color="auto" w:fill="auto"/>
            <w:noWrap/>
            <w:vAlign w:val="bottom"/>
            <w:hideMark/>
          </w:tcPr>
          <w:p w14:paraId="3126DA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9" w:type="pct"/>
            <w:shd w:val="clear" w:color="auto" w:fill="auto"/>
            <w:noWrap/>
            <w:vAlign w:val="bottom"/>
            <w:hideMark/>
          </w:tcPr>
          <w:p w14:paraId="3AA39B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13.433,00</w:t>
            </w:r>
          </w:p>
        </w:tc>
        <w:tc>
          <w:tcPr>
            <w:tcW w:w="479" w:type="pct"/>
            <w:shd w:val="clear" w:color="auto" w:fill="auto"/>
            <w:noWrap/>
            <w:vAlign w:val="bottom"/>
            <w:hideMark/>
          </w:tcPr>
          <w:p w14:paraId="318983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13.566,00</w:t>
            </w:r>
          </w:p>
        </w:tc>
      </w:tr>
      <w:tr w:rsidR="000F18CA" w:rsidRPr="000F18CA" w14:paraId="611F8336" w14:textId="77777777" w:rsidTr="00FC2644">
        <w:trPr>
          <w:trHeight w:val="255"/>
        </w:trPr>
        <w:tc>
          <w:tcPr>
            <w:tcW w:w="2607" w:type="pct"/>
            <w:gridSpan w:val="2"/>
            <w:shd w:val="clear" w:color="000000" w:fill="CCCCFF"/>
            <w:noWrap/>
            <w:vAlign w:val="bottom"/>
            <w:hideMark/>
          </w:tcPr>
          <w:p w14:paraId="3109AD66"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A100059 Program </w:t>
            </w:r>
            <w:proofErr w:type="spellStart"/>
            <w:r w:rsidRPr="000F18CA">
              <w:rPr>
                <w:rFonts w:ascii="Arial" w:hAnsi="Arial" w:cs="Arial"/>
                <w:b/>
                <w:bCs/>
                <w:color w:val="000000"/>
                <w:sz w:val="20"/>
                <w:szCs w:val="20"/>
                <w:lang w:val="en-US" w:eastAsia="en-US"/>
              </w:rPr>
              <w:t>zaštite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divljači</w:t>
            </w:r>
            <w:proofErr w:type="spellEnd"/>
          </w:p>
        </w:tc>
        <w:tc>
          <w:tcPr>
            <w:tcW w:w="478" w:type="pct"/>
            <w:shd w:val="clear" w:color="000000" w:fill="CCCCFF"/>
            <w:noWrap/>
            <w:vAlign w:val="bottom"/>
            <w:hideMark/>
          </w:tcPr>
          <w:p w14:paraId="5B4DE9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1.990,84</w:t>
            </w:r>
          </w:p>
        </w:tc>
        <w:tc>
          <w:tcPr>
            <w:tcW w:w="479" w:type="pct"/>
            <w:shd w:val="clear" w:color="000000" w:fill="CCCCFF"/>
            <w:noWrap/>
            <w:vAlign w:val="bottom"/>
            <w:hideMark/>
          </w:tcPr>
          <w:p w14:paraId="56FC71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2DABCF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34F5C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6A774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8EDF18A" w14:textId="77777777" w:rsidTr="00FC2644">
        <w:trPr>
          <w:trHeight w:val="255"/>
        </w:trPr>
        <w:tc>
          <w:tcPr>
            <w:tcW w:w="2607" w:type="pct"/>
            <w:gridSpan w:val="2"/>
            <w:shd w:val="clear" w:color="000000" w:fill="FFFF99"/>
            <w:noWrap/>
            <w:vAlign w:val="bottom"/>
            <w:hideMark/>
          </w:tcPr>
          <w:p w14:paraId="10F98B4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061FD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1.990,84</w:t>
            </w:r>
          </w:p>
        </w:tc>
        <w:tc>
          <w:tcPr>
            <w:tcW w:w="479" w:type="pct"/>
            <w:shd w:val="clear" w:color="000000" w:fill="FFFF99"/>
            <w:noWrap/>
            <w:vAlign w:val="bottom"/>
            <w:hideMark/>
          </w:tcPr>
          <w:p w14:paraId="5A3DC9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F6B35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EF3C1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84923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90E4B95" w14:textId="77777777" w:rsidTr="00FC2644">
        <w:trPr>
          <w:trHeight w:val="255"/>
        </w:trPr>
        <w:tc>
          <w:tcPr>
            <w:tcW w:w="2607" w:type="pct"/>
            <w:gridSpan w:val="2"/>
            <w:shd w:val="clear" w:color="auto" w:fill="auto"/>
            <w:noWrap/>
            <w:vAlign w:val="bottom"/>
            <w:hideMark/>
          </w:tcPr>
          <w:p w14:paraId="5B58251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F936A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1.990,84</w:t>
            </w:r>
          </w:p>
        </w:tc>
        <w:tc>
          <w:tcPr>
            <w:tcW w:w="479" w:type="pct"/>
            <w:shd w:val="clear" w:color="auto" w:fill="auto"/>
            <w:noWrap/>
            <w:vAlign w:val="bottom"/>
            <w:hideMark/>
          </w:tcPr>
          <w:p w14:paraId="356887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6275B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FB1D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B01B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C7142B5" w14:textId="77777777" w:rsidTr="00FC2644">
        <w:trPr>
          <w:trHeight w:val="255"/>
        </w:trPr>
        <w:tc>
          <w:tcPr>
            <w:tcW w:w="2607" w:type="pct"/>
            <w:gridSpan w:val="2"/>
            <w:shd w:val="clear" w:color="auto" w:fill="auto"/>
            <w:noWrap/>
            <w:vAlign w:val="bottom"/>
            <w:hideMark/>
          </w:tcPr>
          <w:p w14:paraId="647677C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FDD25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1.990,84</w:t>
            </w:r>
          </w:p>
        </w:tc>
        <w:tc>
          <w:tcPr>
            <w:tcW w:w="479" w:type="pct"/>
            <w:shd w:val="clear" w:color="auto" w:fill="auto"/>
            <w:noWrap/>
            <w:vAlign w:val="bottom"/>
            <w:hideMark/>
          </w:tcPr>
          <w:p w14:paraId="51E6C3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CF439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05432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1A99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B8116B5" w14:textId="77777777" w:rsidTr="00FC2644">
        <w:trPr>
          <w:trHeight w:val="255"/>
        </w:trPr>
        <w:tc>
          <w:tcPr>
            <w:tcW w:w="2607" w:type="pct"/>
            <w:gridSpan w:val="2"/>
            <w:shd w:val="clear" w:color="000000" w:fill="CCCCFF"/>
            <w:noWrap/>
            <w:vAlign w:val="bottom"/>
            <w:hideMark/>
          </w:tcPr>
          <w:p w14:paraId="1018EAA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A100060 Sufinanciranje mikročipiranja i sterilizacije pasa</w:t>
            </w:r>
          </w:p>
        </w:tc>
        <w:tc>
          <w:tcPr>
            <w:tcW w:w="478" w:type="pct"/>
            <w:shd w:val="clear" w:color="000000" w:fill="CCCCFF"/>
            <w:noWrap/>
            <w:vAlign w:val="bottom"/>
            <w:hideMark/>
          </w:tcPr>
          <w:p w14:paraId="26EFCF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58EFCE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3.990,00</w:t>
            </w:r>
          </w:p>
        </w:tc>
        <w:tc>
          <w:tcPr>
            <w:tcW w:w="478" w:type="pct"/>
            <w:shd w:val="clear" w:color="000000" w:fill="CCCCFF"/>
            <w:noWrap/>
            <w:vAlign w:val="bottom"/>
            <w:hideMark/>
          </w:tcPr>
          <w:p w14:paraId="02C775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w:t>
            </w:r>
          </w:p>
        </w:tc>
        <w:tc>
          <w:tcPr>
            <w:tcW w:w="479" w:type="pct"/>
            <w:shd w:val="clear" w:color="000000" w:fill="CCCCFF"/>
            <w:noWrap/>
            <w:vAlign w:val="bottom"/>
            <w:hideMark/>
          </w:tcPr>
          <w:p w14:paraId="38F138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w:t>
            </w:r>
          </w:p>
        </w:tc>
        <w:tc>
          <w:tcPr>
            <w:tcW w:w="479" w:type="pct"/>
            <w:shd w:val="clear" w:color="000000" w:fill="CCCCFF"/>
            <w:noWrap/>
            <w:vAlign w:val="bottom"/>
            <w:hideMark/>
          </w:tcPr>
          <w:p w14:paraId="191FFE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w:t>
            </w:r>
          </w:p>
        </w:tc>
      </w:tr>
      <w:tr w:rsidR="000F18CA" w:rsidRPr="000F18CA" w14:paraId="5380D87A" w14:textId="77777777" w:rsidTr="00FC2644">
        <w:trPr>
          <w:trHeight w:val="255"/>
        </w:trPr>
        <w:tc>
          <w:tcPr>
            <w:tcW w:w="2607" w:type="pct"/>
            <w:gridSpan w:val="2"/>
            <w:shd w:val="clear" w:color="000000" w:fill="FFFF99"/>
            <w:noWrap/>
            <w:vAlign w:val="bottom"/>
            <w:hideMark/>
          </w:tcPr>
          <w:p w14:paraId="2251275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E5E61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5CFA7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3.990,00</w:t>
            </w:r>
          </w:p>
        </w:tc>
        <w:tc>
          <w:tcPr>
            <w:tcW w:w="478" w:type="pct"/>
            <w:shd w:val="clear" w:color="000000" w:fill="FFFF99"/>
            <w:noWrap/>
            <w:vAlign w:val="bottom"/>
            <w:hideMark/>
          </w:tcPr>
          <w:p w14:paraId="2A5C62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w:t>
            </w:r>
          </w:p>
        </w:tc>
        <w:tc>
          <w:tcPr>
            <w:tcW w:w="479" w:type="pct"/>
            <w:shd w:val="clear" w:color="000000" w:fill="FFFF99"/>
            <w:noWrap/>
            <w:vAlign w:val="bottom"/>
            <w:hideMark/>
          </w:tcPr>
          <w:p w14:paraId="35447F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w:t>
            </w:r>
          </w:p>
        </w:tc>
        <w:tc>
          <w:tcPr>
            <w:tcW w:w="479" w:type="pct"/>
            <w:shd w:val="clear" w:color="000000" w:fill="FFFF99"/>
            <w:noWrap/>
            <w:vAlign w:val="bottom"/>
            <w:hideMark/>
          </w:tcPr>
          <w:p w14:paraId="1FE948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w:t>
            </w:r>
          </w:p>
        </w:tc>
      </w:tr>
      <w:tr w:rsidR="000F18CA" w:rsidRPr="000F18CA" w14:paraId="5ABB1CCE" w14:textId="77777777" w:rsidTr="00FC2644">
        <w:trPr>
          <w:trHeight w:val="255"/>
        </w:trPr>
        <w:tc>
          <w:tcPr>
            <w:tcW w:w="2607" w:type="pct"/>
            <w:gridSpan w:val="2"/>
            <w:shd w:val="clear" w:color="auto" w:fill="auto"/>
            <w:noWrap/>
            <w:vAlign w:val="bottom"/>
            <w:hideMark/>
          </w:tcPr>
          <w:p w14:paraId="10FDACE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EDE88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1D44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3.990,00</w:t>
            </w:r>
          </w:p>
        </w:tc>
        <w:tc>
          <w:tcPr>
            <w:tcW w:w="478" w:type="pct"/>
            <w:shd w:val="clear" w:color="auto" w:fill="auto"/>
            <w:noWrap/>
            <w:vAlign w:val="bottom"/>
            <w:hideMark/>
          </w:tcPr>
          <w:p w14:paraId="7FE299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w:t>
            </w:r>
          </w:p>
        </w:tc>
        <w:tc>
          <w:tcPr>
            <w:tcW w:w="479" w:type="pct"/>
            <w:shd w:val="clear" w:color="auto" w:fill="auto"/>
            <w:noWrap/>
            <w:vAlign w:val="bottom"/>
            <w:hideMark/>
          </w:tcPr>
          <w:p w14:paraId="331ADB4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w:t>
            </w:r>
          </w:p>
        </w:tc>
        <w:tc>
          <w:tcPr>
            <w:tcW w:w="479" w:type="pct"/>
            <w:shd w:val="clear" w:color="auto" w:fill="auto"/>
            <w:noWrap/>
            <w:vAlign w:val="bottom"/>
            <w:hideMark/>
          </w:tcPr>
          <w:p w14:paraId="285B89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w:t>
            </w:r>
          </w:p>
        </w:tc>
      </w:tr>
      <w:tr w:rsidR="000F18CA" w:rsidRPr="000F18CA" w14:paraId="3E1E80DE" w14:textId="77777777" w:rsidTr="00FC2644">
        <w:trPr>
          <w:trHeight w:val="255"/>
        </w:trPr>
        <w:tc>
          <w:tcPr>
            <w:tcW w:w="2607" w:type="pct"/>
            <w:gridSpan w:val="2"/>
            <w:shd w:val="clear" w:color="auto" w:fill="auto"/>
            <w:noWrap/>
            <w:vAlign w:val="bottom"/>
            <w:hideMark/>
          </w:tcPr>
          <w:p w14:paraId="574D03B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0939C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9FA10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3.990,00</w:t>
            </w:r>
          </w:p>
        </w:tc>
        <w:tc>
          <w:tcPr>
            <w:tcW w:w="478" w:type="pct"/>
            <w:shd w:val="clear" w:color="auto" w:fill="auto"/>
            <w:noWrap/>
            <w:vAlign w:val="bottom"/>
            <w:hideMark/>
          </w:tcPr>
          <w:p w14:paraId="09558E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w:t>
            </w:r>
          </w:p>
        </w:tc>
        <w:tc>
          <w:tcPr>
            <w:tcW w:w="479" w:type="pct"/>
            <w:shd w:val="clear" w:color="auto" w:fill="auto"/>
            <w:noWrap/>
            <w:vAlign w:val="bottom"/>
            <w:hideMark/>
          </w:tcPr>
          <w:p w14:paraId="3258E5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w:t>
            </w:r>
          </w:p>
        </w:tc>
        <w:tc>
          <w:tcPr>
            <w:tcW w:w="479" w:type="pct"/>
            <w:shd w:val="clear" w:color="auto" w:fill="auto"/>
            <w:noWrap/>
            <w:vAlign w:val="bottom"/>
            <w:hideMark/>
          </w:tcPr>
          <w:p w14:paraId="1776A8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w:t>
            </w:r>
          </w:p>
        </w:tc>
      </w:tr>
      <w:tr w:rsidR="000F18CA" w:rsidRPr="000F18CA" w14:paraId="1E49C77D" w14:textId="77777777" w:rsidTr="00FC2644">
        <w:trPr>
          <w:trHeight w:val="255"/>
        </w:trPr>
        <w:tc>
          <w:tcPr>
            <w:tcW w:w="2607" w:type="pct"/>
            <w:gridSpan w:val="2"/>
            <w:shd w:val="clear" w:color="000000" w:fill="CCCCFF"/>
            <w:noWrap/>
            <w:vAlign w:val="bottom"/>
            <w:hideMark/>
          </w:tcPr>
          <w:p w14:paraId="3342992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K100001 Sanacija odlagališta komunalnog otpada Stražbenica</w:t>
            </w:r>
          </w:p>
        </w:tc>
        <w:tc>
          <w:tcPr>
            <w:tcW w:w="478" w:type="pct"/>
            <w:shd w:val="clear" w:color="000000" w:fill="CCCCFF"/>
            <w:noWrap/>
            <w:vAlign w:val="bottom"/>
            <w:hideMark/>
          </w:tcPr>
          <w:p w14:paraId="1CFADC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11.546,88</w:t>
            </w:r>
          </w:p>
        </w:tc>
        <w:tc>
          <w:tcPr>
            <w:tcW w:w="479" w:type="pct"/>
            <w:shd w:val="clear" w:color="000000" w:fill="CCCCFF"/>
            <w:noWrap/>
            <w:vAlign w:val="bottom"/>
            <w:hideMark/>
          </w:tcPr>
          <w:p w14:paraId="5EE0E7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32.650,00</w:t>
            </w:r>
          </w:p>
        </w:tc>
        <w:tc>
          <w:tcPr>
            <w:tcW w:w="478" w:type="pct"/>
            <w:shd w:val="clear" w:color="000000" w:fill="CCCCFF"/>
            <w:noWrap/>
            <w:vAlign w:val="bottom"/>
            <w:hideMark/>
          </w:tcPr>
          <w:p w14:paraId="7528BD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32.650,00</w:t>
            </w:r>
          </w:p>
        </w:tc>
        <w:tc>
          <w:tcPr>
            <w:tcW w:w="479" w:type="pct"/>
            <w:shd w:val="clear" w:color="000000" w:fill="CCCCFF"/>
            <w:noWrap/>
            <w:vAlign w:val="bottom"/>
            <w:hideMark/>
          </w:tcPr>
          <w:p w14:paraId="370042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32.976,50</w:t>
            </w:r>
          </w:p>
        </w:tc>
        <w:tc>
          <w:tcPr>
            <w:tcW w:w="479" w:type="pct"/>
            <w:shd w:val="clear" w:color="000000" w:fill="CCCCFF"/>
            <w:noWrap/>
            <w:vAlign w:val="bottom"/>
            <w:hideMark/>
          </w:tcPr>
          <w:p w14:paraId="2005EC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33.303,00</w:t>
            </w:r>
          </w:p>
        </w:tc>
      </w:tr>
      <w:tr w:rsidR="000F18CA" w:rsidRPr="000F18CA" w14:paraId="310742F1" w14:textId="77777777" w:rsidTr="00FC2644">
        <w:trPr>
          <w:trHeight w:val="255"/>
        </w:trPr>
        <w:tc>
          <w:tcPr>
            <w:tcW w:w="2607" w:type="pct"/>
            <w:gridSpan w:val="2"/>
            <w:shd w:val="clear" w:color="000000" w:fill="FFFF99"/>
            <w:noWrap/>
            <w:vAlign w:val="bottom"/>
            <w:hideMark/>
          </w:tcPr>
          <w:p w14:paraId="0F76CB1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5B5B2D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3E939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7.765,00</w:t>
            </w:r>
          </w:p>
        </w:tc>
        <w:tc>
          <w:tcPr>
            <w:tcW w:w="478" w:type="pct"/>
            <w:shd w:val="clear" w:color="000000" w:fill="FFFF99"/>
            <w:noWrap/>
            <w:vAlign w:val="bottom"/>
            <w:hideMark/>
          </w:tcPr>
          <w:p w14:paraId="356143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7.765,00</w:t>
            </w:r>
          </w:p>
        </w:tc>
        <w:tc>
          <w:tcPr>
            <w:tcW w:w="479" w:type="pct"/>
            <w:shd w:val="clear" w:color="000000" w:fill="FFFF99"/>
            <w:noWrap/>
            <w:vAlign w:val="bottom"/>
            <w:hideMark/>
          </w:tcPr>
          <w:p w14:paraId="6F6DE4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7.842,65</w:t>
            </w:r>
          </w:p>
        </w:tc>
        <w:tc>
          <w:tcPr>
            <w:tcW w:w="479" w:type="pct"/>
            <w:shd w:val="clear" w:color="000000" w:fill="FFFF99"/>
            <w:noWrap/>
            <w:vAlign w:val="bottom"/>
            <w:hideMark/>
          </w:tcPr>
          <w:p w14:paraId="65F2DC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7.920,30</w:t>
            </w:r>
          </w:p>
        </w:tc>
      </w:tr>
      <w:tr w:rsidR="000F18CA" w:rsidRPr="000F18CA" w14:paraId="0CE4BAA0" w14:textId="77777777" w:rsidTr="00FC2644">
        <w:trPr>
          <w:trHeight w:val="255"/>
        </w:trPr>
        <w:tc>
          <w:tcPr>
            <w:tcW w:w="2607" w:type="pct"/>
            <w:gridSpan w:val="2"/>
            <w:shd w:val="clear" w:color="auto" w:fill="auto"/>
            <w:noWrap/>
            <w:vAlign w:val="bottom"/>
            <w:hideMark/>
          </w:tcPr>
          <w:p w14:paraId="7E9FD65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4EEA9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F095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8" w:type="pct"/>
            <w:shd w:val="clear" w:color="auto" w:fill="auto"/>
            <w:noWrap/>
            <w:vAlign w:val="bottom"/>
            <w:hideMark/>
          </w:tcPr>
          <w:p w14:paraId="42B4D9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9" w:type="pct"/>
            <w:shd w:val="clear" w:color="auto" w:fill="auto"/>
            <w:noWrap/>
            <w:vAlign w:val="bottom"/>
            <w:hideMark/>
          </w:tcPr>
          <w:p w14:paraId="2EFE53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w:t>
            </w:r>
          </w:p>
        </w:tc>
        <w:tc>
          <w:tcPr>
            <w:tcW w:w="479" w:type="pct"/>
            <w:shd w:val="clear" w:color="auto" w:fill="auto"/>
            <w:noWrap/>
            <w:vAlign w:val="bottom"/>
            <w:hideMark/>
          </w:tcPr>
          <w:p w14:paraId="6DC3D5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w:t>
            </w:r>
          </w:p>
        </w:tc>
      </w:tr>
      <w:tr w:rsidR="000F18CA" w:rsidRPr="000F18CA" w14:paraId="7B6FDFD3" w14:textId="77777777" w:rsidTr="00FC2644">
        <w:trPr>
          <w:trHeight w:val="255"/>
        </w:trPr>
        <w:tc>
          <w:tcPr>
            <w:tcW w:w="2607" w:type="pct"/>
            <w:gridSpan w:val="2"/>
            <w:shd w:val="clear" w:color="auto" w:fill="auto"/>
            <w:noWrap/>
            <w:vAlign w:val="bottom"/>
            <w:hideMark/>
          </w:tcPr>
          <w:p w14:paraId="3DD8405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C2987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3951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8" w:type="pct"/>
            <w:shd w:val="clear" w:color="auto" w:fill="auto"/>
            <w:noWrap/>
            <w:vAlign w:val="bottom"/>
            <w:hideMark/>
          </w:tcPr>
          <w:p w14:paraId="41FFEB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9" w:type="pct"/>
            <w:shd w:val="clear" w:color="auto" w:fill="auto"/>
            <w:noWrap/>
            <w:vAlign w:val="bottom"/>
            <w:hideMark/>
          </w:tcPr>
          <w:p w14:paraId="11FF9B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w:t>
            </w:r>
          </w:p>
        </w:tc>
        <w:tc>
          <w:tcPr>
            <w:tcW w:w="479" w:type="pct"/>
            <w:shd w:val="clear" w:color="auto" w:fill="auto"/>
            <w:noWrap/>
            <w:vAlign w:val="bottom"/>
            <w:hideMark/>
          </w:tcPr>
          <w:p w14:paraId="15EE8B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w:t>
            </w:r>
          </w:p>
        </w:tc>
      </w:tr>
      <w:tr w:rsidR="000F18CA" w:rsidRPr="000F18CA" w14:paraId="31AF4252" w14:textId="77777777" w:rsidTr="00FC2644">
        <w:trPr>
          <w:trHeight w:val="255"/>
        </w:trPr>
        <w:tc>
          <w:tcPr>
            <w:tcW w:w="2607" w:type="pct"/>
            <w:gridSpan w:val="2"/>
            <w:shd w:val="clear" w:color="auto" w:fill="auto"/>
            <w:noWrap/>
            <w:vAlign w:val="bottom"/>
            <w:hideMark/>
          </w:tcPr>
          <w:p w14:paraId="0DEAAC4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EDFAE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6328F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2.765,00</w:t>
            </w:r>
          </w:p>
        </w:tc>
        <w:tc>
          <w:tcPr>
            <w:tcW w:w="478" w:type="pct"/>
            <w:shd w:val="clear" w:color="auto" w:fill="auto"/>
            <w:noWrap/>
            <w:vAlign w:val="bottom"/>
            <w:hideMark/>
          </w:tcPr>
          <w:p w14:paraId="3CB2DC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2.765,00</w:t>
            </w:r>
          </w:p>
        </w:tc>
        <w:tc>
          <w:tcPr>
            <w:tcW w:w="479" w:type="pct"/>
            <w:shd w:val="clear" w:color="auto" w:fill="auto"/>
            <w:noWrap/>
            <w:vAlign w:val="bottom"/>
            <w:hideMark/>
          </w:tcPr>
          <w:p w14:paraId="34D4DF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2.792,65</w:t>
            </w:r>
          </w:p>
        </w:tc>
        <w:tc>
          <w:tcPr>
            <w:tcW w:w="479" w:type="pct"/>
            <w:shd w:val="clear" w:color="auto" w:fill="auto"/>
            <w:noWrap/>
            <w:vAlign w:val="bottom"/>
            <w:hideMark/>
          </w:tcPr>
          <w:p w14:paraId="659F77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2.820,30</w:t>
            </w:r>
          </w:p>
        </w:tc>
      </w:tr>
      <w:tr w:rsidR="000F18CA" w:rsidRPr="000F18CA" w14:paraId="70A4BB43" w14:textId="77777777" w:rsidTr="00FC2644">
        <w:trPr>
          <w:trHeight w:val="255"/>
        </w:trPr>
        <w:tc>
          <w:tcPr>
            <w:tcW w:w="2607" w:type="pct"/>
            <w:gridSpan w:val="2"/>
            <w:shd w:val="clear" w:color="auto" w:fill="auto"/>
            <w:noWrap/>
            <w:vAlign w:val="bottom"/>
            <w:hideMark/>
          </w:tcPr>
          <w:p w14:paraId="2B901CB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2AAFC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4ADB6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2.765,00</w:t>
            </w:r>
          </w:p>
        </w:tc>
        <w:tc>
          <w:tcPr>
            <w:tcW w:w="478" w:type="pct"/>
            <w:shd w:val="clear" w:color="auto" w:fill="auto"/>
            <w:noWrap/>
            <w:vAlign w:val="bottom"/>
            <w:hideMark/>
          </w:tcPr>
          <w:p w14:paraId="1742D5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2.765,00</w:t>
            </w:r>
          </w:p>
        </w:tc>
        <w:tc>
          <w:tcPr>
            <w:tcW w:w="479" w:type="pct"/>
            <w:shd w:val="clear" w:color="auto" w:fill="auto"/>
            <w:noWrap/>
            <w:vAlign w:val="bottom"/>
            <w:hideMark/>
          </w:tcPr>
          <w:p w14:paraId="79FE2D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2.792,65</w:t>
            </w:r>
          </w:p>
        </w:tc>
        <w:tc>
          <w:tcPr>
            <w:tcW w:w="479" w:type="pct"/>
            <w:shd w:val="clear" w:color="auto" w:fill="auto"/>
            <w:noWrap/>
            <w:vAlign w:val="bottom"/>
            <w:hideMark/>
          </w:tcPr>
          <w:p w14:paraId="272C7C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2.820,30</w:t>
            </w:r>
          </w:p>
        </w:tc>
      </w:tr>
      <w:tr w:rsidR="000F18CA" w:rsidRPr="000F18CA" w14:paraId="17B22F0C" w14:textId="77777777" w:rsidTr="00FC2644">
        <w:trPr>
          <w:trHeight w:val="255"/>
        </w:trPr>
        <w:tc>
          <w:tcPr>
            <w:tcW w:w="2607" w:type="pct"/>
            <w:gridSpan w:val="2"/>
            <w:shd w:val="clear" w:color="000000" w:fill="FFFF99"/>
            <w:noWrap/>
            <w:vAlign w:val="bottom"/>
            <w:hideMark/>
          </w:tcPr>
          <w:p w14:paraId="7AB0EF4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70D84D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11.546,88</w:t>
            </w:r>
          </w:p>
        </w:tc>
        <w:tc>
          <w:tcPr>
            <w:tcW w:w="479" w:type="pct"/>
            <w:shd w:val="clear" w:color="000000" w:fill="FFFF99"/>
            <w:noWrap/>
            <w:vAlign w:val="bottom"/>
            <w:hideMark/>
          </w:tcPr>
          <w:p w14:paraId="35102E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24.885,00</w:t>
            </w:r>
          </w:p>
        </w:tc>
        <w:tc>
          <w:tcPr>
            <w:tcW w:w="478" w:type="pct"/>
            <w:shd w:val="clear" w:color="000000" w:fill="FFFF99"/>
            <w:noWrap/>
            <w:vAlign w:val="bottom"/>
            <w:hideMark/>
          </w:tcPr>
          <w:p w14:paraId="48E07B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24.885,00</w:t>
            </w:r>
          </w:p>
        </w:tc>
        <w:tc>
          <w:tcPr>
            <w:tcW w:w="479" w:type="pct"/>
            <w:shd w:val="clear" w:color="000000" w:fill="FFFF99"/>
            <w:noWrap/>
            <w:vAlign w:val="bottom"/>
            <w:hideMark/>
          </w:tcPr>
          <w:p w14:paraId="66E59E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25.133,85</w:t>
            </w:r>
          </w:p>
        </w:tc>
        <w:tc>
          <w:tcPr>
            <w:tcW w:w="479" w:type="pct"/>
            <w:shd w:val="clear" w:color="000000" w:fill="FFFF99"/>
            <w:noWrap/>
            <w:vAlign w:val="bottom"/>
            <w:hideMark/>
          </w:tcPr>
          <w:p w14:paraId="1209A9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25.382,70</w:t>
            </w:r>
          </w:p>
        </w:tc>
      </w:tr>
      <w:tr w:rsidR="000F18CA" w:rsidRPr="000F18CA" w14:paraId="65294FD3" w14:textId="77777777" w:rsidTr="00FC2644">
        <w:trPr>
          <w:trHeight w:val="255"/>
        </w:trPr>
        <w:tc>
          <w:tcPr>
            <w:tcW w:w="2607" w:type="pct"/>
            <w:gridSpan w:val="2"/>
            <w:shd w:val="clear" w:color="auto" w:fill="auto"/>
            <w:noWrap/>
            <w:vAlign w:val="bottom"/>
            <w:hideMark/>
          </w:tcPr>
          <w:p w14:paraId="29C39AE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01B5F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11.546,88</w:t>
            </w:r>
          </w:p>
        </w:tc>
        <w:tc>
          <w:tcPr>
            <w:tcW w:w="479" w:type="pct"/>
            <w:shd w:val="clear" w:color="auto" w:fill="auto"/>
            <w:noWrap/>
            <w:vAlign w:val="bottom"/>
            <w:hideMark/>
          </w:tcPr>
          <w:p w14:paraId="452981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24.885,00</w:t>
            </w:r>
          </w:p>
        </w:tc>
        <w:tc>
          <w:tcPr>
            <w:tcW w:w="478" w:type="pct"/>
            <w:shd w:val="clear" w:color="auto" w:fill="auto"/>
            <w:noWrap/>
            <w:vAlign w:val="bottom"/>
            <w:hideMark/>
          </w:tcPr>
          <w:p w14:paraId="644A1F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24.885,00</w:t>
            </w:r>
          </w:p>
        </w:tc>
        <w:tc>
          <w:tcPr>
            <w:tcW w:w="479" w:type="pct"/>
            <w:shd w:val="clear" w:color="auto" w:fill="auto"/>
            <w:noWrap/>
            <w:vAlign w:val="bottom"/>
            <w:hideMark/>
          </w:tcPr>
          <w:p w14:paraId="0AAE25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25.133,85</w:t>
            </w:r>
          </w:p>
        </w:tc>
        <w:tc>
          <w:tcPr>
            <w:tcW w:w="479" w:type="pct"/>
            <w:shd w:val="clear" w:color="auto" w:fill="auto"/>
            <w:noWrap/>
            <w:vAlign w:val="bottom"/>
            <w:hideMark/>
          </w:tcPr>
          <w:p w14:paraId="55D847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25.382,70</w:t>
            </w:r>
          </w:p>
        </w:tc>
      </w:tr>
      <w:tr w:rsidR="000F18CA" w:rsidRPr="000F18CA" w14:paraId="2F4CA623" w14:textId="77777777" w:rsidTr="00FC2644">
        <w:trPr>
          <w:trHeight w:val="255"/>
        </w:trPr>
        <w:tc>
          <w:tcPr>
            <w:tcW w:w="2607" w:type="pct"/>
            <w:gridSpan w:val="2"/>
            <w:shd w:val="clear" w:color="auto" w:fill="auto"/>
            <w:noWrap/>
            <w:vAlign w:val="bottom"/>
            <w:hideMark/>
          </w:tcPr>
          <w:p w14:paraId="7CE836A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3859F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11.546,88</w:t>
            </w:r>
          </w:p>
        </w:tc>
        <w:tc>
          <w:tcPr>
            <w:tcW w:w="479" w:type="pct"/>
            <w:shd w:val="clear" w:color="auto" w:fill="auto"/>
            <w:noWrap/>
            <w:vAlign w:val="bottom"/>
            <w:hideMark/>
          </w:tcPr>
          <w:p w14:paraId="68385A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24.885,00</w:t>
            </w:r>
          </w:p>
        </w:tc>
        <w:tc>
          <w:tcPr>
            <w:tcW w:w="478" w:type="pct"/>
            <w:shd w:val="clear" w:color="auto" w:fill="auto"/>
            <w:noWrap/>
            <w:vAlign w:val="bottom"/>
            <w:hideMark/>
          </w:tcPr>
          <w:p w14:paraId="54F8133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24.885,00</w:t>
            </w:r>
          </w:p>
        </w:tc>
        <w:tc>
          <w:tcPr>
            <w:tcW w:w="479" w:type="pct"/>
            <w:shd w:val="clear" w:color="auto" w:fill="auto"/>
            <w:noWrap/>
            <w:vAlign w:val="bottom"/>
            <w:hideMark/>
          </w:tcPr>
          <w:p w14:paraId="4C0626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25.133,85</w:t>
            </w:r>
          </w:p>
        </w:tc>
        <w:tc>
          <w:tcPr>
            <w:tcW w:w="479" w:type="pct"/>
            <w:shd w:val="clear" w:color="auto" w:fill="auto"/>
            <w:noWrap/>
            <w:vAlign w:val="bottom"/>
            <w:hideMark/>
          </w:tcPr>
          <w:p w14:paraId="22F86B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25.382,70</w:t>
            </w:r>
          </w:p>
        </w:tc>
      </w:tr>
      <w:tr w:rsidR="000F18CA" w:rsidRPr="000F18CA" w14:paraId="00585FC3" w14:textId="77777777" w:rsidTr="00FC2644">
        <w:trPr>
          <w:trHeight w:val="255"/>
        </w:trPr>
        <w:tc>
          <w:tcPr>
            <w:tcW w:w="2607" w:type="pct"/>
            <w:gridSpan w:val="2"/>
            <w:shd w:val="clear" w:color="000000" w:fill="CCCCFF"/>
            <w:noWrap/>
            <w:vAlign w:val="bottom"/>
            <w:hideMark/>
          </w:tcPr>
          <w:p w14:paraId="2A8E609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K100065 Uklanjanje otpada odbačenog u okoliš</w:t>
            </w:r>
          </w:p>
        </w:tc>
        <w:tc>
          <w:tcPr>
            <w:tcW w:w="478" w:type="pct"/>
            <w:shd w:val="clear" w:color="000000" w:fill="CCCCFF"/>
            <w:noWrap/>
            <w:vAlign w:val="bottom"/>
            <w:hideMark/>
          </w:tcPr>
          <w:p w14:paraId="331B31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69.245,05</w:t>
            </w:r>
          </w:p>
        </w:tc>
        <w:tc>
          <w:tcPr>
            <w:tcW w:w="479" w:type="pct"/>
            <w:shd w:val="clear" w:color="000000" w:fill="CCCCFF"/>
            <w:noWrap/>
            <w:vAlign w:val="bottom"/>
            <w:hideMark/>
          </w:tcPr>
          <w:p w14:paraId="354AD1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12451C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055DD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91045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66BBA9A" w14:textId="77777777" w:rsidTr="00FC2644">
        <w:trPr>
          <w:trHeight w:val="255"/>
        </w:trPr>
        <w:tc>
          <w:tcPr>
            <w:tcW w:w="2607" w:type="pct"/>
            <w:gridSpan w:val="2"/>
            <w:shd w:val="clear" w:color="000000" w:fill="FFFF99"/>
            <w:noWrap/>
            <w:vAlign w:val="bottom"/>
            <w:hideMark/>
          </w:tcPr>
          <w:p w14:paraId="595E6DA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6A20A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27.007,34</w:t>
            </w:r>
          </w:p>
        </w:tc>
        <w:tc>
          <w:tcPr>
            <w:tcW w:w="479" w:type="pct"/>
            <w:shd w:val="clear" w:color="000000" w:fill="FFFF99"/>
            <w:noWrap/>
            <w:vAlign w:val="bottom"/>
            <w:hideMark/>
          </w:tcPr>
          <w:p w14:paraId="618AB5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158B2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2D3AF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E08E5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24E314FC" w14:textId="77777777" w:rsidTr="00FC2644">
        <w:trPr>
          <w:trHeight w:val="255"/>
        </w:trPr>
        <w:tc>
          <w:tcPr>
            <w:tcW w:w="2607" w:type="pct"/>
            <w:gridSpan w:val="2"/>
            <w:shd w:val="clear" w:color="auto" w:fill="auto"/>
            <w:noWrap/>
            <w:vAlign w:val="bottom"/>
            <w:hideMark/>
          </w:tcPr>
          <w:p w14:paraId="4DE29FD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A1B5C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27.007,34</w:t>
            </w:r>
          </w:p>
        </w:tc>
        <w:tc>
          <w:tcPr>
            <w:tcW w:w="479" w:type="pct"/>
            <w:shd w:val="clear" w:color="auto" w:fill="auto"/>
            <w:noWrap/>
            <w:vAlign w:val="bottom"/>
            <w:hideMark/>
          </w:tcPr>
          <w:p w14:paraId="56B24F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1AFD9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23092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79BA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4A40CBA" w14:textId="77777777" w:rsidTr="00FC2644">
        <w:trPr>
          <w:trHeight w:val="255"/>
        </w:trPr>
        <w:tc>
          <w:tcPr>
            <w:tcW w:w="2607" w:type="pct"/>
            <w:gridSpan w:val="2"/>
            <w:shd w:val="clear" w:color="auto" w:fill="auto"/>
            <w:noWrap/>
            <w:vAlign w:val="bottom"/>
            <w:hideMark/>
          </w:tcPr>
          <w:p w14:paraId="36A8CAF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47FEB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27.007,34</w:t>
            </w:r>
          </w:p>
        </w:tc>
        <w:tc>
          <w:tcPr>
            <w:tcW w:w="479" w:type="pct"/>
            <w:shd w:val="clear" w:color="auto" w:fill="auto"/>
            <w:noWrap/>
            <w:vAlign w:val="bottom"/>
            <w:hideMark/>
          </w:tcPr>
          <w:p w14:paraId="3A72ED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6064D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AE79A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132C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61C8937" w14:textId="77777777" w:rsidTr="00FC2644">
        <w:trPr>
          <w:trHeight w:val="255"/>
        </w:trPr>
        <w:tc>
          <w:tcPr>
            <w:tcW w:w="2607" w:type="pct"/>
            <w:gridSpan w:val="2"/>
            <w:shd w:val="clear" w:color="000000" w:fill="FFFF99"/>
            <w:noWrap/>
            <w:vAlign w:val="bottom"/>
            <w:hideMark/>
          </w:tcPr>
          <w:p w14:paraId="54893F8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3056A63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42.237,71</w:t>
            </w:r>
          </w:p>
        </w:tc>
        <w:tc>
          <w:tcPr>
            <w:tcW w:w="479" w:type="pct"/>
            <w:shd w:val="clear" w:color="000000" w:fill="FFFF99"/>
            <w:noWrap/>
            <w:vAlign w:val="bottom"/>
            <w:hideMark/>
          </w:tcPr>
          <w:p w14:paraId="073337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52EE2A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5E126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97B9B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3D5E696" w14:textId="77777777" w:rsidTr="00FC2644">
        <w:trPr>
          <w:trHeight w:val="255"/>
        </w:trPr>
        <w:tc>
          <w:tcPr>
            <w:tcW w:w="2607" w:type="pct"/>
            <w:gridSpan w:val="2"/>
            <w:shd w:val="clear" w:color="auto" w:fill="auto"/>
            <w:noWrap/>
            <w:vAlign w:val="bottom"/>
            <w:hideMark/>
          </w:tcPr>
          <w:p w14:paraId="5FC8B4F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1D2FA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42.237,71</w:t>
            </w:r>
          </w:p>
        </w:tc>
        <w:tc>
          <w:tcPr>
            <w:tcW w:w="479" w:type="pct"/>
            <w:shd w:val="clear" w:color="auto" w:fill="auto"/>
            <w:noWrap/>
            <w:vAlign w:val="bottom"/>
            <w:hideMark/>
          </w:tcPr>
          <w:p w14:paraId="05EAE9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01CEF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12983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0B391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B8AA3F7" w14:textId="77777777" w:rsidTr="00FC2644">
        <w:trPr>
          <w:trHeight w:val="255"/>
        </w:trPr>
        <w:tc>
          <w:tcPr>
            <w:tcW w:w="2607" w:type="pct"/>
            <w:gridSpan w:val="2"/>
            <w:shd w:val="clear" w:color="auto" w:fill="auto"/>
            <w:noWrap/>
            <w:vAlign w:val="bottom"/>
            <w:hideMark/>
          </w:tcPr>
          <w:p w14:paraId="3FFBBD8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7A353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42.237,71</w:t>
            </w:r>
          </w:p>
        </w:tc>
        <w:tc>
          <w:tcPr>
            <w:tcW w:w="479" w:type="pct"/>
            <w:shd w:val="clear" w:color="auto" w:fill="auto"/>
            <w:noWrap/>
            <w:vAlign w:val="bottom"/>
            <w:hideMark/>
          </w:tcPr>
          <w:p w14:paraId="0FC8F8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BF139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02E8A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47585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AFA9351" w14:textId="77777777" w:rsidTr="00FC2644">
        <w:trPr>
          <w:trHeight w:val="255"/>
        </w:trPr>
        <w:tc>
          <w:tcPr>
            <w:tcW w:w="2607" w:type="pct"/>
            <w:gridSpan w:val="2"/>
            <w:shd w:val="clear" w:color="000000" w:fill="CCCCFF"/>
            <w:noWrap/>
            <w:vAlign w:val="bottom"/>
            <w:hideMark/>
          </w:tcPr>
          <w:p w14:paraId="70C130B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K100066 Sanacija divljih odlagališta otpada kao posljedice poplava</w:t>
            </w:r>
          </w:p>
        </w:tc>
        <w:tc>
          <w:tcPr>
            <w:tcW w:w="478" w:type="pct"/>
            <w:shd w:val="clear" w:color="000000" w:fill="CCCCFF"/>
            <w:noWrap/>
            <w:vAlign w:val="bottom"/>
            <w:hideMark/>
          </w:tcPr>
          <w:p w14:paraId="3E77C61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3F704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06763E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110.000,00</w:t>
            </w:r>
          </w:p>
        </w:tc>
        <w:tc>
          <w:tcPr>
            <w:tcW w:w="479" w:type="pct"/>
            <w:shd w:val="clear" w:color="000000" w:fill="CCCCFF"/>
            <w:noWrap/>
            <w:vAlign w:val="bottom"/>
            <w:hideMark/>
          </w:tcPr>
          <w:p w14:paraId="0145FE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111.100,00</w:t>
            </w:r>
          </w:p>
        </w:tc>
        <w:tc>
          <w:tcPr>
            <w:tcW w:w="479" w:type="pct"/>
            <w:shd w:val="clear" w:color="000000" w:fill="CCCCFF"/>
            <w:noWrap/>
            <w:vAlign w:val="bottom"/>
            <w:hideMark/>
          </w:tcPr>
          <w:p w14:paraId="753E1D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112.200,00</w:t>
            </w:r>
          </w:p>
        </w:tc>
      </w:tr>
      <w:tr w:rsidR="000F18CA" w:rsidRPr="000F18CA" w14:paraId="3CECFE43" w14:textId="77777777" w:rsidTr="00FC2644">
        <w:trPr>
          <w:trHeight w:val="255"/>
        </w:trPr>
        <w:tc>
          <w:tcPr>
            <w:tcW w:w="2607" w:type="pct"/>
            <w:gridSpan w:val="2"/>
            <w:shd w:val="clear" w:color="000000" w:fill="FFFF99"/>
            <w:noWrap/>
            <w:vAlign w:val="bottom"/>
            <w:hideMark/>
          </w:tcPr>
          <w:p w14:paraId="29F277E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55EE74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7FAB9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8AACF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23.600,00</w:t>
            </w:r>
          </w:p>
        </w:tc>
        <w:tc>
          <w:tcPr>
            <w:tcW w:w="479" w:type="pct"/>
            <w:shd w:val="clear" w:color="000000" w:fill="FFFF99"/>
            <w:noWrap/>
            <w:vAlign w:val="bottom"/>
            <w:hideMark/>
          </w:tcPr>
          <w:p w14:paraId="3BF841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23.836,00</w:t>
            </w:r>
          </w:p>
        </w:tc>
        <w:tc>
          <w:tcPr>
            <w:tcW w:w="479" w:type="pct"/>
            <w:shd w:val="clear" w:color="000000" w:fill="FFFF99"/>
            <w:noWrap/>
            <w:vAlign w:val="bottom"/>
            <w:hideMark/>
          </w:tcPr>
          <w:p w14:paraId="3DE608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24.072,00</w:t>
            </w:r>
          </w:p>
        </w:tc>
      </w:tr>
      <w:tr w:rsidR="000F18CA" w:rsidRPr="000F18CA" w14:paraId="2F2B1A4B" w14:textId="77777777" w:rsidTr="00FC2644">
        <w:trPr>
          <w:trHeight w:val="255"/>
        </w:trPr>
        <w:tc>
          <w:tcPr>
            <w:tcW w:w="2607" w:type="pct"/>
            <w:gridSpan w:val="2"/>
            <w:shd w:val="clear" w:color="auto" w:fill="auto"/>
            <w:noWrap/>
            <w:vAlign w:val="bottom"/>
            <w:hideMark/>
          </w:tcPr>
          <w:p w14:paraId="6AE31CF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5DC0F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63DD4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D099A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23.600,00</w:t>
            </w:r>
          </w:p>
        </w:tc>
        <w:tc>
          <w:tcPr>
            <w:tcW w:w="479" w:type="pct"/>
            <w:shd w:val="clear" w:color="auto" w:fill="auto"/>
            <w:noWrap/>
            <w:vAlign w:val="bottom"/>
            <w:hideMark/>
          </w:tcPr>
          <w:p w14:paraId="447B03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23.836,00</w:t>
            </w:r>
          </w:p>
        </w:tc>
        <w:tc>
          <w:tcPr>
            <w:tcW w:w="479" w:type="pct"/>
            <w:shd w:val="clear" w:color="auto" w:fill="auto"/>
            <w:noWrap/>
            <w:vAlign w:val="bottom"/>
            <w:hideMark/>
          </w:tcPr>
          <w:p w14:paraId="3E326A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24.072,00</w:t>
            </w:r>
          </w:p>
        </w:tc>
      </w:tr>
      <w:tr w:rsidR="000F18CA" w:rsidRPr="000F18CA" w14:paraId="55082900" w14:textId="77777777" w:rsidTr="00FC2644">
        <w:trPr>
          <w:trHeight w:val="255"/>
        </w:trPr>
        <w:tc>
          <w:tcPr>
            <w:tcW w:w="2607" w:type="pct"/>
            <w:gridSpan w:val="2"/>
            <w:shd w:val="clear" w:color="auto" w:fill="auto"/>
            <w:noWrap/>
            <w:vAlign w:val="bottom"/>
            <w:hideMark/>
          </w:tcPr>
          <w:p w14:paraId="239C788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4C89F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F9203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F95DC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23.600,00</w:t>
            </w:r>
          </w:p>
        </w:tc>
        <w:tc>
          <w:tcPr>
            <w:tcW w:w="479" w:type="pct"/>
            <w:shd w:val="clear" w:color="auto" w:fill="auto"/>
            <w:noWrap/>
            <w:vAlign w:val="bottom"/>
            <w:hideMark/>
          </w:tcPr>
          <w:p w14:paraId="332E27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23.836,00</w:t>
            </w:r>
          </w:p>
        </w:tc>
        <w:tc>
          <w:tcPr>
            <w:tcW w:w="479" w:type="pct"/>
            <w:shd w:val="clear" w:color="auto" w:fill="auto"/>
            <w:noWrap/>
            <w:vAlign w:val="bottom"/>
            <w:hideMark/>
          </w:tcPr>
          <w:p w14:paraId="0C9F44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24.072,00</w:t>
            </w:r>
          </w:p>
        </w:tc>
      </w:tr>
      <w:tr w:rsidR="000F18CA" w:rsidRPr="000F18CA" w14:paraId="717FE1BA" w14:textId="77777777" w:rsidTr="00FC2644">
        <w:trPr>
          <w:trHeight w:val="255"/>
        </w:trPr>
        <w:tc>
          <w:tcPr>
            <w:tcW w:w="2607" w:type="pct"/>
            <w:gridSpan w:val="2"/>
            <w:shd w:val="clear" w:color="000000" w:fill="FFFF99"/>
            <w:noWrap/>
            <w:vAlign w:val="bottom"/>
            <w:hideMark/>
          </w:tcPr>
          <w:p w14:paraId="3519C1F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3833CA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5E67E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668016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86.400,00</w:t>
            </w:r>
          </w:p>
        </w:tc>
        <w:tc>
          <w:tcPr>
            <w:tcW w:w="479" w:type="pct"/>
            <w:shd w:val="clear" w:color="000000" w:fill="FFFF99"/>
            <w:noWrap/>
            <w:vAlign w:val="bottom"/>
            <w:hideMark/>
          </w:tcPr>
          <w:p w14:paraId="5AE4F2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87.264,00</w:t>
            </w:r>
          </w:p>
        </w:tc>
        <w:tc>
          <w:tcPr>
            <w:tcW w:w="479" w:type="pct"/>
            <w:shd w:val="clear" w:color="000000" w:fill="FFFF99"/>
            <w:noWrap/>
            <w:vAlign w:val="bottom"/>
            <w:hideMark/>
          </w:tcPr>
          <w:p w14:paraId="1C4080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88.128,00</w:t>
            </w:r>
          </w:p>
        </w:tc>
      </w:tr>
      <w:tr w:rsidR="000F18CA" w:rsidRPr="000F18CA" w14:paraId="75D3E6CA" w14:textId="77777777" w:rsidTr="00FC2644">
        <w:trPr>
          <w:trHeight w:val="255"/>
        </w:trPr>
        <w:tc>
          <w:tcPr>
            <w:tcW w:w="2607" w:type="pct"/>
            <w:gridSpan w:val="2"/>
            <w:shd w:val="clear" w:color="auto" w:fill="auto"/>
            <w:noWrap/>
            <w:vAlign w:val="bottom"/>
            <w:hideMark/>
          </w:tcPr>
          <w:p w14:paraId="52038CD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D3DE5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9277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FFA14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86.400,00</w:t>
            </w:r>
          </w:p>
        </w:tc>
        <w:tc>
          <w:tcPr>
            <w:tcW w:w="479" w:type="pct"/>
            <w:shd w:val="clear" w:color="auto" w:fill="auto"/>
            <w:noWrap/>
            <w:vAlign w:val="bottom"/>
            <w:hideMark/>
          </w:tcPr>
          <w:p w14:paraId="17E624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87.264,00</w:t>
            </w:r>
          </w:p>
        </w:tc>
        <w:tc>
          <w:tcPr>
            <w:tcW w:w="479" w:type="pct"/>
            <w:shd w:val="clear" w:color="auto" w:fill="auto"/>
            <w:noWrap/>
            <w:vAlign w:val="bottom"/>
            <w:hideMark/>
          </w:tcPr>
          <w:p w14:paraId="732537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88.128,00</w:t>
            </w:r>
          </w:p>
        </w:tc>
      </w:tr>
      <w:tr w:rsidR="000F18CA" w:rsidRPr="000F18CA" w14:paraId="6CA23146" w14:textId="77777777" w:rsidTr="00FC2644">
        <w:trPr>
          <w:trHeight w:val="255"/>
        </w:trPr>
        <w:tc>
          <w:tcPr>
            <w:tcW w:w="2607" w:type="pct"/>
            <w:gridSpan w:val="2"/>
            <w:shd w:val="clear" w:color="auto" w:fill="auto"/>
            <w:noWrap/>
            <w:vAlign w:val="bottom"/>
            <w:hideMark/>
          </w:tcPr>
          <w:p w14:paraId="5D49C25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1B1D0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AB28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A43E8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86.400,00</w:t>
            </w:r>
          </w:p>
        </w:tc>
        <w:tc>
          <w:tcPr>
            <w:tcW w:w="479" w:type="pct"/>
            <w:shd w:val="clear" w:color="auto" w:fill="auto"/>
            <w:noWrap/>
            <w:vAlign w:val="bottom"/>
            <w:hideMark/>
          </w:tcPr>
          <w:p w14:paraId="5A4637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87.264,00</w:t>
            </w:r>
          </w:p>
        </w:tc>
        <w:tc>
          <w:tcPr>
            <w:tcW w:w="479" w:type="pct"/>
            <w:shd w:val="clear" w:color="auto" w:fill="auto"/>
            <w:noWrap/>
            <w:vAlign w:val="bottom"/>
            <w:hideMark/>
          </w:tcPr>
          <w:p w14:paraId="52CBB9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88.128,00</w:t>
            </w:r>
          </w:p>
        </w:tc>
      </w:tr>
      <w:tr w:rsidR="000F18CA" w:rsidRPr="000F18CA" w14:paraId="29760BA8" w14:textId="77777777" w:rsidTr="00FC2644">
        <w:trPr>
          <w:trHeight w:val="255"/>
        </w:trPr>
        <w:tc>
          <w:tcPr>
            <w:tcW w:w="2607" w:type="pct"/>
            <w:gridSpan w:val="2"/>
            <w:shd w:val="clear" w:color="000000" w:fill="9999FF"/>
            <w:noWrap/>
            <w:vAlign w:val="bottom"/>
            <w:hideMark/>
          </w:tcPr>
          <w:p w14:paraId="2549368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1005 Komunalne djelatnosti i stanovanje</w:t>
            </w:r>
          </w:p>
        </w:tc>
        <w:tc>
          <w:tcPr>
            <w:tcW w:w="478" w:type="pct"/>
            <w:shd w:val="clear" w:color="000000" w:fill="9999FF"/>
            <w:noWrap/>
            <w:vAlign w:val="bottom"/>
            <w:hideMark/>
          </w:tcPr>
          <w:p w14:paraId="04BE9D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876.679,09</w:t>
            </w:r>
          </w:p>
        </w:tc>
        <w:tc>
          <w:tcPr>
            <w:tcW w:w="479" w:type="pct"/>
            <w:shd w:val="clear" w:color="000000" w:fill="9999FF"/>
            <w:noWrap/>
            <w:vAlign w:val="bottom"/>
            <w:hideMark/>
          </w:tcPr>
          <w:p w14:paraId="1FA3C5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1.968.826,87</w:t>
            </w:r>
          </w:p>
        </w:tc>
        <w:tc>
          <w:tcPr>
            <w:tcW w:w="478" w:type="pct"/>
            <w:shd w:val="clear" w:color="000000" w:fill="9999FF"/>
            <w:noWrap/>
            <w:vAlign w:val="bottom"/>
            <w:hideMark/>
          </w:tcPr>
          <w:p w14:paraId="68D2B4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2.500.918,00</w:t>
            </w:r>
          </w:p>
        </w:tc>
        <w:tc>
          <w:tcPr>
            <w:tcW w:w="479" w:type="pct"/>
            <w:shd w:val="clear" w:color="000000" w:fill="9999FF"/>
            <w:noWrap/>
            <w:vAlign w:val="bottom"/>
            <w:hideMark/>
          </w:tcPr>
          <w:p w14:paraId="765C44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2.525.927,18</w:t>
            </w:r>
          </w:p>
        </w:tc>
        <w:tc>
          <w:tcPr>
            <w:tcW w:w="479" w:type="pct"/>
            <w:shd w:val="clear" w:color="000000" w:fill="9999FF"/>
            <w:noWrap/>
            <w:vAlign w:val="bottom"/>
            <w:hideMark/>
          </w:tcPr>
          <w:p w14:paraId="4CB3D1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2.550.936,36</w:t>
            </w:r>
          </w:p>
        </w:tc>
      </w:tr>
      <w:tr w:rsidR="000F18CA" w:rsidRPr="000F18CA" w14:paraId="15C7ECF7" w14:textId="77777777" w:rsidTr="00FC2644">
        <w:trPr>
          <w:trHeight w:val="255"/>
        </w:trPr>
        <w:tc>
          <w:tcPr>
            <w:tcW w:w="2607" w:type="pct"/>
            <w:gridSpan w:val="2"/>
            <w:shd w:val="clear" w:color="000000" w:fill="CCCCFF"/>
            <w:noWrap/>
            <w:vAlign w:val="bottom"/>
            <w:hideMark/>
          </w:tcPr>
          <w:p w14:paraId="30A9E354"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A100006 </w:t>
            </w:r>
            <w:proofErr w:type="spellStart"/>
            <w:r w:rsidRPr="000F18CA">
              <w:rPr>
                <w:rFonts w:ascii="Arial" w:hAnsi="Arial" w:cs="Arial"/>
                <w:b/>
                <w:bCs/>
                <w:color w:val="000000"/>
                <w:sz w:val="20"/>
                <w:szCs w:val="20"/>
                <w:lang w:val="en-US" w:eastAsia="en-US"/>
              </w:rPr>
              <w:t>Održavanje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groblja</w:t>
            </w:r>
            <w:proofErr w:type="spellEnd"/>
            <w:r w:rsidRPr="000F18CA">
              <w:rPr>
                <w:rFonts w:ascii="Arial" w:hAnsi="Arial" w:cs="Arial"/>
                <w:b/>
                <w:bCs/>
                <w:color w:val="000000"/>
                <w:sz w:val="20"/>
                <w:szCs w:val="20"/>
                <w:lang w:val="en-US" w:eastAsia="en-US"/>
              </w:rPr>
              <w:t xml:space="preserve"> </w:t>
            </w:r>
          </w:p>
        </w:tc>
        <w:tc>
          <w:tcPr>
            <w:tcW w:w="478" w:type="pct"/>
            <w:shd w:val="clear" w:color="000000" w:fill="CCCCFF"/>
            <w:noWrap/>
            <w:vAlign w:val="bottom"/>
            <w:hideMark/>
          </w:tcPr>
          <w:p w14:paraId="0082E9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30.366,80</w:t>
            </w:r>
          </w:p>
        </w:tc>
        <w:tc>
          <w:tcPr>
            <w:tcW w:w="479" w:type="pct"/>
            <w:shd w:val="clear" w:color="000000" w:fill="CCCCFF"/>
            <w:noWrap/>
            <w:vAlign w:val="bottom"/>
            <w:hideMark/>
          </w:tcPr>
          <w:p w14:paraId="393D1C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42.484,00</w:t>
            </w:r>
          </w:p>
        </w:tc>
        <w:tc>
          <w:tcPr>
            <w:tcW w:w="478" w:type="pct"/>
            <w:shd w:val="clear" w:color="000000" w:fill="CCCCFF"/>
            <w:noWrap/>
            <w:vAlign w:val="bottom"/>
            <w:hideMark/>
          </w:tcPr>
          <w:p w14:paraId="787623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9" w:type="pct"/>
            <w:shd w:val="clear" w:color="000000" w:fill="CCCCFF"/>
            <w:noWrap/>
            <w:vAlign w:val="bottom"/>
            <w:hideMark/>
          </w:tcPr>
          <w:p w14:paraId="673C09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53.631,00</w:t>
            </w:r>
          </w:p>
        </w:tc>
        <w:tc>
          <w:tcPr>
            <w:tcW w:w="479" w:type="pct"/>
            <w:shd w:val="clear" w:color="000000" w:fill="CCCCFF"/>
            <w:noWrap/>
            <w:vAlign w:val="bottom"/>
            <w:hideMark/>
          </w:tcPr>
          <w:p w14:paraId="053678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54.162,00</w:t>
            </w:r>
          </w:p>
        </w:tc>
      </w:tr>
      <w:tr w:rsidR="000F18CA" w:rsidRPr="000F18CA" w14:paraId="0E339F8A" w14:textId="77777777" w:rsidTr="00FC2644">
        <w:trPr>
          <w:trHeight w:val="255"/>
        </w:trPr>
        <w:tc>
          <w:tcPr>
            <w:tcW w:w="2607" w:type="pct"/>
            <w:gridSpan w:val="2"/>
            <w:shd w:val="clear" w:color="000000" w:fill="FFFF99"/>
            <w:noWrap/>
            <w:vAlign w:val="bottom"/>
            <w:hideMark/>
          </w:tcPr>
          <w:p w14:paraId="31DA6D1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2396D4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30.366,80</w:t>
            </w:r>
          </w:p>
        </w:tc>
        <w:tc>
          <w:tcPr>
            <w:tcW w:w="479" w:type="pct"/>
            <w:shd w:val="clear" w:color="000000" w:fill="FFFF99"/>
            <w:noWrap/>
            <w:vAlign w:val="bottom"/>
            <w:hideMark/>
          </w:tcPr>
          <w:p w14:paraId="6C6437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42.484,00</w:t>
            </w:r>
          </w:p>
        </w:tc>
        <w:tc>
          <w:tcPr>
            <w:tcW w:w="478" w:type="pct"/>
            <w:shd w:val="clear" w:color="000000" w:fill="FFFF99"/>
            <w:noWrap/>
            <w:vAlign w:val="bottom"/>
            <w:hideMark/>
          </w:tcPr>
          <w:p w14:paraId="5BB033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9" w:type="pct"/>
            <w:shd w:val="clear" w:color="000000" w:fill="FFFF99"/>
            <w:noWrap/>
            <w:vAlign w:val="bottom"/>
            <w:hideMark/>
          </w:tcPr>
          <w:p w14:paraId="11A1B3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53.631,00</w:t>
            </w:r>
          </w:p>
        </w:tc>
        <w:tc>
          <w:tcPr>
            <w:tcW w:w="479" w:type="pct"/>
            <w:shd w:val="clear" w:color="000000" w:fill="FFFF99"/>
            <w:noWrap/>
            <w:vAlign w:val="bottom"/>
            <w:hideMark/>
          </w:tcPr>
          <w:p w14:paraId="037DDA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54.162,00</w:t>
            </w:r>
          </w:p>
        </w:tc>
      </w:tr>
      <w:tr w:rsidR="000F18CA" w:rsidRPr="000F18CA" w14:paraId="5B65EF8F" w14:textId="77777777" w:rsidTr="00FC2644">
        <w:trPr>
          <w:trHeight w:val="255"/>
        </w:trPr>
        <w:tc>
          <w:tcPr>
            <w:tcW w:w="2607" w:type="pct"/>
            <w:gridSpan w:val="2"/>
            <w:shd w:val="clear" w:color="auto" w:fill="auto"/>
            <w:noWrap/>
            <w:vAlign w:val="bottom"/>
            <w:hideMark/>
          </w:tcPr>
          <w:p w14:paraId="6D7C387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18F04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30.366,80</w:t>
            </w:r>
          </w:p>
        </w:tc>
        <w:tc>
          <w:tcPr>
            <w:tcW w:w="479" w:type="pct"/>
            <w:shd w:val="clear" w:color="auto" w:fill="auto"/>
            <w:noWrap/>
            <w:vAlign w:val="bottom"/>
            <w:hideMark/>
          </w:tcPr>
          <w:p w14:paraId="769C14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42.484,00</w:t>
            </w:r>
          </w:p>
        </w:tc>
        <w:tc>
          <w:tcPr>
            <w:tcW w:w="478" w:type="pct"/>
            <w:shd w:val="clear" w:color="auto" w:fill="auto"/>
            <w:noWrap/>
            <w:vAlign w:val="bottom"/>
            <w:hideMark/>
          </w:tcPr>
          <w:p w14:paraId="5CC9B8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9" w:type="pct"/>
            <w:shd w:val="clear" w:color="auto" w:fill="auto"/>
            <w:noWrap/>
            <w:vAlign w:val="bottom"/>
            <w:hideMark/>
          </w:tcPr>
          <w:p w14:paraId="41AE50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53.631,00</w:t>
            </w:r>
          </w:p>
        </w:tc>
        <w:tc>
          <w:tcPr>
            <w:tcW w:w="479" w:type="pct"/>
            <w:shd w:val="clear" w:color="auto" w:fill="auto"/>
            <w:noWrap/>
            <w:vAlign w:val="bottom"/>
            <w:hideMark/>
          </w:tcPr>
          <w:p w14:paraId="5761BB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54.162,00</w:t>
            </w:r>
          </w:p>
        </w:tc>
      </w:tr>
      <w:tr w:rsidR="000F18CA" w:rsidRPr="000F18CA" w14:paraId="67C97596" w14:textId="77777777" w:rsidTr="00FC2644">
        <w:trPr>
          <w:trHeight w:val="255"/>
        </w:trPr>
        <w:tc>
          <w:tcPr>
            <w:tcW w:w="2607" w:type="pct"/>
            <w:gridSpan w:val="2"/>
            <w:shd w:val="clear" w:color="auto" w:fill="auto"/>
            <w:noWrap/>
            <w:vAlign w:val="bottom"/>
            <w:hideMark/>
          </w:tcPr>
          <w:p w14:paraId="70A4362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6BDB9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30.366,80</w:t>
            </w:r>
          </w:p>
        </w:tc>
        <w:tc>
          <w:tcPr>
            <w:tcW w:w="479" w:type="pct"/>
            <w:shd w:val="clear" w:color="auto" w:fill="auto"/>
            <w:noWrap/>
            <w:vAlign w:val="bottom"/>
            <w:hideMark/>
          </w:tcPr>
          <w:p w14:paraId="178FB1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42.484,00</w:t>
            </w:r>
          </w:p>
        </w:tc>
        <w:tc>
          <w:tcPr>
            <w:tcW w:w="478" w:type="pct"/>
            <w:shd w:val="clear" w:color="auto" w:fill="auto"/>
            <w:noWrap/>
            <w:vAlign w:val="bottom"/>
            <w:hideMark/>
          </w:tcPr>
          <w:p w14:paraId="7E9ECB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9" w:type="pct"/>
            <w:shd w:val="clear" w:color="auto" w:fill="auto"/>
            <w:noWrap/>
            <w:vAlign w:val="bottom"/>
            <w:hideMark/>
          </w:tcPr>
          <w:p w14:paraId="2CEEEF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53.631,00</w:t>
            </w:r>
          </w:p>
        </w:tc>
        <w:tc>
          <w:tcPr>
            <w:tcW w:w="479" w:type="pct"/>
            <w:shd w:val="clear" w:color="auto" w:fill="auto"/>
            <w:noWrap/>
            <w:vAlign w:val="bottom"/>
            <w:hideMark/>
          </w:tcPr>
          <w:p w14:paraId="655ACF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54.162,00</w:t>
            </w:r>
          </w:p>
        </w:tc>
      </w:tr>
      <w:tr w:rsidR="000F18CA" w:rsidRPr="000F18CA" w14:paraId="7E1E23E9" w14:textId="77777777" w:rsidTr="00FC2644">
        <w:trPr>
          <w:trHeight w:val="255"/>
        </w:trPr>
        <w:tc>
          <w:tcPr>
            <w:tcW w:w="2607" w:type="pct"/>
            <w:gridSpan w:val="2"/>
            <w:shd w:val="clear" w:color="000000" w:fill="CCCCFF"/>
            <w:noWrap/>
            <w:vAlign w:val="bottom"/>
            <w:hideMark/>
          </w:tcPr>
          <w:p w14:paraId="36B0EFB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A100010 Kapitalne pomoći javnom isporučitelju vodne usluge Gračac vodovod i odvodnja d.o.o.</w:t>
            </w:r>
          </w:p>
        </w:tc>
        <w:tc>
          <w:tcPr>
            <w:tcW w:w="478" w:type="pct"/>
            <w:shd w:val="clear" w:color="000000" w:fill="CCCCFF"/>
            <w:noWrap/>
            <w:vAlign w:val="bottom"/>
            <w:hideMark/>
          </w:tcPr>
          <w:p w14:paraId="3CE8C2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12.931,89</w:t>
            </w:r>
          </w:p>
        </w:tc>
        <w:tc>
          <w:tcPr>
            <w:tcW w:w="479" w:type="pct"/>
            <w:shd w:val="clear" w:color="000000" w:fill="CCCCFF"/>
            <w:noWrap/>
            <w:vAlign w:val="bottom"/>
            <w:hideMark/>
          </w:tcPr>
          <w:p w14:paraId="486867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8" w:type="pct"/>
            <w:shd w:val="clear" w:color="000000" w:fill="CCCCFF"/>
            <w:noWrap/>
            <w:vAlign w:val="bottom"/>
            <w:hideMark/>
          </w:tcPr>
          <w:p w14:paraId="684915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9" w:type="pct"/>
            <w:shd w:val="clear" w:color="000000" w:fill="CCCCFF"/>
            <w:noWrap/>
            <w:vAlign w:val="bottom"/>
            <w:hideMark/>
          </w:tcPr>
          <w:p w14:paraId="56CFCD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53.631,00</w:t>
            </w:r>
          </w:p>
        </w:tc>
        <w:tc>
          <w:tcPr>
            <w:tcW w:w="479" w:type="pct"/>
            <w:shd w:val="clear" w:color="000000" w:fill="CCCCFF"/>
            <w:noWrap/>
            <w:vAlign w:val="bottom"/>
            <w:hideMark/>
          </w:tcPr>
          <w:p w14:paraId="7D1DDF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54.162,00</w:t>
            </w:r>
          </w:p>
        </w:tc>
      </w:tr>
      <w:tr w:rsidR="000F18CA" w:rsidRPr="000F18CA" w14:paraId="293BC0DF" w14:textId="77777777" w:rsidTr="00FC2644">
        <w:trPr>
          <w:trHeight w:val="255"/>
        </w:trPr>
        <w:tc>
          <w:tcPr>
            <w:tcW w:w="2607" w:type="pct"/>
            <w:gridSpan w:val="2"/>
            <w:shd w:val="clear" w:color="000000" w:fill="FFFF99"/>
            <w:noWrap/>
            <w:vAlign w:val="bottom"/>
            <w:hideMark/>
          </w:tcPr>
          <w:p w14:paraId="6554AD6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7C8C7F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50A684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6B4F95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9" w:type="pct"/>
            <w:shd w:val="clear" w:color="000000" w:fill="FFFF99"/>
            <w:noWrap/>
            <w:vAlign w:val="bottom"/>
            <w:hideMark/>
          </w:tcPr>
          <w:p w14:paraId="67389E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53.631,00</w:t>
            </w:r>
          </w:p>
        </w:tc>
        <w:tc>
          <w:tcPr>
            <w:tcW w:w="479" w:type="pct"/>
            <w:shd w:val="clear" w:color="000000" w:fill="FFFF99"/>
            <w:noWrap/>
            <w:vAlign w:val="bottom"/>
            <w:hideMark/>
          </w:tcPr>
          <w:p w14:paraId="02343E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54.162,00</w:t>
            </w:r>
          </w:p>
        </w:tc>
      </w:tr>
      <w:tr w:rsidR="000F18CA" w:rsidRPr="000F18CA" w14:paraId="76714D2F" w14:textId="77777777" w:rsidTr="00FC2644">
        <w:trPr>
          <w:trHeight w:val="255"/>
        </w:trPr>
        <w:tc>
          <w:tcPr>
            <w:tcW w:w="2607" w:type="pct"/>
            <w:gridSpan w:val="2"/>
            <w:shd w:val="clear" w:color="auto" w:fill="auto"/>
            <w:noWrap/>
            <w:vAlign w:val="bottom"/>
            <w:hideMark/>
          </w:tcPr>
          <w:p w14:paraId="7463054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5CF47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BE741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1D261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9" w:type="pct"/>
            <w:shd w:val="clear" w:color="auto" w:fill="auto"/>
            <w:noWrap/>
            <w:vAlign w:val="bottom"/>
            <w:hideMark/>
          </w:tcPr>
          <w:p w14:paraId="7EEE9F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53.631,00</w:t>
            </w:r>
          </w:p>
        </w:tc>
        <w:tc>
          <w:tcPr>
            <w:tcW w:w="479" w:type="pct"/>
            <w:shd w:val="clear" w:color="auto" w:fill="auto"/>
            <w:noWrap/>
            <w:vAlign w:val="bottom"/>
            <w:hideMark/>
          </w:tcPr>
          <w:p w14:paraId="2357B2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54.162,00</w:t>
            </w:r>
          </w:p>
        </w:tc>
      </w:tr>
      <w:tr w:rsidR="000F18CA" w:rsidRPr="000F18CA" w14:paraId="328D61C9" w14:textId="77777777" w:rsidTr="00FC2644">
        <w:trPr>
          <w:trHeight w:val="255"/>
        </w:trPr>
        <w:tc>
          <w:tcPr>
            <w:tcW w:w="2607" w:type="pct"/>
            <w:gridSpan w:val="2"/>
            <w:shd w:val="clear" w:color="auto" w:fill="auto"/>
            <w:noWrap/>
            <w:vAlign w:val="bottom"/>
            <w:hideMark/>
          </w:tcPr>
          <w:p w14:paraId="73AAF15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FF8AA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1AB6D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88539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9" w:type="pct"/>
            <w:shd w:val="clear" w:color="auto" w:fill="auto"/>
            <w:noWrap/>
            <w:vAlign w:val="bottom"/>
            <w:hideMark/>
          </w:tcPr>
          <w:p w14:paraId="19F86F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53.631,00</w:t>
            </w:r>
          </w:p>
        </w:tc>
        <w:tc>
          <w:tcPr>
            <w:tcW w:w="479" w:type="pct"/>
            <w:shd w:val="clear" w:color="auto" w:fill="auto"/>
            <w:noWrap/>
            <w:vAlign w:val="bottom"/>
            <w:hideMark/>
          </w:tcPr>
          <w:p w14:paraId="6AD96F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54.162,00</w:t>
            </w:r>
          </w:p>
        </w:tc>
      </w:tr>
      <w:tr w:rsidR="000F18CA" w:rsidRPr="000F18CA" w14:paraId="51949013" w14:textId="77777777" w:rsidTr="00FC2644">
        <w:trPr>
          <w:trHeight w:val="255"/>
        </w:trPr>
        <w:tc>
          <w:tcPr>
            <w:tcW w:w="2607" w:type="pct"/>
            <w:gridSpan w:val="2"/>
            <w:shd w:val="clear" w:color="000000" w:fill="FFFF99"/>
            <w:noWrap/>
            <w:vAlign w:val="bottom"/>
            <w:hideMark/>
          </w:tcPr>
          <w:p w14:paraId="74ED21C6"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835AD4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12.931,89</w:t>
            </w:r>
          </w:p>
        </w:tc>
        <w:tc>
          <w:tcPr>
            <w:tcW w:w="479" w:type="pct"/>
            <w:shd w:val="clear" w:color="000000" w:fill="FFFF99"/>
            <w:noWrap/>
            <w:vAlign w:val="bottom"/>
            <w:hideMark/>
          </w:tcPr>
          <w:p w14:paraId="4E4468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53.100,00</w:t>
            </w:r>
          </w:p>
        </w:tc>
        <w:tc>
          <w:tcPr>
            <w:tcW w:w="478" w:type="pct"/>
            <w:shd w:val="clear" w:color="000000" w:fill="FFFF99"/>
            <w:noWrap/>
            <w:vAlign w:val="bottom"/>
            <w:hideMark/>
          </w:tcPr>
          <w:p w14:paraId="3158F24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C5428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396F7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468DC95" w14:textId="77777777" w:rsidTr="00FC2644">
        <w:trPr>
          <w:trHeight w:val="255"/>
        </w:trPr>
        <w:tc>
          <w:tcPr>
            <w:tcW w:w="2607" w:type="pct"/>
            <w:gridSpan w:val="2"/>
            <w:shd w:val="clear" w:color="auto" w:fill="auto"/>
            <w:noWrap/>
            <w:vAlign w:val="bottom"/>
            <w:hideMark/>
          </w:tcPr>
          <w:p w14:paraId="4B67FAE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F1032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12.931,89</w:t>
            </w:r>
          </w:p>
        </w:tc>
        <w:tc>
          <w:tcPr>
            <w:tcW w:w="479" w:type="pct"/>
            <w:shd w:val="clear" w:color="auto" w:fill="auto"/>
            <w:noWrap/>
            <w:vAlign w:val="bottom"/>
            <w:hideMark/>
          </w:tcPr>
          <w:p w14:paraId="5B658B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8" w:type="pct"/>
            <w:shd w:val="clear" w:color="auto" w:fill="auto"/>
            <w:noWrap/>
            <w:vAlign w:val="bottom"/>
            <w:hideMark/>
          </w:tcPr>
          <w:p w14:paraId="61A6D4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820A8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7DC95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83715C9" w14:textId="77777777" w:rsidTr="00FC2644">
        <w:trPr>
          <w:trHeight w:val="255"/>
        </w:trPr>
        <w:tc>
          <w:tcPr>
            <w:tcW w:w="2607" w:type="pct"/>
            <w:gridSpan w:val="2"/>
            <w:shd w:val="clear" w:color="auto" w:fill="auto"/>
            <w:noWrap/>
            <w:vAlign w:val="bottom"/>
            <w:hideMark/>
          </w:tcPr>
          <w:p w14:paraId="25E31C1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4B88D2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12.931,89</w:t>
            </w:r>
          </w:p>
        </w:tc>
        <w:tc>
          <w:tcPr>
            <w:tcW w:w="479" w:type="pct"/>
            <w:shd w:val="clear" w:color="auto" w:fill="auto"/>
            <w:noWrap/>
            <w:vAlign w:val="bottom"/>
            <w:hideMark/>
          </w:tcPr>
          <w:p w14:paraId="070B9D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53.100,00</w:t>
            </w:r>
          </w:p>
        </w:tc>
        <w:tc>
          <w:tcPr>
            <w:tcW w:w="478" w:type="pct"/>
            <w:shd w:val="clear" w:color="auto" w:fill="auto"/>
            <w:noWrap/>
            <w:vAlign w:val="bottom"/>
            <w:hideMark/>
          </w:tcPr>
          <w:p w14:paraId="63A743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2C6D8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16C70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B0F95D3" w14:textId="77777777" w:rsidTr="00FC2644">
        <w:trPr>
          <w:trHeight w:val="255"/>
        </w:trPr>
        <w:tc>
          <w:tcPr>
            <w:tcW w:w="2607" w:type="pct"/>
            <w:gridSpan w:val="2"/>
            <w:shd w:val="clear" w:color="000000" w:fill="CCCCFF"/>
            <w:noWrap/>
            <w:vAlign w:val="bottom"/>
            <w:hideMark/>
          </w:tcPr>
          <w:p w14:paraId="744BC09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A100012 Održavanje nerazvrstanih cesta</w:t>
            </w:r>
          </w:p>
        </w:tc>
        <w:tc>
          <w:tcPr>
            <w:tcW w:w="478" w:type="pct"/>
            <w:shd w:val="clear" w:color="000000" w:fill="CCCCFF"/>
            <w:noWrap/>
            <w:vAlign w:val="bottom"/>
            <w:hideMark/>
          </w:tcPr>
          <w:p w14:paraId="19287B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125.457,21</w:t>
            </w:r>
          </w:p>
        </w:tc>
        <w:tc>
          <w:tcPr>
            <w:tcW w:w="479" w:type="pct"/>
            <w:shd w:val="clear" w:color="000000" w:fill="CCCCFF"/>
            <w:noWrap/>
            <w:vAlign w:val="bottom"/>
            <w:hideMark/>
          </w:tcPr>
          <w:p w14:paraId="411FA0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156.234,87</w:t>
            </w:r>
          </w:p>
        </w:tc>
        <w:tc>
          <w:tcPr>
            <w:tcW w:w="478" w:type="pct"/>
            <w:shd w:val="clear" w:color="000000" w:fill="CCCCFF"/>
            <w:noWrap/>
            <w:vAlign w:val="bottom"/>
            <w:hideMark/>
          </w:tcPr>
          <w:p w14:paraId="754FF5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225.000,00</w:t>
            </w:r>
          </w:p>
        </w:tc>
        <w:tc>
          <w:tcPr>
            <w:tcW w:w="479" w:type="pct"/>
            <w:shd w:val="clear" w:color="000000" w:fill="CCCCFF"/>
            <w:noWrap/>
            <w:vAlign w:val="bottom"/>
            <w:hideMark/>
          </w:tcPr>
          <w:p w14:paraId="178DCA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227.250,00</w:t>
            </w:r>
          </w:p>
        </w:tc>
        <w:tc>
          <w:tcPr>
            <w:tcW w:w="479" w:type="pct"/>
            <w:shd w:val="clear" w:color="000000" w:fill="CCCCFF"/>
            <w:noWrap/>
            <w:vAlign w:val="bottom"/>
            <w:hideMark/>
          </w:tcPr>
          <w:p w14:paraId="35B064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229.500,00</w:t>
            </w:r>
          </w:p>
        </w:tc>
      </w:tr>
      <w:tr w:rsidR="000F18CA" w:rsidRPr="000F18CA" w14:paraId="328E3F52" w14:textId="77777777" w:rsidTr="00FC2644">
        <w:trPr>
          <w:trHeight w:val="255"/>
        </w:trPr>
        <w:tc>
          <w:tcPr>
            <w:tcW w:w="2607" w:type="pct"/>
            <w:gridSpan w:val="2"/>
            <w:shd w:val="clear" w:color="000000" w:fill="FFFF99"/>
            <w:noWrap/>
            <w:vAlign w:val="bottom"/>
            <w:hideMark/>
          </w:tcPr>
          <w:p w14:paraId="2FF3967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2EE14D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87.183,23</w:t>
            </w:r>
          </w:p>
        </w:tc>
        <w:tc>
          <w:tcPr>
            <w:tcW w:w="479" w:type="pct"/>
            <w:shd w:val="clear" w:color="000000" w:fill="FFFF99"/>
            <w:noWrap/>
            <w:vAlign w:val="bottom"/>
            <w:hideMark/>
          </w:tcPr>
          <w:p w14:paraId="146B8B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109.233,00</w:t>
            </w:r>
          </w:p>
        </w:tc>
        <w:tc>
          <w:tcPr>
            <w:tcW w:w="478" w:type="pct"/>
            <w:shd w:val="clear" w:color="000000" w:fill="FFFF99"/>
            <w:noWrap/>
            <w:vAlign w:val="bottom"/>
            <w:hideMark/>
          </w:tcPr>
          <w:p w14:paraId="7CC722F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175.000,00</w:t>
            </w:r>
          </w:p>
        </w:tc>
        <w:tc>
          <w:tcPr>
            <w:tcW w:w="479" w:type="pct"/>
            <w:shd w:val="clear" w:color="000000" w:fill="FFFF99"/>
            <w:noWrap/>
            <w:vAlign w:val="bottom"/>
            <w:hideMark/>
          </w:tcPr>
          <w:p w14:paraId="7E94A9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176.750,00</w:t>
            </w:r>
          </w:p>
        </w:tc>
        <w:tc>
          <w:tcPr>
            <w:tcW w:w="479" w:type="pct"/>
            <w:shd w:val="clear" w:color="000000" w:fill="FFFF99"/>
            <w:noWrap/>
            <w:vAlign w:val="bottom"/>
            <w:hideMark/>
          </w:tcPr>
          <w:p w14:paraId="284322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178.500,00</w:t>
            </w:r>
          </w:p>
        </w:tc>
      </w:tr>
      <w:tr w:rsidR="000F18CA" w:rsidRPr="000F18CA" w14:paraId="75FEF03F" w14:textId="77777777" w:rsidTr="00FC2644">
        <w:trPr>
          <w:trHeight w:val="255"/>
        </w:trPr>
        <w:tc>
          <w:tcPr>
            <w:tcW w:w="2607" w:type="pct"/>
            <w:gridSpan w:val="2"/>
            <w:shd w:val="clear" w:color="auto" w:fill="auto"/>
            <w:noWrap/>
            <w:vAlign w:val="bottom"/>
            <w:hideMark/>
          </w:tcPr>
          <w:p w14:paraId="161FEB9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19D6E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87.183,23</w:t>
            </w:r>
          </w:p>
        </w:tc>
        <w:tc>
          <w:tcPr>
            <w:tcW w:w="479" w:type="pct"/>
            <w:shd w:val="clear" w:color="auto" w:fill="auto"/>
            <w:noWrap/>
            <w:vAlign w:val="bottom"/>
            <w:hideMark/>
          </w:tcPr>
          <w:p w14:paraId="6FB24B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109.233,00</w:t>
            </w:r>
          </w:p>
        </w:tc>
        <w:tc>
          <w:tcPr>
            <w:tcW w:w="478" w:type="pct"/>
            <w:shd w:val="clear" w:color="auto" w:fill="auto"/>
            <w:noWrap/>
            <w:vAlign w:val="bottom"/>
            <w:hideMark/>
          </w:tcPr>
          <w:p w14:paraId="26110B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175.000,00</w:t>
            </w:r>
          </w:p>
        </w:tc>
        <w:tc>
          <w:tcPr>
            <w:tcW w:w="479" w:type="pct"/>
            <w:shd w:val="clear" w:color="auto" w:fill="auto"/>
            <w:noWrap/>
            <w:vAlign w:val="bottom"/>
            <w:hideMark/>
          </w:tcPr>
          <w:p w14:paraId="76F4CB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176.750,00</w:t>
            </w:r>
          </w:p>
        </w:tc>
        <w:tc>
          <w:tcPr>
            <w:tcW w:w="479" w:type="pct"/>
            <w:shd w:val="clear" w:color="auto" w:fill="auto"/>
            <w:noWrap/>
            <w:vAlign w:val="bottom"/>
            <w:hideMark/>
          </w:tcPr>
          <w:p w14:paraId="281CDA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178.500,00</w:t>
            </w:r>
          </w:p>
        </w:tc>
      </w:tr>
      <w:tr w:rsidR="000F18CA" w:rsidRPr="000F18CA" w14:paraId="42A03397" w14:textId="77777777" w:rsidTr="00FC2644">
        <w:trPr>
          <w:trHeight w:val="255"/>
        </w:trPr>
        <w:tc>
          <w:tcPr>
            <w:tcW w:w="2607" w:type="pct"/>
            <w:gridSpan w:val="2"/>
            <w:shd w:val="clear" w:color="auto" w:fill="auto"/>
            <w:noWrap/>
            <w:vAlign w:val="bottom"/>
            <w:hideMark/>
          </w:tcPr>
          <w:p w14:paraId="50539E5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2ED65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87.183,23</w:t>
            </w:r>
          </w:p>
        </w:tc>
        <w:tc>
          <w:tcPr>
            <w:tcW w:w="479" w:type="pct"/>
            <w:shd w:val="clear" w:color="auto" w:fill="auto"/>
            <w:noWrap/>
            <w:vAlign w:val="bottom"/>
            <w:hideMark/>
          </w:tcPr>
          <w:p w14:paraId="586D74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109.233,00</w:t>
            </w:r>
          </w:p>
        </w:tc>
        <w:tc>
          <w:tcPr>
            <w:tcW w:w="478" w:type="pct"/>
            <w:shd w:val="clear" w:color="auto" w:fill="auto"/>
            <w:noWrap/>
            <w:vAlign w:val="bottom"/>
            <w:hideMark/>
          </w:tcPr>
          <w:p w14:paraId="7A2395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175.000,00</w:t>
            </w:r>
          </w:p>
        </w:tc>
        <w:tc>
          <w:tcPr>
            <w:tcW w:w="479" w:type="pct"/>
            <w:shd w:val="clear" w:color="auto" w:fill="auto"/>
            <w:noWrap/>
            <w:vAlign w:val="bottom"/>
            <w:hideMark/>
          </w:tcPr>
          <w:p w14:paraId="422493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176.750,00</w:t>
            </w:r>
          </w:p>
        </w:tc>
        <w:tc>
          <w:tcPr>
            <w:tcW w:w="479" w:type="pct"/>
            <w:shd w:val="clear" w:color="auto" w:fill="auto"/>
            <w:noWrap/>
            <w:vAlign w:val="bottom"/>
            <w:hideMark/>
          </w:tcPr>
          <w:p w14:paraId="1030FE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178.500,00</w:t>
            </w:r>
          </w:p>
        </w:tc>
      </w:tr>
      <w:tr w:rsidR="000F18CA" w:rsidRPr="000F18CA" w14:paraId="137421C7" w14:textId="77777777" w:rsidTr="00FC2644">
        <w:trPr>
          <w:trHeight w:val="255"/>
        </w:trPr>
        <w:tc>
          <w:tcPr>
            <w:tcW w:w="2607" w:type="pct"/>
            <w:gridSpan w:val="2"/>
            <w:shd w:val="clear" w:color="000000" w:fill="FFFF99"/>
            <w:noWrap/>
            <w:vAlign w:val="bottom"/>
            <w:hideMark/>
          </w:tcPr>
          <w:p w14:paraId="16E7FF73"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5D3F9F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38.273,98</w:t>
            </w:r>
          </w:p>
        </w:tc>
        <w:tc>
          <w:tcPr>
            <w:tcW w:w="479" w:type="pct"/>
            <w:shd w:val="clear" w:color="000000" w:fill="FFFF99"/>
            <w:noWrap/>
            <w:vAlign w:val="bottom"/>
            <w:hideMark/>
          </w:tcPr>
          <w:p w14:paraId="6CCBE2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47.001,87</w:t>
            </w:r>
          </w:p>
        </w:tc>
        <w:tc>
          <w:tcPr>
            <w:tcW w:w="478" w:type="pct"/>
            <w:shd w:val="clear" w:color="000000" w:fill="FFFF99"/>
            <w:noWrap/>
            <w:vAlign w:val="bottom"/>
            <w:hideMark/>
          </w:tcPr>
          <w:p w14:paraId="64CCED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50.000,00</w:t>
            </w:r>
          </w:p>
        </w:tc>
        <w:tc>
          <w:tcPr>
            <w:tcW w:w="479" w:type="pct"/>
            <w:shd w:val="clear" w:color="000000" w:fill="FFFF99"/>
            <w:noWrap/>
            <w:vAlign w:val="bottom"/>
            <w:hideMark/>
          </w:tcPr>
          <w:p w14:paraId="24D312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50.500,00</w:t>
            </w:r>
          </w:p>
        </w:tc>
        <w:tc>
          <w:tcPr>
            <w:tcW w:w="479" w:type="pct"/>
            <w:shd w:val="clear" w:color="000000" w:fill="FFFF99"/>
            <w:noWrap/>
            <w:vAlign w:val="bottom"/>
            <w:hideMark/>
          </w:tcPr>
          <w:p w14:paraId="506A27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51.000,00</w:t>
            </w:r>
          </w:p>
        </w:tc>
      </w:tr>
      <w:tr w:rsidR="000F18CA" w:rsidRPr="000F18CA" w14:paraId="5895DB37" w14:textId="77777777" w:rsidTr="00FC2644">
        <w:trPr>
          <w:trHeight w:val="255"/>
        </w:trPr>
        <w:tc>
          <w:tcPr>
            <w:tcW w:w="2607" w:type="pct"/>
            <w:gridSpan w:val="2"/>
            <w:shd w:val="clear" w:color="auto" w:fill="auto"/>
            <w:noWrap/>
            <w:vAlign w:val="bottom"/>
            <w:hideMark/>
          </w:tcPr>
          <w:p w14:paraId="69409BB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EA2C6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38.273,98</w:t>
            </w:r>
          </w:p>
        </w:tc>
        <w:tc>
          <w:tcPr>
            <w:tcW w:w="479" w:type="pct"/>
            <w:shd w:val="clear" w:color="auto" w:fill="auto"/>
            <w:noWrap/>
            <w:vAlign w:val="bottom"/>
            <w:hideMark/>
          </w:tcPr>
          <w:p w14:paraId="759968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47.001,87</w:t>
            </w:r>
          </w:p>
        </w:tc>
        <w:tc>
          <w:tcPr>
            <w:tcW w:w="478" w:type="pct"/>
            <w:shd w:val="clear" w:color="auto" w:fill="auto"/>
            <w:noWrap/>
            <w:vAlign w:val="bottom"/>
            <w:hideMark/>
          </w:tcPr>
          <w:p w14:paraId="193D05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54FA3A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1E986C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33CFA68D" w14:textId="77777777" w:rsidTr="00FC2644">
        <w:trPr>
          <w:trHeight w:val="255"/>
        </w:trPr>
        <w:tc>
          <w:tcPr>
            <w:tcW w:w="2607" w:type="pct"/>
            <w:gridSpan w:val="2"/>
            <w:shd w:val="clear" w:color="auto" w:fill="auto"/>
            <w:noWrap/>
            <w:vAlign w:val="bottom"/>
            <w:hideMark/>
          </w:tcPr>
          <w:p w14:paraId="0807A0E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7B482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38.273,98</w:t>
            </w:r>
          </w:p>
        </w:tc>
        <w:tc>
          <w:tcPr>
            <w:tcW w:w="479" w:type="pct"/>
            <w:shd w:val="clear" w:color="auto" w:fill="auto"/>
            <w:noWrap/>
            <w:vAlign w:val="bottom"/>
            <w:hideMark/>
          </w:tcPr>
          <w:p w14:paraId="52F2E4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47.001,87</w:t>
            </w:r>
          </w:p>
        </w:tc>
        <w:tc>
          <w:tcPr>
            <w:tcW w:w="478" w:type="pct"/>
            <w:shd w:val="clear" w:color="auto" w:fill="auto"/>
            <w:noWrap/>
            <w:vAlign w:val="bottom"/>
            <w:hideMark/>
          </w:tcPr>
          <w:p w14:paraId="4B30CD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2A4F87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4820F7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40BD9441" w14:textId="77777777" w:rsidTr="00FC2644">
        <w:trPr>
          <w:trHeight w:val="255"/>
        </w:trPr>
        <w:tc>
          <w:tcPr>
            <w:tcW w:w="2607" w:type="pct"/>
            <w:gridSpan w:val="2"/>
            <w:shd w:val="clear" w:color="000000" w:fill="CCCCFF"/>
            <w:noWrap/>
            <w:vAlign w:val="bottom"/>
            <w:hideMark/>
          </w:tcPr>
          <w:p w14:paraId="40354DB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A100015 Održavanje građevina, uređaja i predmeta javne namjene</w:t>
            </w:r>
          </w:p>
        </w:tc>
        <w:tc>
          <w:tcPr>
            <w:tcW w:w="478" w:type="pct"/>
            <w:shd w:val="clear" w:color="000000" w:fill="CCCCFF"/>
            <w:noWrap/>
            <w:vAlign w:val="bottom"/>
            <w:hideMark/>
          </w:tcPr>
          <w:p w14:paraId="57F2F4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2.652,73</w:t>
            </w:r>
          </w:p>
        </w:tc>
        <w:tc>
          <w:tcPr>
            <w:tcW w:w="479" w:type="pct"/>
            <w:shd w:val="clear" w:color="000000" w:fill="CCCCFF"/>
            <w:noWrap/>
            <w:vAlign w:val="bottom"/>
            <w:hideMark/>
          </w:tcPr>
          <w:p w14:paraId="1E995F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9.300,00</w:t>
            </w:r>
          </w:p>
        </w:tc>
        <w:tc>
          <w:tcPr>
            <w:tcW w:w="478" w:type="pct"/>
            <w:shd w:val="clear" w:color="000000" w:fill="CCCCFF"/>
            <w:noWrap/>
            <w:vAlign w:val="bottom"/>
            <w:hideMark/>
          </w:tcPr>
          <w:p w14:paraId="7CF795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9" w:type="pct"/>
            <w:shd w:val="clear" w:color="000000" w:fill="CCCCFF"/>
            <w:noWrap/>
            <w:vAlign w:val="bottom"/>
            <w:hideMark/>
          </w:tcPr>
          <w:p w14:paraId="412E8D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479" w:type="pct"/>
            <w:shd w:val="clear" w:color="000000" w:fill="CCCCFF"/>
            <w:noWrap/>
            <w:vAlign w:val="bottom"/>
            <w:hideMark/>
          </w:tcPr>
          <w:p w14:paraId="31FC8D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2FE54E0D" w14:textId="77777777" w:rsidTr="00FC2644">
        <w:trPr>
          <w:trHeight w:val="255"/>
        </w:trPr>
        <w:tc>
          <w:tcPr>
            <w:tcW w:w="2607" w:type="pct"/>
            <w:gridSpan w:val="2"/>
            <w:shd w:val="clear" w:color="000000" w:fill="FFFF99"/>
            <w:noWrap/>
            <w:vAlign w:val="bottom"/>
            <w:hideMark/>
          </w:tcPr>
          <w:p w14:paraId="43ED66D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058F2F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2.652,73</w:t>
            </w:r>
          </w:p>
        </w:tc>
        <w:tc>
          <w:tcPr>
            <w:tcW w:w="479" w:type="pct"/>
            <w:shd w:val="clear" w:color="000000" w:fill="FFFF99"/>
            <w:noWrap/>
            <w:vAlign w:val="bottom"/>
            <w:hideMark/>
          </w:tcPr>
          <w:p w14:paraId="6110DE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9.300,00</w:t>
            </w:r>
          </w:p>
        </w:tc>
        <w:tc>
          <w:tcPr>
            <w:tcW w:w="478" w:type="pct"/>
            <w:shd w:val="clear" w:color="000000" w:fill="FFFF99"/>
            <w:noWrap/>
            <w:vAlign w:val="bottom"/>
            <w:hideMark/>
          </w:tcPr>
          <w:p w14:paraId="5F2E43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9" w:type="pct"/>
            <w:shd w:val="clear" w:color="000000" w:fill="FFFF99"/>
            <w:noWrap/>
            <w:vAlign w:val="bottom"/>
            <w:hideMark/>
          </w:tcPr>
          <w:p w14:paraId="0CE784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479" w:type="pct"/>
            <w:shd w:val="clear" w:color="000000" w:fill="FFFF99"/>
            <w:noWrap/>
            <w:vAlign w:val="bottom"/>
            <w:hideMark/>
          </w:tcPr>
          <w:p w14:paraId="28D289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0B6A99C5" w14:textId="77777777" w:rsidTr="00FC2644">
        <w:trPr>
          <w:trHeight w:val="255"/>
        </w:trPr>
        <w:tc>
          <w:tcPr>
            <w:tcW w:w="2607" w:type="pct"/>
            <w:gridSpan w:val="2"/>
            <w:shd w:val="clear" w:color="auto" w:fill="auto"/>
            <w:noWrap/>
            <w:vAlign w:val="bottom"/>
            <w:hideMark/>
          </w:tcPr>
          <w:p w14:paraId="0AF0263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9F799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2.652,73</w:t>
            </w:r>
          </w:p>
        </w:tc>
        <w:tc>
          <w:tcPr>
            <w:tcW w:w="479" w:type="pct"/>
            <w:shd w:val="clear" w:color="auto" w:fill="auto"/>
            <w:noWrap/>
            <w:vAlign w:val="bottom"/>
            <w:hideMark/>
          </w:tcPr>
          <w:p w14:paraId="6ACE44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8" w:type="pct"/>
            <w:shd w:val="clear" w:color="auto" w:fill="auto"/>
            <w:noWrap/>
            <w:vAlign w:val="bottom"/>
            <w:hideMark/>
          </w:tcPr>
          <w:p w14:paraId="0629C2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0B11AF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408362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1DC67571" w14:textId="77777777" w:rsidTr="00FC2644">
        <w:trPr>
          <w:trHeight w:val="255"/>
        </w:trPr>
        <w:tc>
          <w:tcPr>
            <w:tcW w:w="2607" w:type="pct"/>
            <w:gridSpan w:val="2"/>
            <w:shd w:val="clear" w:color="auto" w:fill="auto"/>
            <w:noWrap/>
            <w:vAlign w:val="bottom"/>
            <w:hideMark/>
          </w:tcPr>
          <w:p w14:paraId="1399DCA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0B2D4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2.652,73</w:t>
            </w:r>
          </w:p>
        </w:tc>
        <w:tc>
          <w:tcPr>
            <w:tcW w:w="479" w:type="pct"/>
            <w:shd w:val="clear" w:color="auto" w:fill="auto"/>
            <w:noWrap/>
            <w:vAlign w:val="bottom"/>
            <w:hideMark/>
          </w:tcPr>
          <w:p w14:paraId="378D1B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8" w:type="pct"/>
            <w:shd w:val="clear" w:color="auto" w:fill="auto"/>
            <w:noWrap/>
            <w:vAlign w:val="bottom"/>
            <w:hideMark/>
          </w:tcPr>
          <w:p w14:paraId="3B58F1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5E2FFF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726EBF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10382CB9" w14:textId="77777777" w:rsidTr="00FC2644">
        <w:trPr>
          <w:trHeight w:val="255"/>
        </w:trPr>
        <w:tc>
          <w:tcPr>
            <w:tcW w:w="2607" w:type="pct"/>
            <w:gridSpan w:val="2"/>
            <w:shd w:val="clear" w:color="000000" w:fill="CCCCFF"/>
            <w:noWrap/>
            <w:vAlign w:val="bottom"/>
            <w:hideMark/>
          </w:tcPr>
          <w:p w14:paraId="6194315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A100018 Održavanje javnih površina na kojima nije dopušten promet motornih vozila</w:t>
            </w:r>
          </w:p>
        </w:tc>
        <w:tc>
          <w:tcPr>
            <w:tcW w:w="478" w:type="pct"/>
            <w:shd w:val="clear" w:color="000000" w:fill="CCCCFF"/>
            <w:noWrap/>
            <w:vAlign w:val="bottom"/>
            <w:hideMark/>
          </w:tcPr>
          <w:p w14:paraId="0D34AB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9.240,94</w:t>
            </w:r>
          </w:p>
        </w:tc>
        <w:tc>
          <w:tcPr>
            <w:tcW w:w="479" w:type="pct"/>
            <w:shd w:val="clear" w:color="000000" w:fill="CCCCFF"/>
            <w:noWrap/>
            <w:vAlign w:val="bottom"/>
            <w:hideMark/>
          </w:tcPr>
          <w:p w14:paraId="38B438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13.270,00</w:t>
            </w:r>
          </w:p>
        </w:tc>
        <w:tc>
          <w:tcPr>
            <w:tcW w:w="478" w:type="pct"/>
            <w:shd w:val="clear" w:color="000000" w:fill="CCCCFF"/>
            <w:noWrap/>
            <w:vAlign w:val="bottom"/>
            <w:hideMark/>
          </w:tcPr>
          <w:p w14:paraId="74F20A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14.000,00</w:t>
            </w:r>
          </w:p>
        </w:tc>
        <w:tc>
          <w:tcPr>
            <w:tcW w:w="479" w:type="pct"/>
            <w:shd w:val="clear" w:color="000000" w:fill="CCCCFF"/>
            <w:noWrap/>
            <w:vAlign w:val="bottom"/>
            <w:hideMark/>
          </w:tcPr>
          <w:p w14:paraId="048B6C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14.140,00</w:t>
            </w:r>
          </w:p>
        </w:tc>
        <w:tc>
          <w:tcPr>
            <w:tcW w:w="479" w:type="pct"/>
            <w:shd w:val="clear" w:color="000000" w:fill="CCCCFF"/>
            <w:noWrap/>
            <w:vAlign w:val="bottom"/>
            <w:hideMark/>
          </w:tcPr>
          <w:p w14:paraId="73DA13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14.280,00</w:t>
            </w:r>
          </w:p>
        </w:tc>
      </w:tr>
      <w:tr w:rsidR="000F18CA" w:rsidRPr="000F18CA" w14:paraId="7F4485DC" w14:textId="77777777" w:rsidTr="00FC2644">
        <w:trPr>
          <w:trHeight w:val="255"/>
        </w:trPr>
        <w:tc>
          <w:tcPr>
            <w:tcW w:w="2607" w:type="pct"/>
            <w:gridSpan w:val="2"/>
            <w:shd w:val="clear" w:color="000000" w:fill="FFFF99"/>
            <w:noWrap/>
            <w:vAlign w:val="bottom"/>
            <w:hideMark/>
          </w:tcPr>
          <w:p w14:paraId="5618745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3353F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9.240,94</w:t>
            </w:r>
          </w:p>
        </w:tc>
        <w:tc>
          <w:tcPr>
            <w:tcW w:w="479" w:type="pct"/>
            <w:shd w:val="clear" w:color="000000" w:fill="FFFF99"/>
            <w:noWrap/>
            <w:vAlign w:val="bottom"/>
            <w:hideMark/>
          </w:tcPr>
          <w:p w14:paraId="2CC178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13.270,00</w:t>
            </w:r>
          </w:p>
        </w:tc>
        <w:tc>
          <w:tcPr>
            <w:tcW w:w="478" w:type="pct"/>
            <w:shd w:val="clear" w:color="000000" w:fill="FFFF99"/>
            <w:noWrap/>
            <w:vAlign w:val="bottom"/>
            <w:hideMark/>
          </w:tcPr>
          <w:p w14:paraId="152DDE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14.000,00</w:t>
            </w:r>
          </w:p>
        </w:tc>
        <w:tc>
          <w:tcPr>
            <w:tcW w:w="479" w:type="pct"/>
            <w:shd w:val="clear" w:color="000000" w:fill="FFFF99"/>
            <w:noWrap/>
            <w:vAlign w:val="bottom"/>
            <w:hideMark/>
          </w:tcPr>
          <w:p w14:paraId="1BC383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14.140,00</w:t>
            </w:r>
          </w:p>
        </w:tc>
        <w:tc>
          <w:tcPr>
            <w:tcW w:w="479" w:type="pct"/>
            <w:shd w:val="clear" w:color="000000" w:fill="FFFF99"/>
            <w:noWrap/>
            <w:vAlign w:val="bottom"/>
            <w:hideMark/>
          </w:tcPr>
          <w:p w14:paraId="368AA0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14.280,00</w:t>
            </w:r>
          </w:p>
        </w:tc>
      </w:tr>
      <w:tr w:rsidR="000F18CA" w:rsidRPr="000F18CA" w14:paraId="650DC02E" w14:textId="77777777" w:rsidTr="00FC2644">
        <w:trPr>
          <w:trHeight w:val="255"/>
        </w:trPr>
        <w:tc>
          <w:tcPr>
            <w:tcW w:w="2607" w:type="pct"/>
            <w:gridSpan w:val="2"/>
            <w:shd w:val="clear" w:color="auto" w:fill="auto"/>
            <w:noWrap/>
            <w:vAlign w:val="bottom"/>
            <w:hideMark/>
          </w:tcPr>
          <w:p w14:paraId="02D0530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D0D91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9.240,94</w:t>
            </w:r>
          </w:p>
        </w:tc>
        <w:tc>
          <w:tcPr>
            <w:tcW w:w="479" w:type="pct"/>
            <w:shd w:val="clear" w:color="auto" w:fill="auto"/>
            <w:noWrap/>
            <w:vAlign w:val="bottom"/>
            <w:hideMark/>
          </w:tcPr>
          <w:p w14:paraId="5C8C10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13.270,00</w:t>
            </w:r>
          </w:p>
        </w:tc>
        <w:tc>
          <w:tcPr>
            <w:tcW w:w="478" w:type="pct"/>
            <w:shd w:val="clear" w:color="auto" w:fill="auto"/>
            <w:noWrap/>
            <w:vAlign w:val="bottom"/>
            <w:hideMark/>
          </w:tcPr>
          <w:p w14:paraId="045F84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14.000,00</w:t>
            </w:r>
          </w:p>
        </w:tc>
        <w:tc>
          <w:tcPr>
            <w:tcW w:w="479" w:type="pct"/>
            <w:shd w:val="clear" w:color="auto" w:fill="auto"/>
            <w:noWrap/>
            <w:vAlign w:val="bottom"/>
            <w:hideMark/>
          </w:tcPr>
          <w:p w14:paraId="5F795B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14.140,00</w:t>
            </w:r>
          </w:p>
        </w:tc>
        <w:tc>
          <w:tcPr>
            <w:tcW w:w="479" w:type="pct"/>
            <w:shd w:val="clear" w:color="auto" w:fill="auto"/>
            <w:noWrap/>
            <w:vAlign w:val="bottom"/>
            <w:hideMark/>
          </w:tcPr>
          <w:p w14:paraId="4DA599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14.280,00</w:t>
            </w:r>
          </w:p>
        </w:tc>
      </w:tr>
      <w:tr w:rsidR="000F18CA" w:rsidRPr="000F18CA" w14:paraId="4472BFE9" w14:textId="77777777" w:rsidTr="00FC2644">
        <w:trPr>
          <w:trHeight w:val="255"/>
        </w:trPr>
        <w:tc>
          <w:tcPr>
            <w:tcW w:w="2607" w:type="pct"/>
            <w:gridSpan w:val="2"/>
            <w:shd w:val="clear" w:color="auto" w:fill="auto"/>
            <w:noWrap/>
            <w:vAlign w:val="bottom"/>
            <w:hideMark/>
          </w:tcPr>
          <w:p w14:paraId="5B92845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EEB0E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9.240,94</w:t>
            </w:r>
          </w:p>
        </w:tc>
        <w:tc>
          <w:tcPr>
            <w:tcW w:w="479" w:type="pct"/>
            <w:shd w:val="clear" w:color="auto" w:fill="auto"/>
            <w:noWrap/>
            <w:vAlign w:val="bottom"/>
            <w:hideMark/>
          </w:tcPr>
          <w:p w14:paraId="3AA8DC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13.270,00</w:t>
            </w:r>
          </w:p>
        </w:tc>
        <w:tc>
          <w:tcPr>
            <w:tcW w:w="478" w:type="pct"/>
            <w:shd w:val="clear" w:color="auto" w:fill="auto"/>
            <w:noWrap/>
            <w:vAlign w:val="bottom"/>
            <w:hideMark/>
          </w:tcPr>
          <w:p w14:paraId="7B12FB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14.000,00</w:t>
            </w:r>
          </w:p>
        </w:tc>
        <w:tc>
          <w:tcPr>
            <w:tcW w:w="479" w:type="pct"/>
            <w:shd w:val="clear" w:color="auto" w:fill="auto"/>
            <w:noWrap/>
            <w:vAlign w:val="bottom"/>
            <w:hideMark/>
          </w:tcPr>
          <w:p w14:paraId="225922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14.140,00</w:t>
            </w:r>
          </w:p>
        </w:tc>
        <w:tc>
          <w:tcPr>
            <w:tcW w:w="479" w:type="pct"/>
            <w:shd w:val="clear" w:color="auto" w:fill="auto"/>
            <w:noWrap/>
            <w:vAlign w:val="bottom"/>
            <w:hideMark/>
          </w:tcPr>
          <w:p w14:paraId="5082C9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14.280,00</w:t>
            </w:r>
          </w:p>
        </w:tc>
      </w:tr>
      <w:tr w:rsidR="000F18CA" w:rsidRPr="000F18CA" w14:paraId="3C7B5090" w14:textId="77777777" w:rsidTr="00FC2644">
        <w:trPr>
          <w:trHeight w:val="255"/>
        </w:trPr>
        <w:tc>
          <w:tcPr>
            <w:tcW w:w="2607" w:type="pct"/>
            <w:gridSpan w:val="2"/>
            <w:shd w:val="clear" w:color="000000" w:fill="CCCCFF"/>
            <w:noWrap/>
            <w:vAlign w:val="bottom"/>
            <w:hideMark/>
          </w:tcPr>
          <w:p w14:paraId="0139150E"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A100019 Održavanje čistoće javnih površina</w:t>
            </w:r>
          </w:p>
        </w:tc>
        <w:tc>
          <w:tcPr>
            <w:tcW w:w="478" w:type="pct"/>
            <w:shd w:val="clear" w:color="000000" w:fill="CCCCFF"/>
            <w:noWrap/>
            <w:vAlign w:val="bottom"/>
            <w:hideMark/>
          </w:tcPr>
          <w:p w14:paraId="05E9718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2.587,34</w:t>
            </w:r>
          </w:p>
        </w:tc>
        <w:tc>
          <w:tcPr>
            <w:tcW w:w="479" w:type="pct"/>
            <w:shd w:val="clear" w:color="000000" w:fill="CCCCFF"/>
            <w:noWrap/>
            <w:vAlign w:val="bottom"/>
            <w:hideMark/>
          </w:tcPr>
          <w:p w14:paraId="67B558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3.980,00</w:t>
            </w:r>
          </w:p>
        </w:tc>
        <w:tc>
          <w:tcPr>
            <w:tcW w:w="478" w:type="pct"/>
            <w:shd w:val="clear" w:color="000000" w:fill="CCCCFF"/>
            <w:noWrap/>
            <w:vAlign w:val="bottom"/>
            <w:hideMark/>
          </w:tcPr>
          <w:p w14:paraId="3302DA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CCCCFF"/>
            <w:noWrap/>
            <w:vAlign w:val="bottom"/>
            <w:hideMark/>
          </w:tcPr>
          <w:p w14:paraId="0F8A885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CCCCFF"/>
            <w:noWrap/>
            <w:vAlign w:val="bottom"/>
            <w:hideMark/>
          </w:tcPr>
          <w:p w14:paraId="509D45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1A231B64" w14:textId="77777777" w:rsidTr="00FC2644">
        <w:trPr>
          <w:trHeight w:val="255"/>
        </w:trPr>
        <w:tc>
          <w:tcPr>
            <w:tcW w:w="2607" w:type="pct"/>
            <w:gridSpan w:val="2"/>
            <w:shd w:val="clear" w:color="000000" w:fill="FFFF99"/>
            <w:noWrap/>
            <w:vAlign w:val="bottom"/>
            <w:hideMark/>
          </w:tcPr>
          <w:p w14:paraId="61CE723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801646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2.587,34</w:t>
            </w:r>
          </w:p>
        </w:tc>
        <w:tc>
          <w:tcPr>
            <w:tcW w:w="479" w:type="pct"/>
            <w:shd w:val="clear" w:color="000000" w:fill="FFFF99"/>
            <w:noWrap/>
            <w:vAlign w:val="bottom"/>
            <w:hideMark/>
          </w:tcPr>
          <w:p w14:paraId="78759F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3.980,00</w:t>
            </w:r>
          </w:p>
        </w:tc>
        <w:tc>
          <w:tcPr>
            <w:tcW w:w="478" w:type="pct"/>
            <w:shd w:val="clear" w:color="000000" w:fill="FFFF99"/>
            <w:noWrap/>
            <w:vAlign w:val="bottom"/>
            <w:hideMark/>
          </w:tcPr>
          <w:p w14:paraId="53835A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w:t>
            </w:r>
          </w:p>
        </w:tc>
        <w:tc>
          <w:tcPr>
            <w:tcW w:w="479" w:type="pct"/>
            <w:shd w:val="clear" w:color="000000" w:fill="FFFF99"/>
            <w:noWrap/>
            <w:vAlign w:val="bottom"/>
            <w:hideMark/>
          </w:tcPr>
          <w:p w14:paraId="712539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w:t>
            </w:r>
          </w:p>
        </w:tc>
        <w:tc>
          <w:tcPr>
            <w:tcW w:w="479" w:type="pct"/>
            <w:shd w:val="clear" w:color="000000" w:fill="FFFF99"/>
            <w:noWrap/>
            <w:vAlign w:val="bottom"/>
            <w:hideMark/>
          </w:tcPr>
          <w:p w14:paraId="3C2CB4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w:t>
            </w:r>
          </w:p>
        </w:tc>
      </w:tr>
      <w:tr w:rsidR="000F18CA" w:rsidRPr="000F18CA" w14:paraId="435CFE8B" w14:textId="77777777" w:rsidTr="00FC2644">
        <w:trPr>
          <w:trHeight w:val="255"/>
        </w:trPr>
        <w:tc>
          <w:tcPr>
            <w:tcW w:w="2607" w:type="pct"/>
            <w:gridSpan w:val="2"/>
            <w:shd w:val="clear" w:color="auto" w:fill="auto"/>
            <w:noWrap/>
            <w:vAlign w:val="bottom"/>
            <w:hideMark/>
          </w:tcPr>
          <w:p w14:paraId="4FDE790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4D620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2.587,34</w:t>
            </w:r>
          </w:p>
        </w:tc>
        <w:tc>
          <w:tcPr>
            <w:tcW w:w="479" w:type="pct"/>
            <w:shd w:val="clear" w:color="auto" w:fill="auto"/>
            <w:noWrap/>
            <w:vAlign w:val="bottom"/>
            <w:hideMark/>
          </w:tcPr>
          <w:p w14:paraId="45A859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3.980,00</w:t>
            </w:r>
          </w:p>
        </w:tc>
        <w:tc>
          <w:tcPr>
            <w:tcW w:w="478" w:type="pct"/>
            <w:shd w:val="clear" w:color="auto" w:fill="auto"/>
            <w:noWrap/>
            <w:vAlign w:val="bottom"/>
            <w:hideMark/>
          </w:tcPr>
          <w:p w14:paraId="666C86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6C5DEF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6AB881E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28B20CF7" w14:textId="77777777" w:rsidTr="00FC2644">
        <w:trPr>
          <w:trHeight w:val="255"/>
        </w:trPr>
        <w:tc>
          <w:tcPr>
            <w:tcW w:w="2607" w:type="pct"/>
            <w:gridSpan w:val="2"/>
            <w:shd w:val="clear" w:color="auto" w:fill="auto"/>
            <w:noWrap/>
            <w:vAlign w:val="bottom"/>
            <w:hideMark/>
          </w:tcPr>
          <w:p w14:paraId="619E031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5E99F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2.587,34</w:t>
            </w:r>
          </w:p>
        </w:tc>
        <w:tc>
          <w:tcPr>
            <w:tcW w:w="479" w:type="pct"/>
            <w:shd w:val="clear" w:color="auto" w:fill="auto"/>
            <w:noWrap/>
            <w:vAlign w:val="bottom"/>
            <w:hideMark/>
          </w:tcPr>
          <w:p w14:paraId="6E965E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3.980,00</w:t>
            </w:r>
          </w:p>
        </w:tc>
        <w:tc>
          <w:tcPr>
            <w:tcW w:w="478" w:type="pct"/>
            <w:shd w:val="clear" w:color="auto" w:fill="auto"/>
            <w:noWrap/>
            <w:vAlign w:val="bottom"/>
            <w:hideMark/>
          </w:tcPr>
          <w:p w14:paraId="19C1E9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w:t>
            </w:r>
          </w:p>
        </w:tc>
        <w:tc>
          <w:tcPr>
            <w:tcW w:w="479" w:type="pct"/>
            <w:shd w:val="clear" w:color="auto" w:fill="auto"/>
            <w:noWrap/>
            <w:vAlign w:val="bottom"/>
            <w:hideMark/>
          </w:tcPr>
          <w:p w14:paraId="3F1D1E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w:t>
            </w:r>
          </w:p>
        </w:tc>
        <w:tc>
          <w:tcPr>
            <w:tcW w:w="479" w:type="pct"/>
            <w:shd w:val="clear" w:color="auto" w:fill="auto"/>
            <w:noWrap/>
            <w:vAlign w:val="bottom"/>
            <w:hideMark/>
          </w:tcPr>
          <w:p w14:paraId="5B2EAD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w:t>
            </w:r>
          </w:p>
        </w:tc>
      </w:tr>
      <w:tr w:rsidR="000F18CA" w:rsidRPr="000F18CA" w14:paraId="7B1A5C19" w14:textId="77777777" w:rsidTr="00FC2644">
        <w:trPr>
          <w:trHeight w:val="255"/>
        </w:trPr>
        <w:tc>
          <w:tcPr>
            <w:tcW w:w="2607" w:type="pct"/>
            <w:gridSpan w:val="2"/>
            <w:shd w:val="clear" w:color="000000" w:fill="CCCCFF"/>
            <w:noWrap/>
            <w:vAlign w:val="bottom"/>
            <w:hideMark/>
          </w:tcPr>
          <w:p w14:paraId="51A82484"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A100028 Održavanje javnih zelenih površina</w:t>
            </w:r>
          </w:p>
        </w:tc>
        <w:tc>
          <w:tcPr>
            <w:tcW w:w="478" w:type="pct"/>
            <w:shd w:val="clear" w:color="000000" w:fill="CCCCFF"/>
            <w:noWrap/>
            <w:vAlign w:val="bottom"/>
            <w:hideMark/>
          </w:tcPr>
          <w:p w14:paraId="3A8DAC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52.878,09</w:t>
            </w:r>
          </w:p>
        </w:tc>
        <w:tc>
          <w:tcPr>
            <w:tcW w:w="479" w:type="pct"/>
            <w:shd w:val="clear" w:color="000000" w:fill="CCCCFF"/>
            <w:noWrap/>
            <w:vAlign w:val="bottom"/>
            <w:hideMark/>
          </w:tcPr>
          <w:p w14:paraId="680E4F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60.725,00</w:t>
            </w:r>
          </w:p>
        </w:tc>
        <w:tc>
          <w:tcPr>
            <w:tcW w:w="478" w:type="pct"/>
            <w:shd w:val="clear" w:color="000000" w:fill="CCCCFF"/>
            <w:noWrap/>
            <w:vAlign w:val="bottom"/>
            <w:hideMark/>
          </w:tcPr>
          <w:p w14:paraId="080262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70.000,00</w:t>
            </w:r>
          </w:p>
        </w:tc>
        <w:tc>
          <w:tcPr>
            <w:tcW w:w="479" w:type="pct"/>
            <w:shd w:val="clear" w:color="000000" w:fill="CCCCFF"/>
            <w:noWrap/>
            <w:vAlign w:val="bottom"/>
            <w:hideMark/>
          </w:tcPr>
          <w:p w14:paraId="5E88A6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70.700,00</w:t>
            </w:r>
          </w:p>
        </w:tc>
        <w:tc>
          <w:tcPr>
            <w:tcW w:w="479" w:type="pct"/>
            <w:shd w:val="clear" w:color="000000" w:fill="CCCCFF"/>
            <w:noWrap/>
            <w:vAlign w:val="bottom"/>
            <w:hideMark/>
          </w:tcPr>
          <w:p w14:paraId="3B5D08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71.400,00</w:t>
            </w:r>
          </w:p>
        </w:tc>
      </w:tr>
      <w:tr w:rsidR="000F18CA" w:rsidRPr="000F18CA" w14:paraId="19F2C84F" w14:textId="77777777" w:rsidTr="00FC2644">
        <w:trPr>
          <w:trHeight w:val="255"/>
        </w:trPr>
        <w:tc>
          <w:tcPr>
            <w:tcW w:w="2607" w:type="pct"/>
            <w:gridSpan w:val="2"/>
            <w:shd w:val="clear" w:color="000000" w:fill="FFFF99"/>
            <w:noWrap/>
            <w:vAlign w:val="bottom"/>
            <w:hideMark/>
          </w:tcPr>
          <w:p w14:paraId="3D4C24F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2D33EC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16.565,13</w:t>
            </w:r>
          </w:p>
        </w:tc>
        <w:tc>
          <w:tcPr>
            <w:tcW w:w="479" w:type="pct"/>
            <w:shd w:val="clear" w:color="000000" w:fill="FFFF99"/>
            <w:noWrap/>
            <w:vAlign w:val="bottom"/>
            <w:hideMark/>
          </w:tcPr>
          <w:p w14:paraId="3BF68F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24.412,00</w:t>
            </w:r>
          </w:p>
        </w:tc>
        <w:tc>
          <w:tcPr>
            <w:tcW w:w="478" w:type="pct"/>
            <w:shd w:val="clear" w:color="000000" w:fill="FFFF99"/>
            <w:noWrap/>
            <w:vAlign w:val="bottom"/>
            <w:hideMark/>
          </w:tcPr>
          <w:p w14:paraId="7CE234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30.000,00</w:t>
            </w:r>
          </w:p>
        </w:tc>
        <w:tc>
          <w:tcPr>
            <w:tcW w:w="479" w:type="pct"/>
            <w:shd w:val="clear" w:color="000000" w:fill="FFFF99"/>
            <w:noWrap/>
            <w:vAlign w:val="bottom"/>
            <w:hideMark/>
          </w:tcPr>
          <w:p w14:paraId="0D13A9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30.300,00</w:t>
            </w:r>
          </w:p>
        </w:tc>
        <w:tc>
          <w:tcPr>
            <w:tcW w:w="479" w:type="pct"/>
            <w:shd w:val="clear" w:color="000000" w:fill="FFFF99"/>
            <w:noWrap/>
            <w:vAlign w:val="bottom"/>
            <w:hideMark/>
          </w:tcPr>
          <w:p w14:paraId="465A86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30.600,00</w:t>
            </w:r>
          </w:p>
        </w:tc>
      </w:tr>
      <w:tr w:rsidR="000F18CA" w:rsidRPr="000F18CA" w14:paraId="641D3358" w14:textId="77777777" w:rsidTr="00FC2644">
        <w:trPr>
          <w:trHeight w:val="255"/>
        </w:trPr>
        <w:tc>
          <w:tcPr>
            <w:tcW w:w="2607" w:type="pct"/>
            <w:gridSpan w:val="2"/>
            <w:shd w:val="clear" w:color="auto" w:fill="auto"/>
            <w:noWrap/>
            <w:vAlign w:val="bottom"/>
            <w:hideMark/>
          </w:tcPr>
          <w:p w14:paraId="11FB440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F6CDB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16.565,13</w:t>
            </w:r>
          </w:p>
        </w:tc>
        <w:tc>
          <w:tcPr>
            <w:tcW w:w="479" w:type="pct"/>
            <w:shd w:val="clear" w:color="auto" w:fill="auto"/>
            <w:noWrap/>
            <w:vAlign w:val="bottom"/>
            <w:hideMark/>
          </w:tcPr>
          <w:p w14:paraId="3E239D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24.412,00</w:t>
            </w:r>
          </w:p>
        </w:tc>
        <w:tc>
          <w:tcPr>
            <w:tcW w:w="478" w:type="pct"/>
            <w:shd w:val="clear" w:color="auto" w:fill="auto"/>
            <w:noWrap/>
            <w:vAlign w:val="bottom"/>
            <w:hideMark/>
          </w:tcPr>
          <w:p w14:paraId="7751EE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1D437A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40B112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2227D55B" w14:textId="77777777" w:rsidTr="00FC2644">
        <w:trPr>
          <w:trHeight w:val="255"/>
        </w:trPr>
        <w:tc>
          <w:tcPr>
            <w:tcW w:w="2607" w:type="pct"/>
            <w:gridSpan w:val="2"/>
            <w:shd w:val="clear" w:color="auto" w:fill="auto"/>
            <w:noWrap/>
            <w:vAlign w:val="bottom"/>
            <w:hideMark/>
          </w:tcPr>
          <w:p w14:paraId="4F479CF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95CD1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16.565,13</w:t>
            </w:r>
          </w:p>
        </w:tc>
        <w:tc>
          <w:tcPr>
            <w:tcW w:w="479" w:type="pct"/>
            <w:shd w:val="clear" w:color="auto" w:fill="auto"/>
            <w:noWrap/>
            <w:vAlign w:val="bottom"/>
            <w:hideMark/>
          </w:tcPr>
          <w:p w14:paraId="48EE14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24.412,00</w:t>
            </w:r>
          </w:p>
        </w:tc>
        <w:tc>
          <w:tcPr>
            <w:tcW w:w="478" w:type="pct"/>
            <w:shd w:val="clear" w:color="auto" w:fill="auto"/>
            <w:noWrap/>
            <w:vAlign w:val="bottom"/>
            <w:hideMark/>
          </w:tcPr>
          <w:p w14:paraId="709C88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402D1A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1D5D5F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43532E1E" w14:textId="77777777" w:rsidTr="00FC2644">
        <w:trPr>
          <w:trHeight w:val="255"/>
        </w:trPr>
        <w:tc>
          <w:tcPr>
            <w:tcW w:w="2607" w:type="pct"/>
            <w:gridSpan w:val="2"/>
            <w:shd w:val="clear" w:color="000000" w:fill="FFFF99"/>
            <w:noWrap/>
            <w:vAlign w:val="bottom"/>
            <w:hideMark/>
          </w:tcPr>
          <w:p w14:paraId="6D30C6D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03483A1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36.312,96</w:t>
            </w:r>
          </w:p>
        </w:tc>
        <w:tc>
          <w:tcPr>
            <w:tcW w:w="479" w:type="pct"/>
            <w:shd w:val="clear" w:color="000000" w:fill="FFFF99"/>
            <w:noWrap/>
            <w:vAlign w:val="bottom"/>
            <w:hideMark/>
          </w:tcPr>
          <w:p w14:paraId="04E82E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36.313,00</w:t>
            </w:r>
          </w:p>
        </w:tc>
        <w:tc>
          <w:tcPr>
            <w:tcW w:w="478" w:type="pct"/>
            <w:shd w:val="clear" w:color="000000" w:fill="FFFF99"/>
            <w:noWrap/>
            <w:vAlign w:val="bottom"/>
            <w:hideMark/>
          </w:tcPr>
          <w:p w14:paraId="5A4482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40.000,00</w:t>
            </w:r>
          </w:p>
        </w:tc>
        <w:tc>
          <w:tcPr>
            <w:tcW w:w="479" w:type="pct"/>
            <w:shd w:val="clear" w:color="000000" w:fill="FFFF99"/>
            <w:noWrap/>
            <w:vAlign w:val="bottom"/>
            <w:hideMark/>
          </w:tcPr>
          <w:p w14:paraId="114ACE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40.400,00</w:t>
            </w:r>
          </w:p>
        </w:tc>
        <w:tc>
          <w:tcPr>
            <w:tcW w:w="479" w:type="pct"/>
            <w:shd w:val="clear" w:color="000000" w:fill="FFFF99"/>
            <w:noWrap/>
            <w:vAlign w:val="bottom"/>
            <w:hideMark/>
          </w:tcPr>
          <w:p w14:paraId="7DE488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40.800,00</w:t>
            </w:r>
          </w:p>
        </w:tc>
      </w:tr>
      <w:tr w:rsidR="000F18CA" w:rsidRPr="000F18CA" w14:paraId="1EBF0E6A" w14:textId="77777777" w:rsidTr="00FC2644">
        <w:trPr>
          <w:trHeight w:val="255"/>
        </w:trPr>
        <w:tc>
          <w:tcPr>
            <w:tcW w:w="2607" w:type="pct"/>
            <w:gridSpan w:val="2"/>
            <w:shd w:val="clear" w:color="auto" w:fill="auto"/>
            <w:noWrap/>
            <w:vAlign w:val="bottom"/>
            <w:hideMark/>
          </w:tcPr>
          <w:p w14:paraId="691D116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B32B5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36.312,96</w:t>
            </w:r>
          </w:p>
        </w:tc>
        <w:tc>
          <w:tcPr>
            <w:tcW w:w="479" w:type="pct"/>
            <w:shd w:val="clear" w:color="auto" w:fill="auto"/>
            <w:noWrap/>
            <w:vAlign w:val="bottom"/>
            <w:hideMark/>
          </w:tcPr>
          <w:p w14:paraId="03708C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36.313,00</w:t>
            </w:r>
          </w:p>
        </w:tc>
        <w:tc>
          <w:tcPr>
            <w:tcW w:w="478" w:type="pct"/>
            <w:shd w:val="clear" w:color="auto" w:fill="auto"/>
            <w:noWrap/>
            <w:vAlign w:val="bottom"/>
            <w:hideMark/>
          </w:tcPr>
          <w:p w14:paraId="0FC474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40.000,00</w:t>
            </w:r>
          </w:p>
        </w:tc>
        <w:tc>
          <w:tcPr>
            <w:tcW w:w="479" w:type="pct"/>
            <w:shd w:val="clear" w:color="auto" w:fill="auto"/>
            <w:noWrap/>
            <w:vAlign w:val="bottom"/>
            <w:hideMark/>
          </w:tcPr>
          <w:p w14:paraId="7EB9AB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40.400,00</w:t>
            </w:r>
          </w:p>
        </w:tc>
        <w:tc>
          <w:tcPr>
            <w:tcW w:w="479" w:type="pct"/>
            <w:shd w:val="clear" w:color="auto" w:fill="auto"/>
            <w:noWrap/>
            <w:vAlign w:val="bottom"/>
            <w:hideMark/>
          </w:tcPr>
          <w:p w14:paraId="33ECCE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40.800,00</w:t>
            </w:r>
          </w:p>
        </w:tc>
      </w:tr>
      <w:tr w:rsidR="000F18CA" w:rsidRPr="000F18CA" w14:paraId="5C83CB0C" w14:textId="77777777" w:rsidTr="00FC2644">
        <w:trPr>
          <w:trHeight w:val="255"/>
        </w:trPr>
        <w:tc>
          <w:tcPr>
            <w:tcW w:w="2607" w:type="pct"/>
            <w:gridSpan w:val="2"/>
            <w:shd w:val="clear" w:color="auto" w:fill="auto"/>
            <w:noWrap/>
            <w:vAlign w:val="bottom"/>
            <w:hideMark/>
          </w:tcPr>
          <w:p w14:paraId="2298C6E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A12A5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36.312,96</w:t>
            </w:r>
          </w:p>
        </w:tc>
        <w:tc>
          <w:tcPr>
            <w:tcW w:w="479" w:type="pct"/>
            <w:shd w:val="clear" w:color="auto" w:fill="auto"/>
            <w:noWrap/>
            <w:vAlign w:val="bottom"/>
            <w:hideMark/>
          </w:tcPr>
          <w:p w14:paraId="186F20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36.313,00</w:t>
            </w:r>
          </w:p>
        </w:tc>
        <w:tc>
          <w:tcPr>
            <w:tcW w:w="478" w:type="pct"/>
            <w:shd w:val="clear" w:color="auto" w:fill="auto"/>
            <w:noWrap/>
            <w:vAlign w:val="bottom"/>
            <w:hideMark/>
          </w:tcPr>
          <w:p w14:paraId="7A3DF0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40.000,00</w:t>
            </w:r>
          </w:p>
        </w:tc>
        <w:tc>
          <w:tcPr>
            <w:tcW w:w="479" w:type="pct"/>
            <w:shd w:val="clear" w:color="auto" w:fill="auto"/>
            <w:noWrap/>
            <w:vAlign w:val="bottom"/>
            <w:hideMark/>
          </w:tcPr>
          <w:p w14:paraId="353920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40.400,00</w:t>
            </w:r>
          </w:p>
        </w:tc>
        <w:tc>
          <w:tcPr>
            <w:tcW w:w="479" w:type="pct"/>
            <w:shd w:val="clear" w:color="auto" w:fill="auto"/>
            <w:noWrap/>
            <w:vAlign w:val="bottom"/>
            <w:hideMark/>
          </w:tcPr>
          <w:p w14:paraId="6BB010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40.800,00</w:t>
            </w:r>
          </w:p>
        </w:tc>
      </w:tr>
      <w:tr w:rsidR="000F18CA" w:rsidRPr="000F18CA" w14:paraId="1923999D" w14:textId="77777777" w:rsidTr="00FC2644">
        <w:trPr>
          <w:trHeight w:val="255"/>
        </w:trPr>
        <w:tc>
          <w:tcPr>
            <w:tcW w:w="2607" w:type="pct"/>
            <w:gridSpan w:val="2"/>
            <w:shd w:val="clear" w:color="000000" w:fill="CCCCFF"/>
            <w:noWrap/>
            <w:vAlign w:val="bottom"/>
            <w:hideMark/>
          </w:tcPr>
          <w:p w14:paraId="47116067"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A100029 Održavanje građevina javne odvodnje oborinskih voda</w:t>
            </w:r>
          </w:p>
        </w:tc>
        <w:tc>
          <w:tcPr>
            <w:tcW w:w="478" w:type="pct"/>
            <w:shd w:val="clear" w:color="000000" w:fill="CCCCFF"/>
            <w:noWrap/>
            <w:vAlign w:val="bottom"/>
            <w:hideMark/>
          </w:tcPr>
          <w:p w14:paraId="00AC2F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27.519,22</w:t>
            </w:r>
          </w:p>
        </w:tc>
        <w:tc>
          <w:tcPr>
            <w:tcW w:w="479" w:type="pct"/>
            <w:shd w:val="clear" w:color="000000" w:fill="CCCCFF"/>
            <w:noWrap/>
            <w:vAlign w:val="bottom"/>
            <w:hideMark/>
          </w:tcPr>
          <w:p w14:paraId="68A62F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42.872,00</w:t>
            </w:r>
          </w:p>
        </w:tc>
        <w:tc>
          <w:tcPr>
            <w:tcW w:w="478" w:type="pct"/>
            <w:shd w:val="clear" w:color="000000" w:fill="CCCCFF"/>
            <w:noWrap/>
            <w:vAlign w:val="bottom"/>
            <w:hideMark/>
          </w:tcPr>
          <w:p w14:paraId="4A8900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50.000,00</w:t>
            </w:r>
          </w:p>
        </w:tc>
        <w:tc>
          <w:tcPr>
            <w:tcW w:w="479" w:type="pct"/>
            <w:shd w:val="clear" w:color="000000" w:fill="CCCCFF"/>
            <w:noWrap/>
            <w:vAlign w:val="bottom"/>
            <w:hideMark/>
          </w:tcPr>
          <w:p w14:paraId="04E9A6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50.500,00</w:t>
            </w:r>
          </w:p>
        </w:tc>
        <w:tc>
          <w:tcPr>
            <w:tcW w:w="479" w:type="pct"/>
            <w:shd w:val="clear" w:color="000000" w:fill="CCCCFF"/>
            <w:noWrap/>
            <w:vAlign w:val="bottom"/>
            <w:hideMark/>
          </w:tcPr>
          <w:p w14:paraId="12992B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51.000,00</w:t>
            </w:r>
          </w:p>
        </w:tc>
      </w:tr>
      <w:tr w:rsidR="000F18CA" w:rsidRPr="000F18CA" w14:paraId="686975CE" w14:textId="77777777" w:rsidTr="00FC2644">
        <w:trPr>
          <w:trHeight w:val="255"/>
        </w:trPr>
        <w:tc>
          <w:tcPr>
            <w:tcW w:w="2607" w:type="pct"/>
            <w:gridSpan w:val="2"/>
            <w:shd w:val="clear" w:color="000000" w:fill="FFFF99"/>
            <w:noWrap/>
            <w:vAlign w:val="bottom"/>
            <w:hideMark/>
          </w:tcPr>
          <w:p w14:paraId="05C8EB8A"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0800B5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E4EE4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53ADCC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50.000,00</w:t>
            </w:r>
          </w:p>
        </w:tc>
        <w:tc>
          <w:tcPr>
            <w:tcW w:w="479" w:type="pct"/>
            <w:shd w:val="clear" w:color="000000" w:fill="FFFF99"/>
            <w:noWrap/>
            <w:vAlign w:val="bottom"/>
            <w:hideMark/>
          </w:tcPr>
          <w:p w14:paraId="4D9E11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50.500,00</w:t>
            </w:r>
          </w:p>
        </w:tc>
        <w:tc>
          <w:tcPr>
            <w:tcW w:w="479" w:type="pct"/>
            <w:shd w:val="clear" w:color="000000" w:fill="FFFF99"/>
            <w:noWrap/>
            <w:vAlign w:val="bottom"/>
            <w:hideMark/>
          </w:tcPr>
          <w:p w14:paraId="441804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51.000,00</w:t>
            </w:r>
          </w:p>
        </w:tc>
      </w:tr>
      <w:tr w:rsidR="000F18CA" w:rsidRPr="000F18CA" w14:paraId="482649CA" w14:textId="77777777" w:rsidTr="00FC2644">
        <w:trPr>
          <w:trHeight w:val="255"/>
        </w:trPr>
        <w:tc>
          <w:tcPr>
            <w:tcW w:w="2607" w:type="pct"/>
            <w:gridSpan w:val="2"/>
            <w:shd w:val="clear" w:color="auto" w:fill="auto"/>
            <w:noWrap/>
            <w:vAlign w:val="bottom"/>
            <w:hideMark/>
          </w:tcPr>
          <w:p w14:paraId="30D9416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9AE86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5F29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8C5C8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56B7A6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5E8C51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1615FF29" w14:textId="77777777" w:rsidTr="00FC2644">
        <w:trPr>
          <w:trHeight w:val="255"/>
        </w:trPr>
        <w:tc>
          <w:tcPr>
            <w:tcW w:w="2607" w:type="pct"/>
            <w:gridSpan w:val="2"/>
            <w:shd w:val="clear" w:color="auto" w:fill="auto"/>
            <w:noWrap/>
            <w:vAlign w:val="bottom"/>
            <w:hideMark/>
          </w:tcPr>
          <w:p w14:paraId="7FE9B27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37017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E4E29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7A87F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762628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30E682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677E7801" w14:textId="77777777" w:rsidTr="00FC2644">
        <w:trPr>
          <w:trHeight w:val="255"/>
        </w:trPr>
        <w:tc>
          <w:tcPr>
            <w:tcW w:w="2607" w:type="pct"/>
            <w:gridSpan w:val="2"/>
            <w:shd w:val="clear" w:color="000000" w:fill="FFFF99"/>
            <w:noWrap/>
            <w:vAlign w:val="bottom"/>
            <w:hideMark/>
          </w:tcPr>
          <w:p w14:paraId="64EA947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3.1. </w:t>
            </w:r>
            <w:proofErr w:type="spellStart"/>
            <w:r w:rsidRPr="000F18CA">
              <w:rPr>
                <w:rFonts w:ascii="Arial" w:hAnsi="Arial" w:cs="Arial"/>
                <w:b/>
                <w:bCs/>
                <w:color w:val="000000"/>
                <w:sz w:val="20"/>
                <w:szCs w:val="20"/>
                <w:lang w:val="en-US" w:eastAsia="en-US"/>
              </w:rPr>
              <w:t>Vlastiti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proračuna</w:t>
            </w:r>
            <w:proofErr w:type="spellEnd"/>
          </w:p>
        </w:tc>
        <w:tc>
          <w:tcPr>
            <w:tcW w:w="478" w:type="pct"/>
            <w:shd w:val="clear" w:color="000000" w:fill="FFFF99"/>
            <w:noWrap/>
            <w:vAlign w:val="bottom"/>
            <w:hideMark/>
          </w:tcPr>
          <w:p w14:paraId="164EB1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27.519,21</w:t>
            </w:r>
          </w:p>
        </w:tc>
        <w:tc>
          <w:tcPr>
            <w:tcW w:w="479" w:type="pct"/>
            <w:shd w:val="clear" w:color="000000" w:fill="FFFF99"/>
            <w:noWrap/>
            <w:vAlign w:val="bottom"/>
            <w:hideMark/>
          </w:tcPr>
          <w:p w14:paraId="640A1E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34DD0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B4014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46D7D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67AEB73" w14:textId="77777777" w:rsidTr="00FC2644">
        <w:trPr>
          <w:trHeight w:val="255"/>
        </w:trPr>
        <w:tc>
          <w:tcPr>
            <w:tcW w:w="2607" w:type="pct"/>
            <w:gridSpan w:val="2"/>
            <w:shd w:val="clear" w:color="auto" w:fill="auto"/>
            <w:noWrap/>
            <w:vAlign w:val="bottom"/>
            <w:hideMark/>
          </w:tcPr>
          <w:p w14:paraId="79CEBA3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ACAD9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27.519,21</w:t>
            </w:r>
          </w:p>
        </w:tc>
        <w:tc>
          <w:tcPr>
            <w:tcW w:w="479" w:type="pct"/>
            <w:shd w:val="clear" w:color="auto" w:fill="auto"/>
            <w:noWrap/>
            <w:vAlign w:val="bottom"/>
            <w:hideMark/>
          </w:tcPr>
          <w:p w14:paraId="23143C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A5110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F96E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617B4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48EA27C" w14:textId="77777777" w:rsidTr="00FC2644">
        <w:trPr>
          <w:trHeight w:val="255"/>
        </w:trPr>
        <w:tc>
          <w:tcPr>
            <w:tcW w:w="2607" w:type="pct"/>
            <w:gridSpan w:val="2"/>
            <w:shd w:val="clear" w:color="auto" w:fill="auto"/>
            <w:noWrap/>
            <w:vAlign w:val="bottom"/>
            <w:hideMark/>
          </w:tcPr>
          <w:p w14:paraId="24A760C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437E5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27.519,21</w:t>
            </w:r>
          </w:p>
        </w:tc>
        <w:tc>
          <w:tcPr>
            <w:tcW w:w="479" w:type="pct"/>
            <w:shd w:val="clear" w:color="auto" w:fill="auto"/>
            <w:noWrap/>
            <w:vAlign w:val="bottom"/>
            <w:hideMark/>
          </w:tcPr>
          <w:p w14:paraId="2F6625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CC8EC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3724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8FB1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5202C58" w14:textId="77777777" w:rsidTr="00FC2644">
        <w:trPr>
          <w:trHeight w:val="255"/>
        </w:trPr>
        <w:tc>
          <w:tcPr>
            <w:tcW w:w="2607" w:type="pct"/>
            <w:gridSpan w:val="2"/>
            <w:shd w:val="clear" w:color="000000" w:fill="FFFF99"/>
            <w:noWrap/>
            <w:vAlign w:val="bottom"/>
            <w:hideMark/>
          </w:tcPr>
          <w:p w14:paraId="4EFC5386"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11D2B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0,01</w:t>
            </w:r>
          </w:p>
        </w:tc>
        <w:tc>
          <w:tcPr>
            <w:tcW w:w="479" w:type="pct"/>
            <w:shd w:val="clear" w:color="000000" w:fill="FFFF99"/>
            <w:noWrap/>
            <w:vAlign w:val="bottom"/>
            <w:hideMark/>
          </w:tcPr>
          <w:p w14:paraId="17251A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37.872,00</w:t>
            </w:r>
          </w:p>
        </w:tc>
        <w:tc>
          <w:tcPr>
            <w:tcW w:w="478" w:type="pct"/>
            <w:shd w:val="clear" w:color="000000" w:fill="FFFF99"/>
            <w:noWrap/>
            <w:vAlign w:val="bottom"/>
            <w:hideMark/>
          </w:tcPr>
          <w:p w14:paraId="05797C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0B69B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8753F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08C3FAE" w14:textId="77777777" w:rsidTr="00FC2644">
        <w:trPr>
          <w:trHeight w:val="255"/>
        </w:trPr>
        <w:tc>
          <w:tcPr>
            <w:tcW w:w="2607" w:type="pct"/>
            <w:gridSpan w:val="2"/>
            <w:shd w:val="clear" w:color="auto" w:fill="auto"/>
            <w:noWrap/>
            <w:vAlign w:val="bottom"/>
            <w:hideMark/>
          </w:tcPr>
          <w:p w14:paraId="1E52201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FA69A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45811F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37.872,00</w:t>
            </w:r>
          </w:p>
        </w:tc>
        <w:tc>
          <w:tcPr>
            <w:tcW w:w="478" w:type="pct"/>
            <w:shd w:val="clear" w:color="auto" w:fill="auto"/>
            <w:noWrap/>
            <w:vAlign w:val="bottom"/>
            <w:hideMark/>
          </w:tcPr>
          <w:p w14:paraId="059007D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188A0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17715C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F2A0D43" w14:textId="77777777" w:rsidTr="00FC2644">
        <w:trPr>
          <w:trHeight w:val="255"/>
        </w:trPr>
        <w:tc>
          <w:tcPr>
            <w:tcW w:w="2607" w:type="pct"/>
            <w:gridSpan w:val="2"/>
            <w:shd w:val="clear" w:color="auto" w:fill="auto"/>
            <w:noWrap/>
            <w:vAlign w:val="bottom"/>
            <w:hideMark/>
          </w:tcPr>
          <w:p w14:paraId="1F73ABF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397D2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627C2C4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37.872,00</w:t>
            </w:r>
          </w:p>
        </w:tc>
        <w:tc>
          <w:tcPr>
            <w:tcW w:w="478" w:type="pct"/>
            <w:shd w:val="clear" w:color="auto" w:fill="auto"/>
            <w:noWrap/>
            <w:vAlign w:val="bottom"/>
            <w:hideMark/>
          </w:tcPr>
          <w:p w14:paraId="50BBAE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B1962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7E9CB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4A6CCDC" w14:textId="77777777" w:rsidTr="00FC2644">
        <w:trPr>
          <w:trHeight w:val="255"/>
        </w:trPr>
        <w:tc>
          <w:tcPr>
            <w:tcW w:w="2607" w:type="pct"/>
            <w:gridSpan w:val="2"/>
            <w:shd w:val="clear" w:color="000000" w:fill="FFFF99"/>
            <w:noWrap/>
            <w:vAlign w:val="bottom"/>
            <w:hideMark/>
          </w:tcPr>
          <w:p w14:paraId="1B4BA294"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3FA8B61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65DB4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w:t>
            </w:r>
          </w:p>
        </w:tc>
        <w:tc>
          <w:tcPr>
            <w:tcW w:w="478" w:type="pct"/>
            <w:shd w:val="clear" w:color="000000" w:fill="FFFF99"/>
            <w:noWrap/>
            <w:vAlign w:val="bottom"/>
            <w:hideMark/>
          </w:tcPr>
          <w:p w14:paraId="13D3CC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F49B5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9D111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3E68944" w14:textId="77777777" w:rsidTr="00FC2644">
        <w:trPr>
          <w:trHeight w:val="255"/>
        </w:trPr>
        <w:tc>
          <w:tcPr>
            <w:tcW w:w="2607" w:type="pct"/>
            <w:gridSpan w:val="2"/>
            <w:shd w:val="clear" w:color="auto" w:fill="auto"/>
            <w:noWrap/>
            <w:vAlign w:val="bottom"/>
            <w:hideMark/>
          </w:tcPr>
          <w:p w14:paraId="7E0DE6A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6560FC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EA8E6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8" w:type="pct"/>
            <w:shd w:val="clear" w:color="auto" w:fill="auto"/>
            <w:noWrap/>
            <w:vAlign w:val="bottom"/>
            <w:hideMark/>
          </w:tcPr>
          <w:p w14:paraId="109D551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ED63D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C062C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35A6F49" w14:textId="77777777" w:rsidTr="00FC2644">
        <w:trPr>
          <w:trHeight w:val="255"/>
        </w:trPr>
        <w:tc>
          <w:tcPr>
            <w:tcW w:w="2607" w:type="pct"/>
            <w:gridSpan w:val="2"/>
            <w:shd w:val="clear" w:color="auto" w:fill="auto"/>
            <w:noWrap/>
            <w:vAlign w:val="bottom"/>
            <w:hideMark/>
          </w:tcPr>
          <w:p w14:paraId="0E2CA9E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27FDA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DDE7A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w:t>
            </w:r>
          </w:p>
        </w:tc>
        <w:tc>
          <w:tcPr>
            <w:tcW w:w="478" w:type="pct"/>
            <w:shd w:val="clear" w:color="auto" w:fill="auto"/>
            <w:noWrap/>
            <w:vAlign w:val="bottom"/>
            <w:hideMark/>
          </w:tcPr>
          <w:p w14:paraId="3B1D9B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9E458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834F9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0D26C5B" w14:textId="77777777" w:rsidTr="00FC2644">
        <w:trPr>
          <w:trHeight w:val="255"/>
        </w:trPr>
        <w:tc>
          <w:tcPr>
            <w:tcW w:w="2607" w:type="pct"/>
            <w:gridSpan w:val="2"/>
            <w:shd w:val="clear" w:color="000000" w:fill="CCCCFF"/>
            <w:noWrap/>
            <w:vAlign w:val="bottom"/>
            <w:hideMark/>
          </w:tcPr>
          <w:p w14:paraId="2F6C016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A100030 Održavanje javne rasvjete</w:t>
            </w:r>
          </w:p>
        </w:tc>
        <w:tc>
          <w:tcPr>
            <w:tcW w:w="478" w:type="pct"/>
            <w:shd w:val="clear" w:color="000000" w:fill="CCCCFF"/>
            <w:noWrap/>
            <w:vAlign w:val="bottom"/>
            <w:hideMark/>
          </w:tcPr>
          <w:p w14:paraId="5D7EF4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112.427,03</w:t>
            </w:r>
          </w:p>
        </w:tc>
        <w:tc>
          <w:tcPr>
            <w:tcW w:w="479" w:type="pct"/>
            <w:shd w:val="clear" w:color="000000" w:fill="CCCCFF"/>
            <w:noWrap/>
            <w:vAlign w:val="bottom"/>
            <w:hideMark/>
          </w:tcPr>
          <w:p w14:paraId="6A703C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163.208,00</w:t>
            </w:r>
          </w:p>
        </w:tc>
        <w:tc>
          <w:tcPr>
            <w:tcW w:w="478" w:type="pct"/>
            <w:shd w:val="clear" w:color="000000" w:fill="CCCCFF"/>
            <w:noWrap/>
            <w:vAlign w:val="bottom"/>
            <w:hideMark/>
          </w:tcPr>
          <w:p w14:paraId="6EDCD2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176.895,00</w:t>
            </w:r>
          </w:p>
        </w:tc>
        <w:tc>
          <w:tcPr>
            <w:tcW w:w="479" w:type="pct"/>
            <w:shd w:val="clear" w:color="000000" w:fill="CCCCFF"/>
            <w:noWrap/>
            <w:vAlign w:val="bottom"/>
            <w:hideMark/>
          </w:tcPr>
          <w:p w14:paraId="288E7E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178.663,95</w:t>
            </w:r>
          </w:p>
        </w:tc>
        <w:tc>
          <w:tcPr>
            <w:tcW w:w="479" w:type="pct"/>
            <w:shd w:val="clear" w:color="000000" w:fill="CCCCFF"/>
            <w:noWrap/>
            <w:vAlign w:val="bottom"/>
            <w:hideMark/>
          </w:tcPr>
          <w:p w14:paraId="7D8B37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180.432,90</w:t>
            </w:r>
          </w:p>
        </w:tc>
      </w:tr>
      <w:tr w:rsidR="000F18CA" w:rsidRPr="000F18CA" w14:paraId="02503A0E" w14:textId="77777777" w:rsidTr="00FC2644">
        <w:trPr>
          <w:trHeight w:val="255"/>
        </w:trPr>
        <w:tc>
          <w:tcPr>
            <w:tcW w:w="2607" w:type="pct"/>
            <w:gridSpan w:val="2"/>
            <w:shd w:val="clear" w:color="000000" w:fill="FFFF99"/>
            <w:noWrap/>
            <w:vAlign w:val="bottom"/>
            <w:hideMark/>
          </w:tcPr>
          <w:p w14:paraId="0393D99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A0E68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-0,01</w:t>
            </w:r>
          </w:p>
        </w:tc>
        <w:tc>
          <w:tcPr>
            <w:tcW w:w="479" w:type="pct"/>
            <w:shd w:val="clear" w:color="000000" w:fill="FFFF99"/>
            <w:noWrap/>
            <w:vAlign w:val="bottom"/>
            <w:hideMark/>
          </w:tcPr>
          <w:p w14:paraId="75D8DF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20.000,00</w:t>
            </w:r>
          </w:p>
        </w:tc>
        <w:tc>
          <w:tcPr>
            <w:tcW w:w="478" w:type="pct"/>
            <w:shd w:val="clear" w:color="000000" w:fill="FFFF99"/>
            <w:noWrap/>
            <w:vAlign w:val="bottom"/>
            <w:hideMark/>
          </w:tcPr>
          <w:p w14:paraId="1C0E20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20.700,00</w:t>
            </w:r>
          </w:p>
        </w:tc>
        <w:tc>
          <w:tcPr>
            <w:tcW w:w="479" w:type="pct"/>
            <w:shd w:val="clear" w:color="000000" w:fill="FFFF99"/>
            <w:noWrap/>
            <w:vAlign w:val="bottom"/>
            <w:hideMark/>
          </w:tcPr>
          <w:p w14:paraId="650199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20.907,00</w:t>
            </w:r>
          </w:p>
        </w:tc>
        <w:tc>
          <w:tcPr>
            <w:tcW w:w="479" w:type="pct"/>
            <w:shd w:val="clear" w:color="000000" w:fill="FFFF99"/>
            <w:noWrap/>
            <w:vAlign w:val="bottom"/>
            <w:hideMark/>
          </w:tcPr>
          <w:p w14:paraId="0964FD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21.114,00</w:t>
            </w:r>
          </w:p>
        </w:tc>
      </w:tr>
      <w:tr w:rsidR="000F18CA" w:rsidRPr="000F18CA" w14:paraId="4A55068F" w14:textId="77777777" w:rsidTr="00FC2644">
        <w:trPr>
          <w:trHeight w:val="255"/>
        </w:trPr>
        <w:tc>
          <w:tcPr>
            <w:tcW w:w="2607" w:type="pct"/>
            <w:gridSpan w:val="2"/>
            <w:shd w:val="clear" w:color="auto" w:fill="auto"/>
            <w:noWrap/>
            <w:vAlign w:val="bottom"/>
            <w:hideMark/>
          </w:tcPr>
          <w:p w14:paraId="5ACFD4B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2217C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09C283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063282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5ABA99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43951B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3C720927" w14:textId="77777777" w:rsidTr="00FC2644">
        <w:trPr>
          <w:trHeight w:val="255"/>
        </w:trPr>
        <w:tc>
          <w:tcPr>
            <w:tcW w:w="2607" w:type="pct"/>
            <w:gridSpan w:val="2"/>
            <w:shd w:val="clear" w:color="auto" w:fill="auto"/>
            <w:noWrap/>
            <w:vAlign w:val="bottom"/>
            <w:hideMark/>
          </w:tcPr>
          <w:p w14:paraId="3AE975F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95E57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235AFE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74D8F8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42D36D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4416DE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64E66934" w14:textId="77777777" w:rsidTr="00FC2644">
        <w:trPr>
          <w:trHeight w:val="255"/>
        </w:trPr>
        <w:tc>
          <w:tcPr>
            <w:tcW w:w="2607" w:type="pct"/>
            <w:gridSpan w:val="2"/>
            <w:shd w:val="clear" w:color="auto" w:fill="auto"/>
            <w:noWrap/>
            <w:vAlign w:val="bottom"/>
            <w:hideMark/>
          </w:tcPr>
          <w:p w14:paraId="7DD5F0B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38064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F9338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0DF60D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10.700,00</w:t>
            </w:r>
          </w:p>
        </w:tc>
        <w:tc>
          <w:tcPr>
            <w:tcW w:w="479" w:type="pct"/>
            <w:shd w:val="clear" w:color="auto" w:fill="auto"/>
            <w:noWrap/>
            <w:vAlign w:val="bottom"/>
            <w:hideMark/>
          </w:tcPr>
          <w:p w14:paraId="336AEE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10.807,00</w:t>
            </w:r>
          </w:p>
        </w:tc>
        <w:tc>
          <w:tcPr>
            <w:tcW w:w="479" w:type="pct"/>
            <w:shd w:val="clear" w:color="auto" w:fill="auto"/>
            <w:noWrap/>
            <w:vAlign w:val="bottom"/>
            <w:hideMark/>
          </w:tcPr>
          <w:p w14:paraId="283DC6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10.914,00</w:t>
            </w:r>
          </w:p>
        </w:tc>
      </w:tr>
      <w:tr w:rsidR="000F18CA" w:rsidRPr="000F18CA" w14:paraId="3AF6BDDA" w14:textId="77777777" w:rsidTr="00FC2644">
        <w:trPr>
          <w:trHeight w:val="255"/>
        </w:trPr>
        <w:tc>
          <w:tcPr>
            <w:tcW w:w="2607" w:type="pct"/>
            <w:gridSpan w:val="2"/>
            <w:shd w:val="clear" w:color="auto" w:fill="auto"/>
            <w:noWrap/>
            <w:vAlign w:val="bottom"/>
            <w:hideMark/>
          </w:tcPr>
          <w:p w14:paraId="765ED6D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F64E5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CD762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7DEFF7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10.700,00</w:t>
            </w:r>
          </w:p>
        </w:tc>
        <w:tc>
          <w:tcPr>
            <w:tcW w:w="479" w:type="pct"/>
            <w:shd w:val="clear" w:color="auto" w:fill="auto"/>
            <w:noWrap/>
            <w:vAlign w:val="bottom"/>
            <w:hideMark/>
          </w:tcPr>
          <w:p w14:paraId="79FAE0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10.807,00</w:t>
            </w:r>
          </w:p>
        </w:tc>
        <w:tc>
          <w:tcPr>
            <w:tcW w:w="479" w:type="pct"/>
            <w:shd w:val="clear" w:color="auto" w:fill="auto"/>
            <w:noWrap/>
            <w:vAlign w:val="bottom"/>
            <w:hideMark/>
          </w:tcPr>
          <w:p w14:paraId="289018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10.914,00</w:t>
            </w:r>
          </w:p>
        </w:tc>
      </w:tr>
      <w:tr w:rsidR="000F18CA" w:rsidRPr="000F18CA" w14:paraId="53C31D26" w14:textId="77777777" w:rsidTr="00FC2644">
        <w:trPr>
          <w:trHeight w:val="255"/>
        </w:trPr>
        <w:tc>
          <w:tcPr>
            <w:tcW w:w="2607" w:type="pct"/>
            <w:gridSpan w:val="2"/>
            <w:shd w:val="clear" w:color="000000" w:fill="FFFF99"/>
            <w:noWrap/>
            <w:vAlign w:val="bottom"/>
            <w:hideMark/>
          </w:tcPr>
          <w:p w14:paraId="26DE30F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3508FB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14.405,11</w:t>
            </w:r>
          </w:p>
        </w:tc>
        <w:tc>
          <w:tcPr>
            <w:tcW w:w="479" w:type="pct"/>
            <w:shd w:val="clear" w:color="000000" w:fill="FFFF99"/>
            <w:noWrap/>
            <w:vAlign w:val="bottom"/>
            <w:hideMark/>
          </w:tcPr>
          <w:p w14:paraId="34B478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30.526,00</w:t>
            </w:r>
          </w:p>
        </w:tc>
        <w:tc>
          <w:tcPr>
            <w:tcW w:w="478" w:type="pct"/>
            <w:shd w:val="clear" w:color="000000" w:fill="FFFF99"/>
            <w:noWrap/>
            <w:vAlign w:val="bottom"/>
            <w:hideMark/>
          </w:tcPr>
          <w:p w14:paraId="0A8661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40.000,00</w:t>
            </w:r>
          </w:p>
        </w:tc>
        <w:tc>
          <w:tcPr>
            <w:tcW w:w="479" w:type="pct"/>
            <w:shd w:val="clear" w:color="000000" w:fill="FFFF99"/>
            <w:noWrap/>
            <w:vAlign w:val="bottom"/>
            <w:hideMark/>
          </w:tcPr>
          <w:p w14:paraId="605E52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40.400,00</w:t>
            </w:r>
          </w:p>
        </w:tc>
        <w:tc>
          <w:tcPr>
            <w:tcW w:w="479" w:type="pct"/>
            <w:shd w:val="clear" w:color="000000" w:fill="FFFF99"/>
            <w:noWrap/>
            <w:vAlign w:val="bottom"/>
            <w:hideMark/>
          </w:tcPr>
          <w:p w14:paraId="1D8D60B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40.800,00</w:t>
            </w:r>
          </w:p>
        </w:tc>
      </w:tr>
      <w:tr w:rsidR="000F18CA" w:rsidRPr="000F18CA" w14:paraId="6F6BA7E0" w14:textId="77777777" w:rsidTr="00FC2644">
        <w:trPr>
          <w:trHeight w:val="255"/>
        </w:trPr>
        <w:tc>
          <w:tcPr>
            <w:tcW w:w="2607" w:type="pct"/>
            <w:gridSpan w:val="2"/>
            <w:shd w:val="clear" w:color="auto" w:fill="auto"/>
            <w:noWrap/>
            <w:vAlign w:val="bottom"/>
            <w:hideMark/>
          </w:tcPr>
          <w:p w14:paraId="7F42132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4E552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14.405,11</w:t>
            </w:r>
          </w:p>
        </w:tc>
        <w:tc>
          <w:tcPr>
            <w:tcW w:w="479" w:type="pct"/>
            <w:shd w:val="clear" w:color="auto" w:fill="auto"/>
            <w:noWrap/>
            <w:vAlign w:val="bottom"/>
            <w:hideMark/>
          </w:tcPr>
          <w:p w14:paraId="0C8F4D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30.526,00</w:t>
            </w:r>
          </w:p>
        </w:tc>
        <w:tc>
          <w:tcPr>
            <w:tcW w:w="478" w:type="pct"/>
            <w:shd w:val="clear" w:color="auto" w:fill="auto"/>
            <w:noWrap/>
            <w:vAlign w:val="bottom"/>
            <w:hideMark/>
          </w:tcPr>
          <w:p w14:paraId="70A706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40.000,00</w:t>
            </w:r>
          </w:p>
        </w:tc>
        <w:tc>
          <w:tcPr>
            <w:tcW w:w="479" w:type="pct"/>
            <w:shd w:val="clear" w:color="auto" w:fill="auto"/>
            <w:noWrap/>
            <w:vAlign w:val="bottom"/>
            <w:hideMark/>
          </w:tcPr>
          <w:p w14:paraId="52B18CC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40.400,00</w:t>
            </w:r>
          </w:p>
        </w:tc>
        <w:tc>
          <w:tcPr>
            <w:tcW w:w="479" w:type="pct"/>
            <w:shd w:val="clear" w:color="auto" w:fill="auto"/>
            <w:noWrap/>
            <w:vAlign w:val="bottom"/>
            <w:hideMark/>
          </w:tcPr>
          <w:p w14:paraId="0073A4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40.800,00</w:t>
            </w:r>
          </w:p>
        </w:tc>
      </w:tr>
      <w:tr w:rsidR="000F18CA" w:rsidRPr="000F18CA" w14:paraId="3E4413F8" w14:textId="77777777" w:rsidTr="00FC2644">
        <w:trPr>
          <w:trHeight w:val="255"/>
        </w:trPr>
        <w:tc>
          <w:tcPr>
            <w:tcW w:w="2607" w:type="pct"/>
            <w:gridSpan w:val="2"/>
            <w:shd w:val="clear" w:color="auto" w:fill="auto"/>
            <w:noWrap/>
            <w:vAlign w:val="bottom"/>
            <w:hideMark/>
          </w:tcPr>
          <w:p w14:paraId="1014373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295E0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14.405,11</w:t>
            </w:r>
          </w:p>
        </w:tc>
        <w:tc>
          <w:tcPr>
            <w:tcW w:w="479" w:type="pct"/>
            <w:shd w:val="clear" w:color="auto" w:fill="auto"/>
            <w:noWrap/>
            <w:vAlign w:val="bottom"/>
            <w:hideMark/>
          </w:tcPr>
          <w:p w14:paraId="7ACD24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30.526,00</w:t>
            </w:r>
          </w:p>
        </w:tc>
        <w:tc>
          <w:tcPr>
            <w:tcW w:w="478" w:type="pct"/>
            <w:shd w:val="clear" w:color="auto" w:fill="auto"/>
            <w:noWrap/>
            <w:vAlign w:val="bottom"/>
            <w:hideMark/>
          </w:tcPr>
          <w:p w14:paraId="2B0D98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40.000,00</w:t>
            </w:r>
          </w:p>
        </w:tc>
        <w:tc>
          <w:tcPr>
            <w:tcW w:w="479" w:type="pct"/>
            <w:shd w:val="clear" w:color="auto" w:fill="auto"/>
            <w:noWrap/>
            <w:vAlign w:val="bottom"/>
            <w:hideMark/>
          </w:tcPr>
          <w:p w14:paraId="43B14C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40.400,00</w:t>
            </w:r>
          </w:p>
        </w:tc>
        <w:tc>
          <w:tcPr>
            <w:tcW w:w="479" w:type="pct"/>
            <w:shd w:val="clear" w:color="auto" w:fill="auto"/>
            <w:noWrap/>
            <w:vAlign w:val="bottom"/>
            <w:hideMark/>
          </w:tcPr>
          <w:p w14:paraId="03CF2E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40.800,00</w:t>
            </w:r>
          </w:p>
        </w:tc>
      </w:tr>
      <w:tr w:rsidR="000F18CA" w:rsidRPr="000F18CA" w14:paraId="0F7A2ADB" w14:textId="77777777" w:rsidTr="00FC2644">
        <w:trPr>
          <w:trHeight w:val="255"/>
        </w:trPr>
        <w:tc>
          <w:tcPr>
            <w:tcW w:w="2607" w:type="pct"/>
            <w:gridSpan w:val="2"/>
            <w:shd w:val="clear" w:color="000000" w:fill="FFFF99"/>
            <w:noWrap/>
            <w:vAlign w:val="bottom"/>
            <w:hideMark/>
          </w:tcPr>
          <w:p w14:paraId="54BED73A"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853A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96.870,56</w:t>
            </w:r>
          </w:p>
        </w:tc>
        <w:tc>
          <w:tcPr>
            <w:tcW w:w="479" w:type="pct"/>
            <w:shd w:val="clear" w:color="000000" w:fill="FFFF99"/>
            <w:noWrap/>
            <w:vAlign w:val="bottom"/>
            <w:hideMark/>
          </w:tcPr>
          <w:p w14:paraId="7C27AC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111.487,00</w:t>
            </w:r>
          </w:p>
        </w:tc>
        <w:tc>
          <w:tcPr>
            <w:tcW w:w="478" w:type="pct"/>
            <w:shd w:val="clear" w:color="000000" w:fill="FFFF99"/>
            <w:noWrap/>
            <w:vAlign w:val="bottom"/>
            <w:hideMark/>
          </w:tcPr>
          <w:p w14:paraId="190924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115.000,00</w:t>
            </w:r>
          </w:p>
        </w:tc>
        <w:tc>
          <w:tcPr>
            <w:tcW w:w="479" w:type="pct"/>
            <w:shd w:val="clear" w:color="000000" w:fill="FFFF99"/>
            <w:noWrap/>
            <w:vAlign w:val="bottom"/>
            <w:hideMark/>
          </w:tcPr>
          <w:p w14:paraId="0EDB02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116.150,00</w:t>
            </w:r>
          </w:p>
        </w:tc>
        <w:tc>
          <w:tcPr>
            <w:tcW w:w="479" w:type="pct"/>
            <w:shd w:val="clear" w:color="000000" w:fill="FFFF99"/>
            <w:noWrap/>
            <w:vAlign w:val="bottom"/>
            <w:hideMark/>
          </w:tcPr>
          <w:p w14:paraId="03091B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117.300,00</w:t>
            </w:r>
          </w:p>
        </w:tc>
      </w:tr>
      <w:tr w:rsidR="000F18CA" w:rsidRPr="000F18CA" w14:paraId="282FC2CA" w14:textId="77777777" w:rsidTr="00FC2644">
        <w:trPr>
          <w:trHeight w:val="255"/>
        </w:trPr>
        <w:tc>
          <w:tcPr>
            <w:tcW w:w="2607" w:type="pct"/>
            <w:gridSpan w:val="2"/>
            <w:shd w:val="clear" w:color="auto" w:fill="auto"/>
            <w:noWrap/>
            <w:vAlign w:val="bottom"/>
            <w:hideMark/>
          </w:tcPr>
          <w:p w14:paraId="5CCADD7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D9E06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93.386,59</w:t>
            </w:r>
          </w:p>
        </w:tc>
        <w:tc>
          <w:tcPr>
            <w:tcW w:w="479" w:type="pct"/>
            <w:shd w:val="clear" w:color="auto" w:fill="auto"/>
            <w:noWrap/>
            <w:vAlign w:val="bottom"/>
            <w:hideMark/>
          </w:tcPr>
          <w:p w14:paraId="62639D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111.487,00</w:t>
            </w:r>
          </w:p>
        </w:tc>
        <w:tc>
          <w:tcPr>
            <w:tcW w:w="478" w:type="pct"/>
            <w:shd w:val="clear" w:color="auto" w:fill="auto"/>
            <w:noWrap/>
            <w:vAlign w:val="bottom"/>
            <w:hideMark/>
          </w:tcPr>
          <w:p w14:paraId="229FCF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115.000,00</w:t>
            </w:r>
          </w:p>
        </w:tc>
        <w:tc>
          <w:tcPr>
            <w:tcW w:w="479" w:type="pct"/>
            <w:shd w:val="clear" w:color="auto" w:fill="auto"/>
            <w:noWrap/>
            <w:vAlign w:val="bottom"/>
            <w:hideMark/>
          </w:tcPr>
          <w:p w14:paraId="67F805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116.150,00</w:t>
            </w:r>
          </w:p>
        </w:tc>
        <w:tc>
          <w:tcPr>
            <w:tcW w:w="479" w:type="pct"/>
            <w:shd w:val="clear" w:color="auto" w:fill="auto"/>
            <w:noWrap/>
            <w:vAlign w:val="bottom"/>
            <w:hideMark/>
          </w:tcPr>
          <w:p w14:paraId="30F7A9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117.300,00</w:t>
            </w:r>
          </w:p>
        </w:tc>
      </w:tr>
      <w:tr w:rsidR="000F18CA" w:rsidRPr="000F18CA" w14:paraId="3D527954" w14:textId="77777777" w:rsidTr="00FC2644">
        <w:trPr>
          <w:trHeight w:val="255"/>
        </w:trPr>
        <w:tc>
          <w:tcPr>
            <w:tcW w:w="2607" w:type="pct"/>
            <w:gridSpan w:val="2"/>
            <w:shd w:val="clear" w:color="auto" w:fill="auto"/>
            <w:noWrap/>
            <w:vAlign w:val="bottom"/>
            <w:hideMark/>
          </w:tcPr>
          <w:p w14:paraId="4B5086F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B5590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93.386,59</w:t>
            </w:r>
          </w:p>
        </w:tc>
        <w:tc>
          <w:tcPr>
            <w:tcW w:w="479" w:type="pct"/>
            <w:shd w:val="clear" w:color="auto" w:fill="auto"/>
            <w:noWrap/>
            <w:vAlign w:val="bottom"/>
            <w:hideMark/>
          </w:tcPr>
          <w:p w14:paraId="4CA602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111.487,00</w:t>
            </w:r>
          </w:p>
        </w:tc>
        <w:tc>
          <w:tcPr>
            <w:tcW w:w="478" w:type="pct"/>
            <w:shd w:val="clear" w:color="auto" w:fill="auto"/>
            <w:noWrap/>
            <w:vAlign w:val="bottom"/>
            <w:hideMark/>
          </w:tcPr>
          <w:p w14:paraId="17B350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115.000,00</w:t>
            </w:r>
          </w:p>
        </w:tc>
        <w:tc>
          <w:tcPr>
            <w:tcW w:w="479" w:type="pct"/>
            <w:shd w:val="clear" w:color="auto" w:fill="auto"/>
            <w:noWrap/>
            <w:vAlign w:val="bottom"/>
            <w:hideMark/>
          </w:tcPr>
          <w:p w14:paraId="551CEF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116.150,00</w:t>
            </w:r>
          </w:p>
        </w:tc>
        <w:tc>
          <w:tcPr>
            <w:tcW w:w="479" w:type="pct"/>
            <w:shd w:val="clear" w:color="auto" w:fill="auto"/>
            <w:noWrap/>
            <w:vAlign w:val="bottom"/>
            <w:hideMark/>
          </w:tcPr>
          <w:p w14:paraId="520C4F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117.300,00</w:t>
            </w:r>
          </w:p>
        </w:tc>
      </w:tr>
      <w:tr w:rsidR="000F18CA" w:rsidRPr="000F18CA" w14:paraId="33174B4A" w14:textId="77777777" w:rsidTr="00FC2644">
        <w:trPr>
          <w:trHeight w:val="255"/>
        </w:trPr>
        <w:tc>
          <w:tcPr>
            <w:tcW w:w="2607" w:type="pct"/>
            <w:gridSpan w:val="2"/>
            <w:shd w:val="clear" w:color="auto" w:fill="auto"/>
            <w:noWrap/>
            <w:vAlign w:val="bottom"/>
            <w:hideMark/>
          </w:tcPr>
          <w:p w14:paraId="20055C3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8AF75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3.483,97</w:t>
            </w:r>
          </w:p>
        </w:tc>
        <w:tc>
          <w:tcPr>
            <w:tcW w:w="479" w:type="pct"/>
            <w:shd w:val="clear" w:color="auto" w:fill="auto"/>
            <w:noWrap/>
            <w:vAlign w:val="bottom"/>
            <w:hideMark/>
          </w:tcPr>
          <w:p w14:paraId="4E3BD9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91A15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8BD07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E7BB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414F632" w14:textId="77777777" w:rsidTr="00FC2644">
        <w:trPr>
          <w:trHeight w:val="255"/>
        </w:trPr>
        <w:tc>
          <w:tcPr>
            <w:tcW w:w="2607" w:type="pct"/>
            <w:gridSpan w:val="2"/>
            <w:shd w:val="clear" w:color="auto" w:fill="auto"/>
            <w:noWrap/>
            <w:vAlign w:val="bottom"/>
            <w:hideMark/>
          </w:tcPr>
          <w:p w14:paraId="1FB02A54"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454A7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3.483,97</w:t>
            </w:r>
          </w:p>
        </w:tc>
        <w:tc>
          <w:tcPr>
            <w:tcW w:w="479" w:type="pct"/>
            <w:shd w:val="clear" w:color="auto" w:fill="auto"/>
            <w:noWrap/>
            <w:vAlign w:val="bottom"/>
            <w:hideMark/>
          </w:tcPr>
          <w:p w14:paraId="7E9ED1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DEB23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0C221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27F2E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8280813" w14:textId="77777777" w:rsidTr="00FC2644">
        <w:trPr>
          <w:trHeight w:val="255"/>
        </w:trPr>
        <w:tc>
          <w:tcPr>
            <w:tcW w:w="2607" w:type="pct"/>
            <w:gridSpan w:val="2"/>
            <w:shd w:val="clear" w:color="000000" w:fill="FFFF99"/>
            <w:noWrap/>
            <w:vAlign w:val="bottom"/>
            <w:hideMark/>
          </w:tcPr>
          <w:p w14:paraId="33358C1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7.2. Prihodi s naslova osiguranja, refundacije štete i totalne št</w:t>
            </w:r>
          </w:p>
        </w:tc>
        <w:tc>
          <w:tcPr>
            <w:tcW w:w="478" w:type="pct"/>
            <w:shd w:val="clear" w:color="000000" w:fill="FFFF99"/>
            <w:noWrap/>
            <w:vAlign w:val="bottom"/>
            <w:hideMark/>
          </w:tcPr>
          <w:p w14:paraId="284D3E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1.151,37</w:t>
            </w:r>
          </w:p>
        </w:tc>
        <w:tc>
          <w:tcPr>
            <w:tcW w:w="479" w:type="pct"/>
            <w:shd w:val="clear" w:color="000000" w:fill="FFFF99"/>
            <w:noWrap/>
            <w:vAlign w:val="bottom"/>
            <w:hideMark/>
          </w:tcPr>
          <w:p w14:paraId="365CF7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1.195,00</w:t>
            </w:r>
          </w:p>
        </w:tc>
        <w:tc>
          <w:tcPr>
            <w:tcW w:w="478" w:type="pct"/>
            <w:shd w:val="clear" w:color="000000" w:fill="FFFF99"/>
            <w:noWrap/>
            <w:vAlign w:val="bottom"/>
            <w:hideMark/>
          </w:tcPr>
          <w:p w14:paraId="279A70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1.195,00</w:t>
            </w:r>
          </w:p>
        </w:tc>
        <w:tc>
          <w:tcPr>
            <w:tcW w:w="479" w:type="pct"/>
            <w:shd w:val="clear" w:color="000000" w:fill="FFFF99"/>
            <w:noWrap/>
            <w:vAlign w:val="bottom"/>
            <w:hideMark/>
          </w:tcPr>
          <w:p w14:paraId="6AD205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1.206,95</w:t>
            </w:r>
          </w:p>
        </w:tc>
        <w:tc>
          <w:tcPr>
            <w:tcW w:w="479" w:type="pct"/>
            <w:shd w:val="clear" w:color="000000" w:fill="FFFF99"/>
            <w:noWrap/>
            <w:vAlign w:val="bottom"/>
            <w:hideMark/>
          </w:tcPr>
          <w:p w14:paraId="162017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1.218,90</w:t>
            </w:r>
          </w:p>
        </w:tc>
      </w:tr>
      <w:tr w:rsidR="000F18CA" w:rsidRPr="000F18CA" w14:paraId="2E94F588" w14:textId="77777777" w:rsidTr="00FC2644">
        <w:trPr>
          <w:trHeight w:val="255"/>
        </w:trPr>
        <w:tc>
          <w:tcPr>
            <w:tcW w:w="2607" w:type="pct"/>
            <w:gridSpan w:val="2"/>
            <w:shd w:val="clear" w:color="auto" w:fill="auto"/>
            <w:noWrap/>
            <w:vAlign w:val="bottom"/>
            <w:hideMark/>
          </w:tcPr>
          <w:p w14:paraId="62CAB25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528B3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1.151,37</w:t>
            </w:r>
          </w:p>
        </w:tc>
        <w:tc>
          <w:tcPr>
            <w:tcW w:w="479" w:type="pct"/>
            <w:shd w:val="clear" w:color="auto" w:fill="auto"/>
            <w:noWrap/>
            <w:vAlign w:val="bottom"/>
            <w:hideMark/>
          </w:tcPr>
          <w:p w14:paraId="558C9D9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w:t>
            </w:r>
          </w:p>
        </w:tc>
        <w:tc>
          <w:tcPr>
            <w:tcW w:w="478" w:type="pct"/>
            <w:shd w:val="clear" w:color="auto" w:fill="auto"/>
            <w:noWrap/>
            <w:vAlign w:val="bottom"/>
            <w:hideMark/>
          </w:tcPr>
          <w:p w14:paraId="0E8761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w:t>
            </w:r>
          </w:p>
        </w:tc>
        <w:tc>
          <w:tcPr>
            <w:tcW w:w="479" w:type="pct"/>
            <w:shd w:val="clear" w:color="auto" w:fill="auto"/>
            <w:noWrap/>
            <w:vAlign w:val="bottom"/>
            <w:hideMark/>
          </w:tcPr>
          <w:p w14:paraId="7AA817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1.206,95</w:t>
            </w:r>
          </w:p>
        </w:tc>
        <w:tc>
          <w:tcPr>
            <w:tcW w:w="479" w:type="pct"/>
            <w:shd w:val="clear" w:color="auto" w:fill="auto"/>
            <w:noWrap/>
            <w:vAlign w:val="bottom"/>
            <w:hideMark/>
          </w:tcPr>
          <w:p w14:paraId="1D8912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1.218,90</w:t>
            </w:r>
          </w:p>
        </w:tc>
      </w:tr>
      <w:tr w:rsidR="000F18CA" w:rsidRPr="000F18CA" w14:paraId="6078AFFF" w14:textId="77777777" w:rsidTr="00FC2644">
        <w:trPr>
          <w:trHeight w:val="255"/>
        </w:trPr>
        <w:tc>
          <w:tcPr>
            <w:tcW w:w="2607" w:type="pct"/>
            <w:gridSpan w:val="2"/>
            <w:shd w:val="clear" w:color="auto" w:fill="auto"/>
            <w:noWrap/>
            <w:vAlign w:val="bottom"/>
            <w:hideMark/>
          </w:tcPr>
          <w:p w14:paraId="239C27A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8A992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1.151,37</w:t>
            </w:r>
          </w:p>
        </w:tc>
        <w:tc>
          <w:tcPr>
            <w:tcW w:w="479" w:type="pct"/>
            <w:shd w:val="clear" w:color="auto" w:fill="auto"/>
            <w:noWrap/>
            <w:vAlign w:val="bottom"/>
            <w:hideMark/>
          </w:tcPr>
          <w:p w14:paraId="5C579D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w:t>
            </w:r>
          </w:p>
        </w:tc>
        <w:tc>
          <w:tcPr>
            <w:tcW w:w="478" w:type="pct"/>
            <w:shd w:val="clear" w:color="auto" w:fill="auto"/>
            <w:noWrap/>
            <w:vAlign w:val="bottom"/>
            <w:hideMark/>
          </w:tcPr>
          <w:p w14:paraId="283E79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w:t>
            </w:r>
          </w:p>
        </w:tc>
        <w:tc>
          <w:tcPr>
            <w:tcW w:w="479" w:type="pct"/>
            <w:shd w:val="clear" w:color="auto" w:fill="auto"/>
            <w:noWrap/>
            <w:vAlign w:val="bottom"/>
            <w:hideMark/>
          </w:tcPr>
          <w:p w14:paraId="7FB77C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1.206,95</w:t>
            </w:r>
          </w:p>
        </w:tc>
        <w:tc>
          <w:tcPr>
            <w:tcW w:w="479" w:type="pct"/>
            <w:shd w:val="clear" w:color="auto" w:fill="auto"/>
            <w:noWrap/>
            <w:vAlign w:val="bottom"/>
            <w:hideMark/>
          </w:tcPr>
          <w:p w14:paraId="3D3620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1.218,90</w:t>
            </w:r>
          </w:p>
        </w:tc>
      </w:tr>
      <w:tr w:rsidR="000F18CA" w:rsidRPr="000F18CA" w14:paraId="287333D4" w14:textId="77777777" w:rsidTr="00FC2644">
        <w:trPr>
          <w:trHeight w:val="255"/>
        </w:trPr>
        <w:tc>
          <w:tcPr>
            <w:tcW w:w="2607" w:type="pct"/>
            <w:gridSpan w:val="2"/>
            <w:shd w:val="clear" w:color="000000" w:fill="CCCCFF"/>
            <w:noWrap/>
            <w:vAlign w:val="bottom"/>
            <w:hideMark/>
          </w:tcPr>
          <w:p w14:paraId="1104AD9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A100031 Električna energija za vodocrpilišta</w:t>
            </w:r>
          </w:p>
        </w:tc>
        <w:tc>
          <w:tcPr>
            <w:tcW w:w="478" w:type="pct"/>
            <w:shd w:val="clear" w:color="000000" w:fill="CCCCFF"/>
            <w:noWrap/>
            <w:vAlign w:val="bottom"/>
            <w:hideMark/>
          </w:tcPr>
          <w:p w14:paraId="7B845F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72.292,33</w:t>
            </w:r>
          </w:p>
        </w:tc>
        <w:tc>
          <w:tcPr>
            <w:tcW w:w="479" w:type="pct"/>
            <w:shd w:val="clear" w:color="000000" w:fill="CCCCFF"/>
            <w:noWrap/>
            <w:vAlign w:val="bottom"/>
            <w:hideMark/>
          </w:tcPr>
          <w:p w14:paraId="2051D0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79.650,00</w:t>
            </w:r>
          </w:p>
        </w:tc>
        <w:tc>
          <w:tcPr>
            <w:tcW w:w="478" w:type="pct"/>
            <w:shd w:val="clear" w:color="000000" w:fill="CCCCFF"/>
            <w:noWrap/>
            <w:vAlign w:val="bottom"/>
            <w:hideMark/>
          </w:tcPr>
          <w:p w14:paraId="7DC808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CCCCFF"/>
            <w:noWrap/>
            <w:vAlign w:val="bottom"/>
            <w:hideMark/>
          </w:tcPr>
          <w:p w14:paraId="7DF56E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CCCCFF"/>
            <w:noWrap/>
            <w:vAlign w:val="bottom"/>
            <w:hideMark/>
          </w:tcPr>
          <w:p w14:paraId="4B8E2D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519FDFFA" w14:textId="77777777" w:rsidTr="00FC2644">
        <w:trPr>
          <w:trHeight w:val="255"/>
        </w:trPr>
        <w:tc>
          <w:tcPr>
            <w:tcW w:w="2607" w:type="pct"/>
            <w:gridSpan w:val="2"/>
            <w:shd w:val="clear" w:color="000000" w:fill="FFFF99"/>
            <w:noWrap/>
            <w:vAlign w:val="bottom"/>
            <w:hideMark/>
          </w:tcPr>
          <w:p w14:paraId="669820A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752ABD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72.292,33</w:t>
            </w:r>
          </w:p>
        </w:tc>
        <w:tc>
          <w:tcPr>
            <w:tcW w:w="479" w:type="pct"/>
            <w:shd w:val="clear" w:color="000000" w:fill="FFFF99"/>
            <w:noWrap/>
            <w:vAlign w:val="bottom"/>
            <w:hideMark/>
          </w:tcPr>
          <w:p w14:paraId="03A76A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79.650,00</w:t>
            </w:r>
          </w:p>
        </w:tc>
        <w:tc>
          <w:tcPr>
            <w:tcW w:w="478" w:type="pct"/>
            <w:shd w:val="clear" w:color="000000" w:fill="FFFF99"/>
            <w:noWrap/>
            <w:vAlign w:val="bottom"/>
            <w:hideMark/>
          </w:tcPr>
          <w:p w14:paraId="48A872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FFFF99"/>
            <w:noWrap/>
            <w:vAlign w:val="bottom"/>
            <w:hideMark/>
          </w:tcPr>
          <w:p w14:paraId="014C47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FFFF99"/>
            <w:noWrap/>
            <w:vAlign w:val="bottom"/>
            <w:hideMark/>
          </w:tcPr>
          <w:p w14:paraId="664DCC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06E15DE3" w14:textId="77777777" w:rsidTr="00FC2644">
        <w:trPr>
          <w:trHeight w:val="255"/>
        </w:trPr>
        <w:tc>
          <w:tcPr>
            <w:tcW w:w="2607" w:type="pct"/>
            <w:gridSpan w:val="2"/>
            <w:shd w:val="clear" w:color="auto" w:fill="auto"/>
            <w:noWrap/>
            <w:vAlign w:val="bottom"/>
            <w:hideMark/>
          </w:tcPr>
          <w:p w14:paraId="7D604D2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27C37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72.292,33</w:t>
            </w:r>
          </w:p>
        </w:tc>
        <w:tc>
          <w:tcPr>
            <w:tcW w:w="479" w:type="pct"/>
            <w:shd w:val="clear" w:color="auto" w:fill="auto"/>
            <w:noWrap/>
            <w:vAlign w:val="bottom"/>
            <w:hideMark/>
          </w:tcPr>
          <w:p w14:paraId="226305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79.650,00</w:t>
            </w:r>
          </w:p>
        </w:tc>
        <w:tc>
          <w:tcPr>
            <w:tcW w:w="478" w:type="pct"/>
            <w:shd w:val="clear" w:color="auto" w:fill="auto"/>
            <w:noWrap/>
            <w:vAlign w:val="bottom"/>
            <w:hideMark/>
          </w:tcPr>
          <w:p w14:paraId="4BC984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0CE1B3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49A981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640A7CE7" w14:textId="77777777" w:rsidTr="00FC2644">
        <w:trPr>
          <w:trHeight w:val="255"/>
        </w:trPr>
        <w:tc>
          <w:tcPr>
            <w:tcW w:w="2607" w:type="pct"/>
            <w:gridSpan w:val="2"/>
            <w:shd w:val="clear" w:color="auto" w:fill="auto"/>
            <w:noWrap/>
            <w:vAlign w:val="bottom"/>
            <w:hideMark/>
          </w:tcPr>
          <w:p w14:paraId="0EDB873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6DFE4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72.292,33</w:t>
            </w:r>
          </w:p>
        </w:tc>
        <w:tc>
          <w:tcPr>
            <w:tcW w:w="479" w:type="pct"/>
            <w:shd w:val="clear" w:color="auto" w:fill="auto"/>
            <w:noWrap/>
            <w:vAlign w:val="bottom"/>
            <w:hideMark/>
          </w:tcPr>
          <w:p w14:paraId="264875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4E059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DD035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79F44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716EA59" w14:textId="77777777" w:rsidTr="00FC2644">
        <w:trPr>
          <w:trHeight w:val="255"/>
        </w:trPr>
        <w:tc>
          <w:tcPr>
            <w:tcW w:w="2607" w:type="pct"/>
            <w:gridSpan w:val="2"/>
            <w:shd w:val="clear" w:color="auto" w:fill="auto"/>
            <w:noWrap/>
            <w:vAlign w:val="bottom"/>
            <w:hideMark/>
          </w:tcPr>
          <w:p w14:paraId="01669D7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35 </w:t>
            </w:r>
            <w:proofErr w:type="spellStart"/>
            <w:r w:rsidRPr="000F18CA">
              <w:rPr>
                <w:rFonts w:ascii="Arial" w:hAnsi="Arial" w:cs="Arial"/>
                <w:b/>
                <w:bCs/>
                <w:sz w:val="20"/>
                <w:szCs w:val="20"/>
                <w:lang w:val="en-US" w:eastAsia="en-US"/>
              </w:rPr>
              <w:t>Subvencije</w:t>
            </w:r>
            <w:proofErr w:type="spellEnd"/>
          </w:p>
        </w:tc>
        <w:tc>
          <w:tcPr>
            <w:tcW w:w="478" w:type="pct"/>
            <w:shd w:val="clear" w:color="auto" w:fill="auto"/>
            <w:noWrap/>
            <w:vAlign w:val="bottom"/>
            <w:hideMark/>
          </w:tcPr>
          <w:p w14:paraId="58B36E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AE1A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79.650,00</w:t>
            </w:r>
          </w:p>
        </w:tc>
        <w:tc>
          <w:tcPr>
            <w:tcW w:w="478" w:type="pct"/>
            <w:shd w:val="clear" w:color="auto" w:fill="auto"/>
            <w:noWrap/>
            <w:vAlign w:val="bottom"/>
            <w:hideMark/>
          </w:tcPr>
          <w:p w14:paraId="1042DF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708149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2AFB55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27838B8A" w14:textId="77777777" w:rsidTr="00FC2644">
        <w:trPr>
          <w:trHeight w:val="255"/>
        </w:trPr>
        <w:tc>
          <w:tcPr>
            <w:tcW w:w="2607" w:type="pct"/>
            <w:gridSpan w:val="2"/>
            <w:shd w:val="clear" w:color="000000" w:fill="CCCCFF"/>
            <w:noWrap/>
            <w:vAlign w:val="bottom"/>
            <w:hideMark/>
          </w:tcPr>
          <w:p w14:paraId="1529022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A100034 Poticajna naknada za smanjenje količine miješanog komunalnog otpada</w:t>
            </w:r>
          </w:p>
        </w:tc>
        <w:tc>
          <w:tcPr>
            <w:tcW w:w="478" w:type="pct"/>
            <w:shd w:val="clear" w:color="000000" w:fill="CCCCFF"/>
            <w:noWrap/>
            <w:vAlign w:val="bottom"/>
            <w:hideMark/>
          </w:tcPr>
          <w:p w14:paraId="614406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8.224,57</w:t>
            </w:r>
          </w:p>
        </w:tc>
        <w:tc>
          <w:tcPr>
            <w:tcW w:w="479" w:type="pct"/>
            <w:shd w:val="clear" w:color="000000" w:fill="CCCCFF"/>
            <w:noWrap/>
            <w:vAlign w:val="bottom"/>
            <w:hideMark/>
          </w:tcPr>
          <w:p w14:paraId="09BC49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8" w:type="pct"/>
            <w:shd w:val="clear" w:color="000000" w:fill="CCCCFF"/>
            <w:noWrap/>
            <w:vAlign w:val="bottom"/>
            <w:hideMark/>
          </w:tcPr>
          <w:p w14:paraId="175CC4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CCCCFF"/>
            <w:noWrap/>
            <w:vAlign w:val="bottom"/>
            <w:hideMark/>
          </w:tcPr>
          <w:p w14:paraId="5CEAB5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CCCCFF"/>
            <w:noWrap/>
            <w:vAlign w:val="bottom"/>
            <w:hideMark/>
          </w:tcPr>
          <w:p w14:paraId="333230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294C6BC8" w14:textId="77777777" w:rsidTr="00FC2644">
        <w:trPr>
          <w:trHeight w:val="255"/>
        </w:trPr>
        <w:tc>
          <w:tcPr>
            <w:tcW w:w="2607" w:type="pct"/>
            <w:gridSpan w:val="2"/>
            <w:shd w:val="clear" w:color="000000" w:fill="FFFF99"/>
            <w:noWrap/>
            <w:vAlign w:val="bottom"/>
            <w:hideMark/>
          </w:tcPr>
          <w:p w14:paraId="7C8CE34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43F90D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8.224,57</w:t>
            </w:r>
          </w:p>
        </w:tc>
        <w:tc>
          <w:tcPr>
            <w:tcW w:w="479" w:type="pct"/>
            <w:shd w:val="clear" w:color="000000" w:fill="FFFF99"/>
            <w:noWrap/>
            <w:vAlign w:val="bottom"/>
            <w:hideMark/>
          </w:tcPr>
          <w:p w14:paraId="448EF7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5.309,00</w:t>
            </w:r>
          </w:p>
        </w:tc>
        <w:tc>
          <w:tcPr>
            <w:tcW w:w="478" w:type="pct"/>
            <w:shd w:val="clear" w:color="000000" w:fill="FFFF99"/>
            <w:noWrap/>
            <w:vAlign w:val="bottom"/>
            <w:hideMark/>
          </w:tcPr>
          <w:p w14:paraId="3BBC85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FFFF99"/>
            <w:noWrap/>
            <w:vAlign w:val="bottom"/>
            <w:hideMark/>
          </w:tcPr>
          <w:p w14:paraId="4A618F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FFFF99"/>
            <w:noWrap/>
            <w:vAlign w:val="bottom"/>
            <w:hideMark/>
          </w:tcPr>
          <w:p w14:paraId="1BBC7E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6EABBAFD" w14:textId="77777777" w:rsidTr="00FC2644">
        <w:trPr>
          <w:trHeight w:val="255"/>
        </w:trPr>
        <w:tc>
          <w:tcPr>
            <w:tcW w:w="2607" w:type="pct"/>
            <w:gridSpan w:val="2"/>
            <w:shd w:val="clear" w:color="auto" w:fill="auto"/>
            <w:noWrap/>
            <w:vAlign w:val="bottom"/>
            <w:hideMark/>
          </w:tcPr>
          <w:p w14:paraId="73CF953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D9D77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8.224,57</w:t>
            </w:r>
          </w:p>
        </w:tc>
        <w:tc>
          <w:tcPr>
            <w:tcW w:w="479" w:type="pct"/>
            <w:shd w:val="clear" w:color="auto" w:fill="auto"/>
            <w:noWrap/>
            <w:vAlign w:val="bottom"/>
            <w:hideMark/>
          </w:tcPr>
          <w:p w14:paraId="1D00BB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4034AE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401A70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5148BD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79A64037" w14:textId="77777777" w:rsidTr="00FC2644">
        <w:trPr>
          <w:trHeight w:val="255"/>
        </w:trPr>
        <w:tc>
          <w:tcPr>
            <w:tcW w:w="2607" w:type="pct"/>
            <w:gridSpan w:val="2"/>
            <w:shd w:val="clear" w:color="auto" w:fill="auto"/>
            <w:noWrap/>
            <w:vAlign w:val="bottom"/>
            <w:hideMark/>
          </w:tcPr>
          <w:p w14:paraId="4D31601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A4026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8.224,57</w:t>
            </w:r>
          </w:p>
        </w:tc>
        <w:tc>
          <w:tcPr>
            <w:tcW w:w="479" w:type="pct"/>
            <w:shd w:val="clear" w:color="auto" w:fill="auto"/>
            <w:noWrap/>
            <w:vAlign w:val="bottom"/>
            <w:hideMark/>
          </w:tcPr>
          <w:p w14:paraId="0A1795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5.309,00</w:t>
            </w:r>
          </w:p>
        </w:tc>
        <w:tc>
          <w:tcPr>
            <w:tcW w:w="478" w:type="pct"/>
            <w:shd w:val="clear" w:color="auto" w:fill="auto"/>
            <w:noWrap/>
            <w:vAlign w:val="bottom"/>
            <w:hideMark/>
          </w:tcPr>
          <w:p w14:paraId="45CB8E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2D1BF9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254240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276C8322" w14:textId="77777777" w:rsidTr="00FC2644">
        <w:trPr>
          <w:trHeight w:val="255"/>
        </w:trPr>
        <w:tc>
          <w:tcPr>
            <w:tcW w:w="2607" w:type="pct"/>
            <w:gridSpan w:val="2"/>
            <w:shd w:val="clear" w:color="000000" w:fill="CCCCFF"/>
            <w:noWrap/>
            <w:vAlign w:val="bottom"/>
            <w:hideMark/>
          </w:tcPr>
          <w:p w14:paraId="79FA6DB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A100035 Kapitalna potpora Gračac vodovod i odvodnji-proj.dokum. vodovod industrijska zona,Tomingaj,Kijani</w:t>
            </w:r>
          </w:p>
        </w:tc>
        <w:tc>
          <w:tcPr>
            <w:tcW w:w="478" w:type="pct"/>
            <w:shd w:val="clear" w:color="000000" w:fill="CCCCFF"/>
            <w:noWrap/>
            <w:vAlign w:val="bottom"/>
            <w:hideMark/>
          </w:tcPr>
          <w:p w14:paraId="174F3F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23.890,11</w:t>
            </w:r>
          </w:p>
        </w:tc>
        <w:tc>
          <w:tcPr>
            <w:tcW w:w="479" w:type="pct"/>
            <w:shd w:val="clear" w:color="000000" w:fill="CCCCFF"/>
            <w:noWrap/>
            <w:vAlign w:val="bottom"/>
            <w:hideMark/>
          </w:tcPr>
          <w:p w14:paraId="563B32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26.545,00</w:t>
            </w:r>
          </w:p>
        </w:tc>
        <w:tc>
          <w:tcPr>
            <w:tcW w:w="478" w:type="pct"/>
            <w:shd w:val="clear" w:color="000000" w:fill="CCCCFF"/>
            <w:noWrap/>
            <w:vAlign w:val="bottom"/>
            <w:hideMark/>
          </w:tcPr>
          <w:p w14:paraId="3817C7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27.000,00</w:t>
            </w:r>
          </w:p>
        </w:tc>
        <w:tc>
          <w:tcPr>
            <w:tcW w:w="479" w:type="pct"/>
            <w:shd w:val="clear" w:color="000000" w:fill="CCCCFF"/>
            <w:noWrap/>
            <w:vAlign w:val="bottom"/>
            <w:hideMark/>
          </w:tcPr>
          <w:p w14:paraId="0353E0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27.270,00</w:t>
            </w:r>
          </w:p>
        </w:tc>
        <w:tc>
          <w:tcPr>
            <w:tcW w:w="479" w:type="pct"/>
            <w:shd w:val="clear" w:color="000000" w:fill="CCCCFF"/>
            <w:noWrap/>
            <w:vAlign w:val="bottom"/>
            <w:hideMark/>
          </w:tcPr>
          <w:p w14:paraId="43EAF2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27.540,00</w:t>
            </w:r>
          </w:p>
        </w:tc>
      </w:tr>
      <w:tr w:rsidR="000F18CA" w:rsidRPr="000F18CA" w14:paraId="7D08BA03" w14:textId="77777777" w:rsidTr="00FC2644">
        <w:trPr>
          <w:trHeight w:val="255"/>
        </w:trPr>
        <w:tc>
          <w:tcPr>
            <w:tcW w:w="2607" w:type="pct"/>
            <w:gridSpan w:val="2"/>
            <w:shd w:val="clear" w:color="000000" w:fill="FFFF99"/>
            <w:noWrap/>
            <w:vAlign w:val="bottom"/>
            <w:hideMark/>
          </w:tcPr>
          <w:p w14:paraId="08EF873F"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5.2. Tekuće pomoći iz županijskog proračuna</w:t>
            </w:r>
          </w:p>
        </w:tc>
        <w:tc>
          <w:tcPr>
            <w:tcW w:w="478" w:type="pct"/>
            <w:shd w:val="clear" w:color="000000" w:fill="FFFF99"/>
            <w:noWrap/>
            <w:vAlign w:val="bottom"/>
            <w:hideMark/>
          </w:tcPr>
          <w:p w14:paraId="682431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23.890,11</w:t>
            </w:r>
          </w:p>
        </w:tc>
        <w:tc>
          <w:tcPr>
            <w:tcW w:w="479" w:type="pct"/>
            <w:shd w:val="clear" w:color="000000" w:fill="FFFF99"/>
            <w:noWrap/>
            <w:vAlign w:val="bottom"/>
            <w:hideMark/>
          </w:tcPr>
          <w:p w14:paraId="4F98B0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26.545,00</w:t>
            </w:r>
          </w:p>
        </w:tc>
        <w:tc>
          <w:tcPr>
            <w:tcW w:w="478" w:type="pct"/>
            <w:shd w:val="clear" w:color="000000" w:fill="FFFF99"/>
            <w:noWrap/>
            <w:vAlign w:val="bottom"/>
            <w:hideMark/>
          </w:tcPr>
          <w:p w14:paraId="2FAC0C4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27.000,00</w:t>
            </w:r>
          </w:p>
        </w:tc>
        <w:tc>
          <w:tcPr>
            <w:tcW w:w="479" w:type="pct"/>
            <w:shd w:val="clear" w:color="000000" w:fill="FFFF99"/>
            <w:noWrap/>
            <w:vAlign w:val="bottom"/>
            <w:hideMark/>
          </w:tcPr>
          <w:p w14:paraId="766027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27.270,00</w:t>
            </w:r>
          </w:p>
        </w:tc>
        <w:tc>
          <w:tcPr>
            <w:tcW w:w="479" w:type="pct"/>
            <w:shd w:val="clear" w:color="000000" w:fill="FFFF99"/>
            <w:noWrap/>
            <w:vAlign w:val="bottom"/>
            <w:hideMark/>
          </w:tcPr>
          <w:p w14:paraId="61C927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27.540,00</w:t>
            </w:r>
          </w:p>
        </w:tc>
      </w:tr>
      <w:tr w:rsidR="000F18CA" w:rsidRPr="000F18CA" w14:paraId="702E3229" w14:textId="77777777" w:rsidTr="00FC2644">
        <w:trPr>
          <w:trHeight w:val="255"/>
        </w:trPr>
        <w:tc>
          <w:tcPr>
            <w:tcW w:w="2607" w:type="pct"/>
            <w:gridSpan w:val="2"/>
            <w:shd w:val="clear" w:color="auto" w:fill="auto"/>
            <w:noWrap/>
            <w:vAlign w:val="bottom"/>
            <w:hideMark/>
          </w:tcPr>
          <w:p w14:paraId="52D4FD6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00B0D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23.890,11</w:t>
            </w:r>
          </w:p>
        </w:tc>
        <w:tc>
          <w:tcPr>
            <w:tcW w:w="479" w:type="pct"/>
            <w:shd w:val="clear" w:color="auto" w:fill="auto"/>
            <w:noWrap/>
            <w:vAlign w:val="bottom"/>
            <w:hideMark/>
          </w:tcPr>
          <w:p w14:paraId="531764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26.545,00</w:t>
            </w:r>
          </w:p>
        </w:tc>
        <w:tc>
          <w:tcPr>
            <w:tcW w:w="478" w:type="pct"/>
            <w:shd w:val="clear" w:color="auto" w:fill="auto"/>
            <w:noWrap/>
            <w:vAlign w:val="bottom"/>
            <w:hideMark/>
          </w:tcPr>
          <w:p w14:paraId="4389DC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27.000,00</w:t>
            </w:r>
          </w:p>
        </w:tc>
        <w:tc>
          <w:tcPr>
            <w:tcW w:w="479" w:type="pct"/>
            <w:shd w:val="clear" w:color="auto" w:fill="auto"/>
            <w:noWrap/>
            <w:vAlign w:val="bottom"/>
            <w:hideMark/>
          </w:tcPr>
          <w:p w14:paraId="1ADF18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27.270,00</w:t>
            </w:r>
          </w:p>
        </w:tc>
        <w:tc>
          <w:tcPr>
            <w:tcW w:w="479" w:type="pct"/>
            <w:shd w:val="clear" w:color="auto" w:fill="auto"/>
            <w:noWrap/>
            <w:vAlign w:val="bottom"/>
            <w:hideMark/>
          </w:tcPr>
          <w:p w14:paraId="7BBF2C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27.540,00</w:t>
            </w:r>
          </w:p>
        </w:tc>
      </w:tr>
      <w:tr w:rsidR="000F18CA" w:rsidRPr="000F18CA" w14:paraId="44ED60F3" w14:textId="77777777" w:rsidTr="00FC2644">
        <w:trPr>
          <w:trHeight w:val="255"/>
        </w:trPr>
        <w:tc>
          <w:tcPr>
            <w:tcW w:w="2607" w:type="pct"/>
            <w:gridSpan w:val="2"/>
            <w:shd w:val="clear" w:color="auto" w:fill="auto"/>
            <w:noWrap/>
            <w:vAlign w:val="bottom"/>
            <w:hideMark/>
          </w:tcPr>
          <w:p w14:paraId="3747551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69839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23.890,11</w:t>
            </w:r>
          </w:p>
        </w:tc>
        <w:tc>
          <w:tcPr>
            <w:tcW w:w="479" w:type="pct"/>
            <w:shd w:val="clear" w:color="auto" w:fill="auto"/>
            <w:noWrap/>
            <w:vAlign w:val="bottom"/>
            <w:hideMark/>
          </w:tcPr>
          <w:p w14:paraId="58E213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26.545,00</w:t>
            </w:r>
          </w:p>
        </w:tc>
        <w:tc>
          <w:tcPr>
            <w:tcW w:w="478" w:type="pct"/>
            <w:shd w:val="clear" w:color="auto" w:fill="auto"/>
            <w:noWrap/>
            <w:vAlign w:val="bottom"/>
            <w:hideMark/>
          </w:tcPr>
          <w:p w14:paraId="7417C9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27.000,00</w:t>
            </w:r>
          </w:p>
        </w:tc>
        <w:tc>
          <w:tcPr>
            <w:tcW w:w="479" w:type="pct"/>
            <w:shd w:val="clear" w:color="auto" w:fill="auto"/>
            <w:noWrap/>
            <w:vAlign w:val="bottom"/>
            <w:hideMark/>
          </w:tcPr>
          <w:p w14:paraId="4F8E8E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27.270,00</w:t>
            </w:r>
          </w:p>
        </w:tc>
        <w:tc>
          <w:tcPr>
            <w:tcW w:w="479" w:type="pct"/>
            <w:shd w:val="clear" w:color="auto" w:fill="auto"/>
            <w:noWrap/>
            <w:vAlign w:val="bottom"/>
            <w:hideMark/>
          </w:tcPr>
          <w:p w14:paraId="2B0A4B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27.540,00</w:t>
            </w:r>
          </w:p>
        </w:tc>
      </w:tr>
      <w:tr w:rsidR="000F18CA" w:rsidRPr="000F18CA" w14:paraId="2C9E5E42" w14:textId="77777777" w:rsidTr="00FC2644">
        <w:trPr>
          <w:trHeight w:val="255"/>
        </w:trPr>
        <w:tc>
          <w:tcPr>
            <w:tcW w:w="2607" w:type="pct"/>
            <w:gridSpan w:val="2"/>
            <w:shd w:val="clear" w:color="000000" w:fill="CCCCFF"/>
            <w:noWrap/>
            <w:vAlign w:val="bottom"/>
            <w:hideMark/>
          </w:tcPr>
          <w:p w14:paraId="61AD2B7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K100007 Izgradnja javne rasvjete u naseljima</w:t>
            </w:r>
          </w:p>
        </w:tc>
        <w:tc>
          <w:tcPr>
            <w:tcW w:w="478" w:type="pct"/>
            <w:shd w:val="clear" w:color="000000" w:fill="CCCCFF"/>
            <w:noWrap/>
            <w:vAlign w:val="bottom"/>
            <w:hideMark/>
          </w:tcPr>
          <w:p w14:paraId="4B6917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9C697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17.254,00</w:t>
            </w:r>
          </w:p>
        </w:tc>
        <w:tc>
          <w:tcPr>
            <w:tcW w:w="478" w:type="pct"/>
            <w:shd w:val="clear" w:color="000000" w:fill="CCCCFF"/>
            <w:noWrap/>
            <w:vAlign w:val="bottom"/>
            <w:hideMark/>
          </w:tcPr>
          <w:p w14:paraId="72B714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20.368,00</w:t>
            </w:r>
          </w:p>
        </w:tc>
        <w:tc>
          <w:tcPr>
            <w:tcW w:w="479" w:type="pct"/>
            <w:shd w:val="clear" w:color="000000" w:fill="CCCCFF"/>
            <w:noWrap/>
            <w:vAlign w:val="bottom"/>
            <w:hideMark/>
          </w:tcPr>
          <w:p w14:paraId="74894F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20.571,68</w:t>
            </w:r>
          </w:p>
        </w:tc>
        <w:tc>
          <w:tcPr>
            <w:tcW w:w="479" w:type="pct"/>
            <w:shd w:val="clear" w:color="000000" w:fill="CCCCFF"/>
            <w:noWrap/>
            <w:vAlign w:val="bottom"/>
            <w:hideMark/>
          </w:tcPr>
          <w:p w14:paraId="52B609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20.775,36</w:t>
            </w:r>
          </w:p>
        </w:tc>
      </w:tr>
      <w:tr w:rsidR="000F18CA" w:rsidRPr="000F18CA" w14:paraId="6DFCD41A" w14:textId="77777777" w:rsidTr="00FC2644">
        <w:trPr>
          <w:trHeight w:val="255"/>
        </w:trPr>
        <w:tc>
          <w:tcPr>
            <w:tcW w:w="2607" w:type="pct"/>
            <w:gridSpan w:val="2"/>
            <w:shd w:val="clear" w:color="000000" w:fill="FFFF99"/>
            <w:noWrap/>
            <w:vAlign w:val="bottom"/>
            <w:hideMark/>
          </w:tcPr>
          <w:p w14:paraId="5292E21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67F87D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2F635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FFFF99"/>
            <w:noWrap/>
            <w:vAlign w:val="bottom"/>
            <w:hideMark/>
          </w:tcPr>
          <w:p w14:paraId="7A6EC2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9.750,00</w:t>
            </w:r>
          </w:p>
        </w:tc>
        <w:tc>
          <w:tcPr>
            <w:tcW w:w="479" w:type="pct"/>
            <w:shd w:val="clear" w:color="000000" w:fill="FFFF99"/>
            <w:noWrap/>
            <w:vAlign w:val="bottom"/>
            <w:hideMark/>
          </w:tcPr>
          <w:p w14:paraId="061609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9.847,50</w:t>
            </w:r>
          </w:p>
        </w:tc>
        <w:tc>
          <w:tcPr>
            <w:tcW w:w="479" w:type="pct"/>
            <w:shd w:val="clear" w:color="000000" w:fill="FFFF99"/>
            <w:noWrap/>
            <w:vAlign w:val="bottom"/>
            <w:hideMark/>
          </w:tcPr>
          <w:p w14:paraId="168456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9.945,00</w:t>
            </w:r>
          </w:p>
        </w:tc>
      </w:tr>
      <w:tr w:rsidR="000F18CA" w:rsidRPr="000F18CA" w14:paraId="2FB64E56" w14:textId="77777777" w:rsidTr="00FC2644">
        <w:trPr>
          <w:trHeight w:val="255"/>
        </w:trPr>
        <w:tc>
          <w:tcPr>
            <w:tcW w:w="2607" w:type="pct"/>
            <w:gridSpan w:val="2"/>
            <w:shd w:val="clear" w:color="auto" w:fill="auto"/>
            <w:noWrap/>
            <w:vAlign w:val="bottom"/>
            <w:hideMark/>
          </w:tcPr>
          <w:p w14:paraId="1761D35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EF4BD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1A2A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3CE389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9.750,00</w:t>
            </w:r>
          </w:p>
        </w:tc>
        <w:tc>
          <w:tcPr>
            <w:tcW w:w="479" w:type="pct"/>
            <w:shd w:val="clear" w:color="auto" w:fill="auto"/>
            <w:noWrap/>
            <w:vAlign w:val="bottom"/>
            <w:hideMark/>
          </w:tcPr>
          <w:p w14:paraId="001775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9.847,50</w:t>
            </w:r>
          </w:p>
        </w:tc>
        <w:tc>
          <w:tcPr>
            <w:tcW w:w="479" w:type="pct"/>
            <w:shd w:val="clear" w:color="auto" w:fill="auto"/>
            <w:noWrap/>
            <w:vAlign w:val="bottom"/>
            <w:hideMark/>
          </w:tcPr>
          <w:p w14:paraId="1F0220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9.945,00</w:t>
            </w:r>
          </w:p>
        </w:tc>
      </w:tr>
      <w:tr w:rsidR="000F18CA" w:rsidRPr="000F18CA" w14:paraId="72AF78B1" w14:textId="77777777" w:rsidTr="00FC2644">
        <w:trPr>
          <w:trHeight w:val="255"/>
        </w:trPr>
        <w:tc>
          <w:tcPr>
            <w:tcW w:w="2607" w:type="pct"/>
            <w:gridSpan w:val="2"/>
            <w:shd w:val="clear" w:color="auto" w:fill="auto"/>
            <w:noWrap/>
            <w:vAlign w:val="bottom"/>
            <w:hideMark/>
          </w:tcPr>
          <w:p w14:paraId="7FE814B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5701B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8DA22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237BE7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9.750,00</w:t>
            </w:r>
          </w:p>
        </w:tc>
        <w:tc>
          <w:tcPr>
            <w:tcW w:w="479" w:type="pct"/>
            <w:shd w:val="clear" w:color="auto" w:fill="auto"/>
            <w:noWrap/>
            <w:vAlign w:val="bottom"/>
            <w:hideMark/>
          </w:tcPr>
          <w:p w14:paraId="636BD7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9.847,50</w:t>
            </w:r>
          </w:p>
        </w:tc>
        <w:tc>
          <w:tcPr>
            <w:tcW w:w="479" w:type="pct"/>
            <w:shd w:val="clear" w:color="auto" w:fill="auto"/>
            <w:noWrap/>
            <w:vAlign w:val="bottom"/>
            <w:hideMark/>
          </w:tcPr>
          <w:p w14:paraId="3B48CB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9.945,00</w:t>
            </w:r>
          </w:p>
        </w:tc>
      </w:tr>
      <w:tr w:rsidR="000F18CA" w:rsidRPr="000F18CA" w14:paraId="16002660" w14:textId="77777777" w:rsidTr="00FC2644">
        <w:trPr>
          <w:trHeight w:val="255"/>
        </w:trPr>
        <w:tc>
          <w:tcPr>
            <w:tcW w:w="2607" w:type="pct"/>
            <w:gridSpan w:val="2"/>
            <w:shd w:val="clear" w:color="000000" w:fill="FFFF99"/>
            <w:noWrap/>
            <w:vAlign w:val="bottom"/>
            <w:hideMark/>
          </w:tcPr>
          <w:p w14:paraId="50B6157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74613C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15470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10.618,00</w:t>
            </w:r>
          </w:p>
        </w:tc>
        <w:tc>
          <w:tcPr>
            <w:tcW w:w="478" w:type="pct"/>
            <w:shd w:val="clear" w:color="000000" w:fill="FFFF99"/>
            <w:noWrap/>
            <w:vAlign w:val="bottom"/>
            <w:hideMark/>
          </w:tcPr>
          <w:p w14:paraId="2F5E87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10.618,00</w:t>
            </w:r>
          </w:p>
        </w:tc>
        <w:tc>
          <w:tcPr>
            <w:tcW w:w="479" w:type="pct"/>
            <w:shd w:val="clear" w:color="000000" w:fill="FFFF99"/>
            <w:noWrap/>
            <w:vAlign w:val="bottom"/>
            <w:hideMark/>
          </w:tcPr>
          <w:p w14:paraId="5881B1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10.724,18</w:t>
            </w:r>
          </w:p>
        </w:tc>
        <w:tc>
          <w:tcPr>
            <w:tcW w:w="479" w:type="pct"/>
            <w:shd w:val="clear" w:color="000000" w:fill="FFFF99"/>
            <w:noWrap/>
            <w:vAlign w:val="bottom"/>
            <w:hideMark/>
          </w:tcPr>
          <w:p w14:paraId="0283D1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10.830,36</w:t>
            </w:r>
          </w:p>
        </w:tc>
      </w:tr>
      <w:tr w:rsidR="000F18CA" w:rsidRPr="000F18CA" w14:paraId="41BACA1A" w14:textId="77777777" w:rsidTr="00FC2644">
        <w:trPr>
          <w:trHeight w:val="255"/>
        </w:trPr>
        <w:tc>
          <w:tcPr>
            <w:tcW w:w="2607" w:type="pct"/>
            <w:gridSpan w:val="2"/>
            <w:shd w:val="clear" w:color="auto" w:fill="auto"/>
            <w:noWrap/>
            <w:vAlign w:val="bottom"/>
            <w:hideMark/>
          </w:tcPr>
          <w:p w14:paraId="1ECCF05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72D24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E4F0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10.618,00</w:t>
            </w:r>
          </w:p>
        </w:tc>
        <w:tc>
          <w:tcPr>
            <w:tcW w:w="478" w:type="pct"/>
            <w:shd w:val="clear" w:color="auto" w:fill="auto"/>
            <w:noWrap/>
            <w:vAlign w:val="bottom"/>
            <w:hideMark/>
          </w:tcPr>
          <w:p w14:paraId="3EE51E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10.618,00</w:t>
            </w:r>
          </w:p>
        </w:tc>
        <w:tc>
          <w:tcPr>
            <w:tcW w:w="479" w:type="pct"/>
            <w:shd w:val="clear" w:color="auto" w:fill="auto"/>
            <w:noWrap/>
            <w:vAlign w:val="bottom"/>
            <w:hideMark/>
          </w:tcPr>
          <w:p w14:paraId="76C5BB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10.724,18</w:t>
            </w:r>
          </w:p>
        </w:tc>
        <w:tc>
          <w:tcPr>
            <w:tcW w:w="479" w:type="pct"/>
            <w:shd w:val="clear" w:color="auto" w:fill="auto"/>
            <w:noWrap/>
            <w:vAlign w:val="bottom"/>
            <w:hideMark/>
          </w:tcPr>
          <w:p w14:paraId="1AB58B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10.830,36</w:t>
            </w:r>
          </w:p>
        </w:tc>
      </w:tr>
      <w:tr w:rsidR="000F18CA" w:rsidRPr="000F18CA" w14:paraId="7BAF3866" w14:textId="77777777" w:rsidTr="00FC2644">
        <w:trPr>
          <w:trHeight w:val="255"/>
        </w:trPr>
        <w:tc>
          <w:tcPr>
            <w:tcW w:w="2607" w:type="pct"/>
            <w:gridSpan w:val="2"/>
            <w:shd w:val="clear" w:color="auto" w:fill="auto"/>
            <w:noWrap/>
            <w:vAlign w:val="bottom"/>
            <w:hideMark/>
          </w:tcPr>
          <w:p w14:paraId="35E811C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2FEB9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130F4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10.618,00</w:t>
            </w:r>
          </w:p>
        </w:tc>
        <w:tc>
          <w:tcPr>
            <w:tcW w:w="478" w:type="pct"/>
            <w:shd w:val="clear" w:color="auto" w:fill="auto"/>
            <w:noWrap/>
            <w:vAlign w:val="bottom"/>
            <w:hideMark/>
          </w:tcPr>
          <w:p w14:paraId="6E2D10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10.618,00</w:t>
            </w:r>
          </w:p>
        </w:tc>
        <w:tc>
          <w:tcPr>
            <w:tcW w:w="479" w:type="pct"/>
            <w:shd w:val="clear" w:color="auto" w:fill="auto"/>
            <w:noWrap/>
            <w:vAlign w:val="bottom"/>
            <w:hideMark/>
          </w:tcPr>
          <w:p w14:paraId="51CDB4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10.724,18</w:t>
            </w:r>
          </w:p>
        </w:tc>
        <w:tc>
          <w:tcPr>
            <w:tcW w:w="479" w:type="pct"/>
            <w:shd w:val="clear" w:color="auto" w:fill="auto"/>
            <w:noWrap/>
            <w:vAlign w:val="bottom"/>
            <w:hideMark/>
          </w:tcPr>
          <w:p w14:paraId="5BA247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10.830,36</w:t>
            </w:r>
          </w:p>
        </w:tc>
      </w:tr>
      <w:tr w:rsidR="000F18CA" w:rsidRPr="000F18CA" w14:paraId="27636A2B" w14:textId="77777777" w:rsidTr="00FC2644">
        <w:trPr>
          <w:trHeight w:val="255"/>
        </w:trPr>
        <w:tc>
          <w:tcPr>
            <w:tcW w:w="2607" w:type="pct"/>
            <w:gridSpan w:val="2"/>
            <w:shd w:val="clear" w:color="000000" w:fill="CCCCFF"/>
            <w:noWrap/>
            <w:vAlign w:val="bottom"/>
            <w:hideMark/>
          </w:tcPr>
          <w:p w14:paraId="0C139C5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K100015 Nabava opreme trgovačkom društvu "Gračac Čistoća"</w:t>
            </w:r>
          </w:p>
        </w:tc>
        <w:tc>
          <w:tcPr>
            <w:tcW w:w="478" w:type="pct"/>
            <w:shd w:val="clear" w:color="000000" w:fill="CCCCFF"/>
            <w:noWrap/>
            <w:vAlign w:val="bottom"/>
            <w:hideMark/>
          </w:tcPr>
          <w:p w14:paraId="67607B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54.416,78</w:t>
            </w:r>
          </w:p>
        </w:tc>
        <w:tc>
          <w:tcPr>
            <w:tcW w:w="479" w:type="pct"/>
            <w:shd w:val="clear" w:color="000000" w:fill="CCCCFF"/>
            <w:noWrap/>
            <w:vAlign w:val="bottom"/>
            <w:hideMark/>
          </w:tcPr>
          <w:p w14:paraId="7B6576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8" w:type="pct"/>
            <w:shd w:val="clear" w:color="000000" w:fill="CCCCFF"/>
            <w:noWrap/>
            <w:vAlign w:val="bottom"/>
            <w:hideMark/>
          </w:tcPr>
          <w:p w14:paraId="7E8AAE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CCCCFF"/>
            <w:noWrap/>
            <w:vAlign w:val="bottom"/>
            <w:hideMark/>
          </w:tcPr>
          <w:p w14:paraId="29514D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CCCCFF"/>
            <w:noWrap/>
            <w:vAlign w:val="bottom"/>
            <w:hideMark/>
          </w:tcPr>
          <w:p w14:paraId="2F172E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4C9E05CF" w14:textId="77777777" w:rsidTr="00FC2644">
        <w:trPr>
          <w:trHeight w:val="255"/>
        </w:trPr>
        <w:tc>
          <w:tcPr>
            <w:tcW w:w="2607" w:type="pct"/>
            <w:gridSpan w:val="2"/>
            <w:shd w:val="clear" w:color="000000" w:fill="FFFF99"/>
            <w:noWrap/>
            <w:vAlign w:val="bottom"/>
            <w:hideMark/>
          </w:tcPr>
          <w:p w14:paraId="2BECAB2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16E74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54.416,78</w:t>
            </w:r>
          </w:p>
        </w:tc>
        <w:tc>
          <w:tcPr>
            <w:tcW w:w="479" w:type="pct"/>
            <w:shd w:val="clear" w:color="000000" w:fill="FFFF99"/>
            <w:noWrap/>
            <w:vAlign w:val="bottom"/>
            <w:hideMark/>
          </w:tcPr>
          <w:p w14:paraId="75828A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8" w:type="pct"/>
            <w:shd w:val="clear" w:color="000000" w:fill="FFFF99"/>
            <w:noWrap/>
            <w:vAlign w:val="bottom"/>
            <w:hideMark/>
          </w:tcPr>
          <w:p w14:paraId="2C0BF20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FFFF99"/>
            <w:noWrap/>
            <w:vAlign w:val="bottom"/>
            <w:hideMark/>
          </w:tcPr>
          <w:p w14:paraId="6151372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FFFF99"/>
            <w:noWrap/>
            <w:vAlign w:val="bottom"/>
            <w:hideMark/>
          </w:tcPr>
          <w:p w14:paraId="03BEDF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6C0020DD" w14:textId="77777777" w:rsidTr="00FC2644">
        <w:trPr>
          <w:trHeight w:val="255"/>
        </w:trPr>
        <w:tc>
          <w:tcPr>
            <w:tcW w:w="2607" w:type="pct"/>
            <w:gridSpan w:val="2"/>
            <w:shd w:val="clear" w:color="auto" w:fill="auto"/>
            <w:noWrap/>
            <w:vAlign w:val="bottom"/>
            <w:hideMark/>
          </w:tcPr>
          <w:p w14:paraId="6551B3B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A681A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54.416,78</w:t>
            </w:r>
          </w:p>
        </w:tc>
        <w:tc>
          <w:tcPr>
            <w:tcW w:w="479" w:type="pct"/>
            <w:shd w:val="clear" w:color="auto" w:fill="auto"/>
            <w:noWrap/>
            <w:vAlign w:val="bottom"/>
            <w:hideMark/>
          </w:tcPr>
          <w:p w14:paraId="56DF6B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8" w:type="pct"/>
            <w:shd w:val="clear" w:color="auto" w:fill="auto"/>
            <w:noWrap/>
            <w:vAlign w:val="bottom"/>
            <w:hideMark/>
          </w:tcPr>
          <w:p w14:paraId="5426D5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70E245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33A214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1C29D4E6" w14:textId="77777777" w:rsidTr="00FC2644">
        <w:trPr>
          <w:trHeight w:val="255"/>
        </w:trPr>
        <w:tc>
          <w:tcPr>
            <w:tcW w:w="2607" w:type="pct"/>
            <w:gridSpan w:val="2"/>
            <w:shd w:val="clear" w:color="auto" w:fill="auto"/>
            <w:noWrap/>
            <w:vAlign w:val="bottom"/>
            <w:hideMark/>
          </w:tcPr>
          <w:p w14:paraId="5BF9AD5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47B50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54.416,78</w:t>
            </w:r>
          </w:p>
        </w:tc>
        <w:tc>
          <w:tcPr>
            <w:tcW w:w="479" w:type="pct"/>
            <w:shd w:val="clear" w:color="auto" w:fill="auto"/>
            <w:noWrap/>
            <w:vAlign w:val="bottom"/>
            <w:hideMark/>
          </w:tcPr>
          <w:p w14:paraId="59D96C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8" w:type="pct"/>
            <w:shd w:val="clear" w:color="auto" w:fill="auto"/>
            <w:noWrap/>
            <w:vAlign w:val="bottom"/>
            <w:hideMark/>
          </w:tcPr>
          <w:p w14:paraId="052FB1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11B516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6B32EF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68522596" w14:textId="77777777" w:rsidTr="00FC2644">
        <w:trPr>
          <w:trHeight w:val="255"/>
        </w:trPr>
        <w:tc>
          <w:tcPr>
            <w:tcW w:w="2607" w:type="pct"/>
            <w:gridSpan w:val="2"/>
            <w:shd w:val="clear" w:color="000000" w:fill="CCCCFF"/>
            <w:noWrap/>
            <w:vAlign w:val="bottom"/>
            <w:hideMark/>
          </w:tcPr>
          <w:p w14:paraId="0BD931B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K100023 Rekonstrukcija mosta Kusac na rijeci Zrmanji</w:t>
            </w:r>
          </w:p>
        </w:tc>
        <w:tc>
          <w:tcPr>
            <w:tcW w:w="478" w:type="pct"/>
            <w:shd w:val="clear" w:color="000000" w:fill="CCCCFF"/>
            <w:noWrap/>
            <w:vAlign w:val="bottom"/>
            <w:hideMark/>
          </w:tcPr>
          <w:p w14:paraId="265592E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8.948,84</w:t>
            </w:r>
          </w:p>
        </w:tc>
        <w:tc>
          <w:tcPr>
            <w:tcW w:w="479" w:type="pct"/>
            <w:shd w:val="clear" w:color="000000" w:fill="CCCCFF"/>
            <w:noWrap/>
            <w:vAlign w:val="bottom"/>
            <w:hideMark/>
          </w:tcPr>
          <w:p w14:paraId="3BF246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587CAE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22E35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1C7C8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AC4748B" w14:textId="77777777" w:rsidTr="00FC2644">
        <w:trPr>
          <w:trHeight w:val="255"/>
        </w:trPr>
        <w:tc>
          <w:tcPr>
            <w:tcW w:w="2607" w:type="pct"/>
            <w:gridSpan w:val="2"/>
            <w:shd w:val="clear" w:color="000000" w:fill="FFFF99"/>
            <w:noWrap/>
            <w:vAlign w:val="bottom"/>
            <w:hideMark/>
          </w:tcPr>
          <w:p w14:paraId="3278D24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602880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8.948,84</w:t>
            </w:r>
          </w:p>
        </w:tc>
        <w:tc>
          <w:tcPr>
            <w:tcW w:w="479" w:type="pct"/>
            <w:shd w:val="clear" w:color="000000" w:fill="FFFF99"/>
            <w:noWrap/>
            <w:vAlign w:val="bottom"/>
            <w:hideMark/>
          </w:tcPr>
          <w:p w14:paraId="0CCA44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6C5AD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8A855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CD88D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C82F66C" w14:textId="77777777" w:rsidTr="00FC2644">
        <w:trPr>
          <w:trHeight w:val="255"/>
        </w:trPr>
        <w:tc>
          <w:tcPr>
            <w:tcW w:w="2607" w:type="pct"/>
            <w:gridSpan w:val="2"/>
            <w:shd w:val="clear" w:color="auto" w:fill="auto"/>
            <w:noWrap/>
            <w:vAlign w:val="bottom"/>
            <w:hideMark/>
          </w:tcPr>
          <w:p w14:paraId="5DB7E37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29F41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8.948,84</w:t>
            </w:r>
          </w:p>
        </w:tc>
        <w:tc>
          <w:tcPr>
            <w:tcW w:w="479" w:type="pct"/>
            <w:shd w:val="clear" w:color="auto" w:fill="auto"/>
            <w:noWrap/>
            <w:vAlign w:val="bottom"/>
            <w:hideMark/>
          </w:tcPr>
          <w:p w14:paraId="6298E9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F3D45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CAE08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B7B83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EBA6745" w14:textId="77777777" w:rsidTr="00FC2644">
        <w:trPr>
          <w:trHeight w:val="255"/>
        </w:trPr>
        <w:tc>
          <w:tcPr>
            <w:tcW w:w="2607" w:type="pct"/>
            <w:gridSpan w:val="2"/>
            <w:shd w:val="clear" w:color="auto" w:fill="auto"/>
            <w:noWrap/>
            <w:vAlign w:val="bottom"/>
            <w:hideMark/>
          </w:tcPr>
          <w:p w14:paraId="6734569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DEAB2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8.948,84</w:t>
            </w:r>
          </w:p>
        </w:tc>
        <w:tc>
          <w:tcPr>
            <w:tcW w:w="479" w:type="pct"/>
            <w:shd w:val="clear" w:color="auto" w:fill="auto"/>
            <w:noWrap/>
            <w:vAlign w:val="bottom"/>
            <w:hideMark/>
          </w:tcPr>
          <w:p w14:paraId="0FBC81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DCE2A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93C05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99D6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1C811D0" w14:textId="77777777" w:rsidTr="00FC2644">
        <w:trPr>
          <w:trHeight w:val="255"/>
        </w:trPr>
        <w:tc>
          <w:tcPr>
            <w:tcW w:w="2607" w:type="pct"/>
            <w:gridSpan w:val="2"/>
            <w:shd w:val="clear" w:color="000000" w:fill="CCCCFF"/>
            <w:noWrap/>
            <w:vAlign w:val="bottom"/>
            <w:hideMark/>
          </w:tcPr>
          <w:p w14:paraId="1018A3A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K100029 Sanacija i uređenje ulica u naselju Gračac</w:t>
            </w:r>
          </w:p>
        </w:tc>
        <w:tc>
          <w:tcPr>
            <w:tcW w:w="478" w:type="pct"/>
            <w:shd w:val="clear" w:color="000000" w:fill="CCCCFF"/>
            <w:noWrap/>
            <w:vAlign w:val="bottom"/>
            <w:hideMark/>
          </w:tcPr>
          <w:p w14:paraId="1C49F7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21.201,52</w:t>
            </w:r>
          </w:p>
        </w:tc>
        <w:tc>
          <w:tcPr>
            <w:tcW w:w="479" w:type="pct"/>
            <w:shd w:val="clear" w:color="000000" w:fill="CCCCFF"/>
            <w:noWrap/>
            <w:vAlign w:val="bottom"/>
            <w:hideMark/>
          </w:tcPr>
          <w:p w14:paraId="5CADD8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215.000,00</w:t>
            </w:r>
          </w:p>
        </w:tc>
        <w:tc>
          <w:tcPr>
            <w:tcW w:w="478" w:type="pct"/>
            <w:shd w:val="clear" w:color="000000" w:fill="CCCCFF"/>
            <w:noWrap/>
            <w:vAlign w:val="bottom"/>
            <w:hideMark/>
          </w:tcPr>
          <w:p w14:paraId="1461CC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660.000,00</w:t>
            </w:r>
          </w:p>
        </w:tc>
        <w:tc>
          <w:tcPr>
            <w:tcW w:w="479" w:type="pct"/>
            <w:shd w:val="clear" w:color="000000" w:fill="CCCCFF"/>
            <w:noWrap/>
            <w:vAlign w:val="bottom"/>
            <w:hideMark/>
          </w:tcPr>
          <w:p w14:paraId="06DC96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666.600,00</w:t>
            </w:r>
          </w:p>
        </w:tc>
        <w:tc>
          <w:tcPr>
            <w:tcW w:w="479" w:type="pct"/>
            <w:shd w:val="clear" w:color="000000" w:fill="CCCCFF"/>
            <w:noWrap/>
            <w:vAlign w:val="bottom"/>
            <w:hideMark/>
          </w:tcPr>
          <w:p w14:paraId="577796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673.200,00</w:t>
            </w:r>
          </w:p>
        </w:tc>
      </w:tr>
      <w:tr w:rsidR="000F18CA" w:rsidRPr="000F18CA" w14:paraId="0F7F9A91" w14:textId="77777777" w:rsidTr="00FC2644">
        <w:trPr>
          <w:trHeight w:val="255"/>
        </w:trPr>
        <w:tc>
          <w:tcPr>
            <w:tcW w:w="2607" w:type="pct"/>
            <w:gridSpan w:val="2"/>
            <w:shd w:val="clear" w:color="000000" w:fill="FFFF99"/>
            <w:noWrap/>
            <w:vAlign w:val="bottom"/>
            <w:hideMark/>
          </w:tcPr>
          <w:p w14:paraId="1360228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6A1906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D1B79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22144A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203.268,00</w:t>
            </w:r>
          </w:p>
        </w:tc>
        <w:tc>
          <w:tcPr>
            <w:tcW w:w="479" w:type="pct"/>
            <w:shd w:val="clear" w:color="000000" w:fill="FFFF99"/>
            <w:noWrap/>
            <w:vAlign w:val="bottom"/>
            <w:hideMark/>
          </w:tcPr>
          <w:p w14:paraId="51528B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205.300,68</w:t>
            </w:r>
          </w:p>
        </w:tc>
        <w:tc>
          <w:tcPr>
            <w:tcW w:w="479" w:type="pct"/>
            <w:shd w:val="clear" w:color="000000" w:fill="FFFF99"/>
            <w:noWrap/>
            <w:vAlign w:val="bottom"/>
            <w:hideMark/>
          </w:tcPr>
          <w:p w14:paraId="66C0DA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207.333,36</w:t>
            </w:r>
          </w:p>
        </w:tc>
      </w:tr>
      <w:tr w:rsidR="000F18CA" w:rsidRPr="000F18CA" w14:paraId="710516A4" w14:textId="77777777" w:rsidTr="00FC2644">
        <w:trPr>
          <w:trHeight w:val="255"/>
        </w:trPr>
        <w:tc>
          <w:tcPr>
            <w:tcW w:w="2607" w:type="pct"/>
            <w:gridSpan w:val="2"/>
            <w:shd w:val="clear" w:color="auto" w:fill="auto"/>
            <w:noWrap/>
            <w:vAlign w:val="bottom"/>
            <w:hideMark/>
          </w:tcPr>
          <w:p w14:paraId="2D595D7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8630E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B2FF2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9744D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203.268,00</w:t>
            </w:r>
          </w:p>
        </w:tc>
        <w:tc>
          <w:tcPr>
            <w:tcW w:w="479" w:type="pct"/>
            <w:shd w:val="clear" w:color="auto" w:fill="auto"/>
            <w:noWrap/>
            <w:vAlign w:val="bottom"/>
            <w:hideMark/>
          </w:tcPr>
          <w:p w14:paraId="6DBD36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205.300,68</w:t>
            </w:r>
          </w:p>
        </w:tc>
        <w:tc>
          <w:tcPr>
            <w:tcW w:w="479" w:type="pct"/>
            <w:shd w:val="clear" w:color="auto" w:fill="auto"/>
            <w:noWrap/>
            <w:vAlign w:val="bottom"/>
            <w:hideMark/>
          </w:tcPr>
          <w:p w14:paraId="0ED734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207.333,36</w:t>
            </w:r>
          </w:p>
        </w:tc>
      </w:tr>
      <w:tr w:rsidR="000F18CA" w:rsidRPr="000F18CA" w14:paraId="6DF29E4F" w14:textId="77777777" w:rsidTr="00FC2644">
        <w:trPr>
          <w:trHeight w:val="255"/>
        </w:trPr>
        <w:tc>
          <w:tcPr>
            <w:tcW w:w="2607" w:type="pct"/>
            <w:gridSpan w:val="2"/>
            <w:shd w:val="clear" w:color="auto" w:fill="auto"/>
            <w:noWrap/>
            <w:vAlign w:val="bottom"/>
            <w:hideMark/>
          </w:tcPr>
          <w:p w14:paraId="6B42881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26CA8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7C0E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B519E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203.268,00</w:t>
            </w:r>
          </w:p>
        </w:tc>
        <w:tc>
          <w:tcPr>
            <w:tcW w:w="479" w:type="pct"/>
            <w:shd w:val="clear" w:color="auto" w:fill="auto"/>
            <w:noWrap/>
            <w:vAlign w:val="bottom"/>
            <w:hideMark/>
          </w:tcPr>
          <w:p w14:paraId="752A2E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205.300,68</w:t>
            </w:r>
          </w:p>
        </w:tc>
        <w:tc>
          <w:tcPr>
            <w:tcW w:w="479" w:type="pct"/>
            <w:shd w:val="clear" w:color="auto" w:fill="auto"/>
            <w:noWrap/>
            <w:vAlign w:val="bottom"/>
            <w:hideMark/>
          </w:tcPr>
          <w:p w14:paraId="6E487D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207.333,36</w:t>
            </w:r>
          </w:p>
        </w:tc>
      </w:tr>
      <w:tr w:rsidR="000F18CA" w:rsidRPr="000F18CA" w14:paraId="20711785" w14:textId="77777777" w:rsidTr="00FC2644">
        <w:trPr>
          <w:trHeight w:val="255"/>
        </w:trPr>
        <w:tc>
          <w:tcPr>
            <w:tcW w:w="2607" w:type="pct"/>
            <w:gridSpan w:val="2"/>
            <w:shd w:val="clear" w:color="000000" w:fill="FFFF99"/>
            <w:noWrap/>
            <w:vAlign w:val="bottom"/>
            <w:hideMark/>
          </w:tcPr>
          <w:p w14:paraId="0FB0324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75850E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21.201,52</w:t>
            </w:r>
          </w:p>
        </w:tc>
        <w:tc>
          <w:tcPr>
            <w:tcW w:w="479" w:type="pct"/>
            <w:shd w:val="clear" w:color="000000" w:fill="FFFF99"/>
            <w:noWrap/>
            <w:vAlign w:val="bottom"/>
            <w:hideMark/>
          </w:tcPr>
          <w:p w14:paraId="0C780C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43.000,00</w:t>
            </w:r>
          </w:p>
        </w:tc>
        <w:tc>
          <w:tcPr>
            <w:tcW w:w="478" w:type="pct"/>
            <w:shd w:val="clear" w:color="000000" w:fill="FFFF99"/>
            <w:noWrap/>
            <w:vAlign w:val="bottom"/>
            <w:hideMark/>
          </w:tcPr>
          <w:p w14:paraId="7489D1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89.732,00</w:t>
            </w:r>
          </w:p>
        </w:tc>
        <w:tc>
          <w:tcPr>
            <w:tcW w:w="479" w:type="pct"/>
            <w:shd w:val="clear" w:color="000000" w:fill="FFFF99"/>
            <w:noWrap/>
            <w:vAlign w:val="bottom"/>
            <w:hideMark/>
          </w:tcPr>
          <w:p w14:paraId="662BD2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90.629,32</w:t>
            </w:r>
          </w:p>
        </w:tc>
        <w:tc>
          <w:tcPr>
            <w:tcW w:w="479" w:type="pct"/>
            <w:shd w:val="clear" w:color="000000" w:fill="FFFF99"/>
            <w:noWrap/>
            <w:vAlign w:val="bottom"/>
            <w:hideMark/>
          </w:tcPr>
          <w:p w14:paraId="3A27B5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91.526,64</w:t>
            </w:r>
          </w:p>
        </w:tc>
      </w:tr>
      <w:tr w:rsidR="000F18CA" w:rsidRPr="000F18CA" w14:paraId="1708270E" w14:textId="77777777" w:rsidTr="00FC2644">
        <w:trPr>
          <w:trHeight w:val="255"/>
        </w:trPr>
        <w:tc>
          <w:tcPr>
            <w:tcW w:w="2607" w:type="pct"/>
            <w:gridSpan w:val="2"/>
            <w:shd w:val="clear" w:color="auto" w:fill="auto"/>
            <w:noWrap/>
            <w:vAlign w:val="bottom"/>
            <w:hideMark/>
          </w:tcPr>
          <w:p w14:paraId="2DA01E3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2B3CF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21.201,52</w:t>
            </w:r>
          </w:p>
        </w:tc>
        <w:tc>
          <w:tcPr>
            <w:tcW w:w="479" w:type="pct"/>
            <w:shd w:val="clear" w:color="auto" w:fill="auto"/>
            <w:noWrap/>
            <w:vAlign w:val="bottom"/>
            <w:hideMark/>
          </w:tcPr>
          <w:p w14:paraId="773562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43.000,00</w:t>
            </w:r>
          </w:p>
        </w:tc>
        <w:tc>
          <w:tcPr>
            <w:tcW w:w="478" w:type="pct"/>
            <w:shd w:val="clear" w:color="auto" w:fill="auto"/>
            <w:noWrap/>
            <w:vAlign w:val="bottom"/>
            <w:hideMark/>
          </w:tcPr>
          <w:p w14:paraId="56107E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89.732,00</w:t>
            </w:r>
          </w:p>
        </w:tc>
        <w:tc>
          <w:tcPr>
            <w:tcW w:w="479" w:type="pct"/>
            <w:shd w:val="clear" w:color="auto" w:fill="auto"/>
            <w:noWrap/>
            <w:vAlign w:val="bottom"/>
            <w:hideMark/>
          </w:tcPr>
          <w:p w14:paraId="51C173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90.629,32</w:t>
            </w:r>
          </w:p>
        </w:tc>
        <w:tc>
          <w:tcPr>
            <w:tcW w:w="479" w:type="pct"/>
            <w:shd w:val="clear" w:color="auto" w:fill="auto"/>
            <w:noWrap/>
            <w:vAlign w:val="bottom"/>
            <w:hideMark/>
          </w:tcPr>
          <w:p w14:paraId="0589EA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91.526,64</w:t>
            </w:r>
          </w:p>
        </w:tc>
      </w:tr>
      <w:tr w:rsidR="000F18CA" w:rsidRPr="000F18CA" w14:paraId="0EFDFB07" w14:textId="77777777" w:rsidTr="00FC2644">
        <w:trPr>
          <w:trHeight w:val="255"/>
        </w:trPr>
        <w:tc>
          <w:tcPr>
            <w:tcW w:w="2607" w:type="pct"/>
            <w:gridSpan w:val="2"/>
            <w:shd w:val="clear" w:color="auto" w:fill="auto"/>
            <w:noWrap/>
            <w:vAlign w:val="bottom"/>
            <w:hideMark/>
          </w:tcPr>
          <w:p w14:paraId="2ECEFA5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5667C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21.201,52</w:t>
            </w:r>
          </w:p>
        </w:tc>
        <w:tc>
          <w:tcPr>
            <w:tcW w:w="479" w:type="pct"/>
            <w:shd w:val="clear" w:color="auto" w:fill="auto"/>
            <w:noWrap/>
            <w:vAlign w:val="bottom"/>
            <w:hideMark/>
          </w:tcPr>
          <w:p w14:paraId="57B78A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43.000,00</w:t>
            </w:r>
          </w:p>
        </w:tc>
        <w:tc>
          <w:tcPr>
            <w:tcW w:w="478" w:type="pct"/>
            <w:shd w:val="clear" w:color="auto" w:fill="auto"/>
            <w:noWrap/>
            <w:vAlign w:val="bottom"/>
            <w:hideMark/>
          </w:tcPr>
          <w:p w14:paraId="375828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89.732,00</w:t>
            </w:r>
          </w:p>
        </w:tc>
        <w:tc>
          <w:tcPr>
            <w:tcW w:w="479" w:type="pct"/>
            <w:shd w:val="clear" w:color="auto" w:fill="auto"/>
            <w:noWrap/>
            <w:vAlign w:val="bottom"/>
            <w:hideMark/>
          </w:tcPr>
          <w:p w14:paraId="4C267B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90.629,32</w:t>
            </w:r>
          </w:p>
        </w:tc>
        <w:tc>
          <w:tcPr>
            <w:tcW w:w="479" w:type="pct"/>
            <w:shd w:val="clear" w:color="auto" w:fill="auto"/>
            <w:noWrap/>
            <w:vAlign w:val="bottom"/>
            <w:hideMark/>
          </w:tcPr>
          <w:p w14:paraId="7B6C90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91.526,64</w:t>
            </w:r>
          </w:p>
        </w:tc>
      </w:tr>
      <w:tr w:rsidR="000F18CA" w:rsidRPr="000F18CA" w14:paraId="7D356677" w14:textId="77777777" w:rsidTr="00FC2644">
        <w:trPr>
          <w:trHeight w:val="255"/>
        </w:trPr>
        <w:tc>
          <w:tcPr>
            <w:tcW w:w="2607" w:type="pct"/>
            <w:gridSpan w:val="2"/>
            <w:shd w:val="clear" w:color="000000" w:fill="FFFF99"/>
            <w:noWrap/>
            <w:vAlign w:val="bottom"/>
            <w:hideMark/>
          </w:tcPr>
          <w:p w14:paraId="4093EA8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0598EC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6AC175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172.000,00</w:t>
            </w:r>
          </w:p>
        </w:tc>
        <w:tc>
          <w:tcPr>
            <w:tcW w:w="478" w:type="pct"/>
            <w:shd w:val="clear" w:color="000000" w:fill="FFFF99"/>
            <w:noWrap/>
            <w:vAlign w:val="bottom"/>
            <w:hideMark/>
          </w:tcPr>
          <w:p w14:paraId="2309028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367.000,00</w:t>
            </w:r>
          </w:p>
        </w:tc>
        <w:tc>
          <w:tcPr>
            <w:tcW w:w="479" w:type="pct"/>
            <w:shd w:val="clear" w:color="000000" w:fill="FFFF99"/>
            <w:noWrap/>
            <w:vAlign w:val="bottom"/>
            <w:hideMark/>
          </w:tcPr>
          <w:p w14:paraId="2BB2FA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370.670,00</w:t>
            </w:r>
          </w:p>
        </w:tc>
        <w:tc>
          <w:tcPr>
            <w:tcW w:w="479" w:type="pct"/>
            <w:shd w:val="clear" w:color="000000" w:fill="FFFF99"/>
            <w:noWrap/>
            <w:vAlign w:val="bottom"/>
            <w:hideMark/>
          </w:tcPr>
          <w:p w14:paraId="0C463A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374.340,00</w:t>
            </w:r>
          </w:p>
        </w:tc>
      </w:tr>
      <w:tr w:rsidR="000F18CA" w:rsidRPr="000F18CA" w14:paraId="5BE3FEBE" w14:textId="77777777" w:rsidTr="00FC2644">
        <w:trPr>
          <w:trHeight w:val="255"/>
        </w:trPr>
        <w:tc>
          <w:tcPr>
            <w:tcW w:w="2607" w:type="pct"/>
            <w:gridSpan w:val="2"/>
            <w:shd w:val="clear" w:color="auto" w:fill="auto"/>
            <w:noWrap/>
            <w:vAlign w:val="bottom"/>
            <w:hideMark/>
          </w:tcPr>
          <w:p w14:paraId="04A8CC6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AB772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AB815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172.000,00</w:t>
            </w:r>
          </w:p>
        </w:tc>
        <w:tc>
          <w:tcPr>
            <w:tcW w:w="478" w:type="pct"/>
            <w:shd w:val="clear" w:color="auto" w:fill="auto"/>
            <w:noWrap/>
            <w:vAlign w:val="bottom"/>
            <w:hideMark/>
          </w:tcPr>
          <w:p w14:paraId="132136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367.000,00</w:t>
            </w:r>
          </w:p>
        </w:tc>
        <w:tc>
          <w:tcPr>
            <w:tcW w:w="479" w:type="pct"/>
            <w:shd w:val="clear" w:color="auto" w:fill="auto"/>
            <w:noWrap/>
            <w:vAlign w:val="bottom"/>
            <w:hideMark/>
          </w:tcPr>
          <w:p w14:paraId="7C355F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370.670,00</w:t>
            </w:r>
          </w:p>
        </w:tc>
        <w:tc>
          <w:tcPr>
            <w:tcW w:w="479" w:type="pct"/>
            <w:shd w:val="clear" w:color="auto" w:fill="auto"/>
            <w:noWrap/>
            <w:vAlign w:val="bottom"/>
            <w:hideMark/>
          </w:tcPr>
          <w:p w14:paraId="268BCA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374.340,00</w:t>
            </w:r>
          </w:p>
        </w:tc>
      </w:tr>
      <w:tr w:rsidR="000F18CA" w:rsidRPr="000F18CA" w14:paraId="6F1581C8" w14:textId="77777777" w:rsidTr="00FC2644">
        <w:trPr>
          <w:trHeight w:val="255"/>
        </w:trPr>
        <w:tc>
          <w:tcPr>
            <w:tcW w:w="2607" w:type="pct"/>
            <w:gridSpan w:val="2"/>
            <w:shd w:val="clear" w:color="auto" w:fill="auto"/>
            <w:noWrap/>
            <w:vAlign w:val="bottom"/>
            <w:hideMark/>
          </w:tcPr>
          <w:p w14:paraId="54B096F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59D4B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E5A64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172.000,00</w:t>
            </w:r>
          </w:p>
        </w:tc>
        <w:tc>
          <w:tcPr>
            <w:tcW w:w="478" w:type="pct"/>
            <w:shd w:val="clear" w:color="auto" w:fill="auto"/>
            <w:noWrap/>
            <w:vAlign w:val="bottom"/>
            <w:hideMark/>
          </w:tcPr>
          <w:p w14:paraId="7CC00A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367.000,00</w:t>
            </w:r>
          </w:p>
        </w:tc>
        <w:tc>
          <w:tcPr>
            <w:tcW w:w="479" w:type="pct"/>
            <w:shd w:val="clear" w:color="auto" w:fill="auto"/>
            <w:noWrap/>
            <w:vAlign w:val="bottom"/>
            <w:hideMark/>
          </w:tcPr>
          <w:p w14:paraId="6E6CFD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370.670,00</w:t>
            </w:r>
          </w:p>
        </w:tc>
        <w:tc>
          <w:tcPr>
            <w:tcW w:w="479" w:type="pct"/>
            <w:shd w:val="clear" w:color="auto" w:fill="auto"/>
            <w:noWrap/>
            <w:vAlign w:val="bottom"/>
            <w:hideMark/>
          </w:tcPr>
          <w:p w14:paraId="66553D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374.340,00</w:t>
            </w:r>
          </w:p>
        </w:tc>
      </w:tr>
      <w:tr w:rsidR="000F18CA" w:rsidRPr="000F18CA" w14:paraId="03F33968" w14:textId="77777777" w:rsidTr="00FC2644">
        <w:trPr>
          <w:trHeight w:val="255"/>
        </w:trPr>
        <w:tc>
          <w:tcPr>
            <w:tcW w:w="2607" w:type="pct"/>
            <w:gridSpan w:val="2"/>
            <w:shd w:val="clear" w:color="000000" w:fill="CCCCFF"/>
            <w:noWrap/>
            <w:vAlign w:val="bottom"/>
            <w:hideMark/>
          </w:tcPr>
          <w:p w14:paraId="2720BB1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K100035 Nabava urbane opreme i galanterije</w:t>
            </w:r>
          </w:p>
        </w:tc>
        <w:tc>
          <w:tcPr>
            <w:tcW w:w="478" w:type="pct"/>
            <w:shd w:val="clear" w:color="000000" w:fill="CCCCFF"/>
            <w:noWrap/>
            <w:vAlign w:val="bottom"/>
            <w:hideMark/>
          </w:tcPr>
          <w:p w14:paraId="2DB6F8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1.659,04</w:t>
            </w:r>
          </w:p>
        </w:tc>
        <w:tc>
          <w:tcPr>
            <w:tcW w:w="479" w:type="pct"/>
            <w:shd w:val="clear" w:color="000000" w:fill="CCCCFF"/>
            <w:noWrap/>
            <w:vAlign w:val="bottom"/>
            <w:hideMark/>
          </w:tcPr>
          <w:p w14:paraId="5F77F7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8" w:type="pct"/>
            <w:shd w:val="clear" w:color="000000" w:fill="CCCCFF"/>
            <w:noWrap/>
            <w:vAlign w:val="bottom"/>
            <w:hideMark/>
          </w:tcPr>
          <w:p w14:paraId="185A44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CCCCFF"/>
            <w:noWrap/>
            <w:vAlign w:val="bottom"/>
            <w:hideMark/>
          </w:tcPr>
          <w:p w14:paraId="59FAB4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CCCCFF"/>
            <w:noWrap/>
            <w:vAlign w:val="bottom"/>
            <w:hideMark/>
          </w:tcPr>
          <w:p w14:paraId="01FDE2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7061A51B" w14:textId="77777777" w:rsidTr="00FC2644">
        <w:trPr>
          <w:trHeight w:val="255"/>
        </w:trPr>
        <w:tc>
          <w:tcPr>
            <w:tcW w:w="2607" w:type="pct"/>
            <w:gridSpan w:val="2"/>
            <w:shd w:val="clear" w:color="000000" w:fill="FFFF99"/>
            <w:noWrap/>
            <w:vAlign w:val="bottom"/>
            <w:hideMark/>
          </w:tcPr>
          <w:p w14:paraId="24EDF73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5831DE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1.659,04</w:t>
            </w:r>
          </w:p>
        </w:tc>
        <w:tc>
          <w:tcPr>
            <w:tcW w:w="479" w:type="pct"/>
            <w:shd w:val="clear" w:color="000000" w:fill="FFFF99"/>
            <w:noWrap/>
            <w:vAlign w:val="bottom"/>
            <w:hideMark/>
          </w:tcPr>
          <w:p w14:paraId="0C3D234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3.318,00</w:t>
            </w:r>
          </w:p>
        </w:tc>
        <w:tc>
          <w:tcPr>
            <w:tcW w:w="478" w:type="pct"/>
            <w:shd w:val="clear" w:color="000000" w:fill="FFFF99"/>
            <w:noWrap/>
            <w:vAlign w:val="bottom"/>
            <w:hideMark/>
          </w:tcPr>
          <w:p w14:paraId="207FDB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FFFF99"/>
            <w:noWrap/>
            <w:vAlign w:val="bottom"/>
            <w:hideMark/>
          </w:tcPr>
          <w:p w14:paraId="64033D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FFFF99"/>
            <w:noWrap/>
            <w:vAlign w:val="bottom"/>
            <w:hideMark/>
          </w:tcPr>
          <w:p w14:paraId="6B5329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608CB480" w14:textId="77777777" w:rsidTr="00FC2644">
        <w:trPr>
          <w:trHeight w:val="255"/>
        </w:trPr>
        <w:tc>
          <w:tcPr>
            <w:tcW w:w="2607" w:type="pct"/>
            <w:gridSpan w:val="2"/>
            <w:shd w:val="clear" w:color="auto" w:fill="auto"/>
            <w:noWrap/>
            <w:vAlign w:val="bottom"/>
            <w:hideMark/>
          </w:tcPr>
          <w:p w14:paraId="6D07F39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517FE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1.659,04</w:t>
            </w:r>
          </w:p>
        </w:tc>
        <w:tc>
          <w:tcPr>
            <w:tcW w:w="479" w:type="pct"/>
            <w:shd w:val="clear" w:color="auto" w:fill="auto"/>
            <w:noWrap/>
            <w:vAlign w:val="bottom"/>
            <w:hideMark/>
          </w:tcPr>
          <w:p w14:paraId="647D2C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8" w:type="pct"/>
            <w:shd w:val="clear" w:color="auto" w:fill="auto"/>
            <w:noWrap/>
            <w:vAlign w:val="bottom"/>
            <w:hideMark/>
          </w:tcPr>
          <w:p w14:paraId="313254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72EECC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4E319E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419AB9B0" w14:textId="77777777" w:rsidTr="00FC2644">
        <w:trPr>
          <w:trHeight w:val="255"/>
        </w:trPr>
        <w:tc>
          <w:tcPr>
            <w:tcW w:w="2607" w:type="pct"/>
            <w:gridSpan w:val="2"/>
            <w:shd w:val="clear" w:color="auto" w:fill="auto"/>
            <w:noWrap/>
            <w:vAlign w:val="bottom"/>
            <w:hideMark/>
          </w:tcPr>
          <w:p w14:paraId="10F5822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58E91A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1.659,04</w:t>
            </w:r>
          </w:p>
        </w:tc>
        <w:tc>
          <w:tcPr>
            <w:tcW w:w="479" w:type="pct"/>
            <w:shd w:val="clear" w:color="auto" w:fill="auto"/>
            <w:noWrap/>
            <w:vAlign w:val="bottom"/>
            <w:hideMark/>
          </w:tcPr>
          <w:p w14:paraId="397636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3.318,00</w:t>
            </w:r>
          </w:p>
        </w:tc>
        <w:tc>
          <w:tcPr>
            <w:tcW w:w="478" w:type="pct"/>
            <w:shd w:val="clear" w:color="auto" w:fill="auto"/>
            <w:noWrap/>
            <w:vAlign w:val="bottom"/>
            <w:hideMark/>
          </w:tcPr>
          <w:p w14:paraId="07107C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1E7D93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528133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7F16A127" w14:textId="77777777" w:rsidTr="00FC2644">
        <w:trPr>
          <w:trHeight w:val="255"/>
        </w:trPr>
        <w:tc>
          <w:tcPr>
            <w:tcW w:w="2607" w:type="pct"/>
            <w:gridSpan w:val="2"/>
            <w:shd w:val="clear" w:color="000000" w:fill="CCCCFF"/>
            <w:noWrap/>
            <w:vAlign w:val="bottom"/>
            <w:hideMark/>
          </w:tcPr>
          <w:p w14:paraId="67D27A2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K100039 Uređenje poučnog puta prema Vrelu Zrmanje</w:t>
            </w:r>
          </w:p>
        </w:tc>
        <w:tc>
          <w:tcPr>
            <w:tcW w:w="478" w:type="pct"/>
            <w:shd w:val="clear" w:color="000000" w:fill="CCCCFF"/>
            <w:noWrap/>
            <w:vAlign w:val="bottom"/>
            <w:hideMark/>
          </w:tcPr>
          <w:p w14:paraId="10A586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91E51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31.000,00</w:t>
            </w:r>
          </w:p>
        </w:tc>
        <w:tc>
          <w:tcPr>
            <w:tcW w:w="478" w:type="pct"/>
            <w:shd w:val="clear" w:color="000000" w:fill="CCCCFF"/>
            <w:noWrap/>
            <w:vAlign w:val="bottom"/>
            <w:hideMark/>
          </w:tcPr>
          <w:p w14:paraId="5B297C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31.000,00</w:t>
            </w:r>
          </w:p>
        </w:tc>
        <w:tc>
          <w:tcPr>
            <w:tcW w:w="479" w:type="pct"/>
            <w:shd w:val="clear" w:color="000000" w:fill="CCCCFF"/>
            <w:noWrap/>
            <w:vAlign w:val="bottom"/>
            <w:hideMark/>
          </w:tcPr>
          <w:p w14:paraId="6192B0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31.310,00</w:t>
            </w:r>
          </w:p>
        </w:tc>
        <w:tc>
          <w:tcPr>
            <w:tcW w:w="479" w:type="pct"/>
            <w:shd w:val="clear" w:color="000000" w:fill="CCCCFF"/>
            <w:noWrap/>
            <w:vAlign w:val="bottom"/>
            <w:hideMark/>
          </w:tcPr>
          <w:p w14:paraId="538061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31.620,00</w:t>
            </w:r>
          </w:p>
        </w:tc>
      </w:tr>
      <w:tr w:rsidR="000F18CA" w:rsidRPr="000F18CA" w14:paraId="3555562B" w14:textId="77777777" w:rsidTr="00FC2644">
        <w:trPr>
          <w:trHeight w:val="255"/>
        </w:trPr>
        <w:tc>
          <w:tcPr>
            <w:tcW w:w="2607" w:type="pct"/>
            <w:gridSpan w:val="2"/>
            <w:shd w:val="clear" w:color="000000" w:fill="FFFF99"/>
            <w:noWrap/>
            <w:vAlign w:val="bottom"/>
            <w:hideMark/>
          </w:tcPr>
          <w:p w14:paraId="2231590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5A31C8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2F2FC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31.000,00</w:t>
            </w:r>
          </w:p>
        </w:tc>
        <w:tc>
          <w:tcPr>
            <w:tcW w:w="478" w:type="pct"/>
            <w:shd w:val="clear" w:color="000000" w:fill="FFFF99"/>
            <w:noWrap/>
            <w:vAlign w:val="bottom"/>
            <w:hideMark/>
          </w:tcPr>
          <w:p w14:paraId="7EBE78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31.000,00</w:t>
            </w:r>
          </w:p>
        </w:tc>
        <w:tc>
          <w:tcPr>
            <w:tcW w:w="479" w:type="pct"/>
            <w:shd w:val="clear" w:color="000000" w:fill="FFFF99"/>
            <w:noWrap/>
            <w:vAlign w:val="bottom"/>
            <w:hideMark/>
          </w:tcPr>
          <w:p w14:paraId="6C1D73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31.310,00</w:t>
            </w:r>
          </w:p>
        </w:tc>
        <w:tc>
          <w:tcPr>
            <w:tcW w:w="479" w:type="pct"/>
            <w:shd w:val="clear" w:color="000000" w:fill="FFFF99"/>
            <w:noWrap/>
            <w:vAlign w:val="bottom"/>
            <w:hideMark/>
          </w:tcPr>
          <w:p w14:paraId="40DE90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31.620,00</w:t>
            </w:r>
          </w:p>
        </w:tc>
      </w:tr>
      <w:tr w:rsidR="000F18CA" w:rsidRPr="000F18CA" w14:paraId="564D7166" w14:textId="77777777" w:rsidTr="00FC2644">
        <w:trPr>
          <w:trHeight w:val="255"/>
        </w:trPr>
        <w:tc>
          <w:tcPr>
            <w:tcW w:w="2607" w:type="pct"/>
            <w:gridSpan w:val="2"/>
            <w:shd w:val="clear" w:color="auto" w:fill="auto"/>
            <w:noWrap/>
            <w:vAlign w:val="bottom"/>
            <w:hideMark/>
          </w:tcPr>
          <w:p w14:paraId="25D7784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62F03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498DF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31.000,00</w:t>
            </w:r>
          </w:p>
        </w:tc>
        <w:tc>
          <w:tcPr>
            <w:tcW w:w="478" w:type="pct"/>
            <w:shd w:val="clear" w:color="auto" w:fill="auto"/>
            <w:noWrap/>
            <w:vAlign w:val="bottom"/>
            <w:hideMark/>
          </w:tcPr>
          <w:p w14:paraId="57C55C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31.000,00</w:t>
            </w:r>
          </w:p>
        </w:tc>
        <w:tc>
          <w:tcPr>
            <w:tcW w:w="479" w:type="pct"/>
            <w:shd w:val="clear" w:color="auto" w:fill="auto"/>
            <w:noWrap/>
            <w:vAlign w:val="bottom"/>
            <w:hideMark/>
          </w:tcPr>
          <w:p w14:paraId="49795A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31.310,00</w:t>
            </w:r>
          </w:p>
        </w:tc>
        <w:tc>
          <w:tcPr>
            <w:tcW w:w="479" w:type="pct"/>
            <w:shd w:val="clear" w:color="auto" w:fill="auto"/>
            <w:noWrap/>
            <w:vAlign w:val="bottom"/>
            <w:hideMark/>
          </w:tcPr>
          <w:p w14:paraId="4F9305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31.620,00</w:t>
            </w:r>
          </w:p>
        </w:tc>
      </w:tr>
      <w:tr w:rsidR="000F18CA" w:rsidRPr="000F18CA" w14:paraId="211471E1" w14:textId="77777777" w:rsidTr="00FC2644">
        <w:trPr>
          <w:trHeight w:val="255"/>
        </w:trPr>
        <w:tc>
          <w:tcPr>
            <w:tcW w:w="2607" w:type="pct"/>
            <w:gridSpan w:val="2"/>
            <w:shd w:val="clear" w:color="auto" w:fill="auto"/>
            <w:noWrap/>
            <w:vAlign w:val="bottom"/>
            <w:hideMark/>
          </w:tcPr>
          <w:p w14:paraId="74042EB1"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36 Pomoći dane u inozemstvo i unutar općeg proračuna</w:t>
            </w:r>
          </w:p>
        </w:tc>
        <w:tc>
          <w:tcPr>
            <w:tcW w:w="478" w:type="pct"/>
            <w:shd w:val="clear" w:color="auto" w:fill="auto"/>
            <w:noWrap/>
            <w:vAlign w:val="bottom"/>
            <w:hideMark/>
          </w:tcPr>
          <w:p w14:paraId="5F8037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4EE9A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31.000,00</w:t>
            </w:r>
          </w:p>
        </w:tc>
        <w:tc>
          <w:tcPr>
            <w:tcW w:w="478" w:type="pct"/>
            <w:shd w:val="clear" w:color="auto" w:fill="auto"/>
            <w:noWrap/>
            <w:vAlign w:val="bottom"/>
            <w:hideMark/>
          </w:tcPr>
          <w:p w14:paraId="60ACCF9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31.000,00</w:t>
            </w:r>
          </w:p>
        </w:tc>
        <w:tc>
          <w:tcPr>
            <w:tcW w:w="479" w:type="pct"/>
            <w:shd w:val="clear" w:color="auto" w:fill="auto"/>
            <w:noWrap/>
            <w:vAlign w:val="bottom"/>
            <w:hideMark/>
          </w:tcPr>
          <w:p w14:paraId="60A3E9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31.310,00</w:t>
            </w:r>
          </w:p>
        </w:tc>
        <w:tc>
          <w:tcPr>
            <w:tcW w:w="479" w:type="pct"/>
            <w:shd w:val="clear" w:color="auto" w:fill="auto"/>
            <w:noWrap/>
            <w:vAlign w:val="bottom"/>
            <w:hideMark/>
          </w:tcPr>
          <w:p w14:paraId="0B42E9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31.620,00</w:t>
            </w:r>
          </w:p>
        </w:tc>
      </w:tr>
      <w:tr w:rsidR="000F18CA" w:rsidRPr="000F18CA" w14:paraId="4E05BFF7" w14:textId="77777777" w:rsidTr="00FC2644">
        <w:trPr>
          <w:trHeight w:val="255"/>
        </w:trPr>
        <w:tc>
          <w:tcPr>
            <w:tcW w:w="2607" w:type="pct"/>
            <w:gridSpan w:val="2"/>
            <w:shd w:val="clear" w:color="000000" w:fill="CCCCFF"/>
            <w:noWrap/>
            <w:vAlign w:val="bottom"/>
            <w:hideMark/>
          </w:tcPr>
          <w:p w14:paraId="28617D3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K100041 Izgradnja seljačke tržnice Gračac</w:t>
            </w:r>
          </w:p>
        </w:tc>
        <w:tc>
          <w:tcPr>
            <w:tcW w:w="478" w:type="pct"/>
            <w:shd w:val="clear" w:color="000000" w:fill="CCCCFF"/>
            <w:noWrap/>
            <w:vAlign w:val="bottom"/>
            <w:hideMark/>
          </w:tcPr>
          <w:p w14:paraId="3F0E3E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09341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488.887,00</w:t>
            </w:r>
          </w:p>
        </w:tc>
        <w:tc>
          <w:tcPr>
            <w:tcW w:w="478" w:type="pct"/>
            <w:shd w:val="clear" w:color="000000" w:fill="CCCCFF"/>
            <w:noWrap/>
            <w:vAlign w:val="bottom"/>
            <w:hideMark/>
          </w:tcPr>
          <w:p w14:paraId="4C4D8A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488.887,00</w:t>
            </w:r>
          </w:p>
        </w:tc>
        <w:tc>
          <w:tcPr>
            <w:tcW w:w="479" w:type="pct"/>
            <w:shd w:val="clear" w:color="000000" w:fill="CCCCFF"/>
            <w:noWrap/>
            <w:vAlign w:val="bottom"/>
            <w:hideMark/>
          </w:tcPr>
          <w:p w14:paraId="55BDF2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493.775,87</w:t>
            </w:r>
          </w:p>
        </w:tc>
        <w:tc>
          <w:tcPr>
            <w:tcW w:w="479" w:type="pct"/>
            <w:shd w:val="clear" w:color="000000" w:fill="CCCCFF"/>
            <w:noWrap/>
            <w:vAlign w:val="bottom"/>
            <w:hideMark/>
          </w:tcPr>
          <w:p w14:paraId="730626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498.664,74</w:t>
            </w:r>
          </w:p>
        </w:tc>
      </w:tr>
      <w:tr w:rsidR="000F18CA" w:rsidRPr="000F18CA" w14:paraId="6585FF27" w14:textId="77777777" w:rsidTr="00FC2644">
        <w:trPr>
          <w:trHeight w:val="255"/>
        </w:trPr>
        <w:tc>
          <w:tcPr>
            <w:tcW w:w="2607" w:type="pct"/>
            <w:gridSpan w:val="2"/>
            <w:shd w:val="clear" w:color="000000" w:fill="FFFF99"/>
            <w:noWrap/>
            <w:vAlign w:val="bottom"/>
            <w:hideMark/>
          </w:tcPr>
          <w:p w14:paraId="4DA244C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4.1. </w:t>
            </w:r>
            <w:proofErr w:type="spellStart"/>
            <w:r w:rsidRPr="000F18CA">
              <w:rPr>
                <w:rFonts w:ascii="Arial" w:hAnsi="Arial" w:cs="Arial"/>
                <w:b/>
                <w:bCs/>
                <w:color w:val="000000"/>
                <w:sz w:val="20"/>
                <w:szCs w:val="20"/>
                <w:lang w:val="en-US" w:eastAsia="en-US"/>
              </w:rPr>
              <w:t>Komunalni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doprinos</w:t>
            </w:r>
            <w:proofErr w:type="spellEnd"/>
          </w:p>
        </w:tc>
        <w:tc>
          <w:tcPr>
            <w:tcW w:w="478" w:type="pct"/>
            <w:shd w:val="clear" w:color="000000" w:fill="FFFF99"/>
            <w:noWrap/>
            <w:vAlign w:val="bottom"/>
            <w:hideMark/>
          </w:tcPr>
          <w:p w14:paraId="6534EB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A3A33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1.327,00</w:t>
            </w:r>
          </w:p>
        </w:tc>
        <w:tc>
          <w:tcPr>
            <w:tcW w:w="478" w:type="pct"/>
            <w:shd w:val="clear" w:color="000000" w:fill="FFFF99"/>
            <w:noWrap/>
            <w:vAlign w:val="bottom"/>
            <w:hideMark/>
          </w:tcPr>
          <w:p w14:paraId="65D219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4.000,00</w:t>
            </w:r>
          </w:p>
        </w:tc>
        <w:tc>
          <w:tcPr>
            <w:tcW w:w="479" w:type="pct"/>
            <w:shd w:val="clear" w:color="000000" w:fill="FFFF99"/>
            <w:noWrap/>
            <w:vAlign w:val="bottom"/>
            <w:hideMark/>
          </w:tcPr>
          <w:p w14:paraId="4834E0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4.040,00</w:t>
            </w:r>
          </w:p>
        </w:tc>
        <w:tc>
          <w:tcPr>
            <w:tcW w:w="479" w:type="pct"/>
            <w:shd w:val="clear" w:color="000000" w:fill="FFFF99"/>
            <w:noWrap/>
            <w:vAlign w:val="bottom"/>
            <w:hideMark/>
          </w:tcPr>
          <w:p w14:paraId="2F9796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4.080,00</w:t>
            </w:r>
          </w:p>
        </w:tc>
      </w:tr>
      <w:tr w:rsidR="000F18CA" w:rsidRPr="000F18CA" w14:paraId="21DB0BB7" w14:textId="77777777" w:rsidTr="00FC2644">
        <w:trPr>
          <w:trHeight w:val="255"/>
        </w:trPr>
        <w:tc>
          <w:tcPr>
            <w:tcW w:w="2607" w:type="pct"/>
            <w:gridSpan w:val="2"/>
            <w:shd w:val="clear" w:color="auto" w:fill="auto"/>
            <w:noWrap/>
            <w:vAlign w:val="bottom"/>
            <w:hideMark/>
          </w:tcPr>
          <w:p w14:paraId="609A5B1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CA4D4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8946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7F65D5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w:t>
            </w:r>
          </w:p>
        </w:tc>
        <w:tc>
          <w:tcPr>
            <w:tcW w:w="479" w:type="pct"/>
            <w:shd w:val="clear" w:color="auto" w:fill="auto"/>
            <w:noWrap/>
            <w:vAlign w:val="bottom"/>
            <w:hideMark/>
          </w:tcPr>
          <w:p w14:paraId="00ABA8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w:t>
            </w:r>
          </w:p>
        </w:tc>
        <w:tc>
          <w:tcPr>
            <w:tcW w:w="479" w:type="pct"/>
            <w:shd w:val="clear" w:color="auto" w:fill="auto"/>
            <w:noWrap/>
            <w:vAlign w:val="bottom"/>
            <w:hideMark/>
          </w:tcPr>
          <w:p w14:paraId="54642B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w:t>
            </w:r>
          </w:p>
        </w:tc>
      </w:tr>
      <w:tr w:rsidR="000F18CA" w:rsidRPr="000F18CA" w14:paraId="78004BB6" w14:textId="77777777" w:rsidTr="00FC2644">
        <w:trPr>
          <w:trHeight w:val="255"/>
        </w:trPr>
        <w:tc>
          <w:tcPr>
            <w:tcW w:w="2607" w:type="pct"/>
            <w:gridSpan w:val="2"/>
            <w:shd w:val="clear" w:color="auto" w:fill="auto"/>
            <w:noWrap/>
            <w:vAlign w:val="bottom"/>
            <w:hideMark/>
          </w:tcPr>
          <w:p w14:paraId="6B5D40E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38F94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6311C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1.327,00</w:t>
            </w:r>
          </w:p>
        </w:tc>
        <w:tc>
          <w:tcPr>
            <w:tcW w:w="478" w:type="pct"/>
            <w:shd w:val="clear" w:color="auto" w:fill="auto"/>
            <w:noWrap/>
            <w:vAlign w:val="bottom"/>
            <w:hideMark/>
          </w:tcPr>
          <w:p w14:paraId="052A0A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4.000,00</w:t>
            </w:r>
          </w:p>
        </w:tc>
        <w:tc>
          <w:tcPr>
            <w:tcW w:w="479" w:type="pct"/>
            <w:shd w:val="clear" w:color="auto" w:fill="auto"/>
            <w:noWrap/>
            <w:vAlign w:val="bottom"/>
            <w:hideMark/>
          </w:tcPr>
          <w:p w14:paraId="38D58B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4.040,00</w:t>
            </w:r>
          </w:p>
        </w:tc>
        <w:tc>
          <w:tcPr>
            <w:tcW w:w="479" w:type="pct"/>
            <w:shd w:val="clear" w:color="auto" w:fill="auto"/>
            <w:noWrap/>
            <w:vAlign w:val="bottom"/>
            <w:hideMark/>
          </w:tcPr>
          <w:p w14:paraId="735AA8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4.080,00</w:t>
            </w:r>
          </w:p>
        </w:tc>
      </w:tr>
      <w:tr w:rsidR="000F18CA" w:rsidRPr="000F18CA" w14:paraId="6787B9CA" w14:textId="77777777" w:rsidTr="00FC2644">
        <w:trPr>
          <w:trHeight w:val="255"/>
        </w:trPr>
        <w:tc>
          <w:tcPr>
            <w:tcW w:w="2607" w:type="pct"/>
            <w:gridSpan w:val="2"/>
            <w:shd w:val="clear" w:color="000000" w:fill="FFFF99"/>
            <w:noWrap/>
            <w:vAlign w:val="bottom"/>
            <w:hideMark/>
          </w:tcPr>
          <w:p w14:paraId="3E656AF2"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 xml:space="preserve">Izvor 5.8. </w:t>
            </w:r>
            <w:proofErr w:type="spellStart"/>
            <w:r w:rsidRPr="000D3CBD">
              <w:rPr>
                <w:rFonts w:ascii="Arial" w:hAnsi="Arial" w:cs="Arial"/>
                <w:b/>
                <w:bCs/>
                <w:color w:val="000000"/>
                <w:sz w:val="20"/>
                <w:szCs w:val="20"/>
                <w:lang w:eastAsia="en-US"/>
              </w:rPr>
              <w:t>Kap.pomoći</w:t>
            </w:r>
            <w:proofErr w:type="spellEnd"/>
            <w:r w:rsidRPr="000D3CBD">
              <w:rPr>
                <w:rFonts w:ascii="Arial" w:hAnsi="Arial" w:cs="Arial"/>
                <w:b/>
                <w:bCs/>
                <w:color w:val="000000"/>
                <w:sz w:val="20"/>
                <w:szCs w:val="20"/>
                <w:lang w:eastAsia="en-US"/>
              </w:rPr>
              <w:t xml:space="preserve"> iz državnog </w:t>
            </w:r>
            <w:proofErr w:type="spellStart"/>
            <w:r w:rsidRPr="000D3CBD">
              <w:rPr>
                <w:rFonts w:ascii="Arial" w:hAnsi="Arial" w:cs="Arial"/>
                <w:b/>
                <w:bCs/>
                <w:color w:val="000000"/>
                <w:sz w:val="20"/>
                <w:szCs w:val="20"/>
                <w:lang w:eastAsia="en-US"/>
              </w:rPr>
              <w:t>pror</w:t>
            </w:r>
            <w:proofErr w:type="spellEnd"/>
            <w:r w:rsidRPr="000D3CBD">
              <w:rPr>
                <w:rFonts w:ascii="Arial" w:hAnsi="Arial" w:cs="Arial"/>
                <w:b/>
                <w:bCs/>
                <w:color w:val="000000"/>
                <w:sz w:val="20"/>
                <w:szCs w:val="20"/>
                <w:lang w:eastAsia="en-US"/>
              </w:rPr>
              <w:t>. temeljem prijenosa EU sredstava</w:t>
            </w:r>
          </w:p>
        </w:tc>
        <w:tc>
          <w:tcPr>
            <w:tcW w:w="478" w:type="pct"/>
            <w:shd w:val="clear" w:color="000000" w:fill="FFFF99"/>
            <w:noWrap/>
            <w:vAlign w:val="bottom"/>
            <w:hideMark/>
          </w:tcPr>
          <w:p w14:paraId="53C49A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8570A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478" w:type="pct"/>
            <w:shd w:val="clear" w:color="000000" w:fill="FFFF99"/>
            <w:noWrap/>
            <w:vAlign w:val="bottom"/>
            <w:hideMark/>
          </w:tcPr>
          <w:p w14:paraId="7E3F08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468.937,00</w:t>
            </w:r>
          </w:p>
        </w:tc>
        <w:tc>
          <w:tcPr>
            <w:tcW w:w="479" w:type="pct"/>
            <w:shd w:val="clear" w:color="000000" w:fill="FFFF99"/>
            <w:noWrap/>
            <w:vAlign w:val="bottom"/>
            <w:hideMark/>
          </w:tcPr>
          <w:p w14:paraId="533E52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473.626,37</w:t>
            </w:r>
          </w:p>
        </w:tc>
        <w:tc>
          <w:tcPr>
            <w:tcW w:w="479" w:type="pct"/>
            <w:shd w:val="clear" w:color="000000" w:fill="FFFF99"/>
            <w:noWrap/>
            <w:vAlign w:val="bottom"/>
            <w:hideMark/>
          </w:tcPr>
          <w:p w14:paraId="190172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478.315,74</w:t>
            </w:r>
          </w:p>
        </w:tc>
      </w:tr>
      <w:tr w:rsidR="000F18CA" w:rsidRPr="000F18CA" w14:paraId="3ADB3731" w14:textId="77777777" w:rsidTr="00FC2644">
        <w:trPr>
          <w:trHeight w:val="255"/>
        </w:trPr>
        <w:tc>
          <w:tcPr>
            <w:tcW w:w="2607" w:type="pct"/>
            <w:gridSpan w:val="2"/>
            <w:shd w:val="clear" w:color="auto" w:fill="auto"/>
            <w:noWrap/>
            <w:vAlign w:val="bottom"/>
            <w:hideMark/>
          </w:tcPr>
          <w:p w14:paraId="5CEF665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73681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102DC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468.937,00</w:t>
            </w:r>
          </w:p>
        </w:tc>
        <w:tc>
          <w:tcPr>
            <w:tcW w:w="478" w:type="pct"/>
            <w:shd w:val="clear" w:color="auto" w:fill="auto"/>
            <w:noWrap/>
            <w:vAlign w:val="bottom"/>
            <w:hideMark/>
          </w:tcPr>
          <w:p w14:paraId="55C539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468.937,00</w:t>
            </w:r>
          </w:p>
        </w:tc>
        <w:tc>
          <w:tcPr>
            <w:tcW w:w="479" w:type="pct"/>
            <w:shd w:val="clear" w:color="auto" w:fill="auto"/>
            <w:noWrap/>
            <w:vAlign w:val="bottom"/>
            <w:hideMark/>
          </w:tcPr>
          <w:p w14:paraId="0A4697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473.626,37</w:t>
            </w:r>
          </w:p>
        </w:tc>
        <w:tc>
          <w:tcPr>
            <w:tcW w:w="479" w:type="pct"/>
            <w:shd w:val="clear" w:color="auto" w:fill="auto"/>
            <w:noWrap/>
            <w:vAlign w:val="bottom"/>
            <w:hideMark/>
          </w:tcPr>
          <w:p w14:paraId="513009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478.315,74</w:t>
            </w:r>
          </w:p>
        </w:tc>
      </w:tr>
      <w:tr w:rsidR="000F18CA" w:rsidRPr="000F18CA" w14:paraId="4579932B" w14:textId="77777777" w:rsidTr="00FC2644">
        <w:trPr>
          <w:trHeight w:val="255"/>
        </w:trPr>
        <w:tc>
          <w:tcPr>
            <w:tcW w:w="2607" w:type="pct"/>
            <w:gridSpan w:val="2"/>
            <w:shd w:val="clear" w:color="auto" w:fill="auto"/>
            <w:noWrap/>
            <w:vAlign w:val="bottom"/>
            <w:hideMark/>
          </w:tcPr>
          <w:p w14:paraId="06E1247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6410F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F697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468.937,00</w:t>
            </w:r>
          </w:p>
        </w:tc>
        <w:tc>
          <w:tcPr>
            <w:tcW w:w="478" w:type="pct"/>
            <w:shd w:val="clear" w:color="auto" w:fill="auto"/>
            <w:noWrap/>
            <w:vAlign w:val="bottom"/>
            <w:hideMark/>
          </w:tcPr>
          <w:p w14:paraId="772114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468.937,00</w:t>
            </w:r>
          </w:p>
        </w:tc>
        <w:tc>
          <w:tcPr>
            <w:tcW w:w="479" w:type="pct"/>
            <w:shd w:val="clear" w:color="auto" w:fill="auto"/>
            <w:noWrap/>
            <w:vAlign w:val="bottom"/>
            <w:hideMark/>
          </w:tcPr>
          <w:p w14:paraId="4B2409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473.626,37</w:t>
            </w:r>
          </w:p>
        </w:tc>
        <w:tc>
          <w:tcPr>
            <w:tcW w:w="479" w:type="pct"/>
            <w:shd w:val="clear" w:color="auto" w:fill="auto"/>
            <w:noWrap/>
            <w:vAlign w:val="bottom"/>
            <w:hideMark/>
          </w:tcPr>
          <w:p w14:paraId="40883C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478.315,74</w:t>
            </w:r>
          </w:p>
        </w:tc>
      </w:tr>
      <w:tr w:rsidR="000F18CA" w:rsidRPr="000F18CA" w14:paraId="7EC1900F" w14:textId="77777777" w:rsidTr="00FC2644">
        <w:trPr>
          <w:trHeight w:val="255"/>
        </w:trPr>
        <w:tc>
          <w:tcPr>
            <w:tcW w:w="2607" w:type="pct"/>
            <w:gridSpan w:val="2"/>
            <w:shd w:val="clear" w:color="000000" w:fill="FFFF99"/>
            <w:noWrap/>
            <w:vAlign w:val="bottom"/>
            <w:hideMark/>
          </w:tcPr>
          <w:p w14:paraId="640FA60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476100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F4A1F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9ADE6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15.950,00</w:t>
            </w:r>
          </w:p>
        </w:tc>
        <w:tc>
          <w:tcPr>
            <w:tcW w:w="479" w:type="pct"/>
            <w:shd w:val="clear" w:color="000000" w:fill="FFFF99"/>
            <w:noWrap/>
            <w:vAlign w:val="bottom"/>
            <w:hideMark/>
          </w:tcPr>
          <w:p w14:paraId="6F66D3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16.109,50</w:t>
            </w:r>
          </w:p>
        </w:tc>
        <w:tc>
          <w:tcPr>
            <w:tcW w:w="479" w:type="pct"/>
            <w:shd w:val="clear" w:color="000000" w:fill="FFFF99"/>
            <w:noWrap/>
            <w:vAlign w:val="bottom"/>
            <w:hideMark/>
          </w:tcPr>
          <w:p w14:paraId="56DD31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16.269,00</w:t>
            </w:r>
          </w:p>
        </w:tc>
      </w:tr>
      <w:tr w:rsidR="000F18CA" w:rsidRPr="000F18CA" w14:paraId="07C1C2A0" w14:textId="77777777" w:rsidTr="00FC2644">
        <w:trPr>
          <w:trHeight w:val="255"/>
        </w:trPr>
        <w:tc>
          <w:tcPr>
            <w:tcW w:w="2607" w:type="pct"/>
            <w:gridSpan w:val="2"/>
            <w:shd w:val="clear" w:color="auto" w:fill="auto"/>
            <w:noWrap/>
            <w:vAlign w:val="bottom"/>
            <w:hideMark/>
          </w:tcPr>
          <w:p w14:paraId="62C079F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D1510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C34D7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235CB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15.950,00</w:t>
            </w:r>
          </w:p>
        </w:tc>
        <w:tc>
          <w:tcPr>
            <w:tcW w:w="479" w:type="pct"/>
            <w:shd w:val="clear" w:color="auto" w:fill="auto"/>
            <w:noWrap/>
            <w:vAlign w:val="bottom"/>
            <w:hideMark/>
          </w:tcPr>
          <w:p w14:paraId="34BB45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16.109,50</w:t>
            </w:r>
          </w:p>
        </w:tc>
        <w:tc>
          <w:tcPr>
            <w:tcW w:w="479" w:type="pct"/>
            <w:shd w:val="clear" w:color="auto" w:fill="auto"/>
            <w:noWrap/>
            <w:vAlign w:val="bottom"/>
            <w:hideMark/>
          </w:tcPr>
          <w:p w14:paraId="0F749D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16.269,00</w:t>
            </w:r>
          </w:p>
        </w:tc>
      </w:tr>
      <w:tr w:rsidR="000F18CA" w:rsidRPr="000F18CA" w14:paraId="3F4227DB" w14:textId="77777777" w:rsidTr="00FC2644">
        <w:trPr>
          <w:trHeight w:val="255"/>
        </w:trPr>
        <w:tc>
          <w:tcPr>
            <w:tcW w:w="2607" w:type="pct"/>
            <w:gridSpan w:val="2"/>
            <w:shd w:val="clear" w:color="auto" w:fill="auto"/>
            <w:noWrap/>
            <w:vAlign w:val="bottom"/>
            <w:hideMark/>
          </w:tcPr>
          <w:p w14:paraId="2F5418D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lastRenderedPageBreak/>
              <w:t>42 Rashodi za nabavu proizvedene dugotrajne imovine</w:t>
            </w:r>
          </w:p>
        </w:tc>
        <w:tc>
          <w:tcPr>
            <w:tcW w:w="478" w:type="pct"/>
            <w:shd w:val="clear" w:color="auto" w:fill="auto"/>
            <w:noWrap/>
            <w:vAlign w:val="bottom"/>
            <w:hideMark/>
          </w:tcPr>
          <w:p w14:paraId="4849CA1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1DADA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3F699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15.950,00</w:t>
            </w:r>
          </w:p>
        </w:tc>
        <w:tc>
          <w:tcPr>
            <w:tcW w:w="479" w:type="pct"/>
            <w:shd w:val="clear" w:color="auto" w:fill="auto"/>
            <w:noWrap/>
            <w:vAlign w:val="bottom"/>
            <w:hideMark/>
          </w:tcPr>
          <w:p w14:paraId="3671DD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16.109,50</w:t>
            </w:r>
          </w:p>
        </w:tc>
        <w:tc>
          <w:tcPr>
            <w:tcW w:w="479" w:type="pct"/>
            <w:shd w:val="clear" w:color="auto" w:fill="auto"/>
            <w:noWrap/>
            <w:vAlign w:val="bottom"/>
            <w:hideMark/>
          </w:tcPr>
          <w:p w14:paraId="49543A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16.269,00</w:t>
            </w:r>
          </w:p>
        </w:tc>
      </w:tr>
      <w:tr w:rsidR="000F18CA" w:rsidRPr="000F18CA" w14:paraId="18ABEE73" w14:textId="77777777" w:rsidTr="00FC2644">
        <w:trPr>
          <w:trHeight w:val="255"/>
        </w:trPr>
        <w:tc>
          <w:tcPr>
            <w:tcW w:w="2607" w:type="pct"/>
            <w:gridSpan w:val="2"/>
            <w:shd w:val="clear" w:color="000000" w:fill="FFFF99"/>
            <w:noWrap/>
            <w:vAlign w:val="bottom"/>
            <w:hideMark/>
          </w:tcPr>
          <w:p w14:paraId="67FFE12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9.1. VIŠAK PRIHODA</w:t>
            </w:r>
          </w:p>
        </w:tc>
        <w:tc>
          <w:tcPr>
            <w:tcW w:w="478" w:type="pct"/>
            <w:shd w:val="clear" w:color="000000" w:fill="FFFF99"/>
            <w:noWrap/>
            <w:vAlign w:val="bottom"/>
            <w:hideMark/>
          </w:tcPr>
          <w:p w14:paraId="5E6EC6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AB2C1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18.623,00</w:t>
            </w:r>
          </w:p>
        </w:tc>
        <w:tc>
          <w:tcPr>
            <w:tcW w:w="478" w:type="pct"/>
            <w:shd w:val="clear" w:color="000000" w:fill="FFFF99"/>
            <w:noWrap/>
            <w:vAlign w:val="bottom"/>
            <w:hideMark/>
          </w:tcPr>
          <w:p w14:paraId="16AB38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1AE87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F81FB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450B85F" w14:textId="77777777" w:rsidTr="00FC2644">
        <w:trPr>
          <w:trHeight w:val="255"/>
        </w:trPr>
        <w:tc>
          <w:tcPr>
            <w:tcW w:w="2607" w:type="pct"/>
            <w:gridSpan w:val="2"/>
            <w:shd w:val="clear" w:color="auto" w:fill="auto"/>
            <w:noWrap/>
            <w:vAlign w:val="bottom"/>
            <w:hideMark/>
          </w:tcPr>
          <w:p w14:paraId="16E782B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A8DED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1DB98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18.623,00</w:t>
            </w:r>
          </w:p>
        </w:tc>
        <w:tc>
          <w:tcPr>
            <w:tcW w:w="478" w:type="pct"/>
            <w:shd w:val="clear" w:color="auto" w:fill="auto"/>
            <w:noWrap/>
            <w:vAlign w:val="bottom"/>
            <w:hideMark/>
          </w:tcPr>
          <w:p w14:paraId="20871D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85BF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81B24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0981CF9" w14:textId="77777777" w:rsidTr="00FC2644">
        <w:trPr>
          <w:trHeight w:val="255"/>
        </w:trPr>
        <w:tc>
          <w:tcPr>
            <w:tcW w:w="2607" w:type="pct"/>
            <w:gridSpan w:val="2"/>
            <w:shd w:val="clear" w:color="auto" w:fill="auto"/>
            <w:noWrap/>
            <w:vAlign w:val="bottom"/>
            <w:hideMark/>
          </w:tcPr>
          <w:p w14:paraId="67BDE17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A7F5A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2C3FE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18.623,00</w:t>
            </w:r>
          </w:p>
        </w:tc>
        <w:tc>
          <w:tcPr>
            <w:tcW w:w="478" w:type="pct"/>
            <w:shd w:val="clear" w:color="auto" w:fill="auto"/>
            <w:noWrap/>
            <w:vAlign w:val="bottom"/>
            <w:hideMark/>
          </w:tcPr>
          <w:p w14:paraId="340150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17C48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F943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DED1CF8" w14:textId="77777777" w:rsidTr="00FC2644">
        <w:trPr>
          <w:trHeight w:val="255"/>
        </w:trPr>
        <w:tc>
          <w:tcPr>
            <w:tcW w:w="2607" w:type="pct"/>
            <w:gridSpan w:val="2"/>
            <w:shd w:val="clear" w:color="000000" w:fill="CCCCFF"/>
            <w:noWrap/>
            <w:vAlign w:val="bottom"/>
            <w:hideMark/>
          </w:tcPr>
          <w:p w14:paraId="669C25D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K100044 Sanacija nerazvrstanih cesta u naseljima</w:t>
            </w:r>
          </w:p>
        </w:tc>
        <w:tc>
          <w:tcPr>
            <w:tcW w:w="478" w:type="pct"/>
            <w:shd w:val="clear" w:color="000000" w:fill="CCCCFF"/>
            <w:noWrap/>
            <w:vAlign w:val="bottom"/>
            <w:hideMark/>
          </w:tcPr>
          <w:p w14:paraId="0F63A6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76.504,39</w:t>
            </w:r>
          </w:p>
        </w:tc>
        <w:tc>
          <w:tcPr>
            <w:tcW w:w="479" w:type="pct"/>
            <w:shd w:val="clear" w:color="000000" w:fill="CCCCFF"/>
            <w:noWrap/>
            <w:vAlign w:val="bottom"/>
            <w:hideMark/>
          </w:tcPr>
          <w:p w14:paraId="7D08D6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43.000,00</w:t>
            </w:r>
          </w:p>
        </w:tc>
        <w:tc>
          <w:tcPr>
            <w:tcW w:w="478" w:type="pct"/>
            <w:shd w:val="clear" w:color="000000" w:fill="CCCCFF"/>
            <w:noWrap/>
            <w:vAlign w:val="bottom"/>
            <w:hideMark/>
          </w:tcPr>
          <w:p w14:paraId="572364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85.226,00</w:t>
            </w:r>
          </w:p>
        </w:tc>
        <w:tc>
          <w:tcPr>
            <w:tcW w:w="479" w:type="pct"/>
            <w:shd w:val="clear" w:color="000000" w:fill="CCCCFF"/>
            <w:noWrap/>
            <w:vAlign w:val="bottom"/>
            <w:hideMark/>
          </w:tcPr>
          <w:p w14:paraId="03C4506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86.078,26</w:t>
            </w:r>
          </w:p>
        </w:tc>
        <w:tc>
          <w:tcPr>
            <w:tcW w:w="479" w:type="pct"/>
            <w:shd w:val="clear" w:color="000000" w:fill="CCCCFF"/>
            <w:noWrap/>
            <w:vAlign w:val="bottom"/>
            <w:hideMark/>
          </w:tcPr>
          <w:p w14:paraId="1D4E3F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86.930,52</w:t>
            </w:r>
          </w:p>
        </w:tc>
      </w:tr>
      <w:tr w:rsidR="000F18CA" w:rsidRPr="000F18CA" w14:paraId="4F6EB2A0" w14:textId="77777777" w:rsidTr="00FC2644">
        <w:trPr>
          <w:trHeight w:val="255"/>
        </w:trPr>
        <w:tc>
          <w:tcPr>
            <w:tcW w:w="2607" w:type="pct"/>
            <w:gridSpan w:val="2"/>
            <w:shd w:val="clear" w:color="000000" w:fill="FFFF99"/>
            <w:noWrap/>
            <w:vAlign w:val="bottom"/>
            <w:hideMark/>
          </w:tcPr>
          <w:p w14:paraId="6C7D497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1D78E9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2.282,83</w:t>
            </w:r>
          </w:p>
        </w:tc>
        <w:tc>
          <w:tcPr>
            <w:tcW w:w="479" w:type="pct"/>
            <w:shd w:val="clear" w:color="000000" w:fill="FFFF99"/>
            <w:noWrap/>
            <w:vAlign w:val="bottom"/>
            <w:hideMark/>
          </w:tcPr>
          <w:p w14:paraId="429EAF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5CB898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0B6E4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36A48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731F68A" w14:textId="77777777" w:rsidTr="00FC2644">
        <w:trPr>
          <w:trHeight w:val="255"/>
        </w:trPr>
        <w:tc>
          <w:tcPr>
            <w:tcW w:w="2607" w:type="pct"/>
            <w:gridSpan w:val="2"/>
            <w:shd w:val="clear" w:color="auto" w:fill="auto"/>
            <w:noWrap/>
            <w:vAlign w:val="bottom"/>
            <w:hideMark/>
          </w:tcPr>
          <w:p w14:paraId="64C776C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3244AD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2.282,83</w:t>
            </w:r>
          </w:p>
        </w:tc>
        <w:tc>
          <w:tcPr>
            <w:tcW w:w="479" w:type="pct"/>
            <w:shd w:val="clear" w:color="auto" w:fill="auto"/>
            <w:noWrap/>
            <w:vAlign w:val="bottom"/>
            <w:hideMark/>
          </w:tcPr>
          <w:p w14:paraId="325719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27295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EFC2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15DF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2CA878A" w14:textId="77777777" w:rsidTr="00FC2644">
        <w:trPr>
          <w:trHeight w:val="255"/>
        </w:trPr>
        <w:tc>
          <w:tcPr>
            <w:tcW w:w="2607" w:type="pct"/>
            <w:gridSpan w:val="2"/>
            <w:shd w:val="clear" w:color="auto" w:fill="auto"/>
            <w:noWrap/>
            <w:vAlign w:val="bottom"/>
            <w:hideMark/>
          </w:tcPr>
          <w:p w14:paraId="12CBE30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2D238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2.282,83</w:t>
            </w:r>
          </w:p>
        </w:tc>
        <w:tc>
          <w:tcPr>
            <w:tcW w:w="479" w:type="pct"/>
            <w:shd w:val="clear" w:color="auto" w:fill="auto"/>
            <w:noWrap/>
            <w:vAlign w:val="bottom"/>
            <w:hideMark/>
          </w:tcPr>
          <w:p w14:paraId="45C1D0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76E09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3716E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1AC87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5F55C00" w14:textId="77777777" w:rsidTr="00FC2644">
        <w:trPr>
          <w:trHeight w:val="255"/>
        </w:trPr>
        <w:tc>
          <w:tcPr>
            <w:tcW w:w="2607" w:type="pct"/>
            <w:gridSpan w:val="2"/>
            <w:shd w:val="clear" w:color="000000" w:fill="FFFF99"/>
            <w:noWrap/>
            <w:vAlign w:val="bottom"/>
            <w:hideMark/>
          </w:tcPr>
          <w:p w14:paraId="3EBE89D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2EBA92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28.588,49</w:t>
            </w:r>
          </w:p>
        </w:tc>
        <w:tc>
          <w:tcPr>
            <w:tcW w:w="479" w:type="pct"/>
            <w:shd w:val="clear" w:color="000000" w:fill="FFFF99"/>
            <w:noWrap/>
            <w:vAlign w:val="bottom"/>
            <w:hideMark/>
          </w:tcPr>
          <w:p w14:paraId="46A2C9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29.867,00</w:t>
            </w:r>
          </w:p>
        </w:tc>
        <w:tc>
          <w:tcPr>
            <w:tcW w:w="478" w:type="pct"/>
            <w:shd w:val="clear" w:color="000000" w:fill="FFFF99"/>
            <w:noWrap/>
            <w:vAlign w:val="bottom"/>
            <w:hideMark/>
          </w:tcPr>
          <w:p w14:paraId="6E0666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17.226,00</w:t>
            </w:r>
          </w:p>
        </w:tc>
        <w:tc>
          <w:tcPr>
            <w:tcW w:w="479" w:type="pct"/>
            <w:shd w:val="clear" w:color="000000" w:fill="FFFF99"/>
            <w:noWrap/>
            <w:vAlign w:val="bottom"/>
            <w:hideMark/>
          </w:tcPr>
          <w:p w14:paraId="068A06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17.398,26</w:t>
            </w:r>
          </w:p>
        </w:tc>
        <w:tc>
          <w:tcPr>
            <w:tcW w:w="479" w:type="pct"/>
            <w:shd w:val="clear" w:color="000000" w:fill="FFFF99"/>
            <w:noWrap/>
            <w:vAlign w:val="bottom"/>
            <w:hideMark/>
          </w:tcPr>
          <w:p w14:paraId="781D45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17.570,52</w:t>
            </w:r>
          </w:p>
        </w:tc>
      </w:tr>
      <w:tr w:rsidR="000F18CA" w:rsidRPr="000F18CA" w14:paraId="79838855" w14:textId="77777777" w:rsidTr="00FC2644">
        <w:trPr>
          <w:trHeight w:val="255"/>
        </w:trPr>
        <w:tc>
          <w:tcPr>
            <w:tcW w:w="2607" w:type="pct"/>
            <w:gridSpan w:val="2"/>
            <w:shd w:val="clear" w:color="auto" w:fill="auto"/>
            <w:noWrap/>
            <w:vAlign w:val="bottom"/>
            <w:hideMark/>
          </w:tcPr>
          <w:p w14:paraId="00D719C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704E6D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28.588,49</w:t>
            </w:r>
          </w:p>
        </w:tc>
        <w:tc>
          <w:tcPr>
            <w:tcW w:w="479" w:type="pct"/>
            <w:shd w:val="clear" w:color="auto" w:fill="auto"/>
            <w:noWrap/>
            <w:vAlign w:val="bottom"/>
            <w:hideMark/>
          </w:tcPr>
          <w:p w14:paraId="7217E5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29.867,00</w:t>
            </w:r>
          </w:p>
        </w:tc>
        <w:tc>
          <w:tcPr>
            <w:tcW w:w="478" w:type="pct"/>
            <w:shd w:val="clear" w:color="auto" w:fill="auto"/>
            <w:noWrap/>
            <w:vAlign w:val="bottom"/>
            <w:hideMark/>
          </w:tcPr>
          <w:p w14:paraId="19DE65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17.226,00</w:t>
            </w:r>
          </w:p>
        </w:tc>
        <w:tc>
          <w:tcPr>
            <w:tcW w:w="479" w:type="pct"/>
            <w:shd w:val="clear" w:color="auto" w:fill="auto"/>
            <w:noWrap/>
            <w:vAlign w:val="bottom"/>
            <w:hideMark/>
          </w:tcPr>
          <w:p w14:paraId="03D6F3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17.398,26</w:t>
            </w:r>
          </w:p>
        </w:tc>
        <w:tc>
          <w:tcPr>
            <w:tcW w:w="479" w:type="pct"/>
            <w:shd w:val="clear" w:color="auto" w:fill="auto"/>
            <w:noWrap/>
            <w:vAlign w:val="bottom"/>
            <w:hideMark/>
          </w:tcPr>
          <w:p w14:paraId="6849FD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17.570,52</w:t>
            </w:r>
          </w:p>
        </w:tc>
      </w:tr>
      <w:tr w:rsidR="000F18CA" w:rsidRPr="000F18CA" w14:paraId="2F5B662C" w14:textId="77777777" w:rsidTr="00FC2644">
        <w:trPr>
          <w:trHeight w:val="255"/>
        </w:trPr>
        <w:tc>
          <w:tcPr>
            <w:tcW w:w="2607" w:type="pct"/>
            <w:gridSpan w:val="2"/>
            <w:shd w:val="clear" w:color="auto" w:fill="auto"/>
            <w:noWrap/>
            <w:vAlign w:val="bottom"/>
            <w:hideMark/>
          </w:tcPr>
          <w:p w14:paraId="461219E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F791B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28.588,49</w:t>
            </w:r>
          </w:p>
        </w:tc>
        <w:tc>
          <w:tcPr>
            <w:tcW w:w="479" w:type="pct"/>
            <w:shd w:val="clear" w:color="auto" w:fill="auto"/>
            <w:noWrap/>
            <w:vAlign w:val="bottom"/>
            <w:hideMark/>
          </w:tcPr>
          <w:p w14:paraId="242949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29.867,00</w:t>
            </w:r>
          </w:p>
        </w:tc>
        <w:tc>
          <w:tcPr>
            <w:tcW w:w="478" w:type="pct"/>
            <w:shd w:val="clear" w:color="auto" w:fill="auto"/>
            <w:noWrap/>
            <w:vAlign w:val="bottom"/>
            <w:hideMark/>
          </w:tcPr>
          <w:p w14:paraId="5EF182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17.226,00</w:t>
            </w:r>
          </w:p>
        </w:tc>
        <w:tc>
          <w:tcPr>
            <w:tcW w:w="479" w:type="pct"/>
            <w:shd w:val="clear" w:color="auto" w:fill="auto"/>
            <w:noWrap/>
            <w:vAlign w:val="bottom"/>
            <w:hideMark/>
          </w:tcPr>
          <w:p w14:paraId="722B4E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17.398,26</w:t>
            </w:r>
          </w:p>
        </w:tc>
        <w:tc>
          <w:tcPr>
            <w:tcW w:w="479" w:type="pct"/>
            <w:shd w:val="clear" w:color="auto" w:fill="auto"/>
            <w:noWrap/>
            <w:vAlign w:val="bottom"/>
            <w:hideMark/>
          </w:tcPr>
          <w:p w14:paraId="026673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17.570,52</w:t>
            </w:r>
          </w:p>
        </w:tc>
      </w:tr>
      <w:tr w:rsidR="000F18CA" w:rsidRPr="000F18CA" w14:paraId="6EE64AE7" w14:textId="77777777" w:rsidTr="00FC2644">
        <w:trPr>
          <w:trHeight w:val="255"/>
        </w:trPr>
        <w:tc>
          <w:tcPr>
            <w:tcW w:w="2607" w:type="pct"/>
            <w:gridSpan w:val="2"/>
            <w:shd w:val="clear" w:color="000000" w:fill="FFFF99"/>
            <w:noWrap/>
            <w:vAlign w:val="bottom"/>
            <w:hideMark/>
          </w:tcPr>
          <w:p w14:paraId="606B6DC4"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4.5. </w:t>
            </w:r>
            <w:proofErr w:type="spellStart"/>
            <w:r w:rsidRPr="000F18CA">
              <w:rPr>
                <w:rFonts w:ascii="Arial" w:hAnsi="Arial" w:cs="Arial"/>
                <w:b/>
                <w:bCs/>
                <w:color w:val="000000"/>
                <w:sz w:val="20"/>
                <w:szCs w:val="20"/>
                <w:lang w:val="en-US" w:eastAsia="en-US"/>
              </w:rPr>
              <w:t>Ostali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nespomenuti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p>
        </w:tc>
        <w:tc>
          <w:tcPr>
            <w:tcW w:w="478" w:type="pct"/>
            <w:shd w:val="clear" w:color="000000" w:fill="FFFF99"/>
            <w:noWrap/>
            <w:vAlign w:val="bottom"/>
            <w:hideMark/>
          </w:tcPr>
          <w:p w14:paraId="145EE9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15.451,90</w:t>
            </w:r>
          </w:p>
        </w:tc>
        <w:tc>
          <w:tcPr>
            <w:tcW w:w="479" w:type="pct"/>
            <w:shd w:val="clear" w:color="000000" w:fill="FFFF99"/>
            <w:noWrap/>
            <w:vAlign w:val="bottom"/>
            <w:hideMark/>
          </w:tcPr>
          <w:p w14:paraId="183079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6A60E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B7EFD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1C789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77356EB" w14:textId="77777777" w:rsidTr="00FC2644">
        <w:trPr>
          <w:trHeight w:val="255"/>
        </w:trPr>
        <w:tc>
          <w:tcPr>
            <w:tcW w:w="2607" w:type="pct"/>
            <w:gridSpan w:val="2"/>
            <w:shd w:val="clear" w:color="auto" w:fill="auto"/>
            <w:noWrap/>
            <w:vAlign w:val="bottom"/>
            <w:hideMark/>
          </w:tcPr>
          <w:p w14:paraId="13D46BA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7333A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15.451,90</w:t>
            </w:r>
          </w:p>
        </w:tc>
        <w:tc>
          <w:tcPr>
            <w:tcW w:w="479" w:type="pct"/>
            <w:shd w:val="clear" w:color="auto" w:fill="auto"/>
            <w:noWrap/>
            <w:vAlign w:val="bottom"/>
            <w:hideMark/>
          </w:tcPr>
          <w:p w14:paraId="6353DBC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32440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D055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373AA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7F80CFF" w14:textId="77777777" w:rsidTr="00FC2644">
        <w:trPr>
          <w:trHeight w:val="255"/>
        </w:trPr>
        <w:tc>
          <w:tcPr>
            <w:tcW w:w="2607" w:type="pct"/>
            <w:gridSpan w:val="2"/>
            <w:shd w:val="clear" w:color="auto" w:fill="auto"/>
            <w:noWrap/>
            <w:vAlign w:val="bottom"/>
            <w:hideMark/>
          </w:tcPr>
          <w:p w14:paraId="7EDA593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99ECA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15.451,90</w:t>
            </w:r>
          </w:p>
        </w:tc>
        <w:tc>
          <w:tcPr>
            <w:tcW w:w="479" w:type="pct"/>
            <w:shd w:val="clear" w:color="auto" w:fill="auto"/>
            <w:noWrap/>
            <w:vAlign w:val="bottom"/>
            <w:hideMark/>
          </w:tcPr>
          <w:p w14:paraId="7BDD09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9C6F2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5E6F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1E3B7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6469DF8" w14:textId="77777777" w:rsidTr="00FC2644">
        <w:trPr>
          <w:trHeight w:val="255"/>
        </w:trPr>
        <w:tc>
          <w:tcPr>
            <w:tcW w:w="2607" w:type="pct"/>
            <w:gridSpan w:val="2"/>
            <w:shd w:val="clear" w:color="000000" w:fill="FFFF99"/>
            <w:noWrap/>
            <w:vAlign w:val="bottom"/>
            <w:hideMark/>
          </w:tcPr>
          <w:p w14:paraId="32177AF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9D41D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6.291,06</w:t>
            </w:r>
          </w:p>
        </w:tc>
        <w:tc>
          <w:tcPr>
            <w:tcW w:w="479" w:type="pct"/>
            <w:shd w:val="clear" w:color="000000" w:fill="FFFF99"/>
            <w:noWrap/>
            <w:vAlign w:val="bottom"/>
            <w:hideMark/>
          </w:tcPr>
          <w:p w14:paraId="696A9F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A7821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D9B52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AB96A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239546E" w14:textId="77777777" w:rsidTr="00FC2644">
        <w:trPr>
          <w:trHeight w:val="255"/>
        </w:trPr>
        <w:tc>
          <w:tcPr>
            <w:tcW w:w="2607" w:type="pct"/>
            <w:gridSpan w:val="2"/>
            <w:shd w:val="clear" w:color="auto" w:fill="auto"/>
            <w:noWrap/>
            <w:vAlign w:val="bottom"/>
            <w:hideMark/>
          </w:tcPr>
          <w:p w14:paraId="0E27179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CC02C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6.291,06</w:t>
            </w:r>
          </w:p>
        </w:tc>
        <w:tc>
          <w:tcPr>
            <w:tcW w:w="479" w:type="pct"/>
            <w:shd w:val="clear" w:color="auto" w:fill="auto"/>
            <w:noWrap/>
            <w:vAlign w:val="bottom"/>
            <w:hideMark/>
          </w:tcPr>
          <w:p w14:paraId="436CC3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EA31A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4DCD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CE66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38496D3" w14:textId="77777777" w:rsidTr="00FC2644">
        <w:trPr>
          <w:trHeight w:val="255"/>
        </w:trPr>
        <w:tc>
          <w:tcPr>
            <w:tcW w:w="2607" w:type="pct"/>
            <w:gridSpan w:val="2"/>
            <w:shd w:val="clear" w:color="auto" w:fill="auto"/>
            <w:noWrap/>
            <w:vAlign w:val="bottom"/>
            <w:hideMark/>
          </w:tcPr>
          <w:p w14:paraId="6C68A93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631B2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6.291,06</w:t>
            </w:r>
          </w:p>
        </w:tc>
        <w:tc>
          <w:tcPr>
            <w:tcW w:w="479" w:type="pct"/>
            <w:shd w:val="clear" w:color="auto" w:fill="auto"/>
            <w:noWrap/>
            <w:vAlign w:val="bottom"/>
            <w:hideMark/>
          </w:tcPr>
          <w:p w14:paraId="3BAAF5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8A2F9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F45D94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5AD46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BBE556B" w14:textId="77777777" w:rsidTr="00FC2644">
        <w:trPr>
          <w:trHeight w:val="255"/>
        </w:trPr>
        <w:tc>
          <w:tcPr>
            <w:tcW w:w="2607" w:type="pct"/>
            <w:gridSpan w:val="2"/>
            <w:shd w:val="clear" w:color="000000" w:fill="FFFF99"/>
            <w:noWrap/>
            <w:vAlign w:val="bottom"/>
            <w:hideMark/>
          </w:tcPr>
          <w:p w14:paraId="709B173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08D738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23.890,11</w:t>
            </w:r>
          </w:p>
        </w:tc>
        <w:tc>
          <w:tcPr>
            <w:tcW w:w="479" w:type="pct"/>
            <w:shd w:val="clear" w:color="000000" w:fill="FFFF99"/>
            <w:noWrap/>
            <w:vAlign w:val="bottom"/>
            <w:hideMark/>
          </w:tcPr>
          <w:p w14:paraId="43AFDE1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CE844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68.000,00</w:t>
            </w:r>
          </w:p>
        </w:tc>
        <w:tc>
          <w:tcPr>
            <w:tcW w:w="479" w:type="pct"/>
            <w:shd w:val="clear" w:color="000000" w:fill="FFFF99"/>
            <w:noWrap/>
            <w:vAlign w:val="bottom"/>
            <w:hideMark/>
          </w:tcPr>
          <w:p w14:paraId="059A4B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68.680,00</w:t>
            </w:r>
          </w:p>
        </w:tc>
        <w:tc>
          <w:tcPr>
            <w:tcW w:w="479" w:type="pct"/>
            <w:shd w:val="clear" w:color="000000" w:fill="FFFF99"/>
            <w:noWrap/>
            <w:vAlign w:val="bottom"/>
            <w:hideMark/>
          </w:tcPr>
          <w:p w14:paraId="0B5735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69.360,00</w:t>
            </w:r>
          </w:p>
        </w:tc>
      </w:tr>
      <w:tr w:rsidR="000F18CA" w:rsidRPr="000F18CA" w14:paraId="67CA3118" w14:textId="77777777" w:rsidTr="00FC2644">
        <w:trPr>
          <w:trHeight w:val="255"/>
        </w:trPr>
        <w:tc>
          <w:tcPr>
            <w:tcW w:w="2607" w:type="pct"/>
            <w:gridSpan w:val="2"/>
            <w:shd w:val="clear" w:color="auto" w:fill="auto"/>
            <w:noWrap/>
            <w:vAlign w:val="bottom"/>
            <w:hideMark/>
          </w:tcPr>
          <w:p w14:paraId="3FDFBA0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4F11F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23.890,11</w:t>
            </w:r>
          </w:p>
        </w:tc>
        <w:tc>
          <w:tcPr>
            <w:tcW w:w="479" w:type="pct"/>
            <w:shd w:val="clear" w:color="auto" w:fill="auto"/>
            <w:noWrap/>
            <w:vAlign w:val="bottom"/>
            <w:hideMark/>
          </w:tcPr>
          <w:p w14:paraId="315138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3FFD4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68.000,00</w:t>
            </w:r>
          </w:p>
        </w:tc>
        <w:tc>
          <w:tcPr>
            <w:tcW w:w="479" w:type="pct"/>
            <w:shd w:val="clear" w:color="auto" w:fill="auto"/>
            <w:noWrap/>
            <w:vAlign w:val="bottom"/>
            <w:hideMark/>
          </w:tcPr>
          <w:p w14:paraId="5874C9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68.680,00</w:t>
            </w:r>
          </w:p>
        </w:tc>
        <w:tc>
          <w:tcPr>
            <w:tcW w:w="479" w:type="pct"/>
            <w:shd w:val="clear" w:color="auto" w:fill="auto"/>
            <w:noWrap/>
            <w:vAlign w:val="bottom"/>
            <w:hideMark/>
          </w:tcPr>
          <w:p w14:paraId="136A15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69.360,00</w:t>
            </w:r>
          </w:p>
        </w:tc>
      </w:tr>
      <w:tr w:rsidR="000F18CA" w:rsidRPr="000F18CA" w14:paraId="5D6D72C5" w14:textId="77777777" w:rsidTr="00FC2644">
        <w:trPr>
          <w:trHeight w:val="255"/>
        </w:trPr>
        <w:tc>
          <w:tcPr>
            <w:tcW w:w="2607" w:type="pct"/>
            <w:gridSpan w:val="2"/>
            <w:shd w:val="clear" w:color="auto" w:fill="auto"/>
            <w:noWrap/>
            <w:vAlign w:val="bottom"/>
            <w:hideMark/>
          </w:tcPr>
          <w:p w14:paraId="52CA4241"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45C9D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23.890,11</w:t>
            </w:r>
          </w:p>
        </w:tc>
        <w:tc>
          <w:tcPr>
            <w:tcW w:w="479" w:type="pct"/>
            <w:shd w:val="clear" w:color="auto" w:fill="auto"/>
            <w:noWrap/>
            <w:vAlign w:val="bottom"/>
            <w:hideMark/>
          </w:tcPr>
          <w:p w14:paraId="6024EB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36078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68.000,00</w:t>
            </w:r>
          </w:p>
        </w:tc>
        <w:tc>
          <w:tcPr>
            <w:tcW w:w="479" w:type="pct"/>
            <w:shd w:val="clear" w:color="auto" w:fill="auto"/>
            <w:noWrap/>
            <w:vAlign w:val="bottom"/>
            <w:hideMark/>
          </w:tcPr>
          <w:p w14:paraId="270304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68.680,00</w:t>
            </w:r>
          </w:p>
        </w:tc>
        <w:tc>
          <w:tcPr>
            <w:tcW w:w="479" w:type="pct"/>
            <w:shd w:val="clear" w:color="auto" w:fill="auto"/>
            <w:noWrap/>
            <w:vAlign w:val="bottom"/>
            <w:hideMark/>
          </w:tcPr>
          <w:p w14:paraId="39D939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69.360,00</w:t>
            </w:r>
          </w:p>
        </w:tc>
      </w:tr>
      <w:tr w:rsidR="000F18CA" w:rsidRPr="000F18CA" w14:paraId="4390186B" w14:textId="77777777" w:rsidTr="00FC2644">
        <w:trPr>
          <w:trHeight w:val="255"/>
        </w:trPr>
        <w:tc>
          <w:tcPr>
            <w:tcW w:w="2607" w:type="pct"/>
            <w:gridSpan w:val="2"/>
            <w:shd w:val="clear" w:color="000000" w:fill="FFFF99"/>
            <w:noWrap/>
            <w:vAlign w:val="bottom"/>
            <w:hideMark/>
          </w:tcPr>
          <w:p w14:paraId="4AD8D65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9.1. VIŠAK PRIHODA</w:t>
            </w:r>
          </w:p>
        </w:tc>
        <w:tc>
          <w:tcPr>
            <w:tcW w:w="478" w:type="pct"/>
            <w:shd w:val="clear" w:color="000000" w:fill="FFFF99"/>
            <w:noWrap/>
            <w:vAlign w:val="bottom"/>
            <w:hideMark/>
          </w:tcPr>
          <w:p w14:paraId="7BA4B6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8EA06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13.133,00</w:t>
            </w:r>
          </w:p>
        </w:tc>
        <w:tc>
          <w:tcPr>
            <w:tcW w:w="478" w:type="pct"/>
            <w:shd w:val="clear" w:color="000000" w:fill="FFFF99"/>
            <w:noWrap/>
            <w:vAlign w:val="bottom"/>
            <w:hideMark/>
          </w:tcPr>
          <w:p w14:paraId="450C9D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010DF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251B4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E769A92" w14:textId="77777777" w:rsidTr="00FC2644">
        <w:trPr>
          <w:trHeight w:val="255"/>
        </w:trPr>
        <w:tc>
          <w:tcPr>
            <w:tcW w:w="2607" w:type="pct"/>
            <w:gridSpan w:val="2"/>
            <w:shd w:val="clear" w:color="auto" w:fill="auto"/>
            <w:noWrap/>
            <w:vAlign w:val="bottom"/>
            <w:hideMark/>
          </w:tcPr>
          <w:p w14:paraId="0A05A5A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5B0B6E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765C7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13.133,00</w:t>
            </w:r>
          </w:p>
        </w:tc>
        <w:tc>
          <w:tcPr>
            <w:tcW w:w="478" w:type="pct"/>
            <w:shd w:val="clear" w:color="auto" w:fill="auto"/>
            <w:noWrap/>
            <w:vAlign w:val="bottom"/>
            <w:hideMark/>
          </w:tcPr>
          <w:p w14:paraId="56AF2E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A1AB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2FFF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0F5EE53" w14:textId="77777777" w:rsidTr="00FC2644">
        <w:trPr>
          <w:trHeight w:val="255"/>
        </w:trPr>
        <w:tc>
          <w:tcPr>
            <w:tcW w:w="2607" w:type="pct"/>
            <w:gridSpan w:val="2"/>
            <w:shd w:val="clear" w:color="auto" w:fill="auto"/>
            <w:noWrap/>
            <w:vAlign w:val="bottom"/>
            <w:hideMark/>
          </w:tcPr>
          <w:p w14:paraId="3714A71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E5BAF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638C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13.133,00</w:t>
            </w:r>
          </w:p>
        </w:tc>
        <w:tc>
          <w:tcPr>
            <w:tcW w:w="478" w:type="pct"/>
            <w:shd w:val="clear" w:color="auto" w:fill="auto"/>
            <w:noWrap/>
            <w:vAlign w:val="bottom"/>
            <w:hideMark/>
          </w:tcPr>
          <w:p w14:paraId="1C2344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0331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5A11D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7D27B06" w14:textId="77777777" w:rsidTr="00FC2644">
        <w:trPr>
          <w:trHeight w:val="255"/>
        </w:trPr>
        <w:tc>
          <w:tcPr>
            <w:tcW w:w="2607" w:type="pct"/>
            <w:gridSpan w:val="2"/>
            <w:shd w:val="clear" w:color="000000" w:fill="CCCCFF"/>
            <w:noWrap/>
            <w:vAlign w:val="bottom"/>
            <w:hideMark/>
          </w:tcPr>
          <w:p w14:paraId="25C4C7C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K100059 Izgradnja ograde na grobljima u Gračacu</w:t>
            </w:r>
          </w:p>
        </w:tc>
        <w:tc>
          <w:tcPr>
            <w:tcW w:w="478" w:type="pct"/>
            <w:shd w:val="clear" w:color="000000" w:fill="CCCCFF"/>
            <w:noWrap/>
            <w:vAlign w:val="bottom"/>
            <w:hideMark/>
          </w:tcPr>
          <w:p w14:paraId="093137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16.159,52</w:t>
            </w:r>
          </w:p>
        </w:tc>
        <w:tc>
          <w:tcPr>
            <w:tcW w:w="479" w:type="pct"/>
            <w:shd w:val="clear" w:color="000000" w:fill="CCCCFF"/>
            <w:noWrap/>
            <w:vAlign w:val="bottom"/>
            <w:hideMark/>
          </w:tcPr>
          <w:p w14:paraId="402DB5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13.272,00</w:t>
            </w:r>
          </w:p>
        </w:tc>
        <w:tc>
          <w:tcPr>
            <w:tcW w:w="478" w:type="pct"/>
            <w:shd w:val="clear" w:color="000000" w:fill="CCCCFF"/>
            <w:noWrap/>
            <w:vAlign w:val="bottom"/>
            <w:hideMark/>
          </w:tcPr>
          <w:p w14:paraId="34A46A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2980D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E5040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ECC2E8E" w14:textId="77777777" w:rsidTr="00FC2644">
        <w:trPr>
          <w:trHeight w:val="255"/>
        </w:trPr>
        <w:tc>
          <w:tcPr>
            <w:tcW w:w="2607" w:type="pct"/>
            <w:gridSpan w:val="2"/>
            <w:shd w:val="clear" w:color="000000" w:fill="FFFF99"/>
            <w:noWrap/>
            <w:vAlign w:val="bottom"/>
            <w:hideMark/>
          </w:tcPr>
          <w:p w14:paraId="50C64F6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62E0DB1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740DA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13.272,00</w:t>
            </w:r>
          </w:p>
        </w:tc>
        <w:tc>
          <w:tcPr>
            <w:tcW w:w="478" w:type="pct"/>
            <w:shd w:val="clear" w:color="000000" w:fill="FFFF99"/>
            <w:noWrap/>
            <w:vAlign w:val="bottom"/>
            <w:hideMark/>
          </w:tcPr>
          <w:p w14:paraId="3E1C19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6FCEF1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06C1E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49A2869" w14:textId="77777777" w:rsidTr="00FC2644">
        <w:trPr>
          <w:trHeight w:val="255"/>
        </w:trPr>
        <w:tc>
          <w:tcPr>
            <w:tcW w:w="2607" w:type="pct"/>
            <w:gridSpan w:val="2"/>
            <w:shd w:val="clear" w:color="auto" w:fill="auto"/>
            <w:noWrap/>
            <w:vAlign w:val="bottom"/>
            <w:hideMark/>
          </w:tcPr>
          <w:p w14:paraId="4A22C64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31CFF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9171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38BBDA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B262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B7077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B94344F" w14:textId="77777777" w:rsidTr="00FC2644">
        <w:trPr>
          <w:trHeight w:val="255"/>
        </w:trPr>
        <w:tc>
          <w:tcPr>
            <w:tcW w:w="2607" w:type="pct"/>
            <w:gridSpan w:val="2"/>
            <w:shd w:val="clear" w:color="auto" w:fill="auto"/>
            <w:noWrap/>
            <w:vAlign w:val="bottom"/>
            <w:hideMark/>
          </w:tcPr>
          <w:p w14:paraId="390D1D3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7275F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C8800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18948F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651C3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CF2A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6BC4A88" w14:textId="77777777" w:rsidTr="00FC2644">
        <w:trPr>
          <w:trHeight w:val="255"/>
        </w:trPr>
        <w:tc>
          <w:tcPr>
            <w:tcW w:w="2607" w:type="pct"/>
            <w:gridSpan w:val="2"/>
            <w:shd w:val="clear" w:color="000000" w:fill="FFFF99"/>
            <w:noWrap/>
            <w:vAlign w:val="bottom"/>
            <w:hideMark/>
          </w:tcPr>
          <w:p w14:paraId="7FA7A5D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5D9246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16.159,52</w:t>
            </w:r>
          </w:p>
        </w:tc>
        <w:tc>
          <w:tcPr>
            <w:tcW w:w="479" w:type="pct"/>
            <w:shd w:val="clear" w:color="000000" w:fill="FFFF99"/>
            <w:noWrap/>
            <w:vAlign w:val="bottom"/>
            <w:hideMark/>
          </w:tcPr>
          <w:p w14:paraId="4F975B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CA904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B2979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1362F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E7AD3C4" w14:textId="77777777" w:rsidTr="00FC2644">
        <w:trPr>
          <w:trHeight w:val="255"/>
        </w:trPr>
        <w:tc>
          <w:tcPr>
            <w:tcW w:w="2607" w:type="pct"/>
            <w:gridSpan w:val="2"/>
            <w:shd w:val="clear" w:color="auto" w:fill="auto"/>
            <w:noWrap/>
            <w:vAlign w:val="bottom"/>
            <w:hideMark/>
          </w:tcPr>
          <w:p w14:paraId="508408F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457DA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16.159,52</w:t>
            </w:r>
          </w:p>
        </w:tc>
        <w:tc>
          <w:tcPr>
            <w:tcW w:w="479" w:type="pct"/>
            <w:shd w:val="clear" w:color="auto" w:fill="auto"/>
            <w:noWrap/>
            <w:vAlign w:val="bottom"/>
            <w:hideMark/>
          </w:tcPr>
          <w:p w14:paraId="69572A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FF90D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07B96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5A97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AF94901" w14:textId="77777777" w:rsidTr="00FC2644">
        <w:trPr>
          <w:trHeight w:val="255"/>
        </w:trPr>
        <w:tc>
          <w:tcPr>
            <w:tcW w:w="2607" w:type="pct"/>
            <w:gridSpan w:val="2"/>
            <w:shd w:val="clear" w:color="auto" w:fill="auto"/>
            <w:noWrap/>
            <w:vAlign w:val="bottom"/>
            <w:hideMark/>
          </w:tcPr>
          <w:p w14:paraId="791AFE4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B9B23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16.159,52</w:t>
            </w:r>
          </w:p>
        </w:tc>
        <w:tc>
          <w:tcPr>
            <w:tcW w:w="479" w:type="pct"/>
            <w:shd w:val="clear" w:color="auto" w:fill="auto"/>
            <w:noWrap/>
            <w:vAlign w:val="bottom"/>
            <w:hideMark/>
          </w:tcPr>
          <w:p w14:paraId="29AD90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2850F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5B03F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58E30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AE97404" w14:textId="77777777" w:rsidTr="00FC2644">
        <w:trPr>
          <w:trHeight w:val="255"/>
        </w:trPr>
        <w:tc>
          <w:tcPr>
            <w:tcW w:w="2607" w:type="pct"/>
            <w:gridSpan w:val="2"/>
            <w:shd w:val="clear" w:color="000000" w:fill="CCCCFF"/>
            <w:noWrap/>
            <w:vAlign w:val="bottom"/>
            <w:hideMark/>
          </w:tcPr>
          <w:p w14:paraId="1872539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K100060 Izgradnja javne rasvjete V.Popina, Gornjih i Donjih Labusa</w:t>
            </w:r>
          </w:p>
        </w:tc>
        <w:tc>
          <w:tcPr>
            <w:tcW w:w="478" w:type="pct"/>
            <w:shd w:val="clear" w:color="000000" w:fill="CCCCFF"/>
            <w:noWrap/>
            <w:vAlign w:val="bottom"/>
            <w:hideMark/>
          </w:tcPr>
          <w:p w14:paraId="74FE03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32.227,59</w:t>
            </w:r>
          </w:p>
        </w:tc>
        <w:tc>
          <w:tcPr>
            <w:tcW w:w="479" w:type="pct"/>
            <w:shd w:val="clear" w:color="000000" w:fill="CCCCFF"/>
            <w:noWrap/>
            <w:vAlign w:val="bottom"/>
            <w:hideMark/>
          </w:tcPr>
          <w:p w14:paraId="4FCCB3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7AFF0F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600EB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C60DC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AD2A14B" w14:textId="77777777" w:rsidTr="00FC2644">
        <w:trPr>
          <w:trHeight w:val="255"/>
        </w:trPr>
        <w:tc>
          <w:tcPr>
            <w:tcW w:w="2607" w:type="pct"/>
            <w:gridSpan w:val="2"/>
            <w:shd w:val="clear" w:color="000000" w:fill="FFFF99"/>
            <w:noWrap/>
            <w:vAlign w:val="bottom"/>
            <w:hideMark/>
          </w:tcPr>
          <w:p w14:paraId="6914A6B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584D0F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20.837,84</w:t>
            </w:r>
          </w:p>
        </w:tc>
        <w:tc>
          <w:tcPr>
            <w:tcW w:w="479" w:type="pct"/>
            <w:shd w:val="clear" w:color="000000" w:fill="FFFF99"/>
            <w:noWrap/>
            <w:vAlign w:val="bottom"/>
            <w:hideMark/>
          </w:tcPr>
          <w:p w14:paraId="1F52CB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646BB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29C9E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D6BC7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789CB04" w14:textId="77777777" w:rsidTr="00FC2644">
        <w:trPr>
          <w:trHeight w:val="255"/>
        </w:trPr>
        <w:tc>
          <w:tcPr>
            <w:tcW w:w="2607" w:type="pct"/>
            <w:gridSpan w:val="2"/>
            <w:shd w:val="clear" w:color="auto" w:fill="auto"/>
            <w:noWrap/>
            <w:vAlign w:val="bottom"/>
            <w:hideMark/>
          </w:tcPr>
          <w:p w14:paraId="5D82A1D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788C9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20.837,84</w:t>
            </w:r>
          </w:p>
        </w:tc>
        <w:tc>
          <w:tcPr>
            <w:tcW w:w="479" w:type="pct"/>
            <w:shd w:val="clear" w:color="auto" w:fill="auto"/>
            <w:noWrap/>
            <w:vAlign w:val="bottom"/>
            <w:hideMark/>
          </w:tcPr>
          <w:p w14:paraId="55B52C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266F5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E1BA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B9B6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B684E5F" w14:textId="77777777" w:rsidTr="00FC2644">
        <w:trPr>
          <w:trHeight w:val="255"/>
        </w:trPr>
        <w:tc>
          <w:tcPr>
            <w:tcW w:w="2607" w:type="pct"/>
            <w:gridSpan w:val="2"/>
            <w:shd w:val="clear" w:color="auto" w:fill="auto"/>
            <w:noWrap/>
            <w:vAlign w:val="bottom"/>
            <w:hideMark/>
          </w:tcPr>
          <w:p w14:paraId="5C3E3E6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lastRenderedPageBreak/>
              <w:t>42 Rashodi za nabavu proizvedene dugotrajne imovine</w:t>
            </w:r>
          </w:p>
        </w:tc>
        <w:tc>
          <w:tcPr>
            <w:tcW w:w="478" w:type="pct"/>
            <w:shd w:val="clear" w:color="auto" w:fill="auto"/>
            <w:noWrap/>
            <w:vAlign w:val="bottom"/>
            <w:hideMark/>
          </w:tcPr>
          <w:p w14:paraId="5AEDE3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20.837,84</w:t>
            </w:r>
          </w:p>
        </w:tc>
        <w:tc>
          <w:tcPr>
            <w:tcW w:w="479" w:type="pct"/>
            <w:shd w:val="clear" w:color="auto" w:fill="auto"/>
            <w:noWrap/>
            <w:vAlign w:val="bottom"/>
            <w:hideMark/>
          </w:tcPr>
          <w:p w14:paraId="734F6B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8CA8F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FFD4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A95AF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97C00B4" w14:textId="77777777" w:rsidTr="00FC2644">
        <w:trPr>
          <w:trHeight w:val="255"/>
        </w:trPr>
        <w:tc>
          <w:tcPr>
            <w:tcW w:w="2607" w:type="pct"/>
            <w:gridSpan w:val="2"/>
            <w:shd w:val="clear" w:color="000000" w:fill="FFFF99"/>
            <w:noWrap/>
            <w:vAlign w:val="bottom"/>
            <w:hideMark/>
          </w:tcPr>
          <w:p w14:paraId="4B93809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74B8A7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11.389,75</w:t>
            </w:r>
          </w:p>
        </w:tc>
        <w:tc>
          <w:tcPr>
            <w:tcW w:w="479" w:type="pct"/>
            <w:shd w:val="clear" w:color="000000" w:fill="FFFF99"/>
            <w:noWrap/>
            <w:vAlign w:val="bottom"/>
            <w:hideMark/>
          </w:tcPr>
          <w:p w14:paraId="6AFCC0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D5F40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A2DFF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1B936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DEC5521" w14:textId="77777777" w:rsidTr="00FC2644">
        <w:trPr>
          <w:trHeight w:val="255"/>
        </w:trPr>
        <w:tc>
          <w:tcPr>
            <w:tcW w:w="2607" w:type="pct"/>
            <w:gridSpan w:val="2"/>
            <w:shd w:val="clear" w:color="auto" w:fill="auto"/>
            <w:noWrap/>
            <w:vAlign w:val="bottom"/>
            <w:hideMark/>
          </w:tcPr>
          <w:p w14:paraId="4533C97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EC5A0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11.389,75</w:t>
            </w:r>
          </w:p>
        </w:tc>
        <w:tc>
          <w:tcPr>
            <w:tcW w:w="479" w:type="pct"/>
            <w:shd w:val="clear" w:color="auto" w:fill="auto"/>
            <w:noWrap/>
            <w:vAlign w:val="bottom"/>
            <w:hideMark/>
          </w:tcPr>
          <w:p w14:paraId="2EBB2F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E16B9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8D600C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4E846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D5ADA28" w14:textId="77777777" w:rsidTr="00FC2644">
        <w:trPr>
          <w:trHeight w:val="255"/>
        </w:trPr>
        <w:tc>
          <w:tcPr>
            <w:tcW w:w="2607" w:type="pct"/>
            <w:gridSpan w:val="2"/>
            <w:shd w:val="clear" w:color="auto" w:fill="auto"/>
            <w:noWrap/>
            <w:vAlign w:val="bottom"/>
            <w:hideMark/>
          </w:tcPr>
          <w:p w14:paraId="7E8ABD9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B98F5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11.389,75</w:t>
            </w:r>
          </w:p>
        </w:tc>
        <w:tc>
          <w:tcPr>
            <w:tcW w:w="479" w:type="pct"/>
            <w:shd w:val="clear" w:color="auto" w:fill="auto"/>
            <w:noWrap/>
            <w:vAlign w:val="bottom"/>
            <w:hideMark/>
          </w:tcPr>
          <w:p w14:paraId="26176A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B7028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8DDFA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6D4D0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E093105" w14:textId="77777777" w:rsidTr="00FC2644">
        <w:trPr>
          <w:trHeight w:val="255"/>
        </w:trPr>
        <w:tc>
          <w:tcPr>
            <w:tcW w:w="2607" w:type="pct"/>
            <w:gridSpan w:val="2"/>
            <w:shd w:val="clear" w:color="000000" w:fill="CCCCFF"/>
            <w:noWrap/>
            <w:vAlign w:val="bottom"/>
            <w:hideMark/>
          </w:tcPr>
          <w:p w14:paraId="1170054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K100063 Postavljanje punionice za električna vozila</w:t>
            </w:r>
          </w:p>
        </w:tc>
        <w:tc>
          <w:tcPr>
            <w:tcW w:w="478" w:type="pct"/>
            <w:shd w:val="clear" w:color="000000" w:fill="CCCCFF"/>
            <w:noWrap/>
            <w:vAlign w:val="bottom"/>
            <w:hideMark/>
          </w:tcPr>
          <w:p w14:paraId="118738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5.429,52</w:t>
            </w:r>
          </w:p>
        </w:tc>
        <w:tc>
          <w:tcPr>
            <w:tcW w:w="479" w:type="pct"/>
            <w:shd w:val="clear" w:color="000000" w:fill="CCCCFF"/>
            <w:noWrap/>
            <w:vAlign w:val="bottom"/>
            <w:hideMark/>
          </w:tcPr>
          <w:p w14:paraId="0BA1B3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557F59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19FCA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A1B8D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827545F" w14:textId="77777777" w:rsidTr="00FC2644">
        <w:trPr>
          <w:trHeight w:val="255"/>
        </w:trPr>
        <w:tc>
          <w:tcPr>
            <w:tcW w:w="2607" w:type="pct"/>
            <w:gridSpan w:val="2"/>
            <w:shd w:val="clear" w:color="000000" w:fill="FFFF99"/>
            <w:noWrap/>
            <w:vAlign w:val="bottom"/>
            <w:hideMark/>
          </w:tcPr>
          <w:p w14:paraId="51AA696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19B67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5.429,52</w:t>
            </w:r>
          </w:p>
        </w:tc>
        <w:tc>
          <w:tcPr>
            <w:tcW w:w="479" w:type="pct"/>
            <w:shd w:val="clear" w:color="000000" w:fill="FFFF99"/>
            <w:noWrap/>
            <w:vAlign w:val="bottom"/>
            <w:hideMark/>
          </w:tcPr>
          <w:p w14:paraId="11EE7C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53414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9FED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0780A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40314D5" w14:textId="77777777" w:rsidTr="00FC2644">
        <w:trPr>
          <w:trHeight w:val="255"/>
        </w:trPr>
        <w:tc>
          <w:tcPr>
            <w:tcW w:w="2607" w:type="pct"/>
            <w:gridSpan w:val="2"/>
            <w:shd w:val="clear" w:color="auto" w:fill="auto"/>
            <w:noWrap/>
            <w:vAlign w:val="bottom"/>
            <w:hideMark/>
          </w:tcPr>
          <w:p w14:paraId="37DC6F5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EA856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5.429,52</w:t>
            </w:r>
          </w:p>
        </w:tc>
        <w:tc>
          <w:tcPr>
            <w:tcW w:w="479" w:type="pct"/>
            <w:shd w:val="clear" w:color="auto" w:fill="auto"/>
            <w:noWrap/>
            <w:vAlign w:val="bottom"/>
            <w:hideMark/>
          </w:tcPr>
          <w:p w14:paraId="3AFBFE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05BC9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C4484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B9DE9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D9EAD89" w14:textId="77777777" w:rsidTr="00FC2644">
        <w:trPr>
          <w:trHeight w:val="255"/>
        </w:trPr>
        <w:tc>
          <w:tcPr>
            <w:tcW w:w="2607" w:type="pct"/>
            <w:gridSpan w:val="2"/>
            <w:shd w:val="clear" w:color="auto" w:fill="auto"/>
            <w:noWrap/>
            <w:vAlign w:val="bottom"/>
            <w:hideMark/>
          </w:tcPr>
          <w:p w14:paraId="7542F92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55E56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5.429,52</w:t>
            </w:r>
          </w:p>
        </w:tc>
        <w:tc>
          <w:tcPr>
            <w:tcW w:w="479" w:type="pct"/>
            <w:shd w:val="clear" w:color="auto" w:fill="auto"/>
            <w:noWrap/>
            <w:vAlign w:val="bottom"/>
            <w:hideMark/>
          </w:tcPr>
          <w:p w14:paraId="2F309D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70D1E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5054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C4AF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B9FDF47" w14:textId="77777777" w:rsidTr="00FC2644">
        <w:trPr>
          <w:trHeight w:val="255"/>
        </w:trPr>
        <w:tc>
          <w:tcPr>
            <w:tcW w:w="2607" w:type="pct"/>
            <w:gridSpan w:val="2"/>
            <w:shd w:val="clear" w:color="000000" w:fill="CCCCFF"/>
            <w:noWrap/>
            <w:vAlign w:val="bottom"/>
            <w:hideMark/>
          </w:tcPr>
          <w:p w14:paraId="6B74135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K100066 Sanacija nerazvrstane ceste Srb</w:t>
            </w:r>
          </w:p>
        </w:tc>
        <w:tc>
          <w:tcPr>
            <w:tcW w:w="478" w:type="pct"/>
            <w:shd w:val="clear" w:color="000000" w:fill="CCCCFF"/>
            <w:noWrap/>
            <w:vAlign w:val="bottom"/>
            <w:hideMark/>
          </w:tcPr>
          <w:p w14:paraId="5F17081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71.873,30</w:t>
            </w:r>
          </w:p>
        </w:tc>
        <w:tc>
          <w:tcPr>
            <w:tcW w:w="479" w:type="pct"/>
            <w:shd w:val="clear" w:color="000000" w:fill="CCCCFF"/>
            <w:noWrap/>
            <w:vAlign w:val="bottom"/>
            <w:hideMark/>
          </w:tcPr>
          <w:p w14:paraId="119EFE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85.226,00</w:t>
            </w:r>
          </w:p>
        </w:tc>
        <w:tc>
          <w:tcPr>
            <w:tcW w:w="478" w:type="pct"/>
            <w:shd w:val="clear" w:color="000000" w:fill="CCCCFF"/>
            <w:noWrap/>
            <w:vAlign w:val="bottom"/>
            <w:hideMark/>
          </w:tcPr>
          <w:p w14:paraId="1BA1D6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AA0EA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A5074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964CBB3" w14:textId="77777777" w:rsidTr="00FC2644">
        <w:trPr>
          <w:trHeight w:val="255"/>
        </w:trPr>
        <w:tc>
          <w:tcPr>
            <w:tcW w:w="2607" w:type="pct"/>
            <w:gridSpan w:val="2"/>
            <w:shd w:val="clear" w:color="000000" w:fill="FFFF99"/>
            <w:noWrap/>
            <w:vAlign w:val="bottom"/>
            <w:hideMark/>
          </w:tcPr>
          <w:p w14:paraId="3F45B26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6FD942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31.986,20</w:t>
            </w:r>
          </w:p>
        </w:tc>
        <w:tc>
          <w:tcPr>
            <w:tcW w:w="479" w:type="pct"/>
            <w:shd w:val="clear" w:color="000000" w:fill="FFFF99"/>
            <w:noWrap/>
            <w:vAlign w:val="bottom"/>
            <w:hideMark/>
          </w:tcPr>
          <w:p w14:paraId="7CE1AD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21.210,00</w:t>
            </w:r>
          </w:p>
        </w:tc>
        <w:tc>
          <w:tcPr>
            <w:tcW w:w="478" w:type="pct"/>
            <w:shd w:val="clear" w:color="000000" w:fill="FFFF99"/>
            <w:noWrap/>
            <w:vAlign w:val="bottom"/>
            <w:hideMark/>
          </w:tcPr>
          <w:p w14:paraId="78C3BF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8942D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7B517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EBA661C" w14:textId="77777777" w:rsidTr="00FC2644">
        <w:trPr>
          <w:trHeight w:val="255"/>
        </w:trPr>
        <w:tc>
          <w:tcPr>
            <w:tcW w:w="2607" w:type="pct"/>
            <w:gridSpan w:val="2"/>
            <w:shd w:val="clear" w:color="auto" w:fill="auto"/>
            <w:noWrap/>
            <w:vAlign w:val="bottom"/>
            <w:hideMark/>
          </w:tcPr>
          <w:p w14:paraId="6AE7669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A58BE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31.986,20</w:t>
            </w:r>
          </w:p>
        </w:tc>
        <w:tc>
          <w:tcPr>
            <w:tcW w:w="479" w:type="pct"/>
            <w:shd w:val="clear" w:color="auto" w:fill="auto"/>
            <w:noWrap/>
            <w:vAlign w:val="bottom"/>
            <w:hideMark/>
          </w:tcPr>
          <w:p w14:paraId="498C2F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21.210,00</w:t>
            </w:r>
          </w:p>
        </w:tc>
        <w:tc>
          <w:tcPr>
            <w:tcW w:w="478" w:type="pct"/>
            <w:shd w:val="clear" w:color="auto" w:fill="auto"/>
            <w:noWrap/>
            <w:vAlign w:val="bottom"/>
            <w:hideMark/>
          </w:tcPr>
          <w:p w14:paraId="2213D8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E6ECD1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BBF8E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CA5C1D0" w14:textId="77777777" w:rsidTr="00FC2644">
        <w:trPr>
          <w:trHeight w:val="255"/>
        </w:trPr>
        <w:tc>
          <w:tcPr>
            <w:tcW w:w="2607" w:type="pct"/>
            <w:gridSpan w:val="2"/>
            <w:shd w:val="clear" w:color="auto" w:fill="auto"/>
            <w:noWrap/>
            <w:vAlign w:val="bottom"/>
            <w:hideMark/>
          </w:tcPr>
          <w:p w14:paraId="7FEC3FF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56015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31.986,20</w:t>
            </w:r>
          </w:p>
        </w:tc>
        <w:tc>
          <w:tcPr>
            <w:tcW w:w="479" w:type="pct"/>
            <w:shd w:val="clear" w:color="auto" w:fill="auto"/>
            <w:noWrap/>
            <w:vAlign w:val="bottom"/>
            <w:hideMark/>
          </w:tcPr>
          <w:p w14:paraId="721FA6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21.210,00</w:t>
            </w:r>
          </w:p>
        </w:tc>
        <w:tc>
          <w:tcPr>
            <w:tcW w:w="478" w:type="pct"/>
            <w:shd w:val="clear" w:color="auto" w:fill="auto"/>
            <w:noWrap/>
            <w:vAlign w:val="bottom"/>
            <w:hideMark/>
          </w:tcPr>
          <w:p w14:paraId="4347A0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D652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2E7E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23CCB12" w14:textId="77777777" w:rsidTr="00FC2644">
        <w:trPr>
          <w:trHeight w:val="255"/>
        </w:trPr>
        <w:tc>
          <w:tcPr>
            <w:tcW w:w="2607" w:type="pct"/>
            <w:gridSpan w:val="2"/>
            <w:shd w:val="clear" w:color="000000" w:fill="FFFF99"/>
            <w:noWrap/>
            <w:vAlign w:val="bottom"/>
            <w:hideMark/>
          </w:tcPr>
          <w:p w14:paraId="1E09184A"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5DF58C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12.148,03</w:t>
            </w:r>
          </w:p>
        </w:tc>
        <w:tc>
          <w:tcPr>
            <w:tcW w:w="479" w:type="pct"/>
            <w:shd w:val="clear" w:color="000000" w:fill="FFFF99"/>
            <w:noWrap/>
            <w:vAlign w:val="bottom"/>
            <w:hideMark/>
          </w:tcPr>
          <w:p w14:paraId="301DC3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0E214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C2F42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C2929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B08A3EF" w14:textId="77777777" w:rsidTr="00FC2644">
        <w:trPr>
          <w:trHeight w:val="255"/>
        </w:trPr>
        <w:tc>
          <w:tcPr>
            <w:tcW w:w="2607" w:type="pct"/>
            <w:gridSpan w:val="2"/>
            <w:shd w:val="clear" w:color="auto" w:fill="auto"/>
            <w:noWrap/>
            <w:vAlign w:val="bottom"/>
            <w:hideMark/>
          </w:tcPr>
          <w:p w14:paraId="4147243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1443D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12.148,03</w:t>
            </w:r>
          </w:p>
        </w:tc>
        <w:tc>
          <w:tcPr>
            <w:tcW w:w="479" w:type="pct"/>
            <w:shd w:val="clear" w:color="auto" w:fill="auto"/>
            <w:noWrap/>
            <w:vAlign w:val="bottom"/>
            <w:hideMark/>
          </w:tcPr>
          <w:p w14:paraId="11FA043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F80A2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4E4E1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BBB49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504A6A0" w14:textId="77777777" w:rsidTr="00FC2644">
        <w:trPr>
          <w:trHeight w:val="255"/>
        </w:trPr>
        <w:tc>
          <w:tcPr>
            <w:tcW w:w="2607" w:type="pct"/>
            <w:gridSpan w:val="2"/>
            <w:shd w:val="clear" w:color="auto" w:fill="auto"/>
            <w:noWrap/>
            <w:vAlign w:val="bottom"/>
            <w:hideMark/>
          </w:tcPr>
          <w:p w14:paraId="1586049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16A8C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12.148,03</w:t>
            </w:r>
          </w:p>
        </w:tc>
        <w:tc>
          <w:tcPr>
            <w:tcW w:w="479" w:type="pct"/>
            <w:shd w:val="clear" w:color="auto" w:fill="auto"/>
            <w:noWrap/>
            <w:vAlign w:val="bottom"/>
            <w:hideMark/>
          </w:tcPr>
          <w:p w14:paraId="7F92DE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065DC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EC14A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85C39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8883D12" w14:textId="77777777" w:rsidTr="00FC2644">
        <w:trPr>
          <w:trHeight w:val="255"/>
        </w:trPr>
        <w:tc>
          <w:tcPr>
            <w:tcW w:w="2607" w:type="pct"/>
            <w:gridSpan w:val="2"/>
            <w:shd w:val="clear" w:color="000000" w:fill="FFFF99"/>
            <w:noWrap/>
            <w:vAlign w:val="bottom"/>
            <w:hideMark/>
          </w:tcPr>
          <w:p w14:paraId="1E78FCF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228CD2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13.272,28</w:t>
            </w:r>
          </w:p>
        </w:tc>
        <w:tc>
          <w:tcPr>
            <w:tcW w:w="479" w:type="pct"/>
            <w:shd w:val="clear" w:color="000000" w:fill="FFFF99"/>
            <w:noWrap/>
            <w:vAlign w:val="bottom"/>
            <w:hideMark/>
          </w:tcPr>
          <w:p w14:paraId="0F6C3CD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13.272,00</w:t>
            </w:r>
          </w:p>
        </w:tc>
        <w:tc>
          <w:tcPr>
            <w:tcW w:w="478" w:type="pct"/>
            <w:shd w:val="clear" w:color="000000" w:fill="FFFF99"/>
            <w:noWrap/>
            <w:vAlign w:val="bottom"/>
            <w:hideMark/>
          </w:tcPr>
          <w:p w14:paraId="466619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5E3D2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FFEAE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2063809D" w14:textId="77777777" w:rsidTr="00FC2644">
        <w:trPr>
          <w:trHeight w:val="255"/>
        </w:trPr>
        <w:tc>
          <w:tcPr>
            <w:tcW w:w="2607" w:type="pct"/>
            <w:gridSpan w:val="2"/>
            <w:shd w:val="clear" w:color="auto" w:fill="auto"/>
            <w:noWrap/>
            <w:vAlign w:val="bottom"/>
            <w:hideMark/>
          </w:tcPr>
          <w:p w14:paraId="6D9B7FA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17D18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13.272,28</w:t>
            </w:r>
          </w:p>
        </w:tc>
        <w:tc>
          <w:tcPr>
            <w:tcW w:w="479" w:type="pct"/>
            <w:shd w:val="clear" w:color="auto" w:fill="auto"/>
            <w:noWrap/>
            <w:vAlign w:val="bottom"/>
            <w:hideMark/>
          </w:tcPr>
          <w:p w14:paraId="3726FF8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6E24CC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4D8AB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3ED4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4657703" w14:textId="77777777" w:rsidTr="00FC2644">
        <w:trPr>
          <w:trHeight w:val="255"/>
        </w:trPr>
        <w:tc>
          <w:tcPr>
            <w:tcW w:w="2607" w:type="pct"/>
            <w:gridSpan w:val="2"/>
            <w:shd w:val="clear" w:color="auto" w:fill="auto"/>
            <w:noWrap/>
            <w:vAlign w:val="bottom"/>
            <w:hideMark/>
          </w:tcPr>
          <w:p w14:paraId="2449DD6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0C088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13.272,28</w:t>
            </w:r>
          </w:p>
        </w:tc>
        <w:tc>
          <w:tcPr>
            <w:tcW w:w="479" w:type="pct"/>
            <w:shd w:val="clear" w:color="auto" w:fill="auto"/>
            <w:noWrap/>
            <w:vAlign w:val="bottom"/>
            <w:hideMark/>
          </w:tcPr>
          <w:p w14:paraId="355475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043736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3852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CC59E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A6DE9ED" w14:textId="77777777" w:rsidTr="00FC2644">
        <w:trPr>
          <w:trHeight w:val="255"/>
        </w:trPr>
        <w:tc>
          <w:tcPr>
            <w:tcW w:w="2607" w:type="pct"/>
            <w:gridSpan w:val="2"/>
            <w:shd w:val="clear" w:color="000000" w:fill="FFFF99"/>
            <w:noWrap/>
            <w:vAlign w:val="bottom"/>
            <w:hideMark/>
          </w:tcPr>
          <w:p w14:paraId="7393AD6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036FC6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14.466,79</w:t>
            </w:r>
          </w:p>
        </w:tc>
        <w:tc>
          <w:tcPr>
            <w:tcW w:w="479" w:type="pct"/>
            <w:shd w:val="clear" w:color="000000" w:fill="FFFF99"/>
            <w:noWrap/>
            <w:vAlign w:val="bottom"/>
            <w:hideMark/>
          </w:tcPr>
          <w:p w14:paraId="7220AE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50.744,00</w:t>
            </w:r>
          </w:p>
        </w:tc>
        <w:tc>
          <w:tcPr>
            <w:tcW w:w="478" w:type="pct"/>
            <w:shd w:val="clear" w:color="000000" w:fill="FFFF99"/>
            <w:noWrap/>
            <w:vAlign w:val="bottom"/>
            <w:hideMark/>
          </w:tcPr>
          <w:p w14:paraId="6AC0C2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FEE68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83528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E95B192" w14:textId="77777777" w:rsidTr="00FC2644">
        <w:trPr>
          <w:trHeight w:val="255"/>
        </w:trPr>
        <w:tc>
          <w:tcPr>
            <w:tcW w:w="2607" w:type="pct"/>
            <w:gridSpan w:val="2"/>
            <w:shd w:val="clear" w:color="auto" w:fill="auto"/>
            <w:noWrap/>
            <w:vAlign w:val="bottom"/>
            <w:hideMark/>
          </w:tcPr>
          <w:p w14:paraId="55B3E6C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1A8B3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14.466,79</w:t>
            </w:r>
          </w:p>
        </w:tc>
        <w:tc>
          <w:tcPr>
            <w:tcW w:w="479" w:type="pct"/>
            <w:shd w:val="clear" w:color="auto" w:fill="auto"/>
            <w:noWrap/>
            <w:vAlign w:val="bottom"/>
            <w:hideMark/>
          </w:tcPr>
          <w:p w14:paraId="6FFA84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50.744,00</w:t>
            </w:r>
          </w:p>
        </w:tc>
        <w:tc>
          <w:tcPr>
            <w:tcW w:w="478" w:type="pct"/>
            <w:shd w:val="clear" w:color="auto" w:fill="auto"/>
            <w:noWrap/>
            <w:vAlign w:val="bottom"/>
            <w:hideMark/>
          </w:tcPr>
          <w:p w14:paraId="78B6FE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F3FD1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E61F2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B39B0FD" w14:textId="77777777" w:rsidTr="00FC2644">
        <w:trPr>
          <w:trHeight w:val="255"/>
        </w:trPr>
        <w:tc>
          <w:tcPr>
            <w:tcW w:w="2607" w:type="pct"/>
            <w:gridSpan w:val="2"/>
            <w:shd w:val="clear" w:color="auto" w:fill="auto"/>
            <w:noWrap/>
            <w:vAlign w:val="bottom"/>
            <w:hideMark/>
          </w:tcPr>
          <w:p w14:paraId="0FCA117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60D03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14.466,79</w:t>
            </w:r>
          </w:p>
        </w:tc>
        <w:tc>
          <w:tcPr>
            <w:tcW w:w="479" w:type="pct"/>
            <w:shd w:val="clear" w:color="auto" w:fill="auto"/>
            <w:noWrap/>
            <w:vAlign w:val="bottom"/>
            <w:hideMark/>
          </w:tcPr>
          <w:p w14:paraId="4C59CB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50.744,00</w:t>
            </w:r>
          </w:p>
        </w:tc>
        <w:tc>
          <w:tcPr>
            <w:tcW w:w="478" w:type="pct"/>
            <w:shd w:val="clear" w:color="auto" w:fill="auto"/>
            <w:noWrap/>
            <w:vAlign w:val="bottom"/>
            <w:hideMark/>
          </w:tcPr>
          <w:p w14:paraId="2BE244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27BF39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3DF0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02B865F" w14:textId="77777777" w:rsidTr="00FC2644">
        <w:trPr>
          <w:trHeight w:val="255"/>
        </w:trPr>
        <w:tc>
          <w:tcPr>
            <w:tcW w:w="2607" w:type="pct"/>
            <w:gridSpan w:val="2"/>
            <w:shd w:val="clear" w:color="000000" w:fill="CCCCFF"/>
            <w:noWrap/>
            <w:vAlign w:val="bottom"/>
            <w:hideMark/>
          </w:tcPr>
          <w:p w14:paraId="7F47B80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K100070 Proširenje i modernizacija javne rasvjete u naselju Gračac</w:t>
            </w:r>
          </w:p>
        </w:tc>
        <w:tc>
          <w:tcPr>
            <w:tcW w:w="478" w:type="pct"/>
            <w:shd w:val="clear" w:color="000000" w:fill="CCCCFF"/>
            <w:noWrap/>
            <w:vAlign w:val="bottom"/>
            <w:hideMark/>
          </w:tcPr>
          <w:p w14:paraId="7D6B77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13.471,69</w:t>
            </w:r>
          </w:p>
        </w:tc>
        <w:tc>
          <w:tcPr>
            <w:tcW w:w="479" w:type="pct"/>
            <w:shd w:val="clear" w:color="000000" w:fill="CCCCFF"/>
            <w:noWrap/>
            <w:vAlign w:val="bottom"/>
            <w:hideMark/>
          </w:tcPr>
          <w:p w14:paraId="1EC302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8" w:type="pct"/>
            <w:shd w:val="clear" w:color="000000" w:fill="CCCCFF"/>
            <w:noWrap/>
            <w:vAlign w:val="bottom"/>
            <w:hideMark/>
          </w:tcPr>
          <w:p w14:paraId="3A4279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20.500,00</w:t>
            </w:r>
          </w:p>
        </w:tc>
        <w:tc>
          <w:tcPr>
            <w:tcW w:w="479" w:type="pct"/>
            <w:shd w:val="clear" w:color="000000" w:fill="CCCCFF"/>
            <w:noWrap/>
            <w:vAlign w:val="bottom"/>
            <w:hideMark/>
          </w:tcPr>
          <w:p w14:paraId="23498C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20.705,00</w:t>
            </w:r>
          </w:p>
        </w:tc>
        <w:tc>
          <w:tcPr>
            <w:tcW w:w="479" w:type="pct"/>
            <w:shd w:val="clear" w:color="000000" w:fill="CCCCFF"/>
            <w:noWrap/>
            <w:vAlign w:val="bottom"/>
            <w:hideMark/>
          </w:tcPr>
          <w:p w14:paraId="5795FD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20.910,00</w:t>
            </w:r>
          </w:p>
        </w:tc>
      </w:tr>
      <w:tr w:rsidR="000F18CA" w:rsidRPr="000F18CA" w14:paraId="593A5A98" w14:textId="77777777" w:rsidTr="00FC2644">
        <w:trPr>
          <w:trHeight w:val="255"/>
        </w:trPr>
        <w:tc>
          <w:tcPr>
            <w:tcW w:w="2607" w:type="pct"/>
            <w:gridSpan w:val="2"/>
            <w:shd w:val="clear" w:color="000000" w:fill="FFFF99"/>
            <w:noWrap/>
            <w:vAlign w:val="bottom"/>
            <w:hideMark/>
          </w:tcPr>
          <w:p w14:paraId="10CEC70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67B6FD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13.471,69</w:t>
            </w:r>
          </w:p>
        </w:tc>
        <w:tc>
          <w:tcPr>
            <w:tcW w:w="479" w:type="pct"/>
            <w:shd w:val="clear" w:color="000000" w:fill="FFFF99"/>
            <w:noWrap/>
            <w:vAlign w:val="bottom"/>
            <w:hideMark/>
          </w:tcPr>
          <w:p w14:paraId="72300D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19.908,00</w:t>
            </w:r>
          </w:p>
        </w:tc>
        <w:tc>
          <w:tcPr>
            <w:tcW w:w="478" w:type="pct"/>
            <w:shd w:val="clear" w:color="000000" w:fill="FFFF99"/>
            <w:noWrap/>
            <w:vAlign w:val="bottom"/>
            <w:hideMark/>
          </w:tcPr>
          <w:p w14:paraId="3886A8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20.500,00</w:t>
            </w:r>
          </w:p>
        </w:tc>
        <w:tc>
          <w:tcPr>
            <w:tcW w:w="479" w:type="pct"/>
            <w:shd w:val="clear" w:color="000000" w:fill="FFFF99"/>
            <w:noWrap/>
            <w:vAlign w:val="bottom"/>
            <w:hideMark/>
          </w:tcPr>
          <w:p w14:paraId="21011B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20.705,00</w:t>
            </w:r>
          </w:p>
        </w:tc>
        <w:tc>
          <w:tcPr>
            <w:tcW w:w="479" w:type="pct"/>
            <w:shd w:val="clear" w:color="000000" w:fill="FFFF99"/>
            <w:noWrap/>
            <w:vAlign w:val="bottom"/>
            <w:hideMark/>
          </w:tcPr>
          <w:p w14:paraId="42873C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20.910,00</w:t>
            </w:r>
          </w:p>
        </w:tc>
      </w:tr>
      <w:tr w:rsidR="000F18CA" w:rsidRPr="000F18CA" w14:paraId="54D37931" w14:textId="77777777" w:rsidTr="00FC2644">
        <w:trPr>
          <w:trHeight w:val="255"/>
        </w:trPr>
        <w:tc>
          <w:tcPr>
            <w:tcW w:w="2607" w:type="pct"/>
            <w:gridSpan w:val="2"/>
            <w:shd w:val="clear" w:color="auto" w:fill="auto"/>
            <w:noWrap/>
            <w:vAlign w:val="bottom"/>
            <w:hideMark/>
          </w:tcPr>
          <w:p w14:paraId="2EB2600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C1A81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13.471,69</w:t>
            </w:r>
          </w:p>
        </w:tc>
        <w:tc>
          <w:tcPr>
            <w:tcW w:w="479" w:type="pct"/>
            <w:shd w:val="clear" w:color="auto" w:fill="auto"/>
            <w:noWrap/>
            <w:vAlign w:val="bottom"/>
            <w:hideMark/>
          </w:tcPr>
          <w:p w14:paraId="6FF065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747BC5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20.500,00</w:t>
            </w:r>
          </w:p>
        </w:tc>
        <w:tc>
          <w:tcPr>
            <w:tcW w:w="479" w:type="pct"/>
            <w:shd w:val="clear" w:color="auto" w:fill="auto"/>
            <w:noWrap/>
            <w:vAlign w:val="bottom"/>
            <w:hideMark/>
          </w:tcPr>
          <w:p w14:paraId="4B66B1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20.705,00</w:t>
            </w:r>
          </w:p>
        </w:tc>
        <w:tc>
          <w:tcPr>
            <w:tcW w:w="479" w:type="pct"/>
            <w:shd w:val="clear" w:color="auto" w:fill="auto"/>
            <w:noWrap/>
            <w:vAlign w:val="bottom"/>
            <w:hideMark/>
          </w:tcPr>
          <w:p w14:paraId="3DC1F4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20.910,00</w:t>
            </w:r>
          </w:p>
        </w:tc>
      </w:tr>
      <w:tr w:rsidR="000F18CA" w:rsidRPr="000F18CA" w14:paraId="653B7AE2" w14:textId="77777777" w:rsidTr="00FC2644">
        <w:trPr>
          <w:trHeight w:val="255"/>
        </w:trPr>
        <w:tc>
          <w:tcPr>
            <w:tcW w:w="2607" w:type="pct"/>
            <w:gridSpan w:val="2"/>
            <w:shd w:val="clear" w:color="auto" w:fill="auto"/>
            <w:noWrap/>
            <w:vAlign w:val="bottom"/>
            <w:hideMark/>
          </w:tcPr>
          <w:p w14:paraId="4FDD346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4311B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13.471,69</w:t>
            </w:r>
          </w:p>
        </w:tc>
        <w:tc>
          <w:tcPr>
            <w:tcW w:w="479" w:type="pct"/>
            <w:shd w:val="clear" w:color="auto" w:fill="auto"/>
            <w:noWrap/>
            <w:vAlign w:val="bottom"/>
            <w:hideMark/>
          </w:tcPr>
          <w:p w14:paraId="1AF713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19.908,00</w:t>
            </w:r>
          </w:p>
        </w:tc>
        <w:tc>
          <w:tcPr>
            <w:tcW w:w="478" w:type="pct"/>
            <w:shd w:val="clear" w:color="auto" w:fill="auto"/>
            <w:noWrap/>
            <w:vAlign w:val="bottom"/>
            <w:hideMark/>
          </w:tcPr>
          <w:p w14:paraId="13B4C2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20.500,00</w:t>
            </w:r>
          </w:p>
        </w:tc>
        <w:tc>
          <w:tcPr>
            <w:tcW w:w="479" w:type="pct"/>
            <w:shd w:val="clear" w:color="auto" w:fill="auto"/>
            <w:noWrap/>
            <w:vAlign w:val="bottom"/>
            <w:hideMark/>
          </w:tcPr>
          <w:p w14:paraId="188A82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20.705,00</w:t>
            </w:r>
          </w:p>
        </w:tc>
        <w:tc>
          <w:tcPr>
            <w:tcW w:w="479" w:type="pct"/>
            <w:shd w:val="clear" w:color="auto" w:fill="auto"/>
            <w:noWrap/>
            <w:vAlign w:val="bottom"/>
            <w:hideMark/>
          </w:tcPr>
          <w:p w14:paraId="14B7AB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20.910,00</w:t>
            </w:r>
          </w:p>
        </w:tc>
      </w:tr>
      <w:tr w:rsidR="000F18CA" w:rsidRPr="000F18CA" w14:paraId="70B469CD" w14:textId="77777777" w:rsidTr="00FC2644">
        <w:trPr>
          <w:trHeight w:val="255"/>
        </w:trPr>
        <w:tc>
          <w:tcPr>
            <w:tcW w:w="2607" w:type="pct"/>
            <w:gridSpan w:val="2"/>
            <w:shd w:val="clear" w:color="000000" w:fill="CCCCFF"/>
            <w:noWrap/>
            <w:vAlign w:val="bottom"/>
            <w:hideMark/>
          </w:tcPr>
          <w:p w14:paraId="35E61614"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Kapitalni projekt K100071 Sanacija dijela vodoopskrbne mreže-</w:t>
            </w:r>
            <w:proofErr w:type="spellStart"/>
            <w:r w:rsidRPr="000D3CBD">
              <w:rPr>
                <w:rFonts w:ascii="Arial" w:hAnsi="Arial" w:cs="Arial"/>
                <w:b/>
                <w:bCs/>
                <w:color w:val="000000"/>
                <w:sz w:val="20"/>
                <w:szCs w:val="20"/>
                <w:lang w:eastAsia="en-US"/>
              </w:rPr>
              <w:t>Ul.bana</w:t>
            </w:r>
            <w:proofErr w:type="spellEnd"/>
            <w:r w:rsidRPr="000D3CBD">
              <w:rPr>
                <w:rFonts w:ascii="Arial" w:hAnsi="Arial" w:cs="Arial"/>
                <w:b/>
                <w:bCs/>
                <w:color w:val="000000"/>
                <w:sz w:val="20"/>
                <w:szCs w:val="20"/>
                <w:lang w:eastAsia="en-US"/>
              </w:rPr>
              <w:t xml:space="preserve"> </w:t>
            </w:r>
            <w:proofErr w:type="spellStart"/>
            <w:r w:rsidRPr="000D3CBD">
              <w:rPr>
                <w:rFonts w:ascii="Arial" w:hAnsi="Arial" w:cs="Arial"/>
                <w:b/>
                <w:bCs/>
                <w:color w:val="000000"/>
                <w:sz w:val="20"/>
                <w:szCs w:val="20"/>
                <w:lang w:eastAsia="en-US"/>
              </w:rPr>
              <w:t>J.Jelačića</w:t>
            </w:r>
            <w:proofErr w:type="spellEnd"/>
            <w:r w:rsidRPr="000D3CBD">
              <w:rPr>
                <w:rFonts w:ascii="Arial" w:hAnsi="Arial" w:cs="Arial"/>
                <w:b/>
                <w:bCs/>
                <w:color w:val="000000"/>
                <w:sz w:val="20"/>
                <w:szCs w:val="20"/>
                <w:lang w:eastAsia="en-US"/>
              </w:rPr>
              <w:t xml:space="preserve"> i Unska</w:t>
            </w:r>
          </w:p>
        </w:tc>
        <w:tc>
          <w:tcPr>
            <w:tcW w:w="478" w:type="pct"/>
            <w:shd w:val="clear" w:color="000000" w:fill="CCCCFF"/>
            <w:noWrap/>
            <w:vAlign w:val="bottom"/>
            <w:hideMark/>
          </w:tcPr>
          <w:p w14:paraId="56E9DF4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5274A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46.500,00</w:t>
            </w:r>
          </w:p>
        </w:tc>
        <w:tc>
          <w:tcPr>
            <w:tcW w:w="478" w:type="pct"/>
            <w:shd w:val="clear" w:color="000000" w:fill="CCCCFF"/>
            <w:noWrap/>
            <w:vAlign w:val="bottom"/>
            <w:hideMark/>
          </w:tcPr>
          <w:p w14:paraId="2F5D76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F8AAD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6247BF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8CAFA88" w14:textId="77777777" w:rsidTr="00FC2644">
        <w:trPr>
          <w:trHeight w:val="255"/>
        </w:trPr>
        <w:tc>
          <w:tcPr>
            <w:tcW w:w="2607" w:type="pct"/>
            <w:gridSpan w:val="2"/>
            <w:shd w:val="clear" w:color="000000" w:fill="FFFF99"/>
            <w:noWrap/>
            <w:vAlign w:val="bottom"/>
            <w:hideMark/>
          </w:tcPr>
          <w:p w14:paraId="544BCAC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7AAFA8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FD3F6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46.500,00</w:t>
            </w:r>
          </w:p>
        </w:tc>
        <w:tc>
          <w:tcPr>
            <w:tcW w:w="478" w:type="pct"/>
            <w:shd w:val="clear" w:color="000000" w:fill="FFFF99"/>
            <w:noWrap/>
            <w:vAlign w:val="bottom"/>
            <w:hideMark/>
          </w:tcPr>
          <w:p w14:paraId="41962E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992F2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57D08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8725336" w14:textId="77777777" w:rsidTr="00FC2644">
        <w:trPr>
          <w:trHeight w:val="255"/>
        </w:trPr>
        <w:tc>
          <w:tcPr>
            <w:tcW w:w="2607" w:type="pct"/>
            <w:gridSpan w:val="2"/>
            <w:shd w:val="clear" w:color="auto" w:fill="auto"/>
            <w:noWrap/>
            <w:vAlign w:val="bottom"/>
            <w:hideMark/>
          </w:tcPr>
          <w:p w14:paraId="5DF9F5D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95A23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2068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46.500,00</w:t>
            </w:r>
          </w:p>
        </w:tc>
        <w:tc>
          <w:tcPr>
            <w:tcW w:w="478" w:type="pct"/>
            <w:shd w:val="clear" w:color="auto" w:fill="auto"/>
            <w:noWrap/>
            <w:vAlign w:val="bottom"/>
            <w:hideMark/>
          </w:tcPr>
          <w:p w14:paraId="6053F69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26FD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C4F1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6A1C90F" w14:textId="77777777" w:rsidTr="00FC2644">
        <w:trPr>
          <w:trHeight w:val="255"/>
        </w:trPr>
        <w:tc>
          <w:tcPr>
            <w:tcW w:w="2607" w:type="pct"/>
            <w:gridSpan w:val="2"/>
            <w:shd w:val="clear" w:color="auto" w:fill="auto"/>
            <w:noWrap/>
            <w:vAlign w:val="bottom"/>
            <w:hideMark/>
          </w:tcPr>
          <w:p w14:paraId="74EEF49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E2930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D2800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46.500,00</w:t>
            </w:r>
          </w:p>
        </w:tc>
        <w:tc>
          <w:tcPr>
            <w:tcW w:w="478" w:type="pct"/>
            <w:shd w:val="clear" w:color="auto" w:fill="auto"/>
            <w:noWrap/>
            <w:vAlign w:val="bottom"/>
            <w:hideMark/>
          </w:tcPr>
          <w:p w14:paraId="629BEC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D1C9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526A5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F771C72" w14:textId="77777777" w:rsidTr="00FC2644">
        <w:trPr>
          <w:trHeight w:val="255"/>
        </w:trPr>
        <w:tc>
          <w:tcPr>
            <w:tcW w:w="2607" w:type="pct"/>
            <w:gridSpan w:val="2"/>
            <w:shd w:val="clear" w:color="000000" w:fill="CCCCFF"/>
            <w:noWrap/>
            <w:vAlign w:val="bottom"/>
            <w:hideMark/>
          </w:tcPr>
          <w:p w14:paraId="07AAFEB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K100072 Projektna dokumentacija za sanaciju mosta u ulici HBZ</w:t>
            </w:r>
          </w:p>
        </w:tc>
        <w:tc>
          <w:tcPr>
            <w:tcW w:w="478" w:type="pct"/>
            <w:shd w:val="clear" w:color="000000" w:fill="CCCCFF"/>
            <w:noWrap/>
            <w:vAlign w:val="bottom"/>
            <w:hideMark/>
          </w:tcPr>
          <w:p w14:paraId="45FBA5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1F5D3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8" w:type="pct"/>
            <w:shd w:val="clear" w:color="000000" w:fill="CCCCFF"/>
            <w:noWrap/>
            <w:vAlign w:val="bottom"/>
            <w:hideMark/>
          </w:tcPr>
          <w:p w14:paraId="2EACBD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9" w:type="pct"/>
            <w:shd w:val="clear" w:color="000000" w:fill="CCCCFF"/>
            <w:noWrap/>
            <w:vAlign w:val="bottom"/>
            <w:hideMark/>
          </w:tcPr>
          <w:p w14:paraId="33F5A0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26.815,50</w:t>
            </w:r>
          </w:p>
        </w:tc>
        <w:tc>
          <w:tcPr>
            <w:tcW w:w="479" w:type="pct"/>
            <w:shd w:val="clear" w:color="000000" w:fill="CCCCFF"/>
            <w:noWrap/>
            <w:vAlign w:val="bottom"/>
            <w:hideMark/>
          </w:tcPr>
          <w:p w14:paraId="71254F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27.081,00</w:t>
            </w:r>
          </w:p>
        </w:tc>
      </w:tr>
      <w:tr w:rsidR="000F18CA" w:rsidRPr="000F18CA" w14:paraId="47368928" w14:textId="77777777" w:rsidTr="00FC2644">
        <w:trPr>
          <w:trHeight w:val="255"/>
        </w:trPr>
        <w:tc>
          <w:tcPr>
            <w:tcW w:w="2607" w:type="pct"/>
            <w:gridSpan w:val="2"/>
            <w:shd w:val="clear" w:color="000000" w:fill="FFFF99"/>
            <w:noWrap/>
            <w:vAlign w:val="bottom"/>
            <w:hideMark/>
          </w:tcPr>
          <w:p w14:paraId="578B1ED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7.1. Prihodi od prodaje nefinancijske imovine</w:t>
            </w:r>
          </w:p>
        </w:tc>
        <w:tc>
          <w:tcPr>
            <w:tcW w:w="478" w:type="pct"/>
            <w:shd w:val="clear" w:color="000000" w:fill="FFFF99"/>
            <w:noWrap/>
            <w:vAlign w:val="bottom"/>
            <w:hideMark/>
          </w:tcPr>
          <w:p w14:paraId="0F2B58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CDECA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8" w:type="pct"/>
            <w:shd w:val="clear" w:color="000000" w:fill="FFFF99"/>
            <w:noWrap/>
            <w:vAlign w:val="bottom"/>
            <w:hideMark/>
          </w:tcPr>
          <w:p w14:paraId="5A1195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26.550,00</w:t>
            </w:r>
          </w:p>
        </w:tc>
        <w:tc>
          <w:tcPr>
            <w:tcW w:w="479" w:type="pct"/>
            <w:shd w:val="clear" w:color="000000" w:fill="FFFF99"/>
            <w:noWrap/>
            <w:vAlign w:val="bottom"/>
            <w:hideMark/>
          </w:tcPr>
          <w:p w14:paraId="6FA517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26.815,50</w:t>
            </w:r>
          </w:p>
        </w:tc>
        <w:tc>
          <w:tcPr>
            <w:tcW w:w="479" w:type="pct"/>
            <w:shd w:val="clear" w:color="000000" w:fill="FFFF99"/>
            <w:noWrap/>
            <w:vAlign w:val="bottom"/>
            <w:hideMark/>
          </w:tcPr>
          <w:p w14:paraId="2B8277B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27.081,00</w:t>
            </w:r>
          </w:p>
        </w:tc>
      </w:tr>
      <w:tr w:rsidR="000F18CA" w:rsidRPr="000F18CA" w14:paraId="0298E5D1" w14:textId="77777777" w:rsidTr="00FC2644">
        <w:trPr>
          <w:trHeight w:val="255"/>
        </w:trPr>
        <w:tc>
          <w:tcPr>
            <w:tcW w:w="2607" w:type="pct"/>
            <w:gridSpan w:val="2"/>
            <w:shd w:val="clear" w:color="auto" w:fill="auto"/>
            <w:noWrap/>
            <w:vAlign w:val="bottom"/>
            <w:hideMark/>
          </w:tcPr>
          <w:p w14:paraId="1238A4C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216AA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A9332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8" w:type="pct"/>
            <w:shd w:val="clear" w:color="auto" w:fill="auto"/>
            <w:noWrap/>
            <w:vAlign w:val="bottom"/>
            <w:hideMark/>
          </w:tcPr>
          <w:p w14:paraId="5C0A8A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9" w:type="pct"/>
            <w:shd w:val="clear" w:color="auto" w:fill="auto"/>
            <w:noWrap/>
            <w:vAlign w:val="bottom"/>
            <w:hideMark/>
          </w:tcPr>
          <w:p w14:paraId="1B714B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26.815,50</w:t>
            </w:r>
          </w:p>
        </w:tc>
        <w:tc>
          <w:tcPr>
            <w:tcW w:w="479" w:type="pct"/>
            <w:shd w:val="clear" w:color="auto" w:fill="auto"/>
            <w:noWrap/>
            <w:vAlign w:val="bottom"/>
            <w:hideMark/>
          </w:tcPr>
          <w:p w14:paraId="647549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27.081,00</w:t>
            </w:r>
          </w:p>
        </w:tc>
      </w:tr>
      <w:tr w:rsidR="000F18CA" w:rsidRPr="000F18CA" w14:paraId="2D59AC23" w14:textId="77777777" w:rsidTr="00FC2644">
        <w:trPr>
          <w:trHeight w:val="255"/>
        </w:trPr>
        <w:tc>
          <w:tcPr>
            <w:tcW w:w="2607" w:type="pct"/>
            <w:gridSpan w:val="2"/>
            <w:shd w:val="clear" w:color="auto" w:fill="auto"/>
            <w:noWrap/>
            <w:vAlign w:val="bottom"/>
            <w:hideMark/>
          </w:tcPr>
          <w:p w14:paraId="3EB5469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lastRenderedPageBreak/>
              <w:t>42 Rashodi za nabavu proizvedene dugotrajne imovine</w:t>
            </w:r>
          </w:p>
        </w:tc>
        <w:tc>
          <w:tcPr>
            <w:tcW w:w="478" w:type="pct"/>
            <w:shd w:val="clear" w:color="auto" w:fill="auto"/>
            <w:noWrap/>
            <w:vAlign w:val="bottom"/>
            <w:hideMark/>
          </w:tcPr>
          <w:p w14:paraId="4B61C3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088BE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8" w:type="pct"/>
            <w:shd w:val="clear" w:color="auto" w:fill="auto"/>
            <w:noWrap/>
            <w:vAlign w:val="bottom"/>
            <w:hideMark/>
          </w:tcPr>
          <w:p w14:paraId="18F2E7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26.550,00</w:t>
            </w:r>
          </w:p>
        </w:tc>
        <w:tc>
          <w:tcPr>
            <w:tcW w:w="479" w:type="pct"/>
            <w:shd w:val="clear" w:color="auto" w:fill="auto"/>
            <w:noWrap/>
            <w:vAlign w:val="bottom"/>
            <w:hideMark/>
          </w:tcPr>
          <w:p w14:paraId="39AFDD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26.815,50</w:t>
            </w:r>
          </w:p>
        </w:tc>
        <w:tc>
          <w:tcPr>
            <w:tcW w:w="479" w:type="pct"/>
            <w:shd w:val="clear" w:color="auto" w:fill="auto"/>
            <w:noWrap/>
            <w:vAlign w:val="bottom"/>
            <w:hideMark/>
          </w:tcPr>
          <w:p w14:paraId="2AE1A3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27.081,00</w:t>
            </w:r>
          </w:p>
        </w:tc>
      </w:tr>
      <w:tr w:rsidR="000F18CA" w:rsidRPr="000F18CA" w14:paraId="6F14BD02" w14:textId="77777777" w:rsidTr="00FC2644">
        <w:trPr>
          <w:trHeight w:val="255"/>
        </w:trPr>
        <w:tc>
          <w:tcPr>
            <w:tcW w:w="2607" w:type="pct"/>
            <w:gridSpan w:val="2"/>
            <w:shd w:val="clear" w:color="000000" w:fill="CCCCFF"/>
            <w:noWrap/>
            <w:vAlign w:val="bottom"/>
            <w:hideMark/>
          </w:tcPr>
          <w:p w14:paraId="642D7EA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K100073 Izrada projektne dokumentacije za izgradnju kompostane</w:t>
            </w:r>
          </w:p>
        </w:tc>
        <w:tc>
          <w:tcPr>
            <w:tcW w:w="478" w:type="pct"/>
            <w:shd w:val="clear" w:color="000000" w:fill="CCCCFF"/>
            <w:noWrap/>
            <w:vAlign w:val="bottom"/>
            <w:hideMark/>
          </w:tcPr>
          <w:p w14:paraId="406183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77EC3E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7.970,00</w:t>
            </w:r>
          </w:p>
        </w:tc>
        <w:tc>
          <w:tcPr>
            <w:tcW w:w="478" w:type="pct"/>
            <w:shd w:val="clear" w:color="000000" w:fill="CCCCFF"/>
            <w:noWrap/>
            <w:vAlign w:val="bottom"/>
            <w:hideMark/>
          </w:tcPr>
          <w:p w14:paraId="3D1E97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CCCCFF"/>
            <w:noWrap/>
            <w:vAlign w:val="bottom"/>
            <w:hideMark/>
          </w:tcPr>
          <w:p w14:paraId="599A10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CCCCFF"/>
            <w:noWrap/>
            <w:vAlign w:val="bottom"/>
            <w:hideMark/>
          </w:tcPr>
          <w:p w14:paraId="068673C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6A1DC3DA" w14:textId="77777777" w:rsidTr="00FC2644">
        <w:trPr>
          <w:trHeight w:val="255"/>
        </w:trPr>
        <w:tc>
          <w:tcPr>
            <w:tcW w:w="2607" w:type="pct"/>
            <w:gridSpan w:val="2"/>
            <w:shd w:val="clear" w:color="000000" w:fill="FFFF99"/>
            <w:noWrap/>
            <w:vAlign w:val="bottom"/>
            <w:hideMark/>
          </w:tcPr>
          <w:p w14:paraId="09A3F18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7174E4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C78F3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7.970,00</w:t>
            </w:r>
          </w:p>
        </w:tc>
        <w:tc>
          <w:tcPr>
            <w:tcW w:w="478" w:type="pct"/>
            <w:shd w:val="clear" w:color="000000" w:fill="FFFF99"/>
            <w:noWrap/>
            <w:vAlign w:val="bottom"/>
            <w:hideMark/>
          </w:tcPr>
          <w:p w14:paraId="37167D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FFFF99"/>
            <w:noWrap/>
            <w:vAlign w:val="bottom"/>
            <w:hideMark/>
          </w:tcPr>
          <w:p w14:paraId="74D6F4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FFFF99"/>
            <w:noWrap/>
            <w:vAlign w:val="bottom"/>
            <w:hideMark/>
          </w:tcPr>
          <w:p w14:paraId="7580D2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39B91F93" w14:textId="77777777" w:rsidTr="00FC2644">
        <w:trPr>
          <w:trHeight w:val="255"/>
        </w:trPr>
        <w:tc>
          <w:tcPr>
            <w:tcW w:w="2607" w:type="pct"/>
            <w:gridSpan w:val="2"/>
            <w:shd w:val="clear" w:color="auto" w:fill="auto"/>
            <w:noWrap/>
            <w:vAlign w:val="bottom"/>
            <w:hideMark/>
          </w:tcPr>
          <w:p w14:paraId="12EF802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91418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300D4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7.970,00</w:t>
            </w:r>
          </w:p>
        </w:tc>
        <w:tc>
          <w:tcPr>
            <w:tcW w:w="478" w:type="pct"/>
            <w:shd w:val="clear" w:color="auto" w:fill="auto"/>
            <w:noWrap/>
            <w:vAlign w:val="bottom"/>
            <w:hideMark/>
          </w:tcPr>
          <w:p w14:paraId="31DB11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3C3B90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5432BE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14E21530" w14:textId="77777777" w:rsidTr="00FC2644">
        <w:trPr>
          <w:trHeight w:val="255"/>
        </w:trPr>
        <w:tc>
          <w:tcPr>
            <w:tcW w:w="2607" w:type="pct"/>
            <w:gridSpan w:val="2"/>
            <w:shd w:val="clear" w:color="auto" w:fill="auto"/>
            <w:noWrap/>
            <w:vAlign w:val="bottom"/>
            <w:hideMark/>
          </w:tcPr>
          <w:p w14:paraId="0DFD161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144E8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B9D9A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7.970,00</w:t>
            </w:r>
          </w:p>
        </w:tc>
        <w:tc>
          <w:tcPr>
            <w:tcW w:w="478" w:type="pct"/>
            <w:shd w:val="clear" w:color="auto" w:fill="auto"/>
            <w:noWrap/>
            <w:vAlign w:val="bottom"/>
            <w:hideMark/>
          </w:tcPr>
          <w:p w14:paraId="38322A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7794D6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23F8A5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69AEEB91" w14:textId="77777777" w:rsidTr="00FC2644">
        <w:trPr>
          <w:trHeight w:val="255"/>
        </w:trPr>
        <w:tc>
          <w:tcPr>
            <w:tcW w:w="2607" w:type="pct"/>
            <w:gridSpan w:val="2"/>
            <w:shd w:val="clear" w:color="000000" w:fill="CCCCFF"/>
            <w:noWrap/>
            <w:vAlign w:val="bottom"/>
            <w:hideMark/>
          </w:tcPr>
          <w:p w14:paraId="40537DE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K100074 Postavljanje nadzornih kamera na divljim odlagalištima</w:t>
            </w:r>
          </w:p>
        </w:tc>
        <w:tc>
          <w:tcPr>
            <w:tcW w:w="478" w:type="pct"/>
            <w:shd w:val="clear" w:color="000000" w:fill="CCCCFF"/>
            <w:noWrap/>
            <w:vAlign w:val="bottom"/>
            <w:hideMark/>
          </w:tcPr>
          <w:p w14:paraId="5E11A18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56E314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78" w:type="pct"/>
            <w:shd w:val="clear" w:color="000000" w:fill="CCCCFF"/>
            <w:noWrap/>
            <w:vAlign w:val="bottom"/>
            <w:hideMark/>
          </w:tcPr>
          <w:p w14:paraId="4F6623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79" w:type="pct"/>
            <w:shd w:val="clear" w:color="000000" w:fill="CCCCFF"/>
            <w:noWrap/>
            <w:vAlign w:val="bottom"/>
            <w:hideMark/>
          </w:tcPr>
          <w:p w14:paraId="1C6BC4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5.353,00</w:t>
            </w:r>
          </w:p>
        </w:tc>
        <w:tc>
          <w:tcPr>
            <w:tcW w:w="479" w:type="pct"/>
            <w:shd w:val="clear" w:color="000000" w:fill="CCCCFF"/>
            <w:noWrap/>
            <w:vAlign w:val="bottom"/>
            <w:hideMark/>
          </w:tcPr>
          <w:p w14:paraId="6D54CF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5.406,00</w:t>
            </w:r>
          </w:p>
        </w:tc>
      </w:tr>
      <w:tr w:rsidR="000F18CA" w:rsidRPr="000F18CA" w14:paraId="5B1CEBF9" w14:textId="77777777" w:rsidTr="00FC2644">
        <w:trPr>
          <w:trHeight w:val="255"/>
        </w:trPr>
        <w:tc>
          <w:tcPr>
            <w:tcW w:w="2607" w:type="pct"/>
            <w:gridSpan w:val="2"/>
            <w:shd w:val="clear" w:color="000000" w:fill="FFFF99"/>
            <w:noWrap/>
            <w:vAlign w:val="bottom"/>
            <w:hideMark/>
          </w:tcPr>
          <w:p w14:paraId="769018FA"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111B1F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8A604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78" w:type="pct"/>
            <w:shd w:val="clear" w:color="000000" w:fill="FFFF99"/>
            <w:noWrap/>
            <w:vAlign w:val="bottom"/>
            <w:hideMark/>
          </w:tcPr>
          <w:p w14:paraId="741A824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5.300,00</w:t>
            </w:r>
          </w:p>
        </w:tc>
        <w:tc>
          <w:tcPr>
            <w:tcW w:w="479" w:type="pct"/>
            <w:shd w:val="clear" w:color="000000" w:fill="FFFF99"/>
            <w:noWrap/>
            <w:vAlign w:val="bottom"/>
            <w:hideMark/>
          </w:tcPr>
          <w:p w14:paraId="3805B1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5.353,00</w:t>
            </w:r>
          </w:p>
        </w:tc>
        <w:tc>
          <w:tcPr>
            <w:tcW w:w="479" w:type="pct"/>
            <w:shd w:val="clear" w:color="000000" w:fill="FFFF99"/>
            <w:noWrap/>
            <w:vAlign w:val="bottom"/>
            <w:hideMark/>
          </w:tcPr>
          <w:p w14:paraId="4D80A3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5.406,00</w:t>
            </w:r>
          </w:p>
        </w:tc>
      </w:tr>
      <w:tr w:rsidR="000F18CA" w:rsidRPr="000F18CA" w14:paraId="3A80EE3C" w14:textId="77777777" w:rsidTr="00FC2644">
        <w:trPr>
          <w:trHeight w:val="255"/>
        </w:trPr>
        <w:tc>
          <w:tcPr>
            <w:tcW w:w="2607" w:type="pct"/>
            <w:gridSpan w:val="2"/>
            <w:shd w:val="clear" w:color="auto" w:fill="auto"/>
            <w:noWrap/>
            <w:vAlign w:val="bottom"/>
            <w:hideMark/>
          </w:tcPr>
          <w:p w14:paraId="7F95907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7D4ED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B62B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5.300,00</w:t>
            </w:r>
          </w:p>
        </w:tc>
        <w:tc>
          <w:tcPr>
            <w:tcW w:w="478" w:type="pct"/>
            <w:shd w:val="clear" w:color="auto" w:fill="auto"/>
            <w:noWrap/>
            <w:vAlign w:val="bottom"/>
            <w:hideMark/>
          </w:tcPr>
          <w:p w14:paraId="1DA41D4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5.300,00</w:t>
            </w:r>
          </w:p>
        </w:tc>
        <w:tc>
          <w:tcPr>
            <w:tcW w:w="479" w:type="pct"/>
            <w:shd w:val="clear" w:color="auto" w:fill="auto"/>
            <w:noWrap/>
            <w:vAlign w:val="bottom"/>
            <w:hideMark/>
          </w:tcPr>
          <w:p w14:paraId="3C0490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5.353,00</w:t>
            </w:r>
          </w:p>
        </w:tc>
        <w:tc>
          <w:tcPr>
            <w:tcW w:w="479" w:type="pct"/>
            <w:shd w:val="clear" w:color="auto" w:fill="auto"/>
            <w:noWrap/>
            <w:vAlign w:val="bottom"/>
            <w:hideMark/>
          </w:tcPr>
          <w:p w14:paraId="163997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5.406,00</w:t>
            </w:r>
          </w:p>
        </w:tc>
      </w:tr>
      <w:tr w:rsidR="000F18CA" w:rsidRPr="000F18CA" w14:paraId="4E110EE7" w14:textId="77777777" w:rsidTr="00FC2644">
        <w:trPr>
          <w:trHeight w:val="255"/>
        </w:trPr>
        <w:tc>
          <w:tcPr>
            <w:tcW w:w="2607" w:type="pct"/>
            <w:gridSpan w:val="2"/>
            <w:shd w:val="clear" w:color="auto" w:fill="auto"/>
            <w:noWrap/>
            <w:vAlign w:val="bottom"/>
            <w:hideMark/>
          </w:tcPr>
          <w:p w14:paraId="7F404311"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F59EA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77786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5.300,00</w:t>
            </w:r>
          </w:p>
        </w:tc>
        <w:tc>
          <w:tcPr>
            <w:tcW w:w="478" w:type="pct"/>
            <w:shd w:val="clear" w:color="auto" w:fill="auto"/>
            <w:noWrap/>
            <w:vAlign w:val="bottom"/>
            <w:hideMark/>
          </w:tcPr>
          <w:p w14:paraId="5F69CB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5.300,00</w:t>
            </w:r>
          </w:p>
        </w:tc>
        <w:tc>
          <w:tcPr>
            <w:tcW w:w="479" w:type="pct"/>
            <w:shd w:val="clear" w:color="auto" w:fill="auto"/>
            <w:noWrap/>
            <w:vAlign w:val="bottom"/>
            <w:hideMark/>
          </w:tcPr>
          <w:p w14:paraId="78A010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5.353,00</w:t>
            </w:r>
          </w:p>
        </w:tc>
        <w:tc>
          <w:tcPr>
            <w:tcW w:w="479" w:type="pct"/>
            <w:shd w:val="clear" w:color="auto" w:fill="auto"/>
            <w:noWrap/>
            <w:vAlign w:val="bottom"/>
            <w:hideMark/>
          </w:tcPr>
          <w:p w14:paraId="2FAAFF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5.406,00</w:t>
            </w:r>
          </w:p>
        </w:tc>
      </w:tr>
      <w:tr w:rsidR="000F18CA" w:rsidRPr="000F18CA" w14:paraId="6BADB788" w14:textId="77777777" w:rsidTr="00FC2644">
        <w:trPr>
          <w:trHeight w:val="255"/>
        </w:trPr>
        <w:tc>
          <w:tcPr>
            <w:tcW w:w="2607" w:type="pct"/>
            <w:gridSpan w:val="2"/>
            <w:shd w:val="clear" w:color="000000" w:fill="CCCCFF"/>
            <w:noWrap/>
            <w:vAlign w:val="bottom"/>
            <w:hideMark/>
          </w:tcPr>
          <w:p w14:paraId="7F759D4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K100075 Građevinski radovi na grobljima</w:t>
            </w:r>
          </w:p>
        </w:tc>
        <w:tc>
          <w:tcPr>
            <w:tcW w:w="478" w:type="pct"/>
            <w:shd w:val="clear" w:color="000000" w:fill="CCCCFF"/>
            <w:noWrap/>
            <w:vAlign w:val="bottom"/>
            <w:hideMark/>
          </w:tcPr>
          <w:p w14:paraId="5E1F22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B76B3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43D64A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30.000,00</w:t>
            </w:r>
          </w:p>
        </w:tc>
        <w:tc>
          <w:tcPr>
            <w:tcW w:w="479" w:type="pct"/>
            <w:shd w:val="clear" w:color="000000" w:fill="CCCCFF"/>
            <w:noWrap/>
            <w:vAlign w:val="bottom"/>
            <w:hideMark/>
          </w:tcPr>
          <w:p w14:paraId="0EEAA7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30.300,00</w:t>
            </w:r>
          </w:p>
        </w:tc>
        <w:tc>
          <w:tcPr>
            <w:tcW w:w="479" w:type="pct"/>
            <w:shd w:val="clear" w:color="000000" w:fill="CCCCFF"/>
            <w:noWrap/>
            <w:vAlign w:val="bottom"/>
            <w:hideMark/>
          </w:tcPr>
          <w:p w14:paraId="5B2313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30.600,00</w:t>
            </w:r>
          </w:p>
        </w:tc>
      </w:tr>
      <w:tr w:rsidR="000F18CA" w:rsidRPr="000F18CA" w14:paraId="1B3A0B84" w14:textId="77777777" w:rsidTr="00FC2644">
        <w:trPr>
          <w:trHeight w:val="255"/>
        </w:trPr>
        <w:tc>
          <w:tcPr>
            <w:tcW w:w="2607" w:type="pct"/>
            <w:gridSpan w:val="2"/>
            <w:shd w:val="clear" w:color="000000" w:fill="FFFF99"/>
            <w:noWrap/>
            <w:vAlign w:val="bottom"/>
            <w:hideMark/>
          </w:tcPr>
          <w:p w14:paraId="0266C25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3B392B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B4FBF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5D7B8A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30.000,00</w:t>
            </w:r>
          </w:p>
        </w:tc>
        <w:tc>
          <w:tcPr>
            <w:tcW w:w="479" w:type="pct"/>
            <w:shd w:val="clear" w:color="000000" w:fill="FFFF99"/>
            <w:noWrap/>
            <w:vAlign w:val="bottom"/>
            <w:hideMark/>
          </w:tcPr>
          <w:p w14:paraId="677C5B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30.300,00</w:t>
            </w:r>
          </w:p>
        </w:tc>
        <w:tc>
          <w:tcPr>
            <w:tcW w:w="479" w:type="pct"/>
            <w:shd w:val="clear" w:color="000000" w:fill="FFFF99"/>
            <w:noWrap/>
            <w:vAlign w:val="bottom"/>
            <w:hideMark/>
          </w:tcPr>
          <w:p w14:paraId="28DC01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30.600,00</w:t>
            </w:r>
          </w:p>
        </w:tc>
      </w:tr>
      <w:tr w:rsidR="000F18CA" w:rsidRPr="000F18CA" w14:paraId="6F175AFF" w14:textId="77777777" w:rsidTr="00FC2644">
        <w:trPr>
          <w:trHeight w:val="255"/>
        </w:trPr>
        <w:tc>
          <w:tcPr>
            <w:tcW w:w="2607" w:type="pct"/>
            <w:gridSpan w:val="2"/>
            <w:shd w:val="clear" w:color="auto" w:fill="auto"/>
            <w:noWrap/>
            <w:vAlign w:val="bottom"/>
            <w:hideMark/>
          </w:tcPr>
          <w:p w14:paraId="1CD8987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C5E4B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8DC1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14131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7D03DF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18A0E2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43CB11A7" w14:textId="77777777" w:rsidTr="00FC2644">
        <w:trPr>
          <w:trHeight w:val="255"/>
        </w:trPr>
        <w:tc>
          <w:tcPr>
            <w:tcW w:w="2607" w:type="pct"/>
            <w:gridSpan w:val="2"/>
            <w:shd w:val="clear" w:color="auto" w:fill="auto"/>
            <w:noWrap/>
            <w:vAlign w:val="bottom"/>
            <w:hideMark/>
          </w:tcPr>
          <w:p w14:paraId="6E0AE87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384F2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5AC7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B92E2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5D05BC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402418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57A0238B" w14:textId="77777777" w:rsidTr="00FC2644">
        <w:trPr>
          <w:trHeight w:val="255"/>
        </w:trPr>
        <w:tc>
          <w:tcPr>
            <w:tcW w:w="2607" w:type="pct"/>
            <w:gridSpan w:val="2"/>
            <w:shd w:val="clear" w:color="000000" w:fill="CCCCFF"/>
            <w:noWrap/>
            <w:vAlign w:val="bottom"/>
            <w:hideMark/>
          </w:tcPr>
          <w:p w14:paraId="607102A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K100076 Sanacija javnih površina</w:t>
            </w:r>
          </w:p>
        </w:tc>
        <w:tc>
          <w:tcPr>
            <w:tcW w:w="478" w:type="pct"/>
            <w:shd w:val="clear" w:color="000000" w:fill="CCCCFF"/>
            <w:noWrap/>
            <w:vAlign w:val="bottom"/>
            <w:hideMark/>
          </w:tcPr>
          <w:p w14:paraId="6A7F38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DAD27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66DCA1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50.000,00</w:t>
            </w:r>
          </w:p>
        </w:tc>
        <w:tc>
          <w:tcPr>
            <w:tcW w:w="479" w:type="pct"/>
            <w:shd w:val="clear" w:color="000000" w:fill="CCCCFF"/>
            <w:noWrap/>
            <w:vAlign w:val="bottom"/>
            <w:hideMark/>
          </w:tcPr>
          <w:p w14:paraId="3935A7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50.500,00</w:t>
            </w:r>
          </w:p>
        </w:tc>
        <w:tc>
          <w:tcPr>
            <w:tcW w:w="479" w:type="pct"/>
            <w:shd w:val="clear" w:color="000000" w:fill="CCCCFF"/>
            <w:noWrap/>
            <w:vAlign w:val="bottom"/>
            <w:hideMark/>
          </w:tcPr>
          <w:p w14:paraId="5A6108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51.000,00</w:t>
            </w:r>
          </w:p>
        </w:tc>
      </w:tr>
      <w:tr w:rsidR="000F18CA" w:rsidRPr="000F18CA" w14:paraId="5292CE42" w14:textId="77777777" w:rsidTr="00FC2644">
        <w:trPr>
          <w:trHeight w:val="255"/>
        </w:trPr>
        <w:tc>
          <w:tcPr>
            <w:tcW w:w="2607" w:type="pct"/>
            <w:gridSpan w:val="2"/>
            <w:shd w:val="clear" w:color="000000" w:fill="FFFF99"/>
            <w:noWrap/>
            <w:vAlign w:val="bottom"/>
            <w:hideMark/>
          </w:tcPr>
          <w:p w14:paraId="3580753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C1DCA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DEE4C3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9EED1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50.000,00</w:t>
            </w:r>
          </w:p>
        </w:tc>
        <w:tc>
          <w:tcPr>
            <w:tcW w:w="479" w:type="pct"/>
            <w:shd w:val="clear" w:color="000000" w:fill="FFFF99"/>
            <w:noWrap/>
            <w:vAlign w:val="bottom"/>
            <w:hideMark/>
          </w:tcPr>
          <w:p w14:paraId="59DEFE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50.500,00</w:t>
            </w:r>
          </w:p>
        </w:tc>
        <w:tc>
          <w:tcPr>
            <w:tcW w:w="479" w:type="pct"/>
            <w:shd w:val="clear" w:color="000000" w:fill="FFFF99"/>
            <w:noWrap/>
            <w:vAlign w:val="bottom"/>
            <w:hideMark/>
          </w:tcPr>
          <w:p w14:paraId="5AC855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51.000,00</w:t>
            </w:r>
          </w:p>
        </w:tc>
      </w:tr>
      <w:tr w:rsidR="000F18CA" w:rsidRPr="000F18CA" w14:paraId="1D1BEB2F" w14:textId="77777777" w:rsidTr="00FC2644">
        <w:trPr>
          <w:trHeight w:val="255"/>
        </w:trPr>
        <w:tc>
          <w:tcPr>
            <w:tcW w:w="2607" w:type="pct"/>
            <w:gridSpan w:val="2"/>
            <w:shd w:val="clear" w:color="auto" w:fill="auto"/>
            <w:noWrap/>
            <w:vAlign w:val="bottom"/>
            <w:hideMark/>
          </w:tcPr>
          <w:p w14:paraId="64FFA50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E6BAC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D30B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27975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589692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237365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50E0D256" w14:textId="77777777" w:rsidTr="00FC2644">
        <w:trPr>
          <w:trHeight w:val="255"/>
        </w:trPr>
        <w:tc>
          <w:tcPr>
            <w:tcW w:w="2607" w:type="pct"/>
            <w:gridSpan w:val="2"/>
            <w:shd w:val="clear" w:color="auto" w:fill="auto"/>
            <w:noWrap/>
            <w:vAlign w:val="bottom"/>
            <w:hideMark/>
          </w:tcPr>
          <w:p w14:paraId="531A28D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D9E88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E24F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60045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50.000,00</w:t>
            </w:r>
          </w:p>
        </w:tc>
        <w:tc>
          <w:tcPr>
            <w:tcW w:w="479" w:type="pct"/>
            <w:shd w:val="clear" w:color="auto" w:fill="auto"/>
            <w:noWrap/>
            <w:vAlign w:val="bottom"/>
            <w:hideMark/>
          </w:tcPr>
          <w:p w14:paraId="138932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50.500,00</w:t>
            </w:r>
          </w:p>
        </w:tc>
        <w:tc>
          <w:tcPr>
            <w:tcW w:w="479" w:type="pct"/>
            <w:shd w:val="clear" w:color="auto" w:fill="auto"/>
            <w:noWrap/>
            <w:vAlign w:val="bottom"/>
            <w:hideMark/>
          </w:tcPr>
          <w:p w14:paraId="116453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51.000,00</w:t>
            </w:r>
          </w:p>
        </w:tc>
      </w:tr>
      <w:tr w:rsidR="000F18CA" w:rsidRPr="000F18CA" w14:paraId="4471455D" w14:textId="77777777" w:rsidTr="00FC2644">
        <w:trPr>
          <w:trHeight w:val="255"/>
        </w:trPr>
        <w:tc>
          <w:tcPr>
            <w:tcW w:w="2607" w:type="pct"/>
            <w:gridSpan w:val="2"/>
            <w:shd w:val="clear" w:color="000000" w:fill="CCCCFF"/>
            <w:noWrap/>
            <w:vAlign w:val="bottom"/>
            <w:hideMark/>
          </w:tcPr>
          <w:p w14:paraId="5BF21C5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K100077 Sanacija dijela vodoopskrbne mreže Ul.bana J.Jelačića</w:t>
            </w:r>
          </w:p>
        </w:tc>
        <w:tc>
          <w:tcPr>
            <w:tcW w:w="478" w:type="pct"/>
            <w:shd w:val="clear" w:color="000000" w:fill="CCCCFF"/>
            <w:noWrap/>
            <w:vAlign w:val="bottom"/>
            <w:hideMark/>
          </w:tcPr>
          <w:p w14:paraId="7236DD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DDF16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3267C0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30.000,00</w:t>
            </w:r>
          </w:p>
        </w:tc>
        <w:tc>
          <w:tcPr>
            <w:tcW w:w="479" w:type="pct"/>
            <w:shd w:val="clear" w:color="000000" w:fill="CCCCFF"/>
            <w:noWrap/>
            <w:vAlign w:val="bottom"/>
            <w:hideMark/>
          </w:tcPr>
          <w:p w14:paraId="51575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30.300,00</w:t>
            </w:r>
          </w:p>
        </w:tc>
        <w:tc>
          <w:tcPr>
            <w:tcW w:w="479" w:type="pct"/>
            <w:shd w:val="clear" w:color="000000" w:fill="CCCCFF"/>
            <w:noWrap/>
            <w:vAlign w:val="bottom"/>
            <w:hideMark/>
          </w:tcPr>
          <w:p w14:paraId="1E9E92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30.600,00</w:t>
            </w:r>
          </w:p>
        </w:tc>
      </w:tr>
      <w:tr w:rsidR="000F18CA" w:rsidRPr="000F18CA" w14:paraId="4A5102ED" w14:textId="77777777" w:rsidTr="00FC2644">
        <w:trPr>
          <w:trHeight w:val="255"/>
        </w:trPr>
        <w:tc>
          <w:tcPr>
            <w:tcW w:w="2607" w:type="pct"/>
            <w:gridSpan w:val="2"/>
            <w:shd w:val="clear" w:color="000000" w:fill="FFFF99"/>
            <w:noWrap/>
            <w:vAlign w:val="bottom"/>
            <w:hideMark/>
          </w:tcPr>
          <w:p w14:paraId="487EEAA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47FD22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512D9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F1F8C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30.000,00</w:t>
            </w:r>
          </w:p>
        </w:tc>
        <w:tc>
          <w:tcPr>
            <w:tcW w:w="479" w:type="pct"/>
            <w:shd w:val="clear" w:color="000000" w:fill="FFFF99"/>
            <w:noWrap/>
            <w:vAlign w:val="bottom"/>
            <w:hideMark/>
          </w:tcPr>
          <w:p w14:paraId="084F34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30.300,00</w:t>
            </w:r>
          </w:p>
        </w:tc>
        <w:tc>
          <w:tcPr>
            <w:tcW w:w="479" w:type="pct"/>
            <w:shd w:val="clear" w:color="000000" w:fill="FFFF99"/>
            <w:noWrap/>
            <w:vAlign w:val="bottom"/>
            <w:hideMark/>
          </w:tcPr>
          <w:p w14:paraId="6195C91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30.600,00</w:t>
            </w:r>
          </w:p>
        </w:tc>
      </w:tr>
      <w:tr w:rsidR="000F18CA" w:rsidRPr="000F18CA" w14:paraId="53D941D9" w14:textId="77777777" w:rsidTr="00FC2644">
        <w:trPr>
          <w:trHeight w:val="255"/>
        </w:trPr>
        <w:tc>
          <w:tcPr>
            <w:tcW w:w="2607" w:type="pct"/>
            <w:gridSpan w:val="2"/>
            <w:shd w:val="clear" w:color="auto" w:fill="auto"/>
            <w:noWrap/>
            <w:vAlign w:val="bottom"/>
            <w:hideMark/>
          </w:tcPr>
          <w:p w14:paraId="20EA0A1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D915B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C7B02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61D3D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5AD7C6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22E204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5FE5586B" w14:textId="77777777" w:rsidTr="00FC2644">
        <w:trPr>
          <w:trHeight w:val="255"/>
        </w:trPr>
        <w:tc>
          <w:tcPr>
            <w:tcW w:w="2607" w:type="pct"/>
            <w:gridSpan w:val="2"/>
            <w:shd w:val="clear" w:color="auto" w:fill="auto"/>
            <w:noWrap/>
            <w:vAlign w:val="bottom"/>
            <w:hideMark/>
          </w:tcPr>
          <w:p w14:paraId="50C0111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35CE2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5D6F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49120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30.000,00</w:t>
            </w:r>
          </w:p>
        </w:tc>
        <w:tc>
          <w:tcPr>
            <w:tcW w:w="479" w:type="pct"/>
            <w:shd w:val="clear" w:color="auto" w:fill="auto"/>
            <w:noWrap/>
            <w:vAlign w:val="bottom"/>
            <w:hideMark/>
          </w:tcPr>
          <w:p w14:paraId="1E8675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30.300,00</w:t>
            </w:r>
          </w:p>
        </w:tc>
        <w:tc>
          <w:tcPr>
            <w:tcW w:w="479" w:type="pct"/>
            <w:shd w:val="clear" w:color="auto" w:fill="auto"/>
            <w:noWrap/>
            <w:vAlign w:val="bottom"/>
            <w:hideMark/>
          </w:tcPr>
          <w:p w14:paraId="27576C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30.600,00</w:t>
            </w:r>
          </w:p>
        </w:tc>
      </w:tr>
      <w:tr w:rsidR="000F18CA" w:rsidRPr="000F18CA" w14:paraId="621A5672" w14:textId="77777777" w:rsidTr="00FC2644">
        <w:trPr>
          <w:trHeight w:val="255"/>
        </w:trPr>
        <w:tc>
          <w:tcPr>
            <w:tcW w:w="2607" w:type="pct"/>
            <w:gridSpan w:val="2"/>
            <w:shd w:val="clear" w:color="000000" w:fill="CCCCFF"/>
            <w:noWrap/>
            <w:vAlign w:val="bottom"/>
            <w:hideMark/>
          </w:tcPr>
          <w:p w14:paraId="7C7DEDE3"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Tekući projekt T100001 Program Hrvatskih voda - sanacija gubitaka na vodoopskrbnim sustavima</w:t>
            </w:r>
          </w:p>
        </w:tc>
        <w:tc>
          <w:tcPr>
            <w:tcW w:w="478" w:type="pct"/>
            <w:shd w:val="clear" w:color="000000" w:fill="CCCCFF"/>
            <w:noWrap/>
            <w:vAlign w:val="bottom"/>
            <w:hideMark/>
          </w:tcPr>
          <w:p w14:paraId="061C28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76.315,61</w:t>
            </w:r>
          </w:p>
        </w:tc>
        <w:tc>
          <w:tcPr>
            <w:tcW w:w="479" w:type="pct"/>
            <w:shd w:val="clear" w:color="000000" w:fill="CCCCFF"/>
            <w:noWrap/>
            <w:vAlign w:val="bottom"/>
            <w:hideMark/>
          </w:tcPr>
          <w:p w14:paraId="015187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66.361,00</w:t>
            </w:r>
          </w:p>
        </w:tc>
        <w:tc>
          <w:tcPr>
            <w:tcW w:w="478" w:type="pct"/>
            <w:shd w:val="clear" w:color="000000" w:fill="CCCCFF"/>
            <w:noWrap/>
            <w:vAlign w:val="bottom"/>
            <w:hideMark/>
          </w:tcPr>
          <w:p w14:paraId="2FD8A4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66.361,00</w:t>
            </w:r>
          </w:p>
        </w:tc>
        <w:tc>
          <w:tcPr>
            <w:tcW w:w="479" w:type="pct"/>
            <w:shd w:val="clear" w:color="000000" w:fill="CCCCFF"/>
            <w:noWrap/>
            <w:vAlign w:val="bottom"/>
            <w:hideMark/>
          </w:tcPr>
          <w:p w14:paraId="253749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67.024,61</w:t>
            </w:r>
          </w:p>
        </w:tc>
        <w:tc>
          <w:tcPr>
            <w:tcW w:w="479" w:type="pct"/>
            <w:shd w:val="clear" w:color="000000" w:fill="CCCCFF"/>
            <w:noWrap/>
            <w:vAlign w:val="bottom"/>
            <w:hideMark/>
          </w:tcPr>
          <w:p w14:paraId="550CAB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67.688,22</w:t>
            </w:r>
          </w:p>
        </w:tc>
      </w:tr>
      <w:tr w:rsidR="000F18CA" w:rsidRPr="000F18CA" w14:paraId="79031B39" w14:textId="77777777" w:rsidTr="00FC2644">
        <w:trPr>
          <w:trHeight w:val="255"/>
        </w:trPr>
        <w:tc>
          <w:tcPr>
            <w:tcW w:w="2607" w:type="pct"/>
            <w:gridSpan w:val="2"/>
            <w:shd w:val="clear" w:color="000000" w:fill="FFFF99"/>
            <w:noWrap/>
            <w:vAlign w:val="bottom"/>
            <w:hideMark/>
          </w:tcPr>
          <w:p w14:paraId="277338B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0A53B4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76.315,61</w:t>
            </w:r>
          </w:p>
        </w:tc>
        <w:tc>
          <w:tcPr>
            <w:tcW w:w="479" w:type="pct"/>
            <w:shd w:val="clear" w:color="000000" w:fill="FFFF99"/>
            <w:noWrap/>
            <w:vAlign w:val="bottom"/>
            <w:hideMark/>
          </w:tcPr>
          <w:p w14:paraId="48405B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66.361,00</w:t>
            </w:r>
          </w:p>
        </w:tc>
        <w:tc>
          <w:tcPr>
            <w:tcW w:w="478" w:type="pct"/>
            <w:shd w:val="clear" w:color="000000" w:fill="FFFF99"/>
            <w:noWrap/>
            <w:vAlign w:val="bottom"/>
            <w:hideMark/>
          </w:tcPr>
          <w:p w14:paraId="67F6D4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66.361,00</w:t>
            </w:r>
          </w:p>
        </w:tc>
        <w:tc>
          <w:tcPr>
            <w:tcW w:w="479" w:type="pct"/>
            <w:shd w:val="clear" w:color="000000" w:fill="FFFF99"/>
            <w:noWrap/>
            <w:vAlign w:val="bottom"/>
            <w:hideMark/>
          </w:tcPr>
          <w:p w14:paraId="03521F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67.024,61</w:t>
            </w:r>
          </w:p>
        </w:tc>
        <w:tc>
          <w:tcPr>
            <w:tcW w:w="479" w:type="pct"/>
            <w:shd w:val="clear" w:color="000000" w:fill="FFFF99"/>
            <w:noWrap/>
            <w:vAlign w:val="bottom"/>
            <w:hideMark/>
          </w:tcPr>
          <w:p w14:paraId="008492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67.688,22</w:t>
            </w:r>
          </w:p>
        </w:tc>
      </w:tr>
      <w:tr w:rsidR="000F18CA" w:rsidRPr="000F18CA" w14:paraId="1640C06F" w14:textId="77777777" w:rsidTr="00FC2644">
        <w:trPr>
          <w:trHeight w:val="255"/>
        </w:trPr>
        <w:tc>
          <w:tcPr>
            <w:tcW w:w="2607" w:type="pct"/>
            <w:gridSpan w:val="2"/>
            <w:shd w:val="clear" w:color="auto" w:fill="auto"/>
            <w:noWrap/>
            <w:vAlign w:val="bottom"/>
            <w:hideMark/>
          </w:tcPr>
          <w:p w14:paraId="073862F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939A8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76.315,61</w:t>
            </w:r>
          </w:p>
        </w:tc>
        <w:tc>
          <w:tcPr>
            <w:tcW w:w="479" w:type="pct"/>
            <w:shd w:val="clear" w:color="auto" w:fill="auto"/>
            <w:noWrap/>
            <w:vAlign w:val="bottom"/>
            <w:hideMark/>
          </w:tcPr>
          <w:p w14:paraId="53F959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66.361,00</w:t>
            </w:r>
          </w:p>
        </w:tc>
        <w:tc>
          <w:tcPr>
            <w:tcW w:w="478" w:type="pct"/>
            <w:shd w:val="clear" w:color="auto" w:fill="auto"/>
            <w:noWrap/>
            <w:vAlign w:val="bottom"/>
            <w:hideMark/>
          </w:tcPr>
          <w:p w14:paraId="1FF1157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66.361,00</w:t>
            </w:r>
          </w:p>
        </w:tc>
        <w:tc>
          <w:tcPr>
            <w:tcW w:w="479" w:type="pct"/>
            <w:shd w:val="clear" w:color="auto" w:fill="auto"/>
            <w:noWrap/>
            <w:vAlign w:val="bottom"/>
            <w:hideMark/>
          </w:tcPr>
          <w:p w14:paraId="7ED045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67.024,61</w:t>
            </w:r>
          </w:p>
        </w:tc>
        <w:tc>
          <w:tcPr>
            <w:tcW w:w="479" w:type="pct"/>
            <w:shd w:val="clear" w:color="auto" w:fill="auto"/>
            <w:noWrap/>
            <w:vAlign w:val="bottom"/>
            <w:hideMark/>
          </w:tcPr>
          <w:p w14:paraId="16FD80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67.688,22</w:t>
            </w:r>
          </w:p>
        </w:tc>
      </w:tr>
      <w:tr w:rsidR="000F18CA" w:rsidRPr="000F18CA" w14:paraId="60C38186" w14:textId="77777777" w:rsidTr="00FC2644">
        <w:trPr>
          <w:trHeight w:val="255"/>
        </w:trPr>
        <w:tc>
          <w:tcPr>
            <w:tcW w:w="2607" w:type="pct"/>
            <w:gridSpan w:val="2"/>
            <w:shd w:val="clear" w:color="auto" w:fill="auto"/>
            <w:noWrap/>
            <w:vAlign w:val="bottom"/>
            <w:hideMark/>
          </w:tcPr>
          <w:p w14:paraId="4D2319C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6A084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76.315,61</w:t>
            </w:r>
          </w:p>
        </w:tc>
        <w:tc>
          <w:tcPr>
            <w:tcW w:w="479" w:type="pct"/>
            <w:shd w:val="clear" w:color="auto" w:fill="auto"/>
            <w:noWrap/>
            <w:vAlign w:val="bottom"/>
            <w:hideMark/>
          </w:tcPr>
          <w:p w14:paraId="66FFF0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66.361,00</w:t>
            </w:r>
          </w:p>
        </w:tc>
        <w:tc>
          <w:tcPr>
            <w:tcW w:w="478" w:type="pct"/>
            <w:shd w:val="clear" w:color="auto" w:fill="auto"/>
            <w:noWrap/>
            <w:vAlign w:val="bottom"/>
            <w:hideMark/>
          </w:tcPr>
          <w:p w14:paraId="03A86B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66.361,00</w:t>
            </w:r>
          </w:p>
        </w:tc>
        <w:tc>
          <w:tcPr>
            <w:tcW w:w="479" w:type="pct"/>
            <w:shd w:val="clear" w:color="auto" w:fill="auto"/>
            <w:noWrap/>
            <w:vAlign w:val="bottom"/>
            <w:hideMark/>
          </w:tcPr>
          <w:p w14:paraId="6F2B2C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67.024,61</w:t>
            </w:r>
          </w:p>
        </w:tc>
        <w:tc>
          <w:tcPr>
            <w:tcW w:w="479" w:type="pct"/>
            <w:shd w:val="clear" w:color="auto" w:fill="auto"/>
            <w:noWrap/>
            <w:vAlign w:val="bottom"/>
            <w:hideMark/>
          </w:tcPr>
          <w:p w14:paraId="665B89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67.688,22</w:t>
            </w:r>
          </w:p>
        </w:tc>
      </w:tr>
      <w:tr w:rsidR="000F18CA" w:rsidRPr="000F18CA" w14:paraId="328D30A9" w14:textId="77777777" w:rsidTr="00FC2644">
        <w:trPr>
          <w:trHeight w:val="255"/>
        </w:trPr>
        <w:tc>
          <w:tcPr>
            <w:tcW w:w="2607" w:type="pct"/>
            <w:gridSpan w:val="2"/>
            <w:shd w:val="clear" w:color="000000" w:fill="CCCCFF"/>
            <w:noWrap/>
            <w:vAlign w:val="bottom"/>
            <w:hideMark/>
          </w:tcPr>
          <w:p w14:paraId="474CE70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T100007 Uređenje okoliša TIC-a</w:t>
            </w:r>
          </w:p>
        </w:tc>
        <w:tc>
          <w:tcPr>
            <w:tcW w:w="478" w:type="pct"/>
            <w:shd w:val="clear" w:color="000000" w:fill="CCCCFF"/>
            <w:noWrap/>
            <w:vAlign w:val="bottom"/>
            <w:hideMark/>
          </w:tcPr>
          <w:p w14:paraId="6C476F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B8E57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100.000,00</w:t>
            </w:r>
          </w:p>
        </w:tc>
        <w:tc>
          <w:tcPr>
            <w:tcW w:w="478" w:type="pct"/>
            <w:shd w:val="clear" w:color="000000" w:fill="CCCCFF"/>
            <w:noWrap/>
            <w:vAlign w:val="bottom"/>
            <w:hideMark/>
          </w:tcPr>
          <w:p w14:paraId="6EB317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CCCCFF"/>
            <w:noWrap/>
            <w:vAlign w:val="bottom"/>
            <w:hideMark/>
          </w:tcPr>
          <w:p w14:paraId="679DB9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CCCCFF"/>
            <w:noWrap/>
            <w:vAlign w:val="bottom"/>
            <w:hideMark/>
          </w:tcPr>
          <w:p w14:paraId="28E9F5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6923B2DB" w14:textId="77777777" w:rsidTr="00FC2644">
        <w:trPr>
          <w:trHeight w:val="255"/>
        </w:trPr>
        <w:tc>
          <w:tcPr>
            <w:tcW w:w="2607" w:type="pct"/>
            <w:gridSpan w:val="2"/>
            <w:shd w:val="clear" w:color="000000" w:fill="FFFF99"/>
            <w:noWrap/>
            <w:vAlign w:val="bottom"/>
            <w:hideMark/>
          </w:tcPr>
          <w:p w14:paraId="6D90A4E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61120B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C477D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DB3227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60.000,00</w:t>
            </w:r>
          </w:p>
        </w:tc>
        <w:tc>
          <w:tcPr>
            <w:tcW w:w="479" w:type="pct"/>
            <w:shd w:val="clear" w:color="000000" w:fill="FFFF99"/>
            <w:noWrap/>
            <w:vAlign w:val="bottom"/>
            <w:hideMark/>
          </w:tcPr>
          <w:p w14:paraId="4C3DA0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60.600,00</w:t>
            </w:r>
          </w:p>
        </w:tc>
        <w:tc>
          <w:tcPr>
            <w:tcW w:w="479" w:type="pct"/>
            <w:shd w:val="clear" w:color="000000" w:fill="FFFF99"/>
            <w:noWrap/>
            <w:vAlign w:val="bottom"/>
            <w:hideMark/>
          </w:tcPr>
          <w:p w14:paraId="733C3E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61.200,00</w:t>
            </w:r>
          </w:p>
        </w:tc>
      </w:tr>
      <w:tr w:rsidR="000F18CA" w:rsidRPr="000F18CA" w14:paraId="1D23E233" w14:textId="77777777" w:rsidTr="00FC2644">
        <w:trPr>
          <w:trHeight w:val="255"/>
        </w:trPr>
        <w:tc>
          <w:tcPr>
            <w:tcW w:w="2607" w:type="pct"/>
            <w:gridSpan w:val="2"/>
            <w:shd w:val="clear" w:color="auto" w:fill="auto"/>
            <w:noWrap/>
            <w:vAlign w:val="bottom"/>
            <w:hideMark/>
          </w:tcPr>
          <w:p w14:paraId="19917D9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D8AB6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849D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39583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49DCDE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39556C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5A617035" w14:textId="77777777" w:rsidTr="00FC2644">
        <w:trPr>
          <w:trHeight w:val="255"/>
        </w:trPr>
        <w:tc>
          <w:tcPr>
            <w:tcW w:w="2607" w:type="pct"/>
            <w:gridSpan w:val="2"/>
            <w:shd w:val="clear" w:color="auto" w:fill="auto"/>
            <w:noWrap/>
            <w:vAlign w:val="bottom"/>
            <w:hideMark/>
          </w:tcPr>
          <w:p w14:paraId="04A98EE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77DCF0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1F476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A712B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60.000,00</w:t>
            </w:r>
          </w:p>
        </w:tc>
        <w:tc>
          <w:tcPr>
            <w:tcW w:w="479" w:type="pct"/>
            <w:shd w:val="clear" w:color="auto" w:fill="auto"/>
            <w:noWrap/>
            <w:vAlign w:val="bottom"/>
            <w:hideMark/>
          </w:tcPr>
          <w:p w14:paraId="72B064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60.600,00</w:t>
            </w:r>
          </w:p>
        </w:tc>
        <w:tc>
          <w:tcPr>
            <w:tcW w:w="479" w:type="pct"/>
            <w:shd w:val="clear" w:color="auto" w:fill="auto"/>
            <w:noWrap/>
            <w:vAlign w:val="bottom"/>
            <w:hideMark/>
          </w:tcPr>
          <w:p w14:paraId="741B67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61.200,00</w:t>
            </w:r>
          </w:p>
        </w:tc>
      </w:tr>
      <w:tr w:rsidR="000F18CA" w:rsidRPr="000F18CA" w14:paraId="018125B4" w14:textId="77777777" w:rsidTr="00FC2644">
        <w:trPr>
          <w:trHeight w:val="255"/>
        </w:trPr>
        <w:tc>
          <w:tcPr>
            <w:tcW w:w="2607" w:type="pct"/>
            <w:gridSpan w:val="2"/>
            <w:shd w:val="clear" w:color="000000" w:fill="FFFF99"/>
            <w:noWrap/>
            <w:vAlign w:val="bottom"/>
            <w:hideMark/>
          </w:tcPr>
          <w:p w14:paraId="671A7A3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7DCE9A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A1AF4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68.000,00</w:t>
            </w:r>
          </w:p>
        </w:tc>
        <w:tc>
          <w:tcPr>
            <w:tcW w:w="478" w:type="pct"/>
            <w:shd w:val="clear" w:color="000000" w:fill="FFFF99"/>
            <w:noWrap/>
            <w:vAlign w:val="bottom"/>
            <w:hideMark/>
          </w:tcPr>
          <w:p w14:paraId="7710A0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3F23C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F13B1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8AEB8FE" w14:textId="77777777" w:rsidTr="00FC2644">
        <w:trPr>
          <w:trHeight w:val="255"/>
        </w:trPr>
        <w:tc>
          <w:tcPr>
            <w:tcW w:w="2607" w:type="pct"/>
            <w:gridSpan w:val="2"/>
            <w:shd w:val="clear" w:color="auto" w:fill="auto"/>
            <w:noWrap/>
            <w:vAlign w:val="bottom"/>
            <w:hideMark/>
          </w:tcPr>
          <w:p w14:paraId="529024C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EDF13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EF8FF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68.000,00</w:t>
            </w:r>
          </w:p>
        </w:tc>
        <w:tc>
          <w:tcPr>
            <w:tcW w:w="478" w:type="pct"/>
            <w:shd w:val="clear" w:color="auto" w:fill="auto"/>
            <w:noWrap/>
            <w:vAlign w:val="bottom"/>
            <w:hideMark/>
          </w:tcPr>
          <w:p w14:paraId="4171DF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8A971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78371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17134B2" w14:textId="77777777" w:rsidTr="00FC2644">
        <w:trPr>
          <w:trHeight w:val="255"/>
        </w:trPr>
        <w:tc>
          <w:tcPr>
            <w:tcW w:w="2607" w:type="pct"/>
            <w:gridSpan w:val="2"/>
            <w:shd w:val="clear" w:color="auto" w:fill="auto"/>
            <w:noWrap/>
            <w:vAlign w:val="bottom"/>
            <w:hideMark/>
          </w:tcPr>
          <w:p w14:paraId="61FBF2F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19A4CF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CAEF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68.000,00</w:t>
            </w:r>
          </w:p>
        </w:tc>
        <w:tc>
          <w:tcPr>
            <w:tcW w:w="478" w:type="pct"/>
            <w:shd w:val="clear" w:color="auto" w:fill="auto"/>
            <w:noWrap/>
            <w:vAlign w:val="bottom"/>
            <w:hideMark/>
          </w:tcPr>
          <w:p w14:paraId="1E485C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0848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C534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928C2F6" w14:textId="77777777" w:rsidTr="00FC2644">
        <w:trPr>
          <w:trHeight w:val="255"/>
        </w:trPr>
        <w:tc>
          <w:tcPr>
            <w:tcW w:w="2607" w:type="pct"/>
            <w:gridSpan w:val="2"/>
            <w:shd w:val="clear" w:color="000000" w:fill="FFFF99"/>
            <w:noWrap/>
            <w:vAlign w:val="bottom"/>
            <w:hideMark/>
          </w:tcPr>
          <w:p w14:paraId="6EFF36C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Izvor 9.1. VIŠAK PRIHODA</w:t>
            </w:r>
          </w:p>
        </w:tc>
        <w:tc>
          <w:tcPr>
            <w:tcW w:w="478" w:type="pct"/>
            <w:shd w:val="clear" w:color="000000" w:fill="FFFF99"/>
            <w:noWrap/>
            <w:vAlign w:val="bottom"/>
            <w:hideMark/>
          </w:tcPr>
          <w:p w14:paraId="4FE641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F760C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32.000,00</w:t>
            </w:r>
          </w:p>
        </w:tc>
        <w:tc>
          <w:tcPr>
            <w:tcW w:w="478" w:type="pct"/>
            <w:shd w:val="clear" w:color="000000" w:fill="FFFF99"/>
            <w:noWrap/>
            <w:vAlign w:val="bottom"/>
            <w:hideMark/>
          </w:tcPr>
          <w:p w14:paraId="7EBC98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42B5F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EFE34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3EBA0CF" w14:textId="77777777" w:rsidTr="00FC2644">
        <w:trPr>
          <w:trHeight w:val="255"/>
        </w:trPr>
        <w:tc>
          <w:tcPr>
            <w:tcW w:w="2607" w:type="pct"/>
            <w:gridSpan w:val="2"/>
            <w:shd w:val="clear" w:color="auto" w:fill="auto"/>
            <w:noWrap/>
            <w:vAlign w:val="bottom"/>
            <w:hideMark/>
          </w:tcPr>
          <w:p w14:paraId="5BCC4D8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7C71F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FEAB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32.000,00</w:t>
            </w:r>
          </w:p>
        </w:tc>
        <w:tc>
          <w:tcPr>
            <w:tcW w:w="478" w:type="pct"/>
            <w:shd w:val="clear" w:color="auto" w:fill="auto"/>
            <w:noWrap/>
            <w:vAlign w:val="bottom"/>
            <w:hideMark/>
          </w:tcPr>
          <w:p w14:paraId="10F906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72CF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B8D39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B549651" w14:textId="77777777" w:rsidTr="00FC2644">
        <w:trPr>
          <w:trHeight w:val="255"/>
        </w:trPr>
        <w:tc>
          <w:tcPr>
            <w:tcW w:w="2607" w:type="pct"/>
            <w:gridSpan w:val="2"/>
            <w:shd w:val="clear" w:color="auto" w:fill="auto"/>
            <w:noWrap/>
            <w:vAlign w:val="bottom"/>
            <w:hideMark/>
          </w:tcPr>
          <w:p w14:paraId="5184E6B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7292BE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29CBF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32.000,00</w:t>
            </w:r>
          </w:p>
        </w:tc>
        <w:tc>
          <w:tcPr>
            <w:tcW w:w="478" w:type="pct"/>
            <w:shd w:val="clear" w:color="auto" w:fill="auto"/>
            <w:noWrap/>
            <w:vAlign w:val="bottom"/>
            <w:hideMark/>
          </w:tcPr>
          <w:p w14:paraId="526234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C9420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9C08F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3C4E833" w14:textId="77777777" w:rsidTr="00FC2644">
        <w:trPr>
          <w:trHeight w:val="255"/>
        </w:trPr>
        <w:tc>
          <w:tcPr>
            <w:tcW w:w="2607" w:type="pct"/>
            <w:gridSpan w:val="2"/>
            <w:shd w:val="clear" w:color="000000" w:fill="CCCCFF"/>
            <w:noWrap/>
            <w:vAlign w:val="bottom"/>
            <w:hideMark/>
          </w:tcPr>
          <w:p w14:paraId="2717A3B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T100016 Rušenje objekata koji ugrožavaju sigurnost prometa</w:t>
            </w:r>
          </w:p>
        </w:tc>
        <w:tc>
          <w:tcPr>
            <w:tcW w:w="478" w:type="pct"/>
            <w:shd w:val="clear" w:color="000000" w:fill="CCCCFF"/>
            <w:noWrap/>
            <w:vAlign w:val="bottom"/>
            <w:hideMark/>
          </w:tcPr>
          <w:p w14:paraId="50F0EB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11.376,01</w:t>
            </w:r>
          </w:p>
        </w:tc>
        <w:tc>
          <w:tcPr>
            <w:tcW w:w="479" w:type="pct"/>
            <w:shd w:val="clear" w:color="000000" w:fill="CCCCFF"/>
            <w:noWrap/>
            <w:vAlign w:val="bottom"/>
            <w:hideMark/>
          </w:tcPr>
          <w:p w14:paraId="458BC6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13.272,00</w:t>
            </w:r>
          </w:p>
        </w:tc>
        <w:tc>
          <w:tcPr>
            <w:tcW w:w="478" w:type="pct"/>
            <w:shd w:val="clear" w:color="000000" w:fill="CCCCFF"/>
            <w:noWrap/>
            <w:vAlign w:val="bottom"/>
            <w:hideMark/>
          </w:tcPr>
          <w:p w14:paraId="1E3B5B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9" w:type="pct"/>
            <w:shd w:val="clear" w:color="000000" w:fill="CCCCFF"/>
            <w:noWrap/>
            <w:vAlign w:val="bottom"/>
            <w:hideMark/>
          </w:tcPr>
          <w:p w14:paraId="662AE8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479" w:type="pct"/>
            <w:shd w:val="clear" w:color="000000" w:fill="CCCCFF"/>
            <w:noWrap/>
            <w:vAlign w:val="bottom"/>
            <w:hideMark/>
          </w:tcPr>
          <w:p w14:paraId="172CFB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75834C0E" w14:textId="77777777" w:rsidTr="00FC2644">
        <w:trPr>
          <w:trHeight w:val="255"/>
        </w:trPr>
        <w:tc>
          <w:tcPr>
            <w:tcW w:w="2607" w:type="pct"/>
            <w:gridSpan w:val="2"/>
            <w:shd w:val="clear" w:color="000000" w:fill="FFFF99"/>
            <w:noWrap/>
            <w:vAlign w:val="bottom"/>
            <w:hideMark/>
          </w:tcPr>
          <w:p w14:paraId="240CC89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197911F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11.376,01</w:t>
            </w:r>
          </w:p>
        </w:tc>
        <w:tc>
          <w:tcPr>
            <w:tcW w:w="479" w:type="pct"/>
            <w:shd w:val="clear" w:color="000000" w:fill="FFFF99"/>
            <w:noWrap/>
            <w:vAlign w:val="bottom"/>
            <w:hideMark/>
          </w:tcPr>
          <w:p w14:paraId="54B21B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13.272,00</w:t>
            </w:r>
          </w:p>
        </w:tc>
        <w:tc>
          <w:tcPr>
            <w:tcW w:w="478" w:type="pct"/>
            <w:shd w:val="clear" w:color="000000" w:fill="FFFF99"/>
            <w:noWrap/>
            <w:vAlign w:val="bottom"/>
            <w:hideMark/>
          </w:tcPr>
          <w:p w14:paraId="4FD1F1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9" w:type="pct"/>
            <w:shd w:val="clear" w:color="000000" w:fill="FFFF99"/>
            <w:noWrap/>
            <w:vAlign w:val="bottom"/>
            <w:hideMark/>
          </w:tcPr>
          <w:p w14:paraId="442B50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479" w:type="pct"/>
            <w:shd w:val="clear" w:color="000000" w:fill="FFFF99"/>
            <w:noWrap/>
            <w:vAlign w:val="bottom"/>
            <w:hideMark/>
          </w:tcPr>
          <w:p w14:paraId="4CBC79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021FA98C" w14:textId="77777777" w:rsidTr="00FC2644">
        <w:trPr>
          <w:trHeight w:val="255"/>
        </w:trPr>
        <w:tc>
          <w:tcPr>
            <w:tcW w:w="2607" w:type="pct"/>
            <w:gridSpan w:val="2"/>
            <w:shd w:val="clear" w:color="auto" w:fill="auto"/>
            <w:noWrap/>
            <w:vAlign w:val="bottom"/>
            <w:hideMark/>
          </w:tcPr>
          <w:p w14:paraId="4909B8C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503C3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11.376,01</w:t>
            </w:r>
          </w:p>
        </w:tc>
        <w:tc>
          <w:tcPr>
            <w:tcW w:w="479" w:type="pct"/>
            <w:shd w:val="clear" w:color="auto" w:fill="auto"/>
            <w:noWrap/>
            <w:vAlign w:val="bottom"/>
            <w:hideMark/>
          </w:tcPr>
          <w:p w14:paraId="4C74B6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348D23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259240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76CF19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458F9AB5" w14:textId="77777777" w:rsidTr="00FC2644">
        <w:trPr>
          <w:trHeight w:val="255"/>
        </w:trPr>
        <w:tc>
          <w:tcPr>
            <w:tcW w:w="2607" w:type="pct"/>
            <w:gridSpan w:val="2"/>
            <w:shd w:val="clear" w:color="auto" w:fill="auto"/>
            <w:noWrap/>
            <w:vAlign w:val="bottom"/>
            <w:hideMark/>
          </w:tcPr>
          <w:p w14:paraId="13B8225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A0982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11.376,01</w:t>
            </w:r>
          </w:p>
        </w:tc>
        <w:tc>
          <w:tcPr>
            <w:tcW w:w="479" w:type="pct"/>
            <w:shd w:val="clear" w:color="auto" w:fill="auto"/>
            <w:noWrap/>
            <w:vAlign w:val="bottom"/>
            <w:hideMark/>
          </w:tcPr>
          <w:p w14:paraId="79CF0A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13.272,00</w:t>
            </w:r>
          </w:p>
        </w:tc>
        <w:tc>
          <w:tcPr>
            <w:tcW w:w="478" w:type="pct"/>
            <w:shd w:val="clear" w:color="auto" w:fill="auto"/>
            <w:noWrap/>
            <w:vAlign w:val="bottom"/>
            <w:hideMark/>
          </w:tcPr>
          <w:p w14:paraId="16D3ED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5B3CF0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4BD857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5BF3B899" w14:textId="77777777" w:rsidTr="00FC2644">
        <w:trPr>
          <w:trHeight w:val="255"/>
        </w:trPr>
        <w:tc>
          <w:tcPr>
            <w:tcW w:w="2607" w:type="pct"/>
            <w:gridSpan w:val="2"/>
            <w:shd w:val="clear" w:color="000000" w:fill="CCCCFF"/>
            <w:noWrap/>
            <w:vAlign w:val="bottom"/>
            <w:hideMark/>
          </w:tcPr>
          <w:p w14:paraId="312EF290"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Tekući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projekt</w:t>
            </w:r>
            <w:proofErr w:type="spellEnd"/>
            <w:r w:rsidRPr="000F18CA">
              <w:rPr>
                <w:rFonts w:ascii="Arial" w:hAnsi="Arial" w:cs="Arial"/>
                <w:b/>
                <w:bCs/>
                <w:color w:val="000000"/>
                <w:sz w:val="20"/>
                <w:szCs w:val="20"/>
                <w:lang w:val="en-US" w:eastAsia="en-US"/>
              </w:rPr>
              <w:t xml:space="preserve"> T100022 </w:t>
            </w:r>
            <w:proofErr w:type="spellStart"/>
            <w:r w:rsidRPr="000F18CA">
              <w:rPr>
                <w:rFonts w:ascii="Arial" w:hAnsi="Arial" w:cs="Arial"/>
                <w:b/>
                <w:bCs/>
                <w:color w:val="000000"/>
                <w:sz w:val="20"/>
                <w:szCs w:val="20"/>
                <w:lang w:val="en-US" w:eastAsia="en-US"/>
              </w:rPr>
              <w:t>Vidikovac</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Gradina</w:t>
            </w:r>
            <w:proofErr w:type="spellEnd"/>
          </w:p>
        </w:tc>
        <w:tc>
          <w:tcPr>
            <w:tcW w:w="478" w:type="pct"/>
            <w:shd w:val="clear" w:color="000000" w:fill="CCCCFF"/>
            <w:noWrap/>
            <w:vAlign w:val="bottom"/>
            <w:hideMark/>
          </w:tcPr>
          <w:p w14:paraId="711C4B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59737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CCCCFF"/>
            <w:noWrap/>
            <w:vAlign w:val="bottom"/>
            <w:hideMark/>
          </w:tcPr>
          <w:p w14:paraId="7527B8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CCCCFF"/>
            <w:noWrap/>
            <w:vAlign w:val="bottom"/>
            <w:hideMark/>
          </w:tcPr>
          <w:p w14:paraId="0FE0CA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CCCCFF"/>
            <w:noWrap/>
            <w:vAlign w:val="bottom"/>
            <w:hideMark/>
          </w:tcPr>
          <w:p w14:paraId="3DD2D2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2A7E22CF" w14:textId="77777777" w:rsidTr="00FC2644">
        <w:trPr>
          <w:trHeight w:val="255"/>
        </w:trPr>
        <w:tc>
          <w:tcPr>
            <w:tcW w:w="2607" w:type="pct"/>
            <w:gridSpan w:val="2"/>
            <w:shd w:val="clear" w:color="000000" w:fill="FFFF99"/>
            <w:noWrap/>
            <w:vAlign w:val="bottom"/>
            <w:hideMark/>
          </w:tcPr>
          <w:p w14:paraId="2FFDBD3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4.2. </w:t>
            </w:r>
            <w:proofErr w:type="spellStart"/>
            <w:r w:rsidRPr="000F18CA">
              <w:rPr>
                <w:rFonts w:ascii="Arial" w:hAnsi="Arial" w:cs="Arial"/>
                <w:b/>
                <w:bCs/>
                <w:color w:val="000000"/>
                <w:sz w:val="20"/>
                <w:szCs w:val="20"/>
                <w:lang w:val="en-US" w:eastAsia="en-US"/>
              </w:rPr>
              <w:t>Komunalna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naknada</w:t>
            </w:r>
            <w:proofErr w:type="spellEnd"/>
          </w:p>
        </w:tc>
        <w:tc>
          <w:tcPr>
            <w:tcW w:w="478" w:type="pct"/>
            <w:shd w:val="clear" w:color="000000" w:fill="FFFF99"/>
            <w:noWrap/>
            <w:vAlign w:val="bottom"/>
            <w:hideMark/>
          </w:tcPr>
          <w:p w14:paraId="3451D0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1B615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FFFF99"/>
            <w:noWrap/>
            <w:vAlign w:val="bottom"/>
            <w:hideMark/>
          </w:tcPr>
          <w:p w14:paraId="015669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FFFF99"/>
            <w:noWrap/>
            <w:vAlign w:val="bottom"/>
            <w:hideMark/>
          </w:tcPr>
          <w:p w14:paraId="6B16BE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FFFF99"/>
            <w:noWrap/>
            <w:vAlign w:val="bottom"/>
            <w:hideMark/>
          </w:tcPr>
          <w:p w14:paraId="629FE0C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016D37A8" w14:textId="77777777" w:rsidTr="00FC2644">
        <w:trPr>
          <w:trHeight w:val="255"/>
        </w:trPr>
        <w:tc>
          <w:tcPr>
            <w:tcW w:w="2607" w:type="pct"/>
            <w:gridSpan w:val="2"/>
            <w:shd w:val="clear" w:color="auto" w:fill="auto"/>
            <w:noWrap/>
            <w:vAlign w:val="bottom"/>
            <w:hideMark/>
          </w:tcPr>
          <w:p w14:paraId="440A18B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2641E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5E170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14B321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37154D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475776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396CF61E" w14:textId="77777777" w:rsidTr="00FC2644">
        <w:trPr>
          <w:trHeight w:val="255"/>
        </w:trPr>
        <w:tc>
          <w:tcPr>
            <w:tcW w:w="2607" w:type="pct"/>
            <w:gridSpan w:val="2"/>
            <w:shd w:val="clear" w:color="auto" w:fill="auto"/>
            <w:noWrap/>
            <w:vAlign w:val="bottom"/>
            <w:hideMark/>
          </w:tcPr>
          <w:p w14:paraId="55FCCF5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EAC30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DAE9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7F2E20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27A1D1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05E83C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2F5DE2CE" w14:textId="77777777" w:rsidTr="00FC2644">
        <w:trPr>
          <w:trHeight w:val="255"/>
        </w:trPr>
        <w:tc>
          <w:tcPr>
            <w:tcW w:w="2607" w:type="pct"/>
            <w:gridSpan w:val="2"/>
            <w:shd w:val="clear" w:color="auto" w:fill="auto"/>
            <w:noWrap/>
            <w:vAlign w:val="bottom"/>
            <w:hideMark/>
          </w:tcPr>
          <w:p w14:paraId="242AAFF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4AE8D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8956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3AB943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9" w:type="pct"/>
            <w:shd w:val="clear" w:color="auto" w:fill="auto"/>
            <w:noWrap/>
            <w:vAlign w:val="bottom"/>
            <w:hideMark/>
          </w:tcPr>
          <w:p w14:paraId="704DD2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4.021,82</w:t>
            </w:r>
          </w:p>
        </w:tc>
        <w:tc>
          <w:tcPr>
            <w:tcW w:w="479" w:type="pct"/>
            <w:shd w:val="clear" w:color="auto" w:fill="auto"/>
            <w:noWrap/>
            <w:vAlign w:val="bottom"/>
            <w:hideMark/>
          </w:tcPr>
          <w:p w14:paraId="749C68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4.061,64</w:t>
            </w:r>
          </w:p>
        </w:tc>
      </w:tr>
      <w:tr w:rsidR="000F18CA" w:rsidRPr="000F18CA" w14:paraId="2818E9CD" w14:textId="77777777" w:rsidTr="00FC2644">
        <w:trPr>
          <w:trHeight w:val="255"/>
        </w:trPr>
        <w:tc>
          <w:tcPr>
            <w:tcW w:w="2607" w:type="pct"/>
            <w:gridSpan w:val="2"/>
            <w:shd w:val="clear" w:color="auto" w:fill="auto"/>
            <w:noWrap/>
            <w:vAlign w:val="bottom"/>
            <w:hideMark/>
          </w:tcPr>
          <w:p w14:paraId="3FD2B2E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1263F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3594E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1414AB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9" w:type="pct"/>
            <w:shd w:val="clear" w:color="auto" w:fill="auto"/>
            <w:noWrap/>
            <w:vAlign w:val="bottom"/>
            <w:hideMark/>
          </w:tcPr>
          <w:p w14:paraId="77F134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4.021,82</w:t>
            </w:r>
          </w:p>
        </w:tc>
        <w:tc>
          <w:tcPr>
            <w:tcW w:w="479" w:type="pct"/>
            <w:shd w:val="clear" w:color="auto" w:fill="auto"/>
            <w:noWrap/>
            <w:vAlign w:val="bottom"/>
            <w:hideMark/>
          </w:tcPr>
          <w:p w14:paraId="7B773A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4.061,64</w:t>
            </w:r>
          </w:p>
        </w:tc>
      </w:tr>
      <w:tr w:rsidR="000F18CA" w:rsidRPr="000F18CA" w14:paraId="14A86216" w14:textId="77777777" w:rsidTr="00FC2644">
        <w:trPr>
          <w:trHeight w:val="255"/>
        </w:trPr>
        <w:tc>
          <w:tcPr>
            <w:tcW w:w="2607" w:type="pct"/>
            <w:gridSpan w:val="2"/>
            <w:shd w:val="clear" w:color="000000" w:fill="CCCCFF"/>
            <w:noWrap/>
            <w:vAlign w:val="bottom"/>
            <w:hideMark/>
          </w:tcPr>
          <w:p w14:paraId="5ECE310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T100025 Izrada elaborata prometne regulacije</w:t>
            </w:r>
          </w:p>
        </w:tc>
        <w:tc>
          <w:tcPr>
            <w:tcW w:w="478" w:type="pct"/>
            <w:shd w:val="clear" w:color="000000" w:fill="CCCCFF"/>
            <w:noWrap/>
            <w:vAlign w:val="bottom"/>
            <w:hideMark/>
          </w:tcPr>
          <w:p w14:paraId="273B54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2.654,46</w:t>
            </w:r>
          </w:p>
        </w:tc>
        <w:tc>
          <w:tcPr>
            <w:tcW w:w="479" w:type="pct"/>
            <w:shd w:val="clear" w:color="000000" w:fill="CCCCFF"/>
            <w:noWrap/>
            <w:vAlign w:val="bottom"/>
            <w:hideMark/>
          </w:tcPr>
          <w:p w14:paraId="2A294B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8" w:type="pct"/>
            <w:shd w:val="clear" w:color="000000" w:fill="CCCCFF"/>
            <w:noWrap/>
            <w:vAlign w:val="bottom"/>
            <w:hideMark/>
          </w:tcPr>
          <w:p w14:paraId="0D507F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9" w:type="pct"/>
            <w:shd w:val="clear" w:color="000000" w:fill="CCCCFF"/>
            <w:noWrap/>
            <w:vAlign w:val="bottom"/>
            <w:hideMark/>
          </w:tcPr>
          <w:p w14:paraId="6429FC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4.021,82</w:t>
            </w:r>
          </w:p>
        </w:tc>
        <w:tc>
          <w:tcPr>
            <w:tcW w:w="479" w:type="pct"/>
            <w:shd w:val="clear" w:color="000000" w:fill="CCCCFF"/>
            <w:noWrap/>
            <w:vAlign w:val="bottom"/>
            <w:hideMark/>
          </w:tcPr>
          <w:p w14:paraId="39B5F5E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4.061,64</w:t>
            </w:r>
          </w:p>
        </w:tc>
      </w:tr>
      <w:tr w:rsidR="000F18CA" w:rsidRPr="000F18CA" w14:paraId="40370658" w14:textId="77777777" w:rsidTr="00FC2644">
        <w:trPr>
          <w:trHeight w:val="255"/>
        </w:trPr>
        <w:tc>
          <w:tcPr>
            <w:tcW w:w="2607" w:type="pct"/>
            <w:gridSpan w:val="2"/>
            <w:shd w:val="clear" w:color="000000" w:fill="FFFF99"/>
            <w:noWrap/>
            <w:vAlign w:val="bottom"/>
            <w:hideMark/>
          </w:tcPr>
          <w:p w14:paraId="1AC7A96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78BBA6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2.654,46</w:t>
            </w:r>
          </w:p>
        </w:tc>
        <w:tc>
          <w:tcPr>
            <w:tcW w:w="479" w:type="pct"/>
            <w:shd w:val="clear" w:color="000000" w:fill="FFFF99"/>
            <w:noWrap/>
            <w:vAlign w:val="bottom"/>
            <w:hideMark/>
          </w:tcPr>
          <w:p w14:paraId="51F7BE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8" w:type="pct"/>
            <w:shd w:val="clear" w:color="000000" w:fill="FFFF99"/>
            <w:noWrap/>
            <w:vAlign w:val="bottom"/>
            <w:hideMark/>
          </w:tcPr>
          <w:p w14:paraId="285FB64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w:t>
            </w:r>
          </w:p>
        </w:tc>
        <w:tc>
          <w:tcPr>
            <w:tcW w:w="479" w:type="pct"/>
            <w:shd w:val="clear" w:color="000000" w:fill="FFFF99"/>
            <w:noWrap/>
            <w:vAlign w:val="bottom"/>
            <w:hideMark/>
          </w:tcPr>
          <w:p w14:paraId="7AE0D3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4.021,82</w:t>
            </w:r>
          </w:p>
        </w:tc>
        <w:tc>
          <w:tcPr>
            <w:tcW w:w="479" w:type="pct"/>
            <w:shd w:val="clear" w:color="000000" w:fill="FFFF99"/>
            <w:noWrap/>
            <w:vAlign w:val="bottom"/>
            <w:hideMark/>
          </w:tcPr>
          <w:p w14:paraId="1E0BA7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4.061,64</w:t>
            </w:r>
          </w:p>
        </w:tc>
      </w:tr>
      <w:tr w:rsidR="000F18CA" w:rsidRPr="000F18CA" w14:paraId="4280BCDE" w14:textId="77777777" w:rsidTr="00FC2644">
        <w:trPr>
          <w:trHeight w:val="255"/>
        </w:trPr>
        <w:tc>
          <w:tcPr>
            <w:tcW w:w="2607" w:type="pct"/>
            <w:gridSpan w:val="2"/>
            <w:shd w:val="clear" w:color="auto" w:fill="auto"/>
            <w:noWrap/>
            <w:vAlign w:val="bottom"/>
            <w:hideMark/>
          </w:tcPr>
          <w:p w14:paraId="19FB3B7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625AB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2.654,46</w:t>
            </w:r>
          </w:p>
        </w:tc>
        <w:tc>
          <w:tcPr>
            <w:tcW w:w="479" w:type="pct"/>
            <w:shd w:val="clear" w:color="auto" w:fill="auto"/>
            <w:noWrap/>
            <w:vAlign w:val="bottom"/>
            <w:hideMark/>
          </w:tcPr>
          <w:p w14:paraId="7E3276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70E764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9" w:type="pct"/>
            <w:shd w:val="clear" w:color="auto" w:fill="auto"/>
            <w:noWrap/>
            <w:vAlign w:val="bottom"/>
            <w:hideMark/>
          </w:tcPr>
          <w:p w14:paraId="780A60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4.021,82</w:t>
            </w:r>
          </w:p>
        </w:tc>
        <w:tc>
          <w:tcPr>
            <w:tcW w:w="479" w:type="pct"/>
            <w:shd w:val="clear" w:color="auto" w:fill="auto"/>
            <w:noWrap/>
            <w:vAlign w:val="bottom"/>
            <w:hideMark/>
          </w:tcPr>
          <w:p w14:paraId="413252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4.061,64</w:t>
            </w:r>
          </w:p>
        </w:tc>
      </w:tr>
      <w:tr w:rsidR="000F18CA" w:rsidRPr="000F18CA" w14:paraId="4A00935C" w14:textId="77777777" w:rsidTr="00FC2644">
        <w:trPr>
          <w:trHeight w:val="255"/>
        </w:trPr>
        <w:tc>
          <w:tcPr>
            <w:tcW w:w="2607" w:type="pct"/>
            <w:gridSpan w:val="2"/>
            <w:shd w:val="clear" w:color="auto" w:fill="auto"/>
            <w:noWrap/>
            <w:vAlign w:val="bottom"/>
            <w:hideMark/>
          </w:tcPr>
          <w:p w14:paraId="5FDA559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61213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2.654,46</w:t>
            </w:r>
          </w:p>
        </w:tc>
        <w:tc>
          <w:tcPr>
            <w:tcW w:w="479" w:type="pct"/>
            <w:shd w:val="clear" w:color="auto" w:fill="auto"/>
            <w:noWrap/>
            <w:vAlign w:val="bottom"/>
            <w:hideMark/>
          </w:tcPr>
          <w:p w14:paraId="0E760A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617E8F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9" w:type="pct"/>
            <w:shd w:val="clear" w:color="auto" w:fill="auto"/>
            <w:noWrap/>
            <w:vAlign w:val="bottom"/>
            <w:hideMark/>
          </w:tcPr>
          <w:p w14:paraId="4F52D1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4.021,82</w:t>
            </w:r>
          </w:p>
        </w:tc>
        <w:tc>
          <w:tcPr>
            <w:tcW w:w="479" w:type="pct"/>
            <w:shd w:val="clear" w:color="auto" w:fill="auto"/>
            <w:noWrap/>
            <w:vAlign w:val="bottom"/>
            <w:hideMark/>
          </w:tcPr>
          <w:p w14:paraId="37476B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4.061,64</w:t>
            </w:r>
          </w:p>
        </w:tc>
      </w:tr>
      <w:tr w:rsidR="000F18CA" w:rsidRPr="000F18CA" w14:paraId="39E3F24D" w14:textId="77777777" w:rsidTr="00FC2644">
        <w:trPr>
          <w:trHeight w:val="255"/>
        </w:trPr>
        <w:tc>
          <w:tcPr>
            <w:tcW w:w="2607" w:type="pct"/>
            <w:gridSpan w:val="2"/>
            <w:shd w:val="clear" w:color="000000" w:fill="CCCCFF"/>
            <w:noWrap/>
            <w:vAlign w:val="bottom"/>
            <w:hideMark/>
          </w:tcPr>
          <w:p w14:paraId="1322071E"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Tekući projekt T100033 Sanacija dijela gravitacijske seoske vodovodne mreže</w:t>
            </w:r>
          </w:p>
        </w:tc>
        <w:tc>
          <w:tcPr>
            <w:tcW w:w="478" w:type="pct"/>
            <w:shd w:val="clear" w:color="000000" w:fill="CCCCFF"/>
            <w:noWrap/>
            <w:vAlign w:val="bottom"/>
            <w:hideMark/>
          </w:tcPr>
          <w:p w14:paraId="1B77C3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5C91B31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13.000,00</w:t>
            </w:r>
          </w:p>
        </w:tc>
        <w:tc>
          <w:tcPr>
            <w:tcW w:w="478" w:type="pct"/>
            <w:shd w:val="clear" w:color="000000" w:fill="CCCCFF"/>
            <w:noWrap/>
            <w:vAlign w:val="bottom"/>
            <w:hideMark/>
          </w:tcPr>
          <w:p w14:paraId="5C8F9E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16.000,00</w:t>
            </w:r>
          </w:p>
        </w:tc>
        <w:tc>
          <w:tcPr>
            <w:tcW w:w="479" w:type="pct"/>
            <w:shd w:val="clear" w:color="000000" w:fill="CCCCFF"/>
            <w:noWrap/>
            <w:vAlign w:val="bottom"/>
            <w:hideMark/>
          </w:tcPr>
          <w:p w14:paraId="0CBC4E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16.160,00</w:t>
            </w:r>
          </w:p>
        </w:tc>
        <w:tc>
          <w:tcPr>
            <w:tcW w:w="479" w:type="pct"/>
            <w:shd w:val="clear" w:color="000000" w:fill="CCCCFF"/>
            <w:noWrap/>
            <w:vAlign w:val="bottom"/>
            <w:hideMark/>
          </w:tcPr>
          <w:p w14:paraId="2F2BAE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16.320,00</w:t>
            </w:r>
          </w:p>
        </w:tc>
      </w:tr>
      <w:tr w:rsidR="000F18CA" w:rsidRPr="000F18CA" w14:paraId="7E20C3E4" w14:textId="77777777" w:rsidTr="00FC2644">
        <w:trPr>
          <w:trHeight w:val="255"/>
        </w:trPr>
        <w:tc>
          <w:tcPr>
            <w:tcW w:w="2607" w:type="pct"/>
            <w:gridSpan w:val="2"/>
            <w:shd w:val="clear" w:color="000000" w:fill="FFFF99"/>
            <w:noWrap/>
            <w:vAlign w:val="bottom"/>
            <w:hideMark/>
          </w:tcPr>
          <w:p w14:paraId="78D3532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3.1. </w:t>
            </w:r>
            <w:proofErr w:type="spellStart"/>
            <w:r w:rsidRPr="000F18CA">
              <w:rPr>
                <w:rFonts w:ascii="Arial" w:hAnsi="Arial" w:cs="Arial"/>
                <w:b/>
                <w:bCs/>
                <w:color w:val="000000"/>
                <w:sz w:val="20"/>
                <w:szCs w:val="20"/>
                <w:lang w:val="en-US" w:eastAsia="en-US"/>
              </w:rPr>
              <w:t>Vlastiti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proračuna</w:t>
            </w:r>
            <w:proofErr w:type="spellEnd"/>
          </w:p>
        </w:tc>
        <w:tc>
          <w:tcPr>
            <w:tcW w:w="478" w:type="pct"/>
            <w:shd w:val="clear" w:color="000000" w:fill="FFFF99"/>
            <w:noWrap/>
            <w:vAlign w:val="bottom"/>
            <w:hideMark/>
          </w:tcPr>
          <w:p w14:paraId="5E290D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7E693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13.000,00</w:t>
            </w:r>
          </w:p>
        </w:tc>
        <w:tc>
          <w:tcPr>
            <w:tcW w:w="478" w:type="pct"/>
            <w:shd w:val="clear" w:color="000000" w:fill="FFFF99"/>
            <w:noWrap/>
            <w:vAlign w:val="bottom"/>
            <w:hideMark/>
          </w:tcPr>
          <w:p w14:paraId="13B55E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16.000,00</w:t>
            </w:r>
          </w:p>
        </w:tc>
        <w:tc>
          <w:tcPr>
            <w:tcW w:w="479" w:type="pct"/>
            <w:shd w:val="clear" w:color="000000" w:fill="FFFF99"/>
            <w:noWrap/>
            <w:vAlign w:val="bottom"/>
            <w:hideMark/>
          </w:tcPr>
          <w:p w14:paraId="3007AA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16.160,00</w:t>
            </w:r>
          </w:p>
        </w:tc>
        <w:tc>
          <w:tcPr>
            <w:tcW w:w="479" w:type="pct"/>
            <w:shd w:val="clear" w:color="000000" w:fill="FFFF99"/>
            <w:noWrap/>
            <w:vAlign w:val="bottom"/>
            <w:hideMark/>
          </w:tcPr>
          <w:p w14:paraId="31289D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16.320,00</w:t>
            </w:r>
          </w:p>
        </w:tc>
      </w:tr>
      <w:tr w:rsidR="000F18CA" w:rsidRPr="000F18CA" w14:paraId="6E78662C" w14:textId="77777777" w:rsidTr="00FC2644">
        <w:trPr>
          <w:trHeight w:val="255"/>
        </w:trPr>
        <w:tc>
          <w:tcPr>
            <w:tcW w:w="2607" w:type="pct"/>
            <w:gridSpan w:val="2"/>
            <w:shd w:val="clear" w:color="auto" w:fill="auto"/>
            <w:noWrap/>
            <w:vAlign w:val="bottom"/>
            <w:hideMark/>
          </w:tcPr>
          <w:p w14:paraId="4A07F7E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EBEB0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47435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13.000,00</w:t>
            </w:r>
          </w:p>
        </w:tc>
        <w:tc>
          <w:tcPr>
            <w:tcW w:w="478" w:type="pct"/>
            <w:shd w:val="clear" w:color="auto" w:fill="auto"/>
            <w:noWrap/>
            <w:vAlign w:val="bottom"/>
            <w:hideMark/>
          </w:tcPr>
          <w:p w14:paraId="59453A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16.000,00</w:t>
            </w:r>
          </w:p>
        </w:tc>
        <w:tc>
          <w:tcPr>
            <w:tcW w:w="479" w:type="pct"/>
            <w:shd w:val="clear" w:color="auto" w:fill="auto"/>
            <w:noWrap/>
            <w:vAlign w:val="bottom"/>
            <w:hideMark/>
          </w:tcPr>
          <w:p w14:paraId="4FDD9C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16.160,00</w:t>
            </w:r>
          </w:p>
        </w:tc>
        <w:tc>
          <w:tcPr>
            <w:tcW w:w="479" w:type="pct"/>
            <w:shd w:val="clear" w:color="auto" w:fill="auto"/>
            <w:noWrap/>
            <w:vAlign w:val="bottom"/>
            <w:hideMark/>
          </w:tcPr>
          <w:p w14:paraId="03C66E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16.320,00</w:t>
            </w:r>
          </w:p>
        </w:tc>
      </w:tr>
      <w:tr w:rsidR="000F18CA" w:rsidRPr="000F18CA" w14:paraId="47C90EF1" w14:textId="77777777" w:rsidTr="00FC2644">
        <w:trPr>
          <w:trHeight w:val="255"/>
        </w:trPr>
        <w:tc>
          <w:tcPr>
            <w:tcW w:w="2607" w:type="pct"/>
            <w:gridSpan w:val="2"/>
            <w:shd w:val="clear" w:color="auto" w:fill="auto"/>
            <w:noWrap/>
            <w:vAlign w:val="bottom"/>
            <w:hideMark/>
          </w:tcPr>
          <w:p w14:paraId="1BF49F72"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2959C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AE1E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13.000,00</w:t>
            </w:r>
          </w:p>
        </w:tc>
        <w:tc>
          <w:tcPr>
            <w:tcW w:w="478" w:type="pct"/>
            <w:shd w:val="clear" w:color="auto" w:fill="auto"/>
            <w:noWrap/>
            <w:vAlign w:val="bottom"/>
            <w:hideMark/>
          </w:tcPr>
          <w:p w14:paraId="02CC32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16.000,00</w:t>
            </w:r>
          </w:p>
        </w:tc>
        <w:tc>
          <w:tcPr>
            <w:tcW w:w="479" w:type="pct"/>
            <w:shd w:val="clear" w:color="auto" w:fill="auto"/>
            <w:noWrap/>
            <w:vAlign w:val="bottom"/>
            <w:hideMark/>
          </w:tcPr>
          <w:p w14:paraId="6EADE4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16.160,00</w:t>
            </w:r>
          </w:p>
        </w:tc>
        <w:tc>
          <w:tcPr>
            <w:tcW w:w="479" w:type="pct"/>
            <w:shd w:val="clear" w:color="auto" w:fill="auto"/>
            <w:noWrap/>
            <w:vAlign w:val="bottom"/>
            <w:hideMark/>
          </w:tcPr>
          <w:p w14:paraId="2032613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16.320,00</w:t>
            </w:r>
          </w:p>
        </w:tc>
      </w:tr>
      <w:tr w:rsidR="000F18CA" w:rsidRPr="000F18CA" w14:paraId="705DA1D5" w14:textId="77777777" w:rsidTr="00FC2644">
        <w:trPr>
          <w:trHeight w:val="255"/>
        </w:trPr>
        <w:tc>
          <w:tcPr>
            <w:tcW w:w="2607" w:type="pct"/>
            <w:gridSpan w:val="2"/>
            <w:shd w:val="clear" w:color="000000" w:fill="CCCCFF"/>
            <w:noWrap/>
            <w:vAlign w:val="bottom"/>
            <w:hideMark/>
          </w:tcPr>
          <w:p w14:paraId="074F0CB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T100034 Uređenje objekta javnog toaleta na tržnici</w:t>
            </w:r>
          </w:p>
        </w:tc>
        <w:tc>
          <w:tcPr>
            <w:tcW w:w="478" w:type="pct"/>
            <w:shd w:val="clear" w:color="000000" w:fill="CCCCFF"/>
            <w:noWrap/>
            <w:vAlign w:val="bottom"/>
            <w:hideMark/>
          </w:tcPr>
          <w:p w14:paraId="7EA7A8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3.972,56</w:t>
            </w:r>
          </w:p>
        </w:tc>
        <w:tc>
          <w:tcPr>
            <w:tcW w:w="479" w:type="pct"/>
            <w:shd w:val="clear" w:color="000000" w:fill="CCCCFF"/>
            <w:noWrap/>
            <w:vAlign w:val="bottom"/>
            <w:hideMark/>
          </w:tcPr>
          <w:p w14:paraId="00EB2B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700,00</w:t>
            </w:r>
          </w:p>
        </w:tc>
        <w:tc>
          <w:tcPr>
            <w:tcW w:w="478" w:type="pct"/>
            <w:shd w:val="clear" w:color="000000" w:fill="CCCCFF"/>
            <w:noWrap/>
            <w:vAlign w:val="bottom"/>
            <w:hideMark/>
          </w:tcPr>
          <w:p w14:paraId="58EBCC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919E7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1C07B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BFEEBCF" w14:textId="77777777" w:rsidTr="00FC2644">
        <w:trPr>
          <w:trHeight w:val="255"/>
        </w:trPr>
        <w:tc>
          <w:tcPr>
            <w:tcW w:w="2607" w:type="pct"/>
            <w:gridSpan w:val="2"/>
            <w:shd w:val="clear" w:color="000000" w:fill="FFFF99"/>
            <w:noWrap/>
            <w:vAlign w:val="bottom"/>
            <w:hideMark/>
          </w:tcPr>
          <w:p w14:paraId="5316579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1B2A6B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3.972,56</w:t>
            </w:r>
          </w:p>
        </w:tc>
        <w:tc>
          <w:tcPr>
            <w:tcW w:w="479" w:type="pct"/>
            <w:shd w:val="clear" w:color="000000" w:fill="FFFF99"/>
            <w:noWrap/>
            <w:vAlign w:val="bottom"/>
            <w:hideMark/>
          </w:tcPr>
          <w:p w14:paraId="455DC5A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975907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E34AA9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580DF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1148CAA" w14:textId="77777777" w:rsidTr="00FC2644">
        <w:trPr>
          <w:trHeight w:val="255"/>
        </w:trPr>
        <w:tc>
          <w:tcPr>
            <w:tcW w:w="2607" w:type="pct"/>
            <w:gridSpan w:val="2"/>
            <w:shd w:val="clear" w:color="auto" w:fill="auto"/>
            <w:noWrap/>
            <w:vAlign w:val="bottom"/>
            <w:hideMark/>
          </w:tcPr>
          <w:p w14:paraId="2DA9470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216C7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3.972,56</w:t>
            </w:r>
          </w:p>
        </w:tc>
        <w:tc>
          <w:tcPr>
            <w:tcW w:w="479" w:type="pct"/>
            <w:shd w:val="clear" w:color="auto" w:fill="auto"/>
            <w:noWrap/>
            <w:vAlign w:val="bottom"/>
            <w:hideMark/>
          </w:tcPr>
          <w:p w14:paraId="4EFE27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73D44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4673F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7F5F0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931C11A" w14:textId="77777777" w:rsidTr="00FC2644">
        <w:trPr>
          <w:trHeight w:val="255"/>
        </w:trPr>
        <w:tc>
          <w:tcPr>
            <w:tcW w:w="2607" w:type="pct"/>
            <w:gridSpan w:val="2"/>
            <w:shd w:val="clear" w:color="auto" w:fill="auto"/>
            <w:noWrap/>
            <w:vAlign w:val="bottom"/>
            <w:hideMark/>
          </w:tcPr>
          <w:p w14:paraId="1C65292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6FE89D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3.972,56</w:t>
            </w:r>
          </w:p>
        </w:tc>
        <w:tc>
          <w:tcPr>
            <w:tcW w:w="479" w:type="pct"/>
            <w:shd w:val="clear" w:color="auto" w:fill="auto"/>
            <w:noWrap/>
            <w:vAlign w:val="bottom"/>
            <w:hideMark/>
          </w:tcPr>
          <w:p w14:paraId="49EA4E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CCEC0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B13F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4E751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4658084" w14:textId="77777777" w:rsidTr="00FC2644">
        <w:trPr>
          <w:trHeight w:val="255"/>
        </w:trPr>
        <w:tc>
          <w:tcPr>
            <w:tcW w:w="2607" w:type="pct"/>
            <w:gridSpan w:val="2"/>
            <w:shd w:val="clear" w:color="000000" w:fill="FFFF99"/>
            <w:noWrap/>
            <w:vAlign w:val="bottom"/>
            <w:hideMark/>
          </w:tcPr>
          <w:p w14:paraId="04CA0BF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5638DC0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E5D59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700,00</w:t>
            </w:r>
          </w:p>
        </w:tc>
        <w:tc>
          <w:tcPr>
            <w:tcW w:w="478" w:type="pct"/>
            <w:shd w:val="clear" w:color="000000" w:fill="FFFF99"/>
            <w:noWrap/>
            <w:vAlign w:val="bottom"/>
            <w:hideMark/>
          </w:tcPr>
          <w:p w14:paraId="3E403B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145E4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14F90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6F757CB" w14:textId="77777777" w:rsidTr="00FC2644">
        <w:trPr>
          <w:trHeight w:val="255"/>
        </w:trPr>
        <w:tc>
          <w:tcPr>
            <w:tcW w:w="2607" w:type="pct"/>
            <w:gridSpan w:val="2"/>
            <w:shd w:val="clear" w:color="auto" w:fill="auto"/>
            <w:noWrap/>
            <w:vAlign w:val="bottom"/>
            <w:hideMark/>
          </w:tcPr>
          <w:p w14:paraId="550021A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1177A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CCA20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700,00</w:t>
            </w:r>
          </w:p>
        </w:tc>
        <w:tc>
          <w:tcPr>
            <w:tcW w:w="478" w:type="pct"/>
            <w:shd w:val="clear" w:color="auto" w:fill="auto"/>
            <w:noWrap/>
            <w:vAlign w:val="bottom"/>
            <w:hideMark/>
          </w:tcPr>
          <w:p w14:paraId="714CDC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CA6EF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B3478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5F364CC" w14:textId="77777777" w:rsidTr="00FC2644">
        <w:trPr>
          <w:trHeight w:val="255"/>
        </w:trPr>
        <w:tc>
          <w:tcPr>
            <w:tcW w:w="2607" w:type="pct"/>
            <w:gridSpan w:val="2"/>
            <w:shd w:val="clear" w:color="auto" w:fill="auto"/>
            <w:noWrap/>
            <w:vAlign w:val="bottom"/>
            <w:hideMark/>
          </w:tcPr>
          <w:p w14:paraId="19EFE75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238A60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A5DA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700,00</w:t>
            </w:r>
          </w:p>
        </w:tc>
        <w:tc>
          <w:tcPr>
            <w:tcW w:w="478" w:type="pct"/>
            <w:shd w:val="clear" w:color="auto" w:fill="auto"/>
            <w:noWrap/>
            <w:vAlign w:val="bottom"/>
            <w:hideMark/>
          </w:tcPr>
          <w:p w14:paraId="0BC800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D2BA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448D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348539C" w14:textId="77777777" w:rsidTr="00FC2644">
        <w:trPr>
          <w:trHeight w:val="255"/>
        </w:trPr>
        <w:tc>
          <w:tcPr>
            <w:tcW w:w="2607" w:type="pct"/>
            <w:gridSpan w:val="2"/>
            <w:shd w:val="clear" w:color="000000" w:fill="CCCCFF"/>
            <w:noWrap/>
            <w:vAlign w:val="bottom"/>
            <w:hideMark/>
          </w:tcPr>
          <w:p w14:paraId="356EAEC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T100042 Projektna dok.za izgradnju nogostupa u naselju Gračac</w:t>
            </w:r>
          </w:p>
        </w:tc>
        <w:tc>
          <w:tcPr>
            <w:tcW w:w="478" w:type="pct"/>
            <w:shd w:val="clear" w:color="000000" w:fill="CCCCFF"/>
            <w:noWrap/>
            <w:vAlign w:val="bottom"/>
            <w:hideMark/>
          </w:tcPr>
          <w:p w14:paraId="72345C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5DCFF0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CCCCFF"/>
            <w:noWrap/>
            <w:vAlign w:val="bottom"/>
            <w:hideMark/>
          </w:tcPr>
          <w:p w14:paraId="0D5214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CCCCFF"/>
            <w:noWrap/>
            <w:vAlign w:val="bottom"/>
            <w:hideMark/>
          </w:tcPr>
          <w:p w14:paraId="20F921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CCCCFF"/>
            <w:noWrap/>
            <w:vAlign w:val="bottom"/>
            <w:hideMark/>
          </w:tcPr>
          <w:p w14:paraId="108A43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67B5AC7C" w14:textId="77777777" w:rsidTr="00FC2644">
        <w:trPr>
          <w:trHeight w:val="255"/>
        </w:trPr>
        <w:tc>
          <w:tcPr>
            <w:tcW w:w="2607" w:type="pct"/>
            <w:gridSpan w:val="2"/>
            <w:shd w:val="clear" w:color="000000" w:fill="FFFF99"/>
            <w:noWrap/>
            <w:vAlign w:val="bottom"/>
            <w:hideMark/>
          </w:tcPr>
          <w:p w14:paraId="28BC39F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5807F4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43D6D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8" w:type="pct"/>
            <w:shd w:val="clear" w:color="000000" w:fill="FFFF99"/>
            <w:noWrap/>
            <w:vAlign w:val="bottom"/>
            <w:hideMark/>
          </w:tcPr>
          <w:p w14:paraId="039D10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7.963,00</w:t>
            </w:r>
          </w:p>
        </w:tc>
        <w:tc>
          <w:tcPr>
            <w:tcW w:w="479" w:type="pct"/>
            <w:shd w:val="clear" w:color="000000" w:fill="FFFF99"/>
            <w:noWrap/>
            <w:vAlign w:val="bottom"/>
            <w:hideMark/>
          </w:tcPr>
          <w:p w14:paraId="3B7F6C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8.042,63</w:t>
            </w:r>
          </w:p>
        </w:tc>
        <w:tc>
          <w:tcPr>
            <w:tcW w:w="479" w:type="pct"/>
            <w:shd w:val="clear" w:color="000000" w:fill="FFFF99"/>
            <w:noWrap/>
            <w:vAlign w:val="bottom"/>
            <w:hideMark/>
          </w:tcPr>
          <w:p w14:paraId="227E70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8.122,26</w:t>
            </w:r>
          </w:p>
        </w:tc>
      </w:tr>
      <w:tr w:rsidR="000F18CA" w:rsidRPr="000F18CA" w14:paraId="27DB3511" w14:textId="77777777" w:rsidTr="00FC2644">
        <w:trPr>
          <w:trHeight w:val="255"/>
        </w:trPr>
        <w:tc>
          <w:tcPr>
            <w:tcW w:w="2607" w:type="pct"/>
            <w:gridSpan w:val="2"/>
            <w:shd w:val="clear" w:color="auto" w:fill="auto"/>
            <w:noWrap/>
            <w:vAlign w:val="bottom"/>
            <w:hideMark/>
          </w:tcPr>
          <w:p w14:paraId="3FA6F2C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2BBAA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48AFE9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13570F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9" w:type="pct"/>
            <w:shd w:val="clear" w:color="auto" w:fill="auto"/>
            <w:noWrap/>
            <w:vAlign w:val="bottom"/>
            <w:hideMark/>
          </w:tcPr>
          <w:p w14:paraId="0DF3D3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8.042,63</w:t>
            </w:r>
          </w:p>
        </w:tc>
        <w:tc>
          <w:tcPr>
            <w:tcW w:w="479" w:type="pct"/>
            <w:shd w:val="clear" w:color="auto" w:fill="auto"/>
            <w:noWrap/>
            <w:vAlign w:val="bottom"/>
            <w:hideMark/>
          </w:tcPr>
          <w:p w14:paraId="5E1006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8.122,26</w:t>
            </w:r>
          </w:p>
        </w:tc>
      </w:tr>
      <w:tr w:rsidR="000F18CA" w:rsidRPr="000F18CA" w14:paraId="36C53D3A" w14:textId="77777777" w:rsidTr="00FC2644">
        <w:trPr>
          <w:trHeight w:val="255"/>
        </w:trPr>
        <w:tc>
          <w:tcPr>
            <w:tcW w:w="2607" w:type="pct"/>
            <w:gridSpan w:val="2"/>
            <w:shd w:val="clear" w:color="auto" w:fill="auto"/>
            <w:noWrap/>
            <w:vAlign w:val="bottom"/>
            <w:hideMark/>
          </w:tcPr>
          <w:p w14:paraId="1F8F9A34"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31B8C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2DFE7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8" w:type="pct"/>
            <w:shd w:val="clear" w:color="auto" w:fill="auto"/>
            <w:noWrap/>
            <w:vAlign w:val="bottom"/>
            <w:hideMark/>
          </w:tcPr>
          <w:p w14:paraId="52C90C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7.963,00</w:t>
            </w:r>
          </w:p>
        </w:tc>
        <w:tc>
          <w:tcPr>
            <w:tcW w:w="479" w:type="pct"/>
            <w:shd w:val="clear" w:color="auto" w:fill="auto"/>
            <w:noWrap/>
            <w:vAlign w:val="bottom"/>
            <w:hideMark/>
          </w:tcPr>
          <w:p w14:paraId="05DE68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8.042,63</w:t>
            </w:r>
          </w:p>
        </w:tc>
        <w:tc>
          <w:tcPr>
            <w:tcW w:w="479" w:type="pct"/>
            <w:shd w:val="clear" w:color="auto" w:fill="auto"/>
            <w:noWrap/>
            <w:vAlign w:val="bottom"/>
            <w:hideMark/>
          </w:tcPr>
          <w:p w14:paraId="4069D2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8.122,26</w:t>
            </w:r>
          </w:p>
        </w:tc>
      </w:tr>
      <w:tr w:rsidR="000F18CA" w:rsidRPr="000F18CA" w14:paraId="6FC641F2" w14:textId="77777777" w:rsidTr="00FC2644">
        <w:trPr>
          <w:trHeight w:val="255"/>
        </w:trPr>
        <w:tc>
          <w:tcPr>
            <w:tcW w:w="2607" w:type="pct"/>
            <w:gridSpan w:val="2"/>
            <w:shd w:val="clear" w:color="000000" w:fill="CCCCFF"/>
            <w:noWrap/>
            <w:vAlign w:val="bottom"/>
            <w:hideMark/>
          </w:tcPr>
          <w:p w14:paraId="47CA9AE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T100043 Popravak mostova</w:t>
            </w:r>
          </w:p>
        </w:tc>
        <w:tc>
          <w:tcPr>
            <w:tcW w:w="478" w:type="pct"/>
            <w:shd w:val="clear" w:color="000000" w:fill="CCCCFF"/>
            <w:noWrap/>
            <w:vAlign w:val="bottom"/>
            <w:hideMark/>
          </w:tcPr>
          <w:p w14:paraId="42A4AE8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2C7AC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10.650,00</w:t>
            </w:r>
          </w:p>
        </w:tc>
        <w:tc>
          <w:tcPr>
            <w:tcW w:w="478" w:type="pct"/>
            <w:shd w:val="clear" w:color="000000" w:fill="CCCCFF"/>
            <w:noWrap/>
            <w:vAlign w:val="bottom"/>
            <w:hideMark/>
          </w:tcPr>
          <w:p w14:paraId="012B236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10.650,00</w:t>
            </w:r>
          </w:p>
        </w:tc>
        <w:tc>
          <w:tcPr>
            <w:tcW w:w="479" w:type="pct"/>
            <w:shd w:val="clear" w:color="000000" w:fill="CCCCFF"/>
            <w:noWrap/>
            <w:vAlign w:val="bottom"/>
            <w:hideMark/>
          </w:tcPr>
          <w:p w14:paraId="6EFAF1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10.756,50</w:t>
            </w:r>
          </w:p>
        </w:tc>
        <w:tc>
          <w:tcPr>
            <w:tcW w:w="479" w:type="pct"/>
            <w:shd w:val="clear" w:color="000000" w:fill="CCCCFF"/>
            <w:noWrap/>
            <w:vAlign w:val="bottom"/>
            <w:hideMark/>
          </w:tcPr>
          <w:p w14:paraId="2C1654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10.863,00</w:t>
            </w:r>
          </w:p>
        </w:tc>
      </w:tr>
      <w:tr w:rsidR="000F18CA" w:rsidRPr="000F18CA" w14:paraId="33198EFB" w14:textId="77777777" w:rsidTr="00FC2644">
        <w:trPr>
          <w:trHeight w:val="255"/>
        </w:trPr>
        <w:tc>
          <w:tcPr>
            <w:tcW w:w="2607" w:type="pct"/>
            <w:gridSpan w:val="2"/>
            <w:shd w:val="clear" w:color="000000" w:fill="FFFF99"/>
            <w:noWrap/>
            <w:vAlign w:val="bottom"/>
            <w:hideMark/>
          </w:tcPr>
          <w:p w14:paraId="23DCE64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lastRenderedPageBreak/>
              <w:t>Izvor 7.1. Prihodi od prodaje nefinancijske imovine</w:t>
            </w:r>
          </w:p>
        </w:tc>
        <w:tc>
          <w:tcPr>
            <w:tcW w:w="478" w:type="pct"/>
            <w:shd w:val="clear" w:color="000000" w:fill="FFFF99"/>
            <w:noWrap/>
            <w:vAlign w:val="bottom"/>
            <w:hideMark/>
          </w:tcPr>
          <w:p w14:paraId="6C7B64A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4D0FD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10.650,00</w:t>
            </w:r>
          </w:p>
        </w:tc>
        <w:tc>
          <w:tcPr>
            <w:tcW w:w="478" w:type="pct"/>
            <w:shd w:val="clear" w:color="000000" w:fill="FFFF99"/>
            <w:noWrap/>
            <w:vAlign w:val="bottom"/>
            <w:hideMark/>
          </w:tcPr>
          <w:p w14:paraId="70A8AF5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10.650,00</w:t>
            </w:r>
          </w:p>
        </w:tc>
        <w:tc>
          <w:tcPr>
            <w:tcW w:w="479" w:type="pct"/>
            <w:shd w:val="clear" w:color="000000" w:fill="FFFF99"/>
            <w:noWrap/>
            <w:vAlign w:val="bottom"/>
            <w:hideMark/>
          </w:tcPr>
          <w:p w14:paraId="125AF6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10.756,50</w:t>
            </w:r>
          </w:p>
        </w:tc>
        <w:tc>
          <w:tcPr>
            <w:tcW w:w="479" w:type="pct"/>
            <w:shd w:val="clear" w:color="000000" w:fill="FFFF99"/>
            <w:noWrap/>
            <w:vAlign w:val="bottom"/>
            <w:hideMark/>
          </w:tcPr>
          <w:p w14:paraId="46AB424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10.863,00</w:t>
            </w:r>
          </w:p>
        </w:tc>
      </w:tr>
      <w:tr w:rsidR="000F18CA" w:rsidRPr="000F18CA" w14:paraId="0FE69D76" w14:textId="77777777" w:rsidTr="00FC2644">
        <w:trPr>
          <w:trHeight w:val="255"/>
        </w:trPr>
        <w:tc>
          <w:tcPr>
            <w:tcW w:w="2607" w:type="pct"/>
            <w:gridSpan w:val="2"/>
            <w:shd w:val="clear" w:color="auto" w:fill="auto"/>
            <w:noWrap/>
            <w:vAlign w:val="bottom"/>
            <w:hideMark/>
          </w:tcPr>
          <w:p w14:paraId="768F051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7C2BE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155C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10.650,00</w:t>
            </w:r>
          </w:p>
        </w:tc>
        <w:tc>
          <w:tcPr>
            <w:tcW w:w="478" w:type="pct"/>
            <w:shd w:val="clear" w:color="auto" w:fill="auto"/>
            <w:noWrap/>
            <w:vAlign w:val="bottom"/>
            <w:hideMark/>
          </w:tcPr>
          <w:p w14:paraId="0F7DF7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10.650,00</w:t>
            </w:r>
          </w:p>
        </w:tc>
        <w:tc>
          <w:tcPr>
            <w:tcW w:w="479" w:type="pct"/>
            <w:shd w:val="clear" w:color="auto" w:fill="auto"/>
            <w:noWrap/>
            <w:vAlign w:val="bottom"/>
            <w:hideMark/>
          </w:tcPr>
          <w:p w14:paraId="6E822D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10.756,50</w:t>
            </w:r>
          </w:p>
        </w:tc>
        <w:tc>
          <w:tcPr>
            <w:tcW w:w="479" w:type="pct"/>
            <w:shd w:val="clear" w:color="auto" w:fill="auto"/>
            <w:noWrap/>
            <w:vAlign w:val="bottom"/>
            <w:hideMark/>
          </w:tcPr>
          <w:p w14:paraId="1317B7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10.863,00</w:t>
            </w:r>
          </w:p>
        </w:tc>
      </w:tr>
      <w:tr w:rsidR="000F18CA" w:rsidRPr="000F18CA" w14:paraId="24196C77" w14:textId="77777777" w:rsidTr="00FC2644">
        <w:trPr>
          <w:trHeight w:val="255"/>
        </w:trPr>
        <w:tc>
          <w:tcPr>
            <w:tcW w:w="2607" w:type="pct"/>
            <w:gridSpan w:val="2"/>
            <w:shd w:val="clear" w:color="auto" w:fill="auto"/>
            <w:noWrap/>
            <w:vAlign w:val="bottom"/>
            <w:hideMark/>
          </w:tcPr>
          <w:p w14:paraId="1D337F0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45 Rashodi za dodatna ulaganja na nefinancijskoj imovini</w:t>
            </w:r>
          </w:p>
        </w:tc>
        <w:tc>
          <w:tcPr>
            <w:tcW w:w="478" w:type="pct"/>
            <w:shd w:val="clear" w:color="auto" w:fill="auto"/>
            <w:noWrap/>
            <w:vAlign w:val="bottom"/>
            <w:hideMark/>
          </w:tcPr>
          <w:p w14:paraId="5B9DDE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27296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10.650,00</w:t>
            </w:r>
          </w:p>
        </w:tc>
        <w:tc>
          <w:tcPr>
            <w:tcW w:w="478" w:type="pct"/>
            <w:shd w:val="clear" w:color="auto" w:fill="auto"/>
            <w:noWrap/>
            <w:vAlign w:val="bottom"/>
            <w:hideMark/>
          </w:tcPr>
          <w:p w14:paraId="10F979A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10.650,00</w:t>
            </w:r>
          </w:p>
        </w:tc>
        <w:tc>
          <w:tcPr>
            <w:tcW w:w="479" w:type="pct"/>
            <w:shd w:val="clear" w:color="auto" w:fill="auto"/>
            <w:noWrap/>
            <w:vAlign w:val="bottom"/>
            <w:hideMark/>
          </w:tcPr>
          <w:p w14:paraId="4DBC9B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10.756,50</w:t>
            </w:r>
          </w:p>
        </w:tc>
        <w:tc>
          <w:tcPr>
            <w:tcW w:w="479" w:type="pct"/>
            <w:shd w:val="clear" w:color="auto" w:fill="auto"/>
            <w:noWrap/>
            <w:vAlign w:val="bottom"/>
            <w:hideMark/>
          </w:tcPr>
          <w:p w14:paraId="57A9B1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10.863,00</w:t>
            </w:r>
          </w:p>
        </w:tc>
      </w:tr>
      <w:tr w:rsidR="000F18CA" w:rsidRPr="000F18CA" w14:paraId="48BF0866" w14:textId="77777777" w:rsidTr="00FC2644">
        <w:trPr>
          <w:trHeight w:val="255"/>
        </w:trPr>
        <w:tc>
          <w:tcPr>
            <w:tcW w:w="2607" w:type="pct"/>
            <w:gridSpan w:val="2"/>
            <w:shd w:val="clear" w:color="000000" w:fill="CCCCFF"/>
            <w:noWrap/>
            <w:vAlign w:val="bottom"/>
            <w:hideMark/>
          </w:tcPr>
          <w:p w14:paraId="7E62CA6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T100044 Opremanje unutarnjeg prostora TIC-a</w:t>
            </w:r>
          </w:p>
        </w:tc>
        <w:tc>
          <w:tcPr>
            <w:tcW w:w="478" w:type="pct"/>
            <w:shd w:val="clear" w:color="000000" w:fill="CCCCFF"/>
            <w:noWrap/>
            <w:vAlign w:val="bottom"/>
            <w:hideMark/>
          </w:tcPr>
          <w:p w14:paraId="2EFB9B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58D0F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26.400,00</w:t>
            </w:r>
          </w:p>
        </w:tc>
        <w:tc>
          <w:tcPr>
            <w:tcW w:w="478" w:type="pct"/>
            <w:shd w:val="clear" w:color="000000" w:fill="CCCCFF"/>
            <w:noWrap/>
            <w:vAlign w:val="bottom"/>
            <w:hideMark/>
          </w:tcPr>
          <w:p w14:paraId="0FA50A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26.400,00</w:t>
            </w:r>
          </w:p>
        </w:tc>
        <w:tc>
          <w:tcPr>
            <w:tcW w:w="479" w:type="pct"/>
            <w:shd w:val="clear" w:color="000000" w:fill="CCCCFF"/>
            <w:noWrap/>
            <w:vAlign w:val="bottom"/>
            <w:hideMark/>
          </w:tcPr>
          <w:p w14:paraId="49887D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26.664,00</w:t>
            </w:r>
          </w:p>
        </w:tc>
        <w:tc>
          <w:tcPr>
            <w:tcW w:w="479" w:type="pct"/>
            <w:shd w:val="clear" w:color="000000" w:fill="CCCCFF"/>
            <w:noWrap/>
            <w:vAlign w:val="bottom"/>
            <w:hideMark/>
          </w:tcPr>
          <w:p w14:paraId="143B79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26.928,00</w:t>
            </w:r>
          </w:p>
        </w:tc>
      </w:tr>
      <w:tr w:rsidR="000F18CA" w:rsidRPr="000F18CA" w14:paraId="271620C9" w14:textId="77777777" w:rsidTr="00FC2644">
        <w:trPr>
          <w:trHeight w:val="255"/>
        </w:trPr>
        <w:tc>
          <w:tcPr>
            <w:tcW w:w="2607" w:type="pct"/>
            <w:gridSpan w:val="2"/>
            <w:shd w:val="clear" w:color="000000" w:fill="FFFF99"/>
            <w:noWrap/>
            <w:vAlign w:val="bottom"/>
            <w:hideMark/>
          </w:tcPr>
          <w:p w14:paraId="63B2073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FCBEB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D0AE7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64E00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26.400,00</w:t>
            </w:r>
          </w:p>
        </w:tc>
        <w:tc>
          <w:tcPr>
            <w:tcW w:w="479" w:type="pct"/>
            <w:shd w:val="clear" w:color="000000" w:fill="FFFF99"/>
            <w:noWrap/>
            <w:vAlign w:val="bottom"/>
            <w:hideMark/>
          </w:tcPr>
          <w:p w14:paraId="29681D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26.664,00</w:t>
            </w:r>
          </w:p>
        </w:tc>
        <w:tc>
          <w:tcPr>
            <w:tcW w:w="479" w:type="pct"/>
            <w:shd w:val="clear" w:color="000000" w:fill="FFFF99"/>
            <w:noWrap/>
            <w:vAlign w:val="bottom"/>
            <w:hideMark/>
          </w:tcPr>
          <w:p w14:paraId="1A4368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26.928,00</w:t>
            </w:r>
          </w:p>
        </w:tc>
      </w:tr>
      <w:tr w:rsidR="000F18CA" w:rsidRPr="000F18CA" w14:paraId="5E63D167" w14:textId="77777777" w:rsidTr="00FC2644">
        <w:trPr>
          <w:trHeight w:val="255"/>
        </w:trPr>
        <w:tc>
          <w:tcPr>
            <w:tcW w:w="2607" w:type="pct"/>
            <w:gridSpan w:val="2"/>
            <w:shd w:val="clear" w:color="auto" w:fill="auto"/>
            <w:noWrap/>
            <w:vAlign w:val="bottom"/>
            <w:hideMark/>
          </w:tcPr>
          <w:p w14:paraId="16F477B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BA27A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34C29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BF19E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26.400,00</w:t>
            </w:r>
          </w:p>
        </w:tc>
        <w:tc>
          <w:tcPr>
            <w:tcW w:w="479" w:type="pct"/>
            <w:shd w:val="clear" w:color="auto" w:fill="auto"/>
            <w:noWrap/>
            <w:vAlign w:val="bottom"/>
            <w:hideMark/>
          </w:tcPr>
          <w:p w14:paraId="7F51C5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26.664,00</w:t>
            </w:r>
          </w:p>
        </w:tc>
        <w:tc>
          <w:tcPr>
            <w:tcW w:w="479" w:type="pct"/>
            <w:shd w:val="clear" w:color="auto" w:fill="auto"/>
            <w:noWrap/>
            <w:vAlign w:val="bottom"/>
            <w:hideMark/>
          </w:tcPr>
          <w:p w14:paraId="7F0784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26.928,00</w:t>
            </w:r>
          </w:p>
        </w:tc>
      </w:tr>
      <w:tr w:rsidR="000F18CA" w:rsidRPr="000F18CA" w14:paraId="0BA3B4A4" w14:textId="77777777" w:rsidTr="00FC2644">
        <w:trPr>
          <w:trHeight w:val="255"/>
        </w:trPr>
        <w:tc>
          <w:tcPr>
            <w:tcW w:w="2607" w:type="pct"/>
            <w:gridSpan w:val="2"/>
            <w:shd w:val="clear" w:color="auto" w:fill="auto"/>
            <w:noWrap/>
            <w:vAlign w:val="bottom"/>
            <w:hideMark/>
          </w:tcPr>
          <w:p w14:paraId="3665554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8855E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F781F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E5A8E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26.400,00</w:t>
            </w:r>
          </w:p>
        </w:tc>
        <w:tc>
          <w:tcPr>
            <w:tcW w:w="479" w:type="pct"/>
            <w:shd w:val="clear" w:color="auto" w:fill="auto"/>
            <w:noWrap/>
            <w:vAlign w:val="bottom"/>
            <w:hideMark/>
          </w:tcPr>
          <w:p w14:paraId="132673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26.664,00</w:t>
            </w:r>
          </w:p>
        </w:tc>
        <w:tc>
          <w:tcPr>
            <w:tcW w:w="479" w:type="pct"/>
            <w:shd w:val="clear" w:color="auto" w:fill="auto"/>
            <w:noWrap/>
            <w:vAlign w:val="bottom"/>
            <w:hideMark/>
          </w:tcPr>
          <w:p w14:paraId="4523DB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26.928,00</w:t>
            </w:r>
          </w:p>
        </w:tc>
      </w:tr>
      <w:tr w:rsidR="000F18CA" w:rsidRPr="000F18CA" w14:paraId="35E1501A" w14:textId="77777777" w:rsidTr="00FC2644">
        <w:trPr>
          <w:trHeight w:val="255"/>
        </w:trPr>
        <w:tc>
          <w:tcPr>
            <w:tcW w:w="2607" w:type="pct"/>
            <w:gridSpan w:val="2"/>
            <w:shd w:val="clear" w:color="000000" w:fill="FFFF99"/>
            <w:noWrap/>
            <w:vAlign w:val="bottom"/>
            <w:hideMark/>
          </w:tcPr>
          <w:p w14:paraId="2255A4F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Izvor 9.1. VIŠAK PRIHODA</w:t>
            </w:r>
          </w:p>
        </w:tc>
        <w:tc>
          <w:tcPr>
            <w:tcW w:w="478" w:type="pct"/>
            <w:shd w:val="clear" w:color="000000" w:fill="FFFF99"/>
            <w:noWrap/>
            <w:vAlign w:val="bottom"/>
            <w:hideMark/>
          </w:tcPr>
          <w:p w14:paraId="4AA734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B8BAF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26.400,00</w:t>
            </w:r>
          </w:p>
        </w:tc>
        <w:tc>
          <w:tcPr>
            <w:tcW w:w="478" w:type="pct"/>
            <w:shd w:val="clear" w:color="000000" w:fill="FFFF99"/>
            <w:noWrap/>
            <w:vAlign w:val="bottom"/>
            <w:hideMark/>
          </w:tcPr>
          <w:p w14:paraId="08E122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FF372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9726D8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99B7957" w14:textId="77777777" w:rsidTr="00FC2644">
        <w:trPr>
          <w:trHeight w:val="255"/>
        </w:trPr>
        <w:tc>
          <w:tcPr>
            <w:tcW w:w="2607" w:type="pct"/>
            <w:gridSpan w:val="2"/>
            <w:shd w:val="clear" w:color="auto" w:fill="auto"/>
            <w:noWrap/>
            <w:vAlign w:val="bottom"/>
            <w:hideMark/>
          </w:tcPr>
          <w:p w14:paraId="1FCAD0C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2B872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1178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26.400,00</w:t>
            </w:r>
          </w:p>
        </w:tc>
        <w:tc>
          <w:tcPr>
            <w:tcW w:w="478" w:type="pct"/>
            <w:shd w:val="clear" w:color="auto" w:fill="auto"/>
            <w:noWrap/>
            <w:vAlign w:val="bottom"/>
            <w:hideMark/>
          </w:tcPr>
          <w:p w14:paraId="6E3594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87EBB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F2B1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74CDAA0" w14:textId="77777777" w:rsidTr="00FC2644">
        <w:trPr>
          <w:trHeight w:val="255"/>
        </w:trPr>
        <w:tc>
          <w:tcPr>
            <w:tcW w:w="2607" w:type="pct"/>
            <w:gridSpan w:val="2"/>
            <w:shd w:val="clear" w:color="auto" w:fill="auto"/>
            <w:noWrap/>
            <w:vAlign w:val="bottom"/>
            <w:hideMark/>
          </w:tcPr>
          <w:p w14:paraId="2C8AA1C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D6BFD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E8B4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26.400,00</w:t>
            </w:r>
          </w:p>
        </w:tc>
        <w:tc>
          <w:tcPr>
            <w:tcW w:w="478" w:type="pct"/>
            <w:shd w:val="clear" w:color="auto" w:fill="auto"/>
            <w:noWrap/>
            <w:vAlign w:val="bottom"/>
            <w:hideMark/>
          </w:tcPr>
          <w:p w14:paraId="0455D1D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B5EBE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CBB44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C388708" w14:textId="77777777" w:rsidTr="00FC2644">
        <w:trPr>
          <w:trHeight w:val="255"/>
        </w:trPr>
        <w:tc>
          <w:tcPr>
            <w:tcW w:w="2607" w:type="pct"/>
            <w:gridSpan w:val="2"/>
            <w:shd w:val="clear" w:color="000000" w:fill="9999FF"/>
            <w:noWrap/>
            <w:vAlign w:val="bottom"/>
            <w:hideMark/>
          </w:tcPr>
          <w:p w14:paraId="4A6C02E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1006 Javne potrebe u sportu</w:t>
            </w:r>
          </w:p>
        </w:tc>
        <w:tc>
          <w:tcPr>
            <w:tcW w:w="478" w:type="pct"/>
            <w:shd w:val="clear" w:color="000000" w:fill="9999FF"/>
            <w:noWrap/>
            <w:vAlign w:val="bottom"/>
            <w:hideMark/>
          </w:tcPr>
          <w:p w14:paraId="2CB7CB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234.454,93</w:t>
            </w:r>
          </w:p>
        </w:tc>
        <w:tc>
          <w:tcPr>
            <w:tcW w:w="479" w:type="pct"/>
            <w:shd w:val="clear" w:color="000000" w:fill="9999FF"/>
            <w:noWrap/>
            <w:vAlign w:val="bottom"/>
            <w:hideMark/>
          </w:tcPr>
          <w:p w14:paraId="220EA1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284.771,00</w:t>
            </w:r>
          </w:p>
        </w:tc>
        <w:tc>
          <w:tcPr>
            <w:tcW w:w="478" w:type="pct"/>
            <w:shd w:val="clear" w:color="000000" w:fill="9999FF"/>
            <w:noWrap/>
            <w:vAlign w:val="bottom"/>
            <w:hideMark/>
          </w:tcPr>
          <w:p w14:paraId="264E79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74.490,00</w:t>
            </w:r>
          </w:p>
        </w:tc>
        <w:tc>
          <w:tcPr>
            <w:tcW w:w="479" w:type="pct"/>
            <w:shd w:val="clear" w:color="000000" w:fill="9999FF"/>
            <w:noWrap/>
            <w:vAlign w:val="bottom"/>
            <w:hideMark/>
          </w:tcPr>
          <w:p w14:paraId="2B8910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75.234,90</w:t>
            </w:r>
          </w:p>
        </w:tc>
        <w:tc>
          <w:tcPr>
            <w:tcW w:w="479" w:type="pct"/>
            <w:shd w:val="clear" w:color="000000" w:fill="9999FF"/>
            <w:noWrap/>
            <w:vAlign w:val="bottom"/>
            <w:hideMark/>
          </w:tcPr>
          <w:p w14:paraId="444027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75.979,80</w:t>
            </w:r>
          </w:p>
        </w:tc>
      </w:tr>
      <w:tr w:rsidR="000F18CA" w:rsidRPr="000F18CA" w14:paraId="7F48A2F5" w14:textId="77777777" w:rsidTr="00FC2644">
        <w:trPr>
          <w:trHeight w:val="255"/>
        </w:trPr>
        <w:tc>
          <w:tcPr>
            <w:tcW w:w="2607" w:type="pct"/>
            <w:gridSpan w:val="2"/>
            <w:shd w:val="clear" w:color="000000" w:fill="CCCCFF"/>
            <w:noWrap/>
            <w:vAlign w:val="bottom"/>
            <w:hideMark/>
          </w:tcPr>
          <w:p w14:paraId="4FA131D2"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A100032 </w:t>
            </w:r>
            <w:proofErr w:type="spellStart"/>
            <w:r w:rsidRPr="000F18CA">
              <w:rPr>
                <w:rFonts w:ascii="Arial" w:hAnsi="Arial" w:cs="Arial"/>
                <w:b/>
                <w:bCs/>
                <w:color w:val="000000"/>
                <w:sz w:val="20"/>
                <w:szCs w:val="20"/>
                <w:lang w:val="en-US" w:eastAsia="en-US"/>
              </w:rPr>
              <w:t>Financiranje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programa</w:t>
            </w:r>
            <w:proofErr w:type="spellEnd"/>
            <w:r w:rsidRPr="000F18CA">
              <w:rPr>
                <w:rFonts w:ascii="Arial" w:hAnsi="Arial" w:cs="Arial"/>
                <w:b/>
                <w:bCs/>
                <w:color w:val="000000"/>
                <w:sz w:val="20"/>
                <w:szCs w:val="20"/>
                <w:lang w:val="en-US" w:eastAsia="en-US"/>
              </w:rPr>
              <w:t xml:space="preserve"> </w:t>
            </w:r>
          </w:p>
        </w:tc>
        <w:tc>
          <w:tcPr>
            <w:tcW w:w="478" w:type="pct"/>
            <w:shd w:val="clear" w:color="000000" w:fill="CCCCFF"/>
            <w:noWrap/>
            <w:vAlign w:val="bottom"/>
            <w:hideMark/>
          </w:tcPr>
          <w:p w14:paraId="76011F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22.815,07</w:t>
            </w:r>
          </w:p>
        </w:tc>
        <w:tc>
          <w:tcPr>
            <w:tcW w:w="479" w:type="pct"/>
            <w:shd w:val="clear" w:color="000000" w:fill="CCCCFF"/>
            <w:noWrap/>
            <w:vAlign w:val="bottom"/>
            <w:hideMark/>
          </w:tcPr>
          <w:p w14:paraId="241406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8" w:type="pct"/>
            <w:shd w:val="clear" w:color="000000" w:fill="CCCCFF"/>
            <w:noWrap/>
            <w:vAlign w:val="bottom"/>
            <w:hideMark/>
          </w:tcPr>
          <w:p w14:paraId="2F505A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9" w:type="pct"/>
            <w:shd w:val="clear" w:color="000000" w:fill="CCCCFF"/>
            <w:noWrap/>
            <w:vAlign w:val="bottom"/>
            <w:hideMark/>
          </w:tcPr>
          <w:p w14:paraId="38BD5E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25.502,50</w:t>
            </w:r>
          </w:p>
        </w:tc>
        <w:tc>
          <w:tcPr>
            <w:tcW w:w="479" w:type="pct"/>
            <w:shd w:val="clear" w:color="000000" w:fill="CCCCFF"/>
            <w:noWrap/>
            <w:vAlign w:val="bottom"/>
            <w:hideMark/>
          </w:tcPr>
          <w:p w14:paraId="53F1D3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25.755,00</w:t>
            </w:r>
          </w:p>
        </w:tc>
      </w:tr>
      <w:tr w:rsidR="000F18CA" w:rsidRPr="000F18CA" w14:paraId="466B8954" w14:textId="77777777" w:rsidTr="00FC2644">
        <w:trPr>
          <w:trHeight w:val="255"/>
        </w:trPr>
        <w:tc>
          <w:tcPr>
            <w:tcW w:w="2607" w:type="pct"/>
            <w:gridSpan w:val="2"/>
            <w:shd w:val="clear" w:color="000000" w:fill="FFFF99"/>
            <w:noWrap/>
            <w:vAlign w:val="bottom"/>
            <w:hideMark/>
          </w:tcPr>
          <w:p w14:paraId="20A0913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AEF70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22.815,07</w:t>
            </w:r>
          </w:p>
        </w:tc>
        <w:tc>
          <w:tcPr>
            <w:tcW w:w="479" w:type="pct"/>
            <w:shd w:val="clear" w:color="000000" w:fill="FFFF99"/>
            <w:noWrap/>
            <w:vAlign w:val="bottom"/>
            <w:hideMark/>
          </w:tcPr>
          <w:p w14:paraId="5EA890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8" w:type="pct"/>
            <w:shd w:val="clear" w:color="000000" w:fill="FFFF99"/>
            <w:noWrap/>
            <w:vAlign w:val="bottom"/>
            <w:hideMark/>
          </w:tcPr>
          <w:p w14:paraId="03B6E3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9" w:type="pct"/>
            <w:shd w:val="clear" w:color="000000" w:fill="FFFF99"/>
            <w:noWrap/>
            <w:vAlign w:val="bottom"/>
            <w:hideMark/>
          </w:tcPr>
          <w:p w14:paraId="1A437E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25.502,50</w:t>
            </w:r>
          </w:p>
        </w:tc>
        <w:tc>
          <w:tcPr>
            <w:tcW w:w="479" w:type="pct"/>
            <w:shd w:val="clear" w:color="000000" w:fill="FFFF99"/>
            <w:noWrap/>
            <w:vAlign w:val="bottom"/>
            <w:hideMark/>
          </w:tcPr>
          <w:p w14:paraId="2A4C26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25.755,00</w:t>
            </w:r>
          </w:p>
        </w:tc>
      </w:tr>
      <w:tr w:rsidR="000F18CA" w:rsidRPr="000F18CA" w14:paraId="14CB7AD0" w14:textId="77777777" w:rsidTr="00FC2644">
        <w:trPr>
          <w:trHeight w:val="255"/>
        </w:trPr>
        <w:tc>
          <w:tcPr>
            <w:tcW w:w="2607" w:type="pct"/>
            <w:gridSpan w:val="2"/>
            <w:shd w:val="clear" w:color="auto" w:fill="auto"/>
            <w:noWrap/>
            <w:vAlign w:val="bottom"/>
            <w:hideMark/>
          </w:tcPr>
          <w:p w14:paraId="268031E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F077B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22.815,07</w:t>
            </w:r>
          </w:p>
        </w:tc>
        <w:tc>
          <w:tcPr>
            <w:tcW w:w="479" w:type="pct"/>
            <w:shd w:val="clear" w:color="auto" w:fill="auto"/>
            <w:noWrap/>
            <w:vAlign w:val="bottom"/>
            <w:hideMark/>
          </w:tcPr>
          <w:p w14:paraId="7D2099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8" w:type="pct"/>
            <w:shd w:val="clear" w:color="auto" w:fill="auto"/>
            <w:noWrap/>
            <w:vAlign w:val="bottom"/>
            <w:hideMark/>
          </w:tcPr>
          <w:p w14:paraId="66A7F5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9" w:type="pct"/>
            <w:shd w:val="clear" w:color="auto" w:fill="auto"/>
            <w:noWrap/>
            <w:vAlign w:val="bottom"/>
            <w:hideMark/>
          </w:tcPr>
          <w:p w14:paraId="5470C8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25.502,50</w:t>
            </w:r>
          </w:p>
        </w:tc>
        <w:tc>
          <w:tcPr>
            <w:tcW w:w="479" w:type="pct"/>
            <w:shd w:val="clear" w:color="auto" w:fill="auto"/>
            <w:noWrap/>
            <w:vAlign w:val="bottom"/>
            <w:hideMark/>
          </w:tcPr>
          <w:p w14:paraId="05BBE8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25.755,00</w:t>
            </w:r>
          </w:p>
        </w:tc>
      </w:tr>
      <w:tr w:rsidR="000F18CA" w:rsidRPr="000F18CA" w14:paraId="5E9EB1C2" w14:textId="77777777" w:rsidTr="00FC2644">
        <w:trPr>
          <w:trHeight w:val="255"/>
        </w:trPr>
        <w:tc>
          <w:tcPr>
            <w:tcW w:w="2607" w:type="pct"/>
            <w:gridSpan w:val="2"/>
            <w:shd w:val="clear" w:color="auto" w:fill="auto"/>
            <w:noWrap/>
            <w:vAlign w:val="bottom"/>
            <w:hideMark/>
          </w:tcPr>
          <w:p w14:paraId="5D3330D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FE47E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22.815,07</w:t>
            </w:r>
          </w:p>
        </w:tc>
        <w:tc>
          <w:tcPr>
            <w:tcW w:w="479" w:type="pct"/>
            <w:shd w:val="clear" w:color="auto" w:fill="auto"/>
            <w:noWrap/>
            <w:vAlign w:val="bottom"/>
            <w:hideMark/>
          </w:tcPr>
          <w:p w14:paraId="4BDD32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8" w:type="pct"/>
            <w:shd w:val="clear" w:color="auto" w:fill="auto"/>
            <w:noWrap/>
            <w:vAlign w:val="bottom"/>
            <w:hideMark/>
          </w:tcPr>
          <w:p w14:paraId="7FD610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9" w:type="pct"/>
            <w:shd w:val="clear" w:color="auto" w:fill="auto"/>
            <w:noWrap/>
            <w:vAlign w:val="bottom"/>
            <w:hideMark/>
          </w:tcPr>
          <w:p w14:paraId="5237D7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25.502,50</w:t>
            </w:r>
          </w:p>
        </w:tc>
        <w:tc>
          <w:tcPr>
            <w:tcW w:w="479" w:type="pct"/>
            <w:shd w:val="clear" w:color="auto" w:fill="auto"/>
            <w:noWrap/>
            <w:vAlign w:val="bottom"/>
            <w:hideMark/>
          </w:tcPr>
          <w:p w14:paraId="435CEA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25.755,00</w:t>
            </w:r>
          </w:p>
        </w:tc>
      </w:tr>
      <w:tr w:rsidR="000F18CA" w:rsidRPr="000F18CA" w14:paraId="188BE3DF" w14:textId="77777777" w:rsidTr="00FC2644">
        <w:trPr>
          <w:trHeight w:val="255"/>
        </w:trPr>
        <w:tc>
          <w:tcPr>
            <w:tcW w:w="2607" w:type="pct"/>
            <w:gridSpan w:val="2"/>
            <w:shd w:val="clear" w:color="000000" w:fill="CCCCFF"/>
            <w:noWrap/>
            <w:vAlign w:val="bottom"/>
            <w:hideMark/>
          </w:tcPr>
          <w:p w14:paraId="0916427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A100033 Održavanje sportskih natjecanja i manifestacija</w:t>
            </w:r>
          </w:p>
        </w:tc>
        <w:tc>
          <w:tcPr>
            <w:tcW w:w="478" w:type="pct"/>
            <w:shd w:val="clear" w:color="000000" w:fill="CCCCFF"/>
            <w:noWrap/>
            <w:vAlign w:val="bottom"/>
            <w:hideMark/>
          </w:tcPr>
          <w:p w14:paraId="36005A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1.060,35</w:t>
            </w:r>
          </w:p>
        </w:tc>
        <w:tc>
          <w:tcPr>
            <w:tcW w:w="479" w:type="pct"/>
            <w:shd w:val="clear" w:color="000000" w:fill="CCCCFF"/>
            <w:noWrap/>
            <w:vAlign w:val="bottom"/>
            <w:hideMark/>
          </w:tcPr>
          <w:p w14:paraId="4695D1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w:t>
            </w:r>
          </w:p>
        </w:tc>
        <w:tc>
          <w:tcPr>
            <w:tcW w:w="478" w:type="pct"/>
            <w:shd w:val="clear" w:color="000000" w:fill="CCCCFF"/>
            <w:noWrap/>
            <w:vAlign w:val="bottom"/>
            <w:hideMark/>
          </w:tcPr>
          <w:p w14:paraId="7C84DA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w:t>
            </w:r>
          </w:p>
        </w:tc>
        <w:tc>
          <w:tcPr>
            <w:tcW w:w="479" w:type="pct"/>
            <w:shd w:val="clear" w:color="000000" w:fill="CCCCFF"/>
            <w:noWrap/>
            <w:vAlign w:val="bottom"/>
            <w:hideMark/>
          </w:tcPr>
          <w:p w14:paraId="0FCF53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1.313,00</w:t>
            </w:r>
          </w:p>
        </w:tc>
        <w:tc>
          <w:tcPr>
            <w:tcW w:w="479" w:type="pct"/>
            <w:shd w:val="clear" w:color="000000" w:fill="CCCCFF"/>
            <w:noWrap/>
            <w:vAlign w:val="bottom"/>
            <w:hideMark/>
          </w:tcPr>
          <w:p w14:paraId="1FD063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1.326,00</w:t>
            </w:r>
          </w:p>
        </w:tc>
      </w:tr>
      <w:tr w:rsidR="000F18CA" w:rsidRPr="000F18CA" w14:paraId="79046D87" w14:textId="77777777" w:rsidTr="00FC2644">
        <w:trPr>
          <w:trHeight w:val="255"/>
        </w:trPr>
        <w:tc>
          <w:tcPr>
            <w:tcW w:w="2607" w:type="pct"/>
            <w:gridSpan w:val="2"/>
            <w:shd w:val="clear" w:color="000000" w:fill="FFFF99"/>
            <w:noWrap/>
            <w:vAlign w:val="bottom"/>
            <w:hideMark/>
          </w:tcPr>
          <w:p w14:paraId="49B1B28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411BFBE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99BB2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w:t>
            </w:r>
          </w:p>
        </w:tc>
        <w:tc>
          <w:tcPr>
            <w:tcW w:w="478" w:type="pct"/>
            <w:shd w:val="clear" w:color="000000" w:fill="FFFF99"/>
            <w:noWrap/>
            <w:vAlign w:val="bottom"/>
            <w:hideMark/>
          </w:tcPr>
          <w:p w14:paraId="151F5D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1.300,00</w:t>
            </w:r>
          </w:p>
        </w:tc>
        <w:tc>
          <w:tcPr>
            <w:tcW w:w="479" w:type="pct"/>
            <w:shd w:val="clear" w:color="000000" w:fill="FFFF99"/>
            <w:noWrap/>
            <w:vAlign w:val="bottom"/>
            <w:hideMark/>
          </w:tcPr>
          <w:p w14:paraId="6F5B0F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1.313,00</w:t>
            </w:r>
          </w:p>
        </w:tc>
        <w:tc>
          <w:tcPr>
            <w:tcW w:w="479" w:type="pct"/>
            <w:shd w:val="clear" w:color="000000" w:fill="FFFF99"/>
            <w:noWrap/>
            <w:vAlign w:val="bottom"/>
            <w:hideMark/>
          </w:tcPr>
          <w:p w14:paraId="137E8D6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1.326,00</w:t>
            </w:r>
          </w:p>
        </w:tc>
      </w:tr>
      <w:tr w:rsidR="000F18CA" w:rsidRPr="000F18CA" w14:paraId="34930C73" w14:textId="77777777" w:rsidTr="00FC2644">
        <w:trPr>
          <w:trHeight w:val="255"/>
        </w:trPr>
        <w:tc>
          <w:tcPr>
            <w:tcW w:w="2607" w:type="pct"/>
            <w:gridSpan w:val="2"/>
            <w:shd w:val="clear" w:color="auto" w:fill="auto"/>
            <w:noWrap/>
            <w:vAlign w:val="bottom"/>
            <w:hideMark/>
          </w:tcPr>
          <w:p w14:paraId="39EAD99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1A95D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75D3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w:t>
            </w:r>
          </w:p>
        </w:tc>
        <w:tc>
          <w:tcPr>
            <w:tcW w:w="478" w:type="pct"/>
            <w:shd w:val="clear" w:color="auto" w:fill="auto"/>
            <w:noWrap/>
            <w:vAlign w:val="bottom"/>
            <w:hideMark/>
          </w:tcPr>
          <w:p w14:paraId="1838AB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w:t>
            </w:r>
          </w:p>
        </w:tc>
        <w:tc>
          <w:tcPr>
            <w:tcW w:w="479" w:type="pct"/>
            <w:shd w:val="clear" w:color="auto" w:fill="auto"/>
            <w:noWrap/>
            <w:vAlign w:val="bottom"/>
            <w:hideMark/>
          </w:tcPr>
          <w:p w14:paraId="510556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1.313,00</w:t>
            </w:r>
          </w:p>
        </w:tc>
        <w:tc>
          <w:tcPr>
            <w:tcW w:w="479" w:type="pct"/>
            <w:shd w:val="clear" w:color="auto" w:fill="auto"/>
            <w:noWrap/>
            <w:vAlign w:val="bottom"/>
            <w:hideMark/>
          </w:tcPr>
          <w:p w14:paraId="54C8C0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1.326,00</w:t>
            </w:r>
          </w:p>
        </w:tc>
      </w:tr>
      <w:tr w:rsidR="000F18CA" w:rsidRPr="000F18CA" w14:paraId="6A95B604" w14:textId="77777777" w:rsidTr="00FC2644">
        <w:trPr>
          <w:trHeight w:val="255"/>
        </w:trPr>
        <w:tc>
          <w:tcPr>
            <w:tcW w:w="2607" w:type="pct"/>
            <w:gridSpan w:val="2"/>
            <w:shd w:val="clear" w:color="auto" w:fill="auto"/>
            <w:noWrap/>
            <w:vAlign w:val="bottom"/>
            <w:hideMark/>
          </w:tcPr>
          <w:p w14:paraId="08516C7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6BA34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08FDD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w:t>
            </w:r>
          </w:p>
        </w:tc>
        <w:tc>
          <w:tcPr>
            <w:tcW w:w="478" w:type="pct"/>
            <w:shd w:val="clear" w:color="auto" w:fill="auto"/>
            <w:noWrap/>
            <w:vAlign w:val="bottom"/>
            <w:hideMark/>
          </w:tcPr>
          <w:p w14:paraId="4A3045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1.300,00</w:t>
            </w:r>
          </w:p>
        </w:tc>
        <w:tc>
          <w:tcPr>
            <w:tcW w:w="479" w:type="pct"/>
            <w:shd w:val="clear" w:color="auto" w:fill="auto"/>
            <w:noWrap/>
            <w:vAlign w:val="bottom"/>
            <w:hideMark/>
          </w:tcPr>
          <w:p w14:paraId="38EE96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1.313,00</w:t>
            </w:r>
          </w:p>
        </w:tc>
        <w:tc>
          <w:tcPr>
            <w:tcW w:w="479" w:type="pct"/>
            <w:shd w:val="clear" w:color="auto" w:fill="auto"/>
            <w:noWrap/>
            <w:vAlign w:val="bottom"/>
            <w:hideMark/>
          </w:tcPr>
          <w:p w14:paraId="340623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1.326,00</w:t>
            </w:r>
          </w:p>
        </w:tc>
      </w:tr>
      <w:tr w:rsidR="000F18CA" w:rsidRPr="000F18CA" w14:paraId="2291A2C9" w14:textId="77777777" w:rsidTr="00FC2644">
        <w:trPr>
          <w:trHeight w:val="255"/>
        </w:trPr>
        <w:tc>
          <w:tcPr>
            <w:tcW w:w="2607" w:type="pct"/>
            <w:gridSpan w:val="2"/>
            <w:shd w:val="clear" w:color="000000" w:fill="FFFF99"/>
            <w:noWrap/>
            <w:vAlign w:val="bottom"/>
            <w:hideMark/>
          </w:tcPr>
          <w:p w14:paraId="0C74A5AD"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720498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1.060,35</w:t>
            </w:r>
          </w:p>
        </w:tc>
        <w:tc>
          <w:tcPr>
            <w:tcW w:w="479" w:type="pct"/>
            <w:shd w:val="clear" w:color="000000" w:fill="FFFF99"/>
            <w:noWrap/>
            <w:vAlign w:val="bottom"/>
            <w:hideMark/>
          </w:tcPr>
          <w:p w14:paraId="356482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6BDCE1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3BBCE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6E10B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5EF8D83" w14:textId="77777777" w:rsidTr="00FC2644">
        <w:trPr>
          <w:trHeight w:val="255"/>
        </w:trPr>
        <w:tc>
          <w:tcPr>
            <w:tcW w:w="2607" w:type="pct"/>
            <w:gridSpan w:val="2"/>
            <w:shd w:val="clear" w:color="auto" w:fill="auto"/>
            <w:noWrap/>
            <w:vAlign w:val="bottom"/>
            <w:hideMark/>
          </w:tcPr>
          <w:p w14:paraId="481ED00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11ED8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1.060,35</w:t>
            </w:r>
          </w:p>
        </w:tc>
        <w:tc>
          <w:tcPr>
            <w:tcW w:w="479" w:type="pct"/>
            <w:shd w:val="clear" w:color="auto" w:fill="auto"/>
            <w:noWrap/>
            <w:vAlign w:val="bottom"/>
            <w:hideMark/>
          </w:tcPr>
          <w:p w14:paraId="7764CF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18352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F500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31E8C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A8297FB" w14:textId="77777777" w:rsidTr="00FC2644">
        <w:trPr>
          <w:trHeight w:val="255"/>
        </w:trPr>
        <w:tc>
          <w:tcPr>
            <w:tcW w:w="2607" w:type="pct"/>
            <w:gridSpan w:val="2"/>
            <w:shd w:val="clear" w:color="auto" w:fill="auto"/>
            <w:noWrap/>
            <w:vAlign w:val="bottom"/>
            <w:hideMark/>
          </w:tcPr>
          <w:p w14:paraId="4214BCA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096E3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1.060,35</w:t>
            </w:r>
          </w:p>
        </w:tc>
        <w:tc>
          <w:tcPr>
            <w:tcW w:w="479" w:type="pct"/>
            <w:shd w:val="clear" w:color="auto" w:fill="auto"/>
            <w:noWrap/>
            <w:vAlign w:val="bottom"/>
            <w:hideMark/>
          </w:tcPr>
          <w:p w14:paraId="279EED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6FF28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5B069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BBC86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53F099C" w14:textId="77777777" w:rsidTr="00FC2644">
        <w:trPr>
          <w:trHeight w:val="255"/>
        </w:trPr>
        <w:tc>
          <w:tcPr>
            <w:tcW w:w="2607" w:type="pct"/>
            <w:gridSpan w:val="2"/>
            <w:shd w:val="clear" w:color="000000" w:fill="CCCCFF"/>
            <w:noWrap/>
            <w:vAlign w:val="bottom"/>
            <w:hideMark/>
          </w:tcPr>
          <w:p w14:paraId="3F0D3A0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K100050 Izgradnja svlačionica i tribina na nogometnom stadionu Gračac</w:t>
            </w:r>
          </w:p>
        </w:tc>
        <w:tc>
          <w:tcPr>
            <w:tcW w:w="478" w:type="pct"/>
            <w:shd w:val="clear" w:color="000000" w:fill="CCCCFF"/>
            <w:noWrap/>
            <w:vAlign w:val="bottom"/>
            <w:hideMark/>
          </w:tcPr>
          <w:p w14:paraId="7978AB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202.842,28</w:t>
            </w:r>
          </w:p>
        </w:tc>
        <w:tc>
          <w:tcPr>
            <w:tcW w:w="479" w:type="pct"/>
            <w:shd w:val="clear" w:color="000000" w:fill="CCCCFF"/>
            <w:noWrap/>
            <w:vAlign w:val="bottom"/>
            <w:hideMark/>
          </w:tcPr>
          <w:p w14:paraId="254E04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235.631,00</w:t>
            </w:r>
          </w:p>
        </w:tc>
        <w:tc>
          <w:tcPr>
            <w:tcW w:w="478" w:type="pct"/>
            <w:shd w:val="clear" w:color="000000" w:fill="CCCCFF"/>
            <w:noWrap/>
            <w:vAlign w:val="bottom"/>
            <w:hideMark/>
          </w:tcPr>
          <w:p w14:paraId="3D1244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38.650,00</w:t>
            </w:r>
          </w:p>
        </w:tc>
        <w:tc>
          <w:tcPr>
            <w:tcW w:w="479" w:type="pct"/>
            <w:shd w:val="clear" w:color="000000" w:fill="CCCCFF"/>
            <w:noWrap/>
            <w:vAlign w:val="bottom"/>
            <w:hideMark/>
          </w:tcPr>
          <w:p w14:paraId="00EA59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39.036,50</w:t>
            </w:r>
          </w:p>
        </w:tc>
        <w:tc>
          <w:tcPr>
            <w:tcW w:w="479" w:type="pct"/>
            <w:shd w:val="clear" w:color="000000" w:fill="CCCCFF"/>
            <w:noWrap/>
            <w:vAlign w:val="bottom"/>
            <w:hideMark/>
          </w:tcPr>
          <w:p w14:paraId="397414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39.423,00</w:t>
            </w:r>
          </w:p>
        </w:tc>
      </w:tr>
      <w:tr w:rsidR="000F18CA" w:rsidRPr="000F18CA" w14:paraId="6C8F278F" w14:textId="77777777" w:rsidTr="00FC2644">
        <w:trPr>
          <w:trHeight w:val="255"/>
        </w:trPr>
        <w:tc>
          <w:tcPr>
            <w:tcW w:w="2607" w:type="pct"/>
            <w:gridSpan w:val="2"/>
            <w:shd w:val="clear" w:color="000000" w:fill="FFFF99"/>
            <w:noWrap/>
            <w:vAlign w:val="bottom"/>
            <w:hideMark/>
          </w:tcPr>
          <w:p w14:paraId="4E607D5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66B53A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17F62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83.000,00</w:t>
            </w:r>
          </w:p>
        </w:tc>
        <w:tc>
          <w:tcPr>
            <w:tcW w:w="478" w:type="pct"/>
            <w:shd w:val="clear" w:color="000000" w:fill="FFFF99"/>
            <w:noWrap/>
            <w:vAlign w:val="bottom"/>
            <w:hideMark/>
          </w:tcPr>
          <w:p w14:paraId="1F01FB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A11B7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4CAA1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B0AF83C" w14:textId="77777777" w:rsidTr="00FC2644">
        <w:trPr>
          <w:trHeight w:val="255"/>
        </w:trPr>
        <w:tc>
          <w:tcPr>
            <w:tcW w:w="2607" w:type="pct"/>
            <w:gridSpan w:val="2"/>
            <w:shd w:val="clear" w:color="auto" w:fill="auto"/>
            <w:noWrap/>
            <w:vAlign w:val="bottom"/>
            <w:hideMark/>
          </w:tcPr>
          <w:p w14:paraId="4AED796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35675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F015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83.000,00</w:t>
            </w:r>
          </w:p>
        </w:tc>
        <w:tc>
          <w:tcPr>
            <w:tcW w:w="478" w:type="pct"/>
            <w:shd w:val="clear" w:color="auto" w:fill="auto"/>
            <w:noWrap/>
            <w:vAlign w:val="bottom"/>
            <w:hideMark/>
          </w:tcPr>
          <w:p w14:paraId="737E45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E34A4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492491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7DE4B68" w14:textId="77777777" w:rsidTr="00FC2644">
        <w:trPr>
          <w:trHeight w:val="255"/>
        </w:trPr>
        <w:tc>
          <w:tcPr>
            <w:tcW w:w="2607" w:type="pct"/>
            <w:gridSpan w:val="2"/>
            <w:shd w:val="clear" w:color="auto" w:fill="auto"/>
            <w:noWrap/>
            <w:vAlign w:val="bottom"/>
            <w:hideMark/>
          </w:tcPr>
          <w:p w14:paraId="3EE1D97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96038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B579B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83.000,00</w:t>
            </w:r>
          </w:p>
        </w:tc>
        <w:tc>
          <w:tcPr>
            <w:tcW w:w="478" w:type="pct"/>
            <w:shd w:val="clear" w:color="auto" w:fill="auto"/>
            <w:noWrap/>
            <w:vAlign w:val="bottom"/>
            <w:hideMark/>
          </w:tcPr>
          <w:p w14:paraId="6AEA85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1D62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C5870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2536FCA" w14:textId="77777777" w:rsidTr="00FC2644">
        <w:trPr>
          <w:trHeight w:val="255"/>
        </w:trPr>
        <w:tc>
          <w:tcPr>
            <w:tcW w:w="2607" w:type="pct"/>
            <w:gridSpan w:val="2"/>
            <w:shd w:val="clear" w:color="000000" w:fill="FFFF99"/>
            <w:noWrap/>
            <w:vAlign w:val="bottom"/>
            <w:hideMark/>
          </w:tcPr>
          <w:p w14:paraId="55FFC30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4FE8B84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DF18C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123.731,00</w:t>
            </w:r>
          </w:p>
        </w:tc>
        <w:tc>
          <w:tcPr>
            <w:tcW w:w="478" w:type="pct"/>
            <w:shd w:val="clear" w:color="000000" w:fill="FFFF99"/>
            <w:noWrap/>
            <w:vAlign w:val="bottom"/>
            <w:hideMark/>
          </w:tcPr>
          <w:p w14:paraId="26BA13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B98AB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B0678C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E3A3868" w14:textId="77777777" w:rsidTr="00FC2644">
        <w:trPr>
          <w:trHeight w:val="255"/>
        </w:trPr>
        <w:tc>
          <w:tcPr>
            <w:tcW w:w="2607" w:type="pct"/>
            <w:gridSpan w:val="2"/>
            <w:shd w:val="clear" w:color="auto" w:fill="auto"/>
            <w:noWrap/>
            <w:vAlign w:val="bottom"/>
            <w:hideMark/>
          </w:tcPr>
          <w:p w14:paraId="55F44C8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828E7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44358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123.731,00</w:t>
            </w:r>
          </w:p>
        </w:tc>
        <w:tc>
          <w:tcPr>
            <w:tcW w:w="478" w:type="pct"/>
            <w:shd w:val="clear" w:color="auto" w:fill="auto"/>
            <w:noWrap/>
            <w:vAlign w:val="bottom"/>
            <w:hideMark/>
          </w:tcPr>
          <w:p w14:paraId="56ABE1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AE450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E048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EBA1AF2" w14:textId="77777777" w:rsidTr="00FC2644">
        <w:trPr>
          <w:trHeight w:val="255"/>
        </w:trPr>
        <w:tc>
          <w:tcPr>
            <w:tcW w:w="2607" w:type="pct"/>
            <w:gridSpan w:val="2"/>
            <w:shd w:val="clear" w:color="auto" w:fill="auto"/>
            <w:noWrap/>
            <w:vAlign w:val="bottom"/>
            <w:hideMark/>
          </w:tcPr>
          <w:p w14:paraId="6A929B0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5529D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6C8E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123.731,00</w:t>
            </w:r>
          </w:p>
        </w:tc>
        <w:tc>
          <w:tcPr>
            <w:tcW w:w="478" w:type="pct"/>
            <w:shd w:val="clear" w:color="auto" w:fill="auto"/>
            <w:noWrap/>
            <w:vAlign w:val="bottom"/>
            <w:hideMark/>
          </w:tcPr>
          <w:p w14:paraId="68ADF1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405AF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3C05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31C3AEB" w14:textId="77777777" w:rsidTr="00FC2644">
        <w:trPr>
          <w:trHeight w:val="255"/>
        </w:trPr>
        <w:tc>
          <w:tcPr>
            <w:tcW w:w="2607" w:type="pct"/>
            <w:gridSpan w:val="2"/>
            <w:shd w:val="clear" w:color="000000" w:fill="FFFF99"/>
            <w:noWrap/>
            <w:vAlign w:val="bottom"/>
            <w:hideMark/>
          </w:tcPr>
          <w:p w14:paraId="34A8951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4.3. </w:t>
            </w:r>
            <w:proofErr w:type="spellStart"/>
            <w:r w:rsidRPr="000F18CA">
              <w:rPr>
                <w:rFonts w:ascii="Arial" w:hAnsi="Arial" w:cs="Arial"/>
                <w:b/>
                <w:bCs/>
                <w:color w:val="000000"/>
                <w:sz w:val="20"/>
                <w:szCs w:val="20"/>
                <w:lang w:val="en-US" w:eastAsia="en-US"/>
              </w:rPr>
              <w:t>Doprinos</w:t>
            </w:r>
            <w:proofErr w:type="spellEnd"/>
            <w:r w:rsidRPr="000F18CA">
              <w:rPr>
                <w:rFonts w:ascii="Arial" w:hAnsi="Arial" w:cs="Arial"/>
                <w:b/>
                <w:bCs/>
                <w:color w:val="000000"/>
                <w:sz w:val="20"/>
                <w:szCs w:val="20"/>
                <w:lang w:val="en-US" w:eastAsia="en-US"/>
              </w:rPr>
              <w:t xml:space="preserve"> za </w:t>
            </w:r>
            <w:proofErr w:type="spellStart"/>
            <w:r w:rsidRPr="000F18CA">
              <w:rPr>
                <w:rFonts w:ascii="Arial" w:hAnsi="Arial" w:cs="Arial"/>
                <w:b/>
                <w:bCs/>
                <w:color w:val="000000"/>
                <w:sz w:val="20"/>
                <w:szCs w:val="20"/>
                <w:lang w:val="en-US" w:eastAsia="en-US"/>
              </w:rPr>
              <w:t>šume</w:t>
            </w:r>
            <w:proofErr w:type="spellEnd"/>
          </w:p>
        </w:tc>
        <w:tc>
          <w:tcPr>
            <w:tcW w:w="478" w:type="pct"/>
            <w:shd w:val="clear" w:color="000000" w:fill="FFFF99"/>
            <w:noWrap/>
            <w:vAlign w:val="bottom"/>
            <w:hideMark/>
          </w:tcPr>
          <w:p w14:paraId="426BC7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BD546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28.900,00</w:t>
            </w:r>
          </w:p>
        </w:tc>
        <w:tc>
          <w:tcPr>
            <w:tcW w:w="478" w:type="pct"/>
            <w:shd w:val="clear" w:color="000000" w:fill="FFFF99"/>
            <w:noWrap/>
            <w:vAlign w:val="bottom"/>
            <w:hideMark/>
          </w:tcPr>
          <w:p w14:paraId="000410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38.650,00</w:t>
            </w:r>
          </w:p>
        </w:tc>
        <w:tc>
          <w:tcPr>
            <w:tcW w:w="479" w:type="pct"/>
            <w:shd w:val="clear" w:color="000000" w:fill="FFFF99"/>
            <w:noWrap/>
            <w:vAlign w:val="bottom"/>
            <w:hideMark/>
          </w:tcPr>
          <w:p w14:paraId="37040D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39.036,50</w:t>
            </w:r>
          </w:p>
        </w:tc>
        <w:tc>
          <w:tcPr>
            <w:tcW w:w="479" w:type="pct"/>
            <w:shd w:val="clear" w:color="000000" w:fill="FFFF99"/>
            <w:noWrap/>
            <w:vAlign w:val="bottom"/>
            <w:hideMark/>
          </w:tcPr>
          <w:p w14:paraId="3185550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39.423,00</w:t>
            </w:r>
          </w:p>
        </w:tc>
      </w:tr>
      <w:tr w:rsidR="000F18CA" w:rsidRPr="000F18CA" w14:paraId="112A5DE0" w14:textId="77777777" w:rsidTr="00FC2644">
        <w:trPr>
          <w:trHeight w:val="255"/>
        </w:trPr>
        <w:tc>
          <w:tcPr>
            <w:tcW w:w="2607" w:type="pct"/>
            <w:gridSpan w:val="2"/>
            <w:shd w:val="clear" w:color="auto" w:fill="auto"/>
            <w:noWrap/>
            <w:vAlign w:val="bottom"/>
            <w:hideMark/>
          </w:tcPr>
          <w:p w14:paraId="4D0D44D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11746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4EDC9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28.900,00</w:t>
            </w:r>
          </w:p>
        </w:tc>
        <w:tc>
          <w:tcPr>
            <w:tcW w:w="478" w:type="pct"/>
            <w:shd w:val="clear" w:color="auto" w:fill="auto"/>
            <w:noWrap/>
            <w:vAlign w:val="bottom"/>
            <w:hideMark/>
          </w:tcPr>
          <w:p w14:paraId="714BC6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38.650,00</w:t>
            </w:r>
          </w:p>
        </w:tc>
        <w:tc>
          <w:tcPr>
            <w:tcW w:w="479" w:type="pct"/>
            <w:shd w:val="clear" w:color="auto" w:fill="auto"/>
            <w:noWrap/>
            <w:vAlign w:val="bottom"/>
            <w:hideMark/>
          </w:tcPr>
          <w:p w14:paraId="031284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39.036,50</w:t>
            </w:r>
          </w:p>
        </w:tc>
        <w:tc>
          <w:tcPr>
            <w:tcW w:w="479" w:type="pct"/>
            <w:shd w:val="clear" w:color="auto" w:fill="auto"/>
            <w:noWrap/>
            <w:vAlign w:val="bottom"/>
            <w:hideMark/>
          </w:tcPr>
          <w:p w14:paraId="78708EF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39.423,00</w:t>
            </w:r>
          </w:p>
        </w:tc>
      </w:tr>
      <w:tr w:rsidR="000F18CA" w:rsidRPr="000F18CA" w14:paraId="2CBD70B4" w14:textId="77777777" w:rsidTr="00FC2644">
        <w:trPr>
          <w:trHeight w:val="255"/>
        </w:trPr>
        <w:tc>
          <w:tcPr>
            <w:tcW w:w="2607" w:type="pct"/>
            <w:gridSpan w:val="2"/>
            <w:shd w:val="clear" w:color="auto" w:fill="auto"/>
            <w:noWrap/>
            <w:vAlign w:val="bottom"/>
            <w:hideMark/>
          </w:tcPr>
          <w:p w14:paraId="21601C64"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7F2DDC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7B9D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28.900,00</w:t>
            </w:r>
          </w:p>
        </w:tc>
        <w:tc>
          <w:tcPr>
            <w:tcW w:w="478" w:type="pct"/>
            <w:shd w:val="clear" w:color="auto" w:fill="auto"/>
            <w:noWrap/>
            <w:vAlign w:val="bottom"/>
            <w:hideMark/>
          </w:tcPr>
          <w:p w14:paraId="2A6298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38.650,00</w:t>
            </w:r>
          </w:p>
        </w:tc>
        <w:tc>
          <w:tcPr>
            <w:tcW w:w="479" w:type="pct"/>
            <w:shd w:val="clear" w:color="auto" w:fill="auto"/>
            <w:noWrap/>
            <w:vAlign w:val="bottom"/>
            <w:hideMark/>
          </w:tcPr>
          <w:p w14:paraId="237869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39.036,50</w:t>
            </w:r>
          </w:p>
        </w:tc>
        <w:tc>
          <w:tcPr>
            <w:tcW w:w="479" w:type="pct"/>
            <w:shd w:val="clear" w:color="auto" w:fill="auto"/>
            <w:noWrap/>
            <w:vAlign w:val="bottom"/>
            <w:hideMark/>
          </w:tcPr>
          <w:p w14:paraId="5D65FD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39.423,00</w:t>
            </w:r>
          </w:p>
        </w:tc>
      </w:tr>
      <w:tr w:rsidR="000F18CA" w:rsidRPr="000F18CA" w14:paraId="524CB253" w14:textId="77777777" w:rsidTr="00FC2644">
        <w:trPr>
          <w:trHeight w:val="255"/>
        </w:trPr>
        <w:tc>
          <w:tcPr>
            <w:tcW w:w="2607" w:type="pct"/>
            <w:gridSpan w:val="2"/>
            <w:shd w:val="clear" w:color="000000" w:fill="FFFF99"/>
            <w:noWrap/>
            <w:vAlign w:val="bottom"/>
            <w:hideMark/>
          </w:tcPr>
          <w:p w14:paraId="7A9978BD"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lastRenderedPageBreak/>
              <w:t>Izvor 5.1. Tekuće pomoći iz državnog proračuna</w:t>
            </w:r>
          </w:p>
        </w:tc>
        <w:tc>
          <w:tcPr>
            <w:tcW w:w="478" w:type="pct"/>
            <w:shd w:val="clear" w:color="000000" w:fill="FFFF99"/>
            <w:noWrap/>
            <w:vAlign w:val="bottom"/>
            <w:hideMark/>
          </w:tcPr>
          <w:p w14:paraId="6CB9D2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10.394,21</w:t>
            </w:r>
          </w:p>
        </w:tc>
        <w:tc>
          <w:tcPr>
            <w:tcW w:w="479" w:type="pct"/>
            <w:shd w:val="clear" w:color="000000" w:fill="FFFF99"/>
            <w:noWrap/>
            <w:vAlign w:val="bottom"/>
            <w:hideMark/>
          </w:tcPr>
          <w:p w14:paraId="2FC23C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99DC7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4EF1A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3E63A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7A643CF" w14:textId="77777777" w:rsidTr="00FC2644">
        <w:trPr>
          <w:trHeight w:val="255"/>
        </w:trPr>
        <w:tc>
          <w:tcPr>
            <w:tcW w:w="2607" w:type="pct"/>
            <w:gridSpan w:val="2"/>
            <w:shd w:val="clear" w:color="auto" w:fill="auto"/>
            <w:noWrap/>
            <w:vAlign w:val="bottom"/>
            <w:hideMark/>
          </w:tcPr>
          <w:p w14:paraId="6361F23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F952C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10.394,21</w:t>
            </w:r>
          </w:p>
        </w:tc>
        <w:tc>
          <w:tcPr>
            <w:tcW w:w="479" w:type="pct"/>
            <w:shd w:val="clear" w:color="auto" w:fill="auto"/>
            <w:noWrap/>
            <w:vAlign w:val="bottom"/>
            <w:hideMark/>
          </w:tcPr>
          <w:p w14:paraId="58C7B7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0E7EA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C2382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4719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7814D56" w14:textId="77777777" w:rsidTr="00FC2644">
        <w:trPr>
          <w:trHeight w:val="255"/>
        </w:trPr>
        <w:tc>
          <w:tcPr>
            <w:tcW w:w="2607" w:type="pct"/>
            <w:gridSpan w:val="2"/>
            <w:shd w:val="clear" w:color="auto" w:fill="auto"/>
            <w:noWrap/>
            <w:vAlign w:val="bottom"/>
            <w:hideMark/>
          </w:tcPr>
          <w:p w14:paraId="6084294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93145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10.394,21</w:t>
            </w:r>
          </w:p>
        </w:tc>
        <w:tc>
          <w:tcPr>
            <w:tcW w:w="479" w:type="pct"/>
            <w:shd w:val="clear" w:color="auto" w:fill="auto"/>
            <w:noWrap/>
            <w:vAlign w:val="bottom"/>
            <w:hideMark/>
          </w:tcPr>
          <w:p w14:paraId="023C0B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48AD75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D736E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054FD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CC05598" w14:textId="77777777" w:rsidTr="00FC2644">
        <w:trPr>
          <w:trHeight w:val="255"/>
        </w:trPr>
        <w:tc>
          <w:tcPr>
            <w:tcW w:w="2607" w:type="pct"/>
            <w:gridSpan w:val="2"/>
            <w:shd w:val="clear" w:color="000000" w:fill="FFFF99"/>
            <w:noWrap/>
            <w:vAlign w:val="bottom"/>
            <w:hideMark/>
          </w:tcPr>
          <w:p w14:paraId="1680B99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635D3D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192.448,07</w:t>
            </w:r>
          </w:p>
        </w:tc>
        <w:tc>
          <w:tcPr>
            <w:tcW w:w="479" w:type="pct"/>
            <w:shd w:val="clear" w:color="000000" w:fill="FFFF99"/>
            <w:noWrap/>
            <w:vAlign w:val="bottom"/>
            <w:hideMark/>
          </w:tcPr>
          <w:p w14:paraId="0B115C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41256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E8F1A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2E9C1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D784971" w14:textId="77777777" w:rsidTr="00FC2644">
        <w:trPr>
          <w:trHeight w:val="255"/>
        </w:trPr>
        <w:tc>
          <w:tcPr>
            <w:tcW w:w="2607" w:type="pct"/>
            <w:gridSpan w:val="2"/>
            <w:shd w:val="clear" w:color="auto" w:fill="auto"/>
            <w:noWrap/>
            <w:vAlign w:val="bottom"/>
            <w:hideMark/>
          </w:tcPr>
          <w:p w14:paraId="69A0752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BBBE1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192.448,07</w:t>
            </w:r>
          </w:p>
        </w:tc>
        <w:tc>
          <w:tcPr>
            <w:tcW w:w="479" w:type="pct"/>
            <w:shd w:val="clear" w:color="auto" w:fill="auto"/>
            <w:noWrap/>
            <w:vAlign w:val="bottom"/>
            <w:hideMark/>
          </w:tcPr>
          <w:p w14:paraId="01C198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B029B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01D2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6F483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DAEB5CA" w14:textId="77777777" w:rsidTr="00FC2644">
        <w:trPr>
          <w:trHeight w:val="255"/>
        </w:trPr>
        <w:tc>
          <w:tcPr>
            <w:tcW w:w="2607" w:type="pct"/>
            <w:gridSpan w:val="2"/>
            <w:shd w:val="clear" w:color="auto" w:fill="auto"/>
            <w:noWrap/>
            <w:vAlign w:val="bottom"/>
            <w:hideMark/>
          </w:tcPr>
          <w:p w14:paraId="4AA6474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80A00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192.448,07</w:t>
            </w:r>
          </w:p>
        </w:tc>
        <w:tc>
          <w:tcPr>
            <w:tcW w:w="479" w:type="pct"/>
            <w:shd w:val="clear" w:color="auto" w:fill="auto"/>
            <w:noWrap/>
            <w:vAlign w:val="bottom"/>
            <w:hideMark/>
          </w:tcPr>
          <w:p w14:paraId="62D0A2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8F74F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A699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C5681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69A0C26" w14:textId="77777777" w:rsidTr="00FC2644">
        <w:trPr>
          <w:trHeight w:val="255"/>
        </w:trPr>
        <w:tc>
          <w:tcPr>
            <w:tcW w:w="2607" w:type="pct"/>
            <w:gridSpan w:val="2"/>
            <w:shd w:val="clear" w:color="000000" w:fill="CCCCFF"/>
            <w:noWrap/>
            <w:vAlign w:val="bottom"/>
            <w:hideMark/>
          </w:tcPr>
          <w:p w14:paraId="6280E5C4"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K100051 Izgradnja boćališta</w:t>
            </w:r>
          </w:p>
        </w:tc>
        <w:tc>
          <w:tcPr>
            <w:tcW w:w="478" w:type="pct"/>
            <w:shd w:val="clear" w:color="000000" w:fill="CCCCFF"/>
            <w:noWrap/>
            <w:vAlign w:val="bottom"/>
            <w:hideMark/>
          </w:tcPr>
          <w:p w14:paraId="05FB72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A732A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78" w:type="pct"/>
            <w:shd w:val="clear" w:color="000000" w:fill="CCCCFF"/>
            <w:noWrap/>
            <w:vAlign w:val="bottom"/>
            <w:hideMark/>
          </w:tcPr>
          <w:p w14:paraId="4F2EBD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F2CDDB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74394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8E692E8" w14:textId="77777777" w:rsidTr="00FC2644">
        <w:trPr>
          <w:trHeight w:val="255"/>
        </w:trPr>
        <w:tc>
          <w:tcPr>
            <w:tcW w:w="2607" w:type="pct"/>
            <w:gridSpan w:val="2"/>
            <w:shd w:val="clear" w:color="000000" w:fill="FFFF99"/>
            <w:noWrap/>
            <w:vAlign w:val="bottom"/>
            <w:hideMark/>
          </w:tcPr>
          <w:p w14:paraId="1ED0E58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F02FA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046A9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78" w:type="pct"/>
            <w:shd w:val="clear" w:color="000000" w:fill="FFFF99"/>
            <w:noWrap/>
            <w:vAlign w:val="bottom"/>
            <w:hideMark/>
          </w:tcPr>
          <w:p w14:paraId="71E0E42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B9D411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AD643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64F25446" w14:textId="77777777" w:rsidTr="00FC2644">
        <w:trPr>
          <w:trHeight w:val="255"/>
        </w:trPr>
        <w:tc>
          <w:tcPr>
            <w:tcW w:w="2607" w:type="pct"/>
            <w:gridSpan w:val="2"/>
            <w:shd w:val="clear" w:color="auto" w:fill="auto"/>
            <w:noWrap/>
            <w:vAlign w:val="bottom"/>
            <w:hideMark/>
          </w:tcPr>
          <w:p w14:paraId="509E98F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6F5FD9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B16E2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9.290,00</w:t>
            </w:r>
          </w:p>
        </w:tc>
        <w:tc>
          <w:tcPr>
            <w:tcW w:w="478" w:type="pct"/>
            <w:shd w:val="clear" w:color="auto" w:fill="auto"/>
            <w:noWrap/>
            <w:vAlign w:val="bottom"/>
            <w:hideMark/>
          </w:tcPr>
          <w:p w14:paraId="47F473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F8F8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55BFC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6C2A84A" w14:textId="77777777" w:rsidTr="00FC2644">
        <w:trPr>
          <w:trHeight w:val="255"/>
        </w:trPr>
        <w:tc>
          <w:tcPr>
            <w:tcW w:w="2607" w:type="pct"/>
            <w:gridSpan w:val="2"/>
            <w:shd w:val="clear" w:color="auto" w:fill="auto"/>
            <w:noWrap/>
            <w:vAlign w:val="bottom"/>
            <w:hideMark/>
          </w:tcPr>
          <w:p w14:paraId="3F97EDD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28C97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6A33B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9.290,00</w:t>
            </w:r>
          </w:p>
        </w:tc>
        <w:tc>
          <w:tcPr>
            <w:tcW w:w="478" w:type="pct"/>
            <w:shd w:val="clear" w:color="auto" w:fill="auto"/>
            <w:noWrap/>
            <w:vAlign w:val="bottom"/>
            <w:hideMark/>
          </w:tcPr>
          <w:p w14:paraId="5F3F1E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377B8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EF70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8222517" w14:textId="77777777" w:rsidTr="00FC2644">
        <w:trPr>
          <w:trHeight w:val="255"/>
        </w:trPr>
        <w:tc>
          <w:tcPr>
            <w:tcW w:w="2607" w:type="pct"/>
            <w:gridSpan w:val="2"/>
            <w:shd w:val="clear" w:color="000000" w:fill="CCCCFF"/>
            <w:noWrap/>
            <w:vAlign w:val="bottom"/>
            <w:hideMark/>
          </w:tcPr>
          <w:p w14:paraId="54BEFA1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K100052 Izgradnja boćališta</w:t>
            </w:r>
          </w:p>
        </w:tc>
        <w:tc>
          <w:tcPr>
            <w:tcW w:w="478" w:type="pct"/>
            <w:shd w:val="clear" w:color="000000" w:fill="CCCCFF"/>
            <w:noWrap/>
            <w:vAlign w:val="bottom"/>
            <w:hideMark/>
          </w:tcPr>
          <w:p w14:paraId="3D8C60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D60DD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181142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79" w:type="pct"/>
            <w:shd w:val="clear" w:color="000000" w:fill="CCCCFF"/>
            <w:noWrap/>
            <w:vAlign w:val="bottom"/>
            <w:hideMark/>
          </w:tcPr>
          <w:p w14:paraId="693EF1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9.382,90</w:t>
            </w:r>
          </w:p>
        </w:tc>
        <w:tc>
          <w:tcPr>
            <w:tcW w:w="479" w:type="pct"/>
            <w:shd w:val="clear" w:color="000000" w:fill="CCCCFF"/>
            <w:noWrap/>
            <w:vAlign w:val="bottom"/>
            <w:hideMark/>
          </w:tcPr>
          <w:p w14:paraId="2EBEC8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9.475,80</w:t>
            </w:r>
          </w:p>
        </w:tc>
      </w:tr>
      <w:tr w:rsidR="000F18CA" w:rsidRPr="000F18CA" w14:paraId="264FD0C6" w14:textId="77777777" w:rsidTr="00FC2644">
        <w:trPr>
          <w:trHeight w:val="255"/>
        </w:trPr>
        <w:tc>
          <w:tcPr>
            <w:tcW w:w="2607" w:type="pct"/>
            <w:gridSpan w:val="2"/>
            <w:shd w:val="clear" w:color="000000" w:fill="FFFF99"/>
            <w:noWrap/>
            <w:vAlign w:val="bottom"/>
            <w:hideMark/>
          </w:tcPr>
          <w:p w14:paraId="00F5D434"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71DA71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432FF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38337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9.290,00</w:t>
            </w:r>
          </w:p>
        </w:tc>
        <w:tc>
          <w:tcPr>
            <w:tcW w:w="479" w:type="pct"/>
            <w:shd w:val="clear" w:color="000000" w:fill="FFFF99"/>
            <w:noWrap/>
            <w:vAlign w:val="bottom"/>
            <w:hideMark/>
          </w:tcPr>
          <w:p w14:paraId="2BEFD4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9.382,90</w:t>
            </w:r>
          </w:p>
        </w:tc>
        <w:tc>
          <w:tcPr>
            <w:tcW w:w="479" w:type="pct"/>
            <w:shd w:val="clear" w:color="000000" w:fill="FFFF99"/>
            <w:noWrap/>
            <w:vAlign w:val="bottom"/>
            <w:hideMark/>
          </w:tcPr>
          <w:p w14:paraId="2AC6C3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9.475,80</w:t>
            </w:r>
          </w:p>
        </w:tc>
      </w:tr>
      <w:tr w:rsidR="000F18CA" w:rsidRPr="000F18CA" w14:paraId="726CFA2B" w14:textId="77777777" w:rsidTr="00FC2644">
        <w:trPr>
          <w:trHeight w:val="255"/>
        </w:trPr>
        <w:tc>
          <w:tcPr>
            <w:tcW w:w="2607" w:type="pct"/>
            <w:gridSpan w:val="2"/>
            <w:shd w:val="clear" w:color="auto" w:fill="auto"/>
            <w:noWrap/>
            <w:vAlign w:val="bottom"/>
            <w:hideMark/>
          </w:tcPr>
          <w:p w14:paraId="5F090EB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986C4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2933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1B61D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9.290,00</w:t>
            </w:r>
          </w:p>
        </w:tc>
        <w:tc>
          <w:tcPr>
            <w:tcW w:w="479" w:type="pct"/>
            <w:shd w:val="clear" w:color="auto" w:fill="auto"/>
            <w:noWrap/>
            <w:vAlign w:val="bottom"/>
            <w:hideMark/>
          </w:tcPr>
          <w:p w14:paraId="029522B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9.382,90</w:t>
            </w:r>
          </w:p>
        </w:tc>
        <w:tc>
          <w:tcPr>
            <w:tcW w:w="479" w:type="pct"/>
            <w:shd w:val="clear" w:color="auto" w:fill="auto"/>
            <w:noWrap/>
            <w:vAlign w:val="bottom"/>
            <w:hideMark/>
          </w:tcPr>
          <w:p w14:paraId="2E61A1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9.475,80</w:t>
            </w:r>
          </w:p>
        </w:tc>
      </w:tr>
      <w:tr w:rsidR="000F18CA" w:rsidRPr="000F18CA" w14:paraId="4187B747" w14:textId="77777777" w:rsidTr="00FC2644">
        <w:trPr>
          <w:trHeight w:val="255"/>
        </w:trPr>
        <w:tc>
          <w:tcPr>
            <w:tcW w:w="2607" w:type="pct"/>
            <w:gridSpan w:val="2"/>
            <w:shd w:val="clear" w:color="auto" w:fill="auto"/>
            <w:noWrap/>
            <w:vAlign w:val="bottom"/>
            <w:hideMark/>
          </w:tcPr>
          <w:p w14:paraId="59C6312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35907A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98855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E4538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9.290,00</w:t>
            </w:r>
          </w:p>
        </w:tc>
        <w:tc>
          <w:tcPr>
            <w:tcW w:w="479" w:type="pct"/>
            <w:shd w:val="clear" w:color="auto" w:fill="auto"/>
            <w:noWrap/>
            <w:vAlign w:val="bottom"/>
            <w:hideMark/>
          </w:tcPr>
          <w:p w14:paraId="7082B8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9.382,90</w:t>
            </w:r>
          </w:p>
        </w:tc>
        <w:tc>
          <w:tcPr>
            <w:tcW w:w="479" w:type="pct"/>
            <w:shd w:val="clear" w:color="auto" w:fill="auto"/>
            <w:noWrap/>
            <w:vAlign w:val="bottom"/>
            <w:hideMark/>
          </w:tcPr>
          <w:p w14:paraId="61EC4E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9.475,80</w:t>
            </w:r>
          </w:p>
        </w:tc>
      </w:tr>
      <w:tr w:rsidR="000F18CA" w:rsidRPr="000F18CA" w14:paraId="50B751E4" w14:textId="77777777" w:rsidTr="00FC2644">
        <w:trPr>
          <w:trHeight w:val="255"/>
        </w:trPr>
        <w:tc>
          <w:tcPr>
            <w:tcW w:w="2607" w:type="pct"/>
            <w:gridSpan w:val="2"/>
            <w:shd w:val="clear" w:color="000000" w:fill="CCCCFF"/>
            <w:noWrap/>
            <w:vAlign w:val="bottom"/>
            <w:hideMark/>
          </w:tcPr>
          <w:p w14:paraId="0E8F090B" w14:textId="77777777" w:rsidR="000F18CA" w:rsidRPr="000F18CA" w:rsidRDefault="000F18CA" w:rsidP="000F18CA">
            <w:pPr>
              <w:rPr>
                <w:rFonts w:ascii="Arial" w:hAnsi="Arial" w:cs="Arial"/>
                <w:b/>
                <w:bCs/>
                <w:color w:val="000000"/>
                <w:sz w:val="20"/>
                <w:szCs w:val="20"/>
                <w:lang w:val="fr-FR" w:eastAsia="en-US"/>
              </w:rPr>
            </w:pPr>
            <w:proofErr w:type="spellStart"/>
            <w:r w:rsidRPr="000F18CA">
              <w:rPr>
                <w:rFonts w:ascii="Arial" w:hAnsi="Arial" w:cs="Arial"/>
                <w:b/>
                <w:bCs/>
                <w:color w:val="000000"/>
                <w:sz w:val="20"/>
                <w:szCs w:val="20"/>
                <w:lang w:val="fr-FR" w:eastAsia="en-US"/>
              </w:rPr>
              <w:t>Tekući</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projekt</w:t>
            </w:r>
            <w:proofErr w:type="spellEnd"/>
            <w:r w:rsidRPr="000F18CA">
              <w:rPr>
                <w:rFonts w:ascii="Arial" w:hAnsi="Arial" w:cs="Arial"/>
                <w:b/>
                <w:bCs/>
                <w:color w:val="000000"/>
                <w:sz w:val="20"/>
                <w:szCs w:val="20"/>
                <w:lang w:val="fr-FR" w:eastAsia="en-US"/>
              </w:rPr>
              <w:t xml:space="preserve"> T100044 </w:t>
            </w:r>
            <w:proofErr w:type="spellStart"/>
            <w:r w:rsidRPr="000F18CA">
              <w:rPr>
                <w:rFonts w:ascii="Arial" w:hAnsi="Arial" w:cs="Arial"/>
                <w:b/>
                <w:bCs/>
                <w:color w:val="000000"/>
                <w:sz w:val="20"/>
                <w:szCs w:val="20"/>
                <w:lang w:val="fr-FR" w:eastAsia="en-US"/>
              </w:rPr>
              <w:t>Nabava</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sportske</w:t>
            </w:r>
            <w:proofErr w:type="spellEnd"/>
            <w:r w:rsidRPr="000F18CA">
              <w:rPr>
                <w:rFonts w:ascii="Arial" w:hAnsi="Arial" w:cs="Arial"/>
                <w:b/>
                <w:bCs/>
                <w:color w:val="000000"/>
                <w:sz w:val="20"/>
                <w:szCs w:val="20"/>
                <w:lang w:val="fr-FR" w:eastAsia="en-US"/>
              </w:rPr>
              <w:t xml:space="preserve"> </w:t>
            </w:r>
            <w:proofErr w:type="spellStart"/>
            <w:r w:rsidRPr="000F18CA">
              <w:rPr>
                <w:rFonts w:ascii="Arial" w:hAnsi="Arial" w:cs="Arial"/>
                <w:b/>
                <w:bCs/>
                <w:color w:val="000000"/>
                <w:sz w:val="20"/>
                <w:szCs w:val="20"/>
                <w:lang w:val="fr-FR" w:eastAsia="en-US"/>
              </w:rPr>
              <w:t>opreme</w:t>
            </w:r>
            <w:proofErr w:type="spellEnd"/>
          </w:p>
        </w:tc>
        <w:tc>
          <w:tcPr>
            <w:tcW w:w="478" w:type="pct"/>
            <w:shd w:val="clear" w:color="000000" w:fill="CCCCFF"/>
            <w:noWrap/>
            <w:vAlign w:val="bottom"/>
            <w:hideMark/>
          </w:tcPr>
          <w:p w14:paraId="205AB4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7.737,23</w:t>
            </w:r>
          </w:p>
        </w:tc>
        <w:tc>
          <w:tcPr>
            <w:tcW w:w="479" w:type="pct"/>
            <w:shd w:val="clear" w:color="000000" w:fill="CCCCFF"/>
            <w:noWrap/>
            <w:vAlign w:val="bottom"/>
            <w:hideMark/>
          </w:tcPr>
          <w:p w14:paraId="52BFF4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8" w:type="pct"/>
            <w:shd w:val="clear" w:color="000000" w:fill="CCCCFF"/>
            <w:noWrap/>
            <w:vAlign w:val="bottom"/>
            <w:hideMark/>
          </w:tcPr>
          <w:p w14:paraId="290543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9EEB6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65E657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7594423" w14:textId="77777777" w:rsidTr="00FC2644">
        <w:trPr>
          <w:trHeight w:val="255"/>
        </w:trPr>
        <w:tc>
          <w:tcPr>
            <w:tcW w:w="2607" w:type="pct"/>
            <w:gridSpan w:val="2"/>
            <w:shd w:val="clear" w:color="000000" w:fill="FFFF99"/>
            <w:noWrap/>
            <w:vAlign w:val="bottom"/>
            <w:hideMark/>
          </w:tcPr>
          <w:p w14:paraId="23CD7ED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D8868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50BD7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13.300,00</w:t>
            </w:r>
          </w:p>
        </w:tc>
        <w:tc>
          <w:tcPr>
            <w:tcW w:w="478" w:type="pct"/>
            <w:shd w:val="clear" w:color="000000" w:fill="FFFF99"/>
            <w:noWrap/>
            <w:vAlign w:val="bottom"/>
            <w:hideMark/>
          </w:tcPr>
          <w:p w14:paraId="02662F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53DF9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58FC3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215A6D00" w14:textId="77777777" w:rsidTr="00FC2644">
        <w:trPr>
          <w:trHeight w:val="255"/>
        </w:trPr>
        <w:tc>
          <w:tcPr>
            <w:tcW w:w="2607" w:type="pct"/>
            <w:gridSpan w:val="2"/>
            <w:shd w:val="clear" w:color="auto" w:fill="auto"/>
            <w:noWrap/>
            <w:vAlign w:val="bottom"/>
            <w:hideMark/>
          </w:tcPr>
          <w:p w14:paraId="0697A03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1E981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261F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8" w:type="pct"/>
            <w:shd w:val="clear" w:color="auto" w:fill="auto"/>
            <w:noWrap/>
            <w:vAlign w:val="bottom"/>
            <w:hideMark/>
          </w:tcPr>
          <w:p w14:paraId="2F83B2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5D7D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F9B3C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3B98EA6" w14:textId="77777777" w:rsidTr="00FC2644">
        <w:trPr>
          <w:trHeight w:val="255"/>
        </w:trPr>
        <w:tc>
          <w:tcPr>
            <w:tcW w:w="2607" w:type="pct"/>
            <w:gridSpan w:val="2"/>
            <w:shd w:val="clear" w:color="auto" w:fill="auto"/>
            <w:noWrap/>
            <w:vAlign w:val="bottom"/>
            <w:hideMark/>
          </w:tcPr>
          <w:p w14:paraId="2514630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A27EF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90B2B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13.300,00</w:t>
            </w:r>
          </w:p>
        </w:tc>
        <w:tc>
          <w:tcPr>
            <w:tcW w:w="478" w:type="pct"/>
            <w:shd w:val="clear" w:color="auto" w:fill="auto"/>
            <w:noWrap/>
            <w:vAlign w:val="bottom"/>
            <w:hideMark/>
          </w:tcPr>
          <w:p w14:paraId="0C9A57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8090E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7904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FC7A66C" w14:textId="77777777" w:rsidTr="00FC2644">
        <w:trPr>
          <w:trHeight w:val="255"/>
        </w:trPr>
        <w:tc>
          <w:tcPr>
            <w:tcW w:w="2607" w:type="pct"/>
            <w:gridSpan w:val="2"/>
            <w:shd w:val="clear" w:color="000000" w:fill="FFFF99"/>
            <w:noWrap/>
            <w:vAlign w:val="bottom"/>
            <w:hideMark/>
          </w:tcPr>
          <w:p w14:paraId="30A26B4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61F9FE5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7.737,23</w:t>
            </w:r>
          </w:p>
        </w:tc>
        <w:tc>
          <w:tcPr>
            <w:tcW w:w="479" w:type="pct"/>
            <w:shd w:val="clear" w:color="000000" w:fill="FFFF99"/>
            <w:noWrap/>
            <w:vAlign w:val="bottom"/>
            <w:hideMark/>
          </w:tcPr>
          <w:p w14:paraId="4EA067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AA487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4F37BB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BDCC6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71728BD" w14:textId="77777777" w:rsidTr="00FC2644">
        <w:trPr>
          <w:trHeight w:val="255"/>
        </w:trPr>
        <w:tc>
          <w:tcPr>
            <w:tcW w:w="2607" w:type="pct"/>
            <w:gridSpan w:val="2"/>
            <w:shd w:val="clear" w:color="auto" w:fill="auto"/>
            <w:noWrap/>
            <w:vAlign w:val="bottom"/>
            <w:hideMark/>
          </w:tcPr>
          <w:p w14:paraId="6948458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4A0A3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7.737,23</w:t>
            </w:r>
          </w:p>
        </w:tc>
        <w:tc>
          <w:tcPr>
            <w:tcW w:w="479" w:type="pct"/>
            <w:shd w:val="clear" w:color="auto" w:fill="auto"/>
            <w:noWrap/>
            <w:vAlign w:val="bottom"/>
            <w:hideMark/>
          </w:tcPr>
          <w:p w14:paraId="71BA27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D8577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4472E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9BD1D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67F7F25" w14:textId="77777777" w:rsidTr="00FC2644">
        <w:trPr>
          <w:trHeight w:val="255"/>
        </w:trPr>
        <w:tc>
          <w:tcPr>
            <w:tcW w:w="2607" w:type="pct"/>
            <w:gridSpan w:val="2"/>
            <w:shd w:val="clear" w:color="auto" w:fill="auto"/>
            <w:noWrap/>
            <w:vAlign w:val="bottom"/>
            <w:hideMark/>
          </w:tcPr>
          <w:p w14:paraId="4E82BF5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8F431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7.737,23</w:t>
            </w:r>
          </w:p>
        </w:tc>
        <w:tc>
          <w:tcPr>
            <w:tcW w:w="479" w:type="pct"/>
            <w:shd w:val="clear" w:color="auto" w:fill="auto"/>
            <w:noWrap/>
            <w:vAlign w:val="bottom"/>
            <w:hideMark/>
          </w:tcPr>
          <w:p w14:paraId="1B18BF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F782F8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0C327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D6F4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F462C23" w14:textId="77777777" w:rsidTr="00FC2644">
        <w:trPr>
          <w:trHeight w:val="255"/>
        </w:trPr>
        <w:tc>
          <w:tcPr>
            <w:tcW w:w="2607" w:type="pct"/>
            <w:gridSpan w:val="2"/>
            <w:shd w:val="clear" w:color="000000" w:fill="9999FF"/>
            <w:noWrap/>
            <w:vAlign w:val="bottom"/>
            <w:hideMark/>
          </w:tcPr>
          <w:p w14:paraId="643D6DC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1007 Javne potrebe u kulturi i religiji</w:t>
            </w:r>
          </w:p>
        </w:tc>
        <w:tc>
          <w:tcPr>
            <w:tcW w:w="478" w:type="pct"/>
            <w:shd w:val="clear" w:color="000000" w:fill="9999FF"/>
            <w:noWrap/>
            <w:vAlign w:val="bottom"/>
            <w:hideMark/>
          </w:tcPr>
          <w:p w14:paraId="23A871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38.047,23</w:t>
            </w:r>
          </w:p>
        </w:tc>
        <w:tc>
          <w:tcPr>
            <w:tcW w:w="479" w:type="pct"/>
            <w:shd w:val="clear" w:color="000000" w:fill="9999FF"/>
            <w:noWrap/>
            <w:vAlign w:val="bottom"/>
            <w:hideMark/>
          </w:tcPr>
          <w:p w14:paraId="101B48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45.776,00</w:t>
            </w:r>
          </w:p>
        </w:tc>
        <w:tc>
          <w:tcPr>
            <w:tcW w:w="478" w:type="pct"/>
            <w:shd w:val="clear" w:color="000000" w:fill="9999FF"/>
            <w:noWrap/>
            <w:vAlign w:val="bottom"/>
            <w:hideMark/>
          </w:tcPr>
          <w:p w14:paraId="01AA3D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59.865,00</w:t>
            </w:r>
          </w:p>
        </w:tc>
        <w:tc>
          <w:tcPr>
            <w:tcW w:w="479" w:type="pct"/>
            <w:shd w:val="clear" w:color="000000" w:fill="9999FF"/>
            <w:noWrap/>
            <w:vAlign w:val="bottom"/>
            <w:hideMark/>
          </w:tcPr>
          <w:p w14:paraId="7AFBB8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60.463,65</w:t>
            </w:r>
          </w:p>
        </w:tc>
        <w:tc>
          <w:tcPr>
            <w:tcW w:w="479" w:type="pct"/>
            <w:shd w:val="clear" w:color="000000" w:fill="9999FF"/>
            <w:noWrap/>
            <w:vAlign w:val="bottom"/>
            <w:hideMark/>
          </w:tcPr>
          <w:p w14:paraId="25EF7A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61.062,30</w:t>
            </w:r>
          </w:p>
        </w:tc>
      </w:tr>
      <w:tr w:rsidR="000F18CA" w:rsidRPr="000F18CA" w14:paraId="25541A5A" w14:textId="77777777" w:rsidTr="00FC2644">
        <w:trPr>
          <w:trHeight w:val="255"/>
        </w:trPr>
        <w:tc>
          <w:tcPr>
            <w:tcW w:w="2607" w:type="pct"/>
            <w:gridSpan w:val="2"/>
            <w:shd w:val="clear" w:color="000000" w:fill="CCCCFF"/>
            <w:noWrap/>
            <w:vAlign w:val="bottom"/>
            <w:hideMark/>
          </w:tcPr>
          <w:p w14:paraId="7218209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A100034 Financiranje programa javnih potreba u kulturi</w:t>
            </w:r>
          </w:p>
        </w:tc>
        <w:tc>
          <w:tcPr>
            <w:tcW w:w="478" w:type="pct"/>
            <w:shd w:val="clear" w:color="000000" w:fill="CCCCFF"/>
            <w:noWrap/>
            <w:vAlign w:val="bottom"/>
            <w:hideMark/>
          </w:tcPr>
          <w:p w14:paraId="22A828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10.450,92</w:t>
            </w:r>
          </w:p>
        </w:tc>
        <w:tc>
          <w:tcPr>
            <w:tcW w:w="479" w:type="pct"/>
            <w:shd w:val="clear" w:color="000000" w:fill="CCCCFF"/>
            <w:noWrap/>
            <w:vAlign w:val="bottom"/>
            <w:hideMark/>
          </w:tcPr>
          <w:p w14:paraId="28241E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11.950,00</w:t>
            </w:r>
          </w:p>
        </w:tc>
        <w:tc>
          <w:tcPr>
            <w:tcW w:w="478" w:type="pct"/>
            <w:shd w:val="clear" w:color="000000" w:fill="CCCCFF"/>
            <w:noWrap/>
            <w:vAlign w:val="bottom"/>
            <w:hideMark/>
          </w:tcPr>
          <w:p w14:paraId="0CBFE2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4.900,00</w:t>
            </w:r>
          </w:p>
        </w:tc>
        <w:tc>
          <w:tcPr>
            <w:tcW w:w="479" w:type="pct"/>
            <w:shd w:val="clear" w:color="000000" w:fill="CCCCFF"/>
            <w:noWrap/>
            <w:vAlign w:val="bottom"/>
            <w:hideMark/>
          </w:tcPr>
          <w:p w14:paraId="387014E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4.949,00</w:t>
            </w:r>
          </w:p>
        </w:tc>
        <w:tc>
          <w:tcPr>
            <w:tcW w:w="479" w:type="pct"/>
            <w:shd w:val="clear" w:color="000000" w:fill="CCCCFF"/>
            <w:noWrap/>
            <w:vAlign w:val="bottom"/>
            <w:hideMark/>
          </w:tcPr>
          <w:p w14:paraId="3EDFA8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4.998,00</w:t>
            </w:r>
          </w:p>
        </w:tc>
      </w:tr>
      <w:tr w:rsidR="000F18CA" w:rsidRPr="000F18CA" w14:paraId="6C574A21" w14:textId="77777777" w:rsidTr="00FC2644">
        <w:trPr>
          <w:trHeight w:val="255"/>
        </w:trPr>
        <w:tc>
          <w:tcPr>
            <w:tcW w:w="2607" w:type="pct"/>
            <w:gridSpan w:val="2"/>
            <w:shd w:val="clear" w:color="000000" w:fill="FFFF99"/>
            <w:noWrap/>
            <w:vAlign w:val="bottom"/>
            <w:hideMark/>
          </w:tcPr>
          <w:p w14:paraId="2683B29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2566C7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10.450,92</w:t>
            </w:r>
          </w:p>
        </w:tc>
        <w:tc>
          <w:tcPr>
            <w:tcW w:w="479" w:type="pct"/>
            <w:shd w:val="clear" w:color="000000" w:fill="FFFF99"/>
            <w:noWrap/>
            <w:vAlign w:val="bottom"/>
            <w:hideMark/>
          </w:tcPr>
          <w:p w14:paraId="72F9F37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11.950,00</w:t>
            </w:r>
          </w:p>
        </w:tc>
        <w:tc>
          <w:tcPr>
            <w:tcW w:w="478" w:type="pct"/>
            <w:shd w:val="clear" w:color="000000" w:fill="FFFF99"/>
            <w:noWrap/>
            <w:vAlign w:val="bottom"/>
            <w:hideMark/>
          </w:tcPr>
          <w:p w14:paraId="79FE62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4.900,00</w:t>
            </w:r>
          </w:p>
        </w:tc>
        <w:tc>
          <w:tcPr>
            <w:tcW w:w="479" w:type="pct"/>
            <w:shd w:val="clear" w:color="000000" w:fill="FFFF99"/>
            <w:noWrap/>
            <w:vAlign w:val="bottom"/>
            <w:hideMark/>
          </w:tcPr>
          <w:p w14:paraId="2F23A68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4.949,00</w:t>
            </w:r>
          </w:p>
        </w:tc>
        <w:tc>
          <w:tcPr>
            <w:tcW w:w="479" w:type="pct"/>
            <w:shd w:val="clear" w:color="000000" w:fill="FFFF99"/>
            <w:noWrap/>
            <w:vAlign w:val="bottom"/>
            <w:hideMark/>
          </w:tcPr>
          <w:p w14:paraId="05B784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4.998,00</w:t>
            </w:r>
          </w:p>
        </w:tc>
      </w:tr>
      <w:tr w:rsidR="000F18CA" w:rsidRPr="000F18CA" w14:paraId="518CEFAF" w14:textId="77777777" w:rsidTr="00FC2644">
        <w:trPr>
          <w:trHeight w:val="255"/>
        </w:trPr>
        <w:tc>
          <w:tcPr>
            <w:tcW w:w="2607" w:type="pct"/>
            <w:gridSpan w:val="2"/>
            <w:shd w:val="clear" w:color="auto" w:fill="auto"/>
            <w:noWrap/>
            <w:vAlign w:val="bottom"/>
            <w:hideMark/>
          </w:tcPr>
          <w:p w14:paraId="6BC3B74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E5A9F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10.450,92</w:t>
            </w:r>
          </w:p>
        </w:tc>
        <w:tc>
          <w:tcPr>
            <w:tcW w:w="479" w:type="pct"/>
            <w:shd w:val="clear" w:color="auto" w:fill="auto"/>
            <w:noWrap/>
            <w:vAlign w:val="bottom"/>
            <w:hideMark/>
          </w:tcPr>
          <w:p w14:paraId="05A48A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11.950,00</w:t>
            </w:r>
          </w:p>
        </w:tc>
        <w:tc>
          <w:tcPr>
            <w:tcW w:w="478" w:type="pct"/>
            <w:shd w:val="clear" w:color="auto" w:fill="auto"/>
            <w:noWrap/>
            <w:vAlign w:val="bottom"/>
            <w:hideMark/>
          </w:tcPr>
          <w:p w14:paraId="146204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4.900,00</w:t>
            </w:r>
          </w:p>
        </w:tc>
        <w:tc>
          <w:tcPr>
            <w:tcW w:w="479" w:type="pct"/>
            <w:shd w:val="clear" w:color="auto" w:fill="auto"/>
            <w:noWrap/>
            <w:vAlign w:val="bottom"/>
            <w:hideMark/>
          </w:tcPr>
          <w:p w14:paraId="0F423F5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4.949,00</w:t>
            </w:r>
          </w:p>
        </w:tc>
        <w:tc>
          <w:tcPr>
            <w:tcW w:w="479" w:type="pct"/>
            <w:shd w:val="clear" w:color="auto" w:fill="auto"/>
            <w:noWrap/>
            <w:vAlign w:val="bottom"/>
            <w:hideMark/>
          </w:tcPr>
          <w:p w14:paraId="7B85A80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4.998,00</w:t>
            </w:r>
          </w:p>
        </w:tc>
      </w:tr>
      <w:tr w:rsidR="000F18CA" w:rsidRPr="000F18CA" w14:paraId="53E22751" w14:textId="77777777" w:rsidTr="00FC2644">
        <w:trPr>
          <w:trHeight w:val="255"/>
        </w:trPr>
        <w:tc>
          <w:tcPr>
            <w:tcW w:w="2607" w:type="pct"/>
            <w:gridSpan w:val="2"/>
            <w:shd w:val="clear" w:color="auto" w:fill="auto"/>
            <w:noWrap/>
            <w:vAlign w:val="bottom"/>
            <w:hideMark/>
          </w:tcPr>
          <w:p w14:paraId="26D3FB3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D5A5E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10.450,92</w:t>
            </w:r>
          </w:p>
        </w:tc>
        <w:tc>
          <w:tcPr>
            <w:tcW w:w="479" w:type="pct"/>
            <w:shd w:val="clear" w:color="auto" w:fill="auto"/>
            <w:noWrap/>
            <w:vAlign w:val="bottom"/>
            <w:hideMark/>
          </w:tcPr>
          <w:p w14:paraId="7EDDB5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11.950,00</w:t>
            </w:r>
          </w:p>
        </w:tc>
        <w:tc>
          <w:tcPr>
            <w:tcW w:w="478" w:type="pct"/>
            <w:shd w:val="clear" w:color="auto" w:fill="auto"/>
            <w:noWrap/>
            <w:vAlign w:val="bottom"/>
            <w:hideMark/>
          </w:tcPr>
          <w:p w14:paraId="1A90A4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4.900,00</w:t>
            </w:r>
          </w:p>
        </w:tc>
        <w:tc>
          <w:tcPr>
            <w:tcW w:w="479" w:type="pct"/>
            <w:shd w:val="clear" w:color="auto" w:fill="auto"/>
            <w:noWrap/>
            <w:vAlign w:val="bottom"/>
            <w:hideMark/>
          </w:tcPr>
          <w:p w14:paraId="39F1F1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4.949,00</w:t>
            </w:r>
          </w:p>
        </w:tc>
        <w:tc>
          <w:tcPr>
            <w:tcW w:w="479" w:type="pct"/>
            <w:shd w:val="clear" w:color="auto" w:fill="auto"/>
            <w:noWrap/>
            <w:vAlign w:val="bottom"/>
            <w:hideMark/>
          </w:tcPr>
          <w:p w14:paraId="11DC84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4.998,00</w:t>
            </w:r>
          </w:p>
        </w:tc>
      </w:tr>
      <w:tr w:rsidR="000F18CA" w:rsidRPr="000F18CA" w14:paraId="45B60D5B" w14:textId="77777777" w:rsidTr="00FC2644">
        <w:trPr>
          <w:trHeight w:val="255"/>
        </w:trPr>
        <w:tc>
          <w:tcPr>
            <w:tcW w:w="2607" w:type="pct"/>
            <w:gridSpan w:val="2"/>
            <w:shd w:val="clear" w:color="000000" w:fill="CCCCFF"/>
            <w:noWrap/>
            <w:vAlign w:val="bottom"/>
            <w:hideMark/>
          </w:tcPr>
          <w:p w14:paraId="260B3322"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A100035 Donacije vjerskim zajednicama</w:t>
            </w:r>
          </w:p>
        </w:tc>
        <w:tc>
          <w:tcPr>
            <w:tcW w:w="478" w:type="pct"/>
            <w:shd w:val="clear" w:color="000000" w:fill="CCCCFF"/>
            <w:noWrap/>
            <w:vAlign w:val="bottom"/>
            <w:hideMark/>
          </w:tcPr>
          <w:p w14:paraId="16B557A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4.884,06</w:t>
            </w:r>
          </w:p>
        </w:tc>
        <w:tc>
          <w:tcPr>
            <w:tcW w:w="479" w:type="pct"/>
            <w:shd w:val="clear" w:color="000000" w:fill="CCCCFF"/>
            <w:noWrap/>
            <w:vAlign w:val="bottom"/>
            <w:hideMark/>
          </w:tcPr>
          <w:p w14:paraId="45EF58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CCCCFF"/>
            <w:noWrap/>
            <w:vAlign w:val="bottom"/>
            <w:hideMark/>
          </w:tcPr>
          <w:p w14:paraId="0A1F92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CCCCFF"/>
            <w:noWrap/>
            <w:vAlign w:val="bottom"/>
            <w:hideMark/>
          </w:tcPr>
          <w:p w14:paraId="783D86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CCCCFF"/>
            <w:noWrap/>
            <w:vAlign w:val="bottom"/>
            <w:hideMark/>
          </w:tcPr>
          <w:p w14:paraId="6B6611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1E03015F" w14:textId="77777777" w:rsidTr="00FC2644">
        <w:trPr>
          <w:trHeight w:val="255"/>
        </w:trPr>
        <w:tc>
          <w:tcPr>
            <w:tcW w:w="2607" w:type="pct"/>
            <w:gridSpan w:val="2"/>
            <w:shd w:val="clear" w:color="000000" w:fill="FFFF99"/>
            <w:noWrap/>
            <w:vAlign w:val="bottom"/>
            <w:hideMark/>
          </w:tcPr>
          <w:p w14:paraId="742B48C7"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B93E9A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4.884,06</w:t>
            </w:r>
          </w:p>
        </w:tc>
        <w:tc>
          <w:tcPr>
            <w:tcW w:w="479" w:type="pct"/>
            <w:shd w:val="clear" w:color="000000" w:fill="FFFF99"/>
            <w:noWrap/>
            <w:vAlign w:val="bottom"/>
            <w:hideMark/>
          </w:tcPr>
          <w:p w14:paraId="3476E9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FFFF99"/>
            <w:noWrap/>
            <w:vAlign w:val="bottom"/>
            <w:hideMark/>
          </w:tcPr>
          <w:p w14:paraId="50D7AB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FFFF99"/>
            <w:noWrap/>
            <w:vAlign w:val="bottom"/>
            <w:hideMark/>
          </w:tcPr>
          <w:p w14:paraId="7CEBAE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FFFF99"/>
            <w:noWrap/>
            <w:vAlign w:val="bottom"/>
            <w:hideMark/>
          </w:tcPr>
          <w:p w14:paraId="78883FC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382F25DB" w14:textId="77777777" w:rsidTr="00FC2644">
        <w:trPr>
          <w:trHeight w:val="255"/>
        </w:trPr>
        <w:tc>
          <w:tcPr>
            <w:tcW w:w="2607" w:type="pct"/>
            <w:gridSpan w:val="2"/>
            <w:shd w:val="clear" w:color="auto" w:fill="auto"/>
            <w:noWrap/>
            <w:vAlign w:val="bottom"/>
            <w:hideMark/>
          </w:tcPr>
          <w:p w14:paraId="745851C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B464F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4.884,06</w:t>
            </w:r>
          </w:p>
        </w:tc>
        <w:tc>
          <w:tcPr>
            <w:tcW w:w="479" w:type="pct"/>
            <w:shd w:val="clear" w:color="auto" w:fill="auto"/>
            <w:noWrap/>
            <w:vAlign w:val="bottom"/>
            <w:hideMark/>
          </w:tcPr>
          <w:p w14:paraId="535D41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3BAD31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7E4A7F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0B0ACB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512746D2" w14:textId="77777777" w:rsidTr="00FC2644">
        <w:trPr>
          <w:trHeight w:val="255"/>
        </w:trPr>
        <w:tc>
          <w:tcPr>
            <w:tcW w:w="2607" w:type="pct"/>
            <w:gridSpan w:val="2"/>
            <w:shd w:val="clear" w:color="auto" w:fill="auto"/>
            <w:noWrap/>
            <w:vAlign w:val="bottom"/>
            <w:hideMark/>
          </w:tcPr>
          <w:p w14:paraId="03CC094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58D47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4.884,06</w:t>
            </w:r>
          </w:p>
        </w:tc>
        <w:tc>
          <w:tcPr>
            <w:tcW w:w="479" w:type="pct"/>
            <w:shd w:val="clear" w:color="auto" w:fill="auto"/>
            <w:noWrap/>
            <w:vAlign w:val="bottom"/>
            <w:hideMark/>
          </w:tcPr>
          <w:p w14:paraId="5804AC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466795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0EEE00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5BA4824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0D1863F4" w14:textId="77777777" w:rsidTr="00FC2644">
        <w:trPr>
          <w:trHeight w:val="255"/>
        </w:trPr>
        <w:tc>
          <w:tcPr>
            <w:tcW w:w="2607" w:type="pct"/>
            <w:gridSpan w:val="2"/>
            <w:shd w:val="clear" w:color="000000" w:fill="CCCCFF"/>
            <w:noWrap/>
            <w:vAlign w:val="bottom"/>
            <w:hideMark/>
          </w:tcPr>
          <w:p w14:paraId="6AD4BC6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A100036 Sajam - Jesen u Gračacu</w:t>
            </w:r>
          </w:p>
        </w:tc>
        <w:tc>
          <w:tcPr>
            <w:tcW w:w="478" w:type="pct"/>
            <w:shd w:val="clear" w:color="000000" w:fill="CCCCFF"/>
            <w:noWrap/>
            <w:vAlign w:val="bottom"/>
            <w:hideMark/>
          </w:tcPr>
          <w:p w14:paraId="7E4BCA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3.365,46</w:t>
            </w:r>
          </w:p>
        </w:tc>
        <w:tc>
          <w:tcPr>
            <w:tcW w:w="479" w:type="pct"/>
            <w:shd w:val="clear" w:color="000000" w:fill="CCCCFF"/>
            <w:noWrap/>
            <w:vAlign w:val="bottom"/>
            <w:hideMark/>
          </w:tcPr>
          <w:p w14:paraId="3C9615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1.872,00</w:t>
            </w:r>
          </w:p>
        </w:tc>
        <w:tc>
          <w:tcPr>
            <w:tcW w:w="478" w:type="pct"/>
            <w:shd w:val="clear" w:color="000000" w:fill="CCCCFF"/>
            <w:noWrap/>
            <w:vAlign w:val="bottom"/>
            <w:hideMark/>
          </w:tcPr>
          <w:p w14:paraId="64BA1A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w:t>
            </w:r>
          </w:p>
        </w:tc>
        <w:tc>
          <w:tcPr>
            <w:tcW w:w="479" w:type="pct"/>
            <w:shd w:val="clear" w:color="000000" w:fill="CCCCFF"/>
            <w:noWrap/>
            <w:vAlign w:val="bottom"/>
            <w:hideMark/>
          </w:tcPr>
          <w:p w14:paraId="528B40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3.131,00</w:t>
            </w:r>
          </w:p>
        </w:tc>
        <w:tc>
          <w:tcPr>
            <w:tcW w:w="479" w:type="pct"/>
            <w:shd w:val="clear" w:color="000000" w:fill="CCCCFF"/>
            <w:noWrap/>
            <w:vAlign w:val="bottom"/>
            <w:hideMark/>
          </w:tcPr>
          <w:p w14:paraId="432568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3.162,00</w:t>
            </w:r>
          </w:p>
        </w:tc>
      </w:tr>
      <w:tr w:rsidR="000F18CA" w:rsidRPr="000F18CA" w14:paraId="1505D6B2" w14:textId="77777777" w:rsidTr="00FC2644">
        <w:trPr>
          <w:trHeight w:val="255"/>
        </w:trPr>
        <w:tc>
          <w:tcPr>
            <w:tcW w:w="2607" w:type="pct"/>
            <w:gridSpan w:val="2"/>
            <w:shd w:val="clear" w:color="000000" w:fill="FFFF99"/>
            <w:noWrap/>
            <w:vAlign w:val="bottom"/>
            <w:hideMark/>
          </w:tcPr>
          <w:p w14:paraId="7BBF305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70ADD2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3.365,46</w:t>
            </w:r>
          </w:p>
        </w:tc>
        <w:tc>
          <w:tcPr>
            <w:tcW w:w="479" w:type="pct"/>
            <w:shd w:val="clear" w:color="000000" w:fill="FFFF99"/>
            <w:noWrap/>
            <w:vAlign w:val="bottom"/>
            <w:hideMark/>
          </w:tcPr>
          <w:p w14:paraId="57658D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1.872,00</w:t>
            </w:r>
          </w:p>
        </w:tc>
        <w:tc>
          <w:tcPr>
            <w:tcW w:w="478" w:type="pct"/>
            <w:shd w:val="clear" w:color="000000" w:fill="FFFF99"/>
            <w:noWrap/>
            <w:vAlign w:val="bottom"/>
            <w:hideMark/>
          </w:tcPr>
          <w:p w14:paraId="6DEB75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3.100,00</w:t>
            </w:r>
          </w:p>
        </w:tc>
        <w:tc>
          <w:tcPr>
            <w:tcW w:w="479" w:type="pct"/>
            <w:shd w:val="clear" w:color="000000" w:fill="FFFF99"/>
            <w:noWrap/>
            <w:vAlign w:val="bottom"/>
            <w:hideMark/>
          </w:tcPr>
          <w:p w14:paraId="7D1332B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3.131,00</w:t>
            </w:r>
          </w:p>
        </w:tc>
        <w:tc>
          <w:tcPr>
            <w:tcW w:w="479" w:type="pct"/>
            <w:shd w:val="clear" w:color="000000" w:fill="FFFF99"/>
            <w:noWrap/>
            <w:vAlign w:val="bottom"/>
            <w:hideMark/>
          </w:tcPr>
          <w:p w14:paraId="648D1FB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3.162,00</w:t>
            </w:r>
          </w:p>
        </w:tc>
      </w:tr>
      <w:tr w:rsidR="000F18CA" w:rsidRPr="000F18CA" w14:paraId="60DF6674" w14:textId="77777777" w:rsidTr="00FC2644">
        <w:trPr>
          <w:trHeight w:val="255"/>
        </w:trPr>
        <w:tc>
          <w:tcPr>
            <w:tcW w:w="2607" w:type="pct"/>
            <w:gridSpan w:val="2"/>
            <w:shd w:val="clear" w:color="auto" w:fill="auto"/>
            <w:noWrap/>
            <w:vAlign w:val="bottom"/>
            <w:hideMark/>
          </w:tcPr>
          <w:p w14:paraId="1C0A14C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9CBCC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658,33</w:t>
            </w:r>
          </w:p>
        </w:tc>
        <w:tc>
          <w:tcPr>
            <w:tcW w:w="479" w:type="pct"/>
            <w:shd w:val="clear" w:color="auto" w:fill="auto"/>
            <w:noWrap/>
            <w:vAlign w:val="bottom"/>
            <w:hideMark/>
          </w:tcPr>
          <w:p w14:paraId="2A8116C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1.872,00</w:t>
            </w:r>
          </w:p>
        </w:tc>
        <w:tc>
          <w:tcPr>
            <w:tcW w:w="478" w:type="pct"/>
            <w:shd w:val="clear" w:color="auto" w:fill="auto"/>
            <w:noWrap/>
            <w:vAlign w:val="bottom"/>
            <w:hideMark/>
          </w:tcPr>
          <w:p w14:paraId="3554C8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w:t>
            </w:r>
          </w:p>
        </w:tc>
        <w:tc>
          <w:tcPr>
            <w:tcW w:w="479" w:type="pct"/>
            <w:shd w:val="clear" w:color="auto" w:fill="auto"/>
            <w:noWrap/>
            <w:vAlign w:val="bottom"/>
            <w:hideMark/>
          </w:tcPr>
          <w:p w14:paraId="10AE3C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3.131,00</w:t>
            </w:r>
          </w:p>
        </w:tc>
        <w:tc>
          <w:tcPr>
            <w:tcW w:w="479" w:type="pct"/>
            <w:shd w:val="clear" w:color="auto" w:fill="auto"/>
            <w:noWrap/>
            <w:vAlign w:val="bottom"/>
            <w:hideMark/>
          </w:tcPr>
          <w:p w14:paraId="0765A1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3.162,00</w:t>
            </w:r>
          </w:p>
        </w:tc>
      </w:tr>
      <w:tr w:rsidR="000F18CA" w:rsidRPr="000F18CA" w14:paraId="31B5D2FA" w14:textId="77777777" w:rsidTr="00FC2644">
        <w:trPr>
          <w:trHeight w:val="255"/>
        </w:trPr>
        <w:tc>
          <w:tcPr>
            <w:tcW w:w="2607" w:type="pct"/>
            <w:gridSpan w:val="2"/>
            <w:shd w:val="clear" w:color="auto" w:fill="auto"/>
            <w:noWrap/>
            <w:vAlign w:val="bottom"/>
            <w:hideMark/>
          </w:tcPr>
          <w:p w14:paraId="756A52F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AFDE45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658,33</w:t>
            </w:r>
          </w:p>
        </w:tc>
        <w:tc>
          <w:tcPr>
            <w:tcW w:w="479" w:type="pct"/>
            <w:shd w:val="clear" w:color="auto" w:fill="auto"/>
            <w:noWrap/>
            <w:vAlign w:val="bottom"/>
            <w:hideMark/>
          </w:tcPr>
          <w:p w14:paraId="492D94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1.739,00</w:t>
            </w:r>
          </w:p>
        </w:tc>
        <w:tc>
          <w:tcPr>
            <w:tcW w:w="478" w:type="pct"/>
            <w:shd w:val="clear" w:color="auto" w:fill="auto"/>
            <w:noWrap/>
            <w:vAlign w:val="bottom"/>
            <w:hideMark/>
          </w:tcPr>
          <w:p w14:paraId="74B91D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3.100,00</w:t>
            </w:r>
          </w:p>
        </w:tc>
        <w:tc>
          <w:tcPr>
            <w:tcW w:w="479" w:type="pct"/>
            <w:shd w:val="clear" w:color="auto" w:fill="auto"/>
            <w:noWrap/>
            <w:vAlign w:val="bottom"/>
            <w:hideMark/>
          </w:tcPr>
          <w:p w14:paraId="7CB079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3.131,00</w:t>
            </w:r>
          </w:p>
        </w:tc>
        <w:tc>
          <w:tcPr>
            <w:tcW w:w="479" w:type="pct"/>
            <w:shd w:val="clear" w:color="auto" w:fill="auto"/>
            <w:noWrap/>
            <w:vAlign w:val="bottom"/>
            <w:hideMark/>
          </w:tcPr>
          <w:p w14:paraId="1938C3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3.162,00</w:t>
            </w:r>
          </w:p>
        </w:tc>
      </w:tr>
      <w:tr w:rsidR="000F18CA" w:rsidRPr="000F18CA" w14:paraId="1ACC219B" w14:textId="77777777" w:rsidTr="00FC2644">
        <w:trPr>
          <w:trHeight w:val="255"/>
        </w:trPr>
        <w:tc>
          <w:tcPr>
            <w:tcW w:w="2607" w:type="pct"/>
            <w:gridSpan w:val="2"/>
            <w:shd w:val="clear" w:color="auto" w:fill="auto"/>
            <w:noWrap/>
            <w:vAlign w:val="bottom"/>
            <w:hideMark/>
          </w:tcPr>
          <w:p w14:paraId="276B925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4DA05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B0ED6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w:t>
            </w:r>
          </w:p>
        </w:tc>
        <w:tc>
          <w:tcPr>
            <w:tcW w:w="478" w:type="pct"/>
            <w:shd w:val="clear" w:color="auto" w:fill="auto"/>
            <w:noWrap/>
            <w:vAlign w:val="bottom"/>
            <w:hideMark/>
          </w:tcPr>
          <w:p w14:paraId="234F82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4A2F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5153C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57205D1" w14:textId="77777777" w:rsidTr="00FC2644">
        <w:trPr>
          <w:trHeight w:val="255"/>
        </w:trPr>
        <w:tc>
          <w:tcPr>
            <w:tcW w:w="2607" w:type="pct"/>
            <w:gridSpan w:val="2"/>
            <w:shd w:val="clear" w:color="auto" w:fill="auto"/>
            <w:noWrap/>
            <w:vAlign w:val="bottom"/>
            <w:hideMark/>
          </w:tcPr>
          <w:p w14:paraId="243209C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EAEFD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2.707,13</w:t>
            </w:r>
          </w:p>
        </w:tc>
        <w:tc>
          <w:tcPr>
            <w:tcW w:w="479" w:type="pct"/>
            <w:shd w:val="clear" w:color="auto" w:fill="auto"/>
            <w:noWrap/>
            <w:vAlign w:val="bottom"/>
            <w:hideMark/>
          </w:tcPr>
          <w:p w14:paraId="0A3288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FA88D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4826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AFC20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E27FFC5" w14:textId="77777777" w:rsidTr="00FC2644">
        <w:trPr>
          <w:trHeight w:val="255"/>
        </w:trPr>
        <w:tc>
          <w:tcPr>
            <w:tcW w:w="2607" w:type="pct"/>
            <w:gridSpan w:val="2"/>
            <w:shd w:val="clear" w:color="auto" w:fill="auto"/>
            <w:noWrap/>
            <w:vAlign w:val="bottom"/>
            <w:hideMark/>
          </w:tcPr>
          <w:p w14:paraId="32561D0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CA5A5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2.707,13</w:t>
            </w:r>
          </w:p>
        </w:tc>
        <w:tc>
          <w:tcPr>
            <w:tcW w:w="479" w:type="pct"/>
            <w:shd w:val="clear" w:color="auto" w:fill="auto"/>
            <w:noWrap/>
            <w:vAlign w:val="bottom"/>
            <w:hideMark/>
          </w:tcPr>
          <w:p w14:paraId="69C2BD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EE826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B1DBF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F3B39E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6B522FF" w14:textId="77777777" w:rsidTr="00FC2644">
        <w:trPr>
          <w:trHeight w:val="255"/>
        </w:trPr>
        <w:tc>
          <w:tcPr>
            <w:tcW w:w="2607" w:type="pct"/>
            <w:gridSpan w:val="2"/>
            <w:shd w:val="clear" w:color="000000" w:fill="CCCCFF"/>
            <w:noWrap/>
            <w:vAlign w:val="bottom"/>
            <w:hideMark/>
          </w:tcPr>
          <w:p w14:paraId="1F8C07A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T100017 Obilježavanje Dana Općine, blagdana i praznika</w:t>
            </w:r>
          </w:p>
        </w:tc>
        <w:tc>
          <w:tcPr>
            <w:tcW w:w="478" w:type="pct"/>
            <w:shd w:val="clear" w:color="000000" w:fill="CCCCFF"/>
            <w:noWrap/>
            <w:vAlign w:val="bottom"/>
            <w:hideMark/>
          </w:tcPr>
          <w:p w14:paraId="5A0E58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6.223,13</w:t>
            </w:r>
          </w:p>
        </w:tc>
        <w:tc>
          <w:tcPr>
            <w:tcW w:w="479" w:type="pct"/>
            <w:shd w:val="clear" w:color="000000" w:fill="CCCCFF"/>
            <w:noWrap/>
            <w:vAlign w:val="bottom"/>
            <w:hideMark/>
          </w:tcPr>
          <w:p w14:paraId="73622CE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12.728,00</w:t>
            </w:r>
          </w:p>
        </w:tc>
        <w:tc>
          <w:tcPr>
            <w:tcW w:w="478" w:type="pct"/>
            <w:shd w:val="clear" w:color="000000" w:fill="CCCCFF"/>
            <w:noWrap/>
            <w:vAlign w:val="bottom"/>
            <w:hideMark/>
          </w:tcPr>
          <w:p w14:paraId="186075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16.929,00</w:t>
            </w:r>
          </w:p>
        </w:tc>
        <w:tc>
          <w:tcPr>
            <w:tcW w:w="479" w:type="pct"/>
            <w:shd w:val="clear" w:color="000000" w:fill="CCCCFF"/>
            <w:noWrap/>
            <w:vAlign w:val="bottom"/>
            <w:hideMark/>
          </w:tcPr>
          <w:p w14:paraId="479501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17.098,29</w:t>
            </w:r>
          </w:p>
        </w:tc>
        <w:tc>
          <w:tcPr>
            <w:tcW w:w="479" w:type="pct"/>
            <w:shd w:val="clear" w:color="000000" w:fill="CCCCFF"/>
            <w:noWrap/>
            <w:vAlign w:val="bottom"/>
            <w:hideMark/>
          </w:tcPr>
          <w:p w14:paraId="3A6A9A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17.267,58</w:t>
            </w:r>
          </w:p>
        </w:tc>
      </w:tr>
      <w:tr w:rsidR="000F18CA" w:rsidRPr="000F18CA" w14:paraId="1BA33A8C" w14:textId="77777777" w:rsidTr="00FC2644">
        <w:trPr>
          <w:trHeight w:val="255"/>
        </w:trPr>
        <w:tc>
          <w:tcPr>
            <w:tcW w:w="2607" w:type="pct"/>
            <w:gridSpan w:val="2"/>
            <w:shd w:val="clear" w:color="000000" w:fill="FFFF99"/>
            <w:noWrap/>
            <w:vAlign w:val="bottom"/>
            <w:hideMark/>
          </w:tcPr>
          <w:p w14:paraId="0E0C60F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0BF08C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6.223,13</w:t>
            </w:r>
          </w:p>
        </w:tc>
        <w:tc>
          <w:tcPr>
            <w:tcW w:w="479" w:type="pct"/>
            <w:shd w:val="clear" w:color="000000" w:fill="FFFF99"/>
            <w:noWrap/>
            <w:vAlign w:val="bottom"/>
            <w:hideMark/>
          </w:tcPr>
          <w:p w14:paraId="2647B0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12.728,00</w:t>
            </w:r>
          </w:p>
        </w:tc>
        <w:tc>
          <w:tcPr>
            <w:tcW w:w="478" w:type="pct"/>
            <w:shd w:val="clear" w:color="000000" w:fill="FFFF99"/>
            <w:noWrap/>
            <w:vAlign w:val="bottom"/>
            <w:hideMark/>
          </w:tcPr>
          <w:p w14:paraId="274CD63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16.929,00</w:t>
            </w:r>
          </w:p>
        </w:tc>
        <w:tc>
          <w:tcPr>
            <w:tcW w:w="479" w:type="pct"/>
            <w:shd w:val="clear" w:color="000000" w:fill="FFFF99"/>
            <w:noWrap/>
            <w:vAlign w:val="bottom"/>
            <w:hideMark/>
          </w:tcPr>
          <w:p w14:paraId="49C37A7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17.098,29</w:t>
            </w:r>
          </w:p>
        </w:tc>
        <w:tc>
          <w:tcPr>
            <w:tcW w:w="479" w:type="pct"/>
            <w:shd w:val="clear" w:color="000000" w:fill="FFFF99"/>
            <w:noWrap/>
            <w:vAlign w:val="bottom"/>
            <w:hideMark/>
          </w:tcPr>
          <w:p w14:paraId="6B3CEED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17.267,58</w:t>
            </w:r>
          </w:p>
        </w:tc>
      </w:tr>
      <w:tr w:rsidR="000F18CA" w:rsidRPr="000F18CA" w14:paraId="67830D34" w14:textId="77777777" w:rsidTr="00FC2644">
        <w:trPr>
          <w:trHeight w:val="255"/>
        </w:trPr>
        <w:tc>
          <w:tcPr>
            <w:tcW w:w="2607" w:type="pct"/>
            <w:gridSpan w:val="2"/>
            <w:shd w:val="clear" w:color="auto" w:fill="auto"/>
            <w:noWrap/>
            <w:vAlign w:val="bottom"/>
            <w:hideMark/>
          </w:tcPr>
          <w:p w14:paraId="6009C65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20A6A9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6.223,13</w:t>
            </w:r>
          </w:p>
        </w:tc>
        <w:tc>
          <w:tcPr>
            <w:tcW w:w="479" w:type="pct"/>
            <w:shd w:val="clear" w:color="auto" w:fill="auto"/>
            <w:noWrap/>
            <w:vAlign w:val="bottom"/>
            <w:hideMark/>
          </w:tcPr>
          <w:p w14:paraId="14A725A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12.728,00</w:t>
            </w:r>
          </w:p>
        </w:tc>
        <w:tc>
          <w:tcPr>
            <w:tcW w:w="478" w:type="pct"/>
            <w:shd w:val="clear" w:color="auto" w:fill="auto"/>
            <w:noWrap/>
            <w:vAlign w:val="bottom"/>
            <w:hideMark/>
          </w:tcPr>
          <w:p w14:paraId="6B5C3D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16.929,00</w:t>
            </w:r>
          </w:p>
        </w:tc>
        <w:tc>
          <w:tcPr>
            <w:tcW w:w="479" w:type="pct"/>
            <w:shd w:val="clear" w:color="auto" w:fill="auto"/>
            <w:noWrap/>
            <w:vAlign w:val="bottom"/>
            <w:hideMark/>
          </w:tcPr>
          <w:p w14:paraId="4CB31C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17.098,29</w:t>
            </w:r>
          </w:p>
        </w:tc>
        <w:tc>
          <w:tcPr>
            <w:tcW w:w="479" w:type="pct"/>
            <w:shd w:val="clear" w:color="auto" w:fill="auto"/>
            <w:noWrap/>
            <w:vAlign w:val="bottom"/>
            <w:hideMark/>
          </w:tcPr>
          <w:p w14:paraId="0E517F0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17.267,58</w:t>
            </w:r>
          </w:p>
        </w:tc>
      </w:tr>
      <w:tr w:rsidR="000F18CA" w:rsidRPr="000F18CA" w14:paraId="1EB4A387" w14:textId="77777777" w:rsidTr="00FC2644">
        <w:trPr>
          <w:trHeight w:val="255"/>
        </w:trPr>
        <w:tc>
          <w:tcPr>
            <w:tcW w:w="2607" w:type="pct"/>
            <w:gridSpan w:val="2"/>
            <w:shd w:val="clear" w:color="auto" w:fill="auto"/>
            <w:noWrap/>
            <w:vAlign w:val="bottom"/>
            <w:hideMark/>
          </w:tcPr>
          <w:p w14:paraId="299E5FA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BC95D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6.223,13</w:t>
            </w:r>
          </w:p>
        </w:tc>
        <w:tc>
          <w:tcPr>
            <w:tcW w:w="479" w:type="pct"/>
            <w:shd w:val="clear" w:color="auto" w:fill="auto"/>
            <w:noWrap/>
            <w:vAlign w:val="bottom"/>
            <w:hideMark/>
          </w:tcPr>
          <w:p w14:paraId="370AF4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12.728,00</w:t>
            </w:r>
          </w:p>
        </w:tc>
        <w:tc>
          <w:tcPr>
            <w:tcW w:w="478" w:type="pct"/>
            <w:shd w:val="clear" w:color="auto" w:fill="auto"/>
            <w:noWrap/>
            <w:vAlign w:val="bottom"/>
            <w:hideMark/>
          </w:tcPr>
          <w:p w14:paraId="3A604D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16.929,00</w:t>
            </w:r>
          </w:p>
        </w:tc>
        <w:tc>
          <w:tcPr>
            <w:tcW w:w="479" w:type="pct"/>
            <w:shd w:val="clear" w:color="auto" w:fill="auto"/>
            <w:noWrap/>
            <w:vAlign w:val="bottom"/>
            <w:hideMark/>
          </w:tcPr>
          <w:p w14:paraId="1B8AF0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17.098,29</w:t>
            </w:r>
          </w:p>
        </w:tc>
        <w:tc>
          <w:tcPr>
            <w:tcW w:w="479" w:type="pct"/>
            <w:shd w:val="clear" w:color="auto" w:fill="auto"/>
            <w:noWrap/>
            <w:vAlign w:val="bottom"/>
            <w:hideMark/>
          </w:tcPr>
          <w:p w14:paraId="3C4ADA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17.267,58</w:t>
            </w:r>
          </w:p>
        </w:tc>
      </w:tr>
      <w:tr w:rsidR="000F18CA" w:rsidRPr="000F18CA" w14:paraId="740DFC97" w14:textId="77777777" w:rsidTr="00FC2644">
        <w:trPr>
          <w:trHeight w:val="255"/>
        </w:trPr>
        <w:tc>
          <w:tcPr>
            <w:tcW w:w="2607" w:type="pct"/>
            <w:gridSpan w:val="2"/>
            <w:shd w:val="clear" w:color="000000" w:fill="CCCCFF"/>
            <w:noWrap/>
            <w:vAlign w:val="bottom"/>
            <w:hideMark/>
          </w:tcPr>
          <w:p w14:paraId="12F222C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T100018 Sajam - Božić u Gračacu</w:t>
            </w:r>
          </w:p>
        </w:tc>
        <w:tc>
          <w:tcPr>
            <w:tcW w:w="478" w:type="pct"/>
            <w:shd w:val="clear" w:color="000000" w:fill="CCCCFF"/>
            <w:noWrap/>
            <w:vAlign w:val="bottom"/>
            <w:hideMark/>
          </w:tcPr>
          <w:p w14:paraId="6E2BD5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4.803,74</w:t>
            </w:r>
          </w:p>
        </w:tc>
        <w:tc>
          <w:tcPr>
            <w:tcW w:w="479" w:type="pct"/>
            <w:shd w:val="clear" w:color="000000" w:fill="CCCCFF"/>
            <w:noWrap/>
            <w:vAlign w:val="bottom"/>
            <w:hideMark/>
          </w:tcPr>
          <w:p w14:paraId="22B4E5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6.352,00</w:t>
            </w:r>
          </w:p>
        </w:tc>
        <w:tc>
          <w:tcPr>
            <w:tcW w:w="478" w:type="pct"/>
            <w:shd w:val="clear" w:color="000000" w:fill="CCCCFF"/>
            <w:noWrap/>
            <w:vAlign w:val="bottom"/>
            <w:hideMark/>
          </w:tcPr>
          <w:p w14:paraId="10CF47B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c>
          <w:tcPr>
            <w:tcW w:w="479" w:type="pct"/>
            <w:shd w:val="clear" w:color="000000" w:fill="CCCCFF"/>
            <w:noWrap/>
            <w:vAlign w:val="bottom"/>
            <w:hideMark/>
          </w:tcPr>
          <w:p w14:paraId="7AFE52A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15.453,00</w:t>
            </w:r>
          </w:p>
        </w:tc>
        <w:tc>
          <w:tcPr>
            <w:tcW w:w="479" w:type="pct"/>
            <w:shd w:val="clear" w:color="000000" w:fill="CCCCFF"/>
            <w:noWrap/>
            <w:vAlign w:val="bottom"/>
            <w:hideMark/>
          </w:tcPr>
          <w:p w14:paraId="09B4B1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15.606,00</w:t>
            </w:r>
          </w:p>
        </w:tc>
      </w:tr>
      <w:tr w:rsidR="000F18CA" w:rsidRPr="000F18CA" w14:paraId="7BEC60B7" w14:textId="77777777" w:rsidTr="00FC2644">
        <w:trPr>
          <w:trHeight w:val="255"/>
        </w:trPr>
        <w:tc>
          <w:tcPr>
            <w:tcW w:w="2607" w:type="pct"/>
            <w:gridSpan w:val="2"/>
            <w:shd w:val="clear" w:color="000000" w:fill="FFFF99"/>
            <w:noWrap/>
            <w:vAlign w:val="bottom"/>
            <w:hideMark/>
          </w:tcPr>
          <w:p w14:paraId="57A02E0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712C8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4.803,74</w:t>
            </w:r>
          </w:p>
        </w:tc>
        <w:tc>
          <w:tcPr>
            <w:tcW w:w="479" w:type="pct"/>
            <w:shd w:val="clear" w:color="000000" w:fill="FFFF99"/>
            <w:noWrap/>
            <w:vAlign w:val="bottom"/>
            <w:hideMark/>
          </w:tcPr>
          <w:p w14:paraId="66A061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6.352,00</w:t>
            </w:r>
          </w:p>
        </w:tc>
        <w:tc>
          <w:tcPr>
            <w:tcW w:w="478" w:type="pct"/>
            <w:shd w:val="clear" w:color="000000" w:fill="FFFF99"/>
            <w:noWrap/>
            <w:vAlign w:val="bottom"/>
            <w:hideMark/>
          </w:tcPr>
          <w:p w14:paraId="31BEE7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c>
          <w:tcPr>
            <w:tcW w:w="479" w:type="pct"/>
            <w:shd w:val="clear" w:color="000000" w:fill="FFFF99"/>
            <w:noWrap/>
            <w:vAlign w:val="bottom"/>
            <w:hideMark/>
          </w:tcPr>
          <w:p w14:paraId="03C510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15.453,00</w:t>
            </w:r>
          </w:p>
        </w:tc>
        <w:tc>
          <w:tcPr>
            <w:tcW w:w="479" w:type="pct"/>
            <w:shd w:val="clear" w:color="000000" w:fill="FFFF99"/>
            <w:noWrap/>
            <w:vAlign w:val="bottom"/>
            <w:hideMark/>
          </w:tcPr>
          <w:p w14:paraId="3A2015A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15.606,00</w:t>
            </w:r>
          </w:p>
        </w:tc>
      </w:tr>
      <w:tr w:rsidR="000F18CA" w:rsidRPr="000F18CA" w14:paraId="724ED9CA" w14:textId="77777777" w:rsidTr="00FC2644">
        <w:trPr>
          <w:trHeight w:val="255"/>
        </w:trPr>
        <w:tc>
          <w:tcPr>
            <w:tcW w:w="2607" w:type="pct"/>
            <w:gridSpan w:val="2"/>
            <w:shd w:val="clear" w:color="auto" w:fill="auto"/>
            <w:noWrap/>
            <w:vAlign w:val="bottom"/>
            <w:hideMark/>
          </w:tcPr>
          <w:p w14:paraId="364748A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7BA6E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4.803,74</w:t>
            </w:r>
          </w:p>
        </w:tc>
        <w:tc>
          <w:tcPr>
            <w:tcW w:w="479" w:type="pct"/>
            <w:shd w:val="clear" w:color="auto" w:fill="auto"/>
            <w:noWrap/>
            <w:vAlign w:val="bottom"/>
            <w:hideMark/>
          </w:tcPr>
          <w:p w14:paraId="76267F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6.352,00</w:t>
            </w:r>
          </w:p>
        </w:tc>
        <w:tc>
          <w:tcPr>
            <w:tcW w:w="478" w:type="pct"/>
            <w:shd w:val="clear" w:color="auto" w:fill="auto"/>
            <w:noWrap/>
            <w:vAlign w:val="bottom"/>
            <w:hideMark/>
          </w:tcPr>
          <w:p w14:paraId="3DE4F1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c>
          <w:tcPr>
            <w:tcW w:w="479" w:type="pct"/>
            <w:shd w:val="clear" w:color="auto" w:fill="auto"/>
            <w:noWrap/>
            <w:vAlign w:val="bottom"/>
            <w:hideMark/>
          </w:tcPr>
          <w:p w14:paraId="132334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15.453,00</w:t>
            </w:r>
          </w:p>
        </w:tc>
        <w:tc>
          <w:tcPr>
            <w:tcW w:w="479" w:type="pct"/>
            <w:shd w:val="clear" w:color="auto" w:fill="auto"/>
            <w:noWrap/>
            <w:vAlign w:val="bottom"/>
            <w:hideMark/>
          </w:tcPr>
          <w:p w14:paraId="48B211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15.606,00</w:t>
            </w:r>
          </w:p>
        </w:tc>
      </w:tr>
      <w:tr w:rsidR="000F18CA" w:rsidRPr="000F18CA" w14:paraId="46B62992" w14:textId="77777777" w:rsidTr="00FC2644">
        <w:trPr>
          <w:trHeight w:val="255"/>
        </w:trPr>
        <w:tc>
          <w:tcPr>
            <w:tcW w:w="2607" w:type="pct"/>
            <w:gridSpan w:val="2"/>
            <w:shd w:val="clear" w:color="auto" w:fill="auto"/>
            <w:noWrap/>
            <w:vAlign w:val="bottom"/>
            <w:hideMark/>
          </w:tcPr>
          <w:p w14:paraId="56060F4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184B1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4.803,74</w:t>
            </w:r>
          </w:p>
        </w:tc>
        <w:tc>
          <w:tcPr>
            <w:tcW w:w="479" w:type="pct"/>
            <w:shd w:val="clear" w:color="auto" w:fill="auto"/>
            <w:noWrap/>
            <w:vAlign w:val="bottom"/>
            <w:hideMark/>
          </w:tcPr>
          <w:p w14:paraId="1AA1B5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6.352,00</w:t>
            </w:r>
          </w:p>
        </w:tc>
        <w:tc>
          <w:tcPr>
            <w:tcW w:w="478" w:type="pct"/>
            <w:shd w:val="clear" w:color="auto" w:fill="auto"/>
            <w:noWrap/>
            <w:vAlign w:val="bottom"/>
            <w:hideMark/>
          </w:tcPr>
          <w:p w14:paraId="48AFA1E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c>
          <w:tcPr>
            <w:tcW w:w="479" w:type="pct"/>
            <w:shd w:val="clear" w:color="auto" w:fill="auto"/>
            <w:noWrap/>
            <w:vAlign w:val="bottom"/>
            <w:hideMark/>
          </w:tcPr>
          <w:p w14:paraId="14E354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15.453,00</w:t>
            </w:r>
          </w:p>
        </w:tc>
        <w:tc>
          <w:tcPr>
            <w:tcW w:w="479" w:type="pct"/>
            <w:shd w:val="clear" w:color="auto" w:fill="auto"/>
            <w:noWrap/>
            <w:vAlign w:val="bottom"/>
            <w:hideMark/>
          </w:tcPr>
          <w:p w14:paraId="702B42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15.606,00</w:t>
            </w:r>
          </w:p>
        </w:tc>
      </w:tr>
      <w:tr w:rsidR="000F18CA" w:rsidRPr="000F18CA" w14:paraId="3FAD82D0" w14:textId="77777777" w:rsidTr="00FC2644">
        <w:trPr>
          <w:trHeight w:val="255"/>
        </w:trPr>
        <w:tc>
          <w:tcPr>
            <w:tcW w:w="2607" w:type="pct"/>
            <w:gridSpan w:val="2"/>
            <w:shd w:val="clear" w:color="000000" w:fill="CCCCFF"/>
            <w:noWrap/>
            <w:vAlign w:val="bottom"/>
            <w:hideMark/>
          </w:tcPr>
          <w:p w14:paraId="5565A67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 xml:space="preserve">Tekući projekt T100021 Kulturno ljeto Gračac </w:t>
            </w:r>
          </w:p>
        </w:tc>
        <w:tc>
          <w:tcPr>
            <w:tcW w:w="478" w:type="pct"/>
            <w:shd w:val="clear" w:color="000000" w:fill="CCCCFF"/>
            <w:noWrap/>
            <w:vAlign w:val="bottom"/>
            <w:hideMark/>
          </w:tcPr>
          <w:p w14:paraId="37B041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5.665,46</w:t>
            </w:r>
          </w:p>
        </w:tc>
        <w:tc>
          <w:tcPr>
            <w:tcW w:w="479" w:type="pct"/>
            <w:shd w:val="clear" w:color="000000" w:fill="CCCCFF"/>
            <w:noWrap/>
            <w:vAlign w:val="bottom"/>
            <w:hideMark/>
          </w:tcPr>
          <w:p w14:paraId="7FBB97E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3.584,00</w:t>
            </w:r>
          </w:p>
        </w:tc>
        <w:tc>
          <w:tcPr>
            <w:tcW w:w="478" w:type="pct"/>
            <w:shd w:val="clear" w:color="000000" w:fill="CCCCFF"/>
            <w:noWrap/>
            <w:vAlign w:val="bottom"/>
            <w:hideMark/>
          </w:tcPr>
          <w:p w14:paraId="5ABFB4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CCCCFF"/>
            <w:noWrap/>
            <w:vAlign w:val="bottom"/>
            <w:hideMark/>
          </w:tcPr>
          <w:p w14:paraId="078964D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CCCCFF"/>
            <w:noWrap/>
            <w:vAlign w:val="bottom"/>
            <w:hideMark/>
          </w:tcPr>
          <w:p w14:paraId="3CEF34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56962A98" w14:textId="77777777" w:rsidTr="00FC2644">
        <w:trPr>
          <w:trHeight w:val="255"/>
        </w:trPr>
        <w:tc>
          <w:tcPr>
            <w:tcW w:w="2607" w:type="pct"/>
            <w:gridSpan w:val="2"/>
            <w:shd w:val="clear" w:color="000000" w:fill="FFFF99"/>
            <w:noWrap/>
            <w:vAlign w:val="bottom"/>
            <w:hideMark/>
          </w:tcPr>
          <w:p w14:paraId="7E802B1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60227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5.665,46</w:t>
            </w:r>
          </w:p>
        </w:tc>
        <w:tc>
          <w:tcPr>
            <w:tcW w:w="479" w:type="pct"/>
            <w:shd w:val="clear" w:color="000000" w:fill="FFFF99"/>
            <w:noWrap/>
            <w:vAlign w:val="bottom"/>
            <w:hideMark/>
          </w:tcPr>
          <w:p w14:paraId="6BA447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3.584,00</w:t>
            </w:r>
          </w:p>
        </w:tc>
        <w:tc>
          <w:tcPr>
            <w:tcW w:w="478" w:type="pct"/>
            <w:shd w:val="clear" w:color="000000" w:fill="FFFF99"/>
            <w:noWrap/>
            <w:vAlign w:val="bottom"/>
            <w:hideMark/>
          </w:tcPr>
          <w:p w14:paraId="1855E98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10.000,00</w:t>
            </w:r>
          </w:p>
        </w:tc>
        <w:tc>
          <w:tcPr>
            <w:tcW w:w="479" w:type="pct"/>
            <w:shd w:val="clear" w:color="000000" w:fill="FFFF99"/>
            <w:noWrap/>
            <w:vAlign w:val="bottom"/>
            <w:hideMark/>
          </w:tcPr>
          <w:p w14:paraId="32ECEF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10.100,00</w:t>
            </w:r>
          </w:p>
        </w:tc>
        <w:tc>
          <w:tcPr>
            <w:tcW w:w="479" w:type="pct"/>
            <w:shd w:val="clear" w:color="000000" w:fill="FFFF99"/>
            <w:noWrap/>
            <w:vAlign w:val="bottom"/>
            <w:hideMark/>
          </w:tcPr>
          <w:p w14:paraId="46B987A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10.200,00</w:t>
            </w:r>
          </w:p>
        </w:tc>
      </w:tr>
      <w:tr w:rsidR="000F18CA" w:rsidRPr="000F18CA" w14:paraId="3310FEBB" w14:textId="77777777" w:rsidTr="00FC2644">
        <w:trPr>
          <w:trHeight w:val="255"/>
        </w:trPr>
        <w:tc>
          <w:tcPr>
            <w:tcW w:w="2607" w:type="pct"/>
            <w:gridSpan w:val="2"/>
            <w:shd w:val="clear" w:color="auto" w:fill="auto"/>
            <w:noWrap/>
            <w:vAlign w:val="bottom"/>
            <w:hideMark/>
          </w:tcPr>
          <w:p w14:paraId="59ECFF0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3FFB7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2.052,08</w:t>
            </w:r>
          </w:p>
        </w:tc>
        <w:tc>
          <w:tcPr>
            <w:tcW w:w="479" w:type="pct"/>
            <w:shd w:val="clear" w:color="auto" w:fill="auto"/>
            <w:noWrap/>
            <w:vAlign w:val="bottom"/>
            <w:hideMark/>
          </w:tcPr>
          <w:p w14:paraId="343E2F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3.584,00</w:t>
            </w:r>
          </w:p>
        </w:tc>
        <w:tc>
          <w:tcPr>
            <w:tcW w:w="478" w:type="pct"/>
            <w:shd w:val="clear" w:color="auto" w:fill="auto"/>
            <w:noWrap/>
            <w:vAlign w:val="bottom"/>
            <w:hideMark/>
          </w:tcPr>
          <w:p w14:paraId="50BF3E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53D4435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11277D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278D6F30" w14:textId="77777777" w:rsidTr="00FC2644">
        <w:trPr>
          <w:trHeight w:val="255"/>
        </w:trPr>
        <w:tc>
          <w:tcPr>
            <w:tcW w:w="2607" w:type="pct"/>
            <w:gridSpan w:val="2"/>
            <w:shd w:val="clear" w:color="auto" w:fill="auto"/>
            <w:noWrap/>
            <w:vAlign w:val="bottom"/>
            <w:hideMark/>
          </w:tcPr>
          <w:p w14:paraId="2E0911B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CF891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2.052,08</w:t>
            </w:r>
          </w:p>
        </w:tc>
        <w:tc>
          <w:tcPr>
            <w:tcW w:w="479" w:type="pct"/>
            <w:shd w:val="clear" w:color="auto" w:fill="auto"/>
            <w:noWrap/>
            <w:vAlign w:val="bottom"/>
            <w:hideMark/>
          </w:tcPr>
          <w:p w14:paraId="56E988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3.584,00</w:t>
            </w:r>
          </w:p>
        </w:tc>
        <w:tc>
          <w:tcPr>
            <w:tcW w:w="478" w:type="pct"/>
            <w:shd w:val="clear" w:color="auto" w:fill="auto"/>
            <w:noWrap/>
            <w:vAlign w:val="bottom"/>
            <w:hideMark/>
          </w:tcPr>
          <w:p w14:paraId="582BB2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1F5D58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5B174A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3DE27A33" w14:textId="77777777" w:rsidTr="00FC2644">
        <w:trPr>
          <w:trHeight w:val="255"/>
        </w:trPr>
        <w:tc>
          <w:tcPr>
            <w:tcW w:w="2607" w:type="pct"/>
            <w:gridSpan w:val="2"/>
            <w:shd w:val="clear" w:color="auto" w:fill="auto"/>
            <w:noWrap/>
            <w:vAlign w:val="bottom"/>
            <w:hideMark/>
          </w:tcPr>
          <w:p w14:paraId="77EF594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44004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3.613,38</w:t>
            </w:r>
          </w:p>
        </w:tc>
        <w:tc>
          <w:tcPr>
            <w:tcW w:w="479" w:type="pct"/>
            <w:shd w:val="clear" w:color="auto" w:fill="auto"/>
            <w:noWrap/>
            <w:vAlign w:val="bottom"/>
            <w:hideMark/>
          </w:tcPr>
          <w:p w14:paraId="16EB470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B106D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03CE3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AFD2E3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DB90773" w14:textId="77777777" w:rsidTr="00FC2644">
        <w:trPr>
          <w:trHeight w:val="255"/>
        </w:trPr>
        <w:tc>
          <w:tcPr>
            <w:tcW w:w="2607" w:type="pct"/>
            <w:gridSpan w:val="2"/>
            <w:shd w:val="clear" w:color="auto" w:fill="auto"/>
            <w:noWrap/>
            <w:vAlign w:val="bottom"/>
            <w:hideMark/>
          </w:tcPr>
          <w:p w14:paraId="3476D34A"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D9492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3.613,38</w:t>
            </w:r>
          </w:p>
        </w:tc>
        <w:tc>
          <w:tcPr>
            <w:tcW w:w="479" w:type="pct"/>
            <w:shd w:val="clear" w:color="auto" w:fill="auto"/>
            <w:noWrap/>
            <w:vAlign w:val="bottom"/>
            <w:hideMark/>
          </w:tcPr>
          <w:p w14:paraId="57CFAE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562F5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6B0C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5D815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BEF971B" w14:textId="77777777" w:rsidTr="00FC2644">
        <w:trPr>
          <w:trHeight w:val="255"/>
        </w:trPr>
        <w:tc>
          <w:tcPr>
            <w:tcW w:w="2607" w:type="pct"/>
            <w:gridSpan w:val="2"/>
            <w:shd w:val="clear" w:color="000000" w:fill="CCCCFF"/>
            <w:noWrap/>
            <w:vAlign w:val="bottom"/>
            <w:hideMark/>
          </w:tcPr>
          <w:p w14:paraId="7E5F9F1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Tekući projekt T100041 Uskrs u Gračacu</w:t>
            </w:r>
          </w:p>
        </w:tc>
        <w:tc>
          <w:tcPr>
            <w:tcW w:w="478" w:type="pct"/>
            <w:shd w:val="clear" w:color="000000" w:fill="CCCCFF"/>
            <w:noWrap/>
            <w:vAlign w:val="bottom"/>
            <w:hideMark/>
          </w:tcPr>
          <w:p w14:paraId="356821A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2.654,46</w:t>
            </w:r>
          </w:p>
        </w:tc>
        <w:tc>
          <w:tcPr>
            <w:tcW w:w="479" w:type="pct"/>
            <w:shd w:val="clear" w:color="000000" w:fill="CCCCFF"/>
            <w:noWrap/>
            <w:vAlign w:val="bottom"/>
            <w:hideMark/>
          </w:tcPr>
          <w:p w14:paraId="76E009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8" w:type="pct"/>
            <w:shd w:val="clear" w:color="000000" w:fill="CCCCFF"/>
            <w:noWrap/>
            <w:vAlign w:val="bottom"/>
            <w:hideMark/>
          </w:tcPr>
          <w:p w14:paraId="0BD04A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w:t>
            </w:r>
          </w:p>
        </w:tc>
        <w:tc>
          <w:tcPr>
            <w:tcW w:w="479" w:type="pct"/>
            <w:shd w:val="clear" w:color="000000" w:fill="CCCCFF"/>
            <w:noWrap/>
            <w:vAlign w:val="bottom"/>
            <w:hideMark/>
          </w:tcPr>
          <w:p w14:paraId="50C2023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w:t>
            </w:r>
          </w:p>
        </w:tc>
        <w:tc>
          <w:tcPr>
            <w:tcW w:w="479" w:type="pct"/>
            <w:shd w:val="clear" w:color="000000" w:fill="CCCCFF"/>
            <w:noWrap/>
            <w:vAlign w:val="bottom"/>
            <w:hideMark/>
          </w:tcPr>
          <w:p w14:paraId="3DDCD54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w:t>
            </w:r>
          </w:p>
        </w:tc>
      </w:tr>
      <w:tr w:rsidR="000F18CA" w:rsidRPr="000F18CA" w14:paraId="3EFD7760" w14:textId="77777777" w:rsidTr="00FC2644">
        <w:trPr>
          <w:trHeight w:val="255"/>
        </w:trPr>
        <w:tc>
          <w:tcPr>
            <w:tcW w:w="2607" w:type="pct"/>
            <w:gridSpan w:val="2"/>
            <w:shd w:val="clear" w:color="000000" w:fill="FFFF99"/>
            <w:noWrap/>
            <w:vAlign w:val="bottom"/>
            <w:hideMark/>
          </w:tcPr>
          <w:p w14:paraId="1184C02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2CCB52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F3777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8" w:type="pct"/>
            <w:shd w:val="clear" w:color="000000" w:fill="FFFF99"/>
            <w:noWrap/>
            <w:vAlign w:val="bottom"/>
            <w:hideMark/>
          </w:tcPr>
          <w:p w14:paraId="5E027D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3.000,00</w:t>
            </w:r>
          </w:p>
        </w:tc>
        <w:tc>
          <w:tcPr>
            <w:tcW w:w="479" w:type="pct"/>
            <w:shd w:val="clear" w:color="000000" w:fill="FFFF99"/>
            <w:noWrap/>
            <w:vAlign w:val="bottom"/>
            <w:hideMark/>
          </w:tcPr>
          <w:p w14:paraId="20927C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3.030,00</w:t>
            </w:r>
          </w:p>
        </w:tc>
        <w:tc>
          <w:tcPr>
            <w:tcW w:w="479" w:type="pct"/>
            <w:shd w:val="clear" w:color="000000" w:fill="FFFF99"/>
            <w:noWrap/>
            <w:vAlign w:val="bottom"/>
            <w:hideMark/>
          </w:tcPr>
          <w:p w14:paraId="2EC462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3.060,00</w:t>
            </w:r>
          </w:p>
        </w:tc>
      </w:tr>
      <w:tr w:rsidR="000F18CA" w:rsidRPr="000F18CA" w14:paraId="797BEEFC" w14:textId="77777777" w:rsidTr="00FC2644">
        <w:trPr>
          <w:trHeight w:val="255"/>
        </w:trPr>
        <w:tc>
          <w:tcPr>
            <w:tcW w:w="2607" w:type="pct"/>
            <w:gridSpan w:val="2"/>
            <w:shd w:val="clear" w:color="auto" w:fill="auto"/>
            <w:noWrap/>
            <w:vAlign w:val="bottom"/>
            <w:hideMark/>
          </w:tcPr>
          <w:p w14:paraId="1CD97A9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E3FB4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CF25E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091C71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9" w:type="pct"/>
            <w:shd w:val="clear" w:color="auto" w:fill="auto"/>
            <w:noWrap/>
            <w:vAlign w:val="bottom"/>
            <w:hideMark/>
          </w:tcPr>
          <w:p w14:paraId="2349A4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w:t>
            </w:r>
          </w:p>
        </w:tc>
        <w:tc>
          <w:tcPr>
            <w:tcW w:w="479" w:type="pct"/>
            <w:shd w:val="clear" w:color="auto" w:fill="auto"/>
            <w:noWrap/>
            <w:vAlign w:val="bottom"/>
            <w:hideMark/>
          </w:tcPr>
          <w:p w14:paraId="5B2A1B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w:t>
            </w:r>
          </w:p>
        </w:tc>
      </w:tr>
      <w:tr w:rsidR="000F18CA" w:rsidRPr="000F18CA" w14:paraId="4782E457" w14:textId="77777777" w:rsidTr="00FC2644">
        <w:trPr>
          <w:trHeight w:val="255"/>
        </w:trPr>
        <w:tc>
          <w:tcPr>
            <w:tcW w:w="2607" w:type="pct"/>
            <w:gridSpan w:val="2"/>
            <w:shd w:val="clear" w:color="auto" w:fill="auto"/>
            <w:noWrap/>
            <w:vAlign w:val="bottom"/>
            <w:hideMark/>
          </w:tcPr>
          <w:p w14:paraId="228C237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53A92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3258A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324C24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3.000,00</w:t>
            </w:r>
          </w:p>
        </w:tc>
        <w:tc>
          <w:tcPr>
            <w:tcW w:w="479" w:type="pct"/>
            <w:shd w:val="clear" w:color="auto" w:fill="auto"/>
            <w:noWrap/>
            <w:vAlign w:val="bottom"/>
            <w:hideMark/>
          </w:tcPr>
          <w:p w14:paraId="2E1038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3.030,00</w:t>
            </w:r>
          </w:p>
        </w:tc>
        <w:tc>
          <w:tcPr>
            <w:tcW w:w="479" w:type="pct"/>
            <w:shd w:val="clear" w:color="auto" w:fill="auto"/>
            <w:noWrap/>
            <w:vAlign w:val="bottom"/>
            <w:hideMark/>
          </w:tcPr>
          <w:p w14:paraId="3F414F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3.060,00</w:t>
            </w:r>
          </w:p>
        </w:tc>
      </w:tr>
      <w:tr w:rsidR="000F18CA" w:rsidRPr="000F18CA" w14:paraId="325D99CB" w14:textId="77777777" w:rsidTr="00FC2644">
        <w:trPr>
          <w:trHeight w:val="255"/>
        </w:trPr>
        <w:tc>
          <w:tcPr>
            <w:tcW w:w="2607" w:type="pct"/>
            <w:gridSpan w:val="2"/>
            <w:shd w:val="clear" w:color="000000" w:fill="FFFF99"/>
            <w:noWrap/>
            <w:vAlign w:val="bottom"/>
            <w:hideMark/>
          </w:tcPr>
          <w:p w14:paraId="037EBB0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2FDA5B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2.654,46</w:t>
            </w:r>
          </w:p>
        </w:tc>
        <w:tc>
          <w:tcPr>
            <w:tcW w:w="479" w:type="pct"/>
            <w:shd w:val="clear" w:color="000000" w:fill="FFFF99"/>
            <w:noWrap/>
            <w:vAlign w:val="bottom"/>
            <w:hideMark/>
          </w:tcPr>
          <w:p w14:paraId="67039A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03CEA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BFF527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D0C0D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A5BF374" w14:textId="77777777" w:rsidTr="00FC2644">
        <w:trPr>
          <w:trHeight w:val="255"/>
        </w:trPr>
        <w:tc>
          <w:tcPr>
            <w:tcW w:w="2607" w:type="pct"/>
            <w:gridSpan w:val="2"/>
            <w:shd w:val="clear" w:color="auto" w:fill="auto"/>
            <w:noWrap/>
            <w:vAlign w:val="bottom"/>
            <w:hideMark/>
          </w:tcPr>
          <w:p w14:paraId="4BE1D41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19169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2.654,46</w:t>
            </w:r>
          </w:p>
        </w:tc>
        <w:tc>
          <w:tcPr>
            <w:tcW w:w="479" w:type="pct"/>
            <w:shd w:val="clear" w:color="auto" w:fill="auto"/>
            <w:noWrap/>
            <w:vAlign w:val="bottom"/>
            <w:hideMark/>
          </w:tcPr>
          <w:p w14:paraId="3285EE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70E6E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FC0EC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72CBD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C5A8178" w14:textId="77777777" w:rsidTr="00FC2644">
        <w:trPr>
          <w:trHeight w:val="255"/>
        </w:trPr>
        <w:tc>
          <w:tcPr>
            <w:tcW w:w="2607" w:type="pct"/>
            <w:gridSpan w:val="2"/>
            <w:shd w:val="clear" w:color="auto" w:fill="auto"/>
            <w:noWrap/>
            <w:vAlign w:val="bottom"/>
            <w:hideMark/>
          </w:tcPr>
          <w:p w14:paraId="1497A16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817B4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2.654,46</w:t>
            </w:r>
          </w:p>
        </w:tc>
        <w:tc>
          <w:tcPr>
            <w:tcW w:w="479" w:type="pct"/>
            <w:shd w:val="clear" w:color="auto" w:fill="auto"/>
            <w:noWrap/>
            <w:vAlign w:val="bottom"/>
            <w:hideMark/>
          </w:tcPr>
          <w:p w14:paraId="606EA2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F5F14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AECA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598A7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FFD7E5D" w14:textId="77777777" w:rsidTr="00FC2644">
        <w:trPr>
          <w:trHeight w:val="255"/>
        </w:trPr>
        <w:tc>
          <w:tcPr>
            <w:tcW w:w="2607" w:type="pct"/>
            <w:gridSpan w:val="2"/>
            <w:shd w:val="clear" w:color="000000" w:fill="9999FF"/>
            <w:noWrap/>
            <w:vAlign w:val="bottom"/>
            <w:hideMark/>
          </w:tcPr>
          <w:p w14:paraId="07259FC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1008 Javne potrebe u školstvu i predškolskom odgoju</w:t>
            </w:r>
          </w:p>
        </w:tc>
        <w:tc>
          <w:tcPr>
            <w:tcW w:w="478" w:type="pct"/>
            <w:shd w:val="clear" w:color="000000" w:fill="9999FF"/>
            <w:noWrap/>
            <w:vAlign w:val="bottom"/>
            <w:hideMark/>
          </w:tcPr>
          <w:p w14:paraId="496F5E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243.741,13</w:t>
            </w:r>
          </w:p>
        </w:tc>
        <w:tc>
          <w:tcPr>
            <w:tcW w:w="479" w:type="pct"/>
            <w:shd w:val="clear" w:color="000000" w:fill="9999FF"/>
            <w:noWrap/>
            <w:vAlign w:val="bottom"/>
            <w:hideMark/>
          </w:tcPr>
          <w:p w14:paraId="507D9A4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93.706,00</w:t>
            </w:r>
          </w:p>
        </w:tc>
        <w:tc>
          <w:tcPr>
            <w:tcW w:w="478" w:type="pct"/>
            <w:shd w:val="clear" w:color="000000" w:fill="9999FF"/>
            <w:noWrap/>
            <w:vAlign w:val="bottom"/>
            <w:hideMark/>
          </w:tcPr>
          <w:p w14:paraId="7D936D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108.559,00</w:t>
            </w:r>
          </w:p>
        </w:tc>
        <w:tc>
          <w:tcPr>
            <w:tcW w:w="479" w:type="pct"/>
            <w:shd w:val="clear" w:color="000000" w:fill="9999FF"/>
            <w:noWrap/>
            <w:vAlign w:val="bottom"/>
            <w:hideMark/>
          </w:tcPr>
          <w:p w14:paraId="1BD4297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109.644,59</w:t>
            </w:r>
          </w:p>
        </w:tc>
        <w:tc>
          <w:tcPr>
            <w:tcW w:w="479" w:type="pct"/>
            <w:shd w:val="clear" w:color="000000" w:fill="9999FF"/>
            <w:noWrap/>
            <w:vAlign w:val="bottom"/>
            <w:hideMark/>
          </w:tcPr>
          <w:p w14:paraId="354696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110.730,18</w:t>
            </w:r>
          </w:p>
        </w:tc>
      </w:tr>
      <w:tr w:rsidR="000F18CA" w:rsidRPr="000F18CA" w14:paraId="5ED5F2FA" w14:textId="77777777" w:rsidTr="00FC2644">
        <w:trPr>
          <w:trHeight w:val="255"/>
        </w:trPr>
        <w:tc>
          <w:tcPr>
            <w:tcW w:w="2607" w:type="pct"/>
            <w:gridSpan w:val="2"/>
            <w:shd w:val="clear" w:color="000000" w:fill="CCCCFF"/>
            <w:noWrap/>
            <w:vAlign w:val="bottom"/>
            <w:hideMark/>
          </w:tcPr>
          <w:p w14:paraId="6AE5B370"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A100005 </w:t>
            </w:r>
            <w:proofErr w:type="spellStart"/>
            <w:r w:rsidRPr="000F18CA">
              <w:rPr>
                <w:rFonts w:ascii="Arial" w:hAnsi="Arial" w:cs="Arial"/>
                <w:b/>
                <w:bCs/>
                <w:color w:val="000000"/>
                <w:sz w:val="20"/>
                <w:szCs w:val="20"/>
                <w:lang w:val="en-US" w:eastAsia="en-US"/>
              </w:rPr>
              <w:t>Stipendiranje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studenata</w:t>
            </w:r>
            <w:proofErr w:type="spellEnd"/>
          </w:p>
        </w:tc>
        <w:tc>
          <w:tcPr>
            <w:tcW w:w="478" w:type="pct"/>
            <w:shd w:val="clear" w:color="000000" w:fill="CCCCFF"/>
            <w:noWrap/>
            <w:vAlign w:val="bottom"/>
            <w:hideMark/>
          </w:tcPr>
          <w:p w14:paraId="0921C10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39.644,16</w:t>
            </w:r>
          </w:p>
        </w:tc>
        <w:tc>
          <w:tcPr>
            <w:tcW w:w="479" w:type="pct"/>
            <w:shd w:val="clear" w:color="000000" w:fill="CCCCFF"/>
            <w:noWrap/>
            <w:vAlign w:val="bottom"/>
            <w:hideMark/>
          </w:tcPr>
          <w:p w14:paraId="6EF809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39.817,00</w:t>
            </w:r>
          </w:p>
        </w:tc>
        <w:tc>
          <w:tcPr>
            <w:tcW w:w="478" w:type="pct"/>
            <w:shd w:val="clear" w:color="000000" w:fill="CCCCFF"/>
            <w:noWrap/>
            <w:vAlign w:val="bottom"/>
            <w:hideMark/>
          </w:tcPr>
          <w:p w14:paraId="3C85146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54.000,00</w:t>
            </w:r>
          </w:p>
        </w:tc>
        <w:tc>
          <w:tcPr>
            <w:tcW w:w="479" w:type="pct"/>
            <w:shd w:val="clear" w:color="000000" w:fill="CCCCFF"/>
            <w:noWrap/>
            <w:vAlign w:val="bottom"/>
            <w:hideMark/>
          </w:tcPr>
          <w:p w14:paraId="586CCC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54.540,00</w:t>
            </w:r>
          </w:p>
        </w:tc>
        <w:tc>
          <w:tcPr>
            <w:tcW w:w="479" w:type="pct"/>
            <w:shd w:val="clear" w:color="000000" w:fill="CCCCFF"/>
            <w:noWrap/>
            <w:vAlign w:val="bottom"/>
            <w:hideMark/>
          </w:tcPr>
          <w:p w14:paraId="60F980F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55.080,00</w:t>
            </w:r>
          </w:p>
        </w:tc>
      </w:tr>
      <w:tr w:rsidR="000F18CA" w:rsidRPr="000F18CA" w14:paraId="53027188" w14:textId="77777777" w:rsidTr="00FC2644">
        <w:trPr>
          <w:trHeight w:val="255"/>
        </w:trPr>
        <w:tc>
          <w:tcPr>
            <w:tcW w:w="2607" w:type="pct"/>
            <w:gridSpan w:val="2"/>
            <w:shd w:val="clear" w:color="000000" w:fill="FFFF99"/>
            <w:noWrap/>
            <w:vAlign w:val="bottom"/>
            <w:hideMark/>
          </w:tcPr>
          <w:p w14:paraId="50D739D6"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6BD298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39.644,16</w:t>
            </w:r>
          </w:p>
        </w:tc>
        <w:tc>
          <w:tcPr>
            <w:tcW w:w="479" w:type="pct"/>
            <w:shd w:val="clear" w:color="000000" w:fill="FFFF99"/>
            <w:noWrap/>
            <w:vAlign w:val="bottom"/>
            <w:hideMark/>
          </w:tcPr>
          <w:p w14:paraId="0930D3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39.817,00</w:t>
            </w:r>
          </w:p>
        </w:tc>
        <w:tc>
          <w:tcPr>
            <w:tcW w:w="478" w:type="pct"/>
            <w:shd w:val="clear" w:color="000000" w:fill="FFFF99"/>
            <w:noWrap/>
            <w:vAlign w:val="bottom"/>
            <w:hideMark/>
          </w:tcPr>
          <w:p w14:paraId="3138F6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54.000,00</w:t>
            </w:r>
          </w:p>
        </w:tc>
        <w:tc>
          <w:tcPr>
            <w:tcW w:w="479" w:type="pct"/>
            <w:shd w:val="clear" w:color="000000" w:fill="FFFF99"/>
            <w:noWrap/>
            <w:vAlign w:val="bottom"/>
            <w:hideMark/>
          </w:tcPr>
          <w:p w14:paraId="7161B0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54.540,00</w:t>
            </w:r>
          </w:p>
        </w:tc>
        <w:tc>
          <w:tcPr>
            <w:tcW w:w="479" w:type="pct"/>
            <w:shd w:val="clear" w:color="000000" w:fill="FFFF99"/>
            <w:noWrap/>
            <w:vAlign w:val="bottom"/>
            <w:hideMark/>
          </w:tcPr>
          <w:p w14:paraId="4BB7534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55.080,00</w:t>
            </w:r>
          </w:p>
        </w:tc>
      </w:tr>
      <w:tr w:rsidR="000F18CA" w:rsidRPr="000F18CA" w14:paraId="4532FF23" w14:textId="77777777" w:rsidTr="00FC2644">
        <w:trPr>
          <w:trHeight w:val="255"/>
        </w:trPr>
        <w:tc>
          <w:tcPr>
            <w:tcW w:w="2607" w:type="pct"/>
            <w:gridSpan w:val="2"/>
            <w:shd w:val="clear" w:color="auto" w:fill="auto"/>
            <w:noWrap/>
            <w:vAlign w:val="bottom"/>
            <w:hideMark/>
          </w:tcPr>
          <w:p w14:paraId="1FCA44B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DBB50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39.644,16</w:t>
            </w:r>
          </w:p>
        </w:tc>
        <w:tc>
          <w:tcPr>
            <w:tcW w:w="479" w:type="pct"/>
            <w:shd w:val="clear" w:color="auto" w:fill="auto"/>
            <w:noWrap/>
            <w:vAlign w:val="bottom"/>
            <w:hideMark/>
          </w:tcPr>
          <w:p w14:paraId="061158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39.817,00</w:t>
            </w:r>
          </w:p>
        </w:tc>
        <w:tc>
          <w:tcPr>
            <w:tcW w:w="478" w:type="pct"/>
            <w:shd w:val="clear" w:color="auto" w:fill="auto"/>
            <w:noWrap/>
            <w:vAlign w:val="bottom"/>
            <w:hideMark/>
          </w:tcPr>
          <w:p w14:paraId="627C234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54.000,00</w:t>
            </w:r>
          </w:p>
        </w:tc>
        <w:tc>
          <w:tcPr>
            <w:tcW w:w="479" w:type="pct"/>
            <w:shd w:val="clear" w:color="auto" w:fill="auto"/>
            <w:noWrap/>
            <w:vAlign w:val="bottom"/>
            <w:hideMark/>
          </w:tcPr>
          <w:p w14:paraId="4F6318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54.540,00</w:t>
            </w:r>
          </w:p>
        </w:tc>
        <w:tc>
          <w:tcPr>
            <w:tcW w:w="479" w:type="pct"/>
            <w:shd w:val="clear" w:color="auto" w:fill="auto"/>
            <w:noWrap/>
            <w:vAlign w:val="bottom"/>
            <w:hideMark/>
          </w:tcPr>
          <w:p w14:paraId="27BAD2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55.080,00</w:t>
            </w:r>
          </w:p>
        </w:tc>
      </w:tr>
      <w:tr w:rsidR="000F18CA" w:rsidRPr="000F18CA" w14:paraId="142F5B68" w14:textId="77777777" w:rsidTr="00FC2644">
        <w:trPr>
          <w:trHeight w:val="255"/>
        </w:trPr>
        <w:tc>
          <w:tcPr>
            <w:tcW w:w="2607" w:type="pct"/>
            <w:gridSpan w:val="2"/>
            <w:shd w:val="clear" w:color="auto" w:fill="auto"/>
            <w:noWrap/>
            <w:vAlign w:val="bottom"/>
            <w:hideMark/>
          </w:tcPr>
          <w:p w14:paraId="5072CC3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5F102B8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39.644,16</w:t>
            </w:r>
          </w:p>
        </w:tc>
        <w:tc>
          <w:tcPr>
            <w:tcW w:w="479" w:type="pct"/>
            <w:shd w:val="clear" w:color="auto" w:fill="auto"/>
            <w:noWrap/>
            <w:vAlign w:val="bottom"/>
            <w:hideMark/>
          </w:tcPr>
          <w:p w14:paraId="0A6379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39.817,00</w:t>
            </w:r>
          </w:p>
        </w:tc>
        <w:tc>
          <w:tcPr>
            <w:tcW w:w="478" w:type="pct"/>
            <w:shd w:val="clear" w:color="auto" w:fill="auto"/>
            <w:noWrap/>
            <w:vAlign w:val="bottom"/>
            <w:hideMark/>
          </w:tcPr>
          <w:p w14:paraId="252962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54.000,00</w:t>
            </w:r>
          </w:p>
        </w:tc>
        <w:tc>
          <w:tcPr>
            <w:tcW w:w="479" w:type="pct"/>
            <w:shd w:val="clear" w:color="auto" w:fill="auto"/>
            <w:noWrap/>
            <w:vAlign w:val="bottom"/>
            <w:hideMark/>
          </w:tcPr>
          <w:p w14:paraId="3FB053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54.540,00</w:t>
            </w:r>
          </w:p>
        </w:tc>
        <w:tc>
          <w:tcPr>
            <w:tcW w:w="479" w:type="pct"/>
            <w:shd w:val="clear" w:color="auto" w:fill="auto"/>
            <w:noWrap/>
            <w:vAlign w:val="bottom"/>
            <w:hideMark/>
          </w:tcPr>
          <w:p w14:paraId="6A81E4B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55.080,00</w:t>
            </w:r>
          </w:p>
        </w:tc>
      </w:tr>
      <w:tr w:rsidR="000F18CA" w:rsidRPr="000F18CA" w14:paraId="139D5B96" w14:textId="77777777" w:rsidTr="00FC2644">
        <w:trPr>
          <w:trHeight w:val="255"/>
        </w:trPr>
        <w:tc>
          <w:tcPr>
            <w:tcW w:w="2607" w:type="pct"/>
            <w:gridSpan w:val="2"/>
            <w:shd w:val="clear" w:color="000000" w:fill="CCCCFF"/>
            <w:noWrap/>
            <w:vAlign w:val="bottom"/>
            <w:hideMark/>
          </w:tcPr>
          <w:p w14:paraId="77D256FB"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A100038 </w:t>
            </w:r>
            <w:proofErr w:type="spellStart"/>
            <w:r w:rsidRPr="000F18CA">
              <w:rPr>
                <w:rFonts w:ascii="Arial" w:hAnsi="Arial" w:cs="Arial"/>
                <w:b/>
                <w:bCs/>
                <w:color w:val="000000"/>
                <w:sz w:val="20"/>
                <w:szCs w:val="20"/>
                <w:lang w:val="en-US" w:eastAsia="en-US"/>
              </w:rPr>
              <w:t>Sufinanciranje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programa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škola</w:t>
            </w:r>
            <w:proofErr w:type="spellEnd"/>
          </w:p>
        </w:tc>
        <w:tc>
          <w:tcPr>
            <w:tcW w:w="478" w:type="pct"/>
            <w:shd w:val="clear" w:color="000000" w:fill="CCCCFF"/>
            <w:noWrap/>
            <w:vAlign w:val="bottom"/>
            <w:hideMark/>
          </w:tcPr>
          <w:p w14:paraId="5B5FCF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3.045,99</w:t>
            </w:r>
          </w:p>
        </w:tc>
        <w:tc>
          <w:tcPr>
            <w:tcW w:w="479" w:type="pct"/>
            <w:shd w:val="clear" w:color="000000" w:fill="CCCCFF"/>
            <w:noWrap/>
            <w:vAlign w:val="bottom"/>
            <w:hideMark/>
          </w:tcPr>
          <w:p w14:paraId="05B58AA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11.949,00</w:t>
            </w:r>
          </w:p>
        </w:tc>
        <w:tc>
          <w:tcPr>
            <w:tcW w:w="478" w:type="pct"/>
            <w:shd w:val="clear" w:color="000000" w:fill="CCCCFF"/>
            <w:noWrap/>
            <w:vAlign w:val="bottom"/>
            <w:hideMark/>
          </w:tcPr>
          <w:p w14:paraId="209411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11.949,00</w:t>
            </w:r>
          </w:p>
        </w:tc>
        <w:tc>
          <w:tcPr>
            <w:tcW w:w="479" w:type="pct"/>
            <w:shd w:val="clear" w:color="000000" w:fill="CCCCFF"/>
            <w:noWrap/>
            <w:vAlign w:val="bottom"/>
            <w:hideMark/>
          </w:tcPr>
          <w:p w14:paraId="6B6907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12.068,49</w:t>
            </w:r>
          </w:p>
        </w:tc>
        <w:tc>
          <w:tcPr>
            <w:tcW w:w="479" w:type="pct"/>
            <w:shd w:val="clear" w:color="000000" w:fill="CCCCFF"/>
            <w:noWrap/>
            <w:vAlign w:val="bottom"/>
            <w:hideMark/>
          </w:tcPr>
          <w:p w14:paraId="374600E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12.187,98</w:t>
            </w:r>
          </w:p>
        </w:tc>
      </w:tr>
      <w:tr w:rsidR="000F18CA" w:rsidRPr="000F18CA" w14:paraId="41C9E34F" w14:textId="77777777" w:rsidTr="00FC2644">
        <w:trPr>
          <w:trHeight w:val="255"/>
        </w:trPr>
        <w:tc>
          <w:tcPr>
            <w:tcW w:w="2607" w:type="pct"/>
            <w:gridSpan w:val="2"/>
            <w:shd w:val="clear" w:color="000000" w:fill="FFFF99"/>
            <w:noWrap/>
            <w:vAlign w:val="bottom"/>
            <w:hideMark/>
          </w:tcPr>
          <w:p w14:paraId="16CF4FC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2A3447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2A056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11.949,00</w:t>
            </w:r>
          </w:p>
        </w:tc>
        <w:tc>
          <w:tcPr>
            <w:tcW w:w="478" w:type="pct"/>
            <w:shd w:val="clear" w:color="000000" w:fill="FFFF99"/>
            <w:noWrap/>
            <w:vAlign w:val="bottom"/>
            <w:hideMark/>
          </w:tcPr>
          <w:p w14:paraId="4C15CF5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11.949,00</w:t>
            </w:r>
          </w:p>
        </w:tc>
        <w:tc>
          <w:tcPr>
            <w:tcW w:w="479" w:type="pct"/>
            <w:shd w:val="clear" w:color="000000" w:fill="FFFF99"/>
            <w:noWrap/>
            <w:vAlign w:val="bottom"/>
            <w:hideMark/>
          </w:tcPr>
          <w:p w14:paraId="7BC006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12.068,49</w:t>
            </w:r>
          </w:p>
        </w:tc>
        <w:tc>
          <w:tcPr>
            <w:tcW w:w="479" w:type="pct"/>
            <w:shd w:val="clear" w:color="000000" w:fill="FFFF99"/>
            <w:noWrap/>
            <w:vAlign w:val="bottom"/>
            <w:hideMark/>
          </w:tcPr>
          <w:p w14:paraId="10D1201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12.187,98</w:t>
            </w:r>
          </w:p>
        </w:tc>
      </w:tr>
      <w:tr w:rsidR="000F18CA" w:rsidRPr="000F18CA" w14:paraId="61E18F45" w14:textId="77777777" w:rsidTr="00FC2644">
        <w:trPr>
          <w:trHeight w:val="255"/>
        </w:trPr>
        <w:tc>
          <w:tcPr>
            <w:tcW w:w="2607" w:type="pct"/>
            <w:gridSpan w:val="2"/>
            <w:shd w:val="clear" w:color="auto" w:fill="auto"/>
            <w:noWrap/>
            <w:vAlign w:val="bottom"/>
            <w:hideMark/>
          </w:tcPr>
          <w:p w14:paraId="7922215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D6515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9F825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11.949,00</w:t>
            </w:r>
          </w:p>
        </w:tc>
        <w:tc>
          <w:tcPr>
            <w:tcW w:w="478" w:type="pct"/>
            <w:shd w:val="clear" w:color="auto" w:fill="auto"/>
            <w:noWrap/>
            <w:vAlign w:val="bottom"/>
            <w:hideMark/>
          </w:tcPr>
          <w:p w14:paraId="5FBEB0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11.949,00</w:t>
            </w:r>
          </w:p>
        </w:tc>
        <w:tc>
          <w:tcPr>
            <w:tcW w:w="479" w:type="pct"/>
            <w:shd w:val="clear" w:color="auto" w:fill="auto"/>
            <w:noWrap/>
            <w:vAlign w:val="bottom"/>
            <w:hideMark/>
          </w:tcPr>
          <w:p w14:paraId="317FB2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12.068,49</w:t>
            </w:r>
          </w:p>
        </w:tc>
        <w:tc>
          <w:tcPr>
            <w:tcW w:w="479" w:type="pct"/>
            <w:shd w:val="clear" w:color="auto" w:fill="auto"/>
            <w:noWrap/>
            <w:vAlign w:val="bottom"/>
            <w:hideMark/>
          </w:tcPr>
          <w:p w14:paraId="0AF486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12.187,98</w:t>
            </w:r>
          </w:p>
        </w:tc>
      </w:tr>
      <w:tr w:rsidR="000F18CA" w:rsidRPr="000F18CA" w14:paraId="72702AD9" w14:textId="77777777" w:rsidTr="00FC2644">
        <w:trPr>
          <w:trHeight w:val="255"/>
        </w:trPr>
        <w:tc>
          <w:tcPr>
            <w:tcW w:w="2607" w:type="pct"/>
            <w:gridSpan w:val="2"/>
            <w:shd w:val="clear" w:color="auto" w:fill="auto"/>
            <w:noWrap/>
            <w:vAlign w:val="bottom"/>
            <w:hideMark/>
          </w:tcPr>
          <w:p w14:paraId="2542340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7D251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A7FF4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8" w:type="pct"/>
            <w:shd w:val="clear" w:color="auto" w:fill="auto"/>
            <w:noWrap/>
            <w:vAlign w:val="bottom"/>
            <w:hideMark/>
          </w:tcPr>
          <w:p w14:paraId="79D48A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3.982,00</w:t>
            </w:r>
          </w:p>
        </w:tc>
        <w:tc>
          <w:tcPr>
            <w:tcW w:w="479" w:type="pct"/>
            <w:shd w:val="clear" w:color="auto" w:fill="auto"/>
            <w:noWrap/>
            <w:vAlign w:val="bottom"/>
            <w:hideMark/>
          </w:tcPr>
          <w:p w14:paraId="69DAD7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4.021,82</w:t>
            </w:r>
          </w:p>
        </w:tc>
        <w:tc>
          <w:tcPr>
            <w:tcW w:w="479" w:type="pct"/>
            <w:shd w:val="clear" w:color="auto" w:fill="auto"/>
            <w:noWrap/>
            <w:vAlign w:val="bottom"/>
            <w:hideMark/>
          </w:tcPr>
          <w:p w14:paraId="0B87C3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4.061,64</w:t>
            </w:r>
          </w:p>
        </w:tc>
      </w:tr>
      <w:tr w:rsidR="000F18CA" w:rsidRPr="000F18CA" w14:paraId="286A0923" w14:textId="77777777" w:rsidTr="00FC2644">
        <w:trPr>
          <w:trHeight w:val="255"/>
        </w:trPr>
        <w:tc>
          <w:tcPr>
            <w:tcW w:w="2607" w:type="pct"/>
            <w:gridSpan w:val="2"/>
            <w:shd w:val="clear" w:color="auto" w:fill="auto"/>
            <w:noWrap/>
            <w:vAlign w:val="bottom"/>
            <w:hideMark/>
          </w:tcPr>
          <w:p w14:paraId="5428C5A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36 Pomoći dane u inozemstvo i unutar općeg proračuna</w:t>
            </w:r>
          </w:p>
        </w:tc>
        <w:tc>
          <w:tcPr>
            <w:tcW w:w="478" w:type="pct"/>
            <w:shd w:val="clear" w:color="auto" w:fill="auto"/>
            <w:noWrap/>
            <w:vAlign w:val="bottom"/>
            <w:hideMark/>
          </w:tcPr>
          <w:p w14:paraId="3B34B8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090E5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7.967,00</w:t>
            </w:r>
          </w:p>
        </w:tc>
        <w:tc>
          <w:tcPr>
            <w:tcW w:w="478" w:type="pct"/>
            <w:shd w:val="clear" w:color="auto" w:fill="auto"/>
            <w:noWrap/>
            <w:vAlign w:val="bottom"/>
            <w:hideMark/>
          </w:tcPr>
          <w:p w14:paraId="01CBED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7.967,00</w:t>
            </w:r>
          </w:p>
        </w:tc>
        <w:tc>
          <w:tcPr>
            <w:tcW w:w="479" w:type="pct"/>
            <w:shd w:val="clear" w:color="auto" w:fill="auto"/>
            <w:noWrap/>
            <w:vAlign w:val="bottom"/>
            <w:hideMark/>
          </w:tcPr>
          <w:p w14:paraId="075097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8.046,67</w:t>
            </w:r>
          </w:p>
        </w:tc>
        <w:tc>
          <w:tcPr>
            <w:tcW w:w="479" w:type="pct"/>
            <w:shd w:val="clear" w:color="auto" w:fill="auto"/>
            <w:noWrap/>
            <w:vAlign w:val="bottom"/>
            <w:hideMark/>
          </w:tcPr>
          <w:p w14:paraId="39D7D7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8.126,34</w:t>
            </w:r>
          </w:p>
        </w:tc>
      </w:tr>
      <w:tr w:rsidR="000F18CA" w:rsidRPr="000F18CA" w14:paraId="6CFC6747" w14:textId="77777777" w:rsidTr="00FC2644">
        <w:trPr>
          <w:trHeight w:val="255"/>
        </w:trPr>
        <w:tc>
          <w:tcPr>
            <w:tcW w:w="2607" w:type="pct"/>
            <w:gridSpan w:val="2"/>
            <w:shd w:val="clear" w:color="000000" w:fill="FFFF99"/>
            <w:noWrap/>
            <w:vAlign w:val="bottom"/>
            <w:hideMark/>
          </w:tcPr>
          <w:p w14:paraId="06ED4C2D"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589000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3.045,99</w:t>
            </w:r>
          </w:p>
        </w:tc>
        <w:tc>
          <w:tcPr>
            <w:tcW w:w="479" w:type="pct"/>
            <w:shd w:val="clear" w:color="000000" w:fill="FFFF99"/>
            <w:noWrap/>
            <w:vAlign w:val="bottom"/>
            <w:hideMark/>
          </w:tcPr>
          <w:p w14:paraId="2766E0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0C850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FBEA4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FA737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2323B68" w14:textId="77777777" w:rsidTr="00FC2644">
        <w:trPr>
          <w:trHeight w:val="255"/>
        </w:trPr>
        <w:tc>
          <w:tcPr>
            <w:tcW w:w="2607" w:type="pct"/>
            <w:gridSpan w:val="2"/>
            <w:shd w:val="clear" w:color="auto" w:fill="auto"/>
            <w:noWrap/>
            <w:vAlign w:val="bottom"/>
            <w:hideMark/>
          </w:tcPr>
          <w:p w14:paraId="2A12F5E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47029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3.045,99</w:t>
            </w:r>
          </w:p>
        </w:tc>
        <w:tc>
          <w:tcPr>
            <w:tcW w:w="479" w:type="pct"/>
            <w:shd w:val="clear" w:color="auto" w:fill="auto"/>
            <w:noWrap/>
            <w:vAlign w:val="bottom"/>
            <w:hideMark/>
          </w:tcPr>
          <w:p w14:paraId="4DFA04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B93CA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FD251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2848D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49229416" w14:textId="77777777" w:rsidTr="00FC2644">
        <w:trPr>
          <w:trHeight w:val="255"/>
        </w:trPr>
        <w:tc>
          <w:tcPr>
            <w:tcW w:w="2607" w:type="pct"/>
            <w:gridSpan w:val="2"/>
            <w:shd w:val="clear" w:color="auto" w:fill="auto"/>
            <w:noWrap/>
            <w:vAlign w:val="bottom"/>
            <w:hideMark/>
          </w:tcPr>
          <w:p w14:paraId="4C1DD016"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36 Pomoći dane u inozemstvo i unutar općeg proračuna</w:t>
            </w:r>
          </w:p>
        </w:tc>
        <w:tc>
          <w:tcPr>
            <w:tcW w:w="478" w:type="pct"/>
            <w:shd w:val="clear" w:color="auto" w:fill="auto"/>
            <w:noWrap/>
            <w:vAlign w:val="bottom"/>
            <w:hideMark/>
          </w:tcPr>
          <w:p w14:paraId="2EC4BB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3.045,99</w:t>
            </w:r>
          </w:p>
        </w:tc>
        <w:tc>
          <w:tcPr>
            <w:tcW w:w="479" w:type="pct"/>
            <w:shd w:val="clear" w:color="auto" w:fill="auto"/>
            <w:noWrap/>
            <w:vAlign w:val="bottom"/>
            <w:hideMark/>
          </w:tcPr>
          <w:p w14:paraId="4C5AF4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85801C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4A00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F564A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7EE65B6" w14:textId="77777777" w:rsidTr="00FC2644">
        <w:trPr>
          <w:trHeight w:val="255"/>
        </w:trPr>
        <w:tc>
          <w:tcPr>
            <w:tcW w:w="2607" w:type="pct"/>
            <w:gridSpan w:val="2"/>
            <w:shd w:val="clear" w:color="000000" w:fill="CCCCFF"/>
            <w:noWrap/>
            <w:vAlign w:val="bottom"/>
            <w:hideMark/>
          </w:tcPr>
          <w:p w14:paraId="4E97E5C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A100039 Sufinanciranje cijene javnog prijevoza redovnih učenika srednjih škola</w:t>
            </w:r>
          </w:p>
        </w:tc>
        <w:tc>
          <w:tcPr>
            <w:tcW w:w="478" w:type="pct"/>
            <w:shd w:val="clear" w:color="000000" w:fill="CCCCFF"/>
            <w:noWrap/>
            <w:vAlign w:val="bottom"/>
            <w:hideMark/>
          </w:tcPr>
          <w:p w14:paraId="3457290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6.753,89</w:t>
            </w:r>
          </w:p>
        </w:tc>
        <w:tc>
          <w:tcPr>
            <w:tcW w:w="479" w:type="pct"/>
            <w:shd w:val="clear" w:color="000000" w:fill="CCCCFF"/>
            <w:noWrap/>
            <w:vAlign w:val="bottom"/>
            <w:hideMark/>
          </w:tcPr>
          <w:p w14:paraId="0ECE10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78" w:type="pct"/>
            <w:shd w:val="clear" w:color="000000" w:fill="CCCCFF"/>
            <w:noWrap/>
            <w:vAlign w:val="bottom"/>
            <w:hideMark/>
          </w:tcPr>
          <w:p w14:paraId="124949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79" w:type="pct"/>
            <w:shd w:val="clear" w:color="000000" w:fill="CCCCFF"/>
            <w:noWrap/>
            <w:vAlign w:val="bottom"/>
            <w:hideMark/>
          </w:tcPr>
          <w:p w14:paraId="20A17A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17.432,60</w:t>
            </w:r>
          </w:p>
        </w:tc>
        <w:tc>
          <w:tcPr>
            <w:tcW w:w="479" w:type="pct"/>
            <w:shd w:val="clear" w:color="000000" w:fill="CCCCFF"/>
            <w:noWrap/>
            <w:vAlign w:val="bottom"/>
            <w:hideMark/>
          </w:tcPr>
          <w:p w14:paraId="6DEBBE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17.605,20</w:t>
            </w:r>
          </w:p>
        </w:tc>
      </w:tr>
      <w:tr w:rsidR="000F18CA" w:rsidRPr="000F18CA" w14:paraId="3832CF62" w14:textId="77777777" w:rsidTr="00FC2644">
        <w:trPr>
          <w:trHeight w:val="255"/>
        </w:trPr>
        <w:tc>
          <w:tcPr>
            <w:tcW w:w="2607" w:type="pct"/>
            <w:gridSpan w:val="2"/>
            <w:shd w:val="clear" w:color="000000" w:fill="FFFF99"/>
            <w:noWrap/>
            <w:vAlign w:val="bottom"/>
            <w:hideMark/>
          </w:tcPr>
          <w:p w14:paraId="5FC09D1B"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4.5. </w:t>
            </w:r>
            <w:proofErr w:type="spellStart"/>
            <w:r w:rsidRPr="000F18CA">
              <w:rPr>
                <w:rFonts w:ascii="Arial" w:hAnsi="Arial" w:cs="Arial"/>
                <w:b/>
                <w:bCs/>
                <w:color w:val="000000"/>
                <w:sz w:val="20"/>
                <w:szCs w:val="20"/>
                <w:lang w:val="en-US" w:eastAsia="en-US"/>
              </w:rPr>
              <w:t>Ostali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nespomenuti</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prihodi</w:t>
            </w:r>
            <w:proofErr w:type="spellEnd"/>
          </w:p>
        </w:tc>
        <w:tc>
          <w:tcPr>
            <w:tcW w:w="478" w:type="pct"/>
            <w:shd w:val="clear" w:color="000000" w:fill="FFFF99"/>
            <w:noWrap/>
            <w:vAlign w:val="bottom"/>
            <w:hideMark/>
          </w:tcPr>
          <w:p w14:paraId="7B57F2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0,01</w:t>
            </w:r>
          </w:p>
        </w:tc>
        <w:tc>
          <w:tcPr>
            <w:tcW w:w="479" w:type="pct"/>
            <w:shd w:val="clear" w:color="000000" w:fill="FFFF99"/>
            <w:noWrap/>
            <w:vAlign w:val="bottom"/>
            <w:hideMark/>
          </w:tcPr>
          <w:p w14:paraId="77F241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78" w:type="pct"/>
            <w:shd w:val="clear" w:color="000000" w:fill="FFFF99"/>
            <w:noWrap/>
            <w:vAlign w:val="bottom"/>
            <w:hideMark/>
          </w:tcPr>
          <w:p w14:paraId="23D6EC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17.260,00</w:t>
            </w:r>
          </w:p>
        </w:tc>
        <w:tc>
          <w:tcPr>
            <w:tcW w:w="479" w:type="pct"/>
            <w:shd w:val="clear" w:color="000000" w:fill="FFFF99"/>
            <w:noWrap/>
            <w:vAlign w:val="bottom"/>
            <w:hideMark/>
          </w:tcPr>
          <w:p w14:paraId="072E2E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17.432,60</w:t>
            </w:r>
          </w:p>
        </w:tc>
        <w:tc>
          <w:tcPr>
            <w:tcW w:w="479" w:type="pct"/>
            <w:shd w:val="clear" w:color="000000" w:fill="FFFF99"/>
            <w:noWrap/>
            <w:vAlign w:val="bottom"/>
            <w:hideMark/>
          </w:tcPr>
          <w:p w14:paraId="11B3C25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17.605,20</w:t>
            </w:r>
          </w:p>
        </w:tc>
      </w:tr>
      <w:tr w:rsidR="000F18CA" w:rsidRPr="000F18CA" w14:paraId="4D2AB972" w14:textId="77777777" w:rsidTr="00FC2644">
        <w:trPr>
          <w:trHeight w:val="255"/>
        </w:trPr>
        <w:tc>
          <w:tcPr>
            <w:tcW w:w="2607" w:type="pct"/>
            <w:gridSpan w:val="2"/>
            <w:shd w:val="clear" w:color="auto" w:fill="auto"/>
            <w:noWrap/>
            <w:vAlign w:val="bottom"/>
            <w:hideMark/>
          </w:tcPr>
          <w:p w14:paraId="104AA54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AB3D4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7FF31E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17.260,00</w:t>
            </w:r>
          </w:p>
        </w:tc>
        <w:tc>
          <w:tcPr>
            <w:tcW w:w="478" w:type="pct"/>
            <w:shd w:val="clear" w:color="auto" w:fill="auto"/>
            <w:noWrap/>
            <w:vAlign w:val="bottom"/>
            <w:hideMark/>
          </w:tcPr>
          <w:p w14:paraId="2CE163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17.260,00</w:t>
            </w:r>
          </w:p>
        </w:tc>
        <w:tc>
          <w:tcPr>
            <w:tcW w:w="479" w:type="pct"/>
            <w:shd w:val="clear" w:color="auto" w:fill="auto"/>
            <w:noWrap/>
            <w:vAlign w:val="bottom"/>
            <w:hideMark/>
          </w:tcPr>
          <w:p w14:paraId="5DA5A9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17.432,60</w:t>
            </w:r>
          </w:p>
        </w:tc>
        <w:tc>
          <w:tcPr>
            <w:tcW w:w="479" w:type="pct"/>
            <w:shd w:val="clear" w:color="auto" w:fill="auto"/>
            <w:noWrap/>
            <w:vAlign w:val="bottom"/>
            <w:hideMark/>
          </w:tcPr>
          <w:p w14:paraId="375183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17.605,20</w:t>
            </w:r>
          </w:p>
        </w:tc>
      </w:tr>
      <w:tr w:rsidR="000F18CA" w:rsidRPr="000F18CA" w14:paraId="4191E206" w14:textId="77777777" w:rsidTr="00FC2644">
        <w:trPr>
          <w:trHeight w:val="255"/>
        </w:trPr>
        <w:tc>
          <w:tcPr>
            <w:tcW w:w="2607" w:type="pct"/>
            <w:gridSpan w:val="2"/>
            <w:shd w:val="clear" w:color="auto" w:fill="auto"/>
            <w:noWrap/>
            <w:vAlign w:val="bottom"/>
            <w:hideMark/>
          </w:tcPr>
          <w:p w14:paraId="7B1918A3"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0CD317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0,01</w:t>
            </w:r>
          </w:p>
        </w:tc>
        <w:tc>
          <w:tcPr>
            <w:tcW w:w="479" w:type="pct"/>
            <w:shd w:val="clear" w:color="auto" w:fill="auto"/>
            <w:noWrap/>
            <w:vAlign w:val="bottom"/>
            <w:hideMark/>
          </w:tcPr>
          <w:p w14:paraId="1932E3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17.260,00</w:t>
            </w:r>
          </w:p>
        </w:tc>
        <w:tc>
          <w:tcPr>
            <w:tcW w:w="478" w:type="pct"/>
            <w:shd w:val="clear" w:color="auto" w:fill="auto"/>
            <w:noWrap/>
            <w:vAlign w:val="bottom"/>
            <w:hideMark/>
          </w:tcPr>
          <w:p w14:paraId="505F09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17.260,00</w:t>
            </w:r>
          </w:p>
        </w:tc>
        <w:tc>
          <w:tcPr>
            <w:tcW w:w="479" w:type="pct"/>
            <w:shd w:val="clear" w:color="auto" w:fill="auto"/>
            <w:noWrap/>
            <w:vAlign w:val="bottom"/>
            <w:hideMark/>
          </w:tcPr>
          <w:p w14:paraId="68F512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17.432,60</w:t>
            </w:r>
          </w:p>
        </w:tc>
        <w:tc>
          <w:tcPr>
            <w:tcW w:w="479" w:type="pct"/>
            <w:shd w:val="clear" w:color="auto" w:fill="auto"/>
            <w:noWrap/>
            <w:vAlign w:val="bottom"/>
            <w:hideMark/>
          </w:tcPr>
          <w:p w14:paraId="1CD20EE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17.605,20</w:t>
            </w:r>
          </w:p>
        </w:tc>
      </w:tr>
      <w:tr w:rsidR="000F18CA" w:rsidRPr="000F18CA" w14:paraId="5F5C7891" w14:textId="77777777" w:rsidTr="00FC2644">
        <w:trPr>
          <w:trHeight w:val="255"/>
        </w:trPr>
        <w:tc>
          <w:tcPr>
            <w:tcW w:w="2607" w:type="pct"/>
            <w:gridSpan w:val="2"/>
            <w:shd w:val="clear" w:color="000000" w:fill="FFFF99"/>
            <w:noWrap/>
            <w:vAlign w:val="bottom"/>
            <w:hideMark/>
          </w:tcPr>
          <w:p w14:paraId="1498C59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3E006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6.753,88</w:t>
            </w:r>
          </w:p>
        </w:tc>
        <w:tc>
          <w:tcPr>
            <w:tcW w:w="479" w:type="pct"/>
            <w:shd w:val="clear" w:color="000000" w:fill="FFFF99"/>
            <w:noWrap/>
            <w:vAlign w:val="bottom"/>
            <w:hideMark/>
          </w:tcPr>
          <w:p w14:paraId="04717F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13ADE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A70A4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E521E2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0F215CDA" w14:textId="77777777" w:rsidTr="00FC2644">
        <w:trPr>
          <w:trHeight w:val="255"/>
        </w:trPr>
        <w:tc>
          <w:tcPr>
            <w:tcW w:w="2607" w:type="pct"/>
            <w:gridSpan w:val="2"/>
            <w:shd w:val="clear" w:color="auto" w:fill="auto"/>
            <w:noWrap/>
            <w:vAlign w:val="bottom"/>
            <w:hideMark/>
          </w:tcPr>
          <w:p w14:paraId="798A32C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5CC0A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6.753,88</w:t>
            </w:r>
          </w:p>
        </w:tc>
        <w:tc>
          <w:tcPr>
            <w:tcW w:w="479" w:type="pct"/>
            <w:shd w:val="clear" w:color="auto" w:fill="auto"/>
            <w:noWrap/>
            <w:vAlign w:val="bottom"/>
            <w:hideMark/>
          </w:tcPr>
          <w:p w14:paraId="3FC5B3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E834A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DF41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8D6AF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F4EE580" w14:textId="77777777" w:rsidTr="00FC2644">
        <w:trPr>
          <w:trHeight w:val="255"/>
        </w:trPr>
        <w:tc>
          <w:tcPr>
            <w:tcW w:w="2607" w:type="pct"/>
            <w:gridSpan w:val="2"/>
            <w:shd w:val="clear" w:color="auto" w:fill="auto"/>
            <w:noWrap/>
            <w:vAlign w:val="bottom"/>
            <w:hideMark/>
          </w:tcPr>
          <w:p w14:paraId="0DF3D39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5E090A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6.753,88</w:t>
            </w:r>
          </w:p>
        </w:tc>
        <w:tc>
          <w:tcPr>
            <w:tcW w:w="479" w:type="pct"/>
            <w:shd w:val="clear" w:color="auto" w:fill="auto"/>
            <w:noWrap/>
            <w:vAlign w:val="bottom"/>
            <w:hideMark/>
          </w:tcPr>
          <w:p w14:paraId="1BEEE2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683D9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B2C16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55600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1568D4B" w14:textId="77777777" w:rsidTr="00FC2644">
        <w:trPr>
          <w:trHeight w:val="255"/>
        </w:trPr>
        <w:tc>
          <w:tcPr>
            <w:tcW w:w="2607" w:type="pct"/>
            <w:gridSpan w:val="2"/>
            <w:shd w:val="clear" w:color="000000" w:fill="CCCCFF"/>
            <w:noWrap/>
            <w:vAlign w:val="bottom"/>
            <w:hideMark/>
          </w:tcPr>
          <w:p w14:paraId="00C7233D"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A100040 Sufinanciranje Bibliobusa na području Općine Gračac</w:t>
            </w:r>
          </w:p>
        </w:tc>
        <w:tc>
          <w:tcPr>
            <w:tcW w:w="478" w:type="pct"/>
            <w:shd w:val="clear" w:color="000000" w:fill="CCCCFF"/>
            <w:noWrap/>
            <w:vAlign w:val="bottom"/>
            <w:hideMark/>
          </w:tcPr>
          <w:p w14:paraId="729F96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663,62</w:t>
            </w:r>
          </w:p>
        </w:tc>
        <w:tc>
          <w:tcPr>
            <w:tcW w:w="479" w:type="pct"/>
            <w:shd w:val="clear" w:color="000000" w:fill="CCCCFF"/>
            <w:noWrap/>
            <w:vAlign w:val="bottom"/>
            <w:hideMark/>
          </w:tcPr>
          <w:p w14:paraId="6F5AC76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w:t>
            </w:r>
          </w:p>
        </w:tc>
        <w:tc>
          <w:tcPr>
            <w:tcW w:w="478" w:type="pct"/>
            <w:shd w:val="clear" w:color="000000" w:fill="CCCCFF"/>
            <w:noWrap/>
            <w:vAlign w:val="bottom"/>
            <w:hideMark/>
          </w:tcPr>
          <w:p w14:paraId="08A1F2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w:t>
            </w:r>
          </w:p>
        </w:tc>
        <w:tc>
          <w:tcPr>
            <w:tcW w:w="479" w:type="pct"/>
            <w:shd w:val="clear" w:color="000000" w:fill="CCCCFF"/>
            <w:noWrap/>
            <w:vAlign w:val="bottom"/>
            <w:hideMark/>
          </w:tcPr>
          <w:p w14:paraId="47CE9E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670,64</w:t>
            </w:r>
          </w:p>
        </w:tc>
        <w:tc>
          <w:tcPr>
            <w:tcW w:w="479" w:type="pct"/>
            <w:shd w:val="clear" w:color="000000" w:fill="CCCCFF"/>
            <w:noWrap/>
            <w:vAlign w:val="bottom"/>
            <w:hideMark/>
          </w:tcPr>
          <w:p w14:paraId="5C9168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677,28</w:t>
            </w:r>
          </w:p>
        </w:tc>
      </w:tr>
      <w:tr w:rsidR="000F18CA" w:rsidRPr="000F18CA" w14:paraId="747F8417" w14:textId="77777777" w:rsidTr="00FC2644">
        <w:trPr>
          <w:trHeight w:val="255"/>
        </w:trPr>
        <w:tc>
          <w:tcPr>
            <w:tcW w:w="2607" w:type="pct"/>
            <w:gridSpan w:val="2"/>
            <w:shd w:val="clear" w:color="000000" w:fill="FFFF99"/>
            <w:noWrap/>
            <w:vAlign w:val="bottom"/>
            <w:hideMark/>
          </w:tcPr>
          <w:p w14:paraId="0077554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7D0E84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663,62</w:t>
            </w:r>
          </w:p>
        </w:tc>
        <w:tc>
          <w:tcPr>
            <w:tcW w:w="479" w:type="pct"/>
            <w:shd w:val="clear" w:color="000000" w:fill="FFFF99"/>
            <w:noWrap/>
            <w:vAlign w:val="bottom"/>
            <w:hideMark/>
          </w:tcPr>
          <w:p w14:paraId="310736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w:t>
            </w:r>
          </w:p>
        </w:tc>
        <w:tc>
          <w:tcPr>
            <w:tcW w:w="478" w:type="pct"/>
            <w:shd w:val="clear" w:color="000000" w:fill="FFFF99"/>
            <w:noWrap/>
            <w:vAlign w:val="bottom"/>
            <w:hideMark/>
          </w:tcPr>
          <w:p w14:paraId="7CC6A58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w:t>
            </w:r>
          </w:p>
        </w:tc>
        <w:tc>
          <w:tcPr>
            <w:tcW w:w="479" w:type="pct"/>
            <w:shd w:val="clear" w:color="000000" w:fill="FFFF99"/>
            <w:noWrap/>
            <w:vAlign w:val="bottom"/>
            <w:hideMark/>
          </w:tcPr>
          <w:p w14:paraId="6BCA433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670,64</w:t>
            </w:r>
          </w:p>
        </w:tc>
        <w:tc>
          <w:tcPr>
            <w:tcW w:w="479" w:type="pct"/>
            <w:shd w:val="clear" w:color="000000" w:fill="FFFF99"/>
            <w:noWrap/>
            <w:vAlign w:val="bottom"/>
            <w:hideMark/>
          </w:tcPr>
          <w:p w14:paraId="4980FD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677,28</w:t>
            </w:r>
          </w:p>
        </w:tc>
      </w:tr>
      <w:tr w:rsidR="000F18CA" w:rsidRPr="000F18CA" w14:paraId="5D8F0E04" w14:textId="77777777" w:rsidTr="00FC2644">
        <w:trPr>
          <w:trHeight w:val="255"/>
        </w:trPr>
        <w:tc>
          <w:tcPr>
            <w:tcW w:w="2607" w:type="pct"/>
            <w:gridSpan w:val="2"/>
            <w:shd w:val="clear" w:color="auto" w:fill="auto"/>
            <w:noWrap/>
            <w:vAlign w:val="bottom"/>
            <w:hideMark/>
          </w:tcPr>
          <w:p w14:paraId="5AFB676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9B9EC5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663,62</w:t>
            </w:r>
          </w:p>
        </w:tc>
        <w:tc>
          <w:tcPr>
            <w:tcW w:w="479" w:type="pct"/>
            <w:shd w:val="clear" w:color="auto" w:fill="auto"/>
            <w:noWrap/>
            <w:vAlign w:val="bottom"/>
            <w:hideMark/>
          </w:tcPr>
          <w:p w14:paraId="6CACF2B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w:t>
            </w:r>
          </w:p>
        </w:tc>
        <w:tc>
          <w:tcPr>
            <w:tcW w:w="478" w:type="pct"/>
            <w:shd w:val="clear" w:color="auto" w:fill="auto"/>
            <w:noWrap/>
            <w:vAlign w:val="bottom"/>
            <w:hideMark/>
          </w:tcPr>
          <w:p w14:paraId="41E73A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w:t>
            </w:r>
          </w:p>
        </w:tc>
        <w:tc>
          <w:tcPr>
            <w:tcW w:w="479" w:type="pct"/>
            <w:shd w:val="clear" w:color="auto" w:fill="auto"/>
            <w:noWrap/>
            <w:vAlign w:val="bottom"/>
            <w:hideMark/>
          </w:tcPr>
          <w:p w14:paraId="5EBE33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670,64</w:t>
            </w:r>
          </w:p>
        </w:tc>
        <w:tc>
          <w:tcPr>
            <w:tcW w:w="479" w:type="pct"/>
            <w:shd w:val="clear" w:color="auto" w:fill="auto"/>
            <w:noWrap/>
            <w:vAlign w:val="bottom"/>
            <w:hideMark/>
          </w:tcPr>
          <w:p w14:paraId="41D32DC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677,28</w:t>
            </w:r>
          </w:p>
        </w:tc>
      </w:tr>
      <w:tr w:rsidR="000F18CA" w:rsidRPr="000F18CA" w14:paraId="0202BAF3" w14:textId="77777777" w:rsidTr="00FC2644">
        <w:trPr>
          <w:trHeight w:val="255"/>
        </w:trPr>
        <w:tc>
          <w:tcPr>
            <w:tcW w:w="2607" w:type="pct"/>
            <w:gridSpan w:val="2"/>
            <w:shd w:val="clear" w:color="auto" w:fill="auto"/>
            <w:noWrap/>
            <w:vAlign w:val="bottom"/>
            <w:hideMark/>
          </w:tcPr>
          <w:p w14:paraId="5419A58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6F083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663,62</w:t>
            </w:r>
          </w:p>
        </w:tc>
        <w:tc>
          <w:tcPr>
            <w:tcW w:w="479" w:type="pct"/>
            <w:shd w:val="clear" w:color="auto" w:fill="auto"/>
            <w:noWrap/>
            <w:vAlign w:val="bottom"/>
            <w:hideMark/>
          </w:tcPr>
          <w:p w14:paraId="03E4A88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w:t>
            </w:r>
          </w:p>
        </w:tc>
        <w:tc>
          <w:tcPr>
            <w:tcW w:w="478" w:type="pct"/>
            <w:shd w:val="clear" w:color="auto" w:fill="auto"/>
            <w:noWrap/>
            <w:vAlign w:val="bottom"/>
            <w:hideMark/>
          </w:tcPr>
          <w:p w14:paraId="76229E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w:t>
            </w:r>
          </w:p>
        </w:tc>
        <w:tc>
          <w:tcPr>
            <w:tcW w:w="479" w:type="pct"/>
            <w:shd w:val="clear" w:color="auto" w:fill="auto"/>
            <w:noWrap/>
            <w:vAlign w:val="bottom"/>
            <w:hideMark/>
          </w:tcPr>
          <w:p w14:paraId="292D7B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670,64</w:t>
            </w:r>
          </w:p>
        </w:tc>
        <w:tc>
          <w:tcPr>
            <w:tcW w:w="479" w:type="pct"/>
            <w:shd w:val="clear" w:color="auto" w:fill="auto"/>
            <w:noWrap/>
            <w:vAlign w:val="bottom"/>
            <w:hideMark/>
          </w:tcPr>
          <w:p w14:paraId="50F27F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677,28</w:t>
            </w:r>
          </w:p>
        </w:tc>
      </w:tr>
      <w:tr w:rsidR="000F18CA" w:rsidRPr="000F18CA" w14:paraId="413DEA1F" w14:textId="77777777" w:rsidTr="00FC2644">
        <w:trPr>
          <w:trHeight w:val="255"/>
        </w:trPr>
        <w:tc>
          <w:tcPr>
            <w:tcW w:w="2607" w:type="pct"/>
            <w:gridSpan w:val="2"/>
            <w:shd w:val="clear" w:color="000000" w:fill="CCCCFF"/>
            <w:noWrap/>
            <w:vAlign w:val="bottom"/>
            <w:hideMark/>
          </w:tcPr>
          <w:p w14:paraId="3DCAC017"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A100041 Prijevoz predškolske djece</w:t>
            </w:r>
          </w:p>
        </w:tc>
        <w:tc>
          <w:tcPr>
            <w:tcW w:w="478" w:type="pct"/>
            <w:shd w:val="clear" w:color="000000" w:fill="CCCCFF"/>
            <w:noWrap/>
            <w:vAlign w:val="bottom"/>
            <w:hideMark/>
          </w:tcPr>
          <w:p w14:paraId="2637F4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3.530,42</w:t>
            </w:r>
          </w:p>
        </w:tc>
        <w:tc>
          <w:tcPr>
            <w:tcW w:w="479" w:type="pct"/>
            <w:shd w:val="clear" w:color="000000" w:fill="CCCCFF"/>
            <w:noWrap/>
            <w:vAlign w:val="bottom"/>
            <w:hideMark/>
          </w:tcPr>
          <w:p w14:paraId="4BAF4B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CCCCFF"/>
            <w:noWrap/>
            <w:vAlign w:val="bottom"/>
            <w:hideMark/>
          </w:tcPr>
          <w:p w14:paraId="1EF336D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CCCCFF"/>
            <w:noWrap/>
            <w:vAlign w:val="bottom"/>
            <w:hideMark/>
          </w:tcPr>
          <w:p w14:paraId="738CD5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CCCCFF"/>
            <w:noWrap/>
            <w:vAlign w:val="bottom"/>
            <w:hideMark/>
          </w:tcPr>
          <w:p w14:paraId="7CD98E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5EBF79EF" w14:textId="77777777" w:rsidTr="00FC2644">
        <w:trPr>
          <w:trHeight w:val="255"/>
        </w:trPr>
        <w:tc>
          <w:tcPr>
            <w:tcW w:w="2607" w:type="pct"/>
            <w:gridSpan w:val="2"/>
            <w:shd w:val="clear" w:color="000000" w:fill="FFFF99"/>
            <w:noWrap/>
            <w:vAlign w:val="bottom"/>
            <w:hideMark/>
          </w:tcPr>
          <w:p w14:paraId="7F4B84B2"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0F2E8D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3.530,42</w:t>
            </w:r>
          </w:p>
        </w:tc>
        <w:tc>
          <w:tcPr>
            <w:tcW w:w="479" w:type="pct"/>
            <w:shd w:val="clear" w:color="000000" w:fill="FFFF99"/>
            <w:noWrap/>
            <w:vAlign w:val="bottom"/>
            <w:hideMark/>
          </w:tcPr>
          <w:p w14:paraId="0806F7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8" w:type="pct"/>
            <w:shd w:val="clear" w:color="000000" w:fill="FFFF99"/>
            <w:noWrap/>
            <w:vAlign w:val="bottom"/>
            <w:hideMark/>
          </w:tcPr>
          <w:p w14:paraId="0E45DA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6.636,00</w:t>
            </w:r>
          </w:p>
        </w:tc>
        <w:tc>
          <w:tcPr>
            <w:tcW w:w="479" w:type="pct"/>
            <w:shd w:val="clear" w:color="000000" w:fill="FFFF99"/>
            <w:noWrap/>
            <w:vAlign w:val="bottom"/>
            <w:hideMark/>
          </w:tcPr>
          <w:p w14:paraId="28DF60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6.702,36</w:t>
            </w:r>
          </w:p>
        </w:tc>
        <w:tc>
          <w:tcPr>
            <w:tcW w:w="479" w:type="pct"/>
            <w:shd w:val="clear" w:color="000000" w:fill="FFFF99"/>
            <w:noWrap/>
            <w:vAlign w:val="bottom"/>
            <w:hideMark/>
          </w:tcPr>
          <w:p w14:paraId="1C82BD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6.768,72</w:t>
            </w:r>
          </w:p>
        </w:tc>
      </w:tr>
      <w:tr w:rsidR="000F18CA" w:rsidRPr="000F18CA" w14:paraId="739B12FD" w14:textId="77777777" w:rsidTr="00FC2644">
        <w:trPr>
          <w:trHeight w:val="255"/>
        </w:trPr>
        <w:tc>
          <w:tcPr>
            <w:tcW w:w="2607" w:type="pct"/>
            <w:gridSpan w:val="2"/>
            <w:shd w:val="clear" w:color="auto" w:fill="auto"/>
            <w:noWrap/>
            <w:vAlign w:val="bottom"/>
            <w:hideMark/>
          </w:tcPr>
          <w:p w14:paraId="72B5BCA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1137C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3.530,42</w:t>
            </w:r>
          </w:p>
        </w:tc>
        <w:tc>
          <w:tcPr>
            <w:tcW w:w="479" w:type="pct"/>
            <w:shd w:val="clear" w:color="auto" w:fill="auto"/>
            <w:noWrap/>
            <w:vAlign w:val="bottom"/>
            <w:hideMark/>
          </w:tcPr>
          <w:p w14:paraId="23977F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05F448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07850C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163112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2E13E0F9" w14:textId="77777777" w:rsidTr="00FC2644">
        <w:trPr>
          <w:trHeight w:val="255"/>
        </w:trPr>
        <w:tc>
          <w:tcPr>
            <w:tcW w:w="2607" w:type="pct"/>
            <w:gridSpan w:val="2"/>
            <w:shd w:val="clear" w:color="auto" w:fill="auto"/>
            <w:noWrap/>
            <w:vAlign w:val="bottom"/>
            <w:hideMark/>
          </w:tcPr>
          <w:p w14:paraId="1F34688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899C24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3.530,42</w:t>
            </w:r>
          </w:p>
        </w:tc>
        <w:tc>
          <w:tcPr>
            <w:tcW w:w="479" w:type="pct"/>
            <w:shd w:val="clear" w:color="auto" w:fill="auto"/>
            <w:noWrap/>
            <w:vAlign w:val="bottom"/>
            <w:hideMark/>
          </w:tcPr>
          <w:p w14:paraId="7DBE03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8" w:type="pct"/>
            <w:shd w:val="clear" w:color="auto" w:fill="auto"/>
            <w:noWrap/>
            <w:vAlign w:val="bottom"/>
            <w:hideMark/>
          </w:tcPr>
          <w:p w14:paraId="7D9C98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6.636,00</w:t>
            </w:r>
          </w:p>
        </w:tc>
        <w:tc>
          <w:tcPr>
            <w:tcW w:w="479" w:type="pct"/>
            <w:shd w:val="clear" w:color="auto" w:fill="auto"/>
            <w:noWrap/>
            <w:vAlign w:val="bottom"/>
            <w:hideMark/>
          </w:tcPr>
          <w:p w14:paraId="7B9C5F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6.702,36</w:t>
            </w:r>
          </w:p>
        </w:tc>
        <w:tc>
          <w:tcPr>
            <w:tcW w:w="479" w:type="pct"/>
            <w:shd w:val="clear" w:color="auto" w:fill="auto"/>
            <w:noWrap/>
            <w:vAlign w:val="bottom"/>
            <w:hideMark/>
          </w:tcPr>
          <w:p w14:paraId="38FF1D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6.768,72</w:t>
            </w:r>
          </w:p>
        </w:tc>
      </w:tr>
      <w:tr w:rsidR="000F18CA" w:rsidRPr="000F18CA" w14:paraId="2BFA109F" w14:textId="77777777" w:rsidTr="00FC2644">
        <w:trPr>
          <w:trHeight w:val="255"/>
        </w:trPr>
        <w:tc>
          <w:tcPr>
            <w:tcW w:w="2607" w:type="pct"/>
            <w:gridSpan w:val="2"/>
            <w:shd w:val="clear" w:color="000000" w:fill="CCCCFF"/>
            <w:noWrap/>
            <w:vAlign w:val="bottom"/>
            <w:hideMark/>
          </w:tcPr>
          <w:p w14:paraId="4BAA8DA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K100042 Projekt ulaganja u objekte dječjih vrtića</w:t>
            </w:r>
          </w:p>
        </w:tc>
        <w:tc>
          <w:tcPr>
            <w:tcW w:w="478" w:type="pct"/>
            <w:shd w:val="clear" w:color="000000" w:fill="CCCCFF"/>
            <w:noWrap/>
            <w:vAlign w:val="bottom"/>
            <w:hideMark/>
          </w:tcPr>
          <w:p w14:paraId="6909B1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190.103,05</w:t>
            </w:r>
          </w:p>
        </w:tc>
        <w:tc>
          <w:tcPr>
            <w:tcW w:w="479" w:type="pct"/>
            <w:shd w:val="clear" w:color="000000" w:fill="CCCCFF"/>
            <w:noWrap/>
            <w:vAlign w:val="bottom"/>
            <w:hideMark/>
          </w:tcPr>
          <w:p w14:paraId="33E9DBA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CCCCFF"/>
            <w:noWrap/>
            <w:vAlign w:val="bottom"/>
            <w:hideMark/>
          </w:tcPr>
          <w:p w14:paraId="2D9B683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DF9A65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2D6F90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F4DFDC8" w14:textId="77777777" w:rsidTr="00FC2644">
        <w:trPr>
          <w:trHeight w:val="255"/>
        </w:trPr>
        <w:tc>
          <w:tcPr>
            <w:tcW w:w="2607" w:type="pct"/>
            <w:gridSpan w:val="2"/>
            <w:shd w:val="clear" w:color="000000" w:fill="FFFF99"/>
            <w:noWrap/>
            <w:vAlign w:val="bottom"/>
            <w:hideMark/>
          </w:tcPr>
          <w:p w14:paraId="335C5F2E"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79BC43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112.294,31</w:t>
            </w:r>
          </w:p>
        </w:tc>
        <w:tc>
          <w:tcPr>
            <w:tcW w:w="479" w:type="pct"/>
            <w:shd w:val="clear" w:color="000000" w:fill="FFFF99"/>
            <w:noWrap/>
            <w:vAlign w:val="bottom"/>
            <w:hideMark/>
          </w:tcPr>
          <w:p w14:paraId="4667ED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C02CD5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28D1F7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AFDA2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FD958D3" w14:textId="77777777" w:rsidTr="00FC2644">
        <w:trPr>
          <w:trHeight w:val="255"/>
        </w:trPr>
        <w:tc>
          <w:tcPr>
            <w:tcW w:w="2607" w:type="pct"/>
            <w:gridSpan w:val="2"/>
            <w:shd w:val="clear" w:color="auto" w:fill="auto"/>
            <w:noWrap/>
            <w:vAlign w:val="bottom"/>
            <w:hideMark/>
          </w:tcPr>
          <w:p w14:paraId="0E0D99A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ACB83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112.294,31</w:t>
            </w:r>
          </w:p>
        </w:tc>
        <w:tc>
          <w:tcPr>
            <w:tcW w:w="479" w:type="pct"/>
            <w:shd w:val="clear" w:color="auto" w:fill="auto"/>
            <w:noWrap/>
            <w:vAlign w:val="bottom"/>
            <w:hideMark/>
          </w:tcPr>
          <w:p w14:paraId="2C7790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1DC81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35E379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087AB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A71DDD4" w14:textId="77777777" w:rsidTr="00FC2644">
        <w:trPr>
          <w:trHeight w:val="255"/>
        </w:trPr>
        <w:tc>
          <w:tcPr>
            <w:tcW w:w="2607" w:type="pct"/>
            <w:gridSpan w:val="2"/>
            <w:shd w:val="clear" w:color="auto" w:fill="auto"/>
            <w:noWrap/>
            <w:vAlign w:val="bottom"/>
            <w:hideMark/>
          </w:tcPr>
          <w:p w14:paraId="50318AD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7A936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112.294,31</w:t>
            </w:r>
          </w:p>
        </w:tc>
        <w:tc>
          <w:tcPr>
            <w:tcW w:w="479" w:type="pct"/>
            <w:shd w:val="clear" w:color="auto" w:fill="auto"/>
            <w:noWrap/>
            <w:vAlign w:val="bottom"/>
            <w:hideMark/>
          </w:tcPr>
          <w:p w14:paraId="51895F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E158F5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2849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09E78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FA86980" w14:textId="77777777" w:rsidTr="00FC2644">
        <w:trPr>
          <w:trHeight w:val="255"/>
        </w:trPr>
        <w:tc>
          <w:tcPr>
            <w:tcW w:w="2607" w:type="pct"/>
            <w:gridSpan w:val="2"/>
            <w:shd w:val="clear" w:color="000000" w:fill="FFFF99"/>
            <w:noWrap/>
            <w:vAlign w:val="bottom"/>
            <w:hideMark/>
          </w:tcPr>
          <w:p w14:paraId="4D57CEF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3CAC39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77.808,74</w:t>
            </w:r>
          </w:p>
        </w:tc>
        <w:tc>
          <w:tcPr>
            <w:tcW w:w="479" w:type="pct"/>
            <w:shd w:val="clear" w:color="000000" w:fill="FFFF99"/>
            <w:noWrap/>
            <w:vAlign w:val="bottom"/>
            <w:hideMark/>
          </w:tcPr>
          <w:p w14:paraId="3619F32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C90D7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BAA66F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33DA9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10C7F2F7" w14:textId="77777777" w:rsidTr="00FC2644">
        <w:trPr>
          <w:trHeight w:val="255"/>
        </w:trPr>
        <w:tc>
          <w:tcPr>
            <w:tcW w:w="2607" w:type="pct"/>
            <w:gridSpan w:val="2"/>
            <w:shd w:val="clear" w:color="auto" w:fill="auto"/>
            <w:noWrap/>
            <w:vAlign w:val="bottom"/>
            <w:hideMark/>
          </w:tcPr>
          <w:p w14:paraId="7AE444A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22A2C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77.808,74</w:t>
            </w:r>
          </w:p>
        </w:tc>
        <w:tc>
          <w:tcPr>
            <w:tcW w:w="479" w:type="pct"/>
            <w:shd w:val="clear" w:color="auto" w:fill="auto"/>
            <w:noWrap/>
            <w:vAlign w:val="bottom"/>
            <w:hideMark/>
          </w:tcPr>
          <w:p w14:paraId="46EEC4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10839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38001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0D119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2CCBCAD" w14:textId="77777777" w:rsidTr="00FC2644">
        <w:trPr>
          <w:trHeight w:val="255"/>
        </w:trPr>
        <w:tc>
          <w:tcPr>
            <w:tcW w:w="2607" w:type="pct"/>
            <w:gridSpan w:val="2"/>
            <w:shd w:val="clear" w:color="auto" w:fill="auto"/>
            <w:noWrap/>
            <w:vAlign w:val="bottom"/>
            <w:hideMark/>
          </w:tcPr>
          <w:p w14:paraId="61C094D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41AF5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77.808,74</w:t>
            </w:r>
          </w:p>
        </w:tc>
        <w:tc>
          <w:tcPr>
            <w:tcW w:w="479" w:type="pct"/>
            <w:shd w:val="clear" w:color="auto" w:fill="auto"/>
            <w:noWrap/>
            <w:vAlign w:val="bottom"/>
            <w:hideMark/>
          </w:tcPr>
          <w:p w14:paraId="094000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76118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E96E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030FF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C047965" w14:textId="77777777" w:rsidTr="00FC2644">
        <w:trPr>
          <w:trHeight w:val="255"/>
        </w:trPr>
        <w:tc>
          <w:tcPr>
            <w:tcW w:w="2607" w:type="pct"/>
            <w:gridSpan w:val="2"/>
            <w:shd w:val="clear" w:color="000000" w:fill="CCCCFF"/>
            <w:noWrap/>
            <w:vAlign w:val="bottom"/>
            <w:hideMark/>
          </w:tcPr>
          <w:p w14:paraId="636F2139"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K100057 Izrada Izvješća o energetskom pregledu zgrade vrtića</w:t>
            </w:r>
          </w:p>
        </w:tc>
        <w:tc>
          <w:tcPr>
            <w:tcW w:w="478" w:type="pct"/>
            <w:shd w:val="clear" w:color="000000" w:fill="CCCCFF"/>
            <w:noWrap/>
            <w:vAlign w:val="bottom"/>
            <w:hideMark/>
          </w:tcPr>
          <w:p w14:paraId="395A628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5B8267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w:t>
            </w:r>
          </w:p>
        </w:tc>
        <w:tc>
          <w:tcPr>
            <w:tcW w:w="478" w:type="pct"/>
            <w:shd w:val="clear" w:color="000000" w:fill="CCCCFF"/>
            <w:noWrap/>
            <w:vAlign w:val="bottom"/>
            <w:hideMark/>
          </w:tcPr>
          <w:p w14:paraId="34D6E06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2.000,00</w:t>
            </w:r>
          </w:p>
        </w:tc>
        <w:tc>
          <w:tcPr>
            <w:tcW w:w="479" w:type="pct"/>
            <w:shd w:val="clear" w:color="000000" w:fill="CCCCFF"/>
            <w:noWrap/>
            <w:vAlign w:val="bottom"/>
            <w:hideMark/>
          </w:tcPr>
          <w:p w14:paraId="326A95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2.020,00</w:t>
            </w:r>
          </w:p>
        </w:tc>
        <w:tc>
          <w:tcPr>
            <w:tcW w:w="479" w:type="pct"/>
            <w:shd w:val="clear" w:color="000000" w:fill="CCCCFF"/>
            <w:noWrap/>
            <w:vAlign w:val="bottom"/>
            <w:hideMark/>
          </w:tcPr>
          <w:p w14:paraId="3E0835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2.040,00</w:t>
            </w:r>
          </w:p>
        </w:tc>
      </w:tr>
      <w:tr w:rsidR="000F18CA" w:rsidRPr="000F18CA" w14:paraId="02109F40" w14:textId="77777777" w:rsidTr="00FC2644">
        <w:trPr>
          <w:trHeight w:val="255"/>
        </w:trPr>
        <w:tc>
          <w:tcPr>
            <w:tcW w:w="2607" w:type="pct"/>
            <w:gridSpan w:val="2"/>
            <w:shd w:val="clear" w:color="000000" w:fill="FFFF99"/>
            <w:noWrap/>
            <w:vAlign w:val="bottom"/>
            <w:hideMark/>
          </w:tcPr>
          <w:p w14:paraId="32B210E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744029E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C93E8D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1.330,00</w:t>
            </w:r>
          </w:p>
        </w:tc>
        <w:tc>
          <w:tcPr>
            <w:tcW w:w="478" w:type="pct"/>
            <w:shd w:val="clear" w:color="000000" w:fill="FFFF99"/>
            <w:noWrap/>
            <w:vAlign w:val="bottom"/>
            <w:hideMark/>
          </w:tcPr>
          <w:p w14:paraId="3158783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2.000,00</w:t>
            </w:r>
          </w:p>
        </w:tc>
        <w:tc>
          <w:tcPr>
            <w:tcW w:w="479" w:type="pct"/>
            <w:shd w:val="clear" w:color="000000" w:fill="FFFF99"/>
            <w:noWrap/>
            <w:vAlign w:val="bottom"/>
            <w:hideMark/>
          </w:tcPr>
          <w:p w14:paraId="2A08B6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2.020,00</w:t>
            </w:r>
          </w:p>
        </w:tc>
        <w:tc>
          <w:tcPr>
            <w:tcW w:w="479" w:type="pct"/>
            <w:shd w:val="clear" w:color="000000" w:fill="FFFF99"/>
            <w:noWrap/>
            <w:vAlign w:val="bottom"/>
            <w:hideMark/>
          </w:tcPr>
          <w:p w14:paraId="2B47F1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2.040,00</w:t>
            </w:r>
          </w:p>
        </w:tc>
      </w:tr>
      <w:tr w:rsidR="000F18CA" w:rsidRPr="000F18CA" w14:paraId="2CDBA1DC" w14:textId="77777777" w:rsidTr="00FC2644">
        <w:trPr>
          <w:trHeight w:val="255"/>
        </w:trPr>
        <w:tc>
          <w:tcPr>
            <w:tcW w:w="2607" w:type="pct"/>
            <w:gridSpan w:val="2"/>
            <w:shd w:val="clear" w:color="auto" w:fill="auto"/>
            <w:noWrap/>
            <w:vAlign w:val="bottom"/>
            <w:hideMark/>
          </w:tcPr>
          <w:p w14:paraId="52B9FC5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41288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601C6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w:t>
            </w:r>
          </w:p>
        </w:tc>
        <w:tc>
          <w:tcPr>
            <w:tcW w:w="478" w:type="pct"/>
            <w:shd w:val="clear" w:color="auto" w:fill="auto"/>
            <w:noWrap/>
            <w:vAlign w:val="bottom"/>
            <w:hideMark/>
          </w:tcPr>
          <w:p w14:paraId="5D2099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2.000,00</w:t>
            </w:r>
          </w:p>
        </w:tc>
        <w:tc>
          <w:tcPr>
            <w:tcW w:w="479" w:type="pct"/>
            <w:shd w:val="clear" w:color="auto" w:fill="auto"/>
            <w:noWrap/>
            <w:vAlign w:val="bottom"/>
            <w:hideMark/>
          </w:tcPr>
          <w:p w14:paraId="46AD28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2.020,00</w:t>
            </w:r>
          </w:p>
        </w:tc>
        <w:tc>
          <w:tcPr>
            <w:tcW w:w="479" w:type="pct"/>
            <w:shd w:val="clear" w:color="auto" w:fill="auto"/>
            <w:noWrap/>
            <w:vAlign w:val="bottom"/>
            <w:hideMark/>
          </w:tcPr>
          <w:p w14:paraId="7BF2CE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2.040,00</w:t>
            </w:r>
          </w:p>
        </w:tc>
      </w:tr>
      <w:tr w:rsidR="000F18CA" w:rsidRPr="000F18CA" w14:paraId="3AA6ED11" w14:textId="77777777" w:rsidTr="00FC2644">
        <w:trPr>
          <w:trHeight w:val="255"/>
        </w:trPr>
        <w:tc>
          <w:tcPr>
            <w:tcW w:w="2607" w:type="pct"/>
            <w:gridSpan w:val="2"/>
            <w:shd w:val="clear" w:color="auto" w:fill="auto"/>
            <w:noWrap/>
            <w:vAlign w:val="bottom"/>
            <w:hideMark/>
          </w:tcPr>
          <w:p w14:paraId="00DD39C9"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41FE84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C3689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w:t>
            </w:r>
          </w:p>
        </w:tc>
        <w:tc>
          <w:tcPr>
            <w:tcW w:w="478" w:type="pct"/>
            <w:shd w:val="clear" w:color="auto" w:fill="auto"/>
            <w:noWrap/>
            <w:vAlign w:val="bottom"/>
            <w:hideMark/>
          </w:tcPr>
          <w:p w14:paraId="334970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2.000,00</w:t>
            </w:r>
          </w:p>
        </w:tc>
        <w:tc>
          <w:tcPr>
            <w:tcW w:w="479" w:type="pct"/>
            <w:shd w:val="clear" w:color="auto" w:fill="auto"/>
            <w:noWrap/>
            <w:vAlign w:val="bottom"/>
            <w:hideMark/>
          </w:tcPr>
          <w:p w14:paraId="235E4DC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2.020,00</w:t>
            </w:r>
          </w:p>
        </w:tc>
        <w:tc>
          <w:tcPr>
            <w:tcW w:w="479" w:type="pct"/>
            <w:shd w:val="clear" w:color="auto" w:fill="auto"/>
            <w:noWrap/>
            <w:vAlign w:val="bottom"/>
            <w:hideMark/>
          </w:tcPr>
          <w:p w14:paraId="73DB2E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2.040,00</w:t>
            </w:r>
          </w:p>
        </w:tc>
      </w:tr>
      <w:tr w:rsidR="000F18CA" w:rsidRPr="000F18CA" w14:paraId="5E935AFD" w14:textId="77777777" w:rsidTr="00FC2644">
        <w:trPr>
          <w:trHeight w:val="255"/>
        </w:trPr>
        <w:tc>
          <w:tcPr>
            <w:tcW w:w="2607" w:type="pct"/>
            <w:gridSpan w:val="2"/>
            <w:shd w:val="clear" w:color="000000" w:fill="CCCCFF"/>
            <w:noWrap/>
            <w:vAlign w:val="bottom"/>
            <w:hideMark/>
          </w:tcPr>
          <w:p w14:paraId="30E1658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K100058 Nabava sprava za dječje igralište u Gračacu</w:t>
            </w:r>
          </w:p>
        </w:tc>
        <w:tc>
          <w:tcPr>
            <w:tcW w:w="478" w:type="pct"/>
            <w:shd w:val="clear" w:color="000000" w:fill="CCCCFF"/>
            <w:noWrap/>
            <w:vAlign w:val="bottom"/>
            <w:hideMark/>
          </w:tcPr>
          <w:p w14:paraId="52013A1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41E98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16.050,00</w:t>
            </w:r>
          </w:p>
        </w:tc>
        <w:tc>
          <w:tcPr>
            <w:tcW w:w="478" w:type="pct"/>
            <w:shd w:val="clear" w:color="000000" w:fill="CCCCFF"/>
            <w:noWrap/>
            <w:vAlign w:val="bottom"/>
            <w:hideMark/>
          </w:tcPr>
          <w:p w14:paraId="74C151B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16.050,00</w:t>
            </w:r>
          </w:p>
        </w:tc>
        <w:tc>
          <w:tcPr>
            <w:tcW w:w="479" w:type="pct"/>
            <w:shd w:val="clear" w:color="000000" w:fill="CCCCFF"/>
            <w:noWrap/>
            <w:vAlign w:val="bottom"/>
            <w:hideMark/>
          </w:tcPr>
          <w:p w14:paraId="376993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16.210,50</w:t>
            </w:r>
          </w:p>
        </w:tc>
        <w:tc>
          <w:tcPr>
            <w:tcW w:w="479" w:type="pct"/>
            <w:shd w:val="clear" w:color="000000" w:fill="CCCCFF"/>
            <w:noWrap/>
            <w:vAlign w:val="bottom"/>
            <w:hideMark/>
          </w:tcPr>
          <w:p w14:paraId="684C9F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16.371,00</w:t>
            </w:r>
          </w:p>
        </w:tc>
      </w:tr>
      <w:tr w:rsidR="000F18CA" w:rsidRPr="000F18CA" w14:paraId="688EFB97" w14:textId="77777777" w:rsidTr="00FC2644">
        <w:trPr>
          <w:trHeight w:val="255"/>
        </w:trPr>
        <w:tc>
          <w:tcPr>
            <w:tcW w:w="2607" w:type="pct"/>
            <w:gridSpan w:val="2"/>
            <w:shd w:val="clear" w:color="000000" w:fill="FFFF99"/>
            <w:noWrap/>
            <w:vAlign w:val="bottom"/>
            <w:hideMark/>
          </w:tcPr>
          <w:p w14:paraId="561694C5"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B5622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284FF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6.750,00</w:t>
            </w:r>
          </w:p>
        </w:tc>
        <w:tc>
          <w:tcPr>
            <w:tcW w:w="478" w:type="pct"/>
            <w:shd w:val="clear" w:color="000000" w:fill="FFFF99"/>
            <w:noWrap/>
            <w:vAlign w:val="bottom"/>
            <w:hideMark/>
          </w:tcPr>
          <w:p w14:paraId="73453C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6.750,00</w:t>
            </w:r>
          </w:p>
        </w:tc>
        <w:tc>
          <w:tcPr>
            <w:tcW w:w="479" w:type="pct"/>
            <w:shd w:val="clear" w:color="000000" w:fill="FFFF99"/>
            <w:noWrap/>
            <w:vAlign w:val="bottom"/>
            <w:hideMark/>
          </w:tcPr>
          <w:p w14:paraId="4226FB5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6.817,50</w:t>
            </w:r>
          </w:p>
        </w:tc>
        <w:tc>
          <w:tcPr>
            <w:tcW w:w="479" w:type="pct"/>
            <w:shd w:val="clear" w:color="000000" w:fill="FFFF99"/>
            <w:noWrap/>
            <w:vAlign w:val="bottom"/>
            <w:hideMark/>
          </w:tcPr>
          <w:p w14:paraId="6C85EA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6.885,00</w:t>
            </w:r>
          </w:p>
        </w:tc>
      </w:tr>
      <w:tr w:rsidR="000F18CA" w:rsidRPr="000F18CA" w14:paraId="7B17768E" w14:textId="77777777" w:rsidTr="00FC2644">
        <w:trPr>
          <w:trHeight w:val="255"/>
        </w:trPr>
        <w:tc>
          <w:tcPr>
            <w:tcW w:w="2607" w:type="pct"/>
            <w:gridSpan w:val="2"/>
            <w:shd w:val="clear" w:color="auto" w:fill="auto"/>
            <w:noWrap/>
            <w:vAlign w:val="bottom"/>
            <w:hideMark/>
          </w:tcPr>
          <w:p w14:paraId="5056C6C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C1431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DAEB1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6.750,00</w:t>
            </w:r>
          </w:p>
        </w:tc>
        <w:tc>
          <w:tcPr>
            <w:tcW w:w="478" w:type="pct"/>
            <w:shd w:val="clear" w:color="auto" w:fill="auto"/>
            <w:noWrap/>
            <w:vAlign w:val="bottom"/>
            <w:hideMark/>
          </w:tcPr>
          <w:p w14:paraId="51D12A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6.750,00</w:t>
            </w:r>
          </w:p>
        </w:tc>
        <w:tc>
          <w:tcPr>
            <w:tcW w:w="479" w:type="pct"/>
            <w:shd w:val="clear" w:color="auto" w:fill="auto"/>
            <w:noWrap/>
            <w:vAlign w:val="bottom"/>
            <w:hideMark/>
          </w:tcPr>
          <w:p w14:paraId="6061E2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6.817,50</w:t>
            </w:r>
          </w:p>
        </w:tc>
        <w:tc>
          <w:tcPr>
            <w:tcW w:w="479" w:type="pct"/>
            <w:shd w:val="clear" w:color="auto" w:fill="auto"/>
            <w:noWrap/>
            <w:vAlign w:val="bottom"/>
            <w:hideMark/>
          </w:tcPr>
          <w:p w14:paraId="262F2E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6.885,00</w:t>
            </w:r>
          </w:p>
        </w:tc>
      </w:tr>
      <w:tr w:rsidR="000F18CA" w:rsidRPr="000F18CA" w14:paraId="7C768735" w14:textId="77777777" w:rsidTr="00FC2644">
        <w:trPr>
          <w:trHeight w:val="255"/>
        </w:trPr>
        <w:tc>
          <w:tcPr>
            <w:tcW w:w="2607" w:type="pct"/>
            <w:gridSpan w:val="2"/>
            <w:shd w:val="clear" w:color="auto" w:fill="auto"/>
            <w:noWrap/>
            <w:vAlign w:val="bottom"/>
            <w:hideMark/>
          </w:tcPr>
          <w:p w14:paraId="4E2C1D2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D67F6E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878C90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6.750,00</w:t>
            </w:r>
          </w:p>
        </w:tc>
        <w:tc>
          <w:tcPr>
            <w:tcW w:w="478" w:type="pct"/>
            <w:shd w:val="clear" w:color="auto" w:fill="auto"/>
            <w:noWrap/>
            <w:vAlign w:val="bottom"/>
            <w:hideMark/>
          </w:tcPr>
          <w:p w14:paraId="7CC5C1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6.750,00</w:t>
            </w:r>
          </w:p>
        </w:tc>
        <w:tc>
          <w:tcPr>
            <w:tcW w:w="479" w:type="pct"/>
            <w:shd w:val="clear" w:color="auto" w:fill="auto"/>
            <w:noWrap/>
            <w:vAlign w:val="bottom"/>
            <w:hideMark/>
          </w:tcPr>
          <w:p w14:paraId="4992AF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6.817,50</w:t>
            </w:r>
          </w:p>
        </w:tc>
        <w:tc>
          <w:tcPr>
            <w:tcW w:w="479" w:type="pct"/>
            <w:shd w:val="clear" w:color="auto" w:fill="auto"/>
            <w:noWrap/>
            <w:vAlign w:val="bottom"/>
            <w:hideMark/>
          </w:tcPr>
          <w:p w14:paraId="1B573A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6.885,00</w:t>
            </w:r>
          </w:p>
        </w:tc>
      </w:tr>
      <w:tr w:rsidR="000F18CA" w:rsidRPr="000F18CA" w14:paraId="13E42636" w14:textId="77777777" w:rsidTr="00FC2644">
        <w:trPr>
          <w:trHeight w:val="255"/>
        </w:trPr>
        <w:tc>
          <w:tcPr>
            <w:tcW w:w="2607" w:type="pct"/>
            <w:gridSpan w:val="2"/>
            <w:shd w:val="clear" w:color="000000" w:fill="FFFF99"/>
            <w:noWrap/>
            <w:vAlign w:val="bottom"/>
            <w:hideMark/>
          </w:tcPr>
          <w:p w14:paraId="6A2DEED1"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7F2FBDC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590BD8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7CC2F6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9.300,00</w:t>
            </w:r>
          </w:p>
        </w:tc>
        <w:tc>
          <w:tcPr>
            <w:tcW w:w="479" w:type="pct"/>
            <w:shd w:val="clear" w:color="000000" w:fill="FFFF99"/>
            <w:noWrap/>
            <w:vAlign w:val="bottom"/>
            <w:hideMark/>
          </w:tcPr>
          <w:p w14:paraId="5E85B04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9.393,00</w:t>
            </w:r>
          </w:p>
        </w:tc>
        <w:tc>
          <w:tcPr>
            <w:tcW w:w="479" w:type="pct"/>
            <w:shd w:val="clear" w:color="000000" w:fill="FFFF99"/>
            <w:noWrap/>
            <w:vAlign w:val="bottom"/>
            <w:hideMark/>
          </w:tcPr>
          <w:p w14:paraId="49C7DF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9.486,00</w:t>
            </w:r>
          </w:p>
        </w:tc>
      </w:tr>
      <w:tr w:rsidR="000F18CA" w:rsidRPr="000F18CA" w14:paraId="21AA1DC3" w14:textId="77777777" w:rsidTr="00FC2644">
        <w:trPr>
          <w:trHeight w:val="255"/>
        </w:trPr>
        <w:tc>
          <w:tcPr>
            <w:tcW w:w="2607" w:type="pct"/>
            <w:gridSpan w:val="2"/>
            <w:shd w:val="clear" w:color="auto" w:fill="auto"/>
            <w:noWrap/>
            <w:vAlign w:val="bottom"/>
            <w:hideMark/>
          </w:tcPr>
          <w:p w14:paraId="329AA1F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14330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99A47D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EC1F11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9" w:type="pct"/>
            <w:shd w:val="clear" w:color="auto" w:fill="auto"/>
            <w:noWrap/>
            <w:vAlign w:val="bottom"/>
            <w:hideMark/>
          </w:tcPr>
          <w:p w14:paraId="214A18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9.393,00</w:t>
            </w:r>
          </w:p>
        </w:tc>
        <w:tc>
          <w:tcPr>
            <w:tcW w:w="479" w:type="pct"/>
            <w:shd w:val="clear" w:color="auto" w:fill="auto"/>
            <w:noWrap/>
            <w:vAlign w:val="bottom"/>
            <w:hideMark/>
          </w:tcPr>
          <w:p w14:paraId="32A291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9.486,00</w:t>
            </w:r>
          </w:p>
        </w:tc>
      </w:tr>
      <w:tr w:rsidR="000F18CA" w:rsidRPr="000F18CA" w14:paraId="71D5C049" w14:textId="77777777" w:rsidTr="00FC2644">
        <w:trPr>
          <w:trHeight w:val="255"/>
        </w:trPr>
        <w:tc>
          <w:tcPr>
            <w:tcW w:w="2607" w:type="pct"/>
            <w:gridSpan w:val="2"/>
            <w:shd w:val="clear" w:color="auto" w:fill="auto"/>
            <w:noWrap/>
            <w:vAlign w:val="bottom"/>
            <w:hideMark/>
          </w:tcPr>
          <w:p w14:paraId="16448474"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D9A1B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C3004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92517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9" w:type="pct"/>
            <w:shd w:val="clear" w:color="auto" w:fill="auto"/>
            <w:noWrap/>
            <w:vAlign w:val="bottom"/>
            <w:hideMark/>
          </w:tcPr>
          <w:p w14:paraId="7EF59D8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9.393,00</w:t>
            </w:r>
          </w:p>
        </w:tc>
        <w:tc>
          <w:tcPr>
            <w:tcW w:w="479" w:type="pct"/>
            <w:shd w:val="clear" w:color="auto" w:fill="auto"/>
            <w:noWrap/>
            <w:vAlign w:val="bottom"/>
            <w:hideMark/>
          </w:tcPr>
          <w:p w14:paraId="2FA897D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9.486,00</w:t>
            </w:r>
          </w:p>
        </w:tc>
      </w:tr>
      <w:tr w:rsidR="000F18CA" w:rsidRPr="000F18CA" w14:paraId="4681DB4E" w14:textId="77777777" w:rsidTr="00FC2644">
        <w:trPr>
          <w:trHeight w:val="255"/>
        </w:trPr>
        <w:tc>
          <w:tcPr>
            <w:tcW w:w="2607" w:type="pct"/>
            <w:gridSpan w:val="2"/>
            <w:shd w:val="clear" w:color="000000" w:fill="FFFF99"/>
            <w:noWrap/>
            <w:vAlign w:val="bottom"/>
            <w:hideMark/>
          </w:tcPr>
          <w:p w14:paraId="303E9EA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478" w:type="pct"/>
            <w:shd w:val="clear" w:color="000000" w:fill="FFFF99"/>
            <w:noWrap/>
            <w:vAlign w:val="bottom"/>
            <w:hideMark/>
          </w:tcPr>
          <w:p w14:paraId="6D59BA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648F33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9.300,00</w:t>
            </w:r>
          </w:p>
        </w:tc>
        <w:tc>
          <w:tcPr>
            <w:tcW w:w="478" w:type="pct"/>
            <w:shd w:val="clear" w:color="000000" w:fill="FFFF99"/>
            <w:noWrap/>
            <w:vAlign w:val="bottom"/>
            <w:hideMark/>
          </w:tcPr>
          <w:p w14:paraId="57A78A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170A4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6974F25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791DB44" w14:textId="77777777" w:rsidTr="00FC2644">
        <w:trPr>
          <w:trHeight w:val="255"/>
        </w:trPr>
        <w:tc>
          <w:tcPr>
            <w:tcW w:w="2607" w:type="pct"/>
            <w:gridSpan w:val="2"/>
            <w:shd w:val="clear" w:color="auto" w:fill="auto"/>
            <w:noWrap/>
            <w:vAlign w:val="bottom"/>
            <w:hideMark/>
          </w:tcPr>
          <w:p w14:paraId="7EC7282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95C8B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E5344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8" w:type="pct"/>
            <w:shd w:val="clear" w:color="auto" w:fill="auto"/>
            <w:noWrap/>
            <w:vAlign w:val="bottom"/>
            <w:hideMark/>
          </w:tcPr>
          <w:p w14:paraId="4B7749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A560D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23E35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C4C0B04" w14:textId="77777777" w:rsidTr="00FC2644">
        <w:trPr>
          <w:trHeight w:val="255"/>
        </w:trPr>
        <w:tc>
          <w:tcPr>
            <w:tcW w:w="2607" w:type="pct"/>
            <w:gridSpan w:val="2"/>
            <w:shd w:val="clear" w:color="auto" w:fill="auto"/>
            <w:noWrap/>
            <w:vAlign w:val="bottom"/>
            <w:hideMark/>
          </w:tcPr>
          <w:p w14:paraId="3195BF8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8E199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1D430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9.300,00</w:t>
            </w:r>
          </w:p>
        </w:tc>
        <w:tc>
          <w:tcPr>
            <w:tcW w:w="478" w:type="pct"/>
            <w:shd w:val="clear" w:color="auto" w:fill="auto"/>
            <w:noWrap/>
            <w:vAlign w:val="bottom"/>
            <w:hideMark/>
          </w:tcPr>
          <w:p w14:paraId="244E7D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240BE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8DF5E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94909D5" w14:textId="77777777" w:rsidTr="00FC2644">
        <w:trPr>
          <w:trHeight w:val="255"/>
        </w:trPr>
        <w:tc>
          <w:tcPr>
            <w:tcW w:w="2607" w:type="pct"/>
            <w:gridSpan w:val="2"/>
            <w:shd w:val="clear" w:color="000000" w:fill="9999FF"/>
            <w:noWrap/>
            <w:vAlign w:val="bottom"/>
            <w:hideMark/>
          </w:tcPr>
          <w:p w14:paraId="3C4F8300"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Program 1009 </w:t>
            </w:r>
            <w:proofErr w:type="spellStart"/>
            <w:r w:rsidRPr="000F18CA">
              <w:rPr>
                <w:rFonts w:ascii="Arial" w:hAnsi="Arial" w:cs="Arial"/>
                <w:b/>
                <w:bCs/>
                <w:color w:val="000000"/>
                <w:sz w:val="20"/>
                <w:szCs w:val="20"/>
                <w:lang w:val="en-US" w:eastAsia="en-US"/>
              </w:rPr>
              <w:t>Socijalni</w:t>
            </w:r>
            <w:proofErr w:type="spellEnd"/>
            <w:r w:rsidRPr="000F18CA">
              <w:rPr>
                <w:rFonts w:ascii="Arial" w:hAnsi="Arial" w:cs="Arial"/>
                <w:b/>
                <w:bCs/>
                <w:color w:val="000000"/>
                <w:sz w:val="20"/>
                <w:szCs w:val="20"/>
                <w:lang w:val="en-US" w:eastAsia="en-US"/>
              </w:rPr>
              <w:t xml:space="preserve"> program</w:t>
            </w:r>
          </w:p>
        </w:tc>
        <w:tc>
          <w:tcPr>
            <w:tcW w:w="478" w:type="pct"/>
            <w:shd w:val="clear" w:color="000000" w:fill="9999FF"/>
            <w:noWrap/>
            <w:vAlign w:val="bottom"/>
            <w:hideMark/>
          </w:tcPr>
          <w:p w14:paraId="51617C3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101.333,38</w:t>
            </w:r>
          </w:p>
        </w:tc>
        <w:tc>
          <w:tcPr>
            <w:tcW w:w="479" w:type="pct"/>
            <w:shd w:val="clear" w:color="000000" w:fill="9999FF"/>
            <w:noWrap/>
            <w:vAlign w:val="bottom"/>
            <w:hideMark/>
          </w:tcPr>
          <w:p w14:paraId="23E7A6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131.609,00</w:t>
            </w:r>
          </w:p>
        </w:tc>
        <w:tc>
          <w:tcPr>
            <w:tcW w:w="478" w:type="pct"/>
            <w:shd w:val="clear" w:color="000000" w:fill="9999FF"/>
            <w:noWrap/>
            <w:vAlign w:val="bottom"/>
            <w:hideMark/>
          </w:tcPr>
          <w:p w14:paraId="08DCC01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165.025,00</w:t>
            </w:r>
          </w:p>
        </w:tc>
        <w:tc>
          <w:tcPr>
            <w:tcW w:w="479" w:type="pct"/>
            <w:shd w:val="clear" w:color="000000" w:fill="9999FF"/>
            <w:noWrap/>
            <w:vAlign w:val="bottom"/>
            <w:hideMark/>
          </w:tcPr>
          <w:p w14:paraId="17C106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166.675,25</w:t>
            </w:r>
          </w:p>
        </w:tc>
        <w:tc>
          <w:tcPr>
            <w:tcW w:w="479" w:type="pct"/>
            <w:shd w:val="clear" w:color="000000" w:fill="9999FF"/>
            <w:noWrap/>
            <w:vAlign w:val="bottom"/>
            <w:hideMark/>
          </w:tcPr>
          <w:p w14:paraId="6327CF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168.325,50</w:t>
            </w:r>
          </w:p>
        </w:tc>
      </w:tr>
      <w:tr w:rsidR="000F18CA" w:rsidRPr="000F18CA" w14:paraId="4E6C996E" w14:textId="77777777" w:rsidTr="00FC2644">
        <w:trPr>
          <w:trHeight w:val="255"/>
        </w:trPr>
        <w:tc>
          <w:tcPr>
            <w:tcW w:w="2607" w:type="pct"/>
            <w:gridSpan w:val="2"/>
            <w:shd w:val="clear" w:color="000000" w:fill="CCCCFF"/>
            <w:noWrap/>
            <w:vAlign w:val="bottom"/>
            <w:hideMark/>
          </w:tcPr>
          <w:p w14:paraId="520AD4B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A100007 Pomoć udrugama branitelja proizašlih iz Domovinskog rata</w:t>
            </w:r>
          </w:p>
        </w:tc>
        <w:tc>
          <w:tcPr>
            <w:tcW w:w="478" w:type="pct"/>
            <w:shd w:val="clear" w:color="000000" w:fill="CCCCFF"/>
            <w:noWrap/>
            <w:vAlign w:val="bottom"/>
            <w:hideMark/>
          </w:tcPr>
          <w:p w14:paraId="048F745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0E6F94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8" w:type="pct"/>
            <w:shd w:val="clear" w:color="000000" w:fill="CCCCFF"/>
            <w:noWrap/>
            <w:vAlign w:val="bottom"/>
            <w:hideMark/>
          </w:tcPr>
          <w:p w14:paraId="69B07DE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9" w:type="pct"/>
            <w:shd w:val="clear" w:color="000000" w:fill="CCCCFF"/>
            <w:noWrap/>
            <w:vAlign w:val="bottom"/>
            <w:hideMark/>
          </w:tcPr>
          <w:p w14:paraId="32DB80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2.680,54</w:t>
            </w:r>
          </w:p>
        </w:tc>
        <w:tc>
          <w:tcPr>
            <w:tcW w:w="479" w:type="pct"/>
            <w:shd w:val="clear" w:color="000000" w:fill="CCCCFF"/>
            <w:noWrap/>
            <w:vAlign w:val="bottom"/>
            <w:hideMark/>
          </w:tcPr>
          <w:p w14:paraId="29EEEF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2.707,08</w:t>
            </w:r>
          </w:p>
        </w:tc>
      </w:tr>
      <w:tr w:rsidR="000F18CA" w:rsidRPr="000F18CA" w14:paraId="5DF0F3D4" w14:textId="77777777" w:rsidTr="00FC2644">
        <w:trPr>
          <w:trHeight w:val="255"/>
        </w:trPr>
        <w:tc>
          <w:tcPr>
            <w:tcW w:w="2607" w:type="pct"/>
            <w:gridSpan w:val="2"/>
            <w:shd w:val="clear" w:color="000000" w:fill="FFFF99"/>
            <w:noWrap/>
            <w:vAlign w:val="bottom"/>
            <w:hideMark/>
          </w:tcPr>
          <w:p w14:paraId="374700E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9FA85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AF346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8" w:type="pct"/>
            <w:shd w:val="clear" w:color="000000" w:fill="FFFF99"/>
            <w:noWrap/>
            <w:vAlign w:val="bottom"/>
            <w:hideMark/>
          </w:tcPr>
          <w:p w14:paraId="41E765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2.654,00</w:t>
            </w:r>
          </w:p>
        </w:tc>
        <w:tc>
          <w:tcPr>
            <w:tcW w:w="479" w:type="pct"/>
            <w:shd w:val="clear" w:color="000000" w:fill="FFFF99"/>
            <w:noWrap/>
            <w:vAlign w:val="bottom"/>
            <w:hideMark/>
          </w:tcPr>
          <w:p w14:paraId="652AA8E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2.680,54</w:t>
            </w:r>
          </w:p>
        </w:tc>
        <w:tc>
          <w:tcPr>
            <w:tcW w:w="479" w:type="pct"/>
            <w:shd w:val="clear" w:color="000000" w:fill="FFFF99"/>
            <w:noWrap/>
            <w:vAlign w:val="bottom"/>
            <w:hideMark/>
          </w:tcPr>
          <w:p w14:paraId="309EFA3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2.707,08</w:t>
            </w:r>
          </w:p>
        </w:tc>
      </w:tr>
      <w:tr w:rsidR="000F18CA" w:rsidRPr="000F18CA" w14:paraId="10BAF17A" w14:textId="77777777" w:rsidTr="00FC2644">
        <w:trPr>
          <w:trHeight w:val="255"/>
        </w:trPr>
        <w:tc>
          <w:tcPr>
            <w:tcW w:w="2607" w:type="pct"/>
            <w:gridSpan w:val="2"/>
            <w:shd w:val="clear" w:color="auto" w:fill="auto"/>
            <w:noWrap/>
            <w:vAlign w:val="bottom"/>
            <w:hideMark/>
          </w:tcPr>
          <w:p w14:paraId="7FC6F78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F1335B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F0053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7A8380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21E472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5409A2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116695EB" w14:textId="77777777" w:rsidTr="00FC2644">
        <w:trPr>
          <w:trHeight w:val="255"/>
        </w:trPr>
        <w:tc>
          <w:tcPr>
            <w:tcW w:w="2607" w:type="pct"/>
            <w:gridSpan w:val="2"/>
            <w:shd w:val="clear" w:color="auto" w:fill="auto"/>
            <w:noWrap/>
            <w:vAlign w:val="bottom"/>
            <w:hideMark/>
          </w:tcPr>
          <w:p w14:paraId="6ECE975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69072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E8CCF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8" w:type="pct"/>
            <w:shd w:val="clear" w:color="auto" w:fill="auto"/>
            <w:noWrap/>
            <w:vAlign w:val="bottom"/>
            <w:hideMark/>
          </w:tcPr>
          <w:p w14:paraId="2B0E0EE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2.654,00</w:t>
            </w:r>
          </w:p>
        </w:tc>
        <w:tc>
          <w:tcPr>
            <w:tcW w:w="479" w:type="pct"/>
            <w:shd w:val="clear" w:color="auto" w:fill="auto"/>
            <w:noWrap/>
            <w:vAlign w:val="bottom"/>
            <w:hideMark/>
          </w:tcPr>
          <w:p w14:paraId="555F46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2.680,54</w:t>
            </w:r>
          </w:p>
        </w:tc>
        <w:tc>
          <w:tcPr>
            <w:tcW w:w="479" w:type="pct"/>
            <w:shd w:val="clear" w:color="auto" w:fill="auto"/>
            <w:noWrap/>
            <w:vAlign w:val="bottom"/>
            <w:hideMark/>
          </w:tcPr>
          <w:p w14:paraId="4332DD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2.707,08</w:t>
            </w:r>
          </w:p>
        </w:tc>
      </w:tr>
      <w:tr w:rsidR="000F18CA" w:rsidRPr="000F18CA" w14:paraId="5EB9339E" w14:textId="77777777" w:rsidTr="00FC2644">
        <w:trPr>
          <w:trHeight w:val="255"/>
        </w:trPr>
        <w:tc>
          <w:tcPr>
            <w:tcW w:w="2607" w:type="pct"/>
            <w:gridSpan w:val="2"/>
            <w:shd w:val="clear" w:color="000000" w:fill="CCCCFF"/>
            <w:noWrap/>
            <w:vAlign w:val="bottom"/>
            <w:hideMark/>
          </w:tcPr>
          <w:p w14:paraId="279205A1"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A100008 Sufinanciranje kupnje školske opreme i pribora učenicima osnovnih i srednjih škola</w:t>
            </w:r>
          </w:p>
        </w:tc>
        <w:tc>
          <w:tcPr>
            <w:tcW w:w="478" w:type="pct"/>
            <w:shd w:val="clear" w:color="000000" w:fill="CCCCFF"/>
            <w:noWrap/>
            <w:vAlign w:val="bottom"/>
            <w:hideMark/>
          </w:tcPr>
          <w:p w14:paraId="27EEC0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19.709,34</w:t>
            </w:r>
          </w:p>
        </w:tc>
        <w:tc>
          <w:tcPr>
            <w:tcW w:w="479" w:type="pct"/>
            <w:shd w:val="clear" w:color="000000" w:fill="CCCCFF"/>
            <w:noWrap/>
            <w:vAlign w:val="bottom"/>
            <w:hideMark/>
          </w:tcPr>
          <w:p w14:paraId="0D51BA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22.563,00</w:t>
            </w:r>
          </w:p>
        </w:tc>
        <w:tc>
          <w:tcPr>
            <w:tcW w:w="478" w:type="pct"/>
            <w:shd w:val="clear" w:color="000000" w:fill="CCCCFF"/>
            <w:noWrap/>
            <w:vAlign w:val="bottom"/>
            <w:hideMark/>
          </w:tcPr>
          <w:p w14:paraId="1365FE0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25.000,00</w:t>
            </w:r>
          </w:p>
        </w:tc>
        <w:tc>
          <w:tcPr>
            <w:tcW w:w="479" w:type="pct"/>
            <w:shd w:val="clear" w:color="000000" w:fill="CCCCFF"/>
            <w:noWrap/>
            <w:vAlign w:val="bottom"/>
            <w:hideMark/>
          </w:tcPr>
          <w:p w14:paraId="4ACE763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9" w:type="pct"/>
            <w:shd w:val="clear" w:color="000000" w:fill="CCCCFF"/>
            <w:noWrap/>
            <w:vAlign w:val="bottom"/>
            <w:hideMark/>
          </w:tcPr>
          <w:p w14:paraId="6D9A97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25.500,00</w:t>
            </w:r>
          </w:p>
        </w:tc>
      </w:tr>
      <w:tr w:rsidR="000F18CA" w:rsidRPr="000F18CA" w14:paraId="5F296A92" w14:textId="77777777" w:rsidTr="00FC2644">
        <w:trPr>
          <w:trHeight w:val="255"/>
        </w:trPr>
        <w:tc>
          <w:tcPr>
            <w:tcW w:w="2607" w:type="pct"/>
            <w:gridSpan w:val="2"/>
            <w:shd w:val="clear" w:color="000000" w:fill="FFFF99"/>
            <w:noWrap/>
            <w:vAlign w:val="bottom"/>
            <w:hideMark/>
          </w:tcPr>
          <w:p w14:paraId="01FE0CBE"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0A3B8E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19.709,34</w:t>
            </w:r>
          </w:p>
        </w:tc>
        <w:tc>
          <w:tcPr>
            <w:tcW w:w="479" w:type="pct"/>
            <w:shd w:val="clear" w:color="000000" w:fill="FFFF99"/>
            <w:noWrap/>
            <w:vAlign w:val="bottom"/>
            <w:hideMark/>
          </w:tcPr>
          <w:p w14:paraId="29D37D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22.563,00</w:t>
            </w:r>
          </w:p>
        </w:tc>
        <w:tc>
          <w:tcPr>
            <w:tcW w:w="478" w:type="pct"/>
            <w:shd w:val="clear" w:color="000000" w:fill="FFFF99"/>
            <w:noWrap/>
            <w:vAlign w:val="bottom"/>
            <w:hideMark/>
          </w:tcPr>
          <w:p w14:paraId="3193FDB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25.000,00</w:t>
            </w:r>
          </w:p>
        </w:tc>
        <w:tc>
          <w:tcPr>
            <w:tcW w:w="479" w:type="pct"/>
            <w:shd w:val="clear" w:color="000000" w:fill="FFFF99"/>
            <w:noWrap/>
            <w:vAlign w:val="bottom"/>
            <w:hideMark/>
          </w:tcPr>
          <w:p w14:paraId="1579C27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25.250,00</w:t>
            </w:r>
          </w:p>
        </w:tc>
        <w:tc>
          <w:tcPr>
            <w:tcW w:w="479" w:type="pct"/>
            <w:shd w:val="clear" w:color="000000" w:fill="FFFF99"/>
            <w:noWrap/>
            <w:vAlign w:val="bottom"/>
            <w:hideMark/>
          </w:tcPr>
          <w:p w14:paraId="7B25408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25.500,00</w:t>
            </w:r>
          </w:p>
        </w:tc>
      </w:tr>
      <w:tr w:rsidR="000F18CA" w:rsidRPr="000F18CA" w14:paraId="6761EF49" w14:textId="77777777" w:rsidTr="00FC2644">
        <w:trPr>
          <w:trHeight w:val="255"/>
        </w:trPr>
        <w:tc>
          <w:tcPr>
            <w:tcW w:w="2607" w:type="pct"/>
            <w:gridSpan w:val="2"/>
            <w:shd w:val="clear" w:color="auto" w:fill="auto"/>
            <w:noWrap/>
            <w:vAlign w:val="bottom"/>
            <w:hideMark/>
          </w:tcPr>
          <w:p w14:paraId="52EA5E7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4361B7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19.709,34</w:t>
            </w:r>
          </w:p>
        </w:tc>
        <w:tc>
          <w:tcPr>
            <w:tcW w:w="479" w:type="pct"/>
            <w:shd w:val="clear" w:color="auto" w:fill="auto"/>
            <w:noWrap/>
            <w:vAlign w:val="bottom"/>
            <w:hideMark/>
          </w:tcPr>
          <w:p w14:paraId="2AC8C58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22.563,00</w:t>
            </w:r>
          </w:p>
        </w:tc>
        <w:tc>
          <w:tcPr>
            <w:tcW w:w="478" w:type="pct"/>
            <w:shd w:val="clear" w:color="auto" w:fill="auto"/>
            <w:noWrap/>
            <w:vAlign w:val="bottom"/>
            <w:hideMark/>
          </w:tcPr>
          <w:p w14:paraId="734F8E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25.000,00</w:t>
            </w:r>
          </w:p>
        </w:tc>
        <w:tc>
          <w:tcPr>
            <w:tcW w:w="479" w:type="pct"/>
            <w:shd w:val="clear" w:color="auto" w:fill="auto"/>
            <w:noWrap/>
            <w:vAlign w:val="bottom"/>
            <w:hideMark/>
          </w:tcPr>
          <w:p w14:paraId="4E276E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9" w:type="pct"/>
            <w:shd w:val="clear" w:color="auto" w:fill="auto"/>
            <w:noWrap/>
            <w:vAlign w:val="bottom"/>
            <w:hideMark/>
          </w:tcPr>
          <w:p w14:paraId="59CEA37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25.500,00</w:t>
            </w:r>
          </w:p>
        </w:tc>
      </w:tr>
      <w:tr w:rsidR="000F18CA" w:rsidRPr="000F18CA" w14:paraId="067FB06E" w14:textId="77777777" w:rsidTr="00FC2644">
        <w:trPr>
          <w:trHeight w:val="255"/>
        </w:trPr>
        <w:tc>
          <w:tcPr>
            <w:tcW w:w="2607" w:type="pct"/>
            <w:gridSpan w:val="2"/>
            <w:shd w:val="clear" w:color="auto" w:fill="auto"/>
            <w:noWrap/>
            <w:vAlign w:val="bottom"/>
            <w:hideMark/>
          </w:tcPr>
          <w:p w14:paraId="3325A24E"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45D05B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19.709,34</w:t>
            </w:r>
          </w:p>
        </w:tc>
        <w:tc>
          <w:tcPr>
            <w:tcW w:w="479" w:type="pct"/>
            <w:shd w:val="clear" w:color="auto" w:fill="auto"/>
            <w:noWrap/>
            <w:vAlign w:val="bottom"/>
            <w:hideMark/>
          </w:tcPr>
          <w:p w14:paraId="655552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22.563,00</w:t>
            </w:r>
          </w:p>
        </w:tc>
        <w:tc>
          <w:tcPr>
            <w:tcW w:w="478" w:type="pct"/>
            <w:shd w:val="clear" w:color="auto" w:fill="auto"/>
            <w:noWrap/>
            <w:vAlign w:val="bottom"/>
            <w:hideMark/>
          </w:tcPr>
          <w:p w14:paraId="1559DBC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25.000,00</w:t>
            </w:r>
          </w:p>
        </w:tc>
        <w:tc>
          <w:tcPr>
            <w:tcW w:w="479" w:type="pct"/>
            <w:shd w:val="clear" w:color="auto" w:fill="auto"/>
            <w:noWrap/>
            <w:vAlign w:val="bottom"/>
            <w:hideMark/>
          </w:tcPr>
          <w:p w14:paraId="335151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25.250,00</w:t>
            </w:r>
          </w:p>
        </w:tc>
        <w:tc>
          <w:tcPr>
            <w:tcW w:w="479" w:type="pct"/>
            <w:shd w:val="clear" w:color="auto" w:fill="auto"/>
            <w:noWrap/>
            <w:vAlign w:val="bottom"/>
            <w:hideMark/>
          </w:tcPr>
          <w:p w14:paraId="51A373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25.500,00</w:t>
            </w:r>
          </w:p>
        </w:tc>
      </w:tr>
      <w:tr w:rsidR="000F18CA" w:rsidRPr="000F18CA" w14:paraId="147AC983" w14:textId="77777777" w:rsidTr="00FC2644">
        <w:trPr>
          <w:trHeight w:val="255"/>
        </w:trPr>
        <w:tc>
          <w:tcPr>
            <w:tcW w:w="2607" w:type="pct"/>
            <w:gridSpan w:val="2"/>
            <w:shd w:val="clear" w:color="000000" w:fill="CCCCFF"/>
            <w:noWrap/>
            <w:vAlign w:val="bottom"/>
            <w:hideMark/>
          </w:tcPr>
          <w:p w14:paraId="6BA00EE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A100042 Pomoći prema Socijalnom programu</w:t>
            </w:r>
          </w:p>
        </w:tc>
        <w:tc>
          <w:tcPr>
            <w:tcW w:w="478" w:type="pct"/>
            <w:shd w:val="clear" w:color="000000" w:fill="CCCCFF"/>
            <w:noWrap/>
            <w:vAlign w:val="bottom"/>
            <w:hideMark/>
          </w:tcPr>
          <w:p w14:paraId="766799F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16.086,45</w:t>
            </w:r>
          </w:p>
        </w:tc>
        <w:tc>
          <w:tcPr>
            <w:tcW w:w="479" w:type="pct"/>
            <w:shd w:val="clear" w:color="000000" w:fill="CCCCFF"/>
            <w:noWrap/>
            <w:vAlign w:val="bottom"/>
            <w:hideMark/>
          </w:tcPr>
          <w:p w14:paraId="7F8982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78" w:type="pct"/>
            <w:shd w:val="clear" w:color="000000" w:fill="CCCCFF"/>
            <w:noWrap/>
            <w:vAlign w:val="bottom"/>
            <w:hideMark/>
          </w:tcPr>
          <w:p w14:paraId="594EFB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79" w:type="pct"/>
            <w:shd w:val="clear" w:color="000000" w:fill="CCCCFF"/>
            <w:noWrap/>
            <w:vAlign w:val="bottom"/>
            <w:hideMark/>
          </w:tcPr>
          <w:p w14:paraId="462366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23.525,93</w:t>
            </w:r>
          </w:p>
        </w:tc>
        <w:tc>
          <w:tcPr>
            <w:tcW w:w="479" w:type="pct"/>
            <w:shd w:val="clear" w:color="000000" w:fill="CCCCFF"/>
            <w:noWrap/>
            <w:vAlign w:val="bottom"/>
            <w:hideMark/>
          </w:tcPr>
          <w:p w14:paraId="571D275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23.758,86</w:t>
            </w:r>
          </w:p>
        </w:tc>
      </w:tr>
      <w:tr w:rsidR="000F18CA" w:rsidRPr="000F18CA" w14:paraId="3C281981" w14:textId="77777777" w:rsidTr="00FC2644">
        <w:trPr>
          <w:trHeight w:val="255"/>
        </w:trPr>
        <w:tc>
          <w:tcPr>
            <w:tcW w:w="2607" w:type="pct"/>
            <w:gridSpan w:val="2"/>
            <w:shd w:val="clear" w:color="000000" w:fill="FFFF99"/>
            <w:noWrap/>
            <w:vAlign w:val="bottom"/>
            <w:hideMark/>
          </w:tcPr>
          <w:p w14:paraId="4591741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781E82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16.086,45</w:t>
            </w:r>
          </w:p>
        </w:tc>
        <w:tc>
          <w:tcPr>
            <w:tcW w:w="479" w:type="pct"/>
            <w:shd w:val="clear" w:color="000000" w:fill="FFFF99"/>
            <w:noWrap/>
            <w:vAlign w:val="bottom"/>
            <w:hideMark/>
          </w:tcPr>
          <w:p w14:paraId="459359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78" w:type="pct"/>
            <w:shd w:val="clear" w:color="000000" w:fill="FFFF99"/>
            <w:noWrap/>
            <w:vAlign w:val="bottom"/>
            <w:hideMark/>
          </w:tcPr>
          <w:p w14:paraId="40D4FC4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23.293,00</w:t>
            </w:r>
          </w:p>
        </w:tc>
        <w:tc>
          <w:tcPr>
            <w:tcW w:w="479" w:type="pct"/>
            <w:shd w:val="clear" w:color="000000" w:fill="FFFF99"/>
            <w:noWrap/>
            <w:vAlign w:val="bottom"/>
            <w:hideMark/>
          </w:tcPr>
          <w:p w14:paraId="45DF9A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23.525,93</w:t>
            </w:r>
          </w:p>
        </w:tc>
        <w:tc>
          <w:tcPr>
            <w:tcW w:w="479" w:type="pct"/>
            <w:shd w:val="clear" w:color="000000" w:fill="FFFF99"/>
            <w:noWrap/>
            <w:vAlign w:val="bottom"/>
            <w:hideMark/>
          </w:tcPr>
          <w:p w14:paraId="2E3B83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23.758,86</w:t>
            </w:r>
          </w:p>
        </w:tc>
      </w:tr>
      <w:tr w:rsidR="000F18CA" w:rsidRPr="000F18CA" w14:paraId="7992C4B2" w14:textId="77777777" w:rsidTr="00FC2644">
        <w:trPr>
          <w:trHeight w:val="255"/>
        </w:trPr>
        <w:tc>
          <w:tcPr>
            <w:tcW w:w="2607" w:type="pct"/>
            <w:gridSpan w:val="2"/>
            <w:shd w:val="clear" w:color="auto" w:fill="auto"/>
            <w:noWrap/>
            <w:vAlign w:val="bottom"/>
            <w:hideMark/>
          </w:tcPr>
          <w:p w14:paraId="6967341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7473C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16.086,45</w:t>
            </w:r>
          </w:p>
        </w:tc>
        <w:tc>
          <w:tcPr>
            <w:tcW w:w="479" w:type="pct"/>
            <w:shd w:val="clear" w:color="auto" w:fill="auto"/>
            <w:noWrap/>
            <w:vAlign w:val="bottom"/>
            <w:hideMark/>
          </w:tcPr>
          <w:p w14:paraId="42FA8F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23.293,00</w:t>
            </w:r>
          </w:p>
        </w:tc>
        <w:tc>
          <w:tcPr>
            <w:tcW w:w="478" w:type="pct"/>
            <w:shd w:val="clear" w:color="auto" w:fill="auto"/>
            <w:noWrap/>
            <w:vAlign w:val="bottom"/>
            <w:hideMark/>
          </w:tcPr>
          <w:p w14:paraId="217103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23.293,00</w:t>
            </w:r>
          </w:p>
        </w:tc>
        <w:tc>
          <w:tcPr>
            <w:tcW w:w="479" w:type="pct"/>
            <w:shd w:val="clear" w:color="auto" w:fill="auto"/>
            <w:noWrap/>
            <w:vAlign w:val="bottom"/>
            <w:hideMark/>
          </w:tcPr>
          <w:p w14:paraId="07B103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23.525,93</w:t>
            </w:r>
          </w:p>
        </w:tc>
        <w:tc>
          <w:tcPr>
            <w:tcW w:w="479" w:type="pct"/>
            <w:shd w:val="clear" w:color="auto" w:fill="auto"/>
            <w:noWrap/>
            <w:vAlign w:val="bottom"/>
            <w:hideMark/>
          </w:tcPr>
          <w:p w14:paraId="2CEF761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23.758,86</w:t>
            </w:r>
          </w:p>
        </w:tc>
      </w:tr>
      <w:tr w:rsidR="000F18CA" w:rsidRPr="000F18CA" w14:paraId="2135E8F3" w14:textId="77777777" w:rsidTr="00FC2644">
        <w:trPr>
          <w:trHeight w:val="255"/>
        </w:trPr>
        <w:tc>
          <w:tcPr>
            <w:tcW w:w="2607" w:type="pct"/>
            <w:gridSpan w:val="2"/>
            <w:shd w:val="clear" w:color="auto" w:fill="auto"/>
            <w:noWrap/>
            <w:vAlign w:val="bottom"/>
            <w:hideMark/>
          </w:tcPr>
          <w:p w14:paraId="0E90C72B"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633582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15.395,90</w:t>
            </w:r>
          </w:p>
        </w:tc>
        <w:tc>
          <w:tcPr>
            <w:tcW w:w="479" w:type="pct"/>
            <w:shd w:val="clear" w:color="auto" w:fill="auto"/>
            <w:noWrap/>
            <w:vAlign w:val="bottom"/>
            <w:hideMark/>
          </w:tcPr>
          <w:p w14:paraId="16E320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22.563,00</w:t>
            </w:r>
          </w:p>
        </w:tc>
        <w:tc>
          <w:tcPr>
            <w:tcW w:w="478" w:type="pct"/>
            <w:shd w:val="clear" w:color="auto" w:fill="auto"/>
            <w:noWrap/>
            <w:vAlign w:val="bottom"/>
            <w:hideMark/>
          </w:tcPr>
          <w:p w14:paraId="22699A6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22.563,00</w:t>
            </w:r>
          </w:p>
        </w:tc>
        <w:tc>
          <w:tcPr>
            <w:tcW w:w="479" w:type="pct"/>
            <w:shd w:val="clear" w:color="auto" w:fill="auto"/>
            <w:noWrap/>
            <w:vAlign w:val="bottom"/>
            <w:hideMark/>
          </w:tcPr>
          <w:p w14:paraId="4854A6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22.788,63</w:t>
            </w:r>
          </w:p>
        </w:tc>
        <w:tc>
          <w:tcPr>
            <w:tcW w:w="479" w:type="pct"/>
            <w:shd w:val="clear" w:color="auto" w:fill="auto"/>
            <w:noWrap/>
            <w:vAlign w:val="bottom"/>
            <w:hideMark/>
          </w:tcPr>
          <w:p w14:paraId="727F85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23.014,26</w:t>
            </w:r>
          </w:p>
        </w:tc>
      </w:tr>
      <w:tr w:rsidR="000F18CA" w:rsidRPr="000F18CA" w14:paraId="6D66DF91" w14:textId="77777777" w:rsidTr="00FC2644">
        <w:trPr>
          <w:trHeight w:val="255"/>
        </w:trPr>
        <w:tc>
          <w:tcPr>
            <w:tcW w:w="2607" w:type="pct"/>
            <w:gridSpan w:val="2"/>
            <w:shd w:val="clear" w:color="auto" w:fill="auto"/>
            <w:noWrap/>
            <w:vAlign w:val="bottom"/>
            <w:hideMark/>
          </w:tcPr>
          <w:p w14:paraId="2C36712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F9F5B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690,55</w:t>
            </w:r>
          </w:p>
        </w:tc>
        <w:tc>
          <w:tcPr>
            <w:tcW w:w="479" w:type="pct"/>
            <w:shd w:val="clear" w:color="auto" w:fill="auto"/>
            <w:noWrap/>
            <w:vAlign w:val="bottom"/>
            <w:hideMark/>
          </w:tcPr>
          <w:p w14:paraId="5F77CD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730,00</w:t>
            </w:r>
          </w:p>
        </w:tc>
        <w:tc>
          <w:tcPr>
            <w:tcW w:w="478" w:type="pct"/>
            <w:shd w:val="clear" w:color="auto" w:fill="auto"/>
            <w:noWrap/>
            <w:vAlign w:val="bottom"/>
            <w:hideMark/>
          </w:tcPr>
          <w:p w14:paraId="121E9F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730,00</w:t>
            </w:r>
          </w:p>
        </w:tc>
        <w:tc>
          <w:tcPr>
            <w:tcW w:w="479" w:type="pct"/>
            <w:shd w:val="clear" w:color="auto" w:fill="auto"/>
            <w:noWrap/>
            <w:vAlign w:val="bottom"/>
            <w:hideMark/>
          </w:tcPr>
          <w:p w14:paraId="3BCDE8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737,30</w:t>
            </w:r>
          </w:p>
        </w:tc>
        <w:tc>
          <w:tcPr>
            <w:tcW w:w="479" w:type="pct"/>
            <w:shd w:val="clear" w:color="auto" w:fill="auto"/>
            <w:noWrap/>
            <w:vAlign w:val="bottom"/>
            <w:hideMark/>
          </w:tcPr>
          <w:p w14:paraId="65579E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744,60</w:t>
            </w:r>
          </w:p>
        </w:tc>
      </w:tr>
      <w:tr w:rsidR="000F18CA" w:rsidRPr="000F18CA" w14:paraId="342D2ACA" w14:textId="77777777" w:rsidTr="00FC2644">
        <w:trPr>
          <w:trHeight w:val="255"/>
        </w:trPr>
        <w:tc>
          <w:tcPr>
            <w:tcW w:w="2607" w:type="pct"/>
            <w:gridSpan w:val="2"/>
            <w:shd w:val="clear" w:color="000000" w:fill="CCCCFF"/>
            <w:noWrap/>
            <w:vAlign w:val="bottom"/>
            <w:hideMark/>
          </w:tcPr>
          <w:p w14:paraId="1E9BC18D"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A100044 Briga o osobama treće životne dobi sufinanciranjem osnovnih životnih potreba</w:t>
            </w:r>
          </w:p>
        </w:tc>
        <w:tc>
          <w:tcPr>
            <w:tcW w:w="478" w:type="pct"/>
            <w:shd w:val="clear" w:color="000000" w:fill="CCCCFF"/>
            <w:noWrap/>
            <w:vAlign w:val="bottom"/>
            <w:hideMark/>
          </w:tcPr>
          <w:p w14:paraId="585D0C1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24.341,36</w:t>
            </w:r>
          </w:p>
        </w:tc>
        <w:tc>
          <w:tcPr>
            <w:tcW w:w="479" w:type="pct"/>
            <w:shd w:val="clear" w:color="000000" w:fill="CCCCFF"/>
            <w:noWrap/>
            <w:vAlign w:val="bottom"/>
            <w:hideMark/>
          </w:tcPr>
          <w:p w14:paraId="04A504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25.881,00</w:t>
            </w:r>
          </w:p>
        </w:tc>
        <w:tc>
          <w:tcPr>
            <w:tcW w:w="478" w:type="pct"/>
            <w:shd w:val="clear" w:color="000000" w:fill="CCCCFF"/>
            <w:noWrap/>
            <w:vAlign w:val="bottom"/>
            <w:hideMark/>
          </w:tcPr>
          <w:p w14:paraId="499E12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26.000,00</w:t>
            </w:r>
          </w:p>
        </w:tc>
        <w:tc>
          <w:tcPr>
            <w:tcW w:w="479" w:type="pct"/>
            <w:shd w:val="clear" w:color="000000" w:fill="CCCCFF"/>
            <w:noWrap/>
            <w:vAlign w:val="bottom"/>
            <w:hideMark/>
          </w:tcPr>
          <w:p w14:paraId="5049137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26.260,00</w:t>
            </w:r>
          </w:p>
        </w:tc>
        <w:tc>
          <w:tcPr>
            <w:tcW w:w="479" w:type="pct"/>
            <w:shd w:val="clear" w:color="000000" w:fill="CCCCFF"/>
            <w:noWrap/>
            <w:vAlign w:val="bottom"/>
            <w:hideMark/>
          </w:tcPr>
          <w:p w14:paraId="1E7CC8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26.520,00</w:t>
            </w:r>
          </w:p>
        </w:tc>
      </w:tr>
      <w:tr w:rsidR="000F18CA" w:rsidRPr="000F18CA" w14:paraId="27062183" w14:textId="77777777" w:rsidTr="00FC2644">
        <w:trPr>
          <w:trHeight w:val="255"/>
        </w:trPr>
        <w:tc>
          <w:tcPr>
            <w:tcW w:w="2607" w:type="pct"/>
            <w:gridSpan w:val="2"/>
            <w:shd w:val="clear" w:color="000000" w:fill="FFFF99"/>
            <w:noWrap/>
            <w:vAlign w:val="bottom"/>
            <w:hideMark/>
          </w:tcPr>
          <w:p w14:paraId="43CF491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023403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24.341,36</w:t>
            </w:r>
          </w:p>
        </w:tc>
        <w:tc>
          <w:tcPr>
            <w:tcW w:w="479" w:type="pct"/>
            <w:shd w:val="clear" w:color="000000" w:fill="FFFF99"/>
            <w:noWrap/>
            <w:vAlign w:val="bottom"/>
            <w:hideMark/>
          </w:tcPr>
          <w:p w14:paraId="2064C6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25.881,00</w:t>
            </w:r>
          </w:p>
        </w:tc>
        <w:tc>
          <w:tcPr>
            <w:tcW w:w="478" w:type="pct"/>
            <w:shd w:val="clear" w:color="000000" w:fill="FFFF99"/>
            <w:noWrap/>
            <w:vAlign w:val="bottom"/>
            <w:hideMark/>
          </w:tcPr>
          <w:p w14:paraId="552CC8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26.000,00</w:t>
            </w:r>
          </w:p>
        </w:tc>
        <w:tc>
          <w:tcPr>
            <w:tcW w:w="479" w:type="pct"/>
            <w:shd w:val="clear" w:color="000000" w:fill="FFFF99"/>
            <w:noWrap/>
            <w:vAlign w:val="bottom"/>
            <w:hideMark/>
          </w:tcPr>
          <w:p w14:paraId="3211CF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26.260,00</w:t>
            </w:r>
          </w:p>
        </w:tc>
        <w:tc>
          <w:tcPr>
            <w:tcW w:w="479" w:type="pct"/>
            <w:shd w:val="clear" w:color="000000" w:fill="FFFF99"/>
            <w:noWrap/>
            <w:vAlign w:val="bottom"/>
            <w:hideMark/>
          </w:tcPr>
          <w:p w14:paraId="704F233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26.520,00</w:t>
            </w:r>
          </w:p>
        </w:tc>
      </w:tr>
      <w:tr w:rsidR="000F18CA" w:rsidRPr="000F18CA" w14:paraId="77DA0FCD" w14:textId="77777777" w:rsidTr="00FC2644">
        <w:trPr>
          <w:trHeight w:val="255"/>
        </w:trPr>
        <w:tc>
          <w:tcPr>
            <w:tcW w:w="2607" w:type="pct"/>
            <w:gridSpan w:val="2"/>
            <w:shd w:val="clear" w:color="auto" w:fill="auto"/>
            <w:noWrap/>
            <w:vAlign w:val="bottom"/>
            <w:hideMark/>
          </w:tcPr>
          <w:p w14:paraId="31406B3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F5EFC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24.341,36</w:t>
            </w:r>
          </w:p>
        </w:tc>
        <w:tc>
          <w:tcPr>
            <w:tcW w:w="479" w:type="pct"/>
            <w:shd w:val="clear" w:color="auto" w:fill="auto"/>
            <w:noWrap/>
            <w:vAlign w:val="bottom"/>
            <w:hideMark/>
          </w:tcPr>
          <w:p w14:paraId="4A0584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25.881,00</w:t>
            </w:r>
          </w:p>
        </w:tc>
        <w:tc>
          <w:tcPr>
            <w:tcW w:w="478" w:type="pct"/>
            <w:shd w:val="clear" w:color="auto" w:fill="auto"/>
            <w:noWrap/>
            <w:vAlign w:val="bottom"/>
            <w:hideMark/>
          </w:tcPr>
          <w:p w14:paraId="50B862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26.000,00</w:t>
            </w:r>
          </w:p>
        </w:tc>
        <w:tc>
          <w:tcPr>
            <w:tcW w:w="479" w:type="pct"/>
            <w:shd w:val="clear" w:color="auto" w:fill="auto"/>
            <w:noWrap/>
            <w:vAlign w:val="bottom"/>
            <w:hideMark/>
          </w:tcPr>
          <w:p w14:paraId="4C96D1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26.260,00</w:t>
            </w:r>
          </w:p>
        </w:tc>
        <w:tc>
          <w:tcPr>
            <w:tcW w:w="479" w:type="pct"/>
            <w:shd w:val="clear" w:color="auto" w:fill="auto"/>
            <w:noWrap/>
            <w:vAlign w:val="bottom"/>
            <w:hideMark/>
          </w:tcPr>
          <w:p w14:paraId="50F23B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26.520,00</w:t>
            </w:r>
          </w:p>
        </w:tc>
      </w:tr>
      <w:tr w:rsidR="000F18CA" w:rsidRPr="000F18CA" w14:paraId="4AB47FE0" w14:textId="77777777" w:rsidTr="00FC2644">
        <w:trPr>
          <w:trHeight w:val="255"/>
        </w:trPr>
        <w:tc>
          <w:tcPr>
            <w:tcW w:w="2607" w:type="pct"/>
            <w:gridSpan w:val="2"/>
            <w:shd w:val="clear" w:color="auto" w:fill="auto"/>
            <w:noWrap/>
            <w:vAlign w:val="bottom"/>
            <w:hideMark/>
          </w:tcPr>
          <w:p w14:paraId="039D1DF8"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37 Naknade građanima i kućanstvima na temelju osiguranja i druge naknade</w:t>
            </w:r>
          </w:p>
        </w:tc>
        <w:tc>
          <w:tcPr>
            <w:tcW w:w="478" w:type="pct"/>
            <w:shd w:val="clear" w:color="auto" w:fill="auto"/>
            <w:noWrap/>
            <w:vAlign w:val="bottom"/>
            <w:hideMark/>
          </w:tcPr>
          <w:p w14:paraId="3D9355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24.341,36</w:t>
            </w:r>
          </w:p>
        </w:tc>
        <w:tc>
          <w:tcPr>
            <w:tcW w:w="479" w:type="pct"/>
            <w:shd w:val="clear" w:color="auto" w:fill="auto"/>
            <w:noWrap/>
            <w:vAlign w:val="bottom"/>
            <w:hideMark/>
          </w:tcPr>
          <w:p w14:paraId="5837DE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25.881,00</w:t>
            </w:r>
          </w:p>
        </w:tc>
        <w:tc>
          <w:tcPr>
            <w:tcW w:w="478" w:type="pct"/>
            <w:shd w:val="clear" w:color="auto" w:fill="auto"/>
            <w:noWrap/>
            <w:vAlign w:val="bottom"/>
            <w:hideMark/>
          </w:tcPr>
          <w:p w14:paraId="7267E8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26.000,00</w:t>
            </w:r>
          </w:p>
        </w:tc>
        <w:tc>
          <w:tcPr>
            <w:tcW w:w="479" w:type="pct"/>
            <w:shd w:val="clear" w:color="auto" w:fill="auto"/>
            <w:noWrap/>
            <w:vAlign w:val="bottom"/>
            <w:hideMark/>
          </w:tcPr>
          <w:p w14:paraId="175D9D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26.260,00</w:t>
            </w:r>
          </w:p>
        </w:tc>
        <w:tc>
          <w:tcPr>
            <w:tcW w:w="479" w:type="pct"/>
            <w:shd w:val="clear" w:color="auto" w:fill="auto"/>
            <w:noWrap/>
            <w:vAlign w:val="bottom"/>
            <w:hideMark/>
          </w:tcPr>
          <w:p w14:paraId="7D6C9C4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26.520,00</w:t>
            </w:r>
          </w:p>
        </w:tc>
      </w:tr>
      <w:tr w:rsidR="000F18CA" w:rsidRPr="000F18CA" w14:paraId="4834907F" w14:textId="77777777" w:rsidTr="00FC2644">
        <w:trPr>
          <w:trHeight w:val="255"/>
        </w:trPr>
        <w:tc>
          <w:tcPr>
            <w:tcW w:w="2607" w:type="pct"/>
            <w:gridSpan w:val="2"/>
            <w:shd w:val="clear" w:color="000000" w:fill="CCCCFF"/>
            <w:noWrap/>
            <w:vAlign w:val="bottom"/>
            <w:hideMark/>
          </w:tcPr>
          <w:p w14:paraId="099A88D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A100045 Financiranje Crvenog križa za Projekt "Mobilnog tima"</w:t>
            </w:r>
          </w:p>
        </w:tc>
        <w:tc>
          <w:tcPr>
            <w:tcW w:w="478" w:type="pct"/>
            <w:shd w:val="clear" w:color="000000" w:fill="CCCCFF"/>
            <w:noWrap/>
            <w:vAlign w:val="bottom"/>
            <w:hideMark/>
          </w:tcPr>
          <w:p w14:paraId="087FAE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22.509,09</w:t>
            </w:r>
          </w:p>
        </w:tc>
        <w:tc>
          <w:tcPr>
            <w:tcW w:w="479" w:type="pct"/>
            <w:shd w:val="clear" w:color="000000" w:fill="CCCCFF"/>
            <w:noWrap/>
            <w:vAlign w:val="bottom"/>
            <w:hideMark/>
          </w:tcPr>
          <w:p w14:paraId="256808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27.800,00</w:t>
            </w:r>
          </w:p>
        </w:tc>
        <w:tc>
          <w:tcPr>
            <w:tcW w:w="478" w:type="pct"/>
            <w:shd w:val="clear" w:color="000000" w:fill="CCCCFF"/>
            <w:noWrap/>
            <w:vAlign w:val="bottom"/>
            <w:hideMark/>
          </w:tcPr>
          <w:p w14:paraId="232B6C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42.800,00</w:t>
            </w:r>
          </w:p>
        </w:tc>
        <w:tc>
          <w:tcPr>
            <w:tcW w:w="479" w:type="pct"/>
            <w:shd w:val="clear" w:color="000000" w:fill="CCCCFF"/>
            <w:noWrap/>
            <w:vAlign w:val="bottom"/>
            <w:hideMark/>
          </w:tcPr>
          <w:p w14:paraId="53DDF80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43.228,00</w:t>
            </w:r>
          </w:p>
        </w:tc>
        <w:tc>
          <w:tcPr>
            <w:tcW w:w="479" w:type="pct"/>
            <w:shd w:val="clear" w:color="000000" w:fill="CCCCFF"/>
            <w:noWrap/>
            <w:vAlign w:val="bottom"/>
            <w:hideMark/>
          </w:tcPr>
          <w:p w14:paraId="058130A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43.656,00</w:t>
            </w:r>
          </w:p>
        </w:tc>
      </w:tr>
      <w:tr w:rsidR="000F18CA" w:rsidRPr="000F18CA" w14:paraId="645DC266" w14:textId="77777777" w:rsidTr="00FC2644">
        <w:trPr>
          <w:trHeight w:val="255"/>
        </w:trPr>
        <w:tc>
          <w:tcPr>
            <w:tcW w:w="2607" w:type="pct"/>
            <w:gridSpan w:val="2"/>
            <w:shd w:val="clear" w:color="000000" w:fill="FFFF99"/>
            <w:noWrap/>
            <w:vAlign w:val="bottom"/>
            <w:hideMark/>
          </w:tcPr>
          <w:p w14:paraId="23982E7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203AFB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22.509,09</w:t>
            </w:r>
          </w:p>
        </w:tc>
        <w:tc>
          <w:tcPr>
            <w:tcW w:w="479" w:type="pct"/>
            <w:shd w:val="clear" w:color="000000" w:fill="FFFF99"/>
            <w:noWrap/>
            <w:vAlign w:val="bottom"/>
            <w:hideMark/>
          </w:tcPr>
          <w:p w14:paraId="11D1EB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27.800,00</w:t>
            </w:r>
          </w:p>
        </w:tc>
        <w:tc>
          <w:tcPr>
            <w:tcW w:w="478" w:type="pct"/>
            <w:shd w:val="clear" w:color="000000" w:fill="FFFF99"/>
            <w:noWrap/>
            <w:vAlign w:val="bottom"/>
            <w:hideMark/>
          </w:tcPr>
          <w:p w14:paraId="3D3CCB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42.800,00</w:t>
            </w:r>
          </w:p>
        </w:tc>
        <w:tc>
          <w:tcPr>
            <w:tcW w:w="479" w:type="pct"/>
            <w:shd w:val="clear" w:color="000000" w:fill="FFFF99"/>
            <w:noWrap/>
            <w:vAlign w:val="bottom"/>
            <w:hideMark/>
          </w:tcPr>
          <w:p w14:paraId="606927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43.228,00</w:t>
            </w:r>
          </w:p>
        </w:tc>
        <w:tc>
          <w:tcPr>
            <w:tcW w:w="479" w:type="pct"/>
            <w:shd w:val="clear" w:color="000000" w:fill="FFFF99"/>
            <w:noWrap/>
            <w:vAlign w:val="bottom"/>
            <w:hideMark/>
          </w:tcPr>
          <w:p w14:paraId="3D1B88D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43.656,00</w:t>
            </w:r>
          </w:p>
        </w:tc>
      </w:tr>
      <w:tr w:rsidR="000F18CA" w:rsidRPr="000F18CA" w14:paraId="31730CE6" w14:textId="77777777" w:rsidTr="00FC2644">
        <w:trPr>
          <w:trHeight w:val="255"/>
        </w:trPr>
        <w:tc>
          <w:tcPr>
            <w:tcW w:w="2607" w:type="pct"/>
            <w:gridSpan w:val="2"/>
            <w:shd w:val="clear" w:color="auto" w:fill="auto"/>
            <w:noWrap/>
            <w:vAlign w:val="bottom"/>
            <w:hideMark/>
          </w:tcPr>
          <w:p w14:paraId="7BF7AD8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7C8F2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22.509,09</w:t>
            </w:r>
          </w:p>
        </w:tc>
        <w:tc>
          <w:tcPr>
            <w:tcW w:w="479" w:type="pct"/>
            <w:shd w:val="clear" w:color="auto" w:fill="auto"/>
            <w:noWrap/>
            <w:vAlign w:val="bottom"/>
            <w:hideMark/>
          </w:tcPr>
          <w:p w14:paraId="22FEA1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27.800,00</w:t>
            </w:r>
          </w:p>
        </w:tc>
        <w:tc>
          <w:tcPr>
            <w:tcW w:w="478" w:type="pct"/>
            <w:shd w:val="clear" w:color="auto" w:fill="auto"/>
            <w:noWrap/>
            <w:vAlign w:val="bottom"/>
            <w:hideMark/>
          </w:tcPr>
          <w:p w14:paraId="1D82C11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42.800,00</w:t>
            </w:r>
          </w:p>
        </w:tc>
        <w:tc>
          <w:tcPr>
            <w:tcW w:w="479" w:type="pct"/>
            <w:shd w:val="clear" w:color="auto" w:fill="auto"/>
            <w:noWrap/>
            <w:vAlign w:val="bottom"/>
            <w:hideMark/>
          </w:tcPr>
          <w:p w14:paraId="3C364C9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43.228,00</w:t>
            </w:r>
          </w:p>
        </w:tc>
        <w:tc>
          <w:tcPr>
            <w:tcW w:w="479" w:type="pct"/>
            <w:shd w:val="clear" w:color="auto" w:fill="auto"/>
            <w:noWrap/>
            <w:vAlign w:val="bottom"/>
            <w:hideMark/>
          </w:tcPr>
          <w:p w14:paraId="0A2466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43.656,00</w:t>
            </w:r>
          </w:p>
        </w:tc>
      </w:tr>
      <w:tr w:rsidR="000F18CA" w:rsidRPr="000F18CA" w14:paraId="6DD0447B" w14:textId="77777777" w:rsidTr="00FC2644">
        <w:trPr>
          <w:trHeight w:val="255"/>
        </w:trPr>
        <w:tc>
          <w:tcPr>
            <w:tcW w:w="2607" w:type="pct"/>
            <w:gridSpan w:val="2"/>
            <w:shd w:val="clear" w:color="auto" w:fill="auto"/>
            <w:noWrap/>
            <w:vAlign w:val="bottom"/>
            <w:hideMark/>
          </w:tcPr>
          <w:p w14:paraId="25C2AC1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851EF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22.509,09</w:t>
            </w:r>
          </w:p>
        </w:tc>
        <w:tc>
          <w:tcPr>
            <w:tcW w:w="479" w:type="pct"/>
            <w:shd w:val="clear" w:color="auto" w:fill="auto"/>
            <w:noWrap/>
            <w:vAlign w:val="bottom"/>
            <w:hideMark/>
          </w:tcPr>
          <w:p w14:paraId="3A603A0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27.800,00</w:t>
            </w:r>
          </w:p>
        </w:tc>
        <w:tc>
          <w:tcPr>
            <w:tcW w:w="478" w:type="pct"/>
            <w:shd w:val="clear" w:color="auto" w:fill="auto"/>
            <w:noWrap/>
            <w:vAlign w:val="bottom"/>
            <w:hideMark/>
          </w:tcPr>
          <w:p w14:paraId="189F332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42.800,00</w:t>
            </w:r>
          </w:p>
        </w:tc>
        <w:tc>
          <w:tcPr>
            <w:tcW w:w="479" w:type="pct"/>
            <w:shd w:val="clear" w:color="auto" w:fill="auto"/>
            <w:noWrap/>
            <w:vAlign w:val="bottom"/>
            <w:hideMark/>
          </w:tcPr>
          <w:p w14:paraId="2E7933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43.228,00</w:t>
            </w:r>
          </w:p>
        </w:tc>
        <w:tc>
          <w:tcPr>
            <w:tcW w:w="479" w:type="pct"/>
            <w:shd w:val="clear" w:color="auto" w:fill="auto"/>
            <w:noWrap/>
            <w:vAlign w:val="bottom"/>
            <w:hideMark/>
          </w:tcPr>
          <w:p w14:paraId="7AC836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43.656,00</w:t>
            </w:r>
          </w:p>
        </w:tc>
      </w:tr>
      <w:tr w:rsidR="000F18CA" w:rsidRPr="000F18CA" w14:paraId="397308C1" w14:textId="77777777" w:rsidTr="00FC2644">
        <w:trPr>
          <w:trHeight w:val="255"/>
        </w:trPr>
        <w:tc>
          <w:tcPr>
            <w:tcW w:w="2607" w:type="pct"/>
            <w:gridSpan w:val="2"/>
            <w:shd w:val="clear" w:color="000000" w:fill="CCCCFF"/>
            <w:noWrap/>
            <w:vAlign w:val="bottom"/>
            <w:hideMark/>
          </w:tcPr>
          <w:p w14:paraId="69E015FF"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lastRenderedPageBreak/>
              <w:t>Aktivnost A100046 Financiranje redovnih djelatnosti Crvenog križa</w:t>
            </w:r>
          </w:p>
        </w:tc>
        <w:tc>
          <w:tcPr>
            <w:tcW w:w="478" w:type="pct"/>
            <w:shd w:val="clear" w:color="000000" w:fill="CCCCFF"/>
            <w:noWrap/>
            <w:vAlign w:val="bottom"/>
            <w:hideMark/>
          </w:tcPr>
          <w:p w14:paraId="54B8C6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15.369,07</w:t>
            </w:r>
          </w:p>
        </w:tc>
        <w:tc>
          <w:tcPr>
            <w:tcW w:w="479" w:type="pct"/>
            <w:shd w:val="clear" w:color="000000" w:fill="CCCCFF"/>
            <w:noWrap/>
            <w:vAlign w:val="bottom"/>
            <w:hideMark/>
          </w:tcPr>
          <w:p w14:paraId="4FA242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18.000,00</w:t>
            </w:r>
          </w:p>
        </w:tc>
        <w:tc>
          <w:tcPr>
            <w:tcW w:w="478" w:type="pct"/>
            <w:shd w:val="clear" w:color="000000" w:fill="CCCCFF"/>
            <w:noWrap/>
            <w:vAlign w:val="bottom"/>
            <w:hideMark/>
          </w:tcPr>
          <w:p w14:paraId="1EE8C9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33.000,00</w:t>
            </w:r>
          </w:p>
        </w:tc>
        <w:tc>
          <w:tcPr>
            <w:tcW w:w="479" w:type="pct"/>
            <w:shd w:val="clear" w:color="000000" w:fill="CCCCFF"/>
            <w:noWrap/>
            <w:vAlign w:val="bottom"/>
            <w:hideMark/>
          </w:tcPr>
          <w:p w14:paraId="6375BBC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33.330,00</w:t>
            </w:r>
          </w:p>
        </w:tc>
        <w:tc>
          <w:tcPr>
            <w:tcW w:w="479" w:type="pct"/>
            <w:shd w:val="clear" w:color="000000" w:fill="CCCCFF"/>
            <w:noWrap/>
            <w:vAlign w:val="bottom"/>
            <w:hideMark/>
          </w:tcPr>
          <w:p w14:paraId="36B0D8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33.660,00</w:t>
            </w:r>
          </w:p>
        </w:tc>
      </w:tr>
      <w:tr w:rsidR="000F18CA" w:rsidRPr="000F18CA" w14:paraId="2D69B9A5" w14:textId="77777777" w:rsidTr="00FC2644">
        <w:trPr>
          <w:trHeight w:val="255"/>
        </w:trPr>
        <w:tc>
          <w:tcPr>
            <w:tcW w:w="2607" w:type="pct"/>
            <w:gridSpan w:val="2"/>
            <w:shd w:val="clear" w:color="000000" w:fill="FFFF99"/>
            <w:noWrap/>
            <w:vAlign w:val="bottom"/>
            <w:hideMark/>
          </w:tcPr>
          <w:p w14:paraId="0D23A86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2C0084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15.369,07</w:t>
            </w:r>
          </w:p>
        </w:tc>
        <w:tc>
          <w:tcPr>
            <w:tcW w:w="479" w:type="pct"/>
            <w:shd w:val="clear" w:color="000000" w:fill="FFFF99"/>
            <w:noWrap/>
            <w:vAlign w:val="bottom"/>
            <w:hideMark/>
          </w:tcPr>
          <w:p w14:paraId="2AF6A98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18.000,00</w:t>
            </w:r>
          </w:p>
        </w:tc>
        <w:tc>
          <w:tcPr>
            <w:tcW w:w="478" w:type="pct"/>
            <w:shd w:val="clear" w:color="000000" w:fill="FFFF99"/>
            <w:noWrap/>
            <w:vAlign w:val="bottom"/>
            <w:hideMark/>
          </w:tcPr>
          <w:p w14:paraId="53D3125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33.000,00</w:t>
            </w:r>
          </w:p>
        </w:tc>
        <w:tc>
          <w:tcPr>
            <w:tcW w:w="479" w:type="pct"/>
            <w:shd w:val="clear" w:color="000000" w:fill="FFFF99"/>
            <w:noWrap/>
            <w:vAlign w:val="bottom"/>
            <w:hideMark/>
          </w:tcPr>
          <w:p w14:paraId="63743D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33.330,00</w:t>
            </w:r>
          </w:p>
        </w:tc>
        <w:tc>
          <w:tcPr>
            <w:tcW w:w="479" w:type="pct"/>
            <w:shd w:val="clear" w:color="000000" w:fill="FFFF99"/>
            <w:noWrap/>
            <w:vAlign w:val="bottom"/>
            <w:hideMark/>
          </w:tcPr>
          <w:p w14:paraId="7D6BD8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33.660,00</w:t>
            </w:r>
          </w:p>
        </w:tc>
      </w:tr>
      <w:tr w:rsidR="000F18CA" w:rsidRPr="000F18CA" w14:paraId="0C1A2D31" w14:textId="77777777" w:rsidTr="00FC2644">
        <w:trPr>
          <w:trHeight w:val="255"/>
        </w:trPr>
        <w:tc>
          <w:tcPr>
            <w:tcW w:w="2607" w:type="pct"/>
            <w:gridSpan w:val="2"/>
            <w:shd w:val="clear" w:color="auto" w:fill="auto"/>
            <w:noWrap/>
            <w:vAlign w:val="bottom"/>
            <w:hideMark/>
          </w:tcPr>
          <w:p w14:paraId="4C03C23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73D7D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15.369,07</w:t>
            </w:r>
          </w:p>
        </w:tc>
        <w:tc>
          <w:tcPr>
            <w:tcW w:w="479" w:type="pct"/>
            <w:shd w:val="clear" w:color="auto" w:fill="auto"/>
            <w:noWrap/>
            <w:vAlign w:val="bottom"/>
            <w:hideMark/>
          </w:tcPr>
          <w:p w14:paraId="1D0C738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18.000,00</w:t>
            </w:r>
          </w:p>
        </w:tc>
        <w:tc>
          <w:tcPr>
            <w:tcW w:w="478" w:type="pct"/>
            <w:shd w:val="clear" w:color="auto" w:fill="auto"/>
            <w:noWrap/>
            <w:vAlign w:val="bottom"/>
            <w:hideMark/>
          </w:tcPr>
          <w:p w14:paraId="01B8D5A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33.000,00</w:t>
            </w:r>
          </w:p>
        </w:tc>
        <w:tc>
          <w:tcPr>
            <w:tcW w:w="479" w:type="pct"/>
            <w:shd w:val="clear" w:color="auto" w:fill="auto"/>
            <w:noWrap/>
            <w:vAlign w:val="bottom"/>
            <w:hideMark/>
          </w:tcPr>
          <w:p w14:paraId="2AE9A9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33.330,00</w:t>
            </w:r>
          </w:p>
        </w:tc>
        <w:tc>
          <w:tcPr>
            <w:tcW w:w="479" w:type="pct"/>
            <w:shd w:val="clear" w:color="auto" w:fill="auto"/>
            <w:noWrap/>
            <w:vAlign w:val="bottom"/>
            <w:hideMark/>
          </w:tcPr>
          <w:p w14:paraId="6118B66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33.660,00</w:t>
            </w:r>
          </w:p>
        </w:tc>
      </w:tr>
      <w:tr w:rsidR="000F18CA" w:rsidRPr="000F18CA" w14:paraId="74838469" w14:textId="77777777" w:rsidTr="00FC2644">
        <w:trPr>
          <w:trHeight w:val="255"/>
        </w:trPr>
        <w:tc>
          <w:tcPr>
            <w:tcW w:w="2607" w:type="pct"/>
            <w:gridSpan w:val="2"/>
            <w:shd w:val="clear" w:color="auto" w:fill="auto"/>
            <w:noWrap/>
            <w:vAlign w:val="bottom"/>
            <w:hideMark/>
          </w:tcPr>
          <w:p w14:paraId="634464E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1DEC8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15.369,07</w:t>
            </w:r>
          </w:p>
        </w:tc>
        <w:tc>
          <w:tcPr>
            <w:tcW w:w="479" w:type="pct"/>
            <w:shd w:val="clear" w:color="auto" w:fill="auto"/>
            <w:noWrap/>
            <w:vAlign w:val="bottom"/>
            <w:hideMark/>
          </w:tcPr>
          <w:p w14:paraId="6ABC02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18.000,00</w:t>
            </w:r>
          </w:p>
        </w:tc>
        <w:tc>
          <w:tcPr>
            <w:tcW w:w="478" w:type="pct"/>
            <w:shd w:val="clear" w:color="auto" w:fill="auto"/>
            <w:noWrap/>
            <w:vAlign w:val="bottom"/>
            <w:hideMark/>
          </w:tcPr>
          <w:p w14:paraId="49C22A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33.000,00</w:t>
            </w:r>
          </w:p>
        </w:tc>
        <w:tc>
          <w:tcPr>
            <w:tcW w:w="479" w:type="pct"/>
            <w:shd w:val="clear" w:color="auto" w:fill="auto"/>
            <w:noWrap/>
            <w:vAlign w:val="bottom"/>
            <w:hideMark/>
          </w:tcPr>
          <w:p w14:paraId="38E9789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33.330,00</w:t>
            </w:r>
          </w:p>
        </w:tc>
        <w:tc>
          <w:tcPr>
            <w:tcW w:w="479" w:type="pct"/>
            <w:shd w:val="clear" w:color="auto" w:fill="auto"/>
            <w:noWrap/>
            <w:vAlign w:val="bottom"/>
            <w:hideMark/>
          </w:tcPr>
          <w:p w14:paraId="6FC505F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33.660,00</w:t>
            </w:r>
          </w:p>
        </w:tc>
      </w:tr>
      <w:tr w:rsidR="000F18CA" w:rsidRPr="000F18CA" w14:paraId="02681A39" w14:textId="77777777" w:rsidTr="00FC2644">
        <w:trPr>
          <w:trHeight w:val="255"/>
        </w:trPr>
        <w:tc>
          <w:tcPr>
            <w:tcW w:w="2607" w:type="pct"/>
            <w:gridSpan w:val="2"/>
            <w:shd w:val="clear" w:color="000000" w:fill="CCCCFF"/>
            <w:noWrap/>
            <w:vAlign w:val="bottom"/>
            <w:hideMark/>
          </w:tcPr>
          <w:p w14:paraId="747BB7B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A100047 Sufinanciranje programa rada neprofitnih organizacija na području socijalne skrbi</w:t>
            </w:r>
          </w:p>
        </w:tc>
        <w:tc>
          <w:tcPr>
            <w:tcW w:w="478" w:type="pct"/>
            <w:shd w:val="clear" w:color="000000" w:fill="CCCCFF"/>
            <w:noWrap/>
            <w:vAlign w:val="bottom"/>
            <w:hideMark/>
          </w:tcPr>
          <w:p w14:paraId="4942CB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3.318,07</w:t>
            </w:r>
          </w:p>
        </w:tc>
        <w:tc>
          <w:tcPr>
            <w:tcW w:w="479" w:type="pct"/>
            <w:shd w:val="clear" w:color="000000" w:fill="CCCCFF"/>
            <w:noWrap/>
            <w:vAlign w:val="bottom"/>
            <w:hideMark/>
          </w:tcPr>
          <w:p w14:paraId="228220F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6.640,00</w:t>
            </w:r>
          </w:p>
        </w:tc>
        <w:tc>
          <w:tcPr>
            <w:tcW w:w="478" w:type="pct"/>
            <w:shd w:val="clear" w:color="000000" w:fill="CCCCFF"/>
            <w:noWrap/>
            <w:vAlign w:val="bottom"/>
            <w:hideMark/>
          </w:tcPr>
          <w:p w14:paraId="753832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7.500,00</w:t>
            </w:r>
          </w:p>
        </w:tc>
        <w:tc>
          <w:tcPr>
            <w:tcW w:w="479" w:type="pct"/>
            <w:shd w:val="clear" w:color="000000" w:fill="CCCCFF"/>
            <w:noWrap/>
            <w:vAlign w:val="bottom"/>
            <w:hideMark/>
          </w:tcPr>
          <w:p w14:paraId="0808429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7.575,00</w:t>
            </w:r>
          </w:p>
        </w:tc>
        <w:tc>
          <w:tcPr>
            <w:tcW w:w="479" w:type="pct"/>
            <w:shd w:val="clear" w:color="000000" w:fill="CCCCFF"/>
            <w:noWrap/>
            <w:vAlign w:val="bottom"/>
            <w:hideMark/>
          </w:tcPr>
          <w:p w14:paraId="3FF057E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7.650,00</w:t>
            </w:r>
          </w:p>
        </w:tc>
      </w:tr>
      <w:tr w:rsidR="000F18CA" w:rsidRPr="000F18CA" w14:paraId="53C02109" w14:textId="77777777" w:rsidTr="00FC2644">
        <w:trPr>
          <w:trHeight w:val="255"/>
        </w:trPr>
        <w:tc>
          <w:tcPr>
            <w:tcW w:w="2607" w:type="pct"/>
            <w:gridSpan w:val="2"/>
            <w:shd w:val="clear" w:color="000000" w:fill="FFFF99"/>
            <w:noWrap/>
            <w:vAlign w:val="bottom"/>
            <w:hideMark/>
          </w:tcPr>
          <w:p w14:paraId="6EC2BB1F"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3F9179D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3.318,07</w:t>
            </w:r>
          </w:p>
        </w:tc>
        <w:tc>
          <w:tcPr>
            <w:tcW w:w="479" w:type="pct"/>
            <w:shd w:val="clear" w:color="000000" w:fill="FFFF99"/>
            <w:noWrap/>
            <w:vAlign w:val="bottom"/>
            <w:hideMark/>
          </w:tcPr>
          <w:p w14:paraId="4AFD0F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6.640,00</w:t>
            </w:r>
          </w:p>
        </w:tc>
        <w:tc>
          <w:tcPr>
            <w:tcW w:w="478" w:type="pct"/>
            <w:shd w:val="clear" w:color="000000" w:fill="FFFF99"/>
            <w:noWrap/>
            <w:vAlign w:val="bottom"/>
            <w:hideMark/>
          </w:tcPr>
          <w:p w14:paraId="69577A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7.500,00</w:t>
            </w:r>
          </w:p>
        </w:tc>
        <w:tc>
          <w:tcPr>
            <w:tcW w:w="479" w:type="pct"/>
            <w:shd w:val="clear" w:color="000000" w:fill="FFFF99"/>
            <w:noWrap/>
            <w:vAlign w:val="bottom"/>
            <w:hideMark/>
          </w:tcPr>
          <w:p w14:paraId="5BFB48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7.575,00</w:t>
            </w:r>
          </w:p>
        </w:tc>
        <w:tc>
          <w:tcPr>
            <w:tcW w:w="479" w:type="pct"/>
            <w:shd w:val="clear" w:color="000000" w:fill="FFFF99"/>
            <w:noWrap/>
            <w:vAlign w:val="bottom"/>
            <w:hideMark/>
          </w:tcPr>
          <w:p w14:paraId="52103B4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7.650,00</w:t>
            </w:r>
          </w:p>
        </w:tc>
      </w:tr>
      <w:tr w:rsidR="000F18CA" w:rsidRPr="000F18CA" w14:paraId="3EAD9BEE" w14:textId="77777777" w:rsidTr="00FC2644">
        <w:trPr>
          <w:trHeight w:val="255"/>
        </w:trPr>
        <w:tc>
          <w:tcPr>
            <w:tcW w:w="2607" w:type="pct"/>
            <w:gridSpan w:val="2"/>
            <w:shd w:val="clear" w:color="auto" w:fill="auto"/>
            <w:noWrap/>
            <w:vAlign w:val="bottom"/>
            <w:hideMark/>
          </w:tcPr>
          <w:p w14:paraId="0CC0403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66C78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3.318,07</w:t>
            </w:r>
          </w:p>
        </w:tc>
        <w:tc>
          <w:tcPr>
            <w:tcW w:w="479" w:type="pct"/>
            <w:shd w:val="clear" w:color="auto" w:fill="auto"/>
            <w:noWrap/>
            <w:vAlign w:val="bottom"/>
            <w:hideMark/>
          </w:tcPr>
          <w:p w14:paraId="4A45ED5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6.640,00</w:t>
            </w:r>
          </w:p>
        </w:tc>
        <w:tc>
          <w:tcPr>
            <w:tcW w:w="478" w:type="pct"/>
            <w:shd w:val="clear" w:color="auto" w:fill="auto"/>
            <w:noWrap/>
            <w:vAlign w:val="bottom"/>
            <w:hideMark/>
          </w:tcPr>
          <w:p w14:paraId="77AF67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7.500,00</w:t>
            </w:r>
          </w:p>
        </w:tc>
        <w:tc>
          <w:tcPr>
            <w:tcW w:w="479" w:type="pct"/>
            <w:shd w:val="clear" w:color="auto" w:fill="auto"/>
            <w:noWrap/>
            <w:vAlign w:val="bottom"/>
            <w:hideMark/>
          </w:tcPr>
          <w:p w14:paraId="1F2BB9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7.575,00</w:t>
            </w:r>
          </w:p>
        </w:tc>
        <w:tc>
          <w:tcPr>
            <w:tcW w:w="479" w:type="pct"/>
            <w:shd w:val="clear" w:color="auto" w:fill="auto"/>
            <w:noWrap/>
            <w:vAlign w:val="bottom"/>
            <w:hideMark/>
          </w:tcPr>
          <w:p w14:paraId="6B873F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7.650,00</w:t>
            </w:r>
          </w:p>
        </w:tc>
      </w:tr>
      <w:tr w:rsidR="000F18CA" w:rsidRPr="000F18CA" w14:paraId="5CD6384B" w14:textId="77777777" w:rsidTr="00FC2644">
        <w:trPr>
          <w:trHeight w:val="255"/>
        </w:trPr>
        <w:tc>
          <w:tcPr>
            <w:tcW w:w="2607" w:type="pct"/>
            <w:gridSpan w:val="2"/>
            <w:shd w:val="clear" w:color="auto" w:fill="auto"/>
            <w:noWrap/>
            <w:vAlign w:val="bottom"/>
            <w:hideMark/>
          </w:tcPr>
          <w:p w14:paraId="2543D21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38 </w:t>
            </w:r>
            <w:proofErr w:type="spellStart"/>
            <w:r w:rsidRPr="000F18CA">
              <w:rPr>
                <w:rFonts w:ascii="Arial" w:hAnsi="Arial" w:cs="Arial"/>
                <w:b/>
                <w:bCs/>
                <w:sz w:val="20"/>
                <w:szCs w:val="20"/>
                <w:lang w:val="en-US" w:eastAsia="en-US"/>
              </w:rPr>
              <w:t>Ostali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5E004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3.318,07</w:t>
            </w:r>
          </w:p>
        </w:tc>
        <w:tc>
          <w:tcPr>
            <w:tcW w:w="479" w:type="pct"/>
            <w:shd w:val="clear" w:color="auto" w:fill="auto"/>
            <w:noWrap/>
            <w:vAlign w:val="bottom"/>
            <w:hideMark/>
          </w:tcPr>
          <w:p w14:paraId="6E21AF1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6.640,00</w:t>
            </w:r>
          </w:p>
        </w:tc>
        <w:tc>
          <w:tcPr>
            <w:tcW w:w="478" w:type="pct"/>
            <w:shd w:val="clear" w:color="auto" w:fill="auto"/>
            <w:noWrap/>
            <w:vAlign w:val="bottom"/>
            <w:hideMark/>
          </w:tcPr>
          <w:p w14:paraId="1D4680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7.500,00</w:t>
            </w:r>
          </w:p>
        </w:tc>
        <w:tc>
          <w:tcPr>
            <w:tcW w:w="479" w:type="pct"/>
            <w:shd w:val="clear" w:color="auto" w:fill="auto"/>
            <w:noWrap/>
            <w:vAlign w:val="bottom"/>
            <w:hideMark/>
          </w:tcPr>
          <w:p w14:paraId="34CA55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7.575,00</w:t>
            </w:r>
          </w:p>
        </w:tc>
        <w:tc>
          <w:tcPr>
            <w:tcW w:w="479" w:type="pct"/>
            <w:shd w:val="clear" w:color="auto" w:fill="auto"/>
            <w:noWrap/>
            <w:vAlign w:val="bottom"/>
            <w:hideMark/>
          </w:tcPr>
          <w:p w14:paraId="5144F0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7.650,00</w:t>
            </w:r>
          </w:p>
        </w:tc>
      </w:tr>
      <w:tr w:rsidR="000F18CA" w:rsidRPr="000F18CA" w14:paraId="1EBA91B0" w14:textId="77777777" w:rsidTr="00FC2644">
        <w:trPr>
          <w:trHeight w:val="255"/>
        </w:trPr>
        <w:tc>
          <w:tcPr>
            <w:tcW w:w="2607" w:type="pct"/>
            <w:gridSpan w:val="2"/>
            <w:shd w:val="clear" w:color="000000" w:fill="CCCCFF"/>
            <w:noWrap/>
            <w:vAlign w:val="bottom"/>
            <w:hideMark/>
          </w:tcPr>
          <w:p w14:paraId="213A76F4" w14:textId="77777777" w:rsidR="000F18CA" w:rsidRPr="000F18CA" w:rsidRDefault="000F18CA" w:rsidP="000F18CA">
            <w:pPr>
              <w:rPr>
                <w:rFonts w:ascii="Arial" w:hAnsi="Arial" w:cs="Arial"/>
                <w:b/>
                <w:bCs/>
                <w:color w:val="000000"/>
                <w:sz w:val="20"/>
                <w:szCs w:val="20"/>
                <w:lang w:val="en-US" w:eastAsia="en-US"/>
              </w:rPr>
            </w:pPr>
            <w:proofErr w:type="spellStart"/>
            <w:r w:rsidRPr="000F18CA">
              <w:rPr>
                <w:rFonts w:ascii="Arial" w:hAnsi="Arial" w:cs="Arial"/>
                <w:b/>
                <w:bCs/>
                <w:color w:val="000000"/>
                <w:sz w:val="20"/>
                <w:szCs w:val="20"/>
                <w:lang w:val="en-US" w:eastAsia="en-US"/>
              </w:rPr>
              <w:t>Aktivnost</w:t>
            </w:r>
            <w:proofErr w:type="spellEnd"/>
            <w:r w:rsidRPr="000F18CA">
              <w:rPr>
                <w:rFonts w:ascii="Arial" w:hAnsi="Arial" w:cs="Arial"/>
                <w:b/>
                <w:bCs/>
                <w:color w:val="000000"/>
                <w:sz w:val="20"/>
                <w:szCs w:val="20"/>
                <w:lang w:val="en-US" w:eastAsia="en-US"/>
              </w:rPr>
              <w:t xml:space="preserve"> A100060 </w:t>
            </w:r>
            <w:proofErr w:type="spellStart"/>
            <w:r w:rsidRPr="000F18CA">
              <w:rPr>
                <w:rFonts w:ascii="Arial" w:hAnsi="Arial" w:cs="Arial"/>
                <w:b/>
                <w:bCs/>
                <w:color w:val="000000"/>
                <w:sz w:val="20"/>
                <w:szCs w:val="20"/>
                <w:lang w:val="en-US" w:eastAsia="en-US"/>
              </w:rPr>
              <w:t>Sufinanciranje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usluge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pedijatra</w:t>
            </w:r>
            <w:proofErr w:type="spellEnd"/>
          </w:p>
        </w:tc>
        <w:tc>
          <w:tcPr>
            <w:tcW w:w="478" w:type="pct"/>
            <w:shd w:val="clear" w:color="000000" w:fill="CCCCFF"/>
            <w:noWrap/>
            <w:vAlign w:val="bottom"/>
            <w:hideMark/>
          </w:tcPr>
          <w:p w14:paraId="5AF2431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1B0471A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78" w:type="pct"/>
            <w:shd w:val="clear" w:color="000000" w:fill="CCCCFF"/>
            <w:noWrap/>
            <w:vAlign w:val="bottom"/>
            <w:hideMark/>
          </w:tcPr>
          <w:p w14:paraId="14897C5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79" w:type="pct"/>
            <w:shd w:val="clear" w:color="000000" w:fill="CCCCFF"/>
            <w:noWrap/>
            <w:vAlign w:val="bottom"/>
            <w:hideMark/>
          </w:tcPr>
          <w:p w14:paraId="79732F6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4.825,78</w:t>
            </w:r>
          </w:p>
        </w:tc>
        <w:tc>
          <w:tcPr>
            <w:tcW w:w="479" w:type="pct"/>
            <w:shd w:val="clear" w:color="000000" w:fill="CCCCFF"/>
            <w:noWrap/>
            <w:vAlign w:val="bottom"/>
            <w:hideMark/>
          </w:tcPr>
          <w:p w14:paraId="52EE65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4.873,56</w:t>
            </w:r>
          </w:p>
        </w:tc>
      </w:tr>
      <w:tr w:rsidR="000F18CA" w:rsidRPr="000F18CA" w14:paraId="636C4D27" w14:textId="77777777" w:rsidTr="00FC2644">
        <w:trPr>
          <w:trHeight w:val="255"/>
        </w:trPr>
        <w:tc>
          <w:tcPr>
            <w:tcW w:w="2607" w:type="pct"/>
            <w:gridSpan w:val="2"/>
            <w:shd w:val="clear" w:color="000000" w:fill="FFFF99"/>
            <w:noWrap/>
            <w:vAlign w:val="bottom"/>
            <w:hideMark/>
          </w:tcPr>
          <w:p w14:paraId="7673E101"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68BDBE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E80D0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78" w:type="pct"/>
            <w:shd w:val="clear" w:color="000000" w:fill="FFFF99"/>
            <w:noWrap/>
            <w:vAlign w:val="bottom"/>
            <w:hideMark/>
          </w:tcPr>
          <w:p w14:paraId="3ECFF5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4.778,00</w:t>
            </w:r>
          </w:p>
        </w:tc>
        <w:tc>
          <w:tcPr>
            <w:tcW w:w="479" w:type="pct"/>
            <w:shd w:val="clear" w:color="000000" w:fill="FFFF99"/>
            <w:noWrap/>
            <w:vAlign w:val="bottom"/>
            <w:hideMark/>
          </w:tcPr>
          <w:p w14:paraId="4B136A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4.825,78</w:t>
            </w:r>
          </w:p>
        </w:tc>
        <w:tc>
          <w:tcPr>
            <w:tcW w:w="479" w:type="pct"/>
            <w:shd w:val="clear" w:color="000000" w:fill="FFFF99"/>
            <w:noWrap/>
            <w:vAlign w:val="bottom"/>
            <w:hideMark/>
          </w:tcPr>
          <w:p w14:paraId="42EEEFA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4.873,56</w:t>
            </w:r>
          </w:p>
        </w:tc>
      </w:tr>
      <w:tr w:rsidR="000F18CA" w:rsidRPr="000F18CA" w14:paraId="1A9B5030" w14:textId="77777777" w:rsidTr="00FC2644">
        <w:trPr>
          <w:trHeight w:val="255"/>
        </w:trPr>
        <w:tc>
          <w:tcPr>
            <w:tcW w:w="2607" w:type="pct"/>
            <w:gridSpan w:val="2"/>
            <w:shd w:val="clear" w:color="auto" w:fill="auto"/>
            <w:noWrap/>
            <w:vAlign w:val="bottom"/>
            <w:hideMark/>
          </w:tcPr>
          <w:p w14:paraId="4CD8C48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32F971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67C582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4.778,00</w:t>
            </w:r>
          </w:p>
        </w:tc>
        <w:tc>
          <w:tcPr>
            <w:tcW w:w="478" w:type="pct"/>
            <w:shd w:val="clear" w:color="auto" w:fill="auto"/>
            <w:noWrap/>
            <w:vAlign w:val="bottom"/>
            <w:hideMark/>
          </w:tcPr>
          <w:p w14:paraId="0B4EF7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4.778,00</w:t>
            </w:r>
          </w:p>
        </w:tc>
        <w:tc>
          <w:tcPr>
            <w:tcW w:w="479" w:type="pct"/>
            <w:shd w:val="clear" w:color="auto" w:fill="auto"/>
            <w:noWrap/>
            <w:vAlign w:val="bottom"/>
            <w:hideMark/>
          </w:tcPr>
          <w:p w14:paraId="6F849A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4.825,78</w:t>
            </w:r>
          </w:p>
        </w:tc>
        <w:tc>
          <w:tcPr>
            <w:tcW w:w="479" w:type="pct"/>
            <w:shd w:val="clear" w:color="auto" w:fill="auto"/>
            <w:noWrap/>
            <w:vAlign w:val="bottom"/>
            <w:hideMark/>
          </w:tcPr>
          <w:p w14:paraId="4D1ADC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4.873,56</w:t>
            </w:r>
          </w:p>
        </w:tc>
      </w:tr>
      <w:tr w:rsidR="000F18CA" w:rsidRPr="000F18CA" w14:paraId="47B97CF4" w14:textId="77777777" w:rsidTr="00FC2644">
        <w:trPr>
          <w:trHeight w:val="255"/>
        </w:trPr>
        <w:tc>
          <w:tcPr>
            <w:tcW w:w="2607" w:type="pct"/>
            <w:gridSpan w:val="2"/>
            <w:shd w:val="clear" w:color="auto" w:fill="auto"/>
            <w:noWrap/>
            <w:vAlign w:val="bottom"/>
            <w:hideMark/>
          </w:tcPr>
          <w:p w14:paraId="5360093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64E83A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1CB2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4.778,00</w:t>
            </w:r>
          </w:p>
        </w:tc>
        <w:tc>
          <w:tcPr>
            <w:tcW w:w="478" w:type="pct"/>
            <w:shd w:val="clear" w:color="auto" w:fill="auto"/>
            <w:noWrap/>
            <w:vAlign w:val="bottom"/>
            <w:hideMark/>
          </w:tcPr>
          <w:p w14:paraId="410ABB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4.778,00</w:t>
            </w:r>
          </w:p>
        </w:tc>
        <w:tc>
          <w:tcPr>
            <w:tcW w:w="479" w:type="pct"/>
            <w:shd w:val="clear" w:color="auto" w:fill="auto"/>
            <w:noWrap/>
            <w:vAlign w:val="bottom"/>
            <w:hideMark/>
          </w:tcPr>
          <w:p w14:paraId="53B964B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4.825,78</w:t>
            </w:r>
          </w:p>
        </w:tc>
        <w:tc>
          <w:tcPr>
            <w:tcW w:w="479" w:type="pct"/>
            <w:shd w:val="clear" w:color="auto" w:fill="auto"/>
            <w:noWrap/>
            <w:vAlign w:val="bottom"/>
            <w:hideMark/>
          </w:tcPr>
          <w:p w14:paraId="0A5A5D4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4.873,56</w:t>
            </w:r>
          </w:p>
        </w:tc>
      </w:tr>
      <w:tr w:rsidR="000F18CA" w:rsidRPr="000F18CA" w14:paraId="3F53AFF2" w14:textId="77777777" w:rsidTr="00FC2644">
        <w:trPr>
          <w:trHeight w:val="255"/>
        </w:trPr>
        <w:tc>
          <w:tcPr>
            <w:tcW w:w="2607" w:type="pct"/>
            <w:gridSpan w:val="2"/>
            <w:shd w:val="clear" w:color="000000" w:fill="9999FF"/>
            <w:noWrap/>
            <w:vAlign w:val="bottom"/>
            <w:hideMark/>
          </w:tcPr>
          <w:p w14:paraId="31FB88C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1011 Program raspolaganja poljoprivrednim zemljištem u vlasništvu RH</w:t>
            </w:r>
          </w:p>
        </w:tc>
        <w:tc>
          <w:tcPr>
            <w:tcW w:w="478" w:type="pct"/>
            <w:shd w:val="clear" w:color="000000" w:fill="9999FF"/>
            <w:noWrap/>
            <w:vAlign w:val="bottom"/>
            <w:hideMark/>
          </w:tcPr>
          <w:p w14:paraId="19BA7EC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3.981,68</w:t>
            </w:r>
          </w:p>
        </w:tc>
        <w:tc>
          <w:tcPr>
            <w:tcW w:w="479" w:type="pct"/>
            <w:shd w:val="clear" w:color="000000" w:fill="9999FF"/>
            <w:noWrap/>
            <w:vAlign w:val="bottom"/>
            <w:hideMark/>
          </w:tcPr>
          <w:p w14:paraId="229F4FC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8" w:type="pct"/>
            <w:shd w:val="clear" w:color="000000" w:fill="9999FF"/>
            <w:noWrap/>
            <w:vAlign w:val="bottom"/>
            <w:hideMark/>
          </w:tcPr>
          <w:p w14:paraId="54C4157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9" w:type="pct"/>
            <w:shd w:val="clear" w:color="000000" w:fill="9999FF"/>
            <w:noWrap/>
            <w:vAlign w:val="bottom"/>
            <w:hideMark/>
          </w:tcPr>
          <w:p w14:paraId="0178CC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20.154,55</w:t>
            </w:r>
          </w:p>
        </w:tc>
        <w:tc>
          <w:tcPr>
            <w:tcW w:w="479" w:type="pct"/>
            <w:shd w:val="clear" w:color="000000" w:fill="9999FF"/>
            <w:noWrap/>
            <w:vAlign w:val="bottom"/>
            <w:hideMark/>
          </w:tcPr>
          <w:p w14:paraId="123CBE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20.354,10</w:t>
            </w:r>
          </w:p>
        </w:tc>
      </w:tr>
      <w:tr w:rsidR="000F18CA" w:rsidRPr="000F18CA" w14:paraId="743EE6FF" w14:textId="77777777" w:rsidTr="00FC2644">
        <w:trPr>
          <w:trHeight w:val="255"/>
        </w:trPr>
        <w:tc>
          <w:tcPr>
            <w:tcW w:w="2607" w:type="pct"/>
            <w:gridSpan w:val="2"/>
            <w:shd w:val="clear" w:color="000000" w:fill="CCCCFF"/>
            <w:noWrap/>
            <w:vAlign w:val="bottom"/>
            <w:hideMark/>
          </w:tcPr>
          <w:p w14:paraId="0891B73D"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A100050 Provedba aktivnosti programa upravljanja poljoprivrednim zemljištem u vlasništvu RH</w:t>
            </w:r>
          </w:p>
        </w:tc>
        <w:tc>
          <w:tcPr>
            <w:tcW w:w="478" w:type="pct"/>
            <w:shd w:val="clear" w:color="000000" w:fill="CCCCFF"/>
            <w:noWrap/>
            <w:vAlign w:val="bottom"/>
            <w:hideMark/>
          </w:tcPr>
          <w:p w14:paraId="592F528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3.981,68</w:t>
            </w:r>
          </w:p>
        </w:tc>
        <w:tc>
          <w:tcPr>
            <w:tcW w:w="479" w:type="pct"/>
            <w:shd w:val="clear" w:color="000000" w:fill="CCCCFF"/>
            <w:noWrap/>
            <w:vAlign w:val="bottom"/>
            <w:hideMark/>
          </w:tcPr>
          <w:p w14:paraId="077F290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8" w:type="pct"/>
            <w:shd w:val="clear" w:color="000000" w:fill="CCCCFF"/>
            <w:noWrap/>
            <w:vAlign w:val="bottom"/>
            <w:hideMark/>
          </w:tcPr>
          <w:p w14:paraId="34555B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9" w:type="pct"/>
            <w:shd w:val="clear" w:color="000000" w:fill="CCCCFF"/>
            <w:noWrap/>
            <w:vAlign w:val="bottom"/>
            <w:hideMark/>
          </w:tcPr>
          <w:p w14:paraId="49B5E0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20.154,55</w:t>
            </w:r>
          </w:p>
        </w:tc>
        <w:tc>
          <w:tcPr>
            <w:tcW w:w="479" w:type="pct"/>
            <w:shd w:val="clear" w:color="000000" w:fill="CCCCFF"/>
            <w:noWrap/>
            <w:vAlign w:val="bottom"/>
            <w:hideMark/>
          </w:tcPr>
          <w:p w14:paraId="6175836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20.354,10</w:t>
            </w:r>
          </w:p>
        </w:tc>
      </w:tr>
      <w:tr w:rsidR="000F18CA" w:rsidRPr="000F18CA" w14:paraId="60CFD2E7" w14:textId="77777777" w:rsidTr="00FC2644">
        <w:trPr>
          <w:trHeight w:val="255"/>
        </w:trPr>
        <w:tc>
          <w:tcPr>
            <w:tcW w:w="2607" w:type="pct"/>
            <w:gridSpan w:val="2"/>
            <w:shd w:val="clear" w:color="000000" w:fill="FFFF99"/>
            <w:noWrap/>
            <w:vAlign w:val="bottom"/>
            <w:hideMark/>
          </w:tcPr>
          <w:p w14:paraId="2C30CA03"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66C294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3.981,68</w:t>
            </w:r>
          </w:p>
        </w:tc>
        <w:tc>
          <w:tcPr>
            <w:tcW w:w="479" w:type="pct"/>
            <w:shd w:val="clear" w:color="000000" w:fill="FFFF99"/>
            <w:noWrap/>
            <w:vAlign w:val="bottom"/>
            <w:hideMark/>
          </w:tcPr>
          <w:p w14:paraId="51D55F2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8" w:type="pct"/>
            <w:shd w:val="clear" w:color="000000" w:fill="FFFF99"/>
            <w:noWrap/>
            <w:vAlign w:val="bottom"/>
            <w:hideMark/>
          </w:tcPr>
          <w:p w14:paraId="01AFA9C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19.955,00</w:t>
            </w:r>
          </w:p>
        </w:tc>
        <w:tc>
          <w:tcPr>
            <w:tcW w:w="479" w:type="pct"/>
            <w:shd w:val="clear" w:color="000000" w:fill="FFFF99"/>
            <w:noWrap/>
            <w:vAlign w:val="bottom"/>
            <w:hideMark/>
          </w:tcPr>
          <w:p w14:paraId="4B118F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20.154,55</w:t>
            </w:r>
          </w:p>
        </w:tc>
        <w:tc>
          <w:tcPr>
            <w:tcW w:w="479" w:type="pct"/>
            <w:shd w:val="clear" w:color="000000" w:fill="FFFF99"/>
            <w:noWrap/>
            <w:vAlign w:val="bottom"/>
            <w:hideMark/>
          </w:tcPr>
          <w:p w14:paraId="7BC21C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20.354,10</w:t>
            </w:r>
          </w:p>
        </w:tc>
      </w:tr>
      <w:tr w:rsidR="000F18CA" w:rsidRPr="000F18CA" w14:paraId="339F10CB" w14:textId="77777777" w:rsidTr="00FC2644">
        <w:trPr>
          <w:trHeight w:val="255"/>
        </w:trPr>
        <w:tc>
          <w:tcPr>
            <w:tcW w:w="2607" w:type="pct"/>
            <w:gridSpan w:val="2"/>
            <w:shd w:val="clear" w:color="auto" w:fill="auto"/>
            <w:noWrap/>
            <w:vAlign w:val="bottom"/>
            <w:hideMark/>
          </w:tcPr>
          <w:p w14:paraId="1FDAC01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608C3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3.981,68</w:t>
            </w:r>
          </w:p>
        </w:tc>
        <w:tc>
          <w:tcPr>
            <w:tcW w:w="479" w:type="pct"/>
            <w:shd w:val="clear" w:color="auto" w:fill="auto"/>
            <w:noWrap/>
            <w:vAlign w:val="bottom"/>
            <w:hideMark/>
          </w:tcPr>
          <w:p w14:paraId="3953CE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5F29AF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5D4F09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3C3E0DA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6A70F7E3" w14:textId="77777777" w:rsidTr="00FC2644">
        <w:trPr>
          <w:trHeight w:val="255"/>
        </w:trPr>
        <w:tc>
          <w:tcPr>
            <w:tcW w:w="2607" w:type="pct"/>
            <w:gridSpan w:val="2"/>
            <w:shd w:val="clear" w:color="auto" w:fill="auto"/>
            <w:noWrap/>
            <w:vAlign w:val="bottom"/>
            <w:hideMark/>
          </w:tcPr>
          <w:p w14:paraId="7854140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C908FE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3.981,68</w:t>
            </w:r>
          </w:p>
        </w:tc>
        <w:tc>
          <w:tcPr>
            <w:tcW w:w="479" w:type="pct"/>
            <w:shd w:val="clear" w:color="auto" w:fill="auto"/>
            <w:noWrap/>
            <w:vAlign w:val="bottom"/>
            <w:hideMark/>
          </w:tcPr>
          <w:p w14:paraId="60EC8E0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8" w:type="pct"/>
            <w:shd w:val="clear" w:color="auto" w:fill="auto"/>
            <w:noWrap/>
            <w:vAlign w:val="bottom"/>
            <w:hideMark/>
          </w:tcPr>
          <w:p w14:paraId="6E1123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10.000,00</w:t>
            </w:r>
          </w:p>
        </w:tc>
        <w:tc>
          <w:tcPr>
            <w:tcW w:w="479" w:type="pct"/>
            <w:shd w:val="clear" w:color="auto" w:fill="auto"/>
            <w:noWrap/>
            <w:vAlign w:val="bottom"/>
            <w:hideMark/>
          </w:tcPr>
          <w:p w14:paraId="227E07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10.100,00</w:t>
            </w:r>
          </w:p>
        </w:tc>
        <w:tc>
          <w:tcPr>
            <w:tcW w:w="479" w:type="pct"/>
            <w:shd w:val="clear" w:color="auto" w:fill="auto"/>
            <w:noWrap/>
            <w:vAlign w:val="bottom"/>
            <w:hideMark/>
          </w:tcPr>
          <w:p w14:paraId="57EAEC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10.200,00</w:t>
            </w:r>
          </w:p>
        </w:tc>
      </w:tr>
      <w:tr w:rsidR="000F18CA" w:rsidRPr="000F18CA" w14:paraId="3B8A2484" w14:textId="77777777" w:rsidTr="00FC2644">
        <w:trPr>
          <w:trHeight w:val="255"/>
        </w:trPr>
        <w:tc>
          <w:tcPr>
            <w:tcW w:w="2607" w:type="pct"/>
            <w:gridSpan w:val="2"/>
            <w:shd w:val="clear" w:color="auto" w:fill="auto"/>
            <w:noWrap/>
            <w:vAlign w:val="bottom"/>
            <w:hideMark/>
          </w:tcPr>
          <w:p w14:paraId="0AE2BA2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70B1E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098AD3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9.955,00</w:t>
            </w:r>
          </w:p>
        </w:tc>
        <w:tc>
          <w:tcPr>
            <w:tcW w:w="478" w:type="pct"/>
            <w:shd w:val="clear" w:color="auto" w:fill="auto"/>
            <w:noWrap/>
            <w:vAlign w:val="bottom"/>
            <w:hideMark/>
          </w:tcPr>
          <w:p w14:paraId="3C3A62F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9.955,00</w:t>
            </w:r>
          </w:p>
        </w:tc>
        <w:tc>
          <w:tcPr>
            <w:tcW w:w="479" w:type="pct"/>
            <w:shd w:val="clear" w:color="auto" w:fill="auto"/>
            <w:noWrap/>
            <w:vAlign w:val="bottom"/>
            <w:hideMark/>
          </w:tcPr>
          <w:p w14:paraId="26F255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10.054,55</w:t>
            </w:r>
          </w:p>
        </w:tc>
        <w:tc>
          <w:tcPr>
            <w:tcW w:w="479" w:type="pct"/>
            <w:shd w:val="clear" w:color="auto" w:fill="auto"/>
            <w:noWrap/>
            <w:vAlign w:val="bottom"/>
            <w:hideMark/>
          </w:tcPr>
          <w:p w14:paraId="39B3A3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10.154,10</w:t>
            </w:r>
          </w:p>
        </w:tc>
      </w:tr>
      <w:tr w:rsidR="000F18CA" w:rsidRPr="000F18CA" w14:paraId="6128EB52" w14:textId="77777777" w:rsidTr="00FC2644">
        <w:trPr>
          <w:trHeight w:val="255"/>
        </w:trPr>
        <w:tc>
          <w:tcPr>
            <w:tcW w:w="2607" w:type="pct"/>
            <w:gridSpan w:val="2"/>
            <w:shd w:val="clear" w:color="auto" w:fill="auto"/>
            <w:noWrap/>
            <w:vAlign w:val="bottom"/>
            <w:hideMark/>
          </w:tcPr>
          <w:p w14:paraId="3DA7AF20"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64F629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2B357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9.955,00</w:t>
            </w:r>
          </w:p>
        </w:tc>
        <w:tc>
          <w:tcPr>
            <w:tcW w:w="478" w:type="pct"/>
            <w:shd w:val="clear" w:color="auto" w:fill="auto"/>
            <w:noWrap/>
            <w:vAlign w:val="bottom"/>
            <w:hideMark/>
          </w:tcPr>
          <w:p w14:paraId="45437E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9.955,00</w:t>
            </w:r>
          </w:p>
        </w:tc>
        <w:tc>
          <w:tcPr>
            <w:tcW w:w="479" w:type="pct"/>
            <w:shd w:val="clear" w:color="auto" w:fill="auto"/>
            <w:noWrap/>
            <w:vAlign w:val="bottom"/>
            <w:hideMark/>
          </w:tcPr>
          <w:p w14:paraId="4959869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10.054,55</w:t>
            </w:r>
          </w:p>
        </w:tc>
        <w:tc>
          <w:tcPr>
            <w:tcW w:w="479" w:type="pct"/>
            <w:shd w:val="clear" w:color="auto" w:fill="auto"/>
            <w:noWrap/>
            <w:vAlign w:val="bottom"/>
            <w:hideMark/>
          </w:tcPr>
          <w:p w14:paraId="0A8D13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10.154,10</w:t>
            </w:r>
          </w:p>
        </w:tc>
      </w:tr>
      <w:tr w:rsidR="000F18CA" w:rsidRPr="000F18CA" w14:paraId="348280EE" w14:textId="77777777" w:rsidTr="00FC2644">
        <w:trPr>
          <w:trHeight w:val="255"/>
        </w:trPr>
        <w:tc>
          <w:tcPr>
            <w:tcW w:w="2607" w:type="pct"/>
            <w:gridSpan w:val="2"/>
            <w:shd w:val="clear" w:color="000000" w:fill="0000FF"/>
            <w:noWrap/>
            <w:vAlign w:val="bottom"/>
            <w:hideMark/>
          </w:tcPr>
          <w:p w14:paraId="79D89DE6"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Glava 10202 USTANOVE U PREDŠKOLSKOM ODGOJU</w:t>
            </w:r>
          </w:p>
        </w:tc>
        <w:tc>
          <w:tcPr>
            <w:tcW w:w="478" w:type="pct"/>
            <w:shd w:val="clear" w:color="000000" w:fill="0000FF"/>
            <w:noWrap/>
            <w:vAlign w:val="bottom"/>
            <w:hideMark/>
          </w:tcPr>
          <w:p w14:paraId="062E7D1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257.161,26</w:t>
            </w:r>
          </w:p>
        </w:tc>
        <w:tc>
          <w:tcPr>
            <w:tcW w:w="479" w:type="pct"/>
            <w:shd w:val="clear" w:color="000000" w:fill="0000FF"/>
            <w:noWrap/>
            <w:vAlign w:val="bottom"/>
            <w:hideMark/>
          </w:tcPr>
          <w:p w14:paraId="40818AA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336.558,00</w:t>
            </w:r>
          </w:p>
        </w:tc>
        <w:tc>
          <w:tcPr>
            <w:tcW w:w="478" w:type="pct"/>
            <w:shd w:val="clear" w:color="000000" w:fill="0000FF"/>
            <w:noWrap/>
            <w:vAlign w:val="bottom"/>
            <w:hideMark/>
          </w:tcPr>
          <w:p w14:paraId="44B05A4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333.223,00</w:t>
            </w:r>
          </w:p>
        </w:tc>
        <w:tc>
          <w:tcPr>
            <w:tcW w:w="479" w:type="pct"/>
            <w:shd w:val="clear" w:color="000000" w:fill="0000FF"/>
            <w:noWrap/>
            <w:vAlign w:val="bottom"/>
            <w:hideMark/>
          </w:tcPr>
          <w:p w14:paraId="3C84C93C"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336.555,23</w:t>
            </w:r>
          </w:p>
        </w:tc>
        <w:tc>
          <w:tcPr>
            <w:tcW w:w="479" w:type="pct"/>
            <w:shd w:val="clear" w:color="000000" w:fill="0000FF"/>
            <w:noWrap/>
            <w:vAlign w:val="bottom"/>
            <w:hideMark/>
          </w:tcPr>
          <w:p w14:paraId="4D28E268"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339.887,46</w:t>
            </w:r>
          </w:p>
        </w:tc>
      </w:tr>
      <w:tr w:rsidR="000F18CA" w:rsidRPr="000F18CA" w14:paraId="3488ED30" w14:textId="77777777" w:rsidTr="00FC2644">
        <w:trPr>
          <w:trHeight w:val="255"/>
        </w:trPr>
        <w:tc>
          <w:tcPr>
            <w:tcW w:w="2607" w:type="pct"/>
            <w:gridSpan w:val="2"/>
            <w:shd w:val="clear" w:color="000000" w:fill="3366FF"/>
            <w:noWrap/>
            <w:vAlign w:val="bottom"/>
            <w:hideMark/>
          </w:tcPr>
          <w:p w14:paraId="0D98F970"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 xml:space="preserve">34475 </w:t>
            </w:r>
            <w:proofErr w:type="spellStart"/>
            <w:r w:rsidRPr="000F18CA">
              <w:rPr>
                <w:rFonts w:ascii="Arial" w:hAnsi="Arial" w:cs="Arial"/>
                <w:b/>
                <w:bCs/>
                <w:color w:val="FFFFFF"/>
                <w:sz w:val="20"/>
                <w:szCs w:val="20"/>
                <w:lang w:val="en-US" w:eastAsia="en-US"/>
              </w:rPr>
              <w:t>Dječji</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vrtić</w:t>
            </w:r>
            <w:proofErr w:type="spellEnd"/>
            <w:r w:rsidRPr="000F18CA">
              <w:rPr>
                <w:rFonts w:ascii="Arial" w:hAnsi="Arial" w:cs="Arial"/>
                <w:b/>
                <w:bCs/>
                <w:color w:val="FFFFFF"/>
                <w:sz w:val="20"/>
                <w:szCs w:val="20"/>
                <w:lang w:val="en-US" w:eastAsia="en-US"/>
              </w:rPr>
              <w:t xml:space="preserve"> Baltazar</w:t>
            </w:r>
          </w:p>
        </w:tc>
        <w:tc>
          <w:tcPr>
            <w:tcW w:w="478" w:type="pct"/>
            <w:shd w:val="clear" w:color="000000" w:fill="3366FF"/>
            <w:noWrap/>
            <w:vAlign w:val="bottom"/>
            <w:hideMark/>
          </w:tcPr>
          <w:p w14:paraId="40A60266"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257.161,26</w:t>
            </w:r>
          </w:p>
        </w:tc>
        <w:tc>
          <w:tcPr>
            <w:tcW w:w="479" w:type="pct"/>
            <w:shd w:val="clear" w:color="000000" w:fill="3366FF"/>
            <w:noWrap/>
            <w:vAlign w:val="bottom"/>
            <w:hideMark/>
          </w:tcPr>
          <w:p w14:paraId="3BB6CC2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336.558,00</w:t>
            </w:r>
          </w:p>
        </w:tc>
        <w:tc>
          <w:tcPr>
            <w:tcW w:w="478" w:type="pct"/>
            <w:shd w:val="clear" w:color="000000" w:fill="3366FF"/>
            <w:noWrap/>
            <w:vAlign w:val="bottom"/>
            <w:hideMark/>
          </w:tcPr>
          <w:p w14:paraId="6EC40BB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333.223,00</w:t>
            </w:r>
          </w:p>
        </w:tc>
        <w:tc>
          <w:tcPr>
            <w:tcW w:w="479" w:type="pct"/>
            <w:shd w:val="clear" w:color="000000" w:fill="3366FF"/>
            <w:noWrap/>
            <w:vAlign w:val="bottom"/>
            <w:hideMark/>
          </w:tcPr>
          <w:p w14:paraId="7201D00E"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336.555,23</w:t>
            </w:r>
          </w:p>
        </w:tc>
        <w:tc>
          <w:tcPr>
            <w:tcW w:w="479" w:type="pct"/>
            <w:shd w:val="clear" w:color="000000" w:fill="3366FF"/>
            <w:noWrap/>
            <w:vAlign w:val="bottom"/>
            <w:hideMark/>
          </w:tcPr>
          <w:p w14:paraId="4A979701"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339.887,46</w:t>
            </w:r>
          </w:p>
        </w:tc>
      </w:tr>
      <w:tr w:rsidR="000F18CA" w:rsidRPr="000F18CA" w14:paraId="1FC7BC1C" w14:textId="77777777" w:rsidTr="00FC2644">
        <w:trPr>
          <w:trHeight w:val="255"/>
        </w:trPr>
        <w:tc>
          <w:tcPr>
            <w:tcW w:w="2607" w:type="pct"/>
            <w:gridSpan w:val="2"/>
            <w:shd w:val="clear" w:color="000000" w:fill="9999FF"/>
            <w:noWrap/>
            <w:vAlign w:val="bottom"/>
            <w:hideMark/>
          </w:tcPr>
          <w:p w14:paraId="04000C87"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1008 Javne potrebe u školstvu i predškolskom odgoju</w:t>
            </w:r>
          </w:p>
        </w:tc>
        <w:tc>
          <w:tcPr>
            <w:tcW w:w="478" w:type="pct"/>
            <w:shd w:val="clear" w:color="000000" w:fill="9999FF"/>
            <w:noWrap/>
            <w:vAlign w:val="bottom"/>
            <w:hideMark/>
          </w:tcPr>
          <w:p w14:paraId="10ED527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257.161,26</w:t>
            </w:r>
          </w:p>
        </w:tc>
        <w:tc>
          <w:tcPr>
            <w:tcW w:w="479" w:type="pct"/>
            <w:shd w:val="clear" w:color="000000" w:fill="9999FF"/>
            <w:noWrap/>
            <w:vAlign w:val="bottom"/>
            <w:hideMark/>
          </w:tcPr>
          <w:p w14:paraId="7B81544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336.558,00</w:t>
            </w:r>
          </w:p>
        </w:tc>
        <w:tc>
          <w:tcPr>
            <w:tcW w:w="478" w:type="pct"/>
            <w:shd w:val="clear" w:color="000000" w:fill="9999FF"/>
            <w:noWrap/>
            <w:vAlign w:val="bottom"/>
            <w:hideMark/>
          </w:tcPr>
          <w:p w14:paraId="2B8B18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333.223,00</w:t>
            </w:r>
          </w:p>
        </w:tc>
        <w:tc>
          <w:tcPr>
            <w:tcW w:w="479" w:type="pct"/>
            <w:shd w:val="clear" w:color="000000" w:fill="9999FF"/>
            <w:noWrap/>
            <w:vAlign w:val="bottom"/>
            <w:hideMark/>
          </w:tcPr>
          <w:p w14:paraId="123FCD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336.555,23</w:t>
            </w:r>
          </w:p>
        </w:tc>
        <w:tc>
          <w:tcPr>
            <w:tcW w:w="479" w:type="pct"/>
            <w:shd w:val="clear" w:color="000000" w:fill="9999FF"/>
            <w:noWrap/>
            <w:vAlign w:val="bottom"/>
            <w:hideMark/>
          </w:tcPr>
          <w:p w14:paraId="34C5B5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339.887,46</w:t>
            </w:r>
          </w:p>
        </w:tc>
      </w:tr>
      <w:tr w:rsidR="000F18CA" w:rsidRPr="000F18CA" w14:paraId="3F069EA6" w14:textId="77777777" w:rsidTr="00FC2644">
        <w:trPr>
          <w:trHeight w:val="255"/>
        </w:trPr>
        <w:tc>
          <w:tcPr>
            <w:tcW w:w="2607" w:type="pct"/>
            <w:gridSpan w:val="2"/>
            <w:shd w:val="clear" w:color="000000" w:fill="CCCCFF"/>
            <w:noWrap/>
            <w:vAlign w:val="bottom"/>
            <w:hideMark/>
          </w:tcPr>
          <w:p w14:paraId="4C883FCF"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A100051 Redovna djelatnost dječjeg vrtića</w:t>
            </w:r>
          </w:p>
        </w:tc>
        <w:tc>
          <w:tcPr>
            <w:tcW w:w="478" w:type="pct"/>
            <w:shd w:val="clear" w:color="000000" w:fill="CCCCFF"/>
            <w:noWrap/>
            <w:vAlign w:val="bottom"/>
            <w:hideMark/>
          </w:tcPr>
          <w:p w14:paraId="2204C68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257.161,26</w:t>
            </w:r>
          </w:p>
        </w:tc>
        <w:tc>
          <w:tcPr>
            <w:tcW w:w="479" w:type="pct"/>
            <w:shd w:val="clear" w:color="000000" w:fill="CCCCFF"/>
            <w:noWrap/>
            <w:vAlign w:val="bottom"/>
            <w:hideMark/>
          </w:tcPr>
          <w:p w14:paraId="2C4143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296.738,00</w:t>
            </w:r>
          </w:p>
        </w:tc>
        <w:tc>
          <w:tcPr>
            <w:tcW w:w="478" w:type="pct"/>
            <w:shd w:val="clear" w:color="000000" w:fill="CCCCFF"/>
            <w:noWrap/>
            <w:vAlign w:val="bottom"/>
            <w:hideMark/>
          </w:tcPr>
          <w:p w14:paraId="5EC91A2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314.073,00</w:t>
            </w:r>
          </w:p>
        </w:tc>
        <w:tc>
          <w:tcPr>
            <w:tcW w:w="479" w:type="pct"/>
            <w:shd w:val="clear" w:color="000000" w:fill="CCCCFF"/>
            <w:noWrap/>
            <w:vAlign w:val="bottom"/>
            <w:hideMark/>
          </w:tcPr>
          <w:p w14:paraId="63FDA1F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317.213,73</w:t>
            </w:r>
          </w:p>
        </w:tc>
        <w:tc>
          <w:tcPr>
            <w:tcW w:w="479" w:type="pct"/>
            <w:shd w:val="clear" w:color="000000" w:fill="CCCCFF"/>
            <w:noWrap/>
            <w:vAlign w:val="bottom"/>
            <w:hideMark/>
          </w:tcPr>
          <w:p w14:paraId="143B390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320.354,46</w:t>
            </w:r>
          </w:p>
        </w:tc>
      </w:tr>
      <w:tr w:rsidR="000F18CA" w:rsidRPr="000F18CA" w14:paraId="43F9C4D1" w14:textId="77777777" w:rsidTr="00FC2644">
        <w:trPr>
          <w:trHeight w:val="255"/>
        </w:trPr>
        <w:tc>
          <w:tcPr>
            <w:tcW w:w="2607" w:type="pct"/>
            <w:gridSpan w:val="2"/>
            <w:shd w:val="clear" w:color="000000" w:fill="FFFF99"/>
            <w:noWrap/>
            <w:vAlign w:val="bottom"/>
            <w:hideMark/>
          </w:tcPr>
          <w:p w14:paraId="7C01247C"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52E1B5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231.453,13</w:t>
            </w:r>
          </w:p>
        </w:tc>
        <w:tc>
          <w:tcPr>
            <w:tcW w:w="479" w:type="pct"/>
            <w:shd w:val="clear" w:color="000000" w:fill="FFFF99"/>
            <w:noWrap/>
            <w:vAlign w:val="bottom"/>
            <w:hideMark/>
          </w:tcPr>
          <w:p w14:paraId="3801189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238.000,00</w:t>
            </w:r>
          </w:p>
        </w:tc>
        <w:tc>
          <w:tcPr>
            <w:tcW w:w="478" w:type="pct"/>
            <w:shd w:val="clear" w:color="000000" w:fill="FFFF99"/>
            <w:noWrap/>
            <w:vAlign w:val="bottom"/>
            <w:hideMark/>
          </w:tcPr>
          <w:p w14:paraId="1D18F01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158.350,00</w:t>
            </w:r>
          </w:p>
        </w:tc>
        <w:tc>
          <w:tcPr>
            <w:tcW w:w="479" w:type="pct"/>
            <w:shd w:val="clear" w:color="000000" w:fill="FFFF99"/>
            <w:noWrap/>
            <w:vAlign w:val="bottom"/>
            <w:hideMark/>
          </w:tcPr>
          <w:p w14:paraId="60BF3B4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159.933,50</w:t>
            </w:r>
          </w:p>
        </w:tc>
        <w:tc>
          <w:tcPr>
            <w:tcW w:w="479" w:type="pct"/>
            <w:shd w:val="clear" w:color="000000" w:fill="FFFF99"/>
            <w:noWrap/>
            <w:vAlign w:val="bottom"/>
            <w:hideMark/>
          </w:tcPr>
          <w:p w14:paraId="23530B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161.517,00</w:t>
            </w:r>
          </w:p>
        </w:tc>
      </w:tr>
      <w:tr w:rsidR="000F18CA" w:rsidRPr="000F18CA" w14:paraId="6D77F562" w14:textId="77777777" w:rsidTr="00FC2644">
        <w:trPr>
          <w:trHeight w:val="255"/>
        </w:trPr>
        <w:tc>
          <w:tcPr>
            <w:tcW w:w="2607" w:type="pct"/>
            <w:gridSpan w:val="2"/>
            <w:shd w:val="clear" w:color="auto" w:fill="auto"/>
            <w:noWrap/>
            <w:vAlign w:val="bottom"/>
            <w:hideMark/>
          </w:tcPr>
          <w:p w14:paraId="600068F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0AC843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231.453,13</w:t>
            </w:r>
          </w:p>
        </w:tc>
        <w:tc>
          <w:tcPr>
            <w:tcW w:w="479" w:type="pct"/>
            <w:shd w:val="clear" w:color="auto" w:fill="auto"/>
            <w:noWrap/>
            <w:vAlign w:val="bottom"/>
            <w:hideMark/>
          </w:tcPr>
          <w:p w14:paraId="3FE452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238.000,00</w:t>
            </w:r>
          </w:p>
        </w:tc>
        <w:tc>
          <w:tcPr>
            <w:tcW w:w="478" w:type="pct"/>
            <w:shd w:val="clear" w:color="auto" w:fill="auto"/>
            <w:noWrap/>
            <w:vAlign w:val="bottom"/>
            <w:hideMark/>
          </w:tcPr>
          <w:p w14:paraId="3536C35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158.350,00</w:t>
            </w:r>
          </w:p>
        </w:tc>
        <w:tc>
          <w:tcPr>
            <w:tcW w:w="479" w:type="pct"/>
            <w:shd w:val="clear" w:color="auto" w:fill="auto"/>
            <w:noWrap/>
            <w:vAlign w:val="bottom"/>
            <w:hideMark/>
          </w:tcPr>
          <w:p w14:paraId="10F1D4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159.933,50</w:t>
            </w:r>
          </w:p>
        </w:tc>
        <w:tc>
          <w:tcPr>
            <w:tcW w:w="479" w:type="pct"/>
            <w:shd w:val="clear" w:color="auto" w:fill="auto"/>
            <w:noWrap/>
            <w:vAlign w:val="bottom"/>
            <w:hideMark/>
          </w:tcPr>
          <w:p w14:paraId="2862B2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161.517,00</w:t>
            </w:r>
          </w:p>
        </w:tc>
      </w:tr>
      <w:tr w:rsidR="000F18CA" w:rsidRPr="000F18CA" w14:paraId="6D98C050" w14:textId="77777777" w:rsidTr="00FC2644">
        <w:trPr>
          <w:trHeight w:val="255"/>
        </w:trPr>
        <w:tc>
          <w:tcPr>
            <w:tcW w:w="2607" w:type="pct"/>
            <w:gridSpan w:val="2"/>
            <w:shd w:val="clear" w:color="auto" w:fill="auto"/>
            <w:noWrap/>
            <w:vAlign w:val="bottom"/>
            <w:hideMark/>
          </w:tcPr>
          <w:p w14:paraId="2E0D9A0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5ADAC7E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209.060,77</w:t>
            </w:r>
          </w:p>
        </w:tc>
        <w:tc>
          <w:tcPr>
            <w:tcW w:w="479" w:type="pct"/>
            <w:shd w:val="clear" w:color="auto" w:fill="auto"/>
            <w:noWrap/>
            <w:vAlign w:val="bottom"/>
            <w:hideMark/>
          </w:tcPr>
          <w:p w14:paraId="163395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209.750,00</w:t>
            </w:r>
          </w:p>
        </w:tc>
        <w:tc>
          <w:tcPr>
            <w:tcW w:w="478" w:type="pct"/>
            <w:shd w:val="clear" w:color="auto" w:fill="auto"/>
            <w:noWrap/>
            <w:vAlign w:val="bottom"/>
            <w:hideMark/>
          </w:tcPr>
          <w:p w14:paraId="5403CB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120.530,00</w:t>
            </w:r>
          </w:p>
        </w:tc>
        <w:tc>
          <w:tcPr>
            <w:tcW w:w="479" w:type="pct"/>
            <w:shd w:val="clear" w:color="auto" w:fill="auto"/>
            <w:noWrap/>
            <w:vAlign w:val="bottom"/>
            <w:hideMark/>
          </w:tcPr>
          <w:p w14:paraId="30B118E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121.735,30</w:t>
            </w:r>
          </w:p>
        </w:tc>
        <w:tc>
          <w:tcPr>
            <w:tcW w:w="479" w:type="pct"/>
            <w:shd w:val="clear" w:color="auto" w:fill="auto"/>
            <w:noWrap/>
            <w:vAlign w:val="bottom"/>
            <w:hideMark/>
          </w:tcPr>
          <w:p w14:paraId="15154F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122.940,60</w:t>
            </w:r>
          </w:p>
        </w:tc>
      </w:tr>
      <w:tr w:rsidR="000F18CA" w:rsidRPr="000F18CA" w14:paraId="4B5E6615" w14:textId="77777777" w:rsidTr="00FC2644">
        <w:trPr>
          <w:trHeight w:val="255"/>
        </w:trPr>
        <w:tc>
          <w:tcPr>
            <w:tcW w:w="2607" w:type="pct"/>
            <w:gridSpan w:val="2"/>
            <w:shd w:val="clear" w:color="auto" w:fill="auto"/>
            <w:noWrap/>
            <w:vAlign w:val="bottom"/>
            <w:hideMark/>
          </w:tcPr>
          <w:p w14:paraId="1816A7D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831907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22.392,36</w:t>
            </w:r>
          </w:p>
        </w:tc>
        <w:tc>
          <w:tcPr>
            <w:tcW w:w="479" w:type="pct"/>
            <w:shd w:val="clear" w:color="auto" w:fill="auto"/>
            <w:noWrap/>
            <w:vAlign w:val="bottom"/>
            <w:hideMark/>
          </w:tcPr>
          <w:p w14:paraId="607EEE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28.250,00</w:t>
            </w:r>
          </w:p>
        </w:tc>
        <w:tc>
          <w:tcPr>
            <w:tcW w:w="478" w:type="pct"/>
            <w:shd w:val="clear" w:color="auto" w:fill="auto"/>
            <w:noWrap/>
            <w:vAlign w:val="bottom"/>
            <w:hideMark/>
          </w:tcPr>
          <w:p w14:paraId="008CDD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37.820,00</w:t>
            </w:r>
          </w:p>
        </w:tc>
        <w:tc>
          <w:tcPr>
            <w:tcW w:w="479" w:type="pct"/>
            <w:shd w:val="clear" w:color="auto" w:fill="auto"/>
            <w:noWrap/>
            <w:vAlign w:val="bottom"/>
            <w:hideMark/>
          </w:tcPr>
          <w:p w14:paraId="3726E3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38.198,20</w:t>
            </w:r>
          </w:p>
        </w:tc>
        <w:tc>
          <w:tcPr>
            <w:tcW w:w="479" w:type="pct"/>
            <w:shd w:val="clear" w:color="auto" w:fill="auto"/>
            <w:noWrap/>
            <w:vAlign w:val="bottom"/>
            <w:hideMark/>
          </w:tcPr>
          <w:p w14:paraId="6A0135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38.576,40</w:t>
            </w:r>
          </w:p>
        </w:tc>
      </w:tr>
      <w:tr w:rsidR="000F18CA" w:rsidRPr="000F18CA" w14:paraId="49EE6E04" w14:textId="77777777" w:rsidTr="00FC2644">
        <w:trPr>
          <w:trHeight w:val="255"/>
        </w:trPr>
        <w:tc>
          <w:tcPr>
            <w:tcW w:w="2607" w:type="pct"/>
            <w:gridSpan w:val="2"/>
            <w:shd w:val="clear" w:color="000000" w:fill="FFFF99"/>
            <w:noWrap/>
            <w:vAlign w:val="bottom"/>
            <w:hideMark/>
          </w:tcPr>
          <w:p w14:paraId="7F7F0C5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1.5.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480968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BEF83C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478" w:type="pct"/>
            <w:shd w:val="clear" w:color="000000" w:fill="FFFF99"/>
            <w:noWrap/>
            <w:vAlign w:val="bottom"/>
            <w:hideMark/>
          </w:tcPr>
          <w:p w14:paraId="1EA06B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4,00</w:t>
            </w:r>
          </w:p>
        </w:tc>
        <w:tc>
          <w:tcPr>
            <w:tcW w:w="479" w:type="pct"/>
            <w:shd w:val="clear" w:color="000000" w:fill="FFFF99"/>
            <w:noWrap/>
            <w:vAlign w:val="bottom"/>
            <w:hideMark/>
          </w:tcPr>
          <w:p w14:paraId="0B53610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4,04</w:t>
            </w:r>
          </w:p>
        </w:tc>
        <w:tc>
          <w:tcPr>
            <w:tcW w:w="479" w:type="pct"/>
            <w:shd w:val="clear" w:color="000000" w:fill="FFFF99"/>
            <w:noWrap/>
            <w:vAlign w:val="bottom"/>
            <w:hideMark/>
          </w:tcPr>
          <w:p w14:paraId="18BDF1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4,08</w:t>
            </w:r>
          </w:p>
        </w:tc>
      </w:tr>
      <w:tr w:rsidR="000F18CA" w:rsidRPr="000F18CA" w14:paraId="6C3AFAFC" w14:textId="77777777" w:rsidTr="00FC2644">
        <w:trPr>
          <w:trHeight w:val="255"/>
        </w:trPr>
        <w:tc>
          <w:tcPr>
            <w:tcW w:w="2607" w:type="pct"/>
            <w:gridSpan w:val="2"/>
            <w:shd w:val="clear" w:color="auto" w:fill="auto"/>
            <w:noWrap/>
            <w:vAlign w:val="bottom"/>
            <w:hideMark/>
          </w:tcPr>
          <w:p w14:paraId="5AFF714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4AAC6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7DDA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w:t>
            </w:r>
          </w:p>
        </w:tc>
        <w:tc>
          <w:tcPr>
            <w:tcW w:w="478" w:type="pct"/>
            <w:shd w:val="clear" w:color="auto" w:fill="auto"/>
            <w:noWrap/>
            <w:vAlign w:val="bottom"/>
            <w:hideMark/>
          </w:tcPr>
          <w:p w14:paraId="552367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w:t>
            </w:r>
          </w:p>
        </w:tc>
        <w:tc>
          <w:tcPr>
            <w:tcW w:w="479" w:type="pct"/>
            <w:shd w:val="clear" w:color="auto" w:fill="auto"/>
            <w:noWrap/>
            <w:vAlign w:val="bottom"/>
            <w:hideMark/>
          </w:tcPr>
          <w:p w14:paraId="4A50767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w:t>
            </w:r>
          </w:p>
        </w:tc>
        <w:tc>
          <w:tcPr>
            <w:tcW w:w="479" w:type="pct"/>
            <w:shd w:val="clear" w:color="auto" w:fill="auto"/>
            <w:noWrap/>
            <w:vAlign w:val="bottom"/>
            <w:hideMark/>
          </w:tcPr>
          <w:p w14:paraId="0BDE5A4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w:t>
            </w:r>
          </w:p>
        </w:tc>
      </w:tr>
      <w:tr w:rsidR="000F18CA" w:rsidRPr="000F18CA" w14:paraId="36985500" w14:textId="77777777" w:rsidTr="00FC2644">
        <w:trPr>
          <w:trHeight w:val="255"/>
        </w:trPr>
        <w:tc>
          <w:tcPr>
            <w:tcW w:w="2607" w:type="pct"/>
            <w:gridSpan w:val="2"/>
            <w:shd w:val="clear" w:color="auto" w:fill="auto"/>
            <w:noWrap/>
            <w:vAlign w:val="bottom"/>
            <w:hideMark/>
          </w:tcPr>
          <w:p w14:paraId="2DBB8C89"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F0B28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A1700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w:t>
            </w:r>
          </w:p>
        </w:tc>
        <w:tc>
          <w:tcPr>
            <w:tcW w:w="478" w:type="pct"/>
            <w:shd w:val="clear" w:color="auto" w:fill="auto"/>
            <w:noWrap/>
            <w:vAlign w:val="bottom"/>
            <w:hideMark/>
          </w:tcPr>
          <w:p w14:paraId="1F6A9F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w:t>
            </w:r>
          </w:p>
        </w:tc>
        <w:tc>
          <w:tcPr>
            <w:tcW w:w="479" w:type="pct"/>
            <w:shd w:val="clear" w:color="auto" w:fill="auto"/>
            <w:noWrap/>
            <w:vAlign w:val="bottom"/>
            <w:hideMark/>
          </w:tcPr>
          <w:p w14:paraId="587256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w:t>
            </w:r>
          </w:p>
        </w:tc>
        <w:tc>
          <w:tcPr>
            <w:tcW w:w="479" w:type="pct"/>
            <w:shd w:val="clear" w:color="auto" w:fill="auto"/>
            <w:noWrap/>
            <w:vAlign w:val="bottom"/>
            <w:hideMark/>
          </w:tcPr>
          <w:p w14:paraId="355C72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w:t>
            </w:r>
          </w:p>
        </w:tc>
      </w:tr>
      <w:tr w:rsidR="000F18CA" w:rsidRPr="000F18CA" w14:paraId="7821582E" w14:textId="77777777" w:rsidTr="00FC2644">
        <w:trPr>
          <w:trHeight w:val="255"/>
        </w:trPr>
        <w:tc>
          <w:tcPr>
            <w:tcW w:w="2607" w:type="pct"/>
            <w:gridSpan w:val="2"/>
            <w:shd w:val="clear" w:color="000000" w:fill="FFFF99"/>
            <w:noWrap/>
            <w:vAlign w:val="bottom"/>
            <w:hideMark/>
          </w:tcPr>
          <w:p w14:paraId="0D01A09E"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478" w:type="pct"/>
            <w:shd w:val="clear" w:color="000000" w:fill="FFFF99"/>
            <w:noWrap/>
            <w:vAlign w:val="bottom"/>
            <w:hideMark/>
          </w:tcPr>
          <w:p w14:paraId="127B890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22.522,78</w:t>
            </w:r>
          </w:p>
        </w:tc>
        <w:tc>
          <w:tcPr>
            <w:tcW w:w="479" w:type="pct"/>
            <w:shd w:val="clear" w:color="000000" w:fill="FFFF99"/>
            <w:noWrap/>
            <w:vAlign w:val="bottom"/>
            <w:hideMark/>
          </w:tcPr>
          <w:p w14:paraId="284534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28.204,00</w:t>
            </w:r>
          </w:p>
        </w:tc>
        <w:tc>
          <w:tcPr>
            <w:tcW w:w="478" w:type="pct"/>
            <w:shd w:val="clear" w:color="000000" w:fill="FFFF99"/>
            <w:noWrap/>
            <w:vAlign w:val="bottom"/>
            <w:hideMark/>
          </w:tcPr>
          <w:p w14:paraId="020D32D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26.219,00</w:t>
            </w:r>
          </w:p>
        </w:tc>
        <w:tc>
          <w:tcPr>
            <w:tcW w:w="479" w:type="pct"/>
            <w:shd w:val="clear" w:color="000000" w:fill="FFFF99"/>
            <w:noWrap/>
            <w:vAlign w:val="bottom"/>
            <w:hideMark/>
          </w:tcPr>
          <w:p w14:paraId="4F63E61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26.481,19</w:t>
            </w:r>
          </w:p>
        </w:tc>
        <w:tc>
          <w:tcPr>
            <w:tcW w:w="479" w:type="pct"/>
            <w:shd w:val="clear" w:color="000000" w:fill="FFFF99"/>
            <w:noWrap/>
            <w:vAlign w:val="bottom"/>
            <w:hideMark/>
          </w:tcPr>
          <w:p w14:paraId="467E58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26.743,38</w:t>
            </w:r>
          </w:p>
        </w:tc>
      </w:tr>
      <w:tr w:rsidR="000F18CA" w:rsidRPr="000F18CA" w14:paraId="26CE9352" w14:textId="77777777" w:rsidTr="00FC2644">
        <w:trPr>
          <w:trHeight w:val="255"/>
        </w:trPr>
        <w:tc>
          <w:tcPr>
            <w:tcW w:w="2607" w:type="pct"/>
            <w:gridSpan w:val="2"/>
            <w:shd w:val="clear" w:color="auto" w:fill="auto"/>
            <w:noWrap/>
            <w:vAlign w:val="bottom"/>
            <w:hideMark/>
          </w:tcPr>
          <w:p w14:paraId="3240E74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EF47C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21.758,69</w:t>
            </w:r>
          </w:p>
        </w:tc>
        <w:tc>
          <w:tcPr>
            <w:tcW w:w="479" w:type="pct"/>
            <w:shd w:val="clear" w:color="auto" w:fill="auto"/>
            <w:noWrap/>
            <w:vAlign w:val="bottom"/>
            <w:hideMark/>
          </w:tcPr>
          <w:p w14:paraId="0468B7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25.154,00</w:t>
            </w:r>
          </w:p>
        </w:tc>
        <w:tc>
          <w:tcPr>
            <w:tcW w:w="478" w:type="pct"/>
            <w:shd w:val="clear" w:color="auto" w:fill="auto"/>
            <w:noWrap/>
            <w:vAlign w:val="bottom"/>
            <w:hideMark/>
          </w:tcPr>
          <w:p w14:paraId="405002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23.169,00</w:t>
            </w:r>
          </w:p>
        </w:tc>
        <w:tc>
          <w:tcPr>
            <w:tcW w:w="479" w:type="pct"/>
            <w:shd w:val="clear" w:color="auto" w:fill="auto"/>
            <w:noWrap/>
            <w:vAlign w:val="bottom"/>
            <w:hideMark/>
          </w:tcPr>
          <w:p w14:paraId="586B38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23.400,69</w:t>
            </w:r>
          </w:p>
        </w:tc>
        <w:tc>
          <w:tcPr>
            <w:tcW w:w="479" w:type="pct"/>
            <w:shd w:val="clear" w:color="auto" w:fill="auto"/>
            <w:noWrap/>
            <w:vAlign w:val="bottom"/>
            <w:hideMark/>
          </w:tcPr>
          <w:p w14:paraId="24713A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23.632,38</w:t>
            </w:r>
          </w:p>
        </w:tc>
      </w:tr>
      <w:tr w:rsidR="000F18CA" w:rsidRPr="000F18CA" w14:paraId="35593FFD" w14:textId="77777777" w:rsidTr="00FC2644">
        <w:trPr>
          <w:trHeight w:val="255"/>
        </w:trPr>
        <w:tc>
          <w:tcPr>
            <w:tcW w:w="2607" w:type="pct"/>
            <w:gridSpan w:val="2"/>
            <w:shd w:val="clear" w:color="auto" w:fill="auto"/>
            <w:noWrap/>
            <w:vAlign w:val="bottom"/>
            <w:hideMark/>
          </w:tcPr>
          <w:p w14:paraId="5DF67A2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3B8B0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21.329,62</w:t>
            </w:r>
          </w:p>
        </w:tc>
        <w:tc>
          <w:tcPr>
            <w:tcW w:w="479" w:type="pct"/>
            <w:shd w:val="clear" w:color="auto" w:fill="auto"/>
            <w:noWrap/>
            <w:vAlign w:val="bottom"/>
            <w:hideMark/>
          </w:tcPr>
          <w:p w14:paraId="6F5C42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24.754,00</w:t>
            </w:r>
          </w:p>
        </w:tc>
        <w:tc>
          <w:tcPr>
            <w:tcW w:w="478" w:type="pct"/>
            <w:shd w:val="clear" w:color="auto" w:fill="auto"/>
            <w:noWrap/>
            <w:vAlign w:val="bottom"/>
            <w:hideMark/>
          </w:tcPr>
          <w:p w14:paraId="4169CC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22.769,00</w:t>
            </w:r>
          </w:p>
        </w:tc>
        <w:tc>
          <w:tcPr>
            <w:tcW w:w="479" w:type="pct"/>
            <w:shd w:val="clear" w:color="auto" w:fill="auto"/>
            <w:noWrap/>
            <w:vAlign w:val="bottom"/>
            <w:hideMark/>
          </w:tcPr>
          <w:p w14:paraId="12C92D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22.996,69</w:t>
            </w:r>
          </w:p>
        </w:tc>
        <w:tc>
          <w:tcPr>
            <w:tcW w:w="479" w:type="pct"/>
            <w:shd w:val="clear" w:color="auto" w:fill="auto"/>
            <w:noWrap/>
            <w:vAlign w:val="bottom"/>
            <w:hideMark/>
          </w:tcPr>
          <w:p w14:paraId="4AF508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23.224,38</w:t>
            </w:r>
          </w:p>
        </w:tc>
      </w:tr>
      <w:tr w:rsidR="000F18CA" w:rsidRPr="000F18CA" w14:paraId="489D042D" w14:textId="77777777" w:rsidTr="00FC2644">
        <w:trPr>
          <w:trHeight w:val="255"/>
        </w:trPr>
        <w:tc>
          <w:tcPr>
            <w:tcW w:w="2607" w:type="pct"/>
            <w:gridSpan w:val="2"/>
            <w:shd w:val="clear" w:color="auto" w:fill="auto"/>
            <w:noWrap/>
            <w:vAlign w:val="bottom"/>
            <w:hideMark/>
          </w:tcPr>
          <w:p w14:paraId="3BF8A08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C3350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429,07</w:t>
            </w:r>
          </w:p>
        </w:tc>
        <w:tc>
          <w:tcPr>
            <w:tcW w:w="479" w:type="pct"/>
            <w:shd w:val="clear" w:color="auto" w:fill="auto"/>
            <w:noWrap/>
            <w:vAlign w:val="bottom"/>
            <w:hideMark/>
          </w:tcPr>
          <w:p w14:paraId="6796E4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w:t>
            </w:r>
          </w:p>
        </w:tc>
        <w:tc>
          <w:tcPr>
            <w:tcW w:w="478" w:type="pct"/>
            <w:shd w:val="clear" w:color="auto" w:fill="auto"/>
            <w:noWrap/>
            <w:vAlign w:val="bottom"/>
            <w:hideMark/>
          </w:tcPr>
          <w:p w14:paraId="22D07C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400,00</w:t>
            </w:r>
          </w:p>
        </w:tc>
        <w:tc>
          <w:tcPr>
            <w:tcW w:w="479" w:type="pct"/>
            <w:shd w:val="clear" w:color="auto" w:fill="auto"/>
            <w:noWrap/>
            <w:vAlign w:val="bottom"/>
            <w:hideMark/>
          </w:tcPr>
          <w:p w14:paraId="3345DDD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404,00</w:t>
            </w:r>
          </w:p>
        </w:tc>
        <w:tc>
          <w:tcPr>
            <w:tcW w:w="479" w:type="pct"/>
            <w:shd w:val="clear" w:color="auto" w:fill="auto"/>
            <w:noWrap/>
            <w:vAlign w:val="bottom"/>
            <w:hideMark/>
          </w:tcPr>
          <w:p w14:paraId="1A5BA3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408,00</w:t>
            </w:r>
          </w:p>
        </w:tc>
      </w:tr>
      <w:tr w:rsidR="000F18CA" w:rsidRPr="000F18CA" w14:paraId="3F358951" w14:textId="77777777" w:rsidTr="00FC2644">
        <w:trPr>
          <w:trHeight w:val="255"/>
        </w:trPr>
        <w:tc>
          <w:tcPr>
            <w:tcW w:w="2607" w:type="pct"/>
            <w:gridSpan w:val="2"/>
            <w:shd w:val="clear" w:color="auto" w:fill="auto"/>
            <w:noWrap/>
            <w:vAlign w:val="bottom"/>
            <w:hideMark/>
          </w:tcPr>
          <w:p w14:paraId="4AB60A8A"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4BF21F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764,09</w:t>
            </w:r>
          </w:p>
        </w:tc>
        <w:tc>
          <w:tcPr>
            <w:tcW w:w="479" w:type="pct"/>
            <w:shd w:val="clear" w:color="auto" w:fill="auto"/>
            <w:noWrap/>
            <w:vAlign w:val="bottom"/>
            <w:hideMark/>
          </w:tcPr>
          <w:p w14:paraId="738674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3.050,00</w:t>
            </w:r>
          </w:p>
        </w:tc>
        <w:tc>
          <w:tcPr>
            <w:tcW w:w="478" w:type="pct"/>
            <w:shd w:val="clear" w:color="auto" w:fill="auto"/>
            <w:noWrap/>
            <w:vAlign w:val="bottom"/>
            <w:hideMark/>
          </w:tcPr>
          <w:p w14:paraId="084214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3.050,00</w:t>
            </w:r>
          </w:p>
        </w:tc>
        <w:tc>
          <w:tcPr>
            <w:tcW w:w="479" w:type="pct"/>
            <w:shd w:val="clear" w:color="auto" w:fill="auto"/>
            <w:noWrap/>
            <w:vAlign w:val="bottom"/>
            <w:hideMark/>
          </w:tcPr>
          <w:p w14:paraId="6A090FE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3.080,50</w:t>
            </w:r>
          </w:p>
        </w:tc>
        <w:tc>
          <w:tcPr>
            <w:tcW w:w="479" w:type="pct"/>
            <w:shd w:val="clear" w:color="auto" w:fill="auto"/>
            <w:noWrap/>
            <w:vAlign w:val="bottom"/>
            <w:hideMark/>
          </w:tcPr>
          <w:p w14:paraId="78B47D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3.111,00</w:t>
            </w:r>
          </w:p>
        </w:tc>
      </w:tr>
      <w:tr w:rsidR="000F18CA" w:rsidRPr="000F18CA" w14:paraId="493D9F36" w14:textId="77777777" w:rsidTr="00FC2644">
        <w:trPr>
          <w:trHeight w:val="255"/>
        </w:trPr>
        <w:tc>
          <w:tcPr>
            <w:tcW w:w="2607" w:type="pct"/>
            <w:gridSpan w:val="2"/>
            <w:shd w:val="clear" w:color="auto" w:fill="auto"/>
            <w:noWrap/>
            <w:vAlign w:val="bottom"/>
            <w:hideMark/>
          </w:tcPr>
          <w:p w14:paraId="03E1C18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6C9BD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764,09</w:t>
            </w:r>
          </w:p>
        </w:tc>
        <w:tc>
          <w:tcPr>
            <w:tcW w:w="479" w:type="pct"/>
            <w:shd w:val="clear" w:color="auto" w:fill="auto"/>
            <w:noWrap/>
            <w:vAlign w:val="bottom"/>
            <w:hideMark/>
          </w:tcPr>
          <w:p w14:paraId="047E25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3.050,00</w:t>
            </w:r>
          </w:p>
        </w:tc>
        <w:tc>
          <w:tcPr>
            <w:tcW w:w="478" w:type="pct"/>
            <w:shd w:val="clear" w:color="auto" w:fill="auto"/>
            <w:noWrap/>
            <w:vAlign w:val="bottom"/>
            <w:hideMark/>
          </w:tcPr>
          <w:p w14:paraId="766C04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3.050,00</w:t>
            </w:r>
          </w:p>
        </w:tc>
        <w:tc>
          <w:tcPr>
            <w:tcW w:w="479" w:type="pct"/>
            <w:shd w:val="clear" w:color="auto" w:fill="auto"/>
            <w:noWrap/>
            <w:vAlign w:val="bottom"/>
            <w:hideMark/>
          </w:tcPr>
          <w:p w14:paraId="2904DA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3.080,50</w:t>
            </w:r>
          </w:p>
        </w:tc>
        <w:tc>
          <w:tcPr>
            <w:tcW w:w="479" w:type="pct"/>
            <w:shd w:val="clear" w:color="auto" w:fill="auto"/>
            <w:noWrap/>
            <w:vAlign w:val="bottom"/>
            <w:hideMark/>
          </w:tcPr>
          <w:p w14:paraId="3A4020F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3.111,00</w:t>
            </w:r>
          </w:p>
        </w:tc>
      </w:tr>
      <w:tr w:rsidR="000F18CA" w:rsidRPr="000F18CA" w14:paraId="273CB2BA" w14:textId="77777777" w:rsidTr="00FC2644">
        <w:trPr>
          <w:trHeight w:val="255"/>
        </w:trPr>
        <w:tc>
          <w:tcPr>
            <w:tcW w:w="2607" w:type="pct"/>
            <w:gridSpan w:val="2"/>
            <w:shd w:val="clear" w:color="000000" w:fill="FFFF99"/>
            <w:noWrap/>
            <w:vAlign w:val="bottom"/>
            <w:hideMark/>
          </w:tcPr>
          <w:p w14:paraId="5C11C1A4"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303EA7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3.185,35</w:t>
            </w:r>
          </w:p>
        </w:tc>
        <w:tc>
          <w:tcPr>
            <w:tcW w:w="479" w:type="pct"/>
            <w:shd w:val="clear" w:color="000000" w:fill="FFFF99"/>
            <w:noWrap/>
            <w:vAlign w:val="bottom"/>
            <w:hideMark/>
          </w:tcPr>
          <w:p w14:paraId="6EA96A7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30.530,00</w:t>
            </w:r>
          </w:p>
        </w:tc>
        <w:tc>
          <w:tcPr>
            <w:tcW w:w="478" w:type="pct"/>
            <w:shd w:val="clear" w:color="000000" w:fill="FFFF99"/>
            <w:noWrap/>
            <w:vAlign w:val="bottom"/>
            <w:hideMark/>
          </w:tcPr>
          <w:p w14:paraId="74674D9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129.500,00</w:t>
            </w:r>
          </w:p>
        </w:tc>
        <w:tc>
          <w:tcPr>
            <w:tcW w:w="479" w:type="pct"/>
            <w:shd w:val="clear" w:color="000000" w:fill="FFFF99"/>
            <w:noWrap/>
            <w:vAlign w:val="bottom"/>
            <w:hideMark/>
          </w:tcPr>
          <w:p w14:paraId="3A17C6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130.795,00</w:t>
            </w:r>
          </w:p>
        </w:tc>
        <w:tc>
          <w:tcPr>
            <w:tcW w:w="479" w:type="pct"/>
            <w:shd w:val="clear" w:color="000000" w:fill="FFFF99"/>
            <w:noWrap/>
            <w:vAlign w:val="bottom"/>
            <w:hideMark/>
          </w:tcPr>
          <w:p w14:paraId="3D19F0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132.090,00</w:t>
            </w:r>
          </w:p>
        </w:tc>
      </w:tr>
      <w:tr w:rsidR="000F18CA" w:rsidRPr="000F18CA" w14:paraId="125B2561" w14:textId="77777777" w:rsidTr="00FC2644">
        <w:trPr>
          <w:trHeight w:val="255"/>
        </w:trPr>
        <w:tc>
          <w:tcPr>
            <w:tcW w:w="2607" w:type="pct"/>
            <w:gridSpan w:val="2"/>
            <w:shd w:val="clear" w:color="auto" w:fill="auto"/>
            <w:noWrap/>
            <w:vAlign w:val="bottom"/>
            <w:hideMark/>
          </w:tcPr>
          <w:p w14:paraId="5EA1625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704746A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3.185,35</w:t>
            </w:r>
          </w:p>
        </w:tc>
        <w:tc>
          <w:tcPr>
            <w:tcW w:w="479" w:type="pct"/>
            <w:shd w:val="clear" w:color="auto" w:fill="auto"/>
            <w:noWrap/>
            <w:vAlign w:val="bottom"/>
            <w:hideMark/>
          </w:tcPr>
          <w:p w14:paraId="796D54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30.530,00</w:t>
            </w:r>
          </w:p>
        </w:tc>
        <w:tc>
          <w:tcPr>
            <w:tcW w:w="478" w:type="pct"/>
            <w:shd w:val="clear" w:color="auto" w:fill="auto"/>
            <w:noWrap/>
            <w:vAlign w:val="bottom"/>
            <w:hideMark/>
          </w:tcPr>
          <w:p w14:paraId="725CD1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129.500,00</w:t>
            </w:r>
          </w:p>
        </w:tc>
        <w:tc>
          <w:tcPr>
            <w:tcW w:w="479" w:type="pct"/>
            <w:shd w:val="clear" w:color="auto" w:fill="auto"/>
            <w:noWrap/>
            <w:vAlign w:val="bottom"/>
            <w:hideMark/>
          </w:tcPr>
          <w:p w14:paraId="6DECCF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130.795,00</w:t>
            </w:r>
          </w:p>
        </w:tc>
        <w:tc>
          <w:tcPr>
            <w:tcW w:w="479" w:type="pct"/>
            <w:shd w:val="clear" w:color="auto" w:fill="auto"/>
            <w:noWrap/>
            <w:vAlign w:val="bottom"/>
            <w:hideMark/>
          </w:tcPr>
          <w:p w14:paraId="30D5BA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132.090,00</w:t>
            </w:r>
          </w:p>
        </w:tc>
      </w:tr>
      <w:tr w:rsidR="000F18CA" w:rsidRPr="000F18CA" w14:paraId="34600534" w14:textId="77777777" w:rsidTr="00FC2644">
        <w:trPr>
          <w:trHeight w:val="255"/>
        </w:trPr>
        <w:tc>
          <w:tcPr>
            <w:tcW w:w="2607" w:type="pct"/>
            <w:gridSpan w:val="2"/>
            <w:shd w:val="clear" w:color="auto" w:fill="auto"/>
            <w:noWrap/>
            <w:vAlign w:val="bottom"/>
            <w:hideMark/>
          </w:tcPr>
          <w:p w14:paraId="4DB5B86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4F7124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29832E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29.200,00</w:t>
            </w:r>
          </w:p>
        </w:tc>
        <w:tc>
          <w:tcPr>
            <w:tcW w:w="478" w:type="pct"/>
            <w:shd w:val="clear" w:color="auto" w:fill="auto"/>
            <w:noWrap/>
            <w:vAlign w:val="bottom"/>
            <w:hideMark/>
          </w:tcPr>
          <w:p w14:paraId="63E665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128.000,00</w:t>
            </w:r>
          </w:p>
        </w:tc>
        <w:tc>
          <w:tcPr>
            <w:tcW w:w="479" w:type="pct"/>
            <w:shd w:val="clear" w:color="auto" w:fill="auto"/>
            <w:noWrap/>
            <w:vAlign w:val="bottom"/>
            <w:hideMark/>
          </w:tcPr>
          <w:p w14:paraId="18C40FD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129.280,00</w:t>
            </w:r>
          </w:p>
        </w:tc>
        <w:tc>
          <w:tcPr>
            <w:tcW w:w="479" w:type="pct"/>
            <w:shd w:val="clear" w:color="auto" w:fill="auto"/>
            <w:noWrap/>
            <w:vAlign w:val="bottom"/>
            <w:hideMark/>
          </w:tcPr>
          <w:p w14:paraId="34A18B0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130.560,00</w:t>
            </w:r>
          </w:p>
        </w:tc>
      </w:tr>
      <w:tr w:rsidR="000F18CA" w:rsidRPr="000F18CA" w14:paraId="62A88993" w14:textId="77777777" w:rsidTr="00FC2644">
        <w:trPr>
          <w:trHeight w:val="255"/>
        </w:trPr>
        <w:tc>
          <w:tcPr>
            <w:tcW w:w="2607" w:type="pct"/>
            <w:gridSpan w:val="2"/>
            <w:shd w:val="clear" w:color="auto" w:fill="auto"/>
            <w:noWrap/>
            <w:vAlign w:val="bottom"/>
            <w:hideMark/>
          </w:tcPr>
          <w:p w14:paraId="62B47E6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4162C9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3.185,35</w:t>
            </w:r>
          </w:p>
        </w:tc>
        <w:tc>
          <w:tcPr>
            <w:tcW w:w="479" w:type="pct"/>
            <w:shd w:val="clear" w:color="auto" w:fill="auto"/>
            <w:noWrap/>
            <w:vAlign w:val="bottom"/>
            <w:hideMark/>
          </w:tcPr>
          <w:p w14:paraId="05DD07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1.330,00</w:t>
            </w:r>
          </w:p>
        </w:tc>
        <w:tc>
          <w:tcPr>
            <w:tcW w:w="478" w:type="pct"/>
            <w:shd w:val="clear" w:color="auto" w:fill="auto"/>
            <w:noWrap/>
            <w:vAlign w:val="bottom"/>
            <w:hideMark/>
          </w:tcPr>
          <w:p w14:paraId="0B62F7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w:t>
            </w:r>
          </w:p>
        </w:tc>
        <w:tc>
          <w:tcPr>
            <w:tcW w:w="479" w:type="pct"/>
            <w:shd w:val="clear" w:color="auto" w:fill="auto"/>
            <w:noWrap/>
            <w:vAlign w:val="bottom"/>
            <w:hideMark/>
          </w:tcPr>
          <w:p w14:paraId="6EC840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w:t>
            </w:r>
          </w:p>
        </w:tc>
        <w:tc>
          <w:tcPr>
            <w:tcW w:w="479" w:type="pct"/>
            <w:shd w:val="clear" w:color="auto" w:fill="auto"/>
            <w:noWrap/>
            <w:vAlign w:val="bottom"/>
            <w:hideMark/>
          </w:tcPr>
          <w:p w14:paraId="135298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w:t>
            </w:r>
          </w:p>
        </w:tc>
      </w:tr>
      <w:tr w:rsidR="000F18CA" w:rsidRPr="000F18CA" w14:paraId="6373BA47" w14:textId="77777777" w:rsidTr="00FC2644">
        <w:trPr>
          <w:trHeight w:val="255"/>
        </w:trPr>
        <w:tc>
          <w:tcPr>
            <w:tcW w:w="2607" w:type="pct"/>
            <w:gridSpan w:val="2"/>
            <w:shd w:val="clear" w:color="000000" w:fill="CCCCFF"/>
            <w:noWrap/>
            <w:vAlign w:val="bottom"/>
            <w:hideMark/>
          </w:tcPr>
          <w:p w14:paraId="76B2A590"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K100056 Adaptacija vrtićkih prostorija DV Baltazar</w:t>
            </w:r>
          </w:p>
        </w:tc>
        <w:tc>
          <w:tcPr>
            <w:tcW w:w="478" w:type="pct"/>
            <w:shd w:val="clear" w:color="000000" w:fill="CCCCFF"/>
            <w:noWrap/>
            <w:vAlign w:val="bottom"/>
            <w:hideMark/>
          </w:tcPr>
          <w:p w14:paraId="3E868B5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4A9D20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39.820,00</w:t>
            </w:r>
          </w:p>
        </w:tc>
        <w:tc>
          <w:tcPr>
            <w:tcW w:w="478" w:type="pct"/>
            <w:shd w:val="clear" w:color="000000" w:fill="CCCCFF"/>
            <w:noWrap/>
            <w:vAlign w:val="bottom"/>
            <w:hideMark/>
          </w:tcPr>
          <w:p w14:paraId="08F8F8D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19.150,00</w:t>
            </w:r>
          </w:p>
        </w:tc>
        <w:tc>
          <w:tcPr>
            <w:tcW w:w="479" w:type="pct"/>
            <w:shd w:val="clear" w:color="000000" w:fill="CCCCFF"/>
            <w:noWrap/>
            <w:vAlign w:val="bottom"/>
            <w:hideMark/>
          </w:tcPr>
          <w:p w14:paraId="526FD0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19.341,50</w:t>
            </w:r>
          </w:p>
        </w:tc>
        <w:tc>
          <w:tcPr>
            <w:tcW w:w="479" w:type="pct"/>
            <w:shd w:val="clear" w:color="000000" w:fill="CCCCFF"/>
            <w:noWrap/>
            <w:vAlign w:val="bottom"/>
            <w:hideMark/>
          </w:tcPr>
          <w:p w14:paraId="26AD5A7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19.533,00</w:t>
            </w:r>
          </w:p>
        </w:tc>
      </w:tr>
      <w:tr w:rsidR="000F18CA" w:rsidRPr="000F18CA" w14:paraId="2923130E" w14:textId="77777777" w:rsidTr="00FC2644">
        <w:trPr>
          <w:trHeight w:val="255"/>
        </w:trPr>
        <w:tc>
          <w:tcPr>
            <w:tcW w:w="2607" w:type="pct"/>
            <w:gridSpan w:val="2"/>
            <w:shd w:val="clear" w:color="000000" w:fill="FFFF99"/>
            <w:noWrap/>
            <w:vAlign w:val="bottom"/>
            <w:hideMark/>
          </w:tcPr>
          <w:p w14:paraId="69BE211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1.2.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nefinancijske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imovine</w:t>
            </w:r>
            <w:proofErr w:type="spellEnd"/>
          </w:p>
        </w:tc>
        <w:tc>
          <w:tcPr>
            <w:tcW w:w="478" w:type="pct"/>
            <w:shd w:val="clear" w:color="000000" w:fill="FFFF99"/>
            <w:noWrap/>
            <w:vAlign w:val="bottom"/>
            <w:hideMark/>
          </w:tcPr>
          <w:p w14:paraId="3E084D6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F8DCD9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19.910,00</w:t>
            </w:r>
          </w:p>
        </w:tc>
        <w:tc>
          <w:tcPr>
            <w:tcW w:w="478" w:type="pct"/>
            <w:shd w:val="clear" w:color="000000" w:fill="FFFF99"/>
            <w:noWrap/>
            <w:vAlign w:val="bottom"/>
            <w:hideMark/>
          </w:tcPr>
          <w:p w14:paraId="5E1519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19.150,00</w:t>
            </w:r>
          </w:p>
        </w:tc>
        <w:tc>
          <w:tcPr>
            <w:tcW w:w="479" w:type="pct"/>
            <w:shd w:val="clear" w:color="000000" w:fill="FFFF99"/>
            <w:noWrap/>
            <w:vAlign w:val="bottom"/>
            <w:hideMark/>
          </w:tcPr>
          <w:p w14:paraId="6A6D44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19.341,50</w:t>
            </w:r>
          </w:p>
        </w:tc>
        <w:tc>
          <w:tcPr>
            <w:tcW w:w="479" w:type="pct"/>
            <w:shd w:val="clear" w:color="000000" w:fill="FFFF99"/>
            <w:noWrap/>
            <w:vAlign w:val="bottom"/>
            <w:hideMark/>
          </w:tcPr>
          <w:p w14:paraId="7CFA4B2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19.533,00</w:t>
            </w:r>
          </w:p>
        </w:tc>
      </w:tr>
      <w:tr w:rsidR="000F18CA" w:rsidRPr="000F18CA" w14:paraId="7E4CBA27" w14:textId="77777777" w:rsidTr="00FC2644">
        <w:trPr>
          <w:trHeight w:val="255"/>
        </w:trPr>
        <w:tc>
          <w:tcPr>
            <w:tcW w:w="2607" w:type="pct"/>
            <w:gridSpan w:val="2"/>
            <w:shd w:val="clear" w:color="auto" w:fill="auto"/>
            <w:noWrap/>
            <w:vAlign w:val="bottom"/>
            <w:hideMark/>
          </w:tcPr>
          <w:p w14:paraId="419ED6E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5A82FF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044155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19.910,00</w:t>
            </w:r>
          </w:p>
        </w:tc>
        <w:tc>
          <w:tcPr>
            <w:tcW w:w="478" w:type="pct"/>
            <w:shd w:val="clear" w:color="auto" w:fill="auto"/>
            <w:noWrap/>
            <w:vAlign w:val="bottom"/>
            <w:hideMark/>
          </w:tcPr>
          <w:p w14:paraId="6EF31D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19.150,00</w:t>
            </w:r>
          </w:p>
        </w:tc>
        <w:tc>
          <w:tcPr>
            <w:tcW w:w="479" w:type="pct"/>
            <w:shd w:val="clear" w:color="auto" w:fill="auto"/>
            <w:noWrap/>
            <w:vAlign w:val="bottom"/>
            <w:hideMark/>
          </w:tcPr>
          <w:p w14:paraId="7FB0ED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19.341,50</w:t>
            </w:r>
          </w:p>
        </w:tc>
        <w:tc>
          <w:tcPr>
            <w:tcW w:w="479" w:type="pct"/>
            <w:shd w:val="clear" w:color="auto" w:fill="auto"/>
            <w:noWrap/>
            <w:vAlign w:val="bottom"/>
            <w:hideMark/>
          </w:tcPr>
          <w:p w14:paraId="41914D3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19.533,00</w:t>
            </w:r>
          </w:p>
        </w:tc>
      </w:tr>
      <w:tr w:rsidR="000F18CA" w:rsidRPr="000F18CA" w14:paraId="718D78A8" w14:textId="77777777" w:rsidTr="00FC2644">
        <w:trPr>
          <w:trHeight w:val="255"/>
        </w:trPr>
        <w:tc>
          <w:tcPr>
            <w:tcW w:w="2607" w:type="pct"/>
            <w:gridSpan w:val="2"/>
            <w:shd w:val="clear" w:color="auto" w:fill="auto"/>
            <w:noWrap/>
            <w:vAlign w:val="bottom"/>
            <w:hideMark/>
          </w:tcPr>
          <w:p w14:paraId="608E75A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4459CC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D9D69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19.910,00</w:t>
            </w:r>
          </w:p>
        </w:tc>
        <w:tc>
          <w:tcPr>
            <w:tcW w:w="478" w:type="pct"/>
            <w:shd w:val="clear" w:color="auto" w:fill="auto"/>
            <w:noWrap/>
            <w:vAlign w:val="bottom"/>
            <w:hideMark/>
          </w:tcPr>
          <w:p w14:paraId="6AECA9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19.150,00</w:t>
            </w:r>
          </w:p>
        </w:tc>
        <w:tc>
          <w:tcPr>
            <w:tcW w:w="479" w:type="pct"/>
            <w:shd w:val="clear" w:color="auto" w:fill="auto"/>
            <w:noWrap/>
            <w:vAlign w:val="bottom"/>
            <w:hideMark/>
          </w:tcPr>
          <w:p w14:paraId="143D086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19.341,50</w:t>
            </w:r>
          </w:p>
        </w:tc>
        <w:tc>
          <w:tcPr>
            <w:tcW w:w="479" w:type="pct"/>
            <w:shd w:val="clear" w:color="auto" w:fill="auto"/>
            <w:noWrap/>
            <w:vAlign w:val="bottom"/>
            <w:hideMark/>
          </w:tcPr>
          <w:p w14:paraId="0477589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19.533,00</w:t>
            </w:r>
          </w:p>
        </w:tc>
      </w:tr>
      <w:tr w:rsidR="000F18CA" w:rsidRPr="000F18CA" w14:paraId="5415B284" w14:textId="77777777" w:rsidTr="00FC2644">
        <w:trPr>
          <w:trHeight w:val="255"/>
        </w:trPr>
        <w:tc>
          <w:tcPr>
            <w:tcW w:w="2607" w:type="pct"/>
            <w:gridSpan w:val="2"/>
            <w:shd w:val="clear" w:color="000000" w:fill="FFFF99"/>
            <w:noWrap/>
            <w:vAlign w:val="bottom"/>
            <w:hideMark/>
          </w:tcPr>
          <w:p w14:paraId="5B5AB7E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424DB7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A87F45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19.910,00</w:t>
            </w:r>
          </w:p>
        </w:tc>
        <w:tc>
          <w:tcPr>
            <w:tcW w:w="478" w:type="pct"/>
            <w:shd w:val="clear" w:color="000000" w:fill="FFFF99"/>
            <w:noWrap/>
            <w:vAlign w:val="bottom"/>
            <w:hideMark/>
          </w:tcPr>
          <w:p w14:paraId="0CB49B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7C1093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38AEF9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40EE8F43" w14:textId="77777777" w:rsidTr="00FC2644">
        <w:trPr>
          <w:trHeight w:val="255"/>
        </w:trPr>
        <w:tc>
          <w:tcPr>
            <w:tcW w:w="2607" w:type="pct"/>
            <w:gridSpan w:val="2"/>
            <w:shd w:val="clear" w:color="auto" w:fill="auto"/>
            <w:noWrap/>
            <w:vAlign w:val="bottom"/>
            <w:hideMark/>
          </w:tcPr>
          <w:p w14:paraId="5F6E632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8DF541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AA8FC2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19.910,00</w:t>
            </w:r>
          </w:p>
        </w:tc>
        <w:tc>
          <w:tcPr>
            <w:tcW w:w="478" w:type="pct"/>
            <w:shd w:val="clear" w:color="auto" w:fill="auto"/>
            <w:noWrap/>
            <w:vAlign w:val="bottom"/>
            <w:hideMark/>
          </w:tcPr>
          <w:p w14:paraId="5FDE0D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4C557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1BCBEC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F804CFC" w14:textId="77777777" w:rsidTr="00FC2644">
        <w:trPr>
          <w:trHeight w:val="255"/>
        </w:trPr>
        <w:tc>
          <w:tcPr>
            <w:tcW w:w="2607" w:type="pct"/>
            <w:gridSpan w:val="2"/>
            <w:shd w:val="clear" w:color="auto" w:fill="auto"/>
            <w:noWrap/>
            <w:vAlign w:val="bottom"/>
            <w:hideMark/>
          </w:tcPr>
          <w:p w14:paraId="1AFACA12"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226DF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8468B6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19.910,00</w:t>
            </w:r>
          </w:p>
        </w:tc>
        <w:tc>
          <w:tcPr>
            <w:tcW w:w="478" w:type="pct"/>
            <w:shd w:val="clear" w:color="auto" w:fill="auto"/>
            <w:noWrap/>
            <w:vAlign w:val="bottom"/>
            <w:hideMark/>
          </w:tcPr>
          <w:p w14:paraId="555F88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D0271E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1D97C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2E59A0D1" w14:textId="77777777" w:rsidTr="00FC2644">
        <w:trPr>
          <w:trHeight w:val="255"/>
        </w:trPr>
        <w:tc>
          <w:tcPr>
            <w:tcW w:w="2607" w:type="pct"/>
            <w:gridSpan w:val="2"/>
            <w:shd w:val="clear" w:color="000000" w:fill="0000FF"/>
            <w:noWrap/>
            <w:vAlign w:val="bottom"/>
            <w:hideMark/>
          </w:tcPr>
          <w:p w14:paraId="38164021"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Glava 10203 USTANOVE U KULTURI</w:t>
            </w:r>
          </w:p>
        </w:tc>
        <w:tc>
          <w:tcPr>
            <w:tcW w:w="478" w:type="pct"/>
            <w:shd w:val="clear" w:color="000000" w:fill="0000FF"/>
            <w:noWrap/>
            <w:vAlign w:val="bottom"/>
            <w:hideMark/>
          </w:tcPr>
          <w:p w14:paraId="48A710F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48.865,31</w:t>
            </w:r>
          </w:p>
        </w:tc>
        <w:tc>
          <w:tcPr>
            <w:tcW w:w="479" w:type="pct"/>
            <w:shd w:val="clear" w:color="000000" w:fill="0000FF"/>
            <w:noWrap/>
            <w:vAlign w:val="bottom"/>
            <w:hideMark/>
          </w:tcPr>
          <w:p w14:paraId="4C43ECC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68.315,00</w:t>
            </w:r>
          </w:p>
        </w:tc>
        <w:tc>
          <w:tcPr>
            <w:tcW w:w="478" w:type="pct"/>
            <w:shd w:val="clear" w:color="000000" w:fill="0000FF"/>
            <w:noWrap/>
            <w:vAlign w:val="bottom"/>
            <w:hideMark/>
          </w:tcPr>
          <w:p w14:paraId="64DEE4C8"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74.637,00</w:t>
            </w:r>
          </w:p>
        </w:tc>
        <w:tc>
          <w:tcPr>
            <w:tcW w:w="479" w:type="pct"/>
            <w:shd w:val="clear" w:color="000000" w:fill="0000FF"/>
            <w:noWrap/>
            <w:vAlign w:val="bottom"/>
            <w:hideMark/>
          </w:tcPr>
          <w:p w14:paraId="55FBB4B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75.383,37</w:t>
            </w:r>
          </w:p>
        </w:tc>
        <w:tc>
          <w:tcPr>
            <w:tcW w:w="479" w:type="pct"/>
            <w:shd w:val="clear" w:color="000000" w:fill="0000FF"/>
            <w:noWrap/>
            <w:vAlign w:val="bottom"/>
            <w:hideMark/>
          </w:tcPr>
          <w:p w14:paraId="34514F3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76.129,74</w:t>
            </w:r>
          </w:p>
        </w:tc>
      </w:tr>
      <w:tr w:rsidR="000F18CA" w:rsidRPr="000F18CA" w14:paraId="6DF734E7" w14:textId="77777777" w:rsidTr="00FC2644">
        <w:trPr>
          <w:trHeight w:val="255"/>
        </w:trPr>
        <w:tc>
          <w:tcPr>
            <w:tcW w:w="2607" w:type="pct"/>
            <w:gridSpan w:val="2"/>
            <w:shd w:val="clear" w:color="000000" w:fill="3366FF"/>
            <w:noWrap/>
            <w:vAlign w:val="bottom"/>
            <w:hideMark/>
          </w:tcPr>
          <w:p w14:paraId="3F7B3A9B"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 xml:space="preserve">34539 </w:t>
            </w:r>
            <w:proofErr w:type="spellStart"/>
            <w:r w:rsidRPr="000F18CA">
              <w:rPr>
                <w:rFonts w:ascii="Arial" w:hAnsi="Arial" w:cs="Arial"/>
                <w:b/>
                <w:bCs/>
                <w:color w:val="FFFFFF"/>
                <w:sz w:val="20"/>
                <w:szCs w:val="20"/>
                <w:lang w:val="en-US" w:eastAsia="en-US"/>
              </w:rPr>
              <w:t>Knjižnica</w:t>
            </w:r>
            <w:proofErr w:type="spellEnd"/>
            <w:r w:rsidRPr="000F18CA">
              <w:rPr>
                <w:rFonts w:ascii="Arial" w:hAnsi="Arial" w:cs="Arial"/>
                <w:b/>
                <w:bCs/>
                <w:color w:val="FFFFFF"/>
                <w:sz w:val="20"/>
                <w:szCs w:val="20"/>
                <w:lang w:val="en-US" w:eastAsia="en-US"/>
              </w:rPr>
              <w:t xml:space="preserve"> i </w:t>
            </w:r>
            <w:proofErr w:type="spellStart"/>
            <w:r w:rsidRPr="000F18CA">
              <w:rPr>
                <w:rFonts w:ascii="Arial" w:hAnsi="Arial" w:cs="Arial"/>
                <w:b/>
                <w:bCs/>
                <w:color w:val="FFFFFF"/>
                <w:sz w:val="20"/>
                <w:szCs w:val="20"/>
                <w:lang w:val="en-US" w:eastAsia="en-US"/>
              </w:rPr>
              <w:t>čitaonica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Gračac</w:t>
            </w:r>
            <w:proofErr w:type="spellEnd"/>
          </w:p>
        </w:tc>
        <w:tc>
          <w:tcPr>
            <w:tcW w:w="478" w:type="pct"/>
            <w:shd w:val="clear" w:color="000000" w:fill="3366FF"/>
            <w:noWrap/>
            <w:vAlign w:val="bottom"/>
            <w:hideMark/>
          </w:tcPr>
          <w:p w14:paraId="75842D7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48.865,31</w:t>
            </w:r>
          </w:p>
        </w:tc>
        <w:tc>
          <w:tcPr>
            <w:tcW w:w="479" w:type="pct"/>
            <w:shd w:val="clear" w:color="000000" w:fill="3366FF"/>
            <w:noWrap/>
            <w:vAlign w:val="bottom"/>
            <w:hideMark/>
          </w:tcPr>
          <w:p w14:paraId="6AD204C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68.315,00</w:t>
            </w:r>
          </w:p>
        </w:tc>
        <w:tc>
          <w:tcPr>
            <w:tcW w:w="478" w:type="pct"/>
            <w:shd w:val="clear" w:color="000000" w:fill="3366FF"/>
            <w:noWrap/>
            <w:vAlign w:val="bottom"/>
            <w:hideMark/>
          </w:tcPr>
          <w:p w14:paraId="160F17F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74.637,00</w:t>
            </w:r>
          </w:p>
        </w:tc>
        <w:tc>
          <w:tcPr>
            <w:tcW w:w="479" w:type="pct"/>
            <w:shd w:val="clear" w:color="000000" w:fill="3366FF"/>
            <w:noWrap/>
            <w:vAlign w:val="bottom"/>
            <w:hideMark/>
          </w:tcPr>
          <w:p w14:paraId="5C185E49"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75.383,37</w:t>
            </w:r>
          </w:p>
        </w:tc>
        <w:tc>
          <w:tcPr>
            <w:tcW w:w="479" w:type="pct"/>
            <w:shd w:val="clear" w:color="000000" w:fill="3366FF"/>
            <w:noWrap/>
            <w:vAlign w:val="bottom"/>
            <w:hideMark/>
          </w:tcPr>
          <w:p w14:paraId="2DE60FC1"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76.129,74</w:t>
            </w:r>
          </w:p>
        </w:tc>
      </w:tr>
      <w:tr w:rsidR="000F18CA" w:rsidRPr="000F18CA" w14:paraId="627CAB92" w14:textId="77777777" w:rsidTr="00FC2644">
        <w:trPr>
          <w:trHeight w:val="255"/>
        </w:trPr>
        <w:tc>
          <w:tcPr>
            <w:tcW w:w="2607" w:type="pct"/>
            <w:gridSpan w:val="2"/>
            <w:shd w:val="clear" w:color="000000" w:fill="9999FF"/>
            <w:noWrap/>
            <w:vAlign w:val="bottom"/>
            <w:hideMark/>
          </w:tcPr>
          <w:p w14:paraId="3FB5814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1007 Javne potrebe u kulturi i religiji</w:t>
            </w:r>
          </w:p>
        </w:tc>
        <w:tc>
          <w:tcPr>
            <w:tcW w:w="478" w:type="pct"/>
            <w:shd w:val="clear" w:color="000000" w:fill="9999FF"/>
            <w:noWrap/>
            <w:vAlign w:val="bottom"/>
            <w:hideMark/>
          </w:tcPr>
          <w:p w14:paraId="312E125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48.865,31</w:t>
            </w:r>
          </w:p>
        </w:tc>
        <w:tc>
          <w:tcPr>
            <w:tcW w:w="479" w:type="pct"/>
            <w:shd w:val="clear" w:color="000000" w:fill="9999FF"/>
            <w:noWrap/>
            <w:vAlign w:val="bottom"/>
            <w:hideMark/>
          </w:tcPr>
          <w:p w14:paraId="4F830D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68.315,00</w:t>
            </w:r>
          </w:p>
        </w:tc>
        <w:tc>
          <w:tcPr>
            <w:tcW w:w="478" w:type="pct"/>
            <w:shd w:val="clear" w:color="000000" w:fill="9999FF"/>
            <w:noWrap/>
            <w:vAlign w:val="bottom"/>
            <w:hideMark/>
          </w:tcPr>
          <w:p w14:paraId="71A68B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74.637,00</w:t>
            </w:r>
          </w:p>
        </w:tc>
        <w:tc>
          <w:tcPr>
            <w:tcW w:w="479" w:type="pct"/>
            <w:shd w:val="clear" w:color="000000" w:fill="9999FF"/>
            <w:noWrap/>
            <w:vAlign w:val="bottom"/>
            <w:hideMark/>
          </w:tcPr>
          <w:p w14:paraId="1D54C1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75.383,37</w:t>
            </w:r>
          </w:p>
        </w:tc>
        <w:tc>
          <w:tcPr>
            <w:tcW w:w="479" w:type="pct"/>
            <w:shd w:val="clear" w:color="000000" w:fill="9999FF"/>
            <w:noWrap/>
            <w:vAlign w:val="bottom"/>
            <w:hideMark/>
          </w:tcPr>
          <w:p w14:paraId="57A14FB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76.129,74</w:t>
            </w:r>
          </w:p>
        </w:tc>
      </w:tr>
      <w:tr w:rsidR="000F18CA" w:rsidRPr="000F18CA" w14:paraId="05B7E733" w14:textId="77777777" w:rsidTr="00FC2644">
        <w:trPr>
          <w:trHeight w:val="255"/>
        </w:trPr>
        <w:tc>
          <w:tcPr>
            <w:tcW w:w="2607" w:type="pct"/>
            <w:gridSpan w:val="2"/>
            <w:shd w:val="clear" w:color="000000" w:fill="CCCCFF"/>
            <w:noWrap/>
            <w:vAlign w:val="bottom"/>
            <w:hideMark/>
          </w:tcPr>
          <w:p w14:paraId="63CEFCCB"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Aktivnost A100053 Redovna djelatnost knjižnice</w:t>
            </w:r>
          </w:p>
        </w:tc>
        <w:tc>
          <w:tcPr>
            <w:tcW w:w="478" w:type="pct"/>
            <w:shd w:val="clear" w:color="000000" w:fill="CCCCFF"/>
            <w:noWrap/>
            <w:vAlign w:val="bottom"/>
            <w:hideMark/>
          </w:tcPr>
          <w:p w14:paraId="16C4E22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45.012,20</w:t>
            </w:r>
          </w:p>
        </w:tc>
        <w:tc>
          <w:tcPr>
            <w:tcW w:w="479" w:type="pct"/>
            <w:shd w:val="clear" w:color="000000" w:fill="CCCCFF"/>
            <w:noWrap/>
            <w:vAlign w:val="bottom"/>
            <w:hideMark/>
          </w:tcPr>
          <w:p w14:paraId="1A247C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60.658,00</w:t>
            </w:r>
          </w:p>
        </w:tc>
        <w:tc>
          <w:tcPr>
            <w:tcW w:w="478" w:type="pct"/>
            <w:shd w:val="clear" w:color="000000" w:fill="CCCCFF"/>
            <w:noWrap/>
            <w:vAlign w:val="bottom"/>
            <w:hideMark/>
          </w:tcPr>
          <w:p w14:paraId="04CC437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65.600,00</w:t>
            </w:r>
          </w:p>
        </w:tc>
        <w:tc>
          <w:tcPr>
            <w:tcW w:w="479" w:type="pct"/>
            <w:shd w:val="clear" w:color="000000" w:fill="CCCCFF"/>
            <w:noWrap/>
            <w:vAlign w:val="bottom"/>
            <w:hideMark/>
          </w:tcPr>
          <w:p w14:paraId="2B45C05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66.256,00</w:t>
            </w:r>
          </w:p>
        </w:tc>
        <w:tc>
          <w:tcPr>
            <w:tcW w:w="479" w:type="pct"/>
            <w:shd w:val="clear" w:color="000000" w:fill="CCCCFF"/>
            <w:noWrap/>
            <w:vAlign w:val="bottom"/>
            <w:hideMark/>
          </w:tcPr>
          <w:p w14:paraId="2DF0B0B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66.912,00</w:t>
            </w:r>
          </w:p>
        </w:tc>
      </w:tr>
      <w:tr w:rsidR="000F18CA" w:rsidRPr="000F18CA" w14:paraId="5BC778DA" w14:textId="77777777" w:rsidTr="00FC2644">
        <w:trPr>
          <w:trHeight w:val="255"/>
        </w:trPr>
        <w:tc>
          <w:tcPr>
            <w:tcW w:w="2607" w:type="pct"/>
            <w:gridSpan w:val="2"/>
            <w:shd w:val="clear" w:color="000000" w:fill="FFFF99"/>
            <w:noWrap/>
            <w:vAlign w:val="bottom"/>
            <w:hideMark/>
          </w:tcPr>
          <w:p w14:paraId="7B2D4207"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24AF0B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44.016,78</w:t>
            </w:r>
          </w:p>
        </w:tc>
        <w:tc>
          <w:tcPr>
            <w:tcW w:w="479" w:type="pct"/>
            <w:shd w:val="clear" w:color="000000" w:fill="FFFF99"/>
            <w:noWrap/>
            <w:vAlign w:val="bottom"/>
            <w:hideMark/>
          </w:tcPr>
          <w:p w14:paraId="6001852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60.558,00</w:t>
            </w:r>
          </w:p>
        </w:tc>
        <w:tc>
          <w:tcPr>
            <w:tcW w:w="478" w:type="pct"/>
            <w:shd w:val="clear" w:color="000000" w:fill="FFFF99"/>
            <w:noWrap/>
            <w:vAlign w:val="bottom"/>
            <w:hideMark/>
          </w:tcPr>
          <w:p w14:paraId="355E1FD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65.300,00</w:t>
            </w:r>
          </w:p>
        </w:tc>
        <w:tc>
          <w:tcPr>
            <w:tcW w:w="479" w:type="pct"/>
            <w:shd w:val="clear" w:color="000000" w:fill="FFFF99"/>
            <w:noWrap/>
            <w:vAlign w:val="bottom"/>
            <w:hideMark/>
          </w:tcPr>
          <w:p w14:paraId="76F8E3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65.953,00</w:t>
            </w:r>
          </w:p>
        </w:tc>
        <w:tc>
          <w:tcPr>
            <w:tcW w:w="479" w:type="pct"/>
            <w:shd w:val="clear" w:color="000000" w:fill="FFFF99"/>
            <w:noWrap/>
            <w:vAlign w:val="bottom"/>
            <w:hideMark/>
          </w:tcPr>
          <w:p w14:paraId="4540A35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66.606,00</w:t>
            </w:r>
          </w:p>
        </w:tc>
      </w:tr>
      <w:tr w:rsidR="000F18CA" w:rsidRPr="000F18CA" w14:paraId="3E95B041" w14:textId="77777777" w:rsidTr="00FC2644">
        <w:trPr>
          <w:trHeight w:val="255"/>
        </w:trPr>
        <w:tc>
          <w:tcPr>
            <w:tcW w:w="2607" w:type="pct"/>
            <w:gridSpan w:val="2"/>
            <w:shd w:val="clear" w:color="auto" w:fill="auto"/>
            <w:noWrap/>
            <w:vAlign w:val="bottom"/>
            <w:hideMark/>
          </w:tcPr>
          <w:p w14:paraId="0E74362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B4DA89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44.016,78</w:t>
            </w:r>
          </w:p>
        </w:tc>
        <w:tc>
          <w:tcPr>
            <w:tcW w:w="479" w:type="pct"/>
            <w:shd w:val="clear" w:color="auto" w:fill="auto"/>
            <w:noWrap/>
            <w:vAlign w:val="bottom"/>
            <w:hideMark/>
          </w:tcPr>
          <w:p w14:paraId="0D4A8F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60.558,00</w:t>
            </w:r>
          </w:p>
        </w:tc>
        <w:tc>
          <w:tcPr>
            <w:tcW w:w="478" w:type="pct"/>
            <w:shd w:val="clear" w:color="auto" w:fill="auto"/>
            <w:noWrap/>
            <w:vAlign w:val="bottom"/>
            <w:hideMark/>
          </w:tcPr>
          <w:p w14:paraId="0068C8B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65.300,00</w:t>
            </w:r>
          </w:p>
        </w:tc>
        <w:tc>
          <w:tcPr>
            <w:tcW w:w="479" w:type="pct"/>
            <w:shd w:val="clear" w:color="auto" w:fill="auto"/>
            <w:noWrap/>
            <w:vAlign w:val="bottom"/>
            <w:hideMark/>
          </w:tcPr>
          <w:p w14:paraId="4EE876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65.953,00</w:t>
            </w:r>
          </w:p>
        </w:tc>
        <w:tc>
          <w:tcPr>
            <w:tcW w:w="479" w:type="pct"/>
            <w:shd w:val="clear" w:color="auto" w:fill="auto"/>
            <w:noWrap/>
            <w:vAlign w:val="bottom"/>
            <w:hideMark/>
          </w:tcPr>
          <w:p w14:paraId="471CFFF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66.606,00</w:t>
            </w:r>
          </w:p>
        </w:tc>
      </w:tr>
      <w:tr w:rsidR="000F18CA" w:rsidRPr="000F18CA" w14:paraId="59FB6097" w14:textId="77777777" w:rsidTr="00FC2644">
        <w:trPr>
          <w:trHeight w:val="255"/>
        </w:trPr>
        <w:tc>
          <w:tcPr>
            <w:tcW w:w="2607" w:type="pct"/>
            <w:gridSpan w:val="2"/>
            <w:shd w:val="clear" w:color="auto" w:fill="auto"/>
            <w:noWrap/>
            <w:vAlign w:val="bottom"/>
            <w:hideMark/>
          </w:tcPr>
          <w:p w14:paraId="0F97868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4311C05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36.464,79</w:t>
            </w:r>
          </w:p>
        </w:tc>
        <w:tc>
          <w:tcPr>
            <w:tcW w:w="479" w:type="pct"/>
            <w:shd w:val="clear" w:color="auto" w:fill="auto"/>
            <w:noWrap/>
            <w:vAlign w:val="bottom"/>
            <w:hideMark/>
          </w:tcPr>
          <w:p w14:paraId="1B0D944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41.391,00</w:t>
            </w:r>
          </w:p>
        </w:tc>
        <w:tc>
          <w:tcPr>
            <w:tcW w:w="478" w:type="pct"/>
            <w:shd w:val="clear" w:color="auto" w:fill="auto"/>
            <w:noWrap/>
            <w:vAlign w:val="bottom"/>
            <w:hideMark/>
          </w:tcPr>
          <w:p w14:paraId="72FDBE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45.551,00</w:t>
            </w:r>
          </w:p>
        </w:tc>
        <w:tc>
          <w:tcPr>
            <w:tcW w:w="479" w:type="pct"/>
            <w:shd w:val="clear" w:color="auto" w:fill="auto"/>
            <w:noWrap/>
            <w:vAlign w:val="bottom"/>
            <w:hideMark/>
          </w:tcPr>
          <w:p w14:paraId="0B7F77F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46.006,51</w:t>
            </w:r>
          </w:p>
        </w:tc>
        <w:tc>
          <w:tcPr>
            <w:tcW w:w="479" w:type="pct"/>
            <w:shd w:val="clear" w:color="auto" w:fill="auto"/>
            <w:noWrap/>
            <w:vAlign w:val="bottom"/>
            <w:hideMark/>
          </w:tcPr>
          <w:p w14:paraId="342A68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46.462,02</w:t>
            </w:r>
          </w:p>
        </w:tc>
      </w:tr>
      <w:tr w:rsidR="000F18CA" w:rsidRPr="000F18CA" w14:paraId="1D901854" w14:textId="77777777" w:rsidTr="00FC2644">
        <w:trPr>
          <w:trHeight w:val="255"/>
        </w:trPr>
        <w:tc>
          <w:tcPr>
            <w:tcW w:w="2607" w:type="pct"/>
            <w:gridSpan w:val="2"/>
            <w:shd w:val="clear" w:color="auto" w:fill="auto"/>
            <w:noWrap/>
            <w:vAlign w:val="bottom"/>
            <w:hideMark/>
          </w:tcPr>
          <w:p w14:paraId="1BB564B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8E65F0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7.377,01</w:t>
            </w:r>
          </w:p>
        </w:tc>
        <w:tc>
          <w:tcPr>
            <w:tcW w:w="479" w:type="pct"/>
            <w:shd w:val="clear" w:color="auto" w:fill="auto"/>
            <w:noWrap/>
            <w:vAlign w:val="bottom"/>
            <w:hideMark/>
          </w:tcPr>
          <w:p w14:paraId="58D799F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18.367,00</w:t>
            </w:r>
          </w:p>
        </w:tc>
        <w:tc>
          <w:tcPr>
            <w:tcW w:w="478" w:type="pct"/>
            <w:shd w:val="clear" w:color="auto" w:fill="auto"/>
            <w:noWrap/>
            <w:vAlign w:val="bottom"/>
            <w:hideMark/>
          </w:tcPr>
          <w:p w14:paraId="623B0C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18.849,00</w:t>
            </w:r>
          </w:p>
        </w:tc>
        <w:tc>
          <w:tcPr>
            <w:tcW w:w="479" w:type="pct"/>
            <w:shd w:val="clear" w:color="auto" w:fill="auto"/>
            <w:noWrap/>
            <w:vAlign w:val="bottom"/>
            <w:hideMark/>
          </w:tcPr>
          <w:p w14:paraId="0E51B3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19.037,49</w:t>
            </w:r>
          </w:p>
        </w:tc>
        <w:tc>
          <w:tcPr>
            <w:tcW w:w="479" w:type="pct"/>
            <w:shd w:val="clear" w:color="auto" w:fill="auto"/>
            <w:noWrap/>
            <w:vAlign w:val="bottom"/>
            <w:hideMark/>
          </w:tcPr>
          <w:p w14:paraId="6F5EA94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19.225,98</w:t>
            </w:r>
          </w:p>
        </w:tc>
      </w:tr>
      <w:tr w:rsidR="000F18CA" w:rsidRPr="000F18CA" w14:paraId="11869658" w14:textId="77777777" w:rsidTr="00FC2644">
        <w:trPr>
          <w:trHeight w:val="255"/>
        </w:trPr>
        <w:tc>
          <w:tcPr>
            <w:tcW w:w="2607" w:type="pct"/>
            <w:gridSpan w:val="2"/>
            <w:shd w:val="clear" w:color="auto" w:fill="auto"/>
            <w:noWrap/>
            <w:vAlign w:val="bottom"/>
            <w:hideMark/>
          </w:tcPr>
          <w:p w14:paraId="3C020FC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624272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174,98</w:t>
            </w:r>
          </w:p>
        </w:tc>
        <w:tc>
          <w:tcPr>
            <w:tcW w:w="479" w:type="pct"/>
            <w:shd w:val="clear" w:color="auto" w:fill="auto"/>
            <w:noWrap/>
            <w:vAlign w:val="bottom"/>
            <w:hideMark/>
          </w:tcPr>
          <w:p w14:paraId="23FEBF3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800,00</w:t>
            </w:r>
          </w:p>
        </w:tc>
        <w:tc>
          <w:tcPr>
            <w:tcW w:w="478" w:type="pct"/>
            <w:shd w:val="clear" w:color="auto" w:fill="auto"/>
            <w:noWrap/>
            <w:vAlign w:val="bottom"/>
            <w:hideMark/>
          </w:tcPr>
          <w:p w14:paraId="7EF95AD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900,00</w:t>
            </w:r>
          </w:p>
        </w:tc>
        <w:tc>
          <w:tcPr>
            <w:tcW w:w="479" w:type="pct"/>
            <w:shd w:val="clear" w:color="auto" w:fill="auto"/>
            <w:noWrap/>
            <w:vAlign w:val="bottom"/>
            <w:hideMark/>
          </w:tcPr>
          <w:p w14:paraId="3F1FEC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909,00</w:t>
            </w:r>
          </w:p>
        </w:tc>
        <w:tc>
          <w:tcPr>
            <w:tcW w:w="479" w:type="pct"/>
            <w:shd w:val="clear" w:color="auto" w:fill="auto"/>
            <w:noWrap/>
            <w:vAlign w:val="bottom"/>
            <w:hideMark/>
          </w:tcPr>
          <w:p w14:paraId="46D26C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918,00</w:t>
            </w:r>
          </w:p>
        </w:tc>
      </w:tr>
      <w:tr w:rsidR="000F18CA" w:rsidRPr="000F18CA" w14:paraId="5F30C42A" w14:textId="77777777" w:rsidTr="00FC2644">
        <w:trPr>
          <w:trHeight w:val="255"/>
        </w:trPr>
        <w:tc>
          <w:tcPr>
            <w:tcW w:w="2607" w:type="pct"/>
            <w:gridSpan w:val="2"/>
            <w:shd w:val="clear" w:color="000000" w:fill="FFFF99"/>
            <w:noWrap/>
            <w:vAlign w:val="bottom"/>
            <w:hideMark/>
          </w:tcPr>
          <w:p w14:paraId="73426CF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478" w:type="pct"/>
            <w:shd w:val="clear" w:color="000000" w:fill="FFFF99"/>
            <w:noWrap/>
            <w:vAlign w:val="bottom"/>
            <w:hideMark/>
          </w:tcPr>
          <w:p w14:paraId="565BD02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331,81</w:t>
            </w:r>
          </w:p>
        </w:tc>
        <w:tc>
          <w:tcPr>
            <w:tcW w:w="479" w:type="pct"/>
            <w:shd w:val="clear" w:color="000000" w:fill="FFFF99"/>
            <w:noWrap/>
            <w:vAlign w:val="bottom"/>
            <w:hideMark/>
          </w:tcPr>
          <w:p w14:paraId="1B4DEC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100,00</w:t>
            </w:r>
          </w:p>
        </w:tc>
        <w:tc>
          <w:tcPr>
            <w:tcW w:w="478" w:type="pct"/>
            <w:shd w:val="clear" w:color="000000" w:fill="FFFF99"/>
            <w:noWrap/>
            <w:vAlign w:val="bottom"/>
            <w:hideMark/>
          </w:tcPr>
          <w:p w14:paraId="177872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w:t>
            </w:r>
          </w:p>
        </w:tc>
        <w:tc>
          <w:tcPr>
            <w:tcW w:w="479" w:type="pct"/>
            <w:shd w:val="clear" w:color="000000" w:fill="FFFF99"/>
            <w:noWrap/>
            <w:vAlign w:val="bottom"/>
            <w:hideMark/>
          </w:tcPr>
          <w:p w14:paraId="02BC499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w:t>
            </w:r>
          </w:p>
        </w:tc>
        <w:tc>
          <w:tcPr>
            <w:tcW w:w="479" w:type="pct"/>
            <w:shd w:val="clear" w:color="000000" w:fill="FFFF99"/>
            <w:noWrap/>
            <w:vAlign w:val="bottom"/>
            <w:hideMark/>
          </w:tcPr>
          <w:p w14:paraId="0C6023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w:t>
            </w:r>
          </w:p>
        </w:tc>
      </w:tr>
      <w:tr w:rsidR="000F18CA" w:rsidRPr="000F18CA" w14:paraId="7C08D80C" w14:textId="77777777" w:rsidTr="00FC2644">
        <w:trPr>
          <w:trHeight w:val="255"/>
        </w:trPr>
        <w:tc>
          <w:tcPr>
            <w:tcW w:w="2607" w:type="pct"/>
            <w:gridSpan w:val="2"/>
            <w:shd w:val="clear" w:color="auto" w:fill="auto"/>
            <w:noWrap/>
            <w:vAlign w:val="bottom"/>
            <w:hideMark/>
          </w:tcPr>
          <w:p w14:paraId="6CE276E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6F8964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331,81</w:t>
            </w:r>
          </w:p>
        </w:tc>
        <w:tc>
          <w:tcPr>
            <w:tcW w:w="479" w:type="pct"/>
            <w:shd w:val="clear" w:color="auto" w:fill="auto"/>
            <w:noWrap/>
            <w:vAlign w:val="bottom"/>
            <w:hideMark/>
          </w:tcPr>
          <w:p w14:paraId="49A9B5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w:t>
            </w:r>
          </w:p>
        </w:tc>
        <w:tc>
          <w:tcPr>
            <w:tcW w:w="478" w:type="pct"/>
            <w:shd w:val="clear" w:color="auto" w:fill="auto"/>
            <w:noWrap/>
            <w:vAlign w:val="bottom"/>
            <w:hideMark/>
          </w:tcPr>
          <w:p w14:paraId="0EB0400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1A9636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0FC7B8C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266E4920" w14:textId="77777777" w:rsidTr="00FC2644">
        <w:trPr>
          <w:trHeight w:val="255"/>
        </w:trPr>
        <w:tc>
          <w:tcPr>
            <w:tcW w:w="2607" w:type="pct"/>
            <w:gridSpan w:val="2"/>
            <w:shd w:val="clear" w:color="auto" w:fill="auto"/>
            <w:noWrap/>
            <w:vAlign w:val="bottom"/>
            <w:hideMark/>
          </w:tcPr>
          <w:p w14:paraId="7A554D2D"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57EAB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7D03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100,00</w:t>
            </w:r>
          </w:p>
        </w:tc>
        <w:tc>
          <w:tcPr>
            <w:tcW w:w="478" w:type="pct"/>
            <w:shd w:val="clear" w:color="auto" w:fill="auto"/>
            <w:noWrap/>
            <w:vAlign w:val="bottom"/>
            <w:hideMark/>
          </w:tcPr>
          <w:p w14:paraId="71EFCD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17A701F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7D043B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4B306789" w14:textId="77777777" w:rsidTr="00FC2644">
        <w:trPr>
          <w:trHeight w:val="255"/>
        </w:trPr>
        <w:tc>
          <w:tcPr>
            <w:tcW w:w="2607" w:type="pct"/>
            <w:gridSpan w:val="2"/>
            <w:shd w:val="clear" w:color="auto" w:fill="auto"/>
            <w:noWrap/>
            <w:vAlign w:val="bottom"/>
            <w:hideMark/>
          </w:tcPr>
          <w:p w14:paraId="6FF8187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BD007F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331,81</w:t>
            </w:r>
          </w:p>
        </w:tc>
        <w:tc>
          <w:tcPr>
            <w:tcW w:w="479" w:type="pct"/>
            <w:shd w:val="clear" w:color="auto" w:fill="auto"/>
            <w:noWrap/>
            <w:vAlign w:val="bottom"/>
            <w:hideMark/>
          </w:tcPr>
          <w:p w14:paraId="16CD79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3C2970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B27C6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FE690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BECBF28" w14:textId="77777777" w:rsidTr="00FC2644">
        <w:trPr>
          <w:trHeight w:val="255"/>
        </w:trPr>
        <w:tc>
          <w:tcPr>
            <w:tcW w:w="2607" w:type="pct"/>
            <w:gridSpan w:val="2"/>
            <w:shd w:val="clear" w:color="000000" w:fill="FFFF99"/>
            <w:noWrap/>
            <w:vAlign w:val="bottom"/>
            <w:hideMark/>
          </w:tcPr>
          <w:p w14:paraId="1B00CA83"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478" w:type="pct"/>
            <w:shd w:val="clear" w:color="000000" w:fill="FFFF99"/>
            <w:noWrap/>
            <w:vAlign w:val="bottom"/>
            <w:hideMark/>
          </w:tcPr>
          <w:p w14:paraId="0865D1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663,61</w:t>
            </w:r>
          </w:p>
        </w:tc>
        <w:tc>
          <w:tcPr>
            <w:tcW w:w="479" w:type="pct"/>
            <w:shd w:val="clear" w:color="000000" w:fill="FFFF99"/>
            <w:noWrap/>
            <w:vAlign w:val="bottom"/>
            <w:hideMark/>
          </w:tcPr>
          <w:p w14:paraId="4534CA6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154654F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46368F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3634A00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0DD4E38" w14:textId="77777777" w:rsidTr="00FC2644">
        <w:trPr>
          <w:trHeight w:val="255"/>
        </w:trPr>
        <w:tc>
          <w:tcPr>
            <w:tcW w:w="2607" w:type="pct"/>
            <w:gridSpan w:val="2"/>
            <w:shd w:val="clear" w:color="auto" w:fill="auto"/>
            <w:noWrap/>
            <w:vAlign w:val="bottom"/>
            <w:hideMark/>
          </w:tcPr>
          <w:p w14:paraId="646E305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7241F0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w:t>
            </w:r>
          </w:p>
        </w:tc>
        <w:tc>
          <w:tcPr>
            <w:tcW w:w="479" w:type="pct"/>
            <w:shd w:val="clear" w:color="auto" w:fill="auto"/>
            <w:noWrap/>
            <w:vAlign w:val="bottom"/>
            <w:hideMark/>
          </w:tcPr>
          <w:p w14:paraId="66A87F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9318E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4014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E69187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5C125EE" w14:textId="77777777" w:rsidTr="00FC2644">
        <w:trPr>
          <w:trHeight w:val="255"/>
        </w:trPr>
        <w:tc>
          <w:tcPr>
            <w:tcW w:w="2607" w:type="pct"/>
            <w:gridSpan w:val="2"/>
            <w:shd w:val="clear" w:color="auto" w:fill="auto"/>
            <w:noWrap/>
            <w:vAlign w:val="bottom"/>
            <w:hideMark/>
          </w:tcPr>
          <w:p w14:paraId="750EC03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1F1D4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663,61</w:t>
            </w:r>
          </w:p>
        </w:tc>
        <w:tc>
          <w:tcPr>
            <w:tcW w:w="479" w:type="pct"/>
            <w:shd w:val="clear" w:color="auto" w:fill="auto"/>
            <w:noWrap/>
            <w:vAlign w:val="bottom"/>
            <w:hideMark/>
          </w:tcPr>
          <w:p w14:paraId="457CB06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B89598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F3B99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C6E7D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2BFB3D6" w14:textId="77777777" w:rsidTr="00FC2644">
        <w:trPr>
          <w:trHeight w:val="255"/>
        </w:trPr>
        <w:tc>
          <w:tcPr>
            <w:tcW w:w="2607" w:type="pct"/>
            <w:gridSpan w:val="2"/>
            <w:shd w:val="clear" w:color="000000" w:fill="CCCCFF"/>
            <w:noWrap/>
            <w:vAlign w:val="bottom"/>
            <w:hideMark/>
          </w:tcPr>
          <w:p w14:paraId="3DD9082F"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K100002 Nabava novih publikacija za knjižnicu</w:t>
            </w:r>
          </w:p>
        </w:tc>
        <w:tc>
          <w:tcPr>
            <w:tcW w:w="478" w:type="pct"/>
            <w:shd w:val="clear" w:color="000000" w:fill="CCCCFF"/>
            <w:noWrap/>
            <w:vAlign w:val="bottom"/>
            <w:hideMark/>
          </w:tcPr>
          <w:p w14:paraId="4A1BBC0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3.853,11</w:t>
            </w:r>
          </w:p>
        </w:tc>
        <w:tc>
          <w:tcPr>
            <w:tcW w:w="479" w:type="pct"/>
            <w:shd w:val="clear" w:color="000000" w:fill="CCCCFF"/>
            <w:noWrap/>
            <w:vAlign w:val="bottom"/>
            <w:hideMark/>
          </w:tcPr>
          <w:p w14:paraId="250A3BC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4.652,00</w:t>
            </w:r>
          </w:p>
        </w:tc>
        <w:tc>
          <w:tcPr>
            <w:tcW w:w="478" w:type="pct"/>
            <w:shd w:val="clear" w:color="000000" w:fill="CCCCFF"/>
            <w:noWrap/>
            <w:vAlign w:val="bottom"/>
            <w:hideMark/>
          </w:tcPr>
          <w:p w14:paraId="14A4213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4.682,00</w:t>
            </w:r>
          </w:p>
        </w:tc>
        <w:tc>
          <w:tcPr>
            <w:tcW w:w="479" w:type="pct"/>
            <w:shd w:val="clear" w:color="000000" w:fill="CCCCFF"/>
            <w:noWrap/>
            <w:vAlign w:val="bottom"/>
            <w:hideMark/>
          </w:tcPr>
          <w:p w14:paraId="779A8E8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4.728,82</w:t>
            </w:r>
          </w:p>
        </w:tc>
        <w:tc>
          <w:tcPr>
            <w:tcW w:w="479" w:type="pct"/>
            <w:shd w:val="clear" w:color="000000" w:fill="CCCCFF"/>
            <w:noWrap/>
            <w:vAlign w:val="bottom"/>
            <w:hideMark/>
          </w:tcPr>
          <w:p w14:paraId="7F5B75B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4.775,64</w:t>
            </w:r>
          </w:p>
        </w:tc>
      </w:tr>
      <w:tr w:rsidR="000F18CA" w:rsidRPr="000F18CA" w14:paraId="44BD3830" w14:textId="77777777" w:rsidTr="00FC2644">
        <w:trPr>
          <w:trHeight w:val="255"/>
        </w:trPr>
        <w:tc>
          <w:tcPr>
            <w:tcW w:w="2607" w:type="pct"/>
            <w:gridSpan w:val="2"/>
            <w:shd w:val="clear" w:color="000000" w:fill="FFFF99"/>
            <w:noWrap/>
            <w:vAlign w:val="bottom"/>
            <w:hideMark/>
          </w:tcPr>
          <w:p w14:paraId="3F630829"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lastRenderedPageBreak/>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553CEAA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265,45</w:t>
            </w:r>
          </w:p>
        </w:tc>
        <w:tc>
          <w:tcPr>
            <w:tcW w:w="479" w:type="pct"/>
            <w:shd w:val="clear" w:color="000000" w:fill="FFFF99"/>
            <w:noWrap/>
            <w:vAlign w:val="bottom"/>
            <w:hideMark/>
          </w:tcPr>
          <w:p w14:paraId="1D0205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270,00</w:t>
            </w:r>
          </w:p>
        </w:tc>
        <w:tc>
          <w:tcPr>
            <w:tcW w:w="478" w:type="pct"/>
            <w:shd w:val="clear" w:color="000000" w:fill="FFFF99"/>
            <w:noWrap/>
            <w:vAlign w:val="bottom"/>
            <w:hideMark/>
          </w:tcPr>
          <w:p w14:paraId="719004C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300,00</w:t>
            </w:r>
          </w:p>
        </w:tc>
        <w:tc>
          <w:tcPr>
            <w:tcW w:w="479" w:type="pct"/>
            <w:shd w:val="clear" w:color="000000" w:fill="FFFF99"/>
            <w:noWrap/>
            <w:vAlign w:val="bottom"/>
            <w:hideMark/>
          </w:tcPr>
          <w:p w14:paraId="3D14E7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303,00</w:t>
            </w:r>
          </w:p>
        </w:tc>
        <w:tc>
          <w:tcPr>
            <w:tcW w:w="479" w:type="pct"/>
            <w:shd w:val="clear" w:color="000000" w:fill="FFFF99"/>
            <w:noWrap/>
            <w:vAlign w:val="bottom"/>
            <w:hideMark/>
          </w:tcPr>
          <w:p w14:paraId="660E115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306,00</w:t>
            </w:r>
          </w:p>
        </w:tc>
      </w:tr>
      <w:tr w:rsidR="000F18CA" w:rsidRPr="000F18CA" w14:paraId="4C1FD43F" w14:textId="77777777" w:rsidTr="00FC2644">
        <w:trPr>
          <w:trHeight w:val="255"/>
        </w:trPr>
        <w:tc>
          <w:tcPr>
            <w:tcW w:w="2607" w:type="pct"/>
            <w:gridSpan w:val="2"/>
            <w:shd w:val="clear" w:color="auto" w:fill="auto"/>
            <w:noWrap/>
            <w:vAlign w:val="bottom"/>
            <w:hideMark/>
          </w:tcPr>
          <w:p w14:paraId="2A2158A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C523ED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265,45</w:t>
            </w:r>
          </w:p>
        </w:tc>
        <w:tc>
          <w:tcPr>
            <w:tcW w:w="479" w:type="pct"/>
            <w:shd w:val="clear" w:color="auto" w:fill="auto"/>
            <w:noWrap/>
            <w:vAlign w:val="bottom"/>
            <w:hideMark/>
          </w:tcPr>
          <w:p w14:paraId="5A412E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270,00</w:t>
            </w:r>
          </w:p>
        </w:tc>
        <w:tc>
          <w:tcPr>
            <w:tcW w:w="478" w:type="pct"/>
            <w:shd w:val="clear" w:color="auto" w:fill="auto"/>
            <w:noWrap/>
            <w:vAlign w:val="bottom"/>
            <w:hideMark/>
          </w:tcPr>
          <w:p w14:paraId="119427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7BB0764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3BB5E50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328CF2B7" w14:textId="77777777" w:rsidTr="00FC2644">
        <w:trPr>
          <w:trHeight w:val="255"/>
        </w:trPr>
        <w:tc>
          <w:tcPr>
            <w:tcW w:w="2607" w:type="pct"/>
            <w:gridSpan w:val="2"/>
            <w:shd w:val="clear" w:color="auto" w:fill="auto"/>
            <w:noWrap/>
            <w:vAlign w:val="bottom"/>
            <w:hideMark/>
          </w:tcPr>
          <w:p w14:paraId="7C1E5025"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1F5A4C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265,45</w:t>
            </w:r>
          </w:p>
        </w:tc>
        <w:tc>
          <w:tcPr>
            <w:tcW w:w="479" w:type="pct"/>
            <w:shd w:val="clear" w:color="auto" w:fill="auto"/>
            <w:noWrap/>
            <w:vAlign w:val="bottom"/>
            <w:hideMark/>
          </w:tcPr>
          <w:p w14:paraId="37BF8AE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270,00</w:t>
            </w:r>
          </w:p>
        </w:tc>
        <w:tc>
          <w:tcPr>
            <w:tcW w:w="478" w:type="pct"/>
            <w:shd w:val="clear" w:color="auto" w:fill="auto"/>
            <w:noWrap/>
            <w:vAlign w:val="bottom"/>
            <w:hideMark/>
          </w:tcPr>
          <w:p w14:paraId="4A40E8F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300,00</w:t>
            </w:r>
          </w:p>
        </w:tc>
        <w:tc>
          <w:tcPr>
            <w:tcW w:w="479" w:type="pct"/>
            <w:shd w:val="clear" w:color="auto" w:fill="auto"/>
            <w:noWrap/>
            <w:vAlign w:val="bottom"/>
            <w:hideMark/>
          </w:tcPr>
          <w:p w14:paraId="3735D07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303,00</w:t>
            </w:r>
          </w:p>
        </w:tc>
        <w:tc>
          <w:tcPr>
            <w:tcW w:w="479" w:type="pct"/>
            <w:shd w:val="clear" w:color="auto" w:fill="auto"/>
            <w:noWrap/>
            <w:vAlign w:val="bottom"/>
            <w:hideMark/>
          </w:tcPr>
          <w:p w14:paraId="268AB6A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306,00</w:t>
            </w:r>
          </w:p>
        </w:tc>
      </w:tr>
      <w:tr w:rsidR="000F18CA" w:rsidRPr="000F18CA" w14:paraId="774800E5" w14:textId="77777777" w:rsidTr="00FC2644">
        <w:trPr>
          <w:trHeight w:val="255"/>
        </w:trPr>
        <w:tc>
          <w:tcPr>
            <w:tcW w:w="2607" w:type="pct"/>
            <w:gridSpan w:val="2"/>
            <w:shd w:val="clear" w:color="000000" w:fill="FFFF99"/>
            <w:noWrap/>
            <w:vAlign w:val="bottom"/>
            <w:hideMark/>
          </w:tcPr>
          <w:p w14:paraId="6448211B"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478" w:type="pct"/>
            <w:shd w:val="clear" w:color="000000" w:fill="FFFF99"/>
            <w:noWrap/>
            <w:vAlign w:val="bottom"/>
            <w:hideMark/>
          </w:tcPr>
          <w:p w14:paraId="3E2B05B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4,14</w:t>
            </w:r>
          </w:p>
        </w:tc>
        <w:tc>
          <w:tcPr>
            <w:tcW w:w="479" w:type="pct"/>
            <w:shd w:val="clear" w:color="000000" w:fill="FFFF99"/>
            <w:noWrap/>
            <w:vAlign w:val="bottom"/>
            <w:hideMark/>
          </w:tcPr>
          <w:p w14:paraId="13870F7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3F68A40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C69F7B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851DAE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756CC966" w14:textId="77777777" w:rsidTr="00FC2644">
        <w:trPr>
          <w:trHeight w:val="255"/>
        </w:trPr>
        <w:tc>
          <w:tcPr>
            <w:tcW w:w="2607" w:type="pct"/>
            <w:gridSpan w:val="2"/>
            <w:shd w:val="clear" w:color="auto" w:fill="auto"/>
            <w:noWrap/>
            <w:vAlign w:val="bottom"/>
            <w:hideMark/>
          </w:tcPr>
          <w:p w14:paraId="205752E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5113DED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4,14</w:t>
            </w:r>
          </w:p>
        </w:tc>
        <w:tc>
          <w:tcPr>
            <w:tcW w:w="479" w:type="pct"/>
            <w:shd w:val="clear" w:color="auto" w:fill="auto"/>
            <w:noWrap/>
            <w:vAlign w:val="bottom"/>
            <w:hideMark/>
          </w:tcPr>
          <w:p w14:paraId="02592B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1F468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85A88B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43CA40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90DF914" w14:textId="77777777" w:rsidTr="00FC2644">
        <w:trPr>
          <w:trHeight w:val="255"/>
        </w:trPr>
        <w:tc>
          <w:tcPr>
            <w:tcW w:w="2607" w:type="pct"/>
            <w:gridSpan w:val="2"/>
            <w:shd w:val="clear" w:color="auto" w:fill="auto"/>
            <w:noWrap/>
            <w:vAlign w:val="bottom"/>
            <w:hideMark/>
          </w:tcPr>
          <w:p w14:paraId="697744B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1F94FC1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4,14</w:t>
            </w:r>
          </w:p>
        </w:tc>
        <w:tc>
          <w:tcPr>
            <w:tcW w:w="479" w:type="pct"/>
            <w:shd w:val="clear" w:color="auto" w:fill="auto"/>
            <w:noWrap/>
            <w:vAlign w:val="bottom"/>
            <w:hideMark/>
          </w:tcPr>
          <w:p w14:paraId="3197309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02F892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AACE8B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668AE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127A9A2" w14:textId="77777777" w:rsidTr="00FC2644">
        <w:trPr>
          <w:trHeight w:val="255"/>
        </w:trPr>
        <w:tc>
          <w:tcPr>
            <w:tcW w:w="2607" w:type="pct"/>
            <w:gridSpan w:val="2"/>
            <w:shd w:val="clear" w:color="000000" w:fill="FFFF99"/>
            <w:noWrap/>
            <w:vAlign w:val="bottom"/>
            <w:hideMark/>
          </w:tcPr>
          <w:p w14:paraId="48192D96"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08F6AB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3.583,52</w:t>
            </w:r>
          </w:p>
        </w:tc>
        <w:tc>
          <w:tcPr>
            <w:tcW w:w="479" w:type="pct"/>
            <w:shd w:val="clear" w:color="000000" w:fill="FFFF99"/>
            <w:noWrap/>
            <w:vAlign w:val="bottom"/>
            <w:hideMark/>
          </w:tcPr>
          <w:p w14:paraId="7A224A8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3.585,00</w:t>
            </w:r>
          </w:p>
        </w:tc>
        <w:tc>
          <w:tcPr>
            <w:tcW w:w="478" w:type="pct"/>
            <w:shd w:val="clear" w:color="000000" w:fill="FFFF99"/>
            <w:noWrap/>
            <w:vAlign w:val="bottom"/>
            <w:hideMark/>
          </w:tcPr>
          <w:p w14:paraId="1091E2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3.585,00</w:t>
            </w:r>
          </w:p>
        </w:tc>
        <w:tc>
          <w:tcPr>
            <w:tcW w:w="479" w:type="pct"/>
            <w:shd w:val="clear" w:color="000000" w:fill="FFFF99"/>
            <w:noWrap/>
            <w:vAlign w:val="bottom"/>
            <w:hideMark/>
          </w:tcPr>
          <w:p w14:paraId="479CD1B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3.620,85</w:t>
            </w:r>
          </w:p>
        </w:tc>
        <w:tc>
          <w:tcPr>
            <w:tcW w:w="479" w:type="pct"/>
            <w:shd w:val="clear" w:color="000000" w:fill="FFFF99"/>
            <w:noWrap/>
            <w:vAlign w:val="bottom"/>
            <w:hideMark/>
          </w:tcPr>
          <w:p w14:paraId="66276A5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3.656,70</w:t>
            </w:r>
          </w:p>
        </w:tc>
      </w:tr>
      <w:tr w:rsidR="000F18CA" w:rsidRPr="000F18CA" w14:paraId="37325DDB" w14:textId="77777777" w:rsidTr="00FC2644">
        <w:trPr>
          <w:trHeight w:val="255"/>
        </w:trPr>
        <w:tc>
          <w:tcPr>
            <w:tcW w:w="2607" w:type="pct"/>
            <w:gridSpan w:val="2"/>
            <w:shd w:val="clear" w:color="auto" w:fill="auto"/>
            <w:noWrap/>
            <w:vAlign w:val="bottom"/>
            <w:hideMark/>
          </w:tcPr>
          <w:p w14:paraId="39A3626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4C02C5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3.583,52</w:t>
            </w:r>
          </w:p>
        </w:tc>
        <w:tc>
          <w:tcPr>
            <w:tcW w:w="479" w:type="pct"/>
            <w:shd w:val="clear" w:color="auto" w:fill="auto"/>
            <w:noWrap/>
            <w:vAlign w:val="bottom"/>
            <w:hideMark/>
          </w:tcPr>
          <w:p w14:paraId="216E5F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3.585,00</w:t>
            </w:r>
          </w:p>
        </w:tc>
        <w:tc>
          <w:tcPr>
            <w:tcW w:w="478" w:type="pct"/>
            <w:shd w:val="clear" w:color="auto" w:fill="auto"/>
            <w:noWrap/>
            <w:vAlign w:val="bottom"/>
            <w:hideMark/>
          </w:tcPr>
          <w:p w14:paraId="224C90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3.585,00</w:t>
            </w:r>
          </w:p>
        </w:tc>
        <w:tc>
          <w:tcPr>
            <w:tcW w:w="479" w:type="pct"/>
            <w:shd w:val="clear" w:color="auto" w:fill="auto"/>
            <w:noWrap/>
            <w:vAlign w:val="bottom"/>
            <w:hideMark/>
          </w:tcPr>
          <w:p w14:paraId="6E526C6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3.620,85</w:t>
            </w:r>
          </w:p>
        </w:tc>
        <w:tc>
          <w:tcPr>
            <w:tcW w:w="479" w:type="pct"/>
            <w:shd w:val="clear" w:color="auto" w:fill="auto"/>
            <w:noWrap/>
            <w:vAlign w:val="bottom"/>
            <w:hideMark/>
          </w:tcPr>
          <w:p w14:paraId="6B159C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3.656,70</w:t>
            </w:r>
          </w:p>
        </w:tc>
      </w:tr>
      <w:tr w:rsidR="000F18CA" w:rsidRPr="000F18CA" w14:paraId="19C55820" w14:textId="77777777" w:rsidTr="00FC2644">
        <w:trPr>
          <w:trHeight w:val="255"/>
        </w:trPr>
        <w:tc>
          <w:tcPr>
            <w:tcW w:w="2607" w:type="pct"/>
            <w:gridSpan w:val="2"/>
            <w:shd w:val="clear" w:color="auto" w:fill="auto"/>
            <w:noWrap/>
            <w:vAlign w:val="bottom"/>
            <w:hideMark/>
          </w:tcPr>
          <w:p w14:paraId="22477D1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2B96AFB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3.583,52</w:t>
            </w:r>
          </w:p>
        </w:tc>
        <w:tc>
          <w:tcPr>
            <w:tcW w:w="479" w:type="pct"/>
            <w:shd w:val="clear" w:color="auto" w:fill="auto"/>
            <w:noWrap/>
            <w:vAlign w:val="bottom"/>
            <w:hideMark/>
          </w:tcPr>
          <w:p w14:paraId="4EE03A4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3.585,00</w:t>
            </w:r>
          </w:p>
        </w:tc>
        <w:tc>
          <w:tcPr>
            <w:tcW w:w="478" w:type="pct"/>
            <w:shd w:val="clear" w:color="auto" w:fill="auto"/>
            <w:noWrap/>
            <w:vAlign w:val="bottom"/>
            <w:hideMark/>
          </w:tcPr>
          <w:p w14:paraId="0B28891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3.585,00</w:t>
            </w:r>
          </w:p>
        </w:tc>
        <w:tc>
          <w:tcPr>
            <w:tcW w:w="479" w:type="pct"/>
            <w:shd w:val="clear" w:color="auto" w:fill="auto"/>
            <w:noWrap/>
            <w:vAlign w:val="bottom"/>
            <w:hideMark/>
          </w:tcPr>
          <w:p w14:paraId="2D20F6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3.620,85</w:t>
            </w:r>
          </w:p>
        </w:tc>
        <w:tc>
          <w:tcPr>
            <w:tcW w:w="479" w:type="pct"/>
            <w:shd w:val="clear" w:color="auto" w:fill="auto"/>
            <w:noWrap/>
            <w:vAlign w:val="bottom"/>
            <w:hideMark/>
          </w:tcPr>
          <w:p w14:paraId="64A7F0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3.656,70</w:t>
            </w:r>
          </w:p>
        </w:tc>
      </w:tr>
      <w:tr w:rsidR="000F18CA" w:rsidRPr="000F18CA" w14:paraId="3459BAD3" w14:textId="77777777" w:rsidTr="00FC2644">
        <w:trPr>
          <w:trHeight w:val="255"/>
        </w:trPr>
        <w:tc>
          <w:tcPr>
            <w:tcW w:w="2607" w:type="pct"/>
            <w:gridSpan w:val="2"/>
            <w:shd w:val="clear" w:color="000000" w:fill="FFFF99"/>
            <w:noWrap/>
            <w:vAlign w:val="bottom"/>
            <w:hideMark/>
          </w:tcPr>
          <w:p w14:paraId="42D28EDA"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5.4. Kapitalne pomoći iz županijskog proračuna</w:t>
            </w:r>
          </w:p>
        </w:tc>
        <w:tc>
          <w:tcPr>
            <w:tcW w:w="478" w:type="pct"/>
            <w:shd w:val="clear" w:color="000000" w:fill="FFFF99"/>
            <w:noWrap/>
            <w:vAlign w:val="bottom"/>
            <w:hideMark/>
          </w:tcPr>
          <w:p w14:paraId="22BF291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A9961A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797,00</w:t>
            </w:r>
          </w:p>
        </w:tc>
        <w:tc>
          <w:tcPr>
            <w:tcW w:w="478" w:type="pct"/>
            <w:shd w:val="clear" w:color="000000" w:fill="FFFF99"/>
            <w:noWrap/>
            <w:vAlign w:val="bottom"/>
            <w:hideMark/>
          </w:tcPr>
          <w:p w14:paraId="09432F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797,00</w:t>
            </w:r>
          </w:p>
        </w:tc>
        <w:tc>
          <w:tcPr>
            <w:tcW w:w="479" w:type="pct"/>
            <w:shd w:val="clear" w:color="000000" w:fill="FFFF99"/>
            <w:noWrap/>
            <w:vAlign w:val="bottom"/>
            <w:hideMark/>
          </w:tcPr>
          <w:p w14:paraId="717DB0E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804,97</w:t>
            </w:r>
          </w:p>
        </w:tc>
        <w:tc>
          <w:tcPr>
            <w:tcW w:w="479" w:type="pct"/>
            <w:shd w:val="clear" w:color="000000" w:fill="FFFF99"/>
            <w:noWrap/>
            <w:vAlign w:val="bottom"/>
            <w:hideMark/>
          </w:tcPr>
          <w:p w14:paraId="7DF829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812,94</w:t>
            </w:r>
          </w:p>
        </w:tc>
      </w:tr>
      <w:tr w:rsidR="000F18CA" w:rsidRPr="000F18CA" w14:paraId="74BFD966" w14:textId="77777777" w:rsidTr="00FC2644">
        <w:trPr>
          <w:trHeight w:val="255"/>
        </w:trPr>
        <w:tc>
          <w:tcPr>
            <w:tcW w:w="2607" w:type="pct"/>
            <w:gridSpan w:val="2"/>
            <w:shd w:val="clear" w:color="auto" w:fill="auto"/>
            <w:noWrap/>
            <w:vAlign w:val="bottom"/>
            <w:hideMark/>
          </w:tcPr>
          <w:p w14:paraId="7160F91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304173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9F6D95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w:t>
            </w:r>
          </w:p>
        </w:tc>
        <w:tc>
          <w:tcPr>
            <w:tcW w:w="478" w:type="pct"/>
            <w:shd w:val="clear" w:color="auto" w:fill="auto"/>
            <w:noWrap/>
            <w:vAlign w:val="bottom"/>
            <w:hideMark/>
          </w:tcPr>
          <w:p w14:paraId="6DFBF0C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w:t>
            </w:r>
          </w:p>
        </w:tc>
        <w:tc>
          <w:tcPr>
            <w:tcW w:w="479" w:type="pct"/>
            <w:shd w:val="clear" w:color="auto" w:fill="auto"/>
            <w:noWrap/>
            <w:vAlign w:val="bottom"/>
            <w:hideMark/>
          </w:tcPr>
          <w:p w14:paraId="755037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804,97</w:t>
            </w:r>
          </w:p>
        </w:tc>
        <w:tc>
          <w:tcPr>
            <w:tcW w:w="479" w:type="pct"/>
            <w:shd w:val="clear" w:color="auto" w:fill="auto"/>
            <w:noWrap/>
            <w:vAlign w:val="bottom"/>
            <w:hideMark/>
          </w:tcPr>
          <w:p w14:paraId="217731D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812,94</w:t>
            </w:r>
          </w:p>
        </w:tc>
      </w:tr>
      <w:tr w:rsidR="000F18CA" w:rsidRPr="000F18CA" w14:paraId="32930051" w14:textId="77777777" w:rsidTr="00FC2644">
        <w:trPr>
          <w:trHeight w:val="255"/>
        </w:trPr>
        <w:tc>
          <w:tcPr>
            <w:tcW w:w="2607" w:type="pct"/>
            <w:gridSpan w:val="2"/>
            <w:shd w:val="clear" w:color="auto" w:fill="auto"/>
            <w:noWrap/>
            <w:vAlign w:val="bottom"/>
            <w:hideMark/>
          </w:tcPr>
          <w:p w14:paraId="7F040527"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5846A6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980776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w:t>
            </w:r>
          </w:p>
        </w:tc>
        <w:tc>
          <w:tcPr>
            <w:tcW w:w="478" w:type="pct"/>
            <w:shd w:val="clear" w:color="auto" w:fill="auto"/>
            <w:noWrap/>
            <w:vAlign w:val="bottom"/>
            <w:hideMark/>
          </w:tcPr>
          <w:p w14:paraId="40714ED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797,00</w:t>
            </w:r>
          </w:p>
        </w:tc>
        <w:tc>
          <w:tcPr>
            <w:tcW w:w="479" w:type="pct"/>
            <w:shd w:val="clear" w:color="auto" w:fill="auto"/>
            <w:noWrap/>
            <w:vAlign w:val="bottom"/>
            <w:hideMark/>
          </w:tcPr>
          <w:p w14:paraId="55EA25D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804,97</w:t>
            </w:r>
          </w:p>
        </w:tc>
        <w:tc>
          <w:tcPr>
            <w:tcW w:w="479" w:type="pct"/>
            <w:shd w:val="clear" w:color="auto" w:fill="auto"/>
            <w:noWrap/>
            <w:vAlign w:val="bottom"/>
            <w:hideMark/>
          </w:tcPr>
          <w:p w14:paraId="12BB32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812,94</w:t>
            </w:r>
          </w:p>
        </w:tc>
      </w:tr>
      <w:tr w:rsidR="000F18CA" w:rsidRPr="000F18CA" w14:paraId="12EA4A88" w14:textId="77777777" w:rsidTr="00FC2644">
        <w:trPr>
          <w:trHeight w:val="255"/>
        </w:trPr>
        <w:tc>
          <w:tcPr>
            <w:tcW w:w="2607" w:type="pct"/>
            <w:gridSpan w:val="2"/>
            <w:shd w:val="clear" w:color="000000" w:fill="CCCCFF"/>
            <w:noWrap/>
            <w:vAlign w:val="bottom"/>
            <w:hideMark/>
          </w:tcPr>
          <w:p w14:paraId="4C80007C"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K100064 Nabava uredske opreme</w:t>
            </w:r>
          </w:p>
        </w:tc>
        <w:tc>
          <w:tcPr>
            <w:tcW w:w="478" w:type="pct"/>
            <w:shd w:val="clear" w:color="000000" w:fill="CCCCFF"/>
            <w:noWrap/>
            <w:vAlign w:val="bottom"/>
            <w:hideMark/>
          </w:tcPr>
          <w:p w14:paraId="659F85D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CCCCFF"/>
            <w:noWrap/>
            <w:vAlign w:val="bottom"/>
            <w:hideMark/>
          </w:tcPr>
          <w:p w14:paraId="33DD649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3.005,00</w:t>
            </w:r>
          </w:p>
        </w:tc>
        <w:tc>
          <w:tcPr>
            <w:tcW w:w="478" w:type="pct"/>
            <w:shd w:val="clear" w:color="000000" w:fill="CCCCFF"/>
            <w:noWrap/>
            <w:vAlign w:val="bottom"/>
            <w:hideMark/>
          </w:tcPr>
          <w:p w14:paraId="4F67C6A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4.355,00</w:t>
            </w:r>
          </w:p>
        </w:tc>
        <w:tc>
          <w:tcPr>
            <w:tcW w:w="479" w:type="pct"/>
            <w:shd w:val="clear" w:color="000000" w:fill="CCCCFF"/>
            <w:noWrap/>
            <w:vAlign w:val="bottom"/>
            <w:hideMark/>
          </w:tcPr>
          <w:p w14:paraId="5B3C9C1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4.398,55</w:t>
            </w:r>
          </w:p>
        </w:tc>
        <w:tc>
          <w:tcPr>
            <w:tcW w:w="479" w:type="pct"/>
            <w:shd w:val="clear" w:color="000000" w:fill="CCCCFF"/>
            <w:noWrap/>
            <w:vAlign w:val="bottom"/>
            <w:hideMark/>
          </w:tcPr>
          <w:p w14:paraId="3F3C99E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4.442,10</w:t>
            </w:r>
          </w:p>
        </w:tc>
      </w:tr>
      <w:tr w:rsidR="000F18CA" w:rsidRPr="000F18CA" w14:paraId="43ADCE34" w14:textId="77777777" w:rsidTr="00FC2644">
        <w:trPr>
          <w:trHeight w:val="255"/>
        </w:trPr>
        <w:tc>
          <w:tcPr>
            <w:tcW w:w="2607" w:type="pct"/>
            <w:gridSpan w:val="2"/>
            <w:shd w:val="clear" w:color="000000" w:fill="FFFF99"/>
            <w:noWrap/>
            <w:vAlign w:val="bottom"/>
            <w:hideMark/>
          </w:tcPr>
          <w:p w14:paraId="4139FBAD"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6879057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05D4B75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350,00</w:t>
            </w:r>
          </w:p>
        </w:tc>
        <w:tc>
          <w:tcPr>
            <w:tcW w:w="478" w:type="pct"/>
            <w:shd w:val="clear" w:color="000000" w:fill="FFFF99"/>
            <w:noWrap/>
            <w:vAlign w:val="bottom"/>
            <w:hideMark/>
          </w:tcPr>
          <w:p w14:paraId="4C89AAF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1.700,00</w:t>
            </w:r>
          </w:p>
        </w:tc>
        <w:tc>
          <w:tcPr>
            <w:tcW w:w="479" w:type="pct"/>
            <w:shd w:val="clear" w:color="000000" w:fill="FFFF99"/>
            <w:noWrap/>
            <w:vAlign w:val="bottom"/>
            <w:hideMark/>
          </w:tcPr>
          <w:p w14:paraId="5871A2D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1.717,00</w:t>
            </w:r>
          </w:p>
        </w:tc>
        <w:tc>
          <w:tcPr>
            <w:tcW w:w="479" w:type="pct"/>
            <w:shd w:val="clear" w:color="000000" w:fill="FFFF99"/>
            <w:noWrap/>
            <w:vAlign w:val="bottom"/>
            <w:hideMark/>
          </w:tcPr>
          <w:p w14:paraId="1A80363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1.734,00</w:t>
            </w:r>
          </w:p>
        </w:tc>
      </w:tr>
      <w:tr w:rsidR="000F18CA" w:rsidRPr="000F18CA" w14:paraId="7620928C" w14:textId="77777777" w:rsidTr="00FC2644">
        <w:trPr>
          <w:trHeight w:val="255"/>
        </w:trPr>
        <w:tc>
          <w:tcPr>
            <w:tcW w:w="2607" w:type="pct"/>
            <w:gridSpan w:val="2"/>
            <w:shd w:val="clear" w:color="auto" w:fill="auto"/>
            <w:noWrap/>
            <w:vAlign w:val="bottom"/>
            <w:hideMark/>
          </w:tcPr>
          <w:p w14:paraId="7DCC670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25992B9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02B2F8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350,00</w:t>
            </w:r>
          </w:p>
        </w:tc>
        <w:tc>
          <w:tcPr>
            <w:tcW w:w="478" w:type="pct"/>
            <w:shd w:val="clear" w:color="auto" w:fill="auto"/>
            <w:noWrap/>
            <w:vAlign w:val="bottom"/>
            <w:hideMark/>
          </w:tcPr>
          <w:p w14:paraId="13CB33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1.700,00</w:t>
            </w:r>
          </w:p>
        </w:tc>
        <w:tc>
          <w:tcPr>
            <w:tcW w:w="479" w:type="pct"/>
            <w:shd w:val="clear" w:color="auto" w:fill="auto"/>
            <w:noWrap/>
            <w:vAlign w:val="bottom"/>
            <w:hideMark/>
          </w:tcPr>
          <w:p w14:paraId="758EE6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1.717,00</w:t>
            </w:r>
          </w:p>
        </w:tc>
        <w:tc>
          <w:tcPr>
            <w:tcW w:w="479" w:type="pct"/>
            <w:shd w:val="clear" w:color="auto" w:fill="auto"/>
            <w:noWrap/>
            <w:vAlign w:val="bottom"/>
            <w:hideMark/>
          </w:tcPr>
          <w:p w14:paraId="06228A4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1.734,00</w:t>
            </w:r>
          </w:p>
        </w:tc>
      </w:tr>
      <w:tr w:rsidR="000F18CA" w:rsidRPr="000F18CA" w14:paraId="244F2C79" w14:textId="77777777" w:rsidTr="00FC2644">
        <w:trPr>
          <w:trHeight w:val="255"/>
        </w:trPr>
        <w:tc>
          <w:tcPr>
            <w:tcW w:w="2607" w:type="pct"/>
            <w:gridSpan w:val="2"/>
            <w:shd w:val="clear" w:color="auto" w:fill="auto"/>
            <w:noWrap/>
            <w:vAlign w:val="bottom"/>
            <w:hideMark/>
          </w:tcPr>
          <w:p w14:paraId="5AA2F83F"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391A7E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8779B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350,00</w:t>
            </w:r>
          </w:p>
        </w:tc>
        <w:tc>
          <w:tcPr>
            <w:tcW w:w="478" w:type="pct"/>
            <w:shd w:val="clear" w:color="auto" w:fill="auto"/>
            <w:noWrap/>
            <w:vAlign w:val="bottom"/>
            <w:hideMark/>
          </w:tcPr>
          <w:p w14:paraId="2F87423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1.700,00</w:t>
            </w:r>
          </w:p>
        </w:tc>
        <w:tc>
          <w:tcPr>
            <w:tcW w:w="479" w:type="pct"/>
            <w:shd w:val="clear" w:color="auto" w:fill="auto"/>
            <w:noWrap/>
            <w:vAlign w:val="bottom"/>
            <w:hideMark/>
          </w:tcPr>
          <w:p w14:paraId="730504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1.717,00</w:t>
            </w:r>
          </w:p>
        </w:tc>
        <w:tc>
          <w:tcPr>
            <w:tcW w:w="479" w:type="pct"/>
            <w:shd w:val="clear" w:color="auto" w:fill="auto"/>
            <w:noWrap/>
            <w:vAlign w:val="bottom"/>
            <w:hideMark/>
          </w:tcPr>
          <w:p w14:paraId="2290B3D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1.734,00</w:t>
            </w:r>
          </w:p>
        </w:tc>
      </w:tr>
      <w:tr w:rsidR="000F18CA" w:rsidRPr="000F18CA" w14:paraId="69F515F1" w14:textId="77777777" w:rsidTr="00FC2644">
        <w:trPr>
          <w:trHeight w:val="255"/>
        </w:trPr>
        <w:tc>
          <w:tcPr>
            <w:tcW w:w="2607" w:type="pct"/>
            <w:gridSpan w:val="2"/>
            <w:shd w:val="clear" w:color="000000" w:fill="FFFF99"/>
            <w:noWrap/>
            <w:vAlign w:val="bottom"/>
            <w:hideMark/>
          </w:tcPr>
          <w:p w14:paraId="0C69E5B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5.3. Kapitalne pomoći iz državnog proračuna</w:t>
            </w:r>
          </w:p>
        </w:tc>
        <w:tc>
          <w:tcPr>
            <w:tcW w:w="478" w:type="pct"/>
            <w:shd w:val="clear" w:color="000000" w:fill="FFFF99"/>
            <w:noWrap/>
            <w:vAlign w:val="bottom"/>
            <w:hideMark/>
          </w:tcPr>
          <w:p w14:paraId="559F5DF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DE4086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w:t>
            </w:r>
          </w:p>
        </w:tc>
        <w:tc>
          <w:tcPr>
            <w:tcW w:w="478" w:type="pct"/>
            <w:shd w:val="clear" w:color="000000" w:fill="FFFF99"/>
            <w:noWrap/>
            <w:vAlign w:val="bottom"/>
            <w:hideMark/>
          </w:tcPr>
          <w:p w14:paraId="1022F1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2.655,00</w:t>
            </w:r>
          </w:p>
        </w:tc>
        <w:tc>
          <w:tcPr>
            <w:tcW w:w="479" w:type="pct"/>
            <w:shd w:val="clear" w:color="000000" w:fill="FFFF99"/>
            <w:noWrap/>
            <w:vAlign w:val="bottom"/>
            <w:hideMark/>
          </w:tcPr>
          <w:p w14:paraId="279FF05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2.681,55</w:t>
            </w:r>
          </w:p>
        </w:tc>
        <w:tc>
          <w:tcPr>
            <w:tcW w:w="479" w:type="pct"/>
            <w:shd w:val="clear" w:color="000000" w:fill="FFFF99"/>
            <w:noWrap/>
            <w:vAlign w:val="bottom"/>
            <w:hideMark/>
          </w:tcPr>
          <w:p w14:paraId="3DD3306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2.708,10</w:t>
            </w:r>
          </w:p>
        </w:tc>
      </w:tr>
      <w:tr w:rsidR="000F18CA" w:rsidRPr="000F18CA" w14:paraId="032EFE71" w14:textId="77777777" w:rsidTr="00FC2644">
        <w:trPr>
          <w:trHeight w:val="255"/>
        </w:trPr>
        <w:tc>
          <w:tcPr>
            <w:tcW w:w="2607" w:type="pct"/>
            <w:gridSpan w:val="2"/>
            <w:shd w:val="clear" w:color="auto" w:fill="auto"/>
            <w:noWrap/>
            <w:vAlign w:val="bottom"/>
            <w:hideMark/>
          </w:tcPr>
          <w:p w14:paraId="7A57AAA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03B667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1D5F4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8" w:type="pct"/>
            <w:shd w:val="clear" w:color="auto" w:fill="auto"/>
            <w:noWrap/>
            <w:vAlign w:val="bottom"/>
            <w:hideMark/>
          </w:tcPr>
          <w:p w14:paraId="181F86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9" w:type="pct"/>
            <w:shd w:val="clear" w:color="auto" w:fill="auto"/>
            <w:noWrap/>
            <w:vAlign w:val="bottom"/>
            <w:hideMark/>
          </w:tcPr>
          <w:p w14:paraId="0C820E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w:t>
            </w:r>
          </w:p>
        </w:tc>
        <w:tc>
          <w:tcPr>
            <w:tcW w:w="479" w:type="pct"/>
            <w:shd w:val="clear" w:color="auto" w:fill="auto"/>
            <w:noWrap/>
            <w:vAlign w:val="bottom"/>
            <w:hideMark/>
          </w:tcPr>
          <w:p w14:paraId="7465DF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w:t>
            </w:r>
          </w:p>
        </w:tc>
      </w:tr>
      <w:tr w:rsidR="000F18CA" w:rsidRPr="000F18CA" w14:paraId="1F99A3A6" w14:textId="77777777" w:rsidTr="00FC2644">
        <w:trPr>
          <w:trHeight w:val="255"/>
        </w:trPr>
        <w:tc>
          <w:tcPr>
            <w:tcW w:w="2607" w:type="pct"/>
            <w:gridSpan w:val="2"/>
            <w:shd w:val="clear" w:color="auto" w:fill="auto"/>
            <w:noWrap/>
            <w:vAlign w:val="bottom"/>
            <w:hideMark/>
          </w:tcPr>
          <w:p w14:paraId="3CE3E0BC"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D31622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A8FDC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8" w:type="pct"/>
            <w:shd w:val="clear" w:color="auto" w:fill="auto"/>
            <w:noWrap/>
            <w:vAlign w:val="bottom"/>
            <w:hideMark/>
          </w:tcPr>
          <w:p w14:paraId="3C0121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2.655,00</w:t>
            </w:r>
          </w:p>
        </w:tc>
        <w:tc>
          <w:tcPr>
            <w:tcW w:w="479" w:type="pct"/>
            <w:shd w:val="clear" w:color="auto" w:fill="auto"/>
            <w:noWrap/>
            <w:vAlign w:val="bottom"/>
            <w:hideMark/>
          </w:tcPr>
          <w:p w14:paraId="126CF3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2.681,55</w:t>
            </w:r>
          </w:p>
        </w:tc>
        <w:tc>
          <w:tcPr>
            <w:tcW w:w="479" w:type="pct"/>
            <w:shd w:val="clear" w:color="auto" w:fill="auto"/>
            <w:noWrap/>
            <w:vAlign w:val="bottom"/>
            <w:hideMark/>
          </w:tcPr>
          <w:p w14:paraId="78D85DF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2.708,10</w:t>
            </w:r>
          </w:p>
        </w:tc>
      </w:tr>
      <w:tr w:rsidR="000F18CA" w:rsidRPr="000F18CA" w14:paraId="178E8D62" w14:textId="77777777" w:rsidTr="00FC2644">
        <w:trPr>
          <w:trHeight w:val="255"/>
        </w:trPr>
        <w:tc>
          <w:tcPr>
            <w:tcW w:w="2607" w:type="pct"/>
            <w:gridSpan w:val="2"/>
            <w:shd w:val="clear" w:color="000000" w:fill="0000FF"/>
            <w:noWrap/>
            <w:vAlign w:val="bottom"/>
            <w:hideMark/>
          </w:tcPr>
          <w:p w14:paraId="6427E5C1"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Glava 10204 ZAŠTITA OD POŽARA I SPAŠAVANJE</w:t>
            </w:r>
          </w:p>
        </w:tc>
        <w:tc>
          <w:tcPr>
            <w:tcW w:w="478" w:type="pct"/>
            <w:shd w:val="clear" w:color="000000" w:fill="0000FF"/>
            <w:noWrap/>
            <w:vAlign w:val="bottom"/>
            <w:hideMark/>
          </w:tcPr>
          <w:p w14:paraId="69A5FDC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553.650,07</w:t>
            </w:r>
          </w:p>
        </w:tc>
        <w:tc>
          <w:tcPr>
            <w:tcW w:w="479" w:type="pct"/>
            <w:shd w:val="clear" w:color="000000" w:fill="0000FF"/>
            <w:noWrap/>
            <w:vAlign w:val="bottom"/>
            <w:hideMark/>
          </w:tcPr>
          <w:p w14:paraId="2005548C"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596.360,00</w:t>
            </w:r>
          </w:p>
        </w:tc>
        <w:tc>
          <w:tcPr>
            <w:tcW w:w="478" w:type="pct"/>
            <w:shd w:val="clear" w:color="000000" w:fill="0000FF"/>
            <w:noWrap/>
            <w:vAlign w:val="bottom"/>
            <w:hideMark/>
          </w:tcPr>
          <w:p w14:paraId="07893A82"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696.200,00</w:t>
            </w:r>
          </w:p>
        </w:tc>
        <w:tc>
          <w:tcPr>
            <w:tcW w:w="479" w:type="pct"/>
            <w:shd w:val="clear" w:color="000000" w:fill="0000FF"/>
            <w:noWrap/>
            <w:vAlign w:val="bottom"/>
            <w:hideMark/>
          </w:tcPr>
          <w:p w14:paraId="369630D2"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703.162,00</w:t>
            </w:r>
          </w:p>
        </w:tc>
        <w:tc>
          <w:tcPr>
            <w:tcW w:w="479" w:type="pct"/>
            <w:shd w:val="clear" w:color="000000" w:fill="0000FF"/>
            <w:noWrap/>
            <w:vAlign w:val="bottom"/>
            <w:hideMark/>
          </w:tcPr>
          <w:p w14:paraId="3ADBA67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710.124,00</w:t>
            </w:r>
          </w:p>
        </w:tc>
      </w:tr>
      <w:tr w:rsidR="000F18CA" w:rsidRPr="000F18CA" w14:paraId="317C8214" w14:textId="77777777" w:rsidTr="00FC2644">
        <w:trPr>
          <w:trHeight w:val="255"/>
        </w:trPr>
        <w:tc>
          <w:tcPr>
            <w:tcW w:w="2607" w:type="pct"/>
            <w:gridSpan w:val="2"/>
            <w:shd w:val="clear" w:color="000000" w:fill="3366FF"/>
            <w:noWrap/>
            <w:vAlign w:val="bottom"/>
            <w:hideMark/>
          </w:tcPr>
          <w:p w14:paraId="52D2B421"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 xml:space="preserve">34514 </w:t>
            </w:r>
            <w:proofErr w:type="spellStart"/>
            <w:r w:rsidRPr="000F18CA">
              <w:rPr>
                <w:rFonts w:ascii="Arial" w:hAnsi="Arial" w:cs="Arial"/>
                <w:b/>
                <w:bCs/>
                <w:color w:val="FFFFFF"/>
                <w:sz w:val="20"/>
                <w:szCs w:val="20"/>
                <w:lang w:val="en-US" w:eastAsia="en-US"/>
              </w:rPr>
              <w:t>Javna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vatrogasna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postrojba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Gračac</w:t>
            </w:r>
            <w:proofErr w:type="spellEnd"/>
          </w:p>
        </w:tc>
        <w:tc>
          <w:tcPr>
            <w:tcW w:w="478" w:type="pct"/>
            <w:shd w:val="clear" w:color="000000" w:fill="3366FF"/>
            <w:noWrap/>
            <w:vAlign w:val="bottom"/>
            <w:hideMark/>
          </w:tcPr>
          <w:p w14:paraId="7855336C"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553.650,07</w:t>
            </w:r>
          </w:p>
        </w:tc>
        <w:tc>
          <w:tcPr>
            <w:tcW w:w="479" w:type="pct"/>
            <w:shd w:val="clear" w:color="000000" w:fill="3366FF"/>
            <w:noWrap/>
            <w:vAlign w:val="bottom"/>
            <w:hideMark/>
          </w:tcPr>
          <w:p w14:paraId="77A2A37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596.360,00</w:t>
            </w:r>
          </w:p>
        </w:tc>
        <w:tc>
          <w:tcPr>
            <w:tcW w:w="478" w:type="pct"/>
            <w:shd w:val="clear" w:color="000000" w:fill="3366FF"/>
            <w:noWrap/>
            <w:vAlign w:val="bottom"/>
            <w:hideMark/>
          </w:tcPr>
          <w:p w14:paraId="3566793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696.200,00</w:t>
            </w:r>
          </w:p>
        </w:tc>
        <w:tc>
          <w:tcPr>
            <w:tcW w:w="479" w:type="pct"/>
            <w:shd w:val="clear" w:color="000000" w:fill="3366FF"/>
            <w:noWrap/>
            <w:vAlign w:val="bottom"/>
            <w:hideMark/>
          </w:tcPr>
          <w:p w14:paraId="3745944A"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703.162,00</w:t>
            </w:r>
          </w:p>
        </w:tc>
        <w:tc>
          <w:tcPr>
            <w:tcW w:w="479" w:type="pct"/>
            <w:shd w:val="clear" w:color="000000" w:fill="3366FF"/>
            <w:noWrap/>
            <w:vAlign w:val="bottom"/>
            <w:hideMark/>
          </w:tcPr>
          <w:p w14:paraId="0356BC2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710.124,00</w:t>
            </w:r>
          </w:p>
        </w:tc>
      </w:tr>
      <w:tr w:rsidR="000F18CA" w:rsidRPr="000F18CA" w14:paraId="574C62C2" w14:textId="77777777" w:rsidTr="00FC2644">
        <w:trPr>
          <w:trHeight w:val="255"/>
        </w:trPr>
        <w:tc>
          <w:tcPr>
            <w:tcW w:w="2607" w:type="pct"/>
            <w:gridSpan w:val="2"/>
            <w:shd w:val="clear" w:color="000000" w:fill="9999FF"/>
            <w:noWrap/>
            <w:vAlign w:val="bottom"/>
            <w:hideMark/>
          </w:tcPr>
          <w:p w14:paraId="1096FA4E"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Program 1002 Zaštita od požara i civilna zaštita</w:t>
            </w:r>
          </w:p>
        </w:tc>
        <w:tc>
          <w:tcPr>
            <w:tcW w:w="478" w:type="pct"/>
            <w:shd w:val="clear" w:color="000000" w:fill="9999FF"/>
            <w:noWrap/>
            <w:vAlign w:val="bottom"/>
            <w:hideMark/>
          </w:tcPr>
          <w:p w14:paraId="0B0D4F4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553.650,07</w:t>
            </w:r>
          </w:p>
        </w:tc>
        <w:tc>
          <w:tcPr>
            <w:tcW w:w="479" w:type="pct"/>
            <w:shd w:val="clear" w:color="000000" w:fill="9999FF"/>
            <w:noWrap/>
            <w:vAlign w:val="bottom"/>
            <w:hideMark/>
          </w:tcPr>
          <w:p w14:paraId="18A792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596.360,00</w:t>
            </w:r>
          </w:p>
        </w:tc>
        <w:tc>
          <w:tcPr>
            <w:tcW w:w="478" w:type="pct"/>
            <w:shd w:val="clear" w:color="000000" w:fill="9999FF"/>
            <w:noWrap/>
            <w:vAlign w:val="bottom"/>
            <w:hideMark/>
          </w:tcPr>
          <w:p w14:paraId="6FA3000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696.200,00</w:t>
            </w:r>
          </w:p>
        </w:tc>
        <w:tc>
          <w:tcPr>
            <w:tcW w:w="479" w:type="pct"/>
            <w:shd w:val="clear" w:color="000000" w:fill="9999FF"/>
            <w:noWrap/>
            <w:vAlign w:val="bottom"/>
            <w:hideMark/>
          </w:tcPr>
          <w:p w14:paraId="5B444D9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703.162,00</w:t>
            </w:r>
          </w:p>
        </w:tc>
        <w:tc>
          <w:tcPr>
            <w:tcW w:w="479" w:type="pct"/>
            <w:shd w:val="clear" w:color="000000" w:fill="9999FF"/>
            <w:noWrap/>
            <w:vAlign w:val="bottom"/>
            <w:hideMark/>
          </w:tcPr>
          <w:p w14:paraId="6661F6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710.124,00</w:t>
            </w:r>
          </w:p>
        </w:tc>
      </w:tr>
      <w:tr w:rsidR="000F18CA" w:rsidRPr="000F18CA" w14:paraId="0D99652B" w14:textId="77777777" w:rsidTr="00FC2644">
        <w:trPr>
          <w:trHeight w:val="255"/>
        </w:trPr>
        <w:tc>
          <w:tcPr>
            <w:tcW w:w="2607" w:type="pct"/>
            <w:gridSpan w:val="2"/>
            <w:shd w:val="clear" w:color="000000" w:fill="CCCCFF"/>
            <w:noWrap/>
            <w:vAlign w:val="bottom"/>
            <w:hideMark/>
          </w:tcPr>
          <w:p w14:paraId="28757E13"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A100052 Redovna djelatnost javnog vatrogastva</w:t>
            </w:r>
          </w:p>
        </w:tc>
        <w:tc>
          <w:tcPr>
            <w:tcW w:w="478" w:type="pct"/>
            <w:shd w:val="clear" w:color="000000" w:fill="CCCCFF"/>
            <w:noWrap/>
            <w:vAlign w:val="bottom"/>
            <w:hideMark/>
          </w:tcPr>
          <w:p w14:paraId="3E72715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471.690,14</w:t>
            </w:r>
          </w:p>
        </w:tc>
        <w:tc>
          <w:tcPr>
            <w:tcW w:w="479" w:type="pct"/>
            <w:shd w:val="clear" w:color="000000" w:fill="CCCCFF"/>
            <w:noWrap/>
            <w:vAlign w:val="bottom"/>
            <w:hideMark/>
          </w:tcPr>
          <w:p w14:paraId="47724F8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474.000,00</w:t>
            </w:r>
          </w:p>
        </w:tc>
        <w:tc>
          <w:tcPr>
            <w:tcW w:w="478" w:type="pct"/>
            <w:shd w:val="clear" w:color="000000" w:fill="CCCCFF"/>
            <w:noWrap/>
            <w:vAlign w:val="bottom"/>
            <w:hideMark/>
          </w:tcPr>
          <w:p w14:paraId="0760ACE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495.216,00</w:t>
            </w:r>
          </w:p>
        </w:tc>
        <w:tc>
          <w:tcPr>
            <w:tcW w:w="479" w:type="pct"/>
            <w:shd w:val="clear" w:color="000000" w:fill="CCCCFF"/>
            <w:noWrap/>
            <w:vAlign w:val="bottom"/>
            <w:hideMark/>
          </w:tcPr>
          <w:p w14:paraId="22D503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500.168,16</w:t>
            </w:r>
          </w:p>
        </w:tc>
        <w:tc>
          <w:tcPr>
            <w:tcW w:w="479" w:type="pct"/>
            <w:shd w:val="clear" w:color="000000" w:fill="CCCCFF"/>
            <w:noWrap/>
            <w:vAlign w:val="bottom"/>
            <w:hideMark/>
          </w:tcPr>
          <w:p w14:paraId="60EA0A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505.120,32</w:t>
            </w:r>
          </w:p>
        </w:tc>
      </w:tr>
      <w:tr w:rsidR="000F18CA" w:rsidRPr="000F18CA" w14:paraId="14159C6A" w14:textId="77777777" w:rsidTr="00FC2644">
        <w:trPr>
          <w:trHeight w:val="255"/>
        </w:trPr>
        <w:tc>
          <w:tcPr>
            <w:tcW w:w="2607" w:type="pct"/>
            <w:gridSpan w:val="2"/>
            <w:shd w:val="clear" w:color="000000" w:fill="FFFF99"/>
            <w:noWrap/>
            <w:vAlign w:val="bottom"/>
            <w:hideMark/>
          </w:tcPr>
          <w:p w14:paraId="50CAE382"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1286D79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4.024,94</w:t>
            </w:r>
          </w:p>
        </w:tc>
        <w:tc>
          <w:tcPr>
            <w:tcW w:w="479" w:type="pct"/>
            <w:shd w:val="clear" w:color="000000" w:fill="FFFF99"/>
            <w:noWrap/>
            <w:vAlign w:val="bottom"/>
            <w:hideMark/>
          </w:tcPr>
          <w:p w14:paraId="5A0A25E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4.025,00</w:t>
            </w:r>
          </w:p>
        </w:tc>
        <w:tc>
          <w:tcPr>
            <w:tcW w:w="478" w:type="pct"/>
            <w:shd w:val="clear" w:color="000000" w:fill="FFFF99"/>
            <w:noWrap/>
            <w:vAlign w:val="bottom"/>
            <w:hideMark/>
          </w:tcPr>
          <w:p w14:paraId="525E066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7.000,00</w:t>
            </w:r>
          </w:p>
        </w:tc>
        <w:tc>
          <w:tcPr>
            <w:tcW w:w="479" w:type="pct"/>
            <w:shd w:val="clear" w:color="000000" w:fill="FFFF99"/>
            <w:noWrap/>
            <w:vAlign w:val="bottom"/>
            <w:hideMark/>
          </w:tcPr>
          <w:p w14:paraId="7C27BF2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7.070,00</w:t>
            </w:r>
          </w:p>
        </w:tc>
        <w:tc>
          <w:tcPr>
            <w:tcW w:w="479" w:type="pct"/>
            <w:shd w:val="clear" w:color="000000" w:fill="FFFF99"/>
            <w:noWrap/>
            <w:vAlign w:val="bottom"/>
            <w:hideMark/>
          </w:tcPr>
          <w:p w14:paraId="1BDD4E6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7.140,00</w:t>
            </w:r>
          </w:p>
        </w:tc>
      </w:tr>
      <w:tr w:rsidR="000F18CA" w:rsidRPr="000F18CA" w14:paraId="28D13A81" w14:textId="77777777" w:rsidTr="00FC2644">
        <w:trPr>
          <w:trHeight w:val="255"/>
        </w:trPr>
        <w:tc>
          <w:tcPr>
            <w:tcW w:w="2607" w:type="pct"/>
            <w:gridSpan w:val="2"/>
            <w:shd w:val="clear" w:color="auto" w:fill="auto"/>
            <w:noWrap/>
            <w:vAlign w:val="bottom"/>
            <w:hideMark/>
          </w:tcPr>
          <w:p w14:paraId="1C1E3D9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4F2C99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4.024,94</w:t>
            </w:r>
          </w:p>
        </w:tc>
        <w:tc>
          <w:tcPr>
            <w:tcW w:w="479" w:type="pct"/>
            <w:shd w:val="clear" w:color="auto" w:fill="auto"/>
            <w:noWrap/>
            <w:vAlign w:val="bottom"/>
            <w:hideMark/>
          </w:tcPr>
          <w:p w14:paraId="7D1700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4.025,00</w:t>
            </w:r>
          </w:p>
        </w:tc>
        <w:tc>
          <w:tcPr>
            <w:tcW w:w="478" w:type="pct"/>
            <w:shd w:val="clear" w:color="auto" w:fill="auto"/>
            <w:noWrap/>
            <w:vAlign w:val="bottom"/>
            <w:hideMark/>
          </w:tcPr>
          <w:p w14:paraId="766EE98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7.000,00</w:t>
            </w:r>
          </w:p>
        </w:tc>
        <w:tc>
          <w:tcPr>
            <w:tcW w:w="479" w:type="pct"/>
            <w:shd w:val="clear" w:color="auto" w:fill="auto"/>
            <w:noWrap/>
            <w:vAlign w:val="bottom"/>
            <w:hideMark/>
          </w:tcPr>
          <w:p w14:paraId="1802EEB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7.070,00</w:t>
            </w:r>
          </w:p>
        </w:tc>
        <w:tc>
          <w:tcPr>
            <w:tcW w:w="479" w:type="pct"/>
            <w:shd w:val="clear" w:color="auto" w:fill="auto"/>
            <w:noWrap/>
            <w:vAlign w:val="bottom"/>
            <w:hideMark/>
          </w:tcPr>
          <w:p w14:paraId="438D8FC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7.140,00</w:t>
            </w:r>
          </w:p>
        </w:tc>
      </w:tr>
      <w:tr w:rsidR="000F18CA" w:rsidRPr="000F18CA" w14:paraId="2C433C35" w14:textId="77777777" w:rsidTr="00FC2644">
        <w:trPr>
          <w:trHeight w:val="255"/>
        </w:trPr>
        <w:tc>
          <w:tcPr>
            <w:tcW w:w="2607" w:type="pct"/>
            <w:gridSpan w:val="2"/>
            <w:shd w:val="clear" w:color="auto" w:fill="auto"/>
            <w:noWrap/>
            <w:vAlign w:val="bottom"/>
            <w:hideMark/>
          </w:tcPr>
          <w:p w14:paraId="7DBE3AB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05DF156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A4527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29F9CE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7.000,00</w:t>
            </w:r>
          </w:p>
        </w:tc>
        <w:tc>
          <w:tcPr>
            <w:tcW w:w="479" w:type="pct"/>
            <w:shd w:val="clear" w:color="auto" w:fill="auto"/>
            <w:noWrap/>
            <w:vAlign w:val="bottom"/>
            <w:hideMark/>
          </w:tcPr>
          <w:p w14:paraId="6F7913E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7.070,00</w:t>
            </w:r>
          </w:p>
        </w:tc>
        <w:tc>
          <w:tcPr>
            <w:tcW w:w="479" w:type="pct"/>
            <w:shd w:val="clear" w:color="auto" w:fill="auto"/>
            <w:noWrap/>
            <w:vAlign w:val="bottom"/>
            <w:hideMark/>
          </w:tcPr>
          <w:p w14:paraId="12FDC3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7.140,00</w:t>
            </w:r>
          </w:p>
        </w:tc>
      </w:tr>
      <w:tr w:rsidR="000F18CA" w:rsidRPr="000F18CA" w14:paraId="16DC6284" w14:textId="77777777" w:rsidTr="00FC2644">
        <w:trPr>
          <w:trHeight w:val="255"/>
        </w:trPr>
        <w:tc>
          <w:tcPr>
            <w:tcW w:w="2607" w:type="pct"/>
            <w:gridSpan w:val="2"/>
            <w:shd w:val="clear" w:color="auto" w:fill="auto"/>
            <w:noWrap/>
            <w:vAlign w:val="bottom"/>
            <w:hideMark/>
          </w:tcPr>
          <w:p w14:paraId="2A69842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CFF06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4.024,94</w:t>
            </w:r>
          </w:p>
        </w:tc>
        <w:tc>
          <w:tcPr>
            <w:tcW w:w="479" w:type="pct"/>
            <w:shd w:val="clear" w:color="auto" w:fill="auto"/>
            <w:noWrap/>
            <w:vAlign w:val="bottom"/>
            <w:hideMark/>
          </w:tcPr>
          <w:p w14:paraId="4E9A406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4.025,00</w:t>
            </w:r>
          </w:p>
        </w:tc>
        <w:tc>
          <w:tcPr>
            <w:tcW w:w="478" w:type="pct"/>
            <w:shd w:val="clear" w:color="auto" w:fill="auto"/>
            <w:noWrap/>
            <w:vAlign w:val="bottom"/>
            <w:hideMark/>
          </w:tcPr>
          <w:p w14:paraId="0EA4ABC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E5E78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95256E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81A7EC1" w14:textId="77777777" w:rsidTr="00FC2644">
        <w:trPr>
          <w:trHeight w:val="255"/>
        </w:trPr>
        <w:tc>
          <w:tcPr>
            <w:tcW w:w="2607" w:type="pct"/>
            <w:gridSpan w:val="2"/>
            <w:shd w:val="clear" w:color="000000" w:fill="FFFF99"/>
            <w:noWrap/>
            <w:vAlign w:val="bottom"/>
            <w:hideMark/>
          </w:tcPr>
          <w:p w14:paraId="1FBC14D5"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Izvor 5.5. Pomoći izravnanja za decentralizirane funkcije</w:t>
            </w:r>
          </w:p>
        </w:tc>
        <w:tc>
          <w:tcPr>
            <w:tcW w:w="478" w:type="pct"/>
            <w:shd w:val="clear" w:color="000000" w:fill="FFFF99"/>
            <w:noWrap/>
            <w:vAlign w:val="bottom"/>
            <w:hideMark/>
          </w:tcPr>
          <w:p w14:paraId="0D77EF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467.665,20</w:t>
            </w:r>
          </w:p>
        </w:tc>
        <w:tc>
          <w:tcPr>
            <w:tcW w:w="479" w:type="pct"/>
            <w:shd w:val="clear" w:color="000000" w:fill="FFFF99"/>
            <w:noWrap/>
            <w:vAlign w:val="bottom"/>
            <w:hideMark/>
          </w:tcPr>
          <w:p w14:paraId="4D32471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469.975,00</w:t>
            </w:r>
          </w:p>
        </w:tc>
        <w:tc>
          <w:tcPr>
            <w:tcW w:w="478" w:type="pct"/>
            <w:shd w:val="clear" w:color="000000" w:fill="FFFF99"/>
            <w:noWrap/>
            <w:vAlign w:val="bottom"/>
            <w:hideMark/>
          </w:tcPr>
          <w:p w14:paraId="1CDF152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488.216,00</w:t>
            </w:r>
          </w:p>
        </w:tc>
        <w:tc>
          <w:tcPr>
            <w:tcW w:w="479" w:type="pct"/>
            <w:shd w:val="clear" w:color="000000" w:fill="FFFF99"/>
            <w:noWrap/>
            <w:vAlign w:val="bottom"/>
            <w:hideMark/>
          </w:tcPr>
          <w:p w14:paraId="353A548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493.098,16</w:t>
            </w:r>
          </w:p>
        </w:tc>
        <w:tc>
          <w:tcPr>
            <w:tcW w:w="479" w:type="pct"/>
            <w:shd w:val="clear" w:color="000000" w:fill="FFFF99"/>
            <w:noWrap/>
            <w:vAlign w:val="bottom"/>
            <w:hideMark/>
          </w:tcPr>
          <w:p w14:paraId="19CA7C9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497.980,32</w:t>
            </w:r>
          </w:p>
        </w:tc>
      </w:tr>
      <w:tr w:rsidR="000F18CA" w:rsidRPr="000F18CA" w14:paraId="00D16588" w14:textId="77777777" w:rsidTr="00FC2644">
        <w:trPr>
          <w:trHeight w:val="255"/>
        </w:trPr>
        <w:tc>
          <w:tcPr>
            <w:tcW w:w="2607" w:type="pct"/>
            <w:gridSpan w:val="2"/>
            <w:shd w:val="clear" w:color="auto" w:fill="auto"/>
            <w:noWrap/>
            <w:vAlign w:val="bottom"/>
            <w:hideMark/>
          </w:tcPr>
          <w:p w14:paraId="7B7D7A0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7BFE0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467.665,20</w:t>
            </w:r>
          </w:p>
        </w:tc>
        <w:tc>
          <w:tcPr>
            <w:tcW w:w="479" w:type="pct"/>
            <w:shd w:val="clear" w:color="auto" w:fill="auto"/>
            <w:noWrap/>
            <w:vAlign w:val="bottom"/>
            <w:hideMark/>
          </w:tcPr>
          <w:p w14:paraId="3709B7A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469.975,00</w:t>
            </w:r>
          </w:p>
        </w:tc>
        <w:tc>
          <w:tcPr>
            <w:tcW w:w="478" w:type="pct"/>
            <w:shd w:val="clear" w:color="auto" w:fill="auto"/>
            <w:noWrap/>
            <w:vAlign w:val="bottom"/>
            <w:hideMark/>
          </w:tcPr>
          <w:p w14:paraId="0AD796C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488.216,00</w:t>
            </w:r>
          </w:p>
        </w:tc>
        <w:tc>
          <w:tcPr>
            <w:tcW w:w="479" w:type="pct"/>
            <w:shd w:val="clear" w:color="auto" w:fill="auto"/>
            <w:noWrap/>
            <w:vAlign w:val="bottom"/>
            <w:hideMark/>
          </w:tcPr>
          <w:p w14:paraId="0BC015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493.098,16</w:t>
            </w:r>
          </w:p>
        </w:tc>
        <w:tc>
          <w:tcPr>
            <w:tcW w:w="479" w:type="pct"/>
            <w:shd w:val="clear" w:color="auto" w:fill="auto"/>
            <w:noWrap/>
            <w:vAlign w:val="bottom"/>
            <w:hideMark/>
          </w:tcPr>
          <w:p w14:paraId="63098F7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497.980,32</w:t>
            </w:r>
          </w:p>
        </w:tc>
      </w:tr>
      <w:tr w:rsidR="000F18CA" w:rsidRPr="000F18CA" w14:paraId="245AF36A" w14:textId="77777777" w:rsidTr="00FC2644">
        <w:trPr>
          <w:trHeight w:val="255"/>
        </w:trPr>
        <w:tc>
          <w:tcPr>
            <w:tcW w:w="2607" w:type="pct"/>
            <w:gridSpan w:val="2"/>
            <w:shd w:val="clear" w:color="auto" w:fill="auto"/>
            <w:noWrap/>
            <w:vAlign w:val="bottom"/>
            <w:hideMark/>
          </w:tcPr>
          <w:p w14:paraId="7C30C6B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7643DF5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427.260,47</w:t>
            </w:r>
          </w:p>
        </w:tc>
        <w:tc>
          <w:tcPr>
            <w:tcW w:w="479" w:type="pct"/>
            <w:shd w:val="clear" w:color="auto" w:fill="auto"/>
            <w:noWrap/>
            <w:vAlign w:val="bottom"/>
            <w:hideMark/>
          </w:tcPr>
          <w:p w14:paraId="24DC5DB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426.200,00</w:t>
            </w:r>
          </w:p>
        </w:tc>
        <w:tc>
          <w:tcPr>
            <w:tcW w:w="478" w:type="pct"/>
            <w:shd w:val="clear" w:color="auto" w:fill="auto"/>
            <w:noWrap/>
            <w:vAlign w:val="bottom"/>
            <w:hideMark/>
          </w:tcPr>
          <w:p w14:paraId="3504A7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488.216,00</w:t>
            </w:r>
          </w:p>
        </w:tc>
        <w:tc>
          <w:tcPr>
            <w:tcW w:w="479" w:type="pct"/>
            <w:shd w:val="clear" w:color="auto" w:fill="auto"/>
            <w:noWrap/>
            <w:vAlign w:val="bottom"/>
            <w:hideMark/>
          </w:tcPr>
          <w:p w14:paraId="0E92083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493.098,16</w:t>
            </w:r>
          </w:p>
        </w:tc>
        <w:tc>
          <w:tcPr>
            <w:tcW w:w="479" w:type="pct"/>
            <w:shd w:val="clear" w:color="auto" w:fill="auto"/>
            <w:noWrap/>
            <w:vAlign w:val="bottom"/>
            <w:hideMark/>
          </w:tcPr>
          <w:p w14:paraId="1350F88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497.980,32</w:t>
            </w:r>
          </w:p>
        </w:tc>
      </w:tr>
      <w:tr w:rsidR="000F18CA" w:rsidRPr="000F18CA" w14:paraId="374D8213" w14:textId="77777777" w:rsidTr="00FC2644">
        <w:trPr>
          <w:trHeight w:val="255"/>
        </w:trPr>
        <w:tc>
          <w:tcPr>
            <w:tcW w:w="2607" w:type="pct"/>
            <w:gridSpan w:val="2"/>
            <w:shd w:val="clear" w:color="auto" w:fill="auto"/>
            <w:noWrap/>
            <w:vAlign w:val="bottom"/>
            <w:hideMark/>
          </w:tcPr>
          <w:p w14:paraId="5038EEF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334622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40.121,77</w:t>
            </w:r>
          </w:p>
        </w:tc>
        <w:tc>
          <w:tcPr>
            <w:tcW w:w="479" w:type="pct"/>
            <w:shd w:val="clear" w:color="auto" w:fill="auto"/>
            <w:noWrap/>
            <w:vAlign w:val="bottom"/>
            <w:hideMark/>
          </w:tcPr>
          <w:p w14:paraId="7BA7607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43.323,00</w:t>
            </w:r>
          </w:p>
        </w:tc>
        <w:tc>
          <w:tcPr>
            <w:tcW w:w="478" w:type="pct"/>
            <w:shd w:val="clear" w:color="auto" w:fill="auto"/>
            <w:noWrap/>
            <w:vAlign w:val="bottom"/>
            <w:hideMark/>
          </w:tcPr>
          <w:p w14:paraId="5F2D9D2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3F404F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37053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19B08C83" w14:textId="77777777" w:rsidTr="00FC2644">
        <w:trPr>
          <w:trHeight w:val="255"/>
        </w:trPr>
        <w:tc>
          <w:tcPr>
            <w:tcW w:w="2607" w:type="pct"/>
            <w:gridSpan w:val="2"/>
            <w:shd w:val="clear" w:color="auto" w:fill="auto"/>
            <w:noWrap/>
            <w:vAlign w:val="bottom"/>
            <w:hideMark/>
          </w:tcPr>
          <w:p w14:paraId="3383EF7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6785820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282,96</w:t>
            </w:r>
          </w:p>
        </w:tc>
        <w:tc>
          <w:tcPr>
            <w:tcW w:w="479" w:type="pct"/>
            <w:shd w:val="clear" w:color="auto" w:fill="auto"/>
            <w:noWrap/>
            <w:vAlign w:val="bottom"/>
            <w:hideMark/>
          </w:tcPr>
          <w:p w14:paraId="07DA98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452,00</w:t>
            </w:r>
          </w:p>
        </w:tc>
        <w:tc>
          <w:tcPr>
            <w:tcW w:w="478" w:type="pct"/>
            <w:shd w:val="clear" w:color="auto" w:fill="auto"/>
            <w:noWrap/>
            <w:vAlign w:val="bottom"/>
            <w:hideMark/>
          </w:tcPr>
          <w:p w14:paraId="680A929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8A7511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5DF118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05B71A6F" w14:textId="77777777" w:rsidTr="00FC2644">
        <w:trPr>
          <w:trHeight w:val="255"/>
        </w:trPr>
        <w:tc>
          <w:tcPr>
            <w:tcW w:w="2607" w:type="pct"/>
            <w:gridSpan w:val="2"/>
            <w:shd w:val="clear" w:color="000000" w:fill="CCCCFF"/>
            <w:noWrap/>
            <w:vAlign w:val="bottom"/>
            <w:hideMark/>
          </w:tcPr>
          <w:p w14:paraId="250B4BF8" w14:textId="77777777" w:rsidR="000F18CA" w:rsidRPr="000F18CA" w:rsidRDefault="000F18CA" w:rsidP="000F18CA">
            <w:pPr>
              <w:rPr>
                <w:rFonts w:ascii="Arial" w:hAnsi="Arial" w:cs="Arial"/>
                <w:b/>
                <w:bCs/>
                <w:color w:val="000000"/>
                <w:sz w:val="20"/>
                <w:szCs w:val="20"/>
                <w:lang w:val="pl-PL" w:eastAsia="en-US"/>
              </w:rPr>
            </w:pPr>
            <w:r w:rsidRPr="000F18CA">
              <w:rPr>
                <w:rFonts w:ascii="Arial" w:hAnsi="Arial" w:cs="Arial"/>
                <w:b/>
                <w:bCs/>
                <w:color w:val="000000"/>
                <w:sz w:val="20"/>
                <w:szCs w:val="20"/>
                <w:lang w:val="pl-PL" w:eastAsia="en-US"/>
              </w:rPr>
              <w:t>Kapitalni projekt K100067 Nabava opreme JVP</w:t>
            </w:r>
          </w:p>
        </w:tc>
        <w:tc>
          <w:tcPr>
            <w:tcW w:w="478" w:type="pct"/>
            <w:shd w:val="clear" w:color="000000" w:fill="CCCCFF"/>
            <w:noWrap/>
            <w:vAlign w:val="bottom"/>
            <w:hideMark/>
          </w:tcPr>
          <w:p w14:paraId="3D6E1C6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7.797,46</w:t>
            </w:r>
          </w:p>
        </w:tc>
        <w:tc>
          <w:tcPr>
            <w:tcW w:w="479" w:type="pct"/>
            <w:shd w:val="clear" w:color="000000" w:fill="CCCCFF"/>
            <w:noWrap/>
            <w:vAlign w:val="bottom"/>
            <w:hideMark/>
          </w:tcPr>
          <w:p w14:paraId="44451E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9.000,00</w:t>
            </w:r>
          </w:p>
        </w:tc>
        <w:tc>
          <w:tcPr>
            <w:tcW w:w="478" w:type="pct"/>
            <w:shd w:val="clear" w:color="000000" w:fill="CCCCFF"/>
            <w:noWrap/>
            <w:vAlign w:val="bottom"/>
            <w:hideMark/>
          </w:tcPr>
          <w:p w14:paraId="2AC1F1B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8.000,00</w:t>
            </w:r>
          </w:p>
        </w:tc>
        <w:tc>
          <w:tcPr>
            <w:tcW w:w="479" w:type="pct"/>
            <w:shd w:val="clear" w:color="000000" w:fill="CCCCFF"/>
            <w:noWrap/>
            <w:vAlign w:val="bottom"/>
            <w:hideMark/>
          </w:tcPr>
          <w:p w14:paraId="6D633A0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8.080,00</w:t>
            </w:r>
          </w:p>
        </w:tc>
        <w:tc>
          <w:tcPr>
            <w:tcW w:w="479" w:type="pct"/>
            <w:shd w:val="clear" w:color="000000" w:fill="CCCCFF"/>
            <w:noWrap/>
            <w:vAlign w:val="bottom"/>
            <w:hideMark/>
          </w:tcPr>
          <w:p w14:paraId="12B6B12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8.160,00</w:t>
            </w:r>
          </w:p>
        </w:tc>
      </w:tr>
      <w:tr w:rsidR="000F18CA" w:rsidRPr="000F18CA" w14:paraId="6E0DF06C" w14:textId="77777777" w:rsidTr="00FC2644">
        <w:trPr>
          <w:trHeight w:val="255"/>
        </w:trPr>
        <w:tc>
          <w:tcPr>
            <w:tcW w:w="2607" w:type="pct"/>
            <w:gridSpan w:val="2"/>
            <w:shd w:val="clear" w:color="000000" w:fill="FFFF99"/>
            <w:noWrap/>
            <w:vAlign w:val="bottom"/>
            <w:hideMark/>
          </w:tcPr>
          <w:p w14:paraId="5C7DD21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lastRenderedPageBreak/>
              <w:t>Izvor 3.2. Vlastiti prihodi - prihodi korisnika</w:t>
            </w:r>
          </w:p>
        </w:tc>
        <w:tc>
          <w:tcPr>
            <w:tcW w:w="478" w:type="pct"/>
            <w:shd w:val="clear" w:color="000000" w:fill="FFFF99"/>
            <w:noWrap/>
            <w:vAlign w:val="bottom"/>
            <w:hideMark/>
          </w:tcPr>
          <w:p w14:paraId="61F0A36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7.797,46</w:t>
            </w:r>
          </w:p>
        </w:tc>
        <w:tc>
          <w:tcPr>
            <w:tcW w:w="479" w:type="pct"/>
            <w:shd w:val="clear" w:color="000000" w:fill="FFFF99"/>
            <w:noWrap/>
            <w:vAlign w:val="bottom"/>
            <w:hideMark/>
          </w:tcPr>
          <w:p w14:paraId="67BA70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9.000,00</w:t>
            </w:r>
          </w:p>
        </w:tc>
        <w:tc>
          <w:tcPr>
            <w:tcW w:w="478" w:type="pct"/>
            <w:shd w:val="clear" w:color="000000" w:fill="FFFF99"/>
            <w:noWrap/>
            <w:vAlign w:val="bottom"/>
            <w:hideMark/>
          </w:tcPr>
          <w:p w14:paraId="768836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8.000,00</w:t>
            </w:r>
          </w:p>
        </w:tc>
        <w:tc>
          <w:tcPr>
            <w:tcW w:w="479" w:type="pct"/>
            <w:shd w:val="clear" w:color="000000" w:fill="FFFF99"/>
            <w:noWrap/>
            <w:vAlign w:val="bottom"/>
            <w:hideMark/>
          </w:tcPr>
          <w:p w14:paraId="629B299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8.080,00</w:t>
            </w:r>
          </w:p>
        </w:tc>
        <w:tc>
          <w:tcPr>
            <w:tcW w:w="479" w:type="pct"/>
            <w:shd w:val="clear" w:color="000000" w:fill="FFFF99"/>
            <w:noWrap/>
            <w:vAlign w:val="bottom"/>
            <w:hideMark/>
          </w:tcPr>
          <w:p w14:paraId="759847F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8.160,00</w:t>
            </w:r>
          </w:p>
        </w:tc>
      </w:tr>
      <w:tr w:rsidR="000F18CA" w:rsidRPr="000F18CA" w14:paraId="315C9BDB" w14:textId="77777777" w:rsidTr="00FC2644">
        <w:trPr>
          <w:trHeight w:val="255"/>
        </w:trPr>
        <w:tc>
          <w:tcPr>
            <w:tcW w:w="2607" w:type="pct"/>
            <w:gridSpan w:val="2"/>
            <w:shd w:val="clear" w:color="auto" w:fill="auto"/>
            <w:noWrap/>
            <w:vAlign w:val="bottom"/>
            <w:hideMark/>
          </w:tcPr>
          <w:p w14:paraId="27CD5ED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0CBC1E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7.797,46</w:t>
            </w:r>
          </w:p>
        </w:tc>
        <w:tc>
          <w:tcPr>
            <w:tcW w:w="479" w:type="pct"/>
            <w:shd w:val="clear" w:color="auto" w:fill="auto"/>
            <w:noWrap/>
            <w:vAlign w:val="bottom"/>
            <w:hideMark/>
          </w:tcPr>
          <w:p w14:paraId="27E9BC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9.000,00</w:t>
            </w:r>
          </w:p>
        </w:tc>
        <w:tc>
          <w:tcPr>
            <w:tcW w:w="478" w:type="pct"/>
            <w:shd w:val="clear" w:color="auto" w:fill="auto"/>
            <w:noWrap/>
            <w:vAlign w:val="bottom"/>
            <w:hideMark/>
          </w:tcPr>
          <w:p w14:paraId="4CF381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8.000,00</w:t>
            </w:r>
          </w:p>
        </w:tc>
        <w:tc>
          <w:tcPr>
            <w:tcW w:w="479" w:type="pct"/>
            <w:shd w:val="clear" w:color="auto" w:fill="auto"/>
            <w:noWrap/>
            <w:vAlign w:val="bottom"/>
            <w:hideMark/>
          </w:tcPr>
          <w:p w14:paraId="34AADE6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8.080,00</w:t>
            </w:r>
          </w:p>
        </w:tc>
        <w:tc>
          <w:tcPr>
            <w:tcW w:w="479" w:type="pct"/>
            <w:shd w:val="clear" w:color="auto" w:fill="auto"/>
            <w:noWrap/>
            <w:vAlign w:val="bottom"/>
            <w:hideMark/>
          </w:tcPr>
          <w:p w14:paraId="1A224FD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8.160,00</w:t>
            </w:r>
          </w:p>
        </w:tc>
      </w:tr>
      <w:tr w:rsidR="000F18CA" w:rsidRPr="000F18CA" w14:paraId="7F9EBB26" w14:textId="77777777" w:rsidTr="00FC2644">
        <w:trPr>
          <w:trHeight w:val="255"/>
        </w:trPr>
        <w:tc>
          <w:tcPr>
            <w:tcW w:w="2607" w:type="pct"/>
            <w:gridSpan w:val="2"/>
            <w:shd w:val="clear" w:color="auto" w:fill="auto"/>
            <w:noWrap/>
            <w:vAlign w:val="bottom"/>
            <w:hideMark/>
          </w:tcPr>
          <w:p w14:paraId="48D3EA5D"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4D2C86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7.797,46</w:t>
            </w:r>
          </w:p>
        </w:tc>
        <w:tc>
          <w:tcPr>
            <w:tcW w:w="479" w:type="pct"/>
            <w:shd w:val="clear" w:color="auto" w:fill="auto"/>
            <w:noWrap/>
            <w:vAlign w:val="bottom"/>
            <w:hideMark/>
          </w:tcPr>
          <w:p w14:paraId="255EF0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9.000,00</w:t>
            </w:r>
          </w:p>
        </w:tc>
        <w:tc>
          <w:tcPr>
            <w:tcW w:w="478" w:type="pct"/>
            <w:shd w:val="clear" w:color="auto" w:fill="auto"/>
            <w:noWrap/>
            <w:vAlign w:val="bottom"/>
            <w:hideMark/>
          </w:tcPr>
          <w:p w14:paraId="4637C4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8.000,00</w:t>
            </w:r>
          </w:p>
        </w:tc>
        <w:tc>
          <w:tcPr>
            <w:tcW w:w="479" w:type="pct"/>
            <w:shd w:val="clear" w:color="auto" w:fill="auto"/>
            <w:noWrap/>
            <w:vAlign w:val="bottom"/>
            <w:hideMark/>
          </w:tcPr>
          <w:p w14:paraId="646EBD01"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8.080,00</w:t>
            </w:r>
          </w:p>
        </w:tc>
        <w:tc>
          <w:tcPr>
            <w:tcW w:w="479" w:type="pct"/>
            <w:shd w:val="clear" w:color="auto" w:fill="auto"/>
            <w:noWrap/>
            <w:vAlign w:val="bottom"/>
            <w:hideMark/>
          </w:tcPr>
          <w:p w14:paraId="0755BF7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8.160,00</w:t>
            </w:r>
          </w:p>
        </w:tc>
      </w:tr>
      <w:tr w:rsidR="000F18CA" w:rsidRPr="000F18CA" w14:paraId="45552DE5" w14:textId="77777777" w:rsidTr="00FC2644">
        <w:trPr>
          <w:trHeight w:val="255"/>
        </w:trPr>
        <w:tc>
          <w:tcPr>
            <w:tcW w:w="2607" w:type="pct"/>
            <w:gridSpan w:val="2"/>
            <w:shd w:val="clear" w:color="000000" w:fill="CCCCFF"/>
            <w:noWrap/>
            <w:vAlign w:val="bottom"/>
            <w:hideMark/>
          </w:tcPr>
          <w:p w14:paraId="077EA43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Tekući projekt T100036 Redovna djelatnost javnog vatrogastva izvan minimalnih standarda</w:t>
            </w:r>
          </w:p>
        </w:tc>
        <w:tc>
          <w:tcPr>
            <w:tcW w:w="478" w:type="pct"/>
            <w:shd w:val="clear" w:color="000000" w:fill="CCCCFF"/>
            <w:noWrap/>
            <w:vAlign w:val="bottom"/>
            <w:hideMark/>
          </w:tcPr>
          <w:p w14:paraId="206F35F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74.162,47</w:t>
            </w:r>
          </w:p>
        </w:tc>
        <w:tc>
          <w:tcPr>
            <w:tcW w:w="479" w:type="pct"/>
            <w:shd w:val="clear" w:color="000000" w:fill="CCCCFF"/>
            <w:noWrap/>
            <w:vAlign w:val="bottom"/>
            <w:hideMark/>
          </w:tcPr>
          <w:p w14:paraId="6576FA7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113.360,00</w:t>
            </w:r>
          </w:p>
        </w:tc>
        <w:tc>
          <w:tcPr>
            <w:tcW w:w="478" w:type="pct"/>
            <w:shd w:val="clear" w:color="000000" w:fill="CCCCFF"/>
            <w:noWrap/>
            <w:vAlign w:val="bottom"/>
            <w:hideMark/>
          </w:tcPr>
          <w:p w14:paraId="20743D2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192.984,00</w:t>
            </w:r>
          </w:p>
        </w:tc>
        <w:tc>
          <w:tcPr>
            <w:tcW w:w="479" w:type="pct"/>
            <w:shd w:val="clear" w:color="000000" w:fill="CCCCFF"/>
            <w:noWrap/>
            <w:vAlign w:val="bottom"/>
            <w:hideMark/>
          </w:tcPr>
          <w:p w14:paraId="265A5C9B"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194.913,84</w:t>
            </w:r>
          </w:p>
        </w:tc>
        <w:tc>
          <w:tcPr>
            <w:tcW w:w="479" w:type="pct"/>
            <w:shd w:val="clear" w:color="000000" w:fill="CCCCFF"/>
            <w:noWrap/>
            <w:vAlign w:val="bottom"/>
            <w:hideMark/>
          </w:tcPr>
          <w:p w14:paraId="739F679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196.843,68</w:t>
            </w:r>
          </w:p>
        </w:tc>
      </w:tr>
      <w:tr w:rsidR="000F18CA" w:rsidRPr="000F18CA" w14:paraId="2D152DAF" w14:textId="77777777" w:rsidTr="00FC2644">
        <w:trPr>
          <w:trHeight w:val="255"/>
        </w:trPr>
        <w:tc>
          <w:tcPr>
            <w:tcW w:w="2607" w:type="pct"/>
            <w:gridSpan w:val="2"/>
            <w:shd w:val="clear" w:color="000000" w:fill="FFFF99"/>
            <w:noWrap/>
            <w:vAlign w:val="bottom"/>
            <w:hideMark/>
          </w:tcPr>
          <w:p w14:paraId="6FCE8CB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1.1. </w:t>
            </w:r>
            <w:proofErr w:type="spellStart"/>
            <w:r w:rsidRPr="000F18CA">
              <w:rPr>
                <w:rFonts w:ascii="Arial" w:hAnsi="Arial" w:cs="Arial"/>
                <w:b/>
                <w:bCs/>
                <w:color w:val="000000"/>
                <w:sz w:val="20"/>
                <w:szCs w:val="20"/>
                <w:lang w:val="en-US" w:eastAsia="en-US"/>
              </w:rPr>
              <w:t>Prihodi</w:t>
            </w:r>
            <w:proofErr w:type="spellEnd"/>
            <w:r w:rsidRPr="000F18CA">
              <w:rPr>
                <w:rFonts w:ascii="Arial" w:hAnsi="Arial" w:cs="Arial"/>
                <w:b/>
                <w:bCs/>
                <w:color w:val="000000"/>
                <w:sz w:val="20"/>
                <w:szCs w:val="20"/>
                <w:lang w:val="en-US" w:eastAsia="en-US"/>
              </w:rPr>
              <w:t xml:space="preserve"> od </w:t>
            </w:r>
            <w:proofErr w:type="spellStart"/>
            <w:r w:rsidRPr="000F18CA">
              <w:rPr>
                <w:rFonts w:ascii="Arial" w:hAnsi="Arial" w:cs="Arial"/>
                <w:b/>
                <w:bCs/>
                <w:color w:val="000000"/>
                <w:sz w:val="20"/>
                <w:szCs w:val="20"/>
                <w:lang w:val="en-US" w:eastAsia="en-US"/>
              </w:rPr>
              <w:t>poreza</w:t>
            </w:r>
            <w:proofErr w:type="spellEnd"/>
          </w:p>
        </w:tc>
        <w:tc>
          <w:tcPr>
            <w:tcW w:w="478" w:type="pct"/>
            <w:shd w:val="clear" w:color="000000" w:fill="FFFF99"/>
            <w:noWrap/>
            <w:vAlign w:val="bottom"/>
            <w:hideMark/>
          </w:tcPr>
          <w:p w14:paraId="61F9699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56.024,01</w:t>
            </w:r>
          </w:p>
        </w:tc>
        <w:tc>
          <w:tcPr>
            <w:tcW w:w="479" w:type="pct"/>
            <w:shd w:val="clear" w:color="000000" w:fill="FFFF99"/>
            <w:noWrap/>
            <w:vAlign w:val="bottom"/>
            <w:hideMark/>
          </w:tcPr>
          <w:p w14:paraId="38541A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98.360,00</w:t>
            </w:r>
          </w:p>
        </w:tc>
        <w:tc>
          <w:tcPr>
            <w:tcW w:w="478" w:type="pct"/>
            <w:shd w:val="clear" w:color="000000" w:fill="FFFF99"/>
            <w:noWrap/>
            <w:vAlign w:val="bottom"/>
            <w:hideMark/>
          </w:tcPr>
          <w:p w14:paraId="0D8E270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17BBBD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2E101F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5638DAAF" w14:textId="77777777" w:rsidTr="00FC2644">
        <w:trPr>
          <w:trHeight w:val="255"/>
        </w:trPr>
        <w:tc>
          <w:tcPr>
            <w:tcW w:w="2607" w:type="pct"/>
            <w:gridSpan w:val="2"/>
            <w:shd w:val="clear" w:color="auto" w:fill="auto"/>
            <w:noWrap/>
            <w:vAlign w:val="bottom"/>
            <w:hideMark/>
          </w:tcPr>
          <w:p w14:paraId="20865AF5"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5D5C2E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56.024,01</w:t>
            </w:r>
          </w:p>
        </w:tc>
        <w:tc>
          <w:tcPr>
            <w:tcW w:w="479" w:type="pct"/>
            <w:shd w:val="clear" w:color="auto" w:fill="auto"/>
            <w:noWrap/>
            <w:vAlign w:val="bottom"/>
            <w:hideMark/>
          </w:tcPr>
          <w:p w14:paraId="34698D9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98.360,00</w:t>
            </w:r>
          </w:p>
        </w:tc>
        <w:tc>
          <w:tcPr>
            <w:tcW w:w="478" w:type="pct"/>
            <w:shd w:val="clear" w:color="auto" w:fill="auto"/>
            <w:noWrap/>
            <w:vAlign w:val="bottom"/>
            <w:hideMark/>
          </w:tcPr>
          <w:p w14:paraId="50692A6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D8D724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66545E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0DAAE84" w14:textId="77777777" w:rsidTr="00FC2644">
        <w:trPr>
          <w:trHeight w:val="255"/>
        </w:trPr>
        <w:tc>
          <w:tcPr>
            <w:tcW w:w="2607" w:type="pct"/>
            <w:gridSpan w:val="2"/>
            <w:shd w:val="clear" w:color="auto" w:fill="auto"/>
            <w:noWrap/>
            <w:vAlign w:val="bottom"/>
            <w:hideMark/>
          </w:tcPr>
          <w:p w14:paraId="5E2A44E3"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16A1A61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48.543,95</w:t>
            </w:r>
          </w:p>
        </w:tc>
        <w:tc>
          <w:tcPr>
            <w:tcW w:w="479" w:type="pct"/>
            <w:shd w:val="clear" w:color="auto" w:fill="auto"/>
            <w:noWrap/>
            <w:vAlign w:val="bottom"/>
            <w:hideMark/>
          </w:tcPr>
          <w:p w14:paraId="526D69D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82.308,00</w:t>
            </w:r>
          </w:p>
        </w:tc>
        <w:tc>
          <w:tcPr>
            <w:tcW w:w="478" w:type="pct"/>
            <w:shd w:val="clear" w:color="auto" w:fill="auto"/>
            <w:noWrap/>
            <w:vAlign w:val="bottom"/>
            <w:hideMark/>
          </w:tcPr>
          <w:p w14:paraId="4A83354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69EBCA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2B83BC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73264B9" w14:textId="77777777" w:rsidTr="00FC2644">
        <w:trPr>
          <w:trHeight w:val="255"/>
        </w:trPr>
        <w:tc>
          <w:tcPr>
            <w:tcW w:w="2607" w:type="pct"/>
            <w:gridSpan w:val="2"/>
            <w:shd w:val="clear" w:color="auto" w:fill="auto"/>
            <w:noWrap/>
            <w:vAlign w:val="bottom"/>
            <w:hideMark/>
          </w:tcPr>
          <w:p w14:paraId="4065DAA4"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1E81938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7.191,27</w:t>
            </w:r>
          </w:p>
        </w:tc>
        <w:tc>
          <w:tcPr>
            <w:tcW w:w="479" w:type="pct"/>
            <w:shd w:val="clear" w:color="auto" w:fill="auto"/>
            <w:noWrap/>
            <w:vAlign w:val="bottom"/>
            <w:hideMark/>
          </w:tcPr>
          <w:p w14:paraId="6C04921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15.552,00</w:t>
            </w:r>
          </w:p>
        </w:tc>
        <w:tc>
          <w:tcPr>
            <w:tcW w:w="478" w:type="pct"/>
            <w:shd w:val="clear" w:color="auto" w:fill="auto"/>
            <w:noWrap/>
            <w:vAlign w:val="bottom"/>
            <w:hideMark/>
          </w:tcPr>
          <w:p w14:paraId="0665F2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00C209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C4B7E2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5739EC16" w14:textId="77777777" w:rsidTr="00FC2644">
        <w:trPr>
          <w:trHeight w:val="255"/>
        </w:trPr>
        <w:tc>
          <w:tcPr>
            <w:tcW w:w="2607" w:type="pct"/>
            <w:gridSpan w:val="2"/>
            <w:shd w:val="clear" w:color="auto" w:fill="auto"/>
            <w:noWrap/>
            <w:vAlign w:val="bottom"/>
            <w:hideMark/>
          </w:tcPr>
          <w:p w14:paraId="234ED18B"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21C98E2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288,79</w:t>
            </w:r>
          </w:p>
        </w:tc>
        <w:tc>
          <w:tcPr>
            <w:tcW w:w="479" w:type="pct"/>
            <w:shd w:val="clear" w:color="auto" w:fill="auto"/>
            <w:noWrap/>
            <w:vAlign w:val="bottom"/>
            <w:hideMark/>
          </w:tcPr>
          <w:p w14:paraId="4C5F1A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500,00</w:t>
            </w:r>
          </w:p>
        </w:tc>
        <w:tc>
          <w:tcPr>
            <w:tcW w:w="478" w:type="pct"/>
            <w:shd w:val="clear" w:color="auto" w:fill="auto"/>
            <w:noWrap/>
            <w:vAlign w:val="bottom"/>
            <w:hideMark/>
          </w:tcPr>
          <w:p w14:paraId="778F34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BE3509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A97A8F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6968A879" w14:textId="77777777" w:rsidTr="00FC2644">
        <w:trPr>
          <w:trHeight w:val="255"/>
        </w:trPr>
        <w:tc>
          <w:tcPr>
            <w:tcW w:w="2607" w:type="pct"/>
            <w:gridSpan w:val="2"/>
            <w:shd w:val="clear" w:color="000000" w:fill="FFFF99"/>
            <w:noWrap/>
            <w:vAlign w:val="bottom"/>
            <w:hideMark/>
          </w:tcPr>
          <w:p w14:paraId="6422F875"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478" w:type="pct"/>
            <w:shd w:val="clear" w:color="000000" w:fill="FFFF99"/>
            <w:noWrap/>
            <w:vAlign w:val="bottom"/>
            <w:hideMark/>
          </w:tcPr>
          <w:p w14:paraId="2CA292F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18.138,46</w:t>
            </w:r>
          </w:p>
        </w:tc>
        <w:tc>
          <w:tcPr>
            <w:tcW w:w="479" w:type="pct"/>
            <w:shd w:val="clear" w:color="000000" w:fill="FFFF99"/>
            <w:noWrap/>
            <w:vAlign w:val="bottom"/>
            <w:hideMark/>
          </w:tcPr>
          <w:p w14:paraId="73EE091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8" w:type="pct"/>
            <w:shd w:val="clear" w:color="000000" w:fill="FFFF99"/>
            <w:noWrap/>
            <w:vAlign w:val="bottom"/>
            <w:hideMark/>
          </w:tcPr>
          <w:p w14:paraId="0DDFAA0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889722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2BEE20A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r>
      <w:tr w:rsidR="000F18CA" w:rsidRPr="000F18CA" w14:paraId="38E123E7" w14:textId="77777777" w:rsidTr="00FC2644">
        <w:trPr>
          <w:trHeight w:val="255"/>
        </w:trPr>
        <w:tc>
          <w:tcPr>
            <w:tcW w:w="2607" w:type="pct"/>
            <w:gridSpan w:val="2"/>
            <w:shd w:val="clear" w:color="auto" w:fill="auto"/>
            <w:noWrap/>
            <w:vAlign w:val="bottom"/>
            <w:hideMark/>
          </w:tcPr>
          <w:p w14:paraId="6F140E0F"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6F6C491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18.138,46</w:t>
            </w:r>
          </w:p>
        </w:tc>
        <w:tc>
          <w:tcPr>
            <w:tcW w:w="479" w:type="pct"/>
            <w:shd w:val="clear" w:color="auto" w:fill="auto"/>
            <w:noWrap/>
            <w:vAlign w:val="bottom"/>
            <w:hideMark/>
          </w:tcPr>
          <w:p w14:paraId="283BCF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8" w:type="pct"/>
            <w:shd w:val="clear" w:color="auto" w:fill="auto"/>
            <w:noWrap/>
            <w:vAlign w:val="bottom"/>
            <w:hideMark/>
          </w:tcPr>
          <w:p w14:paraId="19867A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570F07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76A1D12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3D35561D" w14:textId="77777777" w:rsidTr="00FC2644">
        <w:trPr>
          <w:trHeight w:val="255"/>
        </w:trPr>
        <w:tc>
          <w:tcPr>
            <w:tcW w:w="2607" w:type="pct"/>
            <w:gridSpan w:val="2"/>
            <w:shd w:val="clear" w:color="auto" w:fill="auto"/>
            <w:noWrap/>
            <w:vAlign w:val="bottom"/>
            <w:hideMark/>
          </w:tcPr>
          <w:p w14:paraId="302B15E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FF3451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18.138,46</w:t>
            </w:r>
          </w:p>
        </w:tc>
        <w:tc>
          <w:tcPr>
            <w:tcW w:w="479" w:type="pct"/>
            <w:shd w:val="clear" w:color="auto" w:fill="auto"/>
            <w:noWrap/>
            <w:vAlign w:val="bottom"/>
            <w:hideMark/>
          </w:tcPr>
          <w:p w14:paraId="32AE297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8" w:type="pct"/>
            <w:shd w:val="clear" w:color="auto" w:fill="auto"/>
            <w:noWrap/>
            <w:vAlign w:val="bottom"/>
            <w:hideMark/>
          </w:tcPr>
          <w:p w14:paraId="5E7AB22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4111A7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3F305B8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r>
      <w:tr w:rsidR="000F18CA" w:rsidRPr="000F18CA" w14:paraId="708B9934" w14:textId="77777777" w:rsidTr="00FC2644">
        <w:trPr>
          <w:trHeight w:val="255"/>
        </w:trPr>
        <w:tc>
          <w:tcPr>
            <w:tcW w:w="2607" w:type="pct"/>
            <w:gridSpan w:val="2"/>
            <w:shd w:val="clear" w:color="000000" w:fill="FFFF99"/>
            <w:noWrap/>
            <w:vAlign w:val="bottom"/>
            <w:hideMark/>
          </w:tcPr>
          <w:p w14:paraId="42357638"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18051A7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16D4EBB9"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0163DD4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177.984,00</w:t>
            </w:r>
          </w:p>
        </w:tc>
        <w:tc>
          <w:tcPr>
            <w:tcW w:w="479" w:type="pct"/>
            <w:shd w:val="clear" w:color="000000" w:fill="FFFF99"/>
            <w:noWrap/>
            <w:vAlign w:val="bottom"/>
            <w:hideMark/>
          </w:tcPr>
          <w:p w14:paraId="6F2D4BD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179.763,84</w:t>
            </w:r>
          </w:p>
        </w:tc>
        <w:tc>
          <w:tcPr>
            <w:tcW w:w="479" w:type="pct"/>
            <w:shd w:val="clear" w:color="000000" w:fill="FFFF99"/>
            <w:noWrap/>
            <w:vAlign w:val="bottom"/>
            <w:hideMark/>
          </w:tcPr>
          <w:p w14:paraId="37C3E096"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181.543,68</w:t>
            </w:r>
          </w:p>
        </w:tc>
      </w:tr>
      <w:tr w:rsidR="000F18CA" w:rsidRPr="000F18CA" w14:paraId="5561AD4A" w14:textId="77777777" w:rsidTr="00FC2644">
        <w:trPr>
          <w:trHeight w:val="255"/>
        </w:trPr>
        <w:tc>
          <w:tcPr>
            <w:tcW w:w="2607" w:type="pct"/>
            <w:gridSpan w:val="2"/>
            <w:shd w:val="clear" w:color="auto" w:fill="auto"/>
            <w:noWrap/>
            <w:vAlign w:val="bottom"/>
            <w:hideMark/>
          </w:tcPr>
          <w:p w14:paraId="3681615E"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1C81283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1EFBFD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05A02F8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177.984,00</w:t>
            </w:r>
          </w:p>
        </w:tc>
        <w:tc>
          <w:tcPr>
            <w:tcW w:w="479" w:type="pct"/>
            <w:shd w:val="clear" w:color="auto" w:fill="auto"/>
            <w:noWrap/>
            <w:vAlign w:val="bottom"/>
            <w:hideMark/>
          </w:tcPr>
          <w:p w14:paraId="6D4BB79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179.763,84</w:t>
            </w:r>
          </w:p>
        </w:tc>
        <w:tc>
          <w:tcPr>
            <w:tcW w:w="479" w:type="pct"/>
            <w:shd w:val="clear" w:color="auto" w:fill="auto"/>
            <w:noWrap/>
            <w:vAlign w:val="bottom"/>
            <w:hideMark/>
          </w:tcPr>
          <w:p w14:paraId="0CCDFC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181.543,68</w:t>
            </w:r>
          </w:p>
        </w:tc>
      </w:tr>
      <w:tr w:rsidR="000F18CA" w:rsidRPr="000F18CA" w14:paraId="093B5E50" w14:textId="77777777" w:rsidTr="00FC2644">
        <w:trPr>
          <w:trHeight w:val="255"/>
        </w:trPr>
        <w:tc>
          <w:tcPr>
            <w:tcW w:w="2607" w:type="pct"/>
            <w:gridSpan w:val="2"/>
            <w:shd w:val="clear" w:color="auto" w:fill="auto"/>
            <w:noWrap/>
            <w:vAlign w:val="bottom"/>
            <w:hideMark/>
          </w:tcPr>
          <w:p w14:paraId="1F41D2F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3B461FF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C4564A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5D343D2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106.184,00</w:t>
            </w:r>
          </w:p>
        </w:tc>
        <w:tc>
          <w:tcPr>
            <w:tcW w:w="479" w:type="pct"/>
            <w:shd w:val="clear" w:color="auto" w:fill="auto"/>
            <w:noWrap/>
            <w:vAlign w:val="bottom"/>
            <w:hideMark/>
          </w:tcPr>
          <w:p w14:paraId="381AE81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107.245,84</w:t>
            </w:r>
          </w:p>
        </w:tc>
        <w:tc>
          <w:tcPr>
            <w:tcW w:w="479" w:type="pct"/>
            <w:shd w:val="clear" w:color="auto" w:fill="auto"/>
            <w:noWrap/>
            <w:vAlign w:val="bottom"/>
            <w:hideMark/>
          </w:tcPr>
          <w:p w14:paraId="7B47B6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108.307,68</w:t>
            </w:r>
          </w:p>
        </w:tc>
      </w:tr>
      <w:tr w:rsidR="000F18CA" w:rsidRPr="000F18CA" w14:paraId="251E1BB9" w14:textId="77777777" w:rsidTr="00FC2644">
        <w:trPr>
          <w:trHeight w:val="255"/>
        </w:trPr>
        <w:tc>
          <w:tcPr>
            <w:tcW w:w="2607" w:type="pct"/>
            <w:gridSpan w:val="2"/>
            <w:shd w:val="clear" w:color="auto" w:fill="auto"/>
            <w:noWrap/>
            <w:vAlign w:val="bottom"/>
            <w:hideMark/>
          </w:tcPr>
          <w:p w14:paraId="459DE62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559222E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251EA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B9D667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71.000,00</w:t>
            </w:r>
          </w:p>
        </w:tc>
        <w:tc>
          <w:tcPr>
            <w:tcW w:w="479" w:type="pct"/>
            <w:shd w:val="clear" w:color="auto" w:fill="auto"/>
            <w:noWrap/>
            <w:vAlign w:val="bottom"/>
            <w:hideMark/>
          </w:tcPr>
          <w:p w14:paraId="6070F81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71.710,00</w:t>
            </w:r>
          </w:p>
        </w:tc>
        <w:tc>
          <w:tcPr>
            <w:tcW w:w="479" w:type="pct"/>
            <w:shd w:val="clear" w:color="auto" w:fill="auto"/>
            <w:noWrap/>
            <w:vAlign w:val="bottom"/>
            <w:hideMark/>
          </w:tcPr>
          <w:p w14:paraId="68EB476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72.420,00</w:t>
            </w:r>
          </w:p>
        </w:tc>
      </w:tr>
      <w:tr w:rsidR="000F18CA" w:rsidRPr="000F18CA" w14:paraId="20EDF32B" w14:textId="77777777" w:rsidTr="00FC2644">
        <w:trPr>
          <w:trHeight w:val="255"/>
        </w:trPr>
        <w:tc>
          <w:tcPr>
            <w:tcW w:w="2607" w:type="pct"/>
            <w:gridSpan w:val="2"/>
            <w:shd w:val="clear" w:color="auto" w:fill="auto"/>
            <w:noWrap/>
            <w:vAlign w:val="bottom"/>
            <w:hideMark/>
          </w:tcPr>
          <w:p w14:paraId="0F1A46A0"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7E14275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6637005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6713DB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800,00</w:t>
            </w:r>
          </w:p>
        </w:tc>
        <w:tc>
          <w:tcPr>
            <w:tcW w:w="479" w:type="pct"/>
            <w:shd w:val="clear" w:color="auto" w:fill="auto"/>
            <w:noWrap/>
            <w:vAlign w:val="bottom"/>
            <w:hideMark/>
          </w:tcPr>
          <w:p w14:paraId="7FE0254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808,00</w:t>
            </w:r>
          </w:p>
        </w:tc>
        <w:tc>
          <w:tcPr>
            <w:tcW w:w="479" w:type="pct"/>
            <w:shd w:val="clear" w:color="auto" w:fill="auto"/>
            <w:noWrap/>
            <w:vAlign w:val="bottom"/>
            <w:hideMark/>
          </w:tcPr>
          <w:p w14:paraId="55044C3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816,00</w:t>
            </w:r>
          </w:p>
        </w:tc>
      </w:tr>
      <w:tr w:rsidR="000F18CA" w:rsidRPr="000F18CA" w14:paraId="4AD1A1E6" w14:textId="77777777" w:rsidTr="00FC2644">
        <w:trPr>
          <w:trHeight w:val="255"/>
        </w:trPr>
        <w:tc>
          <w:tcPr>
            <w:tcW w:w="2607" w:type="pct"/>
            <w:gridSpan w:val="2"/>
            <w:shd w:val="clear" w:color="000000" w:fill="FFFF99"/>
            <w:noWrap/>
            <w:vAlign w:val="bottom"/>
            <w:hideMark/>
          </w:tcPr>
          <w:p w14:paraId="639669C6"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Izvor 5.6. </w:t>
            </w:r>
            <w:proofErr w:type="spellStart"/>
            <w:r w:rsidRPr="000F18CA">
              <w:rPr>
                <w:rFonts w:ascii="Arial" w:hAnsi="Arial" w:cs="Arial"/>
                <w:b/>
                <w:bCs/>
                <w:color w:val="000000"/>
                <w:sz w:val="20"/>
                <w:szCs w:val="20"/>
                <w:lang w:val="en-US" w:eastAsia="en-US"/>
              </w:rPr>
              <w:t>Potpora</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Vatrogasne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zajednice</w:t>
            </w:r>
            <w:proofErr w:type="spellEnd"/>
          </w:p>
        </w:tc>
        <w:tc>
          <w:tcPr>
            <w:tcW w:w="478" w:type="pct"/>
            <w:shd w:val="clear" w:color="000000" w:fill="FFFF99"/>
            <w:noWrap/>
            <w:vAlign w:val="bottom"/>
            <w:hideMark/>
          </w:tcPr>
          <w:p w14:paraId="1C64B0C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5DDE0EE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2AEE29CE"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15.000,00</w:t>
            </w:r>
          </w:p>
        </w:tc>
        <w:tc>
          <w:tcPr>
            <w:tcW w:w="479" w:type="pct"/>
            <w:shd w:val="clear" w:color="000000" w:fill="FFFF99"/>
            <w:noWrap/>
            <w:vAlign w:val="bottom"/>
            <w:hideMark/>
          </w:tcPr>
          <w:p w14:paraId="0DC689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15.150,00</w:t>
            </w:r>
          </w:p>
        </w:tc>
        <w:tc>
          <w:tcPr>
            <w:tcW w:w="479" w:type="pct"/>
            <w:shd w:val="clear" w:color="000000" w:fill="FFFF99"/>
            <w:noWrap/>
            <w:vAlign w:val="bottom"/>
            <w:hideMark/>
          </w:tcPr>
          <w:p w14:paraId="149C4A0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15.300,00</w:t>
            </w:r>
          </w:p>
        </w:tc>
      </w:tr>
      <w:tr w:rsidR="000F18CA" w:rsidRPr="000F18CA" w14:paraId="7CA8C736" w14:textId="77777777" w:rsidTr="00FC2644">
        <w:trPr>
          <w:trHeight w:val="255"/>
        </w:trPr>
        <w:tc>
          <w:tcPr>
            <w:tcW w:w="2607" w:type="pct"/>
            <w:gridSpan w:val="2"/>
            <w:shd w:val="clear" w:color="auto" w:fill="auto"/>
            <w:noWrap/>
            <w:vAlign w:val="bottom"/>
            <w:hideMark/>
          </w:tcPr>
          <w:p w14:paraId="673CD1D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34B046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0FF5322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4C9194E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080A25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083F3A35"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0D90D804" w14:textId="77777777" w:rsidTr="00FC2644">
        <w:trPr>
          <w:trHeight w:val="255"/>
        </w:trPr>
        <w:tc>
          <w:tcPr>
            <w:tcW w:w="2607" w:type="pct"/>
            <w:gridSpan w:val="2"/>
            <w:shd w:val="clear" w:color="auto" w:fill="auto"/>
            <w:noWrap/>
            <w:vAlign w:val="bottom"/>
            <w:hideMark/>
          </w:tcPr>
          <w:p w14:paraId="71EF5927"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63C14C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49F691A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133F833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15.000,00</w:t>
            </w:r>
          </w:p>
        </w:tc>
        <w:tc>
          <w:tcPr>
            <w:tcW w:w="479" w:type="pct"/>
            <w:shd w:val="clear" w:color="auto" w:fill="auto"/>
            <w:noWrap/>
            <w:vAlign w:val="bottom"/>
            <w:hideMark/>
          </w:tcPr>
          <w:p w14:paraId="0698FDD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15.150,00</w:t>
            </w:r>
          </w:p>
        </w:tc>
        <w:tc>
          <w:tcPr>
            <w:tcW w:w="479" w:type="pct"/>
            <w:shd w:val="clear" w:color="auto" w:fill="auto"/>
            <w:noWrap/>
            <w:vAlign w:val="bottom"/>
            <w:hideMark/>
          </w:tcPr>
          <w:p w14:paraId="364EF1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15.300,00</w:t>
            </w:r>
          </w:p>
        </w:tc>
      </w:tr>
      <w:tr w:rsidR="000F18CA" w:rsidRPr="000F18CA" w14:paraId="1DC53030" w14:textId="77777777" w:rsidTr="00FC2644">
        <w:trPr>
          <w:trHeight w:val="255"/>
        </w:trPr>
        <w:tc>
          <w:tcPr>
            <w:tcW w:w="2607" w:type="pct"/>
            <w:gridSpan w:val="2"/>
            <w:shd w:val="clear" w:color="000000" w:fill="0000FF"/>
            <w:noWrap/>
            <w:vAlign w:val="bottom"/>
            <w:hideMark/>
          </w:tcPr>
          <w:p w14:paraId="08BBB6C5" w14:textId="77777777" w:rsidR="000F18CA" w:rsidRPr="000F18CA" w:rsidRDefault="000F18CA" w:rsidP="000F18CA">
            <w:pPr>
              <w:rPr>
                <w:rFonts w:ascii="Arial" w:hAnsi="Arial" w:cs="Arial"/>
                <w:b/>
                <w:bCs/>
                <w:color w:val="FFFFFF"/>
                <w:sz w:val="20"/>
                <w:szCs w:val="20"/>
                <w:lang w:val="pl-PL" w:eastAsia="en-US"/>
              </w:rPr>
            </w:pPr>
            <w:r w:rsidRPr="000F18CA">
              <w:rPr>
                <w:rFonts w:ascii="Arial" w:hAnsi="Arial" w:cs="Arial"/>
                <w:b/>
                <w:bCs/>
                <w:color w:val="FFFFFF"/>
                <w:sz w:val="20"/>
                <w:szCs w:val="20"/>
                <w:lang w:val="pl-PL" w:eastAsia="en-US"/>
              </w:rPr>
              <w:t xml:space="preserve">Glava 10205 USTANOVE ZA RAZVOJ GOSPODARSTVA I TURIZMA </w:t>
            </w:r>
          </w:p>
        </w:tc>
        <w:tc>
          <w:tcPr>
            <w:tcW w:w="478" w:type="pct"/>
            <w:shd w:val="clear" w:color="000000" w:fill="0000FF"/>
            <w:noWrap/>
            <w:vAlign w:val="bottom"/>
            <w:hideMark/>
          </w:tcPr>
          <w:p w14:paraId="245F6894"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17.712,65</w:t>
            </w:r>
          </w:p>
        </w:tc>
        <w:tc>
          <w:tcPr>
            <w:tcW w:w="479" w:type="pct"/>
            <w:shd w:val="clear" w:color="000000" w:fill="0000FF"/>
            <w:noWrap/>
            <w:vAlign w:val="bottom"/>
            <w:hideMark/>
          </w:tcPr>
          <w:p w14:paraId="7B3BB467"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38.100,00</w:t>
            </w:r>
          </w:p>
        </w:tc>
        <w:tc>
          <w:tcPr>
            <w:tcW w:w="478" w:type="pct"/>
            <w:shd w:val="clear" w:color="000000" w:fill="0000FF"/>
            <w:noWrap/>
            <w:vAlign w:val="bottom"/>
            <w:hideMark/>
          </w:tcPr>
          <w:p w14:paraId="3C84CDED"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42.005,00</w:t>
            </w:r>
          </w:p>
        </w:tc>
        <w:tc>
          <w:tcPr>
            <w:tcW w:w="479" w:type="pct"/>
            <w:shd w:val="clear" w:color="000000" w:fill="0000FF"/>
            <w:noWrap/>
            <w:vAlign w:val="bottom"/>
            <w:hideMark/>
          </w:tcPr>
          <w:p w14:paraId="4DDCD656"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42.425,05</w:t>
            </w:r>
          </w:p>
        </w:tc>
        <w:tc>
          <w:tcPr>
            <w:tcW w:w="479" w:type="pct"/>
            <w:shd w:val="clear" w:color="000000" w:fill="0000FF"/>
            <w:noWrap/>
            <w:vAlign w:val="bottom"/>
            <w:hideMark/>
          </w:tcPr>
          <w:p w14:paraId="2C1787E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42.845,10</w:t>
            </w:r>
          </w:p>
        </w:tc>
      </w:tr>
      <w:tr w:rsidR="000F18CA" w:rsidRPr="000F18CA" w14:paraId="14036423" w14:textId="77777777" w:rsidTr="00FC2644">
        <w:trPr>
          <w:trHeight w:val="255"/>
        </w:trPr>
        <w:tc>
          <w:tcPr>
            <w:tcW w:w="2607" w:type="pct"/>
            <w:gridSpan w:val="2"/>
            <w:shd w:val="clear" w:color="000000" w:fill="3366FF"/>
            <w:noWrap/>
            <w:vAlign w:val="bottom"/>
            <w:hideMark/>
          </w:tcPr>
          <w:p w14:paraId="30D66CAB" w14:textId="77777777" w:rsidR="000F18CA" w:rsidRPr="000F18CA" w:rsidRDefault="000F18CA" w:rsidP="000F18CA">
            <w:pPr>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 xml:space="preserve">50830 </w:t>
            </w:r>
            <w:proofErr w:type="spellStart"/>
            <w:r w:rsidRPr="000F18CA">
              <w:rPr>
                <w:rFonts w:ascii="Arial" w:hAnsi="Arial" w:cs="Arial"/>
                <w:b/>
                <w:bCs/>
                <w:color w:val="FFFFFF"/>
                <w:sz w:val="20"/>
                <w:szCs w:val="20"/>
                <w:lang w:val="en-US" w:eastAsia="en-US"/>
              </w:rPr>
              <w:t>Razvojna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agencija</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Općine</w:t>
            </w:r>
            <w:proofErr w:type="spellEnd"/>
            <w:r w:rsidRPr="000F18CA">
              <w:rPr>
                <w:rFonts w:ascii="Arial" w:hAnsi="Arial" w:cs="Arial"/>
                <w:b/>
                <w:bCs/>
                <w:color w:val="FFFFFF"/>
                <w:sz w:val="20"/>
                <w:szCs w:val="20"/>
                <w:lang w:val="en-US" w:eastAsia="en-US"/>
              </w:rPr>
              <w:t xml:space="preserve"> </w:t>
            </w:r>
            <w:proofErr w:type="spellStart"/>
            <w:r w:rsidRPr="000F18CA">
              <w:rPr>
                <w:rFonts w:ascii="Arial" w:hAnsi="Arial" w:cs="Arial"/>
                <w:b/>
                <w:bCs/>
                <w:color w:val="FFFFFF"/>
                <w:sz w:val="20"/>
                <w:szCs w:val="20"/>
                <w:lang w:val="en-US" w:eastAsia="en-US"/>
              </w:rPr>
              <w:t>Gračac</w:t>
            </w:r>
            <w:proofErr w:type="spellEnd"/>
          </w:p>
        </w:tc>
        <w:tc>
          <w:tcPr>
            <w:tcW w:w="478" w:type="pct"/>
            <w:shd w:val="clear" w:color="000000" w:fill="3366FF"/>
            <w:noWrap/>
            <w:vAlign w:val="bottom"/>
            <w:hideMark/>
          </w:tcPr>
          <w:p w14:paraId="2D139DAF"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17.712,65</w:t>
            </w:r>
          </w:p>
        </w:tc>
        <w:tc>
          <w:tcPr>
            <w:tcW w:w="479" w:type="pct"/>
            <w:shd w:val="clear" w:color="000000" w:fill="3366FF"/>
            <w:noWrap/>
            <w:vAlign w:val="bottom"/>
            <w:hideMark/>
          </w:tcPr>
          <w:p w14:paraId="649519F0"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38.100,00</w:t>
            </w:r>
          </w:p>
        </w:tc>
        <w:tc>
          <w:tcPr>
            <w:tcW w:w="478" w:type="pct"/>
            <w:shd w:val="clear" w:color="000000" w:fill="3366FF"/>
            <w:noWrap/>
            <w:vAlign w:val="bottom"/>
            <w:hideMark/>
          </w:tcPr>
          <w:p w14:paraId="47110473"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42.005,00</w:t>
            </w:r>
          </w:p>
        </w:tc>
        <w:tc>
          <w:tcPr>
            <w:tcW w:w="479" w:type="pct"/>
            <w:shd w:val="clear" w:color="000000" w:fill="3366FF"/>
            <w:noWrap/>
            <w:vAlign w:val="bottom"/>
            <w:hideMark/>
          </w:tcPr>
          <w:p w14:paraId="72E477B5"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42.425,05</w:t>
            </w:r>
          </w:p>
        </w:tc>
        <w:tc>
          <w:tcPr>
            <w:tcW w:w="479" w:type="pct"/>
            <w:shd w:val="clear" w:color="000000" w:fill="3366FF"/>
            <w:noWrap/>
            <w:vAlign w:val="bottom"/>
            <w:hideMark/>
          </w:tcPr>
          <w:p w14:paraId="41D142FB" w14:textId="77777777" w:rsidR="000F18CA" w:rsidRPr="000F18CA" w:rsidRDefault="000F18CA" w:rsidP="000F18CA">
            <w:pPr>
              <w:jc w:val="right"/>
              <w:rPr>
                <w:rFonts w:ascii="Arial" w:hAnsi="Arial" w:cs="Arial"/>
                <w:b/>
                <w:bCs/>
                <w:color w:val="FFFFFF"/>
                <w:sz w:val="20"/>
                <w:szCs w:val="20"/>
                <w:lang w:val="en-US" w:eastAsia="en-US"/>
              </w:rPr>
            </w:pPr>
            <w:r w:rsidRPr="000F18CA">
              <w:rPr>
                <w:rFonts w:ascii="Arial" w:hAnsi="Arial" w:cs="Arial"/>
                <w:b/>
                <w:bCs/>
                <w:color w:val="FFFFFF"/>
                <w:sz w:val="20"/>
                <w:szCs w:val="20"/>
                <w:lang w:val="en-US" w:eastAsia="en-US"/>
              </w:rPr>
              <w:t>42.845,10</w:t>
            </w:r>
          </w:p>
        </w:tc>
      </w:tr>
      <w:tr w:rsidR="000F18CA" w:rsidRPr="000F18CA" w14:paraId="18911E21" w14:textId="77777777" w:rsidTr="00FC2644">
        <w:trPr>
          <w:trHeight w:val="255"/>
        </w:trPr>
        <w:tc>
          <w:tcPr>
            <w:tcW w:w="2607" w:type="pct"/>
            <w:gridSpan w:val="2"/>
            <w:shd w:val="clear" w:color="000000" w:fill="9999FF"/>
            <w:noWrap/>
            <w:vAlign w:val="bottom"/>
            <w:hideMark/>
          </w:tcPr>
          <w:p w14:paraId="61255B18" w14:textId="77777777" w:rsidR="000F18CA" w:rsidRPr="000F18CA" w:rsidRDefault="000F18CA" w:rsidP="000F18CA">
            <w:pPr>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 xml:space="preserve">Program 1013 </w:t>
            </w:r>
            <w:proofErr w:type="spellStart"/>
            <w:r w:rsidRPr="000F18CA">
              <w:rPr>
                <w:rFonts w:ascii="Arial" w:hAnsi="Arial" w:cs="Arial"/>
                <w:b/>
                <w:bCs/>
                <w:color w:val="000000"/>
                <w:sz w:val="20"/>
                <w:szCs w:val="20"/>
                <w:lang w:val="en-US" w:eastAsia="en-US"/>
              </w:rPr>
              <w:t>Djelatnost</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razvojne</w:t>
            </w:r>
            <w:proofErr w:type="spellEnd"/>
            <w:r w:rsidRPr="000F18CA">
              <w:rPr>
                <w:rFonts w:ascii="Arial" w:hAnsi="Arial" w:cs="Arial"/>
                <w:b/>
                <w:bCs/>
                <w:color w:val="000000"/>
                <w:sz w:val="20"/>
                <w:szCs w:val="20"/>
                <w:lang w:val="en-US" w:eastAsia="en-US"/>
              </w:rPr>
              <w:t xml:space="preserve"> </w:t>
            </w:r>
            <w:proofErr w:type="spellStart"/>
            <w:r w:rsidRPr="000F18CA">
              <w:rPr>
                <w:rFonts w:ascii="Arial" w:hAnsi="Arial" w:cs="Arial"/>
                <w:b/>
                <w:bCs/>
                <w:color w:val="000000"/>
                <w:sz w:val="20"/>
                <w:szCs w:val="20"/>
                <w:lang w:val="en-US" w:eastAsia="en-US"/>
              </w:rPr>
              <w:t>agencije</w:t>
            </w:r>
            <w:proofErr w:type="spellEnd"/>
          </w:p>
        </w:tc>
        <w:tc>
          <w:tcPr>
            <w:tcW w:w="478" w:type="pct"/>
            <w:shd w:val="clear" w:color="000000" w:fill="9999FF"/>
            <w:noWrap/>
            <w:vAlign w:val="bottom"/>
            <w:hideMark/>
          </w:tcPr>
          <w:p w14:paraId="71249363"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17.712,65</w:t>
            </w:r>
          </w:p>
        </w:tc>
        <w:tc>
          <w:tcPr>
            <w:tcW w:w="479" w:type="pct"/>
            <w:shd w:val="clear" w:color="000000" w:fill="9999FF"/>
            <w:noWrap/>
            <w:vAlign w:val="bottom"/>
            <w:hideMark/>
          </w:tcPr>
          <w:p w14:paraId="23373DD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38.100,00</w:t>
            </w:r>
          </w:p>
        </w:tc>
        <w:tc>
          <w:tcPr>
            <w:tcW w:w="478" w:type="pct"/>
            <w:shd w:val="clear" w:color="000000" w:fill="9999FF"/>
            <w:noWrap/>
            <w:vAlign w:val="bottom"/>
            <w:hideMark/>
          </w:tcPr>
          <w:p w14:paraId="194C4B22"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42.005,00</w:t>
            </w:r>
          </w:p>
        </w:tc>
        <w:tc>
          <w:tcPr>
            <w:tcW w:w="479" w:type="pct"/>
            <w:shd w:val="clear" w:color="000000" w:fill="9999FF"/>
            <w:noWrap/>
            <w:vAlign w:val="bottom"/>
            <w:hideMark/>
          </w:tcPr>
          <w:p w14:paraId="1EEB0B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42.425,05</w:t>
            </w:r>
          </w:p>
        </w:tc>
        <w:tc>
          <w:tcPr>
            <w:tcW w:w="479" w:type="pct"/>
            <w:shd w:val="clear" w:color="000000" w:fill="9999FF"/>
            <w:noWrap/>
            <w:vAlign w:val="bottom"/>
            <w:hideMark/>
          </w:tcPr>
          <w:p w14:paraId="3A2AD74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42.845,10</w:t>
            </w:r>
          </w:p>
        </w:tc>
      </w:tr>
      <w:tr w:rsidR="000F18CA" w:rsidRPr="000F18CA" w14:paraId="29DE476D" w14:textId="77777777" w:rsidTr="00FC2644">
        <w:trPr>
          <w:trHeight w:val="255"/>
        </w:trPr>
        <w:tc>
          <w:tcPr>
            <w:tcW w:w="2607" w:type="pct"/>
            <w:gridSpan w:val="2"/>
            <w:shd w:val="clear" w:color="000000" w:fill="CCCCFF"/>
            <w:noWrap/>
            <w:vAlign w:val="bottom"/>
            <w:hideMark/>
          </w:tcPr>
          <w:p w14:paraId="123D83F9"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Aktivnost A100056 Redovna djelatnost razvojne agencije Općine Gračac</w:t>
            </w:r>
          </w:p>
        </w:tc>
        <w:tc>
          <w:tcPr>
            <w:tcW w:w="478" w:type="pct"/>
            <w:shd w:val="clear" w:color="000000" w:fill="CCCCFF"/>
            <w:noWrap/>
            <w:vAlign w:val="bottom"/>
            <w:hideMark/>
          </w:tcPr>
          <w:p w14:paraId="5CFCB2D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17.712,65</w:t>
            </w:r>
          </w:p>
        </w:tc>
        <w:tc>
          <w:tcPr>
            <w:tcW w:w="479" w:type="pct"/>
            <w:shd w:val="clear" w:color="000000" w:fill="CCCCFF"/>
            <w:noWrap/>
            <w:vAlign w:val="bottom"/>
            <w:hideMark/>
          </w:tcPr>
          <w:p w14:paraId="65658B3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38.100,00</w:t>
            </w:r>
          </w:p>
        </w:tc>
        <w:tc>
          <w:tcPr>
            <w:tcW w:w="478" w:type="pct"/>
            <w:shd w:val="clear" w:color="000000" w:fill="CCCCFF"/>
            <w:noWrap/>
            <w:vAlign w:val="bottom"/>
            <w:hideMark/>
          </w:tcPr>
          <w:p w14:paraId="039B98A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42.005,00</w:t>
            </w:r>
          </w:p>
        </w:tc>
        <w:tc>
          <w:tcPr>
            <w:tcW w:w="479" w:type="pct"/>
            <w:shd w:val="clear" w:color="000000" w:fill="CCCCFF"/>
            <w:noWrap/>
            <w:vAlign w:val="bottom"/>
            <w:hideMark/>
          </w:tcPr>
          <w:p w14:paraId="033BEAF4"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42.425,05</w:t>
            </w:r>
          </w:p>
        </w:tc>
        <w:tc>
          <w:tcPr>
            <w:tcW w:w="479" w:type="pct"/>
            <w:shd w:val="clear" w:color="000000" w:fill="CCCCFF"/>
            <w:noWrap/>
            <w:vAlign w:val="bottom"/>
            <w:hideMark/>
          </w:tcPr>
          <w:p w14:paraId="2CB1538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42.845,10</w:t>
            </w:r>
          </w:p>
        </w:tc>
      </w:tr>
      <w:tr w:rsidR="000F18CA" w:rsidRPr="000F18CA" w14:paraId="41F64A85" w14:textId="77777777" w:rsidTr="00FC2644">
        <w:trPr>
          <w:trHeight w:val="255"/>
        </w:trPr>
        <w:tc>
          <w:tcPr>
            <w:tcW w:w="2607" w:type="pct"/>
            <w:gridSpan w:val="2"/>
            <w:shd w:val="clear" w:color="000000" w:fill="FFFF99"/>
            <w:noWrap/>
            <w:vAlign w:val="bottom"/>
            <w:hideMark/>
          </w:tcPr>
          <w:p w14:paraId="4F66E1DC"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3.2. Vlastiti prihodi - prihodi korisnika</w:t>
            </w:r>
          </w:p>
        </w:tc>
        <w:tc>
          <w:tcPr>
            <w:tcW w:w="478" w:type="pct"/>
            <w:shd w:val="clear" w:color="000000" w:fill="FFFF99"/>
            <w:noWrap/>
            <w:vAlign w:val="bottom"/>
            <w:hideMark/>
          </w:tcPr>
          <w:p w14:paraId="38F396C7"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9" w:type="pct"/>
            <w:shd w:val="clear" w:color="000000" w:fill="FFFF99"/>
            <w:noWrap/>
            <w:vAlign w:val="bottom"/>
            <w:hideMark/>
          </w:tcPr>
          <w:p w14:paraId="73EC32AC"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0,00</w:t>
            </w:r>
          </w:p>
        </w:tc>
        <w:tc>
          <w:tcPr>
            <w:tcW w:w="478" w:type="pct"/>
            <w:shd w:val="clear" w:color="000000" w:fill="FFFF99"/>
            <w:noWrap/>
            <w:vAlign w:val="bottom"/>
            <w:hideMark/>
          </w:tcPr>
          <w:p w14:paraId="4760DD48"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5,00</w:t>
            </w:r>
          </w:p>
        </w:tc>
        <w:tc>
          <w:tcPr>
            <w:tcW w:w="479" w:type="pct"/>
            <w:shd w:val="clear" w:color="000000" w:fill="FFFF99"/>
            <w:noWrap/>
            <w:vAlign w:val="bottom"/>
            <w:hideMark/>
          </w:tcPr>
          <w:p w14:paraId="6A15E31A"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5,05</w:t>
            </w:r>
          </w:p>
        </w:tc>
        <w:tc>
          <w:tcPr>
            <w:tcW w:w="479" w:type="pct"/>
            <w:shd w:val="clear" w:color="000000" w:fill="FFFF99"/>
            <w:noWrap/>
            <w:vAlign w:val="bottom"/>
            <w:hideMark/>
          </w:tcPr>
          <w:p w14:paraId="64B65561"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5,10</w:t>
            </w:r>
          </w:p>
        </w:tc>
      </w:tr>
      <w:tr w:rsidR="000F18CA" w:rsidRPr="000F18CA" w14:paraId="376A0682" w14:textId="77777777" w:rsidTr="00FC2644">
        <w:trPr>
          <w:trHeight w:val="255"/>
        </w:trPr>
        <w:tc>
          <w:tcPr>
            <w:tcW w:w="2607" w:type="pct"/>
            <w:gridSpan w:val="2"/>
            <w:shd w:val="clear" w:color="auto" w:fill="auto"/>
            <w:noWrap/>
            <w:vAlign w:val="bottom"/>
            <w:hideMark/>
          </w:tcPr>
          <w:p w14:paraId="2095B9D1"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B06572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2D4B216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364E48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w:t>
            </w:r>
          </w:p>
        </w:tc>
        <w:tc>
          <w:tcPr>
            <w:tcW w:w="479" w:type="pct"/>
            <w:shd w:val="clear" w:color="auto" w:fill="auto"/>
            <w:noWrap/>
            <w:vAlign w:val="bottom"/>
            <w:hideMark/>
          </w:tcPr>
          <w:p w14:paraId="744A25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w:t>
            </w:r>
          </w:p>
        </w:tc>
        <w:tc>
          <w:tcPr>
            <w:tcW w:w="479" w:type="pct"/>
            <w:shd w:val="clear" w:color="auto" w:fill="auto"/>
            <w:noWrap/>
            <w:vAlign w:val="bottom"/>
            <w:hideMark/>
          </w:tcPr>
          <w:p w14:paraId="5B8C7B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w:t>
            </w:r>
          </w:p>
        </w:tc>
      </w:tr>
      <w:tr w:rsidR="000F18CA" w:rsidRPr="000F18CA" w14:paraId="7CE6A541" w14:textId="77777777" w:rsidTr="00FC2644">
        <w:trPr>
          <w:trHeight w:val="255"/>
        </w:trPr>
        <w:tc>
          <w:tcPr>
            <w:tcW w:w="2607" w:type="pct"/>
            <w:gridSpan w:val="2"/>
            <w:shd w:val="clear" w:color="auto" w:fill="auto"/>
            <w:noWrap/>
            <w:vAlign w:val="bottom"/>
            <w:hideMark/>
          </w:tcPr>
          <w:p w14:paraId="7988877C"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5C28D3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9" w:type="pct"/>
            <w:shd w:val="clear" w:color="auto" w:fill="auto"/>
            <w:noWrap/>
            <w:vAlign w:val="bottom"/>
            <w:hideMark/>
          </w:tcPr>
          <w:p w14:paraId="13B069D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0,00</w:t>
            </w:r>
          </w:p>
        </w:tc>
        <w:tc>
          <w:tcPr>
            <w:tcW w:w="478" w:type="pct"/>
            <w:shd w:val="clear" w:color="auto" w:fill="auto"/>
            <w:noWrap/>
            <w:vAlign w:val="bottom"/>
            <w:hideMark/>
          </w:tcPr>
          <w:p w14:paraId="71D96EC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5,00</w:t>
            </w:r>
          </w:p>
        </w:tc>
        <w:tc>
          <w:tcPr>
            <w:tcW w:w="479" w:type="pct"/>
            <w:shd w:val="clear" w:color="auto" w:fill="auto"/>
            <w:noWrap/>
            <w:vAlign w:val="bottom"/>
            <w:hideMark/>
          </w:tcPr>
          <w:p w14:paraId="3D7B333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5,05</w:t>
            </w:r>
          </w:p>
        </w:tc>
        <w:tc>
          <w:tcPr>
            <w:tcW w:w="479" w:type="pct"/>
            <w:shd w:val="clear" w:color="auto" w:fill="auto"/>
            <w:noWrap/>
            <w:vAlign w:val="bottom"/>
            <w:hideMark/>
          </w:tcPr>
          <w:p w14:paraId="3A698380"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5,10</w:t>
            </w:r>
          </w:p>
        </w:tc>
      </w:tr>
      <w:tr w:rsidR="000F18CA" w:rsidRPr="000F18CA" w14:paraId="50C3B860" w14:textId="77777777" w:rsidTr="00FC2644">
        <w:trPr>
          <w:trHeight w:val="255"/>
        </w:trPr>
        <w:tc>
          <w:tcPr>
            <w:tcW w:w="2607" w:type="pct"/>
            <w:gridSpan w:val="2"/>
            <w:shd w:val="clear" w:color="000000" w:fill="FFFF99"/>
            <w:noWrap/>
            <w:vAlign w:val="bottom"/>
            <w:hideMark/>
          </w:tcPr>
          <w:p w14:paraId="375EB410" w14:textId="77777777" w:rsidR="000F18CA" w:rsidRPr="000D3CBD" w:rsidRDefault="000F18CA" w:rsidP="000F18CA">
            <w:pPr>
              <w:rPr>
                <w:rFonts w:ascii="Arial" w:hAnsi="Arial" w:cs="Arial"/>
                <w:b/>
                <w:bCs/>
                <w:color w:val="000000"/>
                <w:sz w:val="20"/>
                <w:szCs w:val="20"/>
                <w:lang w:eastAsia="en-US"/>
              </w:rPr>
            </w:pPr>
            <w:r w:rsidRPr="000D3CBD">
              <w:rPr>
                <w:rFonts w:ascii="Arial" w:hAnsi="Arial" w:cs="Arial"/>
                <w:b/>
                <w:bCs/>
                <w:color w:val="000000"/>
                <w:sz w:val="20"/>
                <w:szCs w:val="20"/>
                <w:lang w:eastAsia="en-US"/>
              </w:rPr>
              <w:t>Izvor 5.1. Tekuće pomoći iz državnog proračuna</w:t>
            </w:r>
          </w:p>
        </w:tc>
        <w:tc>
          <w:tcPr>
            <w:tcW w:w="478" w:type="pct"/>
            <w:shd w:val="clear" w:color="000000" w:fill="FFFF99"/>
            <w:noWrap/>
            <w:vAlign w:val="bottom"/>
            <w:hideMark/>
          </w:tcPr>
          <w:p w14:paraId="472E909F"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17.712,65</w:t>
            </w:r>
          </w:p>
        </w:tc>
        <w:tc>
          <w:tcPr>
            <w:tcW w:w="479" w:type="pct"/>
            <w:shd w:val="clear" w:color="000000" w:fill="FFFF99"/>
            <w:noWrap/>
            <w:vAlign w:val="bottom"/>
            <w:hideMark/>
          </w:tcPr>
          <w:p w14:paraId="606EF03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38.100,00</w:t>
            </w:r>
          </w:p>
        </w:tc>
        <w:tc>
          <w:tcPr>
            <w:tcW w:w="478" w:type="pct"/>
            <w:shd w:val="clear" w:color="000000" w:fill="FFFF99"/>
            <w:noWrap/>
            <w:vAlign w:val="bottom"/>
            <w:hideMark/>
          </w:tcPr>
          <w:p w14:paraId="1B0145C5"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42.000,00</w:t>
            </w:r>
          </w:p>
        </w:tc>
        <w:tc>
          <w:tcPr>
            <w:tcW w:w="479" w:type="pct"/>
            <w:shd w:val="clear" w:color="000000" w:fill="FFFF99"/>
            <w:noWrap/>
            <w:vAlign w:val="bottom"/>
            <w:hideMark/>
          </w:tcPr>
          <w:p w14:paraId="1ADE525D"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42.420,00</w:t>
            </w:r>
          </w:p>
        </w:tc>
        <w:tc>
          <w:tcPr>
            <w:tcW w:w="479" w:type="pct"/>
            <w:shd w:val="clear" w:color="000000" w:fill="FFFF99"/>
            <w:noWrap/>
            <w:vAlign w:val="bottom"/>
            <w:hideMark/>
          </w:tcPr>
          <w:p w14:paraId="5E0A6B50" w14:textId="77777777" w:rsidR="000F18CA" w:rsidRPr="000F18CA" w:rsidRDefault="000F18CA" w:rsidP="000F18CA">
            <w:pPr>
              <w:jc w:val="right"/>
              <w:rPr>
                <w:rFonts w:ascii="Arial" w:hAnsi="Arial" w:cs="Arial"/>
                <w:b/>
                <w:bCs/>
                <w:color w:val="000000"/>
                <w:sz w:val="20"/>
                <w:szCs w:val="20"/>
                <w:lang w:val="en-US" w:eastAsia="en-US"/>
              </w:rPr>
            </w:pPr>
            <w:r w:rsidRPr="000F18CA">
              <w:rPr>
                <w:rFonts w:ascii="Arial" w:hAnsi="Arial" w:cs="Arial"/>
                <w:b/>
                <w:bCs/>
                <w:color w:val="000000"/>
                <w:sz w:val="20"/>
                <w:szCs w:val="20"/>
                <w:lang w:val="en-US" w:eastAsia="en-US"/>
              </w:rPr>
              <w:t>42.840,00</w:t>
            </w:r>
          </w:p>
        </w:tc>
      </w:tr>
      <w:tr w:rsidR="000F18CA" w:rsidRPr="000F18CA" w14:paraId="68743ACC" w14:textId="77777777" w:rsidTr="00FC2644">
        <w:trPr>
          <w:trHeight w:val="255"/>
        </w:trPr>
        <w:tc>
          <w:tcPr>
            <w:tcW w:w="2607" w:type="pct"/>
            <w:gridSpan w:val="2"/>
            <w:shd w:val="clear" w:color="auto" w:fill="auto"/>
            <w:noWrap/>
            <w:vAlign w:val="bottom"/>
            <w:hideMark/>
          </w:tcPr>
          <w:p w14:paraId="7F850C5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poslovanja</w:t>
            </w:r>
            <w:proofErr w:type="spellEnd"/>
          </w:p>
        </w:tc>
        <w:tc>
          <w:tcPr>
            <w:tcW w:w="478" w:type="pct"/>
            <w:shd w:val="clear" w:color="auto" w:fill="auto"/>
            <w:noWrap/>
            <w:vAlign w:val="bottom"/>
            <w:hideMark/>
          </w:tcPr>
          <w:p w14:paraId="2E3690A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17.480,52</w:t>
            </w:r>
          </w:p>
        </w:tc>
        <w:tc>
          <w:tcPr>
            <w:tcW w:w="479" w:type="pct"/>
            <w:shd w:val="clear" w:color="auto" w:fill="auto"/>
            <w:noWrap/>
            <w:vAlign w:val="bottom"/>
            <w:hideMark/>
          </w:tcPr>
          <w:p w14:paraId="7E5797F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36.389,00</w:t>
            </w:r>
          </w:p>
        </w:tc>
        <w:tc>
          <w:tcPr>
            <w:tcW w:w="478" w:type="pct"/>
            <w:shd w:val="clear" w:color="auto" w:fill="auto"/>
            <w:noWrap/>
            <w:vAlign w:val="bottom"/>
            <w:hideMark/>
          </w:tcPr>
          <w:p w14:paraId="016D443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41.553,00</w:t>
            </w:r>
          </w:p>
        </w:tc>
        <w:tc>
          <w:tcPr>
            <w:tcW w:w="479" w:type="pct"/>
            <w:shd w:val="clear" w:color="auto" w:fill="auto"/>
            <w:noWrap/>
            <w:vAlign w:val="bottom"/>
            <w:hideMark/>
          </w:tcPr>
          <w:p w14:paraId="57DE73B4"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41.968,53</w:t>
            </w:r>
          </w:p>
        </w:tc>
        <w:tc>
          <w:tcPr>
            <w:tcW w:w="479" w:type="pct"/>
            <w:shd w:val="clear" w:color="auto" w:fill="auto"/>
            <w:noWrap/>
            <w:vAlign w:val="bottom"/>
            <w:hideMark/>
          </w:tcPr>
          <w:p w14:paraId="0C09A10E"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42.384,06</w:t>
            </w:r>
          </w:p>
        </w:tc>
      </w:tr>
      <w:tr w:rsidR="000F18CA" w:rsidRPr="000F18CA" w14:paraId="631D945D" w14:textId="77777777" w:rsidTr="00FC2644">
        <w:trPr>
          <w:trHeight w:val="255"/>
        </w:trPr>
        <w:tc>
          <w:tcPr>
            <w:tcW w:w="2607" w:type="pct"/>
            <w:gridSpan w:val="2"/>
            <w:shd w:val="clear" w:color="auto" w:fill="auto"/>
            <w:noWrap/>
            <w:vAlign w:val="bottom"/>
            <w:hideMark/>
          </w:tcPr>
          <w:p w14:paraId="4E00A476"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31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zaposlene</w:t>
            </w:r>
            <w:proofErr w:type="spellEnd"/>
          </w:p>
        </w:tc>
        <w:tc>
          <w:tcPr>
            <w:tcW w:w="478" w:type="pct"/>
            <w:shd w:val="clear" w:color="auto" w:fill="auto"/>
            <w:noWrap/>
            <w:vAlign w:val="bottom"/>
            <w:hideMark/>
          </w:tcPr>
          <w:p w14:paraId="09B2227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14.599,31</w:t>
            </w:r>
          </w:p>
        </w:tc>
        <w:tc>
          <w:tcPr>
            <w:tcW w:w="479" w:type="pct"/>
            <w:shd w:val="clear" w:color="auto" w:fill="auto"/>
            <w:noWrap/>
            <w:vAlign w:val="bottom"/>
            <w:hideMark/>
          </w:tcPr>
          <w:p w14:paraId="11E1737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26.931,00</w:t>
            </w:r>
          </w:p>
        </w:tc>
        <w:tc>
          <w:tcPr>
            <w:tcW w:w="478" w:type="pct"/>
            <w:shd w:val="clear" w:color="auto" w:fill="auto"/>
            <w:noWrap/>
            <w:vAlign w:val="bottom"/>
            <w:hideMark/>
          </w:tcPr>
          <w:p w14:paraId="1117919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33.095,00</w:t>
            </w:r>
          </w:p>
        </w:tc>
        <w:tc>
          <w:tcPr>
            <w:tcW w:w="479" w:type="pct"/>
            <w:shd w:val="clear" w:color="auto" w:fill="auto"/>
            <w:noWrap/>
            <w:vAlign w:val="bottom"/>
            <w:hideMark/>
          </w:tcPr>
          <w:p w14:paraId="503852B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33.425,95</w:t>
            </w:r>
          </w:p>
        </w:tc>
        <w:tc>
          <w:tcPr>
            <w:tcW w:w="479" w:type="pct"/>
            <w:shd w:val="clear" w:color="auto" w:fill="auto"/>
            <w:noWrap/>
            <w:vAlign w:val="bottom"/>
            <w:hideMark/>
          </w:tcPr>
          <w:p w14:paraId="1BCB58E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33.756,90</w:t>
            </w:r>
          </w:p>
        </w:tc>
      </w:tr>
      <w:tr w:rsidR="000F18CA" w:rsidRPr="000F18CA" w14:paraId="09E47E9A" w14:textId="77777777" w:rsidTr="00FC2644">
        <w:trPr>
          <w:trHeight w:val="255"/>
        </w:trPr>
        <w:tc>
          <w:tcPr>
            <w:tcW w:w="2607" w:type="pct"/>
            <w:gridSpan w:val="2"/>
            <w:shd w:val="clear" w:color="auto" w:fill="auto"/>
            <w:noWrap/>
            <w:vAlign w:val="bottom"/>
            <w:hideMark/>
          </w:tcPr>
          <w:p w14:paraId="00D1B1D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32 </w:t>
            </w:r>
            <w:proofErr w:type="spellStart"/>
            <w:r w:rsidRPr="000F18CA">
              <w:rPr>
                <w:rFonts w:ascii="Arial" w:hAnsi="Arial" w:cs="Arial"/>
                <w:b/>
                <w:bCs/>
                <w:sz w:val="20"/>
                <w:szCs w:val="20"/>
                <w:lang w:val="en-US" w:eastAsia="en-US"/>
              </w:rPr>
              <w:t>Materijalni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079F665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2.704,27</w:t>
            </w:r>
          </w:p>
        </w:tc>
        <w:tc>
          <w:tcPr>
            <w:tcW w:w="479" w:type="pct"/>
            <w:shd w:val="clear" w:color="auto" w:fill="auto"/>
            <w:noWrap/>
            <w:vAlign w:val="bottom"/>
            <w:hideMark/>
          </w:tcPr>
          <w:p w14:paraId="0925A8B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9.060,00</w:t>
            </w:r>
          </w:p>
        </w:tc>
        <w:tc>
          <w:tcPr>
            <w:tcW w:w="478" w:type="pct"/>
            <w:shd w:val="clear" w:color="auto" w:fill="auto"/>
            <w:noWrap/>
            <w:vAlign w:val="bottom"/>
            <w:hideMark/>
          </w:tcPr>
          <w:p w14:paraId="04C55D2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8.055,00</w:t>
            </w:r>
          </w:p>
        </w:tc>
        <w:tc>
          <w:tcPr>
            <w:tcW w:w="479" w:type="pct"/>
            <w:shd w:val="clear" w:color="auto" w:fill="auto"/>
            <w:noWrap/>
            <w:vAlign w:val="bottom"/>
            <w:hideMark/>
          </w:tcPr>
          <w:p w14:paraId="2293E1B3"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8.135,55</w:t>
            </w:r>
          </w:p>
        </w:tc>
        <w:tc>
          <w:tcPr>
            <w:tcW w:w="479" w:type="pct"/>
            <w:shd w:val="clear" w:color="auto" w:fill="auto"/>
            <w:noWrap/>
            <w:vAlign w:val="bottom"/>
            <w:hideMark/>
          </w:tcPr>
          <w:p w14:paraId="1E464C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8.216,10</w:t>
            </w:r>
          </w:p>
        </w:tc>
      </w:tr>
      <w:tr w:rsidR="000F18CA" w:rsidRPr="000F18CA" w14:paraId="1798E64E" w14:textId="77777777" w:rsidTr="00FC2644">
        <w:trPr>
          <w:trHeight w:val="255"/>
        </w:trPr>
        <w:tc>
          <w:tcPr>
            <w:tcW w:w="2607" w:type="pct"/>
            <w:gridSpan w:val="2"/>
            <w:shd w:val="clear" w:color="auto" w:fill="auto"/>
            <w:noWrap/>
            <w:vAlign w:val="bottom"/>
            <w:hideMark/>
          </w:tcPr>
          <w:p w14:paraId="1DD99088"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t xml:space="preserve">34 </w:t>
            </w:r>
            <w:proofErr w:type="spellStart"/>
            <w:r w:rsidRPr="000F18CA">
              <w:rPr>
                <w:rFonts w:ascii="Arial" w:hAnsi="Arial" w:cs="Arial"/>
                <w:b/>
                <w:bCs/>
                <w:sz w:val="20"/>
                <w:szCs w:val="20"/>
                <w:lang w:val="en-US" w:eastAsia="en-US"/>
              </w:rPr>
              <w:t>Financijski</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rashodi</w:t>
            </w:r>
            <w:proofErr w:type="spellEnd"/>
          </w:p>
        </w:tc>
        <w:tc>
          <w:tcPr>
            <w:tcW w:w="478" w:type="pct"/>
            <w:shd w:val="clear" w:color="auto" w:fill="auto"/>
            <w:noWrap/>
            <w:vAlign w:val="bottom"/>
            <w:hideMark/>
          </w:tcPr>
          <w:p w14:paraId="3E8A848A"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176,94</w:t>
            </w:r>
          </w:p>
        </w:tc>
        <w:tc>
          <w:tcPr>
            <w:tcW w:w="479" w:type="pct"/>
            <w:shd w:val="clear" w:color="auto" w:fill="auto"/>
            <w:noWrap/>
            <w:vAlign w:val="bottom"/>
            <w:hideMark/>
          </w:tcPr>
          <w:p w14:paraId="630B7D22"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398,00</w:t>
            </w:r>
          </w:p>
        </w:tc>
        <w:tc>
          <w:tcPr>
            <w:tcW w:w="478" w:type="pct"/>
            <w:shd w:val="clear" w:color="auto" w:fill="auto"/>
            <w:noWrap/>
            <w:vAlign w:val="bottom"/>
            <w:hideMark/>
          </w:tcPr>
          <w:p w14:paraId="4ACC5F2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403,00</w:t>
            </w:r>
          </w:p>
        </w:tc>
        <w:tc>
          <w:tcPr>
            <w:tcW w:w="479" w:type="pct"/>
            <w:shd w:val="clear" w:color="auto" w:fill="auto"/>
            <w:noWrap/>
            <w:vAlign w:val="bottom"/>
            <w:hideMark/>
          </w:tcPr>
          <w:p w14:paraId="1D6B919F"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407,03</w:t>
            </w:r>
          </w:p>
        </w:tc>
        <w:tc>
          <w:tcPr>
            <w:tcW w:w="479" w:type="pct"/>
            <w:shd w:val="clear" w:color="auto" w:fill="auto"/>
            <w:noWrap/>
            <w:vAlign w:val="bottom"/>
            <w:hideMark/>
          </w:tcPr>
          <w:p w14:paraId="42BE3F8D"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411,06</w:t>
            </w:r>
          </w:p>
        </w:tc>
      </w:tr>
      <w:tr w:rsidR="000F18CA" w:rsidRPr="000F18CA" w14:paraId="3D040C27" w14:textId="77777777" w:rsidTr="00FC2644">
        <w:trPr>
          <w:trHeight w:val="255"/>
        </w:trPr>
        <w:tc>
          <w:tcPr>
            <w:tcW w:w="2607" w:type="pct"/>
            <w:gridSpan w:val="2"/>
            <w:shd w:val="clear" w:color="auto" w:fill="auto"/>
            <w:noWrap/>
            <w:vAlign w:val="bottom"/>
            <w:hideMark/>
          </w:tcPr>
          <w:p w14:paraId="5FC80F42" w14:textId="77777777" w:rsidR="000F18CA" w:rsidRPr="000F18CA" w:rsidRDefault="000F18CA" w:rsidP="000F18CA">
            <w:pPr>
              <w:rPr>
                <w:rFonts w:ascii="Arial" w:hAnsi="Arial" w:cs="Arial"/>
                <w:b/>
                <w:bCs/>
                <w:sz w:val="20"/>
                <w:szCs w:val="20"/>
                <w:lang w:val="en-US" w:eastAsia="en-US"/>
              </w:rPr>
            </w:pPr>
            <w:r w:rsidRPr="000F18CA">
              <w:rPr>
                <w:rFonts w:ascii="Arial" w:hAnsi="Arial" w:cs="Arial"/>
                <w:b/>
                <w:bCs/>
                <w:sz w:val="20"/>
                <w:szCs w:val="20"/>
                <w:lang w:val="en-US" w:eastAsia="en-US"/>
              </w:rPr>
              <w:lastRenderedPageBreak/>
              <w:t xml:space="preserve">4 </w:t>
            </w:r>
            <w:proofErr w:type="spellStart"/>
            <w:r w:rsidRPr="000F18CA">
              <w:rPr>
                <w:rFonts w:ascii="Arial" w:hAnsi="Arial" w:cs="Arial"/>
                <w:b/>
                <w:bCs/>
                <w:sz w:val="20"/>
                <w:szCs w:val="20"/>
                <w:lang w:val="en-US" w:eastAsia="en-US"/>
              </w:rPr>
              <w:t>Rashodi</w:t>
            </w:r>
            <w:proofErr w:type="spellEnd"/>
            <w:r w:rsidRPr="000F18CA">
              <w:rPr>
                <w:rFonts w:ascii="Arial" w:hAnsi="Arial" w:cs="Arial"/>
                <w:b/>
                <w:bCs/>
                <w:sz w:val="20"/>
                <w:szCs w:val="20"/>
                <w:lang w:val="en-US" w:eastAsia="en-US"/>
              </w:rPr>
              <w:t xml:space="preserve"> za </w:t>
            </w:r>
            <w:proofErr w:type="spellStart"/>
            <w:r w:rsidRPr="000F18CA">
              <w:rPr>
                <w:rFonts w:ascii="Arial" w:hAnsi="Arial" w:cs="Arial"/>
                <w:b/>
                <w:bCs/>
                <w:sz w:val="20"/>
                <w:szCs w:val="20"/>
                <w:lang w:val="en-US" w:eastAsia="en-US"/>
              </w:rPr>
              <w:t>nabavu</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nefinancijske</w:t>
            </w:r>
            <w:proofErr w:type="spellEnd"/>
            <w:r w:rsidRPr="000F18CA">
              <w:rPr>
                <w:rFonts w:ascii="Arial" w:hAnsi="Arial" w:cs="Arial"/>
                <w:b/>
                <w:bCs/>
                <w:sz w:val="20"/>
                <w:szCs w:val="20"/>
                <w:lang w:val="en-US" w:eastAsia="en-US"/>
              </w:rPr>
              <w:t xml:space="preserve"> </w:t>
            </w:r>
            <w:proofErr w:type="spellStart"/>
            <w:r w:rsidRPr="000F18CA">
              <w:rPr>
                <w:rFonts w:ascii="Arial" w:hAnsi="Arial" w:cs="Arial"/>
                <w:b/>
                <w:bCs/>
                <w:sz w:val="20"/>
                <w:szCs w:val="20"/>
                <w:lang w:val="en-US" w:eastAsia="en-US"/>
              </w:rPr>
              <w:t>imovine</w:t>
            </w:r>
            <w:proofErr w:type="spellEnd"/>
          </w:p>
        </w:tc>
        <w:tc>
          <w:tcPr>
            <w:tcW w:w="478" w:type="pct"/>
            <w:shd w:val="clear" w:color="auto" w:fill="auto"/>
            <w:noWrap/>
            <w:vAlign w:val="bottom"/>
            <w:hideMark/>
          </w:tcPr>
          <w:p w14:paraId="18FE3769"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232,13</w:t>
            </w:r>
          </w:p>
        </w:tc>
        <w:tc>
          <w:tcPr>
            <w:tcW w:w="479" w:type="pct"/>
            <w:shd w:val="clear" w:color="auto" w:fill="auto"/>
            <w:noWrap/>
            <w:vAlign w:val="bottom"/>
            <w:hideMark/>
          </w:tcPr>
          <w:p w14:paraId="6BA0883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1.711,00</w:t>
            </w:r>
          </w:p>
        </w:tc>
        <w:tc>
          <w:tcPr>
            <w:tcW w:w="478" w:type="pct"/>
            <w:shd w:val="clear" w:color="auto" w:fill="auto"/>
            <w:noWrap/>
            <w:vAlign w:val="bottom"/>
            <w:hideMark/>
          </w:tcPr>
          <w:p w14:paraId="0896945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447,00</w:t>
            </w:r>
          </w:p>
        </w:tc>
        <w:tc>
          <w:tcPr>
            <w:tcW w:w="479" w:type="pct"/>
            <w:shd w:val="clear" w:color="auto" w:fill="auto"/>
            <w:noWrap/>
            <w:vAlign w:val="bottom"/>
            <w:hideMark/>
          </w:tcPr>
          <w:p w14:paraId="13C6099B"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451,47</w:t>
            </w:r>
          </w:p>
        </w:tc>
        <w:tc>
          <w:tcPr>
            <w:tcW w:w="479" w:type="pct"/>
            <w:shd w:val="clear" w:color="auto" w:fill="auto"/>
            <w:noWrap/>
            <w:vAlign w:val="bottom"/>
            <w:hideMark/>
          </w:tcPr>
          <w:p w14:paraId="2F6B28A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455,94</w:t>
            </w:r>
          </w:p>
        </w:tc>
      </w:tr>
      <w:tr w:rsidR="000F18CA" w:rsidRPr="000F18CA" w14:paraId="59331E20" w14:textId="77777777" w:rsidTr="00FC2644">
        <w:trPr>
          <w:trHeight w:val="255"/>
        </w:trPr>
        <w:tc>
          <w:tcPr>
            <w:tcW w:w="2607" w:type="pct"/>
            <w:gridSpan w:val="2"/>
            <w:shd w:val="clear" w:color="auto" w:fill="auto"/>
            <w:noWrap/>
            <w:vAlign w:val="bottom"/>
            <w:hideMark/>
          </w:tcPr>
          <w:p w14:paraId="5F52FA73" w14:textId="77777777" w:rsidR="000F18CA" w:rsidRPr="000F18CA" w:rsidRDefault="000F18CA" w:rsidP="000F18CA">
            <w:pPr>
              <w:rPr>
                <w:rFonts w:ascii="Arial" w:hAnsi="Arial" w:cs="Arial"/>
                <w:b/>
                <w:bCs/>
                <w:sz w:val="20"/>
                <w:szCs w:val="20"/>
                <w:lang w:val="pl-PL" w:eastAsia="en-US"/>
              </w:rPr>
            </w:pPr>
            <w:r w:rsidRPr="000F18CA">
              <w:rPr>
                <w:rFonts w:ascii="Arial" w:hAnsi="Arial" w:cs="Arial"/>
                <w:b/>
                <w:bCs/>
                <w:sz w:val="20"/>
                <w:szCs w:val="20"/>
                <w:lang w:val="pl-PL" w:eastAsia="en-US"/>
              </w:rPr>
              <w:t>42 Rashodi za nabavu proizvedene dugotrajne imovine</w:t>
            </w:r>
          </w:p>
        </w:tc>
        <w:tc>
          <w:tcPr>
            <w:tcW w:w="478" w:type="pct"/>
            <w:shd w:val="clear" w:color="auto" w:fill="auto"/>
            <w:noWrap/>
            <w:vAlign w:val="bottom"/>
            <w:hideMark/>
          </w:tcPr>
          <w:p w14:paraId="0D5EF628"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232,13</w:t>
            </w:r>
          </w:p>
        </w:tc>
        <w:tc>
          <w:tcPr>
            <w:tcW w:w="479" w:type="pct"/>
            <w:shd w:val="clear" w:color="auto" w:fill="auto"/>
            <w:noWrap/>
            <w:vAlign w:val="bottom"/>
            <w:hideMark/>
          </w:tcPr>
          <w:p w14:paraId="0F1610FC"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1.711,00</w:t>
            </w:r>
          </w:p>
        </w:tc>
        <w:tc>
          <w:tcPr>
            <w:tcW w:w="478" w:type="pct"/>
            <w:shd w:val="clear" w:color="auto" w:fill="auto"/>
            <w:noWrap/>
            <w:vAlign w:val="bottom"/>
            <w:hideMark/>
          </w:tcPr>
          <w:p w14:paraId="5C964CB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447,00</w:t>
            </w:r>
          </w:p>
        </w:tc>
        <w:tc>
          <w:tcPr>
            <w:tcW w:w="479" w:type="pct"/>
            <w:shd w:val="clear" w:color="auto" w:fill="auto"/>
            <w:noWrap/>
            <w:vAlign w:val="bottom"/>
            <w:hideMark/>
          </w:tcPr>
          <w:p w14:paraId="0D09F907"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451,47</w:t>
            </w:r>
          </w:p>
        </w:tc>
        <w:tc>
          <w:tcPr>
            <w:tcW w:w="479" w:type="pct"/>
            <w:shd w:val="clear" w:color="auto" w:fill="auto"/>
            <w:noWrap/>
            <w:vAlign w:val="bottom"/>
            <w:hideMark/>
          </w:tcPr>
          <w:p w14:paraId="52A32E46" w14:textId="77777777" w:rsidR="000F18CA" w:rsidRPr="000F18CA" w:rsidRDefault="000F18CA" w:rsidP="000F18CA">
            <w:pPr>
              <w:jc w:val="right"/>
              <w:rPr>
                <w:rFonts w:ascii="Arial" w:hAnsi="Arial" w:cs="Arial"/>
                <w:b/>
                <w:bCs/>
                <w:sz w:val="20"/>
                <w:szCs w:val="20"/>
                <w:lang w:val="en-US" w:eastAsia="en-US"/>
              </w:rPr>
            </w:pPr>
            <w:r w:rsidRPr="000F18CA">
              <w:rPr>
                <w:rFonts w:ascii="Arial" w:hAnsi="Arial" w:cs="Arial"/>
                <w:b/>
                <w:bCs/>
                <w:sz w:val="20"/>
                <w:szCs w:val="20"/>
                <w:lang w:val="en-US" w:eastAsia="en-US"/>
              </w:rPr>
              <w:t>455,94</w:t>
            </w:r>
          </w:p>
        </w:tc>
      </w:tr>
    </w:tbl>
    <w:p w14:paraId="1917A4A5" w14:textId="77777777" w:rsidR="000F18CA" w:rsidRPr="000F18CA" w:rsidRDefault="000F18CA" w:rsidP="000F18CA">
      <w:pPr>
        <w:tabs>
          <w:tab w:val="left" w:pos="2800"/>
        </w:tabs>
        <w:rPr>
          <w:sz w:val="20"/>
          <w:szCs w:val="20"/>
          <w:lang w:eastAsia="hr-HR"/>
        </w:rPr>
      </w:pPr>
      <w:r w:rsidRPr="000F18CA">
        <w:rPr>
          <w:sz w:val="20"/>
          <w:szCs w:val="20"/>
          <w:lang w:eastAsia="hr-HR"/>
        </w:rPr>
        <w:tab/>
      </w:r>
    </w:p>
    <w:p w14:paraId="3B13FA73" w14:textId="77777777" w:rsidR="000F18CA" w:rsidRPr="000F18CA" w:rsidRDefault="000F18CA" w:rsidP="000F18CA">
      <w:pPr>
        <w:jc w:val="center"/>
        <w:rPr>
          <w:rFonts w:ascii="Arial" w:eastAsia="Arimo" w:hAnsi="Arial" w:cs="Arial"/>
          <w:b/>
          <w:color w:val="000000"/>
          <w:lang w:eastAsia="hr-HR"/>
        </w:rPr>
      </w:pPr>
    </w:p>
    <w:p w14:paraId="087BE393" w14:textId="77777777" w:rsidR="000F18CA" w:rsidRPr="000F18CA" w:rsidRDefault="000F18CA" w:rsidP="000F18CA">
      <w:pPr>
        <w:jc w:val="center"/>
        <w:rPr>
          <w:rFonts w:ascii="Arial" w:eastAsia="Arimo" w:hAnsi="Arial" w:cs="Arial"/>
          <w:b/>
          <w:color w:val="000000"/>
          <w:lang w:eastAsia="hr-HR"/>
        </w:rPr>
      </w:pPr>
      <w:r w:rsidRPr="000F18CA">
        <w:rPr>
          <w:rFonts w:ascii="Arial" w:eastAsia="Arimo" w:hAnsi="Arial" w:cs="Arial"/>
          <w:b/>
          <w:color w:val="000000"/>
          <w:lang w:eastAsia="hr-HR"/>
        </w:rPr>
        <w:t>Članak 3.</w:t>
      </w:r>
    </w:p>
    <w:p w14:paraId="13D6310F" w14:textId="77777777" w:rsidR="000F18CA" w:rsidRPr="000F18CA" w:rsidRDefault="000F18CA" w:rsidP="000F18CA">
      <w:pPr>
        <w:jc w:val="center"/>
        <w:rPr>
          <w:rFonts w:ascii="Arial" w:eastAsia="Arimo" w:hAnsi="Arial" w:cs="Arial"/>
          <w:b/>
          <w:color w:val="000000"/>
          <w:lang w:eastAsia="hr-HR"/>
        </w:rPr>
      </w:pPr>
    </w:p>
    <w:p w14:paraId="1B24B7D6" w14:textId="77777777" w:rsidR="000F18CA" w:rsidRPr="000F18CA" w:rsidRDefault="000F18CA" w:rsidP="000F18CA">
      <w:pPr>
        <w:ind w:left="720"/>
        <w:jc w:val="both"/>
        <w:rPr>
          <w:rFonts w:ascii="Arial" w:eastAsia="Arimo" w:hAnsi="Arial" w:cs="Arial"/>
          <w:color w:val="000000"/>
          <w:sz w:val="22"/>
          <w:szCs w:val="22"/>
          <w:lang w:eastAsia="hr-HR"/>
        </w:rPr>
      </w:pPr>
      <w:r w:rsidRPr="000F18CA">
        <w:rPr>
          <w:rFonts w:ascii="Arial" w:eastAsia="Arimo" w:hAnsi="Arial" w:cs="Arial"/>
          <w:color w:val="000000"/>
          <w:sz w:val="22"/>
          <w:szCs w:val="22"/>
          <w:lang w:eastAsia="hr-HR"/>
        </w:rPr>
        <w:t xml:space="preserve">Proračun Općine Gračac za 2024. godinu </w:t>
      </w:r>
      <w:r w:rsidRPr="000F18CA">
        <w:rPr>
          <w:rFonts w:ascii="Arial" w:eastAsia="Calibri" w:hAnsi="Arial" w:cs="Arial"/>
          <w:color w:val="000000"/>
          <w:sz w:val="22"/>
          <w:szCs w:val="22"/>
          <w:lang w:eastAsia="en-US"/>
        </w:rPr>
        <w:t xml:space="preserve">s projekcijama za 2025. i 2026. godinu </w:t>
      </w:r>
      <w:r w:rsidRPr="000F18CA">
        <w:rPr>
          <w:rFonts w:ascii="Arial" w:eastAsia="Arimo" w:hAnsi="Arial" w:cs="Arial"/>
          <w:color w:val="000000"/>
          <w:sz w:val="22"/>
          <w:szCs w:val="22"/>
          <w:lang w:eastAsia="hr-HR"/>
        </w:rPr>
        <w:t>objavit će se u „Službenom glasniku Općine Gračac“, a stupa na snagu 1. siječnja 2024.  godine.</w:t>
      </w:r>
    </w:p>
    <w:p w14:paraId="6AAD46BC" w14:textId="77777777" w:rsidR="000F18CA" w:rsidRPr="000F18CA" w:rsidRDefault="000F18CA" w:rsidP="000F18CA">
      <w:pPr>
        <w:rPr>
          <w:rFonts w:ascii="Arial" w:eastAsia="Arimo" w:hAnsi="Arial" w:cs="Arial"/>
          <w:color w:val="000000"/>
          <w:sz w:val="22"/>
          <w:szCs w:val="22"/>
          <w:lang w:eastAsia="hr-HR"/>
        </w:rPr>
      </w:pPr>
    </w:p>
    <w:p w14:paraId="147F8AC4" w14:textId="77777777" w:rsidR="000F18CA" w:rsidRPr="000F18CA" w:rsidRDefault="000F18CA" w:rsidP="000F18CA">
      <w:pPr>
        <w:ind w:left="720"/>
        <w:rPr>
          <w:rFonts w:ascii="Arial" w:eastAsia="Arimo" w:hAnsi="Arial" w:cs="Arial"/>
          <w:color w:val="000000"/>
          <w:sz w:val="22"/>
          <w:szCs w:val="22"/>
          <w:lang w:eastAsia="hr-HR"/>
        </w:rPr>
      </w:pPr>
    </w:p>
    <w:p w14:paraId="7BFB4D54" w14:textId="77777777" w:rsidR="000F18CA" w:rsidRPr="000F18CA" w:rsidRDefault="000F18CA" w:rsidP="000F18CA">
      <w:pPr>
        <w:rPr>
          <w:rFonts w:ascii="Arial" w:eastAsia="Arimo" w:hAnsi="Arial" w:cs="Arial"/>
          <w:color w:val="000000"/>
          <w:lang w:eastAsia="hr-HR"/>
        </w:rPr>
      </w:pPr>
    </w:p>
    <w:p w14:paraId="72D27E55" w14:textId="77777777" w:rsidR="000F18CA" w:rsidRPr="000F18CA" w:rsidRDefault="000F18CA" w:rsidP="000F18CA">
      <w:pPr>
        <w:ind w:left="7200" w:firstLine="720"/>
        <w:jc w:val="center"/>
        <w:rPr>
          <w:rFonts w:ascii="Arial" w:hAnsi="Arial" w:cs="Arial"/>
          <w:b/>
          <w:sz w:val="22"/>
          <w:szCs w:val="22"/>
          <w:lang w:val="pl-PL" w:eastAsia="en-US"/>
        </w:rPr>
      </w:pPr>
      <w:r w:rsidRPr="000F18CA">
        <w:rPr>
          <w:rFonts w:ascii="Arial" w:hAnsi="Arial" w:cs="Arial"/>
          <w:b/>
          <w:sz w:val="22"/>
          <w:szCs w:val="22"/>
          <w:lang w:val="pl-PL" w:eastAsia="en-US"/>
        </w:rPr>
        <w:t>PREDSJEDNICA:</w:t>
      </w:r>
    </w:p>
    <w:p w14:paraId="10457599" w14:textId="77777777" w:rsidR="000F18CA" w:rsidRPr="000F18CA" w:rsidRDefault="000F18CA" w:rsidP="000F18CA">
      <w:pPr>
        <w:ind w:left="7200" w:firstLine="720"/>
        <w:jc w:val="center"/>
        <w:rPr>
          <w:rFonts w:ascii="Arial" w:hAnsi="Arial" w:cs="Arial"/>
          <w:b/>
          <w:sz w:val="22"/>
          <w:szCs w:val="22"/>
          <w:lang w:val="pl-PL" w:eastAsia="en-US"/>
        </w:rPr>
      </w:pPr>
      <w:r w:rsidRPr="000F18CA">
        <w:rPr>
          <w:rFonts w:ascii="Arial" w:hAnsi="Arial" w:cs="Arial"/>
          <w:b/>
          <w:sz w:val="22"/>
          <w:szCs w:val="22"/>
          <w:lang w:val="pl-PL" w:eastAsia="en-US"/>
        </w:rPr>
        <w:t>Ankica Rosandić, uč. raz. nast.</w:t>
      </w:r>
    </w:p>
    <w:p w14:paraId="53BD25A7" w14:textId="77777777" w:rsidR="000F18CA" w:rsidRPr="000F18CA" w:rsidRDefault="000F18CA" w:rsidP="000F18CA">
      <w:pPr>
        <w:ind w:left="7200" w:firstLine="720"/>
        <w:jc w:val="right"/>
        <w:rPr>
          <w:rFonts w:ascii="Arial" w:hAnsi="Arial" w:cs="Arial"/>
          <w:b/>
          <w:sz w:val="22"/>
          <w:szCs w:val="22"/>
          <w:lang w:val="pl-PL" w:eastAsia="en-US"/>
        </w:rPr>
      </w:pPr>
    </w:p>
    <w:p w14:paraId="27B9122C" w14:textId="77777777" w:rsidR="00FF6036" w:rsidRDefault="00FF6036"/>
    <w:p w14:paraId="0F5A5BDA" w14:textId="77777777" w:rsidR="00FF6036" w:rsidRDefault="00FF6036"/>
    <w:p w14:paraId="603776D4" w14:textId="77777777" w:rsidR="00FF6036" w:rsidRDefault="00FF6036"/>
    <w:p w14:paraId="238EB791" w14:textId="77777777" w:rsidR="00FF6036" w:rsidRDefault="00FF6036"/>
    <w:p w14:paraId="65F718FB" w14:textId="77777777" w:rsidR="00FF6036" w:rsidRDefault="00FF6036"/>
    <w:p w14:paraId="629233A1" w14:textId="77777777" w:rsidR="00FF6036" w:rsidRDefault="00FF6036"/>
    <w:p w14:paraId="56C49D4C" w14:textId="77777777" w:rsidR="00FF6036" w:rsidRDefault="00FF6036"/>
    <w:p w14:paraId="35CEF0B9" w14:textId="77777777" w:rsidR="00FF6036" w:rsidRDefault="00FF6036"/>
    <w:p w14:paraId="153A15AE" w14:textId="77777777" w:rsidR="00FF6036" w:rsidRDefault="00FF6036"/>
    <w:p w14:paraId="73C1D9D1" w14:textId="77777777" w:rsidR="00FF6036" w:rsidRDefault="00FF6036"/>
    <w:p w14:paraId="7649E886" w14:textId="77777777" w:rsidR="00FF6036" w:rsidRDefault="00FF6036"/>
    <w:p w14:paraId="67911AD0" w14:textId="77777777" w:rsidR="00FF6036" w:rsidRDefault="00FF6036"/>
    <w:p w14:paraId="5BC08787" w14:textId="77777777" w:rsidR="00FF6036" w:rsidRDefault="00FF6036"/>
    <w:p w14:paraId="4578D8DA" w14:textId="77777777" w:rsidR="00FF6036" w:rsidRDefault="00FF6036"/>
    <w:p w14:paraId="27E5B17C" w14:textId="77777777" w:rsidR="00FF6036" w:rsidRDefault="00FF6036"/>
    <w:p w14:paraId="15A528A2" w14:textId="77777777" w:rsidR="00FF6036" w:rsidRDefault="00FF6036"/>
    <w:p w14:paraId="3934C98F" w14:textId="77777777" w:rsidR="00FF6036" w:rsidRDefault="00FF6036"/>
    <w:p w14:paraId="67A66B8D" w14:textId="77777777" w:rsidR="00FF6036" w:rsidRDefault="00FF6036"/>
    <w:p w14:paraId="19ADB74F" w14:textId="77777777" w:rsidR="00FF6036" w:rsidRDefault="00FF6036"/>
    <w:p w14:paraId="0CF1A8D2" w14:textId="77777777" w:rsidR="0009660D" w:rsidRPr="00E4795F" w:rsidRDefault="0009660D" w:rsidP="0009660D">
      <w:pPr>
        <w:pStyle w:val="Naslov1"/>
        <w:jc w:val="center"/>
        <w:rPr>
          <w:rFonts w:ascii="Arial" w:hAnsi="Arial" w:cs="Arial"/>
        </w:rPr>
      </w:pPr>
      <w:r w:rsidRPr="00E4795F">
        <w:rPr>
          <w:rFonts w:ascii="Arial" w:hAnsi="Arial" w:cs="Arial"/>
        </w:rPr>
        <w:t>OBRAZLOŽENJE</w:t>
      </w:r>
    </w:p>
    <w:p w14:paraId="2DE6265B" w14:textId="77777777" w:rsidR="0009660D" w:rsidRPr="00E4795F" w:rsidRDefault="0009660D" w:rsidP="0009660D">
      <w:pPr>
        <w:rPr>
          <w:rFonts w:ascii="Arial" w:hAnsi="Arial" w:cs="Arial"/>
          <w:b/>
          <w:bCs/>
          <w:color w:val="000000" w:themeColor="text1"/>
        </w:rPr>
      </w:pPr>
    </w:p>
    <w:p w14:paraId="715A2F06" w14:textId="77777777" w:rsidR="0009660D" w:rsidRPr="00E4795F" w:rsidRDefault="0009660D" w:rsidP="0009660D">
      <w:pPr>
        <w:jc w:val="center"/>
        <w:rPr>
          <w:rFonts w:ascii="Arial" w:hAnsi="Arial" w:cs="Arial"/>
          <w:b/>
          <w:bCs/>
          <w:color w:val="000000" w:themeColor="text1"/>
        </w:rPr>
      </w:pPr>
      <w:r w:rsidRPr="00E4795F">
        <w:rPr>
          <w:rFonts w:ascii="Arial" w:hAnsi="Arial" w:cs="Arial"/>
          <w:b/>
          <w:bCs/>
          <w:color w:val="000000" w:themeColor="text1"/>
        </w:rPr>
        <w:t xml:space="preserve">PRORAČUNA OPĆINE GRAČAC ZA 2024. GOD. I </w:t>
      </w:r>
    </w:p>
    <w:p w14:paraId="2BCADB56" w14:textId="77777777" w:rsidR="0009660D" w:rsidRPr="00E4795F" w:rsidRDefault="0009660D" w:rsidP="0009660D">
      <w:pPr>
        <w:jc w:val="center"/>
        <w:rPr>
          <w:rFonts w:ascii="Arial" w:hAnsi="Arial" w:cs="Arial"/>
          <w:b/>
          <w:bCs/>
          <w:color w:val="000000" w:themeColor="text1"/>
        </w:rPr>
      </w:pPr>
      <w:r w:rsidRPr="00E4795F">
        <w:rPr>
          <w:rFonts w:ascii="Arial" w:hAnsi="Arial" w:cs="Arial"/>
          <w:b/>
          <w:bCs/>
          <w:color w:val="000000" w:themeColor="text1"/>
        </w:rPr>
        <w:t xml:space="preserve">PROJEKCIJE PRORAČUNA ZA 2025. I 2026. GODINU </w:t>
      </w:r>
    </w:p>
    <w:p w14:paraId="204D4A49" w14:textId="77777777" w:rsidR="0009660D" w:rsidRPr="00A116A8" w:rsidRDefault="0009660D" w:rsidP="0009660D">
      <w:pPr>
        <w:spacing w:after="160" w:line="256" w:lineRule="auto"/>
        <w:rPr>
          <w:rFonts w:ascii="Arial" w:hAnsi="Arial" w:cs="Arial"/>
          <w:sz w:val="20"/>
          <w:szCs w:val="20"/>
          <w:highlight w:val="lightGray"/>
        </w:rPr>
      </w:pPr>
    </w:p>
    <w:p w14:paraId="50279667" w14:textId="77777777" w:rsidR="0009660D" w:rsidRPr="00A116A8" w:rsidRDefault="0009660D" w:rsidP="0009660D">
      <w:pPr>
        <w:spacing w:after="160" w:line="256" w:lineRule="auto"/>
        <w:jc w:val="center"/>
        <w:rPr>
          <w:rFonts w:ascii="Arial" w:hAnsi="Arial" w:cs="Arial"/>
          <w:b/>
          <w:sz w:val="20"/>
          <w:szCs w:val="20"/>
        </w:rPr>
      </w:pPr>
      <w:r w:rsidRPr="00A116A8">
        <w:rPr>
          <w:rFonts w:ascii="Arial" w:hAnsi="Arial" w:cs="Arial"/>
          <w:b/>
          <w:sz w:val="20"/>
          <w:szCs w:val="20"/>
        </w:rPr>
        <w:t>OPĆI DIO</w:t>
      </w:r>
    </w:p>
    <w:p w14:paraId="19C1DCFD" w14:textId="77777777" w:rsidR="0009660D" w:rsidRPr="00E4795F" w:rsidRDefault="0009660D" w:rsidP="0009660D">
      <w:pPr>
        <w:rPr>
          <w:rFonts w:asciiTheme="minorBidi" w:hAnsiTheme="minorBidi" w:cstheme="minorBidi"/>
          <w:b/>
          <w:bCs/>
          <w:color w:val="000000" w:themeColor="text1"/>
        </w:rPr>
      </w:pPr>
    </w:p>
    <w:p w14:paraId="3D479B25" w14:textId="77777777" w:rsidR="0009660D" w:rsidRPr="00E4795F" w:rsidRDefault="0009660D" w:rsidP="0009660D">
      <w:pPr>
        <w:jc w:val="both"/>
        <w:rPr>
          <w:rFonts w:asciiTheme="minorBidi" w:hAnsiTheme="minorBidi" w:cstheme="minorBidi"/>
          <w:color w:val="000000" w:themeColor="text1"/>
        </w:rPr>
      </w:pPr>
      <w:r w:rsidRPr="00E4795F">
        <w:rPr>
          <w:rFonts w:asciiTheme="minorBidi" w:hAnsiTheme="minorBidi" w:cstheme="minorBidi"/>
          <w:color w:val="000000" w:themeColor="text1"/>
        </w:rPr>
        <w:t xml:space="preserve">            Proračun Općine Gračac za razdoblje 2024.-2026. godine izrađuje se temeljem Zakona o proračunu (“Narodne novine RH”, br. 144/21) te </w:t>
      </w:r>
      <w:r w:rsidRPr="00E4795F">
        <w:rPr>
          <w:rFonts w:asciiTheme="minorBidi" w:hAnsiTheme="minorBidi" w:cstheme="minorBidi"/>
        </w:rPr>
        <w:t xml:space="preserve">Uputa za izradu proračuna jedinica lokalne i područne (regionalne) samouprave za razdoblje 2024.- 2026. </w:t>
      </w:r>
      <w:r w:rsidRPr="00E4795F">
        <w:rPr>
          <w:rFonts w:asciiTheme="minorBidi" w:hAnsiTheme="minorBidi" w:cstheme="minorBidi"/>
          <w:color w:val="000000" w:themeColor="text1"/>
        </w:rPr>
        <w:t xml:space="preserve">koje je izradilo </w:t>
      </w:r>
      <w:r w:rsidRPr="00E4795F">
        <w:rPr>
          <w:rFonts w:asciiTheme="minorBidi" w:hAnsiTheme="minorBidi" w:cstheme="minorBidi"/>
        </w:rPr>
        <w:t>Ministarstvo financija je, sukladno odredbama članka 26. Zakona o proračunu (“Narodne novine br. 144/21).</w:t>
      </w:r>
      <w:r w:rsidRPr="00E4795F">
        <w:rPr>
          <w:rFonts w:asciiTheme="minorBidi" w:hAnsiTheme="minorBidi" w:cstheme="minorBidi"/>
          <w:color w:val="000000" w:themeColor="text1"/>
        </w:rPr>
        <w:t xml:space="preserve"> Temeljem dobivenih uputa izrađene su i dostavljene upute korisnicima proračuna radi izrade njihovih prijedloga financijskih planova.</w:t>
      </w:r>
    </w:p>
    <w:p w14:paraId="7F17ADFC" w14:textId="77777777" w:rsidR="0009660D" w:rsidRPr="00E4795F" w:rsidRDefault="0009660D" w:rsidP="0009660D">
      <w:pPr>
        <w:jc w:val="both"/>
        <w:rPr>
          <w:rFonts w:asciiTheme="minorBidi" w:hAnsiTheme="minorBidi" w:cstheme="minorBidi"/>
          <w:color w:val="000000" w:themeColor="text1"/>
        </w:rPr>
      </w:pPr>
    </w:p>
    <w:p w14:paraId="4A7A8AB1" w14:textId="77777777" w:rsidR="0009660D" w:rsidRPr="00E4795F" w:rsidRDefault="0009660D" w:rsidP="0009660D">
      <w:pPr>
        <w:ind w:firstLine="360"/>
        <w:jc w:val="both"/>
        <w:rPr>
          <w:rFonts w:asciiTheme="minorBidi" w:hAnsiTheme="minorBidi" w:cstheme="minorBidi"/>
        </w:rPr>
      </w:pPr>
      <w:r w:rsidRPr="00E4795F">
        <w:rPr>
          <w:rFonts w:asciiTheme="minorBidi" w:hAnsiTheme="minorBidi" w:cstheme="minorBidi"/>
        </w:rPr>
        <w:t xml:space="preserve">U odnosu na postupak izrade Proračuna za 2024. godinu, značajnijih novosti u odnosu </w:t>
      </w:r>
      <w:r>
        <w:rPr>
          <w:rFonts w:asciiTheme="minorBidi" w:hAnsiTheme="minorBidi" w:cstheme="minorBidi"/>
        </w:rPr>
        <w:t xml:space="preserve">na </w:t>
      </w:r>
      <w:r w:rsidRPr="00E4795F">
        <w:rPr>
          <w:rFonts w:asciiTheme="minorBidi" w:hAnsiTheme="minorBidi" w:cstheme="minorBidi"/>
        </w:rPr>
        <w:t>prethodnu</w:t>
      </w:r>
      <w:r>
        <w:rPr>
          <w:rFonts w:asciiTheme="minorBidi" w:hAnsiTheme="minorBidi" w:cstheme="minorBidi"/>
        </w:rPr>
        <w:t xml:space="preserve"> izradu</w:t>
      </w:r>
      <w:r w:rsidRPr="00E4795F">
        <w:rPr>
          <w:rFonts w:asciiTheme="minorBidi" w:hAnsiTheme="minorBidi" w:cstheme="minorBidi"/>
        </w:rPr>
        <w:t xml:space="preserve"> nije bilo</w:t>
      </w:r>
      <w:r>
        <w:rPr>
          <w:rFonts w:asciiTheme="minorBidi" w:hAnsiTheme="minorBidi" w:cstheme="minorBidi"/>
        </w:rPr>
        <w:t xml:space="preserve"> te je i</w:t>
      </w:r>
      <w:r w:rsidRPr="00E4795F">
        <w:rPr>
          <w:rFonts w:asciiTheme="minorBidi" w:hAnsiTheme="minorBidi" w:cstheme="minorBidi"/>
        </w:rPr>
        <w:t xml:space="preserve"> dalje:</w:t>
      </w:r>
    </w:p>
    <w:p w14:paraId="5A2782BD" w14:textId="77777777" w:rsidR="0009660D" w:rsidRPr="00E4795F" w:rsidRDefault="0009660D" w:rsidP="0009660D">
      <w:pPr>
        <w:jc w:val="both"/>
        <w:rPr>
          <w:rFonts w:asciiTheme="minorBidi" w:hAnsiTheme="minorBidi" w:cstheme="minorBidi"/>
        </w:rPr>
      </w:pPr>
    </w:p>
    <w:p w14:paraId="38CF6FB7" w14:textId="77777777" w:rsidR="0009660D" w:rsidRPr="00E4795F" w:rsidRDefault="0009660D" w:rsidP="0009660D">
      <w:pPr>
        <w:pStyle w:val="Tijeloteksta"/>
        <w:widowControl w:val="0"/>
        <w:numPr>
          <w:ilvl w:val="0"/>
          <w:numId w:val="142"/>
        </w:numPr>
        <w:autoSpaceDE w:val="0"/>
        <w:autoSpaceDN w:val="0"/>
        <w:spacing w:after="0" w:line="228" w:lineRule="auto"/>
        <w:ind w:right="104"/>
        <w:jc w:val="both"/>
        <w:rPr>
          <w:rFonts w:asciiTheme="minorBidi" w:hAnsiTheme="minorBidi" w:cstheme="minorBidi"/>
        </w:rPr>
      </w:pPr>
      <w:r w:rsidRPr="00E4795F">
        <w:rPr>
          <w:rFonts w:asciiTheme="minorBidi" w:hAnsiTheme="minorBidi" w:cstheme="minorBidi"/>
        </w:rPr>
        <w:t>Predlaganje i donošenje proračuna i financijskih planova za 2024. i projekcija za 2025. i 2026. na razini skupine ekonomske klasifikacije, tj. JLP(R)S, proračunski i izvanproračunski korisnici prihode i primitke te rashode i izdatke za sve tri godine iskazuju na razini skupine (na drugoj razini računskog plana).</w:t>
      </w:r>
    </w:p>
    <w:p w14:paraId="08FD9E45" w14:textId="77777777" w:rsidR="0009660D" w:rsidRPr="00E4795F" w:rsidRDefault="0009660D" w:rsidP="0009660D">
      <w:pPr>
        <w:pStyle w:val="Tijeloteksta"/>
        <w:widowControl w:val="0"/>
        <w:numPr>
          <w:ilvl w:val="0"/>
          <w:numId w:val="142"/>
        </w:numPr>
        <w:autoSpaceDE w:val="0"/>
        <w:autoSpaceDN w:val="0"/>
        <w:spacing w:after="0" w:line="228" w:lineRule="auto"/>
        <w:ind w:right="104"/>
        <w:jc w:val="both"/>
        <w:rPr>
          <w:rFonts w:asciiTheme="minorBidi" w:hAnsiTheme="minorBidi" w:cstheme="minorBidi"/>
        </w:rPr>
      </w:pPr>
      <w:r w:rsidRPr="00E4795F">
        <w:rPr>
          <w:rFonts w:asciiTheme="minorBidi" w:hAnsiTheme="minorBidi" w:cstheme="minorBidi"/>
        </w:rPr>
        <w:t>Iskazivanje rashoda u Računu prihoda i rashoda po funkcijskoj klasifikaciji</w:t>
      </w:r>
    </w:p>
    <w:p w14:paraId="04AD67EE" w14:textId="77777777" w:rsidR="0009660D" w:rsidRPr="00E4795F" w:rsidRDefault="0009660D" w:rsidP="0009660D">
      <w:pPr>
        <w:pStyle w:val="Tijeloteksta"/>
        <w:widowControl w:val="0"/>
        <w:numPr>
          <w:ilvl w:val="0"/>
          <w:numId w:val="142"/>
        </w:numPr>
        <w:autoSpaceDE w:val="0"/>
        <w:autoSpaceDN w:val="0"/>
        <w:spacing w:after="0" w:line="228" w:lineRule="auto"/>
        <w:ind w:right="104"/>
        <w:jc w:val="both"/>
        <w:rPr>
          <w:rFonts w:asciiTheme="minorBidi" w:hAnsiTheme="minorBidi" w:cstheme="minorBidi"/>
        </w:rPr>
      </w:pPr>
      <w:r w:rsidRPr="00E4795F">
        <w:rPr>
          <w:rFonts w:asciiTheme="minorBidi" w:hAnsiTheme="minorBidi" w:cstheme="minorBidi"/>
        </w:rPr>
        <w:t>Sažetak Računa prihoda i rashoda te sažetak Računa financiranja u Općem dijelu proračuna i financijskog plana</w:t>
      </w:r>
    </w:p>
    <w:p w14:paraId="0B78C50B" w14:textId="77777777" w:rsidR="0009660D" w:rsidRPr="00E4795F" w:rsidRDefault="0009660D" w:rsidP="0009660D">
      <w:pPr>
        <w:pStyle w:val="Tijeloteksta"/>
        <w:widowControl w:val="0"/>
        <w:numPr>
          <w:ilvl w:val="0"/>
          <w:numId w:val="142"/>
        </w:numPr>
        <w:autoSpaceDE w:val="0"/>
        <w:autoSpaceDN w:val="0"/>
        <w:spacing w:after="0" w:line="228" w:lineRule="auto"/>
        <w:ind w:right="104"/>
        <w:jc w:val="both"/>
        <w:rPr>
          <w:rFonts w:asciiTheme="minorBidi" w:hAnsiTheme="minorBidi" w:cstheme="minorBidi"/>
        </w:rPr>
      </w:pPr>
      <w:r w:rsidRPr="00E4795F">
        <w:rPr>
          <w:rFonts w:asciiTheme="minorBidi" w:hAnsiTheme="minorBidi" w:cstheme="minorBidi"/>
        </w:rPr>
        <w:t>Usvajanje prijedloga financijskog plana od strane upravljačkih tijela u proračunskim i izvanproračunskim korisnicima</w:t>
      </w:r>
    </w:p>
    <w:p w14:paraId="332BF796" w14:textId="77777777" w:rsidR="0009660D" w:rsidRPr="00E4795F" w:rsidRDefault="0009660D" w:rsidP="0009660D">
      <w:pPr>
        <w:pStyle w:val="Tijeloteksta"/>
        <w:widowControl w:val="0"/>
        <w:numPr>
          <w:ilvl w:val="0"/>
          <w:numId w:val="142"/>
        </w:numPr>
        <w:autoSpaceDE w:val="0"/>
        <w:autoSpaceDN w:val="0"/>
        <w:spacing w:after="0" w:line="228" w:lineRule="auto"/>
        <w:ind w:right="104"/>
        <w:jc w:val="both"/>
        <w:rPr>
          <w:rFonts w:asciiTheme="minorBidi" w:hAnsiTheme="minorBidi" w:cstheme="minorBidi"/>
        </w:rPr>
      </w:pPr>
      <w:r w:rsidRPr="00E4795F">
        <w:rPr>
          <w:rFonts w:asciiTheme="minorBidi" w:hAnsiTheme="minorBidi" w:cstheme="minorBidi"/>
        </w:rPr>
        <w:t>Obrazloženje kao sastavni dio proračuna i financijskog plana- mora sadržati obrazloženje općeg i posebnog dijela</w:t>
      </w:r>
    </w:p>
    <w:p w14:paraId="38C5FEFF" w14:textId="77777777" w:rsidR="0009660D" w:rsidRPr="00E4795F" w:rsidRDefault="0009660D" w:rsidP="0009660D">
      <w:pPr>
        <w:pStyle w:val="Tijeloteksta"/>
        <w:autoSpaceDE w:val="0"/>
        <w:autoSpaceDN w:val="0"/>
        <w:spacing w:after="0" w:line="228" w:lineRule="auto"/>
        <w:ind w:right="104"/>
        <w:jc w:val="both"/>
        <w:rPr>
          <w:rFonts w:asciiTheme="minorBidi" w:hAnsiTheme="minorBidi" w:cstheme="minorBidi"/>
        </w:rPr>
      </w:pPr>
    </w:p>
    <w:p w14:paraId="1ED45DBF" w14:textId="77777777" w:rsidR="0009660D" w:rsidRPr="00E4795F" w:rsidRDefault="0009660D" w:rsidP="0009660D">
      <w:pPr>
        <w:jc w:val="both"/>
        <w:rPr>
          <w:rFonts w:asciiTheme="minorBidi" w:hAnsiTheme="minorBidi" w:cstheme="minorBidi"/>
          <w:color w:val="000000" w:themeColor="text1"/>
        </w:rPr>
      </w:pPr>
    </w:p>
    <w:p w14:paraId="541D2B72" w14:textId="77777777" w:rsidR="0009660D" w:rsidRPr="00E4795F" w:rsidRDefault="0009660D" w:rsidP="0009660D">
      <w:pPr>
        <w:jc w:val="both"/>
        <w:rPr>
          <w:rFonts w:asciiTheme="minorBidi" w:hAnsiTheme="minorBidi" w:cstheme="minorBidi"/>
          <w:color w:val="000000" w:themeColor="text1"/>
        </w:rPr>
      </w:pPr>
      <w:r w:rsidRPr="00E4795F">
        <w:rPr>
          <w:rFonts w:asciiTheme="minorBidi" w:hAnsiTheme="minorBidi" w:cstheme="minorBidi"/>
          <w:color w:val="000000" w:themeColor="text1"/>
        </w:rPr>
        <w:t xml:space="preserve">         Uz Proračun 2024. godine, predlaže se i Projekcija proračuna za razdoblje 2025. - 202</w:t>
      </w:r>
      <w:bookmarkStart w:id="84" w:name="_Hlk499301077"/>
      <w:r w:rsidRPr="00E4795F">
        <w:rPr>
          <w:rFonts w:asciiTheme="minorBidi" w:hAnsiTheme="minorBidi" w:cstheme="minorBidi"/>
          <w:color w:val="000000" w:themeColor="text1"/>
        </w:rPr>
        <w:t>6. godine te se iskazuje podatak o izvršenju za 2022.g. i planu za 2023.g. aktivnom u trenutku izrade.</w:t>
      </w:r>
    </w:p>
    <w:p w14:paraId="7E18A40E" w14:textId="77777777" w:rsidR="0009660D" w:rsidRPr="00E4795F" w:rsidRDefault="0009660D" w:rsidP="0009660D">
      <w:pPr>
        <w:jc w:val="both"/>
        <w:rPr>
          <w:rFonts w:asciiTheme="minorBidi" w:hAnsiTheme="minorBidi" w:cstheme="minorBidi"/>
          <w:color w:val="000000" w:themeColor="text1"/>
        </w:rPr>
      </w:pPr>
    </w:p>
    <w:p w14:paraId="125A9FA8" w14:textId="77777777" w:rsidR="0009660D" w:rsidRPr="00E4795F" w:rsidRDefault="0009660D" w:rsidP="0009660D">
      <w:pPr>
        <w:ind w:firstLine="708"/>
        <w:jc w:val="both"/>
        <w:rPr>
          <w:rFonts w:asciiTheme="minorBidi" w:hAnsiTheme="minorBidi" w:cstheme="minorBidi"/>
          <w:color w:val="000000" w:themeColor="text1"/>
        </w:rPr>
      </w:pPr>
      <w:r w:rsidRPr="00E4795F">
        <w:rPr>
          <w:rFonts w:asciiTheme="minorBidi" w:hAnsiTheme="minorBidi" w:cstheme="minorBidi"/>
          <w:color w:val="000000" w:themeColor="text1"/>
        </w:rPr>
        <w:t xml:space="preserve">Prijedlogom proračuna planira se nastaviti razvoj zajednice kroz daljnja ulaganja u održavanje i izgradnju komunalne i društvene infrastrukture, poticanje razvoja gospodarstva, zaštitu okoliša, socijalni program te kroz provedbu programa javnih potreba u društvenim djelatnostima. </w:t>
      </w:r>
    </w:p>
    <w:p w14:paraId="39AB992B" w14:textId="77777777" w:rsidR="0009660D" w:rsidRDefault="0009660D" w:rsidP="0009660D">
      <w:pPr>
        <w:jc w:val="both"/>
        <w:rPr>
          <w:rFonts w:asciiTheme="minorBidi" w:hAnsiTheme="minorBidi" w:cstheme="minorBidi"/>
          <w:color w:val="000000" w:themeColor="text1"/>
        </w:rPr>
      </w:pPr>
    </w:p>
    <w:p w14:paraId="071FD5C0" w14:textId="77777777" w:rsidR="0009660D" w:rsidRPr="00E4795F" w:rsidRDefault="0009660D" w:rsidP="0009660D">
      <w:pPr>
        <w:ind w:firstLine="708"/>
        <w:jc w:val="both"/>
        <w:rPr>
          <w:rFonts w:asciiTheme="minorBidi" w:hAnsiTheme="minorBidi" w:cstheme="minorBidi"/>
          <w:color w:val="000000" w:themeColor="text1"/>
        </w:rPr>
      </w:pPr>
      <w:r w:rsidRPr="00E4795F">
        <w:rPr>
          <w:rFonts w:asciiTheme="minorBidi" w:hAnsiTheme="minorBidi" w:cstheme="minorBidi"/>
          <w:color w:val="000000" w:themeColor="text1"/>
        </w:rPr>
        <w:t>U Prijedlogu su također planirana sredstva za redovnu djelatnost predstavničkog tijela (Općinsko vijeće) i izvršnog tijela (općinski načelnik), redovnu djelatnost upravn</w:t>
      </w:r>
      <w:r>
        <w:rPr>
          <w:rFonts w:asciiTheme="minorBidi" w:hAnsiTheme="minorBidi" w:cstheme="minorBidi"/>
          <w:color w:val="000000" w:themeColor="text1"/>
        </w:rPr>
        <w:t>ih</w:t>
      </w:r>
      <w:r w:rsidRPr="00E4795F">
        <w:rPr>
          <w:rFonts w:asciiTheme="minorBidi" w:hAnsiTheme="minorBidi" w:cstheme="minorBidi"/>
          <w:color w:val="000000" w:themeColor="text1"/>
        </w:rPr>
        <w:t xml:space="preserve"> tijela (u slučaju Općine Gračac to</w:t>
      </w:r>
      <w:r>
        <w:rPr>
          <w:rFonts w:asciiTheme="minorBidi" w:hAnsiTheme="minorBidi" w:cstheme="minorBidi"/>
          <w:color w:val="000000" w:themeColor="text1"/>
        </w:rPr>
        <w:t xml:space="preserve"> je jedno tijelo, </w:t>
      </w:r>
      <w:r w:rsidRPr="00E4795F">
        <w:rPr>
          <w:rFonts w:asciiTheme="minorBidi" w:hAnsiTheme="minorBidi" w:cstheme="minorBidi"/>
          <w:color w:val="000000" w:themeColor="text1"/>
        </w:rPr>
        <w:t>Jedinstveni upravni odjel) te financiranje rashoda poslovanja proračunskih korisnika: Dječjeg vrtića Baltazar, Vatrogasne postrojbe Gračac, Knjižnice i čitaonice Gračac, Razvojne agencije Općine Gračac, koji su javne ustanove te Mjesnog odbora Srb i Vijeća srpske nacionalne manjine Općine Gračac, koji su također proračunski korisnici.</w:t>
      </w:r>
    </w:p>
    <w:bookmarkEnd w:id="84"/>
    <w:p w14:paraId="6B57D308" w14:textId="77777777" w:rsidR="0009660D" w:rsidRPr="00E4795F" w:rsidRDefault="0009660D" w:rsidP="0009660D">
      <w:pPr>
        <w:jc w:val="both"/>
        <w:rPr>
          <w:rFonts w:asciiTheme="minorBidi" w:hAnsiTheme="minorBidi" w:cstheme="minorBidi"/>
          <w:color w:val="000000" w:themeColor="text1"/>
        </w:rPr>
      </w:pPr>
    </w:p>
    <w:p w14:paraId="2347C129" w14:textId="77777777" w:rsidR="0009660D" w:rsidRPr="00E4795F" w:rsidRDefault="0009660D" w:rsidP="0009660D">
      <w:pPr>
        <w:jc w:val="both"/>
        <w:rPr>
          <w:rFonts w:asciiTheme="minorBidi" w:hAnsiTheme="minorBidi" w:cstheme="minorBidi"/>
          <w:bCs/>
          <w:u w:val="single"/>
        </w:rPr>
      </w:pPr>
      <w:r w:rsidRPr="00AB729A">
        <w:rPr>
          <w:rFonts w:asciiTheme="minorBidi" w:hAnsiTheme="minorBidi" w:cstheme="minorBidi"/>
          <w:b/>
          <w:bCs/>
        </w:rPr>
        <w:t>Prijedlogom Proračuna Općine Gračac za 2024. godinu planiraju se prihodi i primici u iznosu od 5.557.418,00 EUR te rashodi i izdaci u iznosu 5.557.418,00 EUR.</w:t>
      </w:r>
      <w:r w:rsidRPr="00E4795F">
        <w:rPr>
          <w:rFonts w:asciiTheme="minorBidi" w:hAnsiTheme="minorBidi" w:cstheme="minorBidi"/>
          <w:b/>
          <w:bCs/>
        </w:rPr>
        <w:t xml:space="preserve"> </w:t>
      </w:r>
      <w:bookmarkStart w:id="85" w:name="_Hlk499297660"/>
    </w:p>
    <w:p w14:paraId="12CA0110" w14:textId="77777777" w:rsidR="0009660D" w:rsidRPr="0009660D" w:rsidRDefault="0009660D" w:rsidP="0009660D">
      <w:pPr>
        <w:pStyle w:val="Naslov2"/>
        <w:rPr>
          <w:rFonts w:asciiTheme="minorBidi" w:hAnsiTheme="minorBidi" w:cstheme="minorBidi"/>
          <w:sz w:val="24"/>
          <w:u w:val="single"/>
          <w:lang w:val="hr-HR"/>
        </w:rPr>
      </w:pPr>
      <w:bookmarkStart w:id="86" w:name="_Toc90259046"/>
      <w:bookmarkEnd w:id="85"/>
      <w:r w:rsidRPr="0009660D">
        <w:rPr>
          <w:rFonts w:asciiTheme="minorBidi" w:hAnsiTheme="minorBidi" w:cstheme="minorBidi"/>
          <w:sz w:val="24"/>
          <w:u w:val="single"/>
          <w:lang w:val="hr-HR"/>
        </w:rPr>
        <w:t>A. PRIHODI I PRIMICI</w:t>
      </w:r>
      <w:bookmarkEnd w:id="86"/>
      <w:r w:rsidRPr="0009660D">
        <w:rPr>
          <w:rFonts w:asciiTheme="minorBidi" w:hAnsiTheme="minorBidi" w:cstheme="minorBidi"/>
          <w:sz w:val="24"/>
          <w:u w:val="single"/>
          <w:lang w:val="hr-HR"/>
        </w:rPr>
        <w:t xml:space="preserve"> </w:t>
      </w:r>
    </w:p>
    <w:p w14:paraId="6A977B02" w14:textId="77777777" w:rsidR="0009660D" w:rsidRPr="00AB729A" w:rsidRDefault="0009660D" w:rsidP="0009660D">
      <w:pPr>
        <w:rPr>
          <w:rFonts w:asciiTheme="minorBidi" w:hAnsiTheme="minorBidi" w:cstheme="minorBidi"/>
          <w:b/>
          <w:bCs/>
          <w:color w:val="000000" w:themeColor="text1"/>
        </w:rPr>
      </w:pPr>
    </w:p>
    <w:p w14:paraId="5056DE68" w14:textId="77777777" w:rsidR="0009660D" w:rsidRPr="00AB729A" w:rsidRDefault="0009660D" w:rsidP="0009660D">
      <w:pPr>
        <w:jc w:val="center"/>
        <w:rPr>
          <w:rFonts w:asciiTheme="minorBidi" w:hAnsiTheme="minorBidi" w:cstheme="minorBidi"/>
          <w:b/>
          <w:bCs/>
          <w:color w:val="000000" w:themeColor="text1"/>
        </w:rPr>
      </w:pPr>
    </w:p>
    <w:p w14:paraId="2F9F1E17" w14:textId="77777777" w:rsidR="0009660D" w:rsidRPr="00AB729A" w:rsidRDefault="0009660D" w:rsidP="0009660D">
      <w:pPr>
        <w:jc w:val="both"/>
        <w:rPr>
          <w:rFonts w:asciiTheme="minorBidi" w:hAnsiTheme="minorBidi" w:cstheme="minorBidi"/>
          <w:bCs/>
          <w:color w:val="000000" w:themeColor="text1"/>
        </w:rPr>
      </w:pPr>
      <w:r w:rsidRPr="00AB729A">
        <w:rPr>
          <w:rFonts w:asciiTheme="minorBidi" w:hAnsiTheme="minorBidi" w:cstheme="minorBidi"/>
          <w:bCs/>
          <w:color w:val="000000" w:themeColor="text1"/>
        </w:rPr>
        <w:t xml:space="preserve">Planirani prihodi i primici u 2024.g. iznose </w:t>
      </w:r>
      <w:r w:rsidRPr="00AB729A">
        <w:rPr>
          <w:rFonts w:asciiTheme="minorBidi" w:hAnsiTheme="minorBidi" w:cstheme="minorBidi"/>
          <w:bCs/>
        </w:rPr>
        <w:t xml:space="preserve">5.557.418,00 </w:t>
      </w:r>
      <w:r w:rsidRPr="00AB729A">
        <w:rPr>
          <w:rFonts w:asciiTheme="minorBidi" w:hAnsiTheme="minorBidi" w:cstheme="minorBidi"/>
          <w:bCs/>
          <w:color w:val="000000" w:themeColor="text1"/>
        </w:rPr>
        <w:t xml:space="preserve">EUR, pri čemu su prihodi poslovanja planirani u iznosu od 5.457.218,00 EUR, a prihodi od prodaje nefinancijske imovine u iznosu od 100.200,00 EUR. </w:t>
      </w:r>
    </w:p>
    <w:p w14:paraId="065217D3" w14:textId="77777777" w:rsidR="0009660D" w:rsidRPr="00AB729A" w:rsidRDefault="0009660D" w:rsidP="0009660D">
      <w:pPr>
        <w:jc w:val="both"/>
        <w:rPr>
          <w:rFonts w:asciiTheme="minorBidi" w:hAnsiTheme="minorBidi" w:cstheme="minorBidi"/>
          <w:bCs/>
          <w:color w:val="000000" w:themeColor="text1"/>
        </w:rPr>
      </w:pPr>
      <w:r w:rsidRPr="00AB729A">
        <w:rPr>
          <w:rFonts w:asciiTheme="minorBidi" w:hAnsiTheme="minorBidi" w:cstheme="minorBidi"/>
          <w:bCs/>
          <w:color w:val="000000" w:themeColor="text1"/>
        </w:rPr>
        <w:t>Projekcije za 2025. planirane su u ukupnom iznosu prihoda i primitaka od 5.612.992,18 EUR te u 2026. godini u iznosu od 5.668.566,36 EUR.</w:t>
      </w:r>
    </w:p>
    <w:p w14:paraId="1668A75D" w14:textId="77777777" w:rsidR="0009660D" w:rsidRPr="00E4795F" w:rsidRDefault="0009660D" w:rsidP="0009660D">
      <w:pPr>
        <w:jc w:val="both"/>
        <w:rPr>
          <w:rFonts w:asciiTheme="minorBidi" w:hAnsiTheme="minorBidi" w:cstheme="minorBidi"/>
          <w:bCs/>
          <w:color w:val="000000" w:themeColor="text1"/>
          <w:highlight w:val="yellow"/>
        </w:rPr>
      </w:pPr>
    </w:p>
    <w:p w14:paraId="47E9469E" w14:textId="77777777" w:rsidR="0009660D" w:rsidRPr="00AB729A" w:rsidRDefault="0009660D" w:rsidP="0009660D">
      <w:pPr>
        <w:jc w:val="both"/>
        <w:rPr>
          <w:rFonts w:asciiTheme="minorBidi" w:hAnsiTheme="minorBidi" w:cstheme="minorBidi"/>
          <w:b/>
          <w:bCs/>
          <w:color w:val="000000" w:themeColor="text1"/>
        </w:rPr>
      </w:pPr>
      <w:r w:rsidRPr="00AB729A">
        <w:rPr>
          <w:rFonts w:asciiTheme="minorBidi" w:hAnsiTheme="minorBidi" w:cstheme="minorBidi"/>
          <w:b/>
          <w:bCs/>
          <w:color w:val="000000" w:themeColor="text1"/>
        </w:rPr>
        <w:t>Prihodi poslovanja</w:t>
      </w:r>
    </w:p>
    <w:p w14:paraId="5B46FF34" w14:textId="77777777" w:rsidR="0009660D" w:rsidRPr="00E4795F" w:rsidRDefault="0009660D" w:rsidP="0009660D">
      <w:pPr>
        <w:jc w:val="both"/>
        <w:rPr>
          <w:rFonts w:asciiTheme="minorBidi" w:hAnsiTheme="minorBidi" w:cstheme="minorBidi"/>
          <w:b/>
          <w:bCs/>
          <w:color w:val="000000" w:themeColor="text1"/>
          <w:highlight w:val="yellow"/>
        </w:rPr>
      </w:pPr>
    </w:p>
    <w:p w14:paraId="4DB945A2"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61</w:t>
      </w:r>
      <w:r w:rsidRPr="00E4795F">
        <w:rPr>
          <w:rFonts w:asciiTheme="minorBidi" w:hAnsiTheme="minorBidi" w:cstheme="minorBidi"/>
          <w:bCs/>
          <w:color w:val="000000" w:themeColor="text1"/>
        </w:rPr>
        <w:t>- Porezni prihodi su planirani u iznosu 85</w:t>
      </w:r>
      <w:r>
        <w:rPr>
          <w:rFonts w:asciiTheme="minorBidi" w:hAnsiTheme="minorBidi" w:cstheme="minorBidi"/>
          <w:bCs/>
          <w:color w:val="000000" w:themeColor="text1"/>
        </w:rPr>
        <w:t>2</w:t>
      </w:r>
      <w:r w:rsidRPr="00E4795F">
        <w:rPr>
          <w:rFonts w:asciiTheme="minorBidi" w:hAnsiTheme="minorBidi" w:cstheme="minorBidi"/>
          <w:bCs/>
          <w:color w:val="000000" w:themeColor="text1"/>
        </w:rPr>
        <w:t>.</w:t>
      </w:r>
      <w:r>
        <w:rPr>
          <w:rFonts w:asciiTheme="minorBidi" w:hAnsiTheme="minorBidi" w:cstheme="minorBidi"/>
          <w:bCs/>
          <w:color w:val="000000" w:themeColor="text1"/>
        </w:rPr>
        <w:t>3</w:t>
      </w:r>
      <w:r w:rsidRPr="00E4795F">
        <w:rPr>
          <w:rFonts w:asciiTheme="minorBidi" w:hAnsiTheme="minorBidi" w:cstheme="minorBidi"/>
          <w:bCs/>
          <w:color w:val="000000" w:themeColor="text1"/>
        </w:rPr>
        <w:t>71,00 EUR. Unutar poreznih prihoda najznačajniji su porez na dohodak, porezi na imovinu (porez na promet nekretnina i ostali porezi na imovinu)  i lokalni porezi. U odnosu na prethodne godine povećali su se prihodi od prodaje nekretnina kao i porezi na potrošnju.</w:t>
      </w:r>
    </w:p>
    <w:p w14:paraId="57B1263A" w14:textId="77777777" w:rsidR="0009660D" w:rsidRPr="00E4795F" w:rsidRDefault="0009660D" w:rsidP="0009660D">
      <w:pPr>
        <w:jc w:val="both"/>
        <w:rPr>
          <w:rFonts w:asciiTheme="minorBidi" w:hAnsiTheme="minorBidi" w:cstheme="minorBidi"/>
          <w:bCs/>
          <w:color w:val="000000" w:themeColor="text1"/>
          <w:highlight w:val="yellow"/>
        </w:rPr>
      </w:pPr>
    </w:p>
    <w:p w14:paraId="421458C2" w14:textId="77777777" w:rsidR="0009660D" w:rsidRPr="00AB729A" w:rsidRDefault="0009660D" w:rsidP="0009660D">
      <w:pPr>
        <w:jc w:val="both"/>
        <w:rPr>
          <w:rFonts w:asciiTheme="minorBidi" w:hAnsiTheme="minorBidi" w:cstheme="minorBidi"/>
          <w:bCs/>
          <w:color w:val="000000" w:themeColor="text1"/>
        </w:rPr>
      </w:pPr>
      <w:r w:rsidRPr="00AB729A">
        <w:rPr>
          <w:rFonts w:asciiTheme="minorBidi" w:hAnsiTheme="minorBidi" w:cstheme="minorBidi"/>
          <w:b/>
          <w:bCs/>
          <w:color w:val="000000" w:themeColor="text1"/>
        </w:rPr>
        <w:t>Skupina 63</w:t>
      </w:r>
      <w:r w:rsidRPr="00AB729A">
        <w:rPr>
          <w:rFonts w:asciiTheme="minorBidi" w:hAnsiTheme="minorBidi" w:cstheme="minorBidi"/>
          <w:bCs/>
          <w:color w:val="000000" w:themeColor="text1"/>
        </w:rPr>
        <w:t xml:space="preserve">- Najznačajnija skupina prihoda unutar prihoda poslovanja su pomoći iz inozemstva i subjekata unutar općeg proračuna koji su planirani u visini 2.903.595,00 EUR, od čega se najveći dio iznosa odnosi  na Općinu Gračac. </w:t>
      </w:r>
    </w:p>
    <w:p w14:paraId="219DF494" w14:textId="77777777" w:rsidR="0009660D" w:rsidRPr="00E4795F" w:rsidRDefault="0009660D" w:rsidP="0009660D">
      <w:pPr>
        <w:autoSpaceDE w:val="0"/>
        <w:autoSpaceDN w:val="0"/>
        <w:adjustRightInd w:val="0"/>
        <w:spacing w:after="34"/>
        <w:jc w:val="both"/>
        <w:rPr>
          <w:rFonts w:asciiTheme="minorBidi" w:hAnsiTheme="minorBidi" w:cstheme="minorBidi"/>
          <w:bCs/>
          <w:color w:val="000000" w:themeColor="text1"/>
        </w:rPr>
      </w:pPr>
      <w:r w:rsidRPr="00AB729A">
        <w:rPr>
          <w:rFonts w:asciiTheme="minorBidi" w:hAnsiTheme="minorBidi" w:cstheme="minorBidi"/>
          <w:bCs/>
          <w:color w:val="000000" w:themeColor="text1"/>
        </w:rPr>
        <w:t>Navedeni prihodi odnose</w:t>
      </w:r>
      <w:r w:rsidRPr="009578F2">
        <w:rPr>
          <w:rFonts w:asciiTheme="minorBidi" w:hAnsiTheme="minorBidi" w:cstheme="minorBidi"/>
          <w:bCs/>
          <w:color w:val="000000" w:themeColor="text1"/>
        </w:rPr>
        <w:t xml:space="preserve"> se na tekuće pomoći iz državnog proračuna, na tekuće pomoći iz županijskog proračuna, na kapitalne pomoći iz državnog proračuna, kapitalne pomoći iz državnog proračuna temeljem prijenosa EU sredstava te županijskog proračuna i od izvanproračunskih korisnika. </w:t>
      </w:r>
    </w:p>
    <w:p w14:paraId="43BC8D09" w14:textId="77777777" w:rsidR="0009660D" w:rsidRPr="00E4795F" w:rsidRDefault="0009660D" w:rsidP="0009660D">
      <w:pPr>
        <w:autoSpaceDE w:val="0"/>
        <w:autoSpaceDN w:val="0"/>
        <w:adjustRightInd w:val="0"/>
        <w:spacing w:after="34"/>
        <w:jc w:val="both"/>
        <w:rPr>
          <w:rFonts w:asciiTheme="minorBidi" w:hAnsiTheme="minorBidi" w:cstheme="minorBidi"/>
        </w:rPr>
      </w:pPr>
      <w:r w:rsidRPr="00E4795F">
        <w:rPr>
          <w:rFonts w:asciiTheme="minorBidi" w:hAnsiTheme="minorBidi" w:cstheme="minorBidi"/>
          <w:bCs/>
          <w:color w:val="000000" w:themeColor="text1"/>
        </w:rPr>
        <w:t>Najveći dio tekućih</w:t>
      </w:r>
      <w:r w:rsidRPr="00E4795F">
        <w:rPr>
          <w:rFonts w:asciiTheme="minorBidi" w:hAnsiTheme="minorBidi" w:cstheme="minorBidi"/>
        </w:rPr>
        <w:t xml:space="preserve"> pomoći iz Državnog proračuna planira sukladno udjelu sredstava fiskalnog </w:t>
      </w:r>
      <w:proofErr w:type="spellStart"/>
      <w:r w:rsidRPr="00E4795F">
        <w:rPr>
          <w:rFonts w:asciiTheme="minorBidi" w:hAnsiTheme="minorBidi" w:cstheme="minorBidi"/>
        </w:rPr>
        <w:t>izravnjanja</w:t>
      </w:r>
      <w:proofErr w:type="spellEnd"/>
      <w:r w:rsidRPr="00E4795F">
        <w:rPr>
          <w:rFonts w:asciiTheme="minorBidi" w:hAnsiTheme="minorBidi" w:cstheme="minorBidi"/>
        </w:rPr>
        <w:t xml:space="preserve"> za pojedinu općinu, grad i županiju u ukupnim sredstvima fiskalnog izravnanja za 2024. godinu. Kroz tekuće pomoći ostvarit će se i novi prihodi namijenjeni za fiskalnu održivost dječjih vrtića, a osiguravaju se u državnom proračunu. Nadalje, planiraju se </w:t>
      </w:r>
      <w:r w:rsidRPr="00E4795F">
        <w:rPr>
          <w:rFonts w:asciiTheme="minorBidi" w:hAnsiTheme="minorBidi" w:cstheme="minorBidi"/>
          <w:bCs/>
          <w:color w:val="000000" w:themeColor="text1"/>
        </w:rPr>
        <w:t>pomoći izravnanja za decentralizirane funkcije, potpora vatrogasne zajednice</w:t>
      </w:r>
      <w:r>
        <w:rPr>
          <w:rFonts w:asciiTheme="minorBidi" w:hAnsiTheme="minorBidi" w:cstheme="minorBidi"/>
          <w:bCs/>
          <w:color w:val="000000" w:themeColor="text1"/>
        </w:rPr>
        <w:t>.</w:t>
      </w:r>
    </w:p>
    <w:p w14:paraId="337B5FBF"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Cs/>
          <w:color w:val="000000" w:themeColor="text1"/>
        </w:rPr>
        <w:t xml:space="preserve">Kapitalne pomoći se planiraju ostvariti slijedom projekata već prijavljenih na natječaje te onih čija prijava se planira u 2024. godini. Sredstva se odnose najvećim dijelom na projekte Općine Gračac te manjim dijelom na Knjižnicu i čitaonicu Gračac. </w:t>
      </w:r>
    </w:p>
    <w:p w14:paraId="1F14F52F" w14:textId="77777777" w:rsidR="0009660D" w:rsidRPr="00E07286" w:rsidRDefault="0009660D" w:rsidP="0009660D">
      <w:pPr>
        <w:jc w:val="both"/>
        <w:rPr>
          <w:rFonts w:asciiTheme="minorBidi" w:hAnsiTheme="minorBidi" w:cstheme="minorBidi"/>
          <w:bCs/>
          <w:color w:val="000000" w:themeColor="text1"/>
        </w:rPr>
      </w:pPr>
      <w:r w:rsidRPr="00E07286">
        <w:rPr>
          <w:rFonts w:asciiTheme="minorBidi" w:hAnsiTheme="minorBidi" w:cstheme="minorBidi"/>
          <w:bCs/>
          <w:color w:val="000000" w:themeColor="text1"/>
        </w:rPr>
        <w:lastRenderedPageBreak/>
        <w:t>Prihodi od izvanproračunsk</w:t>
      </w:r>
      <w:r>
        <w:rPr>
          <w:rFonts w:asciiTheme="minorBidi" w:hAnsiTheme="minorBidi" w:cstheme="minorBidi"/>
          <w:bCs/>
          <w:color w:val="000000" w:themeColor="text1"/>
        </w:rPr>
        <w:t>ih</w:t>
      </w:r>
      <w:r w:rsidRPr="00E07286">
        <w:rPr>
          <w:rFonts w:asciiTheme="minorBidi" w:hAnsiTheme="minorBidi" w:cstheme="minorBidi"/>
          <w:bCs/>
          <w:color w:val="000000" w:themeColor="text1"/>
        </w:rPr>
        <w:t xml:space="preserve"> korisnika su prihodi od Hrvatskih cesta za sufinanciranje zimske službe na nerazvrstanim cestama Općine Gračac i Fonda za zaštitu okoliša i energetsku učinkovitost za sanaciju odlagališta i otpada. </w:t>
      </w:r>
    </w:p>
    <w:p w14:paraId="020EDAE7" w14:textId="77777777" w:rsidR="0009660D" w:rsidRPr="00E07286" w:rsidRDefault="0009660D" w:rsidP="0009660D">
      <w:pPr>
        <w:jc w:val="both"/>
        <w:rPr>
          <w:rFonts w:asciiTheme="minorBidi" w:hAnsiTheme="minorBidi" w:cstheme="minorBidi"/>
          <w:bCs/>
          <w:color w:val="000000" w:themeColor="text1"/>
        </w:rPr>
      </w:pPr>
      <w:r w:rsidRPr="00E07286">
        <w:rPr>
          <w:rFonts w:asciiTheme="minorBidi" w:hAnsiTheme="minorBidi" w:cstheme="minorBidi"/>
          <w:bCs/>
          <w:color w:val="000000" w:themeColor="text1"/>
        </w:rPr>
        <w:t xml:space="preserve">O ostvarivanju tekućih i kapitalnih pomoći ovisit će i realizacija projekata koji su vezani za navedeni izvor financiranja. </w:t>
      </w:r>
    </w:p>
    <w:p w14:paraId="0EF086B2" w14:textId="77777777" w:rsidR="0009660D" w:rsidRPr="00E07286" w:rsidRDefault="0009660D" w:rsidP="0009660D">
      <w:pPr>
        <w:jc w:val="both"/>
        <w:rPr>
          <w:rFonts w:asciiTheme="minorBidi" w:hAnsiTheme="minorBidi" w:cstheme="minorBidi"/>
          <w:bCs/>
          <w:color w:val="000000" w:themeColor="text1"/>
          <w:highlight w:val="yellow"/>
        </w:rPr>
      </w:pPr>
    </w:p>
    <w:p w14:paraId="3C6C05AD"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64</w:t>
      </w:r>
      <w:r w:rsidRPr="00E4795F">
        <w:rPr>
          <w:rFonts w:asciiTheme="minorBidi" w:hAnsiTheme="minorBidi" w:cstheme="minorBidi"/>
          <w:bCs/>
          <w:color w:val="000000" w:themeColor="text1"/>
        </w:rPr>
        <w:t xml:space="preserve"> - Prihodi od imovine planiraju se u iznosu od 1.061.417,00 EUR. Gotovo cjelokupni iznos odnosi se na prihode Općine Gračac od nefinancijske imovine (pretežito zakupa i iznajmljivanja imovine, te naknade za korištenje prostora elektrana, a manji iznos prihoda od zateznih kamata).</w:t>
      </w:r>
    </w:p>
    <w:p w14:paraId="1722925F" w14:textId="77777777" w:rsidR="0009660D" w:rsidRPr="00E4795F" w:rsidRDefault="0009660D" w:rsidP="0009660D">
      <w:pPr>
        <w:jc w:val="both"/>
        <w:rPr>
          <w:rFonts w:asciiTheme="minorBidi" w:hAnsiTheme="minorBidi" w:cstheme="minorBidi"/>
          <w:bCs/>
          <w:color w:val="000000" w:themeColor="text1"/>
          <w:highlight w:val="yellow"/>
        </w:rPr>
      </w:pPr>
    </w:p>
    <w:p w14:paraId="2455F5CB"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65</w:t>
      </w:r>
      <w:r w:rsidRPr="00E4795F">
        <w:rPr>
          <w:rFonts w:asciiTheme="minorBidi" w:hAnsiTheme="minorBidi" w:cstheme="minorBidi"/>
          <w:bCs/>
          <w:color w:val="000000" w:themeColor="text1"/>
        </w:rPr>
        <w:t xml:space="preserve"> - Prihodi od administrativnih pristojbi i pristojbi po posebnim propisima i naknada planiraju se u iznosu od </w:t>
      </w:r>
      <w:r>
        <w:rPr>
          <w:rFonts w:asciiTheme="minorBidi" w:hAnsiTheme="minorBidi" w:cstheme="minorBidi"/>
          <w:bCs/>
          <w:color w:val="000000" w:themeColor="text1"/>
        </w:rPr>
        <w:t>615.703</w:t>
      </w:r>
      <w:r w:rsidRPr="00E4795F">
        <w:rPr>
          <w:rFonts w:asciiTheme="minorBidi" w:hAnsiTheme="minorBidi" w:cstheme="minorBidi"/>
          <w:bCs/>
          <w:color w:val="000000" w:themeColor="text1"/>
        </w:rPr>
        <w:t>,00 EUR. Najveći dio ovih prihoda su namjenski prihodi od  komunalne naknade i komunalnog doprinosa te šumski doprinos koji se zbog velike količine izvoza ogrjevnog drva planirao u većem iznosu u odnosu na prethodne godine.</w:t>
      </w:r>
      <w:r w:rsidRPr="00E4795F">
        <w:rPr>
          <w:rFonts w:asciiTheme="minorBidi" w:hAnsiTheme="minorBidi" w:cstheme="minorBidi"/>
          <w:bCs/>
          <w:color w:val="000000" w:themeColor="text1"/>
        </w:rPr>
        <w:tab/>
        <w:t>Planirani su i prihodi koji se odnose na vlastite prihode proračunskih korisnika (naknada za boravak djece u vrtiću /jaslicama, članarine za posudbu knjiga u knjižnici i sl.).</w:t>
      </w:r>
    </w:p>
    <w:p w14:paraId="10C337D4" w14:textId="77777777" w:rsidR="0009660D" w:rsidRPr="00E4795F" w:rsidRDefault="0009660D" w:rsidP="0009660D">
      <w:pPr>
        <w:jc w:val="both"/>
        <w:rPr>
          <w:rFonts w:asciiTheme="minorBidi" w:hAnsiTheme="minorBidi" w:cstheme="minorBidi"/>
          <w:bCs/>
          <w:color w:val="000000" w:themeColor="text1"/>
          <w:highlight w:val="yellow"/>
        </w:rPr>
      </w:pPr>
    </w:p>
    <w:p w14:paraId="2C4173A5"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66</w:t>
      </w:r>
      <w:r w:rsidRPr="00E4795F">
        <w:rPr>
          <w:rFonts w:asciiTheme="minorBidi" w:hAnsiTheme="minorBidi" w:cstheme="minorBidi"/>
          <w:bCs/>
          <w:color w:val="000000" w:themeColor="text1"/>
        </w:rPr>
        <w:t xml:space="preserve"> - Prihodi od prodaje roba i usluga te pruženih usluga i prihodi od donacija planirani su u iznosu od 24.000,00 EUR , od čega se dio odnosi na prihode od pružanja usluga JVP Gračac, a dio kao prihod Općine Gračac zbog obavljanja usluga naplate naknade za uređenje voda.</w:t>
      </w:r>
    </w:p>
    <w:p w14:paraId="65FE3A2F" w14:textId="77777777" w:rsidR="0009660D" w:rsidRPr="00E4795F" w:rsidRDefault="0009660D" w:rsidP="0009660D">
      <w:pPr>
        <w:jc w:val="both"/>
        <w:rPr>
          <w:rFonts w:asciiTheme="minorBidi" w:hAnsiTheme="minorBidi" w:cstheme="minorBidi"/>
          <w:bCs/>
          <w:color w:val="000000" w:themeColor="text1"/>
          <w:highlight w:val="yellow"/>
        </w:rPr>
      </w:pPr>
    </w:p>
    <w:p w14:paraId="650B1495"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68</w:t>
      </w:r>
      <w:r w:rsidRPr="00E4795F">
        <w:rPr>
          <w:rFonts w:asciiTheme="minorBidi" w:hAnsiTheme="minorBidi" w:cstheme="minorBidi"/>
          <w:bCs/>
          <w:color w:val="000000" w:themeColor="text1"/>
        </w:rPr>
        <w:t>–Kazne i ostali prihodi planirani su u iznosu od 132,00 EUR.</w:t>
      </w:r>
    </w:p>
    <w:p w14:paraId="75218D77" w14:textId="77777777" w:rsidR="0009660D" w:rsidRPr="00E4795F" w:rsidRDefault="0009660D" w:rsidP="0009660D">
      <w:pPr>
        <w:jc w:val="both"/>
        <w:rPr>
          <w:rFonts w:asciiTheme="minorBidi" w:hAnsiTheme="minorBidi" w:cstheme="minorBidi"/>
          <w:bCs/>
          <w:color w:val="000000" w:themeColor="text1"/>
          <w:highlight w:val="yellow"/>
        </w:rPr>
      </w:pPr>
    </w:p>
    <w:p w14:paraId="233CF94E" w14:textId="77777777" w:rsidR="0009660D" w:rsidRPr="00E4795F" w:rsidRDefault="0009660D" w:rsidP="0009660D">
      <w:pPr>
        <w:jc w:val="both"/>
        <w:rPr>
          <w:rFonts w:asciiTheme="minorBidi" w:hAnsiTheme="minorBidi" w:cstheme="minorBidi"/>
          <w:bCs/>
          <w:color w:val="000000" w:themeColor="text1"/>
          <w:highlight w:val="yellow"/>
        </w:rPr>
      </w:pPr>
    </w:p>
    <w:p w14:paraId="7534EE8A" w14:textId="77777777" w:rsidR="0009660D" w:rsidRPr="00E4795F" w:rsidRDefault="0009660D" w:rsidP="0009660D">
      <w:pPr>
        <w:jc w:val="both"/>
        <w:rPr>
          <w:rFonts w:asciiTheme="minorBidi" w:hAnsiTheme="minorBidi" w:cstheme="minorBidi"/>
          <w:bCs/>
          <w:color w:val="000000" w:themeColor="text1"/>
          <w:highlight w:val="yellow"/>
        </w:rPr>
      </w:pPr>
    </w:p>
    <w:p w14:paraId="0AB00FBC" w14:textId="77777777" w:rsidR="0009660D" w:rsidRPr="00E4795F" w:rsidRDefault="0009660D" w:rsidP="0009660D">
      <w:pPr>
        <w:jc w:val="both"/>
        <w:rPr>
          <w:rFonts w:asciiTheme="minorBidi" w:hAnsiTheme="minorBidi" w:cstheme="minorBidi"/>
          <w:b/>
          <w:bCs/>
          <w:color w:val="000000" w:themeColor="text1"/>
        </w:rPr>
      </w:pPr>
      <w:r w:rsidRPr="00E4795F">
        <w:rPr>
          <w:rFonts w:asciiTheme="minorBidi" w:hAnsiTheme="minorBidi" w:cstheme="minorBidi"/>
          <w:b/>
          <w:bCs/>
          <w:color w:val="000000" w:themeColor="text1"/>
        </w:rPr>
        <w:t>Prihodi od prodaje nefinancijske imovine</w:t>
      </w:r>
    </w:p>
    <w:p w14:paraId="1F584C7B" w14:textId="77777777" w:rsidR="0009660D" w:rsidRPr="00E4795F" w:rsidRDefault="0009660D" w:rsidP="0009660D">
      <w:pPr>
        <w:jc w:val="both"/>
        <w:rPr>
          <w:rFonts w:asciiTheme="minorBidi" w:hAnsiTheme="minorBidi" w:cstheme="minorBidi"/>
          <w:b/>
          <w:bCs/>
          <w:color w:val="000000" w:themeColor="text1"/>
          <w:highlight w:val="yellow"/>
        </w:rPr>
      </w:pPr>
    </w:p>
    <w:p w14:paraId="197AD278" w14:textId="77777777" w:rsidR="0009660D" w:rsidRPr="00E4795F" w:rsidRDefault="0009660D" w:rsidP="0009660D">
      <w:pPr>
        <w:jc w:val="both"/>
        <w:rPr>
          <w:rFonts w:asciiTheme="minorBidi" w:hAnsiTheme="minorBidi" w:cstheme="minorBidi"/>
          <w:bCs/>
          <w:color w:val="000000" w:themeColor="text1"/>
        </w:rPr>
      </w:pPr>
      <w:r w:rsidRPr="00E4795F">
        <w:rPr>
          <w:rFonts w:asciiTheme="minorBidi" w:hAnsiTheme="minorBidi" w:cstheme="minorBidi"/>
          <w:b/>
          <w:bCs/>
          <w:color w:val="000000" w:themeColor="text1"/>
        </w:rPr>
        <w:t>Skupina 71</w:t>
      </w:r>
      <w:r w:rsidRPr="00E4795F">
        <w:rPr>
          <w:rFonts w:asciiTheme="minorBidi" w:hAnsiTheme="minorBidi" w:cstheme="minorBidi"/>
          <w:bCs/>
          <w:color w:val="000000" w:themeColor="text1"/>
        </w:rPr>
        <w:t xml:space="preserve"> i </w:t>
      </w:r>
      <w:r w:rsidRPr="00E4795F">
        <w:rPr>
          <w:rFonts w:asciiTheme="minorBidi" w:hAnsiTheme="minorBidi" w:cstheme="minorBidi"/>
          <w:b/>
          <w:bCs/>
          <w:color w:val="000000" w:themeColor="text1"/>
        </w:rPr>
        <w:t>72</w:t>
      </w:r>
      <w:r w:rsidRPr="00E4795F">
        <w:rPr>
          <w:rFonts w:asciiTheme="minorBidi" w:hAnsiTheme="minorBidi" w:cstheme="minorBidi"/>
          <w:bCs/>
          <w:color w:val="000000" w:themeColor="text1"/>
        </w:rPr>
        <w:t xml:space="preserve"> -Prihodi od prodaje nefinancijske imovine planiraju se u iznosu 100.200,00 EUR  i odnose se na prihode od prodaje zemljišta, prihode od prodaje građevinskih objekata te prihode od prodaje prijevoznih sredstava.</w:t>
      </w:r>
    </w:p>
    <w:p w14:paraId="17E8F986" w14:textId="77777777" w:rsidR="0009660D" w:rsidRPr="00E4795F" w:rsidRDefault="0009660D" w:rsidP="0009660D">
      <w:pPr>
        <w:jc w:val="both"/>
        <w:rPr>
          <w:rFonts w:asciiTheme="minorBidi" w:hAnsiTheme="minorBidi" w:cstheme="minorBidi"/>
          <w:bCs/>
          <w:color w:val="000000" w:themeColor="text1"/>
          <w:highlight w:val="yellow"/>
        </w:rPr>
      </w:pPr>
      <w:r w:rsidRPr="00E4795F">
        <w:rPr>
          <w:rFonts w:asciiTheme="minorBidi" w:hAnsiTheme="minorBidi" w:cstheme="minorBidi"/>
          <w:bCs/>
          <w:color w:val="000000" w:themeColor="text1"/>
          <w:highlight w:val="yellow"/>
        </w:rPr>
        <w:t xml:space="preserve">       </w:t>
      </w:r>
    </w:p>
    <w:p w14:paraId="5FB9386F" w14:textId="77777777" w:rsidR="0009660D" w:rsidRPr="00E4795F" w:rsidRDefault="0009660D" w:rsidP="0009660D">
      <w:pPr>
        <w:jc w:val="both"/>
        <w:rPr>
          <w:rFonts w:asciiTheme="minorBidi" w:hAnsiTheme="minorBidi" w:cstheme="minorBidi"/>
          <w:highlight w:val="yellow"/>
        </w:rPr>
      </w:pPr>
    </w:p>
    <w:p w14:paraId="5FB6E159" w14:textId="77777777" w:rsidR="0009660D" w:rsidRPr="0009660D" w:rsidRDefault="0009660D" w:rsidP="0009660D">
      <w:pPr>
        <w:pStyle w:val="Naslov2"/>
        <w:rPr>
          <w:rFonts w:asciiTheme="minorBidi" w:hAnsiTheme="minorBidi" w:cstheme="minorBidi"/>
          <w:sz w:val="24"/>
          <w:u w:val="single"/>
          <w:lang w:val="pl-PL"/>
        </w:rPr>
      </w:pPr>
      <w:bookmarkStart w:id="87" w:name="_Toc90259047"/>
      <w:r w:rsidRPr="0009660D">
        <w:rPr>
          <w:rFonts w:asciiTheme="minorBidi" w:hAnsiTheme="minorBidi" w:cstheme="minorBidi"/>
          <w:sz w:val="24"/>
          <w:u w:val="single"/>
          <w:lang w:val="pl-PL"/>
        </w:rPr>
        <w:t>B. RASHODI I IZDACI</w:t>
      </w:r>
      <w:bookmarkEnd w:id="87"/>
    </w:p>
    <w:p w14:paraId="05F00A2C" w14:textId="77777777" w:rsidR="0009660D" w:rsidRPr="00E4795F" w:rsidRDefault="0009660D" w:rsidP="0009660D">
      <w:pPr>
        <w:pStyle w:val="Tijeloteksta"/>
        <w:jc w:val="both"/>
        <w:rPr>
          <w:rFonts w:asciiTheme="minorBidi" w:hAnsiTheme="minorBidi" w:cstheme="minorBidi"/>
          <w:highlight w:val="yellow"/>
        </w:rPr>
      </w:pPr>
    </w:p>
    <w:p w14:paraId="64C2F09B"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rPr>
        <w:t xml:space="preserve">Prijedlogom Proračuna Općine Gračac za 2024. godinu planiraju se rashodi i izdaci u </w:t>
      </w:r>
      <w:r w:rsidRPr="00AB729A">
        <w:rPr>
          <w:rFonts w:asciiTheme="minorBidi" w:hAnsiTheme="minorBidi" w:cstheme="minorBidi"/>
        </w:rPr>
        <w:t>iznosu od 5.557.418,00 EUR. Od tog iznosa dio se odnosi na redovne djelatnosti</w:t>
      </w:r>
      <w:r w:rsidRPr="00E4795F">
        <w:rPr>
          <w:rFonts w:asciiTheme="minorBidi" w:hAnsiTheme="minorBidi" w:cstheme="minorBidi"/>
        </w:rPr>
        <w:t xml:space="preserve"> predstavničkog, izvršnog i upravnog tijela (Jedinstvenog upravnog odjela), a dio se odnosi na proračunske korisnike, kako slijedi:</w:t>
      </w:r>
    </w:p>
    <w:p w14:paraId="2595541C"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t xml:space="preserve">-696.200,00 EUR na rashode Javne vatrogasne postrojbe Gračac, </w:t>
      </w:r>
    </w:p>
    <w:p w14:paraId="6CC87BED"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lastRenderedPageBreak/>
        <w:t xml:space="preserve">-333.223,00 EUR na Dječji vrtić Baltazar, </w:t>
      </w:r>
    </w:p>
    <w:p w14:paraId="6247376B"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t xml:space="preserve">-74.637,00 EUR na Knjižnicu i čitaonicu Gračac, </w:t>
      </w:r>
    </w:p>
    <w:p w14:paraId="6125FBAE"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t>-42.005,00 EUR na Razvojnu agenciju Općine Gračac,</w:t>
      </w:r>
    </w:p>
    <w:p w14:paraId="09352D10"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t>-3.740,00 EUR na rashode Mjesnog odbora Srb, te</w:t>
      </w:r>
    </w:p>
    <w:p w14:paraId="580E7309" w14:textId="77777777" w:rsidR="0009660D" w:rsidRPr="00E4795F" w:rsidRDefault="0009660D" w:rsidP="0009660D">
      <w:pPr>
        <w:pStyle w:val="Tijeloteksta"/>
        <w:rPr>
          <w:rFonts w:asciiTheme="minorBidi" w:hAnsiTheme="minorBidi" w:cstheme="minorBidi"/>
        </w:rPr>
      </w:pPr>
      <w:r w:rsidRPr="00E4795F">
        <w:rPr>
          <w:rFonts w:asciiTheme="minorBidi" w:hAnsiTheme="minorBidi" w:cstheme="minorBidi"/>
        </w:rPr>
        <w:t>-2.970,00 EUR na rashode Vijeća srpske nacionalne manjine.</w:t>
      </w:r>
    </w:p>
    <w:p w14:paraId="3D601143" w14:textId="77777777" w:rsidR="0009660D" w:rsidRPr="00E4795F" w:rsidRDefault="0009660D" w:rsidP="0009660D">
      <w:pPr>
        <w:pStyle w:val="Tijeloteksta"/>
        <w:rPr>
          <w:rFonts w:asciiTheme="minorBidi" w:hAnsiTheme="minorBidi" w:cstheme="minorBidi"/>
          <w:highlight w:val="yellow"/>
        </w:rPr>
      </w:pPr>
    </w:p>
    <w:p w14:paraId="29830DE2" w14:textId="77777777" w:rsidR="0009660D" w:rsidRPr="00E4795F" w:rsidRDefault="0009660D" w:rsidP="0009660D">
      <w:pPr>
        <w:pStyle w:val="Tijeloteksta"/>
        <w:rPr>
          <w:rFonts w:asciiTheme="minorBidi" w:hAnsiTheme="minorBidi" w:cstheme="minorBidi"/>
          <w:b/>
        </w:rPr>
      </w:pPr>
      <w:r w:rsidRPr="00E4795F">
        <w:rPr>
          <w:rFonts w:asciiTheme="minorBidi" w:hAnsiTheme="minorBidi" w:cstheme="minorBidi"/>
          <w:b/>
        </w:rPr>
        <w:t>Rashodi poslovanja</w:t>
      </w:r>
    </w:p>
    <w:p w14:paraId="23B86913" w14:textId="77777777" w:rsidR="0009660D" w:rsidRPr="00E4795F" w:rsidRDefault="0009660D" w:rsidP="0009660D">
      <w:pPr>
        <w:pStyle w:val="Tijeloteksta"/>
        <w:jc w:val="both"/>
        <w:rPr>
          <w:rFonts w:asciiTheme="minorBidi" w:hAnsiTheme="minorBidi" w:cstheme="minorBidi"/>
        </w:rPr>
      </w:pPr>
    </w:p>
    <w:p w14:paraId="74A3CCCD"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31</w:t>
      </w:r>
      <w:r w:rsidRPr="00E4795F">
        <w:rPr>
          <w:rFonts w:asciiTheme="minorBidi" w:hAnsiTheme="minorBidi" w:cstheme="minorBidi"/>
        </w:rPr>
        <w:t xml:space="preserve"> - Rashodi za zaposlene u odjelu Općine Gračac i  proračunskim korisnicima planirani su u visini 1.223.641,00 EUR. Rashodi unutar ove skupine odnose se na bruto plaće zaposlenika, plaće za prekovremeni rad, doprinose na plaće, te ostale rashode za zaposlene.</w:t>
      </w:r>
    </w:p>
    <w:p w14:paraId="4AF4B894" w14:textId="77777777" w:rsidR="0009660D" w:rsidRPr="00E4795F" w:rsidRDefault="0009660D" w:rsidP="0009660D">
      <w:pPr>
        <w:pStyle w:val="Tijeloteksta"/>
        <w:jc w:val="both"/>
        <w:rPr>
          <w:rFonts w:asciiTheme="minorBidi" w:hAnsiTheme="minorBidi" w:cstheme="minorBidi"/>
          <w:b/>
          <w:highlight w:val="yellow"/>
        </w:rPr>
      </w:pPr>
    </w:p>
    <w:p w14:paraId="2959D305"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32</w:t>
      </w:r>
      <w:r w:rsidRPr="00E4795F">
        <w:rPr>
          <w:rFonts w:asciiTheme="minorBidi" w:hAnsiTheme="minorBidi" w:cstheme="minorBidi"/>
        </w:rPr>
        <w:t xml:space="preserve"> - Materijalni rashodi Općine Gračac i proračunskih korisnika planirani su u iznosu od 1.347.116,00 EUR. Na skupini 32, rashodi za usluge čine najveću stavku, što je jednim dijelom nastalo kao posljedica poskupljenja i  inflacije.</w:t>
      </w:r>
    </w:p>
    <w:p w14:paraId="760124B4" w14:textId="77777777" w:rsidR="0009660D" w:rsidRPr="00E4795F" w:rsidRDefault="0009660D" w:rsidP="0009660D">
      <w:pPr>
        <w:pStyle w:val="Tijeloteksta"/>
        <w:jc w:val="both"/>
        <w:rPr>
          <w:rFonts w:asciiTheme="minorBidi" w:hAnsiTheme="minorBidi" w:cstheme="minorBidi"/>
          <w:highlight w:val="yellow"/>
        </w:rPr>
      </w:pPr>
    </w:p>
    <w:p w14:paraId="24EA0EF2"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34</w:t>
      </w:r>
      <w:r w:rsidRPr="00E4795F">
        <w:rPr>
          <w:rFonts w:asciiTheme="minorBidi" w:hAnsiTheme="minorBidi" w:cstheme="minorBidi"/>
        </w:rPr>
        <w:t xml:space="preserve"> - Financijski rashodi koji uključuju zatezne kamate iz poslovnih odnosa kamata te usluge banaka i platnog prometa planiraju se u iznosu 10.046,00 EUR.</w:t>
      </w:r>
    </w:p>
    <w:p w14:paraId="424C0FA3" w14:textId="77777777" w:rsidR="0009660D" w:rsidRPr="00E4795F" w:rsidRDefault="0009660D" w:rsidP="0009660D">
      <w:pPr>
        <w:pStyle w:val="Tijeloteksta"/>
        <w:jc w:val="both"/>
        <w:rPr>
          <w:rFonts w:asciiTheme="minorBidi" w:hAnsiTheme="minorBidi" w:cstheme="minorBidi"/>
          <w:highlight w:val="yellow"/>
        </w:rPr>
      </w:pPr>
    </w:p>
    <w:p w14:paraId="7B00C31E"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35</w:t>
      </w:r>
      <w:r w:rsidRPr="00E4795F">
        <w:rPr>
          <w:rFonts w:asciiTheme="minorBidi" w:hAnsiTheme="minorBidi" w:cstheme="minorBidi"/>
        </w:rPr>
        <w:t xml:space="preserve"> - Rashodi za subvencije planirani su u iznosu od 157.908,00 EUR. Subvencije obuhvaćaju rashode za subvencije obrtnicima i poduzetnicima, subvencije trgovačkim društvima (za javni županijski linijski prijevoz i trg. društvu Vodovod i odvodnja).</w:t>
      </w:r>
    </w:p>
    <w:p w14:paraId="674A4D1B" w14:textId="77777777" w:rsidR="0009660D" w:rsidRPr="00E4795F" w:rsidRDefault="0009660D" w:rsidP="0009660D">
      <w:pPr>
        <w:pStyle w:val="Tijeloteksta"/>
        <w:jc w:val="both"/>
        <w:rPr>
          <w:rFonts w:asciiTheme="minorBidi" w:hAnsiTheme="minorBidi" w:cstheme="minorBidi"/>
          <w:highlight w:val="yellow"/>
        </w:rPr>
      </w:pPr>
    </w:p>
    <w:p w14:paraId="287D04B7"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36</w:t>
      </w:r>
      <w:r w:rsidRPr="00E4795F">
        <w:rPr>
          <w:rFonts w:asciiTheme="minorBidi" w:hAnsiTheme="minorBidi" w:cstheme="minorBidi"/>
        </w:rPr>
        <w:t xml:space="preserve"> – Pomoći dane u inozemstvo i unutar općeg proračuna – planirane su u iznosu 38.967,00 EUR. Planirane su tekuće i kapitalne pomoći Osnovnoj školi Nikole Tesle Gračac i Srednjoj školi Gračac, financiranje bibliobusa i kupnje školske opreme i pribora.</w:t>
      </w:r>
    </w:p>
    <w:p w14:paraId="5F2A9647" w14:textId="77777777" w:rsidR="0009660D" w:rsidRPr="00E4795F" w:rsidRDefault="0009660D" w:rsidP="0009660D">
      <w:pPr>
        <w:pStyle w:val="Tijeloteksta"/>
        <w:jc w:val="both"/>
        <w:rPr>
          <w:rFonts w:asciiTheme="minorBidi" w:hAnsiTheme="minorBidi" w:cstheme="minorBidi"/>
        </w:rPr>
      </w:pPr>
    </w:p>
    <w:p w14:paraId="7FD40BAA"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lastRenderedPageBreak/>
        <w:t>Skupina 37</w:t>
      </w:r>
      <w:r w:rsidRPr="00E4795F">
        <w:rPr>
          <w:rFonts w:asciiTheme="minorBidi" w:hAnsiTheme="minorBidi" w:cstheme="minorBidi"/>
        </w:rPr>
        <w:t xml:space="preserve"> - Naknade građanima i kućanstvima planiraju se u visini 151.460,00 EUR, a odnose se na stipendije, pomoći socijalno ugroženim osobama, prigodna pomoć umirovljenicima za božićne blagdane i sl.</w:t>
      </w:r>
    </w:p>
    <w:p w14:paraId="04D06BDA" w14:textId="77777777" w:rsidR="0009660D" w:rsidRPr="00E4795F" w:rsidRDefault="0009660D" w:rsidP="0009660D">
      <w:pPr>
        <w:pStyle w:val="Tijeloteksta"/>
        <w:jc w:val="both"/>
        <w:rPr>
          <w:rFonts w:asciiTheme="minorBidi" w:hAnsiTheme="minorBidi" w:cstheme="minorBidi"/>
          <w:highlight w:val="yellow"/>
        </w:rPr>
      </w:pPr>
    </w:p>
    <w:p w14:paraId="4AC63DAC" w14:textId="77777777" w:rsidR="0009660D" w:rsidRPr="00E4795F" w:rsidRDefault="0009660D" w:rsidP="0009660D">
      <w:pPr>
        <w:pStyle w:val="Tijeloteksta"/>
        <w:jc w:val="both"/>
        <w:rPr>
          <w:rFonts w:asciiTheme="minorBidi" w:hAnsiTheme="minorBidi" w:cstheme="minorBidi"/>
        </w:rPr>
      </w:pPr>
      <w:r w:rsidRPr="00AB729A">
        <w:rPr>
          <w:rFonts w:asciiTheme="minorBidi" w:hAnsiTheme="minorBidi" w:cstheme="minorBidi"/>
          <w:b/>
        </w:rPr>
        <w:t xml:space="preserve">Skupina 38 </w:t>
      </w:r>
      <w:r w:rsidRPr="00AB729A">
        <w:rPr>
          <w:rFonts w:asciiTheme="minorBidi" w:hAnsiTheme="minorBidi" w:cstheme="minorBidi"/>
        </w:rPr>
        <w:t>-</w:t>
      </w:r>
      <w:r w:rsidRPr="00AB729A">
        <w:rPr>
          <w:rFonts w:asciiTheme="minorBidi" w:hAnsiTheme="minorBidi" w:cstheme="minorBidi"/>
          <w:b/>
        </w:rPr>
        <w:t xml:space="preserve"> </w:t>
      </w:r>
      <w:r w:rsidRPr="00AB729A">
        <w:rPr>
          <w:rFonts w:asciiTheme="minorBidi" w:hAnsiTheme="minorBidi" w:cstheme="minorBidi"/>
        </w:rPr>
        <w:t>Ostali rashodi planiraju se u iznosu od 407.706,00 EUR. U strukturi</w:t>
      </w:r>
      <w:r w:rsidRPr="00E4795F">
        <w:rPr>
          <w:rFonts w:asciiTheme="minorBidi" w:hAnsiTheme="minorBidi" w:cstheme="minorBidi"/>
        </w:rPr>
        <w:t xml:space="preserve"> ostalih rashoda najznačajnije su tekuće donacije koje obuhvaćaju donacije Vatrogasnoj zajednici, udrugama sa područja socijalne skrbi, promicanja kulture, sporta, zaštite okoliša koje se javljaju na redovno raspisivanje natječaja/javnih poziva od strane Općine Gračac. Kapitalne pomoći odnose se na trgovačka društva u vlasništvu općine i ona izvan javnog sektora.</w:t>
      </w:r>
    </w:p>
    <w:p w14:paraId="3238C128" w14:textId="77777777" w:rsidR="0009660D" w:rsidRPr="00E4795F" w:rsidRDefault="0009660D" w:rsidP="0009660D">
      <w:pPr>
        <w:pStyle w:val="Tijeloteksta"/>
        <w:jc w:val="both"/>
        <w:rPr>
          <w:rFonts w:asciiTheme="minorBidi" w:hAnsiTheme="minorBidi" w:cstheme="minorBidi"/>
          <w:b/>
          <w:highlight w:val="yellow"/>
        </w:rPr>
      </w:pPr>
    </w:p>
    <w:p w14:paraId="4656F4EC" w14:textId="77777777" w:rsidR="0009660D" w:rsidRPr="00E4795F" w:rsidRDefault="0009660D" w:rsidP="0009660D">
      <w:pPr>
        <w:pStyle w:val="Tijeloteksta"/>
        <w:jc w:val="both"/>
        <w:rPr>
          <w:rFonts w:asciiTheme="minorBidi" w:hAnsiTheme="minorBidi" w:cstheme="minorBidi"/>
          <w:b/>
        </w:rPr>
      </w:pPr>
      <w:r w:rsidRPr="00E4795F">
        <w:rPr>
          <w:rFonts w:asciiTheme="minorBidi" w:hAnsiTheme="minorBidi" w:cstheme="minorBidi"/>
          <w:b/>
        </w:rPr>
        <w:t>Rashodi za nabavu nefinancijske imovine</w:t>
      </w:r>
    </w:p>
    <w:p w14:paraId="10FECFF6"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 xml:space="preserve">Skupina 41 </w:t>
      </w:r>
      <w:r w:rsidRPr="00E4795F">
        <w:rPr>
          <w:rFonts w:asciiTheme="minorBidi" w:hAnsiTheme="minorBidi" w:cstheme="minorBidi"/>
        </w:rPr>
        <w:t xml:space="preserve"> - Sredstva za nabavu </w:t>
      </w:r>
      <w:proofErr w:type="spellStart"/>
      <w:r w:rsidRPr="00E4795F">
        <w:rPr>
          <w:rFonts w:asciiTheme="minorBidi" w:hAnsiTheme="minorBidi" w:cstheme="minorBidi"/>
        </w:rPr>
        <w:t>neproizvedene</w:t>
      </w:r>
      <w:proofErr w:type="spellEnd"/>
      <w:r w:rsidRPr="00E4795F">
        <w:rPr>
          <w:rFonts w:asciiTheme="minorBidi" w:hAnsiTheme="minorBidi" w:cstheme="minorBidi"/>
        </w:rPr>
        <w:t xml:space="preserve"> dugotrajne imovine planirana su iznosu od 26.550,00 EUR a odnose se na kupnju zemljišta.</w:t>
      </w:r>
    </w:p>
    <w:p w14:paraId="1A7CDC1F" w14:textId="77777777" w:rsidR="0009660D" w:rsidRPr="00E4795F" w:rsidRDefault="0009660D" w:rsidP="0009660D">
      <w:pPr>
        <w:pStyle w:val="Tijeloteksta"/>
        <w:jc w:val="both"/>
        <w:rPr>
          <w:rFonts w:asciiTheme="minorBidi" w:hAnsiTheme="minorBidi" w:cstheme="minorBidi"/>
          <w:highlight w:val="yellow"/>
        </w:rPr>
      </w:pPr>
    </w:p>
    <w:p w14:paraId="43155D3D"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42</w:t>
      </w:r>
      <w:r w:rsidRPr="00E4795F">
        <w:rPr>
          <w:rFonts w:asciiTheme="minorBidi" w:hAnsiTheme="minorBidi" w:cstheme="minorBidi"/>
        </w:rPr>
        <w:t xml:space="preserve">  - Rashodi za nabavu proizvedene dugotrajne imovine planiraju se u iznosu od 1.</w:t>
      </w:r>
      <w:r>
        <w:rPr>
          <w:rFonts w:asciiTheme="minorBidi" w:hAnsiTheme="minorBidi" w:cstheme="minorBidi"/>
        </w:rPr>
        <w:t>828</w:t>
      </w:r>
      <w:r w:rsidRPr="00E4795F">
        <w:rPr>
          <w:rFonts w:asciiTheme="minorBidi" w:hAnsiTheme="minorBidi" w:cstheme="minorBidi"/>
        </w:rPr>
        <w:t>.</w:t>
      </w:r>
      <w:r>
        <w:rPr>
          <w:rFonts w:asciiTheme="minorBidi" w:hAnsiTheme="minorBidi" w:cstheme="minorBidi"/>
        </w:rPr>
        <w:t>374</w:t>
      </w:r>
      <w:r w:rsidRPr="00E4795F">
        <w:rPr>
          <w:rFonts w:asciiTheme="minorBidi" w:hAnsiTheme="minorBidi" w:cstheme="minorBidi"/>
        </w:rPr>
        <w:t>,00 EUR., a odnose se na radove izgradnje nerazvrstanih cesta, proširenje javne rasvjete, izradu projektne dokumentacije (elaborata, idejnih i glavnih projekata), nabavu opreme, izgradnju svlačionica i tribina na nogometnom stadionu, izgradnju boćališta, sanacija odlagališta otpada, Izmjene i dopune Prostornog plana uređenja Općine Gračac i sl.</w:t>
      </w:r>
    </w:p>
    <w:p w14:paraId="25A6CE0B" w14:textId="77777777" w:rsidR="0009660D" w:rsidRPr="00E4795F" w:rsidRDefault="0009660D" w:rsidP="0009660D">
      <w:pPr>
        <w:pStyle w:val="Tijeloteksta"/>
        <w:jc w:val="both"/>
        <w:rPr>
          <w:rFonts w:asciiTheme="minorBidi" w:hAnsiTheme="minorBidi" w:cstheme="minorBidi"/>
          <w:highlight w:val="yellow"/>
        </w:rPr>
      </w:pPr>
    </w:p>
    <w:p w14:paraId="0B3B5085" w14:textId="77777777" w:rsidR="0009660D" w:rsidRPr="00E4795F" w:rsidRDefault="0009660D" w:rsidP="0009660D">
      <w:pPr>
        <w:pStyle w:val="Tijeloteksta"/>
        <w:jc w:val="both"/>
        <w:rPr>
          <w:rFonts w:asciiTheme="minorBidi" w:hAnsiTheme="minorBidi" w:cstheme="minorBidi"/>
        </w:rPr>
      </w:pPr>
      <w:r w:rsidRPr="00E4795F">
        <w:rPr>
          <w:rFonts w:asciiTheme="minorBidi" w:hAnsiTheme="minorBidi" w:cstheme="minorBidi"/>
          <w:b/>
        </w:rPr>
        <w:t>Skupina 45</w:t>
      </w:r>
      <w:r w:rsidRPr="00E4795F">
        <w:rPr>
          <w:rFonts w:asciiTheme="minorBidi" w:hAnsiTheme="minorBidi" w:cstheme="minorBidi"/>
        </w:rPr>
        <w:t xml:space="preserve"> - Rashodi za dodatna ulaganja na nefinancijskoj imovini planirani su u iznosu od 365.650,00 EUR. Cjelokupan iznos planira Općina Gračac, a odnosi se na energetsku obnovu javne zgrade Općine Gračac, uređenje TIC-a, popravak mostova, poduzetnički inkubator i poduzetnička zona.</w:t>
      </w:r>
    </w:p>
    <w:p w14:paraId="7D8CAD98" w14:textId="77777777" w:rsidR="0009660D" w:rsidRPr="003172F0" w:rsidRDefault="0009660D" w:rsidP="0009660D">
      <w:pPr>
        <w:pStyle w:val="Tijeloteksta"/>
        <w:jc w:val="both"/>
        <w:rPr>
          <w:rFonts w:ascii="Arial" w:hAnsi="Arial" w:cs="Arial"/>
          <w:sz w:val="20"/>
          <w:szCs w:val="20"/>
        </w:rPr>
      </w:pPr>
    </w:p>
    <w:p w14:paraId="18EC91AA" w14:textId="77777777" w:rsidR="0009660D" w:rsidRPr="003172F0" w:rsidRDefault="0009660D" w:rsidP="0009660D">
      <w:pPr>
        <w:pStyle w:val="Naslov1"/>
        <w:jc w:val="center"/>
        <w:rPr>
          <w:rFonts w:ascii="Arial" w:hAnsi="Arial" w:cs="Arial"/>
        </w:rPr>
      </w:pPr>
      <w:bookmarkStart w:id="88" w:name="_Toc90259048"/>
      <w:r w:rsidRPr="003172F0">
        <w:rPr>
          <w:rFonts w:ascii="Arial" w:hAnsi="Arial" w:cs="Arial"/>
        </w:rPr>
        <w:t>POSEBNI DIO</w:t>
      </w:r>
      <w:bookmarkEnd w:id="88"/>
    </w:p>
    <w:p w14:paraId="469CDA88" w14:textId="77777777" w:rsidR="0009660D" w:rsidRPr="003172F0" w:rsidRDefault="0009660D" w:rsidP="0009660D">
      <w:pPr>
        <w:jc w:val="both"/>
      </w:pPr>
    </w:p>
    <w:p w14:paraId="0A7880F4" w14:textId="77777777" w:rsidR="0009660D" w:rsidRPr="0009660D" w:rsidRDefault="0009660D" w:rsidP="0009660D">
      <w:pPr>
        <w:pStyle w:val="Naslov2"/>
        <w:rPr>
          <w:rFonts w:ascii="Arial" w:hAnsi="Arial" w:cs="Arial"/>
          <w:szCs w:val="28"/>
          <w:u w:val="single"/>
          <w:lang w:val="pl-PL"/>
        </w:rPr>
      </w:pPr>
      <w:bookmarkStart w:id="89" w:name="_Toc90259049"/>
      <w:r w:rsidRPr="0009660D">
        <w:rPr>
          <w:rFonts w:ascii="Arial" w:hAnsi="Arial" w:cs="Arial"/>
          <w:szCs w:val="28"/>
          <w:u w:val="single"/>
          <w:lang w:val="pl-PL"/>
        </w:rPr>
        <w:t>RASHODI I IZDACI PO ORGANIZACIJSKIM JEDINICAMA I PROGRAMIMA</w:t>
      </w:r>
      <w:bookmarkEnd w:id="89"/>
    </w:p>
    <w:p w14:paraId="4BF7D98C" w14:textId="77777777" w:rsidR="0009660D" w:rsidRPr="003172F0" w:rsidRDefault="0009660D" w:rsidP="0009660D">
      <w:pPr>
        <w:rPr>
          <w:rFonts w:ascii="Arial" w:hAnsi="Arial" w:cs="Arial"/>
          <w:color w:val="FF0000"/>
          <w:sz w:val="20"/>
          <w:szCs w:val="20"/>
        </w:rPr>
      </w:pPr>
    </w:p>
    <w:p w14:paraId="7E619F94" w14:textId="77777777" w:rsidR="0009660D" w:rsidRPr="003172F0" w:rsidRDefault="0009660D" w:rsidP="0009660D">
      <w:pPr>
        <w:rPr>
          <w:rFonts w:ascii="Arial" w:hAnsi="Arial" w:cs="Arial"/>
          <w:color w:val="FF0000"/>
          <w:sz w:val="20"/>
          <w:szCs w:val="20"/>
        </w:rPr>
      </w:pPr>
    </w:p>
    <w:p w14:paraId="0233FB2A" w14:textId="77777777" w:rsidR="0009660D" w:rsidRPr="00313755" w:rsidRDefault="0009660D" w:rsidP="0009660D">
      <w:pPr>
        <w:ind w:firstLine="708"/>
        <w:jc w:val="both"/>
        <w:rPr>
          <w:rFonts w:asciiTheme="minorBidi" w:hAnsiTheme="minorBidi" w:cstheme="minorBidi"/>
        </w:rPr>
      </w:pPr>
      <w:r w:rsidRPr="00313755">
        <w:rPr>
          <w:rFonts w:asciiTheme="minorBidi" w:hAnsiTheme="minorBidi" w:cstheme="minorBidi"/>
        </w:rPr>
        <w:t xml:space="preserve">Na temelju </w:t>
      </w:r>
      <w:r w:rsidRPr="00313755">
        <w:rPr>
          <w:rStyle w:val="markedcontent"/>
          <w:rFonts w:asciiTheme="minorBidi" w:hAnsiTheme="minorBidi" w:cstheme="minorBidi"/>
        </w:rPr>
        <w:t xml:space="preserve">Zakona o sustavu strateškog planiranja i upravljanja razvojem Republike Hrvatske, u rujnu 2022. godine Općinsko vijeće </w:t>
      </w:r>
      <w:r w:rsidRPr="00313755">
        <w:rPr>
          <w:rFonts w:asciiTheme="minorBidi" w:hAnsiTheme="minorBidi" w:cstheme="minorBidi"/>
        </w:rPr>
        <w:t xml:space="preserve">Općine Gračac donijelo je Strateški program razvoja Općine Gračac za razdoblje od 2021.-2025. godine </w:t>
      </w:r>
      <w:hyperlink r:id="rId15" w:history="1">
        <w:r w:rsidRPr="00313755">
          <w:rPr>
            <w:rStyle w:val="Hiperveza"/>
            <w:rFonts w:asciiTheme="minorBidi" w:hAnsiTheme="minorBidi" w:cstheme="minorBidi"/>
          </w:rPr>
          <w:t>https://www.gracac.hr/Dokumenti/Strateski_program_razvoja_Opcine_Gracac_2021.-2025_20.9.2022.pdf</w:t>
        </w:r>
      </w:hyperlink>
      <w:r w:rsidRPr="00313755">
        <w:rPr>
          <w:rFonts w:asciiTheme="minorBidi" w:hAnsiTheme="minorBidi" w:cstheme="minorBidi"/>
        </w:rPr>
        <w:t xml:space="preserve">. </w:t>
      </w:r>
    </w:p>
    <w:p w14:paraId="1F371A41" w14:textId="77777777" w:rsidR="0009660D" w:rsidRPr="00313755" w:rsidRDefault="0009660D" w:rsidP="0009660D">
      <w:pPr>
        <w:ind w:firstLine="708"/>
        <w:jc w:val="both"/>
        <w:rPr>
          <w:rFonts w:asciiTheme="minorBidi" w:hAnsiTheme="minorBidi" w:cstheme="minorBidi"/>
        </w:rPr>
      </w:pPr>
    </w:p>
    <w:p w14:paraId="1FF6F899" w14:textId="77777777" w:rsidR="0009660D" w:rsidRPr="00313755" w:rsidRDefault="0009660D" w:rsidP="0009660D">
      <w:pPr>
        <w:ind w:firstLine="708"/>
        <w:jc w:val="both"/>
        <w:rPr>
          <w:rFonts w:asciiTheme="minorBidi" w:hAnsiTheme="minorBidi" w:cstheme="minorBidi"/>
        </w:rPr>
      </w:pPr>
      <w:r w:rsidRPr="00313755">
        <w:rPr>
          <w:rFonts w:asciiTheme="minorBidi" w:hAnsiTheme="minorBidi" w:cstheme="minorBidi"/>
        </w:rPr>
        <w:lastRenderedPageBreak/>
        <w:t>Navedenim dokumentom utvrđeni su Strateški ciljevi koji predstavljaju predviđeni smjer razvoja u petogodišnjem razdoblju, oni su definirani kao očekivana stanja koje Općina Gračac nastoji ostvariti uz racionalnu uporabu dostupnih resursa utemeljenih na sagledavanju uvjeta u užem i širem okruženju te spoznaja iz izrađene analize stanja. Njima se naglašava mogućnost unaprjeđenja prosperitetnih djelatnosti, kao i valorizacija nedovoljno iskorištenih potencijala.</w:t>
      </w:r>
    </w:p>
    <w:p w14:paraId="60ABCCE9" w14:textId="77777777" w:rsidR="0009660D" w:rsidRPr="00313755" w:rsidRDefault="0009660D" w:rsidP="0009660D">
      <w:pPr>
        <w:ind w:firstLine="708"/>
        <w:jc w:val="both"/>
        <w:rPr>
          <w:rFonts w:asciiTheme="minorBidi" w:hAnsiTheme="minorBidi" w:cstheme="minorBidi"/>
        </w:rPr>
      </w:pPr>
    </w:p>
    <w:p w14:paraId="39E103DA" w14:textId="77777777" w:rsidR="0009660D" w:rsidRPr="00313755" w:rsidRDefault="0009660D" w:rsidP="0009660D">
      <w:pPr>
        <w:ind w:firstLine="708"/>
        <w:jc w:val="both"/>
        <w:rPr>
          <w:rFonts w:asciiTheme="minorBidi" w:hAnsiTheme="minorBidi" w:cstheme="minorBidi"/>
        </w:rPr>
      </w:pPr>
      <w:r w:rsidRPr="00313755">
        <w:rPr>
          <w:rFonts w:asciiTheme="minorBidi" w:hAnsiTheme="minorBidi" w:cstheme="minorBidi"/>
        </w:rPr>
        <w:t xml:space="preserve"> U Općini Gračac su definirana tri strateška cilja:</w:t>
      </w:r>
    </w:p>
    <w:p w14:paraId="085D89AE" w14:textId="77777777" w:rsidR="0009660D" w:rsidRPr="00313755" w:rsidRDefault="0009660D" w:rsidP="0009660D">
      <w:pPr>
        <w:ind w:firstLine="708"/>
        <w:jc w:val="both"/>
        <w:rPr>
          <w:rFonts w:asciiTheme="minorBidi" w:hAnsiTheme="minorBidi" w:cstheme="minorBidi"/>
        </w:rPr>
      </w:pPr>
    </w:p>
    <w:p w14:paraId="077796A1"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1. Razvoj konkurentnog i održivog gospodarstva zasnovanog na poduzetničkoj klimi, poljoprivredi i raznovrsnoj turističkoj ponudi</w:t>
      </w:r>
    </w:p>
    <w:p w14:paraId="11DA5DBB" w14:textId="77777777" w:rsidR="0009660D" w:rsidRPr="00313755" w:rsidRDefault="0009660D" w:rsidP="0009660D">
      <w:pPr>
        <w:jc w:val="both"/>
        <w:rPr>
          <w:rFonts w:asciiTheme="minorBidi" w:hAnsiTheme="minorBidi" w:cstheme="minorBidi"/>
        </w:rPr>
      </w:pPr>
    </w:p>
    <w:p w14:paraId="014A8E1A"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2. Unapređenje infrastrukturnog sustava Općine na načelima održivog razvoja </w:t>
      </w:r>
    </w:p>
    <w:p w14:paraId="243A33A5" w14:textId="77777777" w:rsidR="0009660D" w:rsidRPr="00313755" w:rsidRDefault="0009660D" w:rsidP="0009660D">
      <w:pPr>
        <w:jc w:val="both"/>
        <w:rPr>
          <w:rFonts w:asciiTheme="minorBidi" w:hAnsiTheme="minorBidi" w:cstheme="minorBidi"/>
        </w:rPr>
      </w:pPr>
    </w:p>
    <w:p w14:paraId="67DBFD42"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3. Opći rast životnog standarda uz razvoj ljudskih potencijala i mjera socijalne politike.</w:t>
      </w:r>
    </w:p>
    <w:p w14:paraId="7D8FBAC8" w14:textId="77777777" w:rsidR="0009660D" w:rsidRPr="00313755" w:rsidRDefault="0009660D" w:rsidP="0009660D">
      <w:pPr>
        <w:jc w:val="both"/>
        <w:rPr>
          <w:rFonts w:asciiTheme="minorBidi" w:hAnsiTheme="minorBidi" w:cstheme="minorBidi"/>
        </w:rPr>
      </w:pPr>
    </w:p>
    <w:p w14:paraId="0DFD7F19"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Također, općinski načelnik, na temelju Zakona o sustavu strateškog planiranja i upravljanja razvojem Republike Hrvatske, u rujnu 2021. godine donio je Provedbeni program Općine Gračac za razdoblje 2021. - 2025. godine kao kratkoročni akt strateškog planiranja kojima se definiraju prioriteti i mjere za provedbu strateških ciljeva za daljnji razvoj Općine Gračac:</w:t>
      </w:r>
    </w:p>
    <w:p w14:paraId="5101A00C" w14:textId="77777777" w:rsidR="0009660D" w:rsidRPr="00313755" w:rsidRDefault="0009660D" w:rsidP="0009660D">
      <w:pPr>
        <w:jc w:val="both"/>
        <w:rPr>
          <w:rFonts w:asciiTheme="minorBidi" w:hAnsiTheme="minorBidi" w:cstheme="minorBidi"/>
        </w:rPr>
      </w:pPr>
    </w:p>
    <w:tbl>
      <w:tblPr>
        <w:tblW w:w="875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600"/>
        <w:gridCol w:w="1655"/>
        <w:gridCol w:w="4503"/>
      </w:tblGrid>
      <w:tr w:rsidR="0009660D" w:rsidRPr="003172F0" w14:paraId="6721B91A" w14:textId="77777777" w:rsidTr="00FC2644">
        <w:trPr>
          <w:trHeight w:val="317"/>
        </w:trPr>
        <w:tc>
          <w:tcPr>
            <w:tcW w:w="2600" w:type="dxa"/>
            <w:shd w:val="clear" w:color="auto" w:fill="C2D69B" w:themeFill="accent3" w:themeFillTint="99"/>
          </w:tcPr>
          <w:p w14:paraId="4665CE84"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Prioritet</w:t>
            </w:r>
          </w:p>
        </w:tc>
        <w:tc>
          <w:tcPr>
            <w:tcW w:w="1655" w:type="dxa"/>
            <w:shd w:val="clear" w:color="auto" w:fill="C2D69B" w:themeFill="accent3" w:themeFillTint="99"/>
            <w:vAlign w:val="center"/>
            <w:hideMark/>
          </w:tcPr>
          <w:p w14:paraId="4AB075D8"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Broj mjere</w:t>
            </w:r>
          </w:p>
        </w:tc>
        <w:tc>
          <w:tcPr>
            <w:tcW w:w="4503" w:type="dxa"/>
            <w:shd w:val="clear" w:color="auto" w:fill="C2D69B" w:themeFill="accent3" w:themeFillTint="99"/>
            <w:vAlign w:val="center"/>
            <w:hideMark/>
          </w:tcPr>
          <w:p w14:paraId="6EA5BBC7"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Naziv mjere</w:t>
            </w:r>
          </w:p>
        </w:tc>
      </w:tr>
      <w:tr w:rsidR="0009660D" w:rsidRPr="003172F0" w14:paraId="55A34F41" w14:textId="77777777" w:rsidTr="00FC2644">
        <w:trPr>
          <w:trHeight w:val="509"/>
        </w:trPr>
        <w:tc>
          <w:tcPr>
            <w:tcW w:w="2600" w:type="dxa"/>
            <w:vMerge w:val="restart"/>
            <w:shd w:val="clear" w:color="000000" w:fill="FFFFFF"/>
          </w:tcPr>
          <w:p w14:paraId="13C7055F" w14:textId="77777777" w:rsidR="0009660D" w:rsidRPr="003172F0" w:rsidRDefault="0009660D" w:rsidP="00FC2644">
            <w:pPr>
              <w:rPr>
                <w:rFonts w:ascii="Arial" w:hAnsi="Arial" w:cs="Arial"/>
                <w:b/>
                <w:bCs/>
                <w:sz w:val="22"/>
                <w:szCs w:val="22"/>
                <w:lang w:eastAsia="hr-HR"/>
              </w:rPr>
            </w:pPr>
          </w:p>
          <w:p w14:paraId="5525C8B4"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P.1.</w:t>
            </w:r>
          </w:p>
          <w:p w14:paraId="25918E43" w14:textId="77777777" w:rsidR="0009660D" w:rsidRPr="003172F0" w:rsidRDefault="0009660D" w:rsidP="00FC2644">
            <w:pPr>
              <w:jc w:val="center"/>
              <w:rPr>
                <w:rFonts w:ascii="Arial" w:hAnsi="Arial" w:cs="Arial"/>
                <w:sz w:val="22"/>
                <w:szCs w:val="22"/>
              </w:rPr>
            </w:pPr>
            <w:r w:rsidRPr="003172F0">
              <w:rPr>
                <w:rFonts w:ascii="Arial" w:hAnsi="Arial" w:cs="Arial"/>
                <w:b/>
                <w:bCs/>
                <w:sz w:val="22"/>
                <w:szCs w:val="22"/>
                <w:lang w:eastAsia="hr-HR"/>
              </w:rPr>
              <w:t>RAZVOJ KONKURENTNOG I ODRŽIVOG GOSPODARSTVA ZASNOVANOG NA PODUZETNIČKOJ KLIMI , POLJOPRIVREDI I RAZNOVRSNOJ TURISTIČKOJ PONUDI</w:t>
            </w:r>
          </w:p>
        </w:tc>
        <w:tc>
          <w:tcPr>
            <w:tcW w:w="1655" w:type="dxa"/>
            <w:vMerge w:val="restart"/>
            <w:shd w:val="clear" w:color="000000" w:fill="FFFFFF"/>
            <w:vAlign w:val="center"/>
            <w:hideMark/>
          </w:tcPr>
          <w:p w14:paraId="5C0B7741"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1.1.</w:t>
            </w:r>
          </w:p>
        </w:tc>
        <w:tc>
          <w:tcPr>
            <w:tcW w:w="4503" w:type="dxa"/>
            <w:vMerge w:val="restart"/>
            <w:shd w:val="clear" w:color="000000" w:fill="FFFFFF"/>
            <w:vAlign w:val="center"/>
            <w:hideMark/>
          </w:tcPr>
          <w:p w14:paraId="3EEAED6D"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Potpora razvoju i jačanju poduzetničke, poljoprivredne i turističke</w:t>
            </w:r>
            <w:r w:rsidRPr="003172F0">
              <w:rPr>
                <w:rFonts w:ascii="Arial" w:hAnsi="Arial" w:cs="Arial"/>
                <w:b/>
                <w:bCs/>
                <w:sz w:val="22"/>
                <w:szCs w:val="22"/>
                <w:lang w:eastAsia="hr-HR"/>
              </w:rPr>
              <w:br/>
              <w:t>infrastrukture</w:t>
            </w:r>
          </w:p>
        </w:tc>
      </w:tr>
      <w:tr w:rsidR="0009660D" w:rsidRPr="003172F0" w14:paraId="5DF410B6" w14:textId="77777777" w:rsidTr="00FC2644">
        <w:trPr>
          <w:trHeight w:val="253"/>
        </w:trPr>
        <w:tc>
          <w:tcPr>
            <w:tcW w:w="2600" w:type="dxa"/>
            <w:vMerge/>
          </w:tcPr>
          <w:p w14:paraId="75245696"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0E1AC0DD"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3365A83E" w14:textId="77777777" w:rsidR="0009660D" w:rsidRPr="003172F0" w:rsidRDefault="0009660D" w:rsidP="00FC2644">
            <w:pPr>
              <w:rPr>
                <w:rFonts w:ascii="Arial" w:hAnsi="Arial" w:cs="Arial"/>
                <w:b/>
                <w:bCs/>
                <w:sz w:val="22"/>
                <w:szCs w:val="22"/>
                <w:lang w:eastAsia="hr-HR"/>
              </w:rPr>
            </w:pPr>
          </w:p>
        </w:tc>
      </w:tr>
      <w:tr w:rsidR="0009660D" w:rsidRPr="003172F0" w14:paraId="76CF8276" w14:textId="77777777" w:rsidTr="00FC2644">
        <w:trPr>
          <w:trHeight w:val="253"/>
        </w:trPr>
        <w:tc>
          <w:tcPr>
            <w:tcW w:w="2600" w:type="dxa"/>
            <w:vMerge/>
          </w:tcPr>
          <w:p w14:paraId="77320D2D"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5630693D"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1A422699" w14:textId="77777777" w:rsidR="0009660D" w:rsidRPr="003172F0" w:rsidRDefault="0009660D" w:rsidP="00FC2644">
            <w:pPr>
              <w:rPr>
                <w:rFonts w:ascii="Arial" w:hAnsi="Arial" w:cs="Arial"/>
                <w:b/>
                <w:bCs/>
                <w:sz w:val="22"/>
                <w:szCs w:val="22"/>
                <w:lang w:eastAsia="hr-HR"/>
              </w:rPr>
            </w:pPr>
          </w:p>
        </w:tc>
      </w:tr>
      <w:tr w:rsidR="0009660D" w:rsidRPr="003172F0" w14:paraId="09BD5168" w14:textId="77777777" w:rsidTr="00FC2644">
        <w:trPr>
          <w:trHeight w:val="332"/>
        </w:trPr>
        <w:tc>
          <w:tcPr>
            <w:tcW w:w="2600" w:type="dxa"/>
            <w:vMerge/>
          </w:tcPr>
          <w:p w14:paraId="11CCE2A1"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7C1EF468"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4A932348" w14:textId="77777777" w:rsidR="0009660D" w:rsidRPr="003172F0" w:rsidRDefault="0009660D" w:rsidP="00FC2644">
            <w:pPr>
              <w:rPr>
                <w:rFonts w:ascii="Arial" w:hAnsi="Arial" w:cs="Arial"/>
                <w:b/>
                <w:bCs/>
                <w:sz w:val="22"/>
                <w:szCs w:val="22"/>
                <w:lang w:eastAsia="hr-HR"/>
              </w:rPr>
            </w:pPr>
          </w:p>
        </w:tc>
      </w:tr>
      <w:tr w:rsidR="0009660D" w:rsidRPr="003172F0" w14:paraId="3A7C82A7" w14:textId="77777777" w:rsidTr="00FC2644">
        <w:trPr>
          <w:trHeight w:val="440"/>
        </w:trPr>
        <w:tc>
          <w:tcPr>
            <w:tcW w:w="2600" w:type="dxa"/>
            <w:vMerge/>
          </w:tcPr>
          <w:p w14:paraId="3EE8CADD"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03BB5016"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43FC20A0" w14:textId="77777777" w:rsidR="0009660D" w:rsidRPr="003172F0" w:rsidRDefault="0009660D" w:rsidP="00FC2644">
            <w:pPr>
              <w:rPr>
                <w:rFonts w:ascii="Arial" w:hAnsi="Arial" w:cs="Arial"/>
                <w:b/>
                <w:bCs/>
                <w:sz w:val="22"/>
                <w:szCs w:val="22"/>
                <w:lang w:eastAsia="hr-HR"/>
              </w:rPr>
            </w:pPr>
          </w:p>
        </w:tc>
      </w:tr>
      <w:tr w:rsidR="0009660D" w:rsidRPr="003172F0" w14:paraId="281C40AD" w14:textId="77777777" w:rsidTr="00FC2644">
        <w:trPr>
          <w:trHeight w:val="253"/>
        </w:trPr>
        <w:tc>
          <w:tcPr>
            <w:tcW w:w="2600" w:type="dxa"/>
            <w:vMerge/>
            <w:shd w:val="clear" w:color="000000" w:fill="FFFFFF"/>
          </w:tcPr>
          <w:p w14:paraId="55AD030E"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695B0760"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1.2.</w:t>
            </w:r>
          </w:p>
        </w:tc>
        <w:tc>
          <w:tcPr>
            <w:tcW w:w="4503" w:type="dxa"/>
            <w:vMerge w:val="restart"/>
            <w:shd w:val="clear" w:color="000000" w:fill="FFFFFF"/>
            <w:vAlign w:val="center"/>
            <w:hideMark/>
          </w:tcPr>
          <w:p w14:paraId="6436DF2A"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Obogaćivanje i promicanje turističkog i kulturnog života</w:t>
            </w:r>
          </w:p>
        </w:tc>
      </w:tr>
      <w:tr w:rsidR="0009660D" w:rsidRPr="003172F0" w14:paraId="19270B24" w14:textId="77777777" w:rsidTr="00FC2644">
        <w:trPr>
          <w:trHeight w:val="253"/>
        </w:trPr>
        <w:tc>
          <w:tcPr>
            <w:tcW w:w="2600" w:type="dxa"/>
            <w:vMerge/>
          </w:tcPr>
          <w:p w14:paraId="5EE9EE55"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4F6929A4"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106F4E99" w14:textId="77777777" w:rsidR="0009660D" w:rsidRPr="003172F0" w:rsidRDefault="0009660D" w:rsidP="00FC2644">
            <w:pPr>
              <w:rPr>
                <w:rFonts w:ascii="Arial" w:hAnsi="Arial" w:cs="Arial"/>
                <w:b/>
                <w:bCs/>
                <w:sz w:val="22"/>
                <w:szCs w:val="22"/>
                <w:lang w:eastAsia="hr-HR"/>
              </w:rPr>
            </w:pPr>
          </w:p>
        </w:tc>
      </w:tr>
      <w:tr w:rsidR="0009660D" w:rsidRPr="003172F0" w14:paraId="184C81D6" w14:textId="77777777" w:rsidTr="00FC2644">
        <w:trPr>
          <w:trHeight w:val="380"/>
        </w:trPr>
        <w:tc>
          <w:tcPr>
            <w:tcW w:w="2600" w:type="dxa"/>
            <w:vMerge/>
          </w:tcPr>
          <w:p w14:paraId="09E32977"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6ABA7559"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0E34BD3D" w14:textId="77777777" w:rsidR="0009660D" w:rsidRPr="003172F0" w:rsidRDefault="0009660D" w:rsidP="00FC2644">
            <w:pPr>
              <w:rPr>
                <w:rFonts w:ascii="Arial" w:hAnsi="Arial" w:cs="Arial"/>
                <w:b/>
                <w:bCs/>
                <w:sz w:val="22"/>
                <w:szCs w:val="22"/>
                <w:lang w:eastAsia="hr-HR"/>
              </w:rPr>
            </w:pPr>
          </w:p>
        </w:tc>
      </w:tr>
      <w:tr w:rsidR="0009660D" w:rsidRPr="003172F0" w14:paraId="3BEA1E00" w14:textId="77777777" w:rsidTr="00FC2644">
        <w:trPr>
          <w:trHeight w:val="253"/>
        </w:trPr>
        <w:tc>
          <w:tcPr>
            <w:tcW w:w="2600" w:type="dxa"/>
            <w:vMerge w:val="restart"/>
            <w:shd w:val="clear" w:color="000000" w:fill="FFFFFF"/>
          </w:tcPr>
          <w:p w14:paraId="4A1DBCD1" w14:textId="77777777" w:rsidR="0009660D" w:rsidRPr="003172F0" w:rsidRDefault="0009660D" w:rsidP="00FC2644">
            <w:pPr>
              <w:rPr>
                <w:rFonts w:ascii="Arial" w:hAnsi="Arial" w:cs="Arial"/>
                <w:b/>
                <w:bCs/>
                <w:sz w:val="22"/>
                <w:szCs w:val="22"/>
                <w:lang w:eastAsia="hr-HR"/>
              </w:rPr>
            </w:pPr>
          </w:p>
          <w:p w14:paraId="71E1821A" w14:textId="77777777" w:rsidR="0009660D" w:rsidRPr="003172F0" w:rsidRDefault="0009660D" w:rsidP="00FC2644">
            <w:pPr>
              <w:rPr>
                <w:rFonts w:ascii="Arial" w:hAnsi="Arial" w:cs="Arial"/>
                <w:b/>
                <w:bCs/>
                <w:sz w:val="22"/>
                <w:szCs w:val="22"/>
                <w:lang w:eastAsia="hr-HR"/>
              </w:rPr>
            </w:pPr>
          </w:p>
          <w:p w14:paraId="73491A06" w14:textId="77777777" w:rsidR="0009660D" w:rsidRPr="003172F0" w:rsidRDefault="0009660D" w:rsidP="00FC2644">
            <w:pPr>
              <w:rPr>
                <w:rFonts w:ascii="Arial" w:hAnsi="Arial" w:cs="Arial"/>
                <w:b/>
                <w:bCs/>
                <w:sz w:val="22"/>
                <w:szCs w:val="22"/>
                <w:lang w:eastAsia="hr-HR"/>
              </w:rPr>
            </w:pPr>
          </w:p>
          <w:p w14:paraId="56785EAD" w14:textId="77777777" w:rsidR="0009660D" w:rsidRPr="003172F0" w:rsidRDefault="0009660D" w:rsidP="00FC2644">
            <w:pPr>
              <w:rPr>
                <w:rFonts w:ascii="Arial" w:hAnsi="Arial" w:cs="Arial"/>
                <w:b/>
                <w:bCs/>
                <w:sz w:val="22"/>
                <w:szCs w:val="22"/>
                <w:lang w:eastAsia="hr-HR"/>
              </w:rPr>
            </w:pPr>
          </w:p>
          <w:p w14:paraId="62D4EE7C" w14:textId="77777777" w:rsidR="0009660D" w:rsidRPr="003172F0" w:rsidRDefault="0009660D" w:rsidP="00FC2644">
            <w:pPr>
              <w:rPr>
                <w:rFonts w:ascii="Arial" w:hAnsi="Arial" w:cs="Arial"/>
                <w:b/>
                <w:bCs/>
                <w:sz w:val="22"/>
                <w:szCs w:val="22"/>
                <w:lang w:eastAsia="hr-HR"/>
              </w:rPr>
            </w:pPr>
          </w:p>
          <w:p w14:paraId="1DCDEA82" w14:textId="77777777" w:rsidR="0009660D" w:rsidRPr="003172F0" w:rsidRDefault="0009660D" w:rsidP="00FC2644">
            <w:pPr>
              <w:rPr>
                <w:rFonts w:ascii="Arial" w:hAnsi="Arial" w:cs="Arial"/>
                <w:b/>
                <w:bCs/>
                <w:sz w:val="22"/>
                <w:szCs w:val="22"/>
                <w:lang w:eastAsia="hr-HR"/>
              </w:rPr>
            </w:pPr>
          </w:p>
          <w:p w14:paraId="7FAA406F" w14:textId="77777777" w:rsidR="0009660D" w:rsidRPr="003172F0" w:rsidRDefault="0009660D" w:rsidP="00FC2644">
            <w:pPr>
              <w:jc w:val="center"/>
              <w:rPr>
                <w:rFonts w:ascii="Arial" w:hAnsi="Arial" w:cs="Arial"/>
                <w:color w:val="000000" w:themeColor="text1"/>
                <w:sz w:val="22"/>
                <w:szCs w:val="22"/>
              </w:rPr>
            </w:pPr>
            <w:r w:rsidRPr="003172F0">
              <w:rPr>
                <w:rFonts w:ascii="Arial" w:hAnsi="Arial" w:cs="Arial"/>
                <w:b/>
                <w:bCs/>
                <w:sz w:val="22"/>
                <w:szCs w:val="22"/>
                <w:lang w:eastAsia="hr-HR"/>
              </w:rPr>
              <w:t>P.2.</w:t>
            </w:r>
          </w:p>
          <w:p w14:paraId="4176DFE7" w14:textId="77777777" w:rsidR="0009660D" w:rsidRPr="003172F0" w:rsidRDefault="0009660D" w:rsidP="00FC2644">
            <w:pPr>
              <w:jc w:val="center"/>
              <w:rPr>
                <w:rFonts w:ascii="Arial" w:hAnsi="Arial" w:cs="Arial"/>
                <w:b/>
                <w:bCs/>
                <w:sz w:val="22"/>
                <w:szCs w:val="22"/>
                <w:lang w:eastAsia="hr-HR"/>
              </w:rPr>
            </w:pPr>
          </w:p>
          <w:p w14:paraId="08788B3F"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UNAPRJEĐENJE INFRASTRUKTURNOG SUSTAVA OPĆINE NA NAČELIMA ODRŽIVOG RAZVOJA</w:t>
            </w:r>
          </w:p>
        </w:tc>
        <w:tc>
          <w:tcPr>
            <w:tcW w:w="1655" w:type="dxa"/>
            <w:vMerge w:val="restart"/>
            <w:shd w:val="clear" w:color="000000" w:fill="FFFFFF"/>
            <w:vAlign w:val="center"/>
            <w:hideMark/>
          </w:tcPr>
          <w:p w14:paraId="138299B3"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lastRenderedPageBreak/>
              <w:t>M 2.1.</w:t>
            </w:r>
          </w:p>
        </w:tc>
        <w:tc>
          <w:tcPr>
            <w:tcW w:w="4503" w:type="dxa"/>
            <w:vMerge w:val="restart"/>
            <w:shd w:val="clear" w:color="000000" w:fill="FFFFFF"/>
            <w:vAlign w:val="center"/>
            <w:hideMark/>
          </w:tcPr>
          <w:p w14:paraId="144F2925"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Unaprjeđenje kvalitete života kroz razvoj prometne, komunalne,</w:t>
            </w:r>
            <w:r w:rsidRPr="003172F0">
              <w:rPr>
                <w:rFonts w:ascii="Arial" w:hAnsi="Arial" w:cs="Arial"/>
                <w:b/>
                <w:bCs/>
                <w:sz w:val="22"/>
                <w:szCs w:val="22"/>
                <w:lang w:eastAsia="hr-HR"/>
              </w:rPr>
              <w:br/>
            </w:r>
            <w:r w:rsidRPr="003172F0">
              <w:rPr>
                <w:rFonts w:ascii="Arial" w:hAnsi="Arial" w:cs="Arial"/>
                <w:b/>
                <w:bCs/>
                <w:sz w:val="22"/>
                <w:szCs w:val="22"/>
                <w:lang w:eastAsia="hr-HR"/>
              </w:rPr>
              <w:lastRenderedPageBreak/>
              <w:t>javne, energetske i komunikacijske infrastrukture</w:t>
            </w:r>
          </w:p>
        </w:tc>
      </w:tr>
      <w:tr w:rsidR="0009660D" w:rsidRPr="003172F0" w14:paraId="2E2CB867" w14:textId="77777777" w:rsidTr="00FC2644">
        <w:trPr>
          <w:trHeight w:val="253"/>
        </w:trPr>
        <w:tc>
          <w:tcPr>
            <w:tcW w:w="2600" w:type="dxa"/>
            <w:vMerge/>
          </w:tcPr>
          <w:p w14:paraId="1F8DAA43"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18C99207"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07F3C72D" w14:textId="77777777" w:rsidR="0009660D" w:rsidRPr="003172F0" w:rsidRDefault="0009660D" w:rsidP="00FC2644">
            <w:pPr>
              <w:rPr>
                <w:rFonts w:ascii="Arial" w:hAnsi="Arial" w:cs="Arial"/>
                <w:b/>
                <w:bCs/>
                <w:sz w:val="22"/>
                <w:szCs w:val="22"/>
                <w:lang w:eastAsia="hr-HR"/>
              </w:rPr>
            </w:pPr>
          </w:p>
        </w:tc>
      </w:tr>
      <w:tr w:rsidR="0009660D" w:rsidRPr="003172F0" w14:paraId="17A1B931" w14:textId="77777777" w:rsidTr="00FC2644">
        <w:trPr>
          <w:trHeight w:val="253"/>
        </w:trPr>
        <w:tc>
          <w:tcPr>
            <w:tcW w:w="2600" w:type="dxa"/>
            <w:vMerge/>
          </w:tcPr>
          <w:p w14:paraId="04AB23F5"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348F2DFE"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73E447C1" w14:textId="77777777" w:rsidR="0009660D" w:rsidRPr="003172F0" w:rsidRDefault="0009660D" w:rsidP="00FC2644">
            <w:pPr>
              <w:rPr>
                <w:rFonts w:ascii="Arial" w:hAnsi="Arial" w:cs="Arial"/>
                <w:b/>
                <w:bCs/>
                <w:sz w:val="22"/>
                <w:szCs w:val="22"/>
                <w:lang w:eastAsia="hr-HR"/>
              </w:rPr>
            </w:pPr>
          </w:p>
        </w:tc>
      </w:tr>
      <w:tr w:rsidR="0009660D" w:rsidRPr="003172F0" w14:paraId="4C71970D" w14:textId="77777777" w:rsidTr="00FC2644">
        <w:trPr>
          <w:trHeight w:val="253"/>
        </w:trPr>
        <w:tc>
          <w:tcPr>
            <w:tcW w:w="2600" w:type="dxa"/>
            <w:vMerge/>
          </w:tcPr>
          <w:p w14:paraId="324A4CDE"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67739FBC"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59C3ED40" w14:textId="77777777" w:rsidR="0009660D" w:rsidRPr="003172F0" w:rsidRDefault="0009660D" w:rsidP="00FC2644">
            <w:pPr>
              <w:rPr>
                <w:rFonts w:ascii="Arial" w:hAnsi="Arial" w:cs="Arial"/>
                <w:b/>
                <w:bCs/>
                <w:sz w:val="22"/>
                <w:szCs w:val="22"/>
                <w:lang w:eastAsia="hr-HR"/>
              </w:rPr>
            </w:pPr>
          </w:p>
        </w:tc>
      </w:tr>
      <w:tr w:rsidR="0009660D" w:rsidRPr="003172F0" w14:paraId="28A6D750" w14:textId="77777777" w:rsidTr="00FC2644">
        <w:trPr>
          <w:trHeight w:val="253"/>
        </w:trPr>
        <w:tc>
          <w:tcPr>
            <w:tcW w:w="2600" w:type="dxa"/>
            <w:vMerge/>
          </w:tcPr>
          <w:p w14:paraId="3CBCAFA8"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2DAB8305"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27CE1921" w14:textId="77777777" w:rsidR="0009660D" w:rsidRPr="003172F0" w:rsidRDefault="0009660D" w:rsidP="00FC2644">
            <w:pPr>
              <w:rPr>
                <w:rFonts w:ascii="Arial" w:hAnsi="Arial" w:cs="Arial"/>
                <w:b/>
                <w:bCs/>
                <w:sz w:val="22"/>
                <w:szCs w:val="22"/>
                <w:lang w:eastAsia="hr-HR"/>
              </w:rPr>
            </w:pPr>
          </w:p>
        </w:tc>
      </w:tr>
      <w:tr w:rsidR="0009660D" w:rsidRPr="003172F0" w14:paraId="0FBC4FEB" w14:textId="77777777" w:rsidTr="00FC2644">
        <w:trPr>
          <w:trHeight w:val="253"/>
        </w:trPr>
        <w:tc>
          <w:tcPr>
            <w:tcW w:w="2600" w:type="dxa"/>
            <w:vMerge/>
          </w:tcPr>
          <w:p w14:paraId="239EE71D"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22150F37"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1CF575FE" w14:textId="77777777" w:rsidR="0009660D" w:rsidRPr="003172F0" w:rsidRDefault="0009660D" w:rsidP="00FC2644">
            <w:pPr>
              <w:rPr>
                <w:rFonts w:ascii="Arial" w:hAnsi="Arial" w:cs="Arial"/>
                <w:b/>
                <w:bCs/>
                <w:sz w:val="22"/>
                <w:szCs w:val="22"/>
                <w:lang w:eastAsia="hr-HR"/>
              </w:rPr>
            </w:pPr>
          </w:p>
        </w:tc>
      </w:tr>
      <w:tr w:rsidR="0009660D" w:rsidRPr="003172F0" w14:paraId="0C4F096F" w14:textId="77777777" w:rsidTr="00FC2644">
        <w:trPr>
          <w:trHeight w:val="253"/>
        </w:trPr>
        <w:tc>
          <w:tcPr>
            <w:tcW w:w="2600" w:type="dxa"/>
            <w:vMerge/>
            <w:shd w:val="clear" w:color="000000" w:fill="FFFFFF"/>
          </w:tcPr>
          <w:p w14:paraId="46529827"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69A3E955"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2.2.</w:t>
            </w:r>
          </w:p>
        </w:tc>
        <w:tc>
          <w:tcPr>
            <w:tcW w:w="4503" w:type="dxa"/>
            <w:vMerge w:val="restart"/>
            <w:shd w:val="clear" w:color="000000" w:fill="FFFFFF"/>
            <w:vAlign w:val="center"/>
            <w:hideMark/>
          </w:tcPr>
          <w:p w14:paraId="503B4190"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Zaštita okoliša</w:t>
            </w:r>
          </w:p>
        </w:tc>
      </w:tr>
      <w:tr w:rsidR="0009660D" w:rsidRPr="003172F0" w14:paraId="0245C10E" w14:textId="77777777" w:rsidTr="00FC2644">
        <w:trPr>
          <w:trHeight w:val="253"/>
        </w:trPr>
        <w:tc>
          <w:tcPr>
            <w:tcW w:w="2600" w:type="dxa"/>
            <w:vMerge/>
          </w:tcPr>
          <w:p w14:paraId="4F298BD0"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07E59603"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0DB8B6B4" w14:textId="77777777" w:rsidR="0009660D" w:rsidRPr="003172F0" w:rsidRDefault="0009660D" w:rsidP="00FC2644">
            <w:pPr>
              <w:rPr>
                <w:rFonts w:ascii="Arial" w:hAnsi="Arial" w:cs="Arial"/>
                <w:b/>
                <w:bCs/>
                <w:sz w:val="22"/>
                <w:szCs w:val="22"/>
                <w:lang w:eastAsia="hr-HR"/>
              </w:rPr>
            </w:pPr>
          </w:p>
        </w:tc>
      </w:tr>
      <w:tr w:rsidR="0009660D" w:rsidRPr="003172F0" w14:paraId="49D282E6" w14:textId="77777777" w:rsidTr="00FC2644">
        <w:trPr>
          <w:trHeight w:val="453"/>
        </w:trPr>
        <w:tc>
          <w:tcPr>
            <w:tcW w:w="2600" w:type="dxa"/>
            <w:vMerge/>
          </w:tcPr>
          <w:p w14:paraId="490BE943"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69008B80"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54F4AE60" w14:textId="77777777" w:rsidR="0009660D" w:rsidRPr="003172F0" w:rsidRDefault="0009660D" w:rsidP="00FC2644">
            <w:pPr>
              <w:rPr>
                <w:rFonts w:ascii="Arial" w:hAnsi="Arial" w:cs="Arial"/>
                <w:b/>
                <w:bCs/>
                <w:sz w:val="22"/>
                <w:szCs w:val="22"/>
                <w:lang w:eastAsia="hr-HR"/>
              </w:rPr>
            </w:pPr>
          </w:p>
        </w:tc>
      </w:tr>
      <w:tr w:rsidR="0009660D" w:rsidRPr="003172F0" w14:paraId="03614ECF" w14:textId="77777777" w:rsidTr="00FC2644">
        <w:trPr>
          <w:trHeight w:val="253"/>
        </w:trPr>
        <w:tc>
          <w:tcPr>
            <w:tcW w:w="2600" w:type="dxa"/>
            <w:vMerge/>
            <w:shd w:val="clear" w:color="000000" w:fill="FFFFFF"/>
          </w:tcPr>
          <w:p w14:paraId="2BF48C38"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5FB411F0"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2.3.</w:t>
            </w:r>
          </w:p>
        </w:tc>
        <w:tc>
          <w:tcPr>
            <w:tcW w:w="4503" w:type="dxa"/>
            <w:vMerge w:val="restart"/>
            <w:shd w:val="clear" w:color="000000" w:fill="FFFFFF"/>
            <w:vAlign w:val="center"/>
            <w:hideMark/>
          </w:tcPr>
          <w:p w14:paraId="1A211CF9"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Izgradnja i održavanje objekata i uređaja u vlasništvu Općine i</w:t>
            </w:r>
            <w:r w:rsidRPr="003172F0">
              <w:rPr>
                <w:rFonts w:ascii="Arial" w:hAnsi="Arial" w:cs="Arial"/>
                <w:b/>
                <w:bCs/>
                <w:sz w:val="22"/>
                <w:szCs w:val="22"/>
                <w:lang w:eastAsia="hr-HR"/>
              </w:rPr>
              <w:br/>
              <w:t>nabava dugotrajne imovine</w:t>
            </w:r>
          </w:p>
        </w:tc>
      </w:tr>
      <w:tr w:rsidR="0009660D" w:rsidRPr="003172F0" w14:paraId="053035D9" w14:textId="77777777" w:rsidTr="00FC2644">
        <w:trPr>
          <w:trHeight w:val="253"/>
        </w:trPr>
        <w:tc>
          <w:tcPr>
            <w:tcW w:w="2600" w:type="dxa"/>
            <w:vMerge/>
          </w:tcPr>
          <w:p w14:paraId="47190037"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252A0D7B"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5953F6CF" w14:textId="77777777" w:rsidR="0009660D" w:rsidRPr="003172F0" w:rsidRDefault="0009660D" w:rsidP="00FC2644">
            <w:pPr>
              <w:rPr>
                <w:rFonts w:ascii="Arial" w:hAnsi="Arial" w:cs="Arial"/>
                <w:b/>
                <w:bCs/>
                <w:sz w:val="22"/>
                <w:szCs w:val="22"/>
                <w:lang w:eastAsia="hr-HR"/>
              </w:rPr>
            </w:pPr>
          </w:p>
        </w:tc>
      </w:tr>
      <w:tr w:rsidR="0009660D" w:rsidRPr="003172F0" w14:paraId="5F346670" w14:textId="77777777" w:rsidTr="00FC2644">
        <w:trPr>
          <w:trHeight w:val="253"/>
        </w:trPr>
        <w:tc>
          <w:tcPr>
            <w:tcW w:w="2600" w:type="dxa"/>
            <w:vMerge/>
          </w:tcPr>
          <w:p w14:paraId="258E86B9"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67D32638"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2A6E2955" w14:textId="77777777" w:rsidR="0009660D" w:rsidRPr="003172F0" w:rsidRDefault="0009660D" w:rsidP="00FC2644">
            <w:pPr>
              <w:rPr>
                <w:rFonts w:ascii="Arial" w:hAnsi="Arial" w:cs="Arial"/>
                <w:b/>
                <w:bCs/>
                <w:sz w:val="22"/>
                <w:szCs w:val="22"/>
                <w:lang w:eastAsia="hr-HR"/>
              </w:rPr>
            </w:pPr>
          </w:p>
        </w:tc>
      </w:tr>
      <w:tr w:rsidR="0009660D" w:rsidRPr="003172F0" w14:paraId="30884AFE" w14:textId="77777777" w:rsidTr="00FC2644">
        <w:trPr>
          <w:trHeight w:val="253"/>
        </w:trPr>
        <w:tc>
          <w:tcPr>
            <w:tcW w:w="2600" w:type="dxa"/>
            <w:vMerge/>
          </w:tcPr>
          <w:p w14:paraId="784AB83E"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658B0F64"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22DA6CAF" w14:textId="77777777" w:rsidR="0009660D" w:rsidRPr="003172F0" w:rsidRDefault="0009660D" w:rsidP="00FC2644">
            <w:pPr>
              <w:rPr>
                <w:rFonts w:ascii="Arial" w:hAnsi="Arial" w:cs="Arial"/>
                <w:b/>
                <w:bCs/>
                <w:sz w:val="22"/>
                <w:szCs w:val="22"/>
                <w:lang w:eastAsia="hr-HR"/>
              </w:rPr>
            </w:pPr>
          </w:p>
        </w:tc>
      </w:tr>
      <w:tr w:rsidR="0009660D" w:rsidRPr="003172F0" w14:paraId="22C4E749" w14:textId="77777777" w:rsidTr="00FC2644">
        <w:trPr>
          <w:trHeight w:val="743"/>
        </w:trPr>
        <w:tc>
          <w:tcPr>
            <w:tcW w:w="2600" w:type="dxa"/>
            <w:vMerge/>
          </w:tcPr>
          <w:p w14:paraId="77B1CECF"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7B57C18C"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70A91CDB" w14:textId="77777777" w:rsidR="0009660D" w:rsidRPr="003172F0" w:rsidRDefault="0009660D" w:rsidP="00FC2644">
            <w:pPr>
              <w:rPr>
                <w:rFonts w:ascii="Arial" w:hAnsi="Arial" w:cs="Arial"/>
                <w:b/>
                <w:bCs/>
                <w:sz w:val="22"/>
                <w:szCs w:val="22"/>
                <w:lang w:eastAsia="hr-HR"/>
              </w:rPr>
            </w:pPr>
          </w:p>
        </w:tc>
      </w:tr>
      <w:tr w:rsidR="0009660D" w:rsidRPr="003172F0" w14:paraId="65F69D37" w14:textId="77777777" w:rsidTr="00FC2644">
        <w:trPr>
          <w:trHeight w:val="253"/>
        </w:trPr>
        <w:tc>
          <w:tcPr>
            <w:tcW w:w="2600" w:type="dxa"/>
            <w:vMerge/>
            <w:shd w:val="clear" w:color="000000" w:fill="FFFFFF"/>
          </w:tcPr>
          <w:p w14:paraId="76E99A62"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7AD48AA6"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2.4.</w:t>
            </w:r>
          </w:p>
        </w:tc>
        <w:tc>
          <w:tcPr>
            <w:tcW w:w="4503" w:type="dxa"/>
            <w:vMerge w:val="restart"/>
            <w:shd w:val="clear" w:color="000000" w:fill="FFFFFF"/>
            <w:vAlign w:val="center"/>
            <w:hideMark/>
          </w:tcPr>
          <w:p w14:paraId="46D7F59F"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Razvoj i unapređenje sportsko-rekreacijskih sadržaja i</w:t>
            </w:r>
            <w:r w:rsidRPr="003172F0">
              <w:rPr>
                <w:rFonts w:ascii="Arial" w:hAnsi="Arial" w:cs="Arial"/>
                <w:b/>
                <w:bCs/>
                <w:sz w:val="22"/>
                <w:szCs w:val="22"/>
                <w:lang w:eastAsia="hr-HR"/>
              </w:rPr>
              <w:br/>
              <w:t>infrastrukture</w:t>
            </w:r>
          </w:p>
        </w:tc>
      </w:tr>
      <w:tr w:rsidR="0009660D" w:rsidRPr="003172F0" w14:paraId="2D75A2D2" w14:textId="77777777" w:rsidTr="00FC2644">
        <w:trPr>
          <w:trHeight w:val="253"/>
        </w:trPr>
        <w:tc>
          <w:tcPr>
            <w:tcW w:w="2600" w:type="dxa"/>
            <w:vMerge/>
          </w:tcPr>
          <w:p w14:paraId="40FA399F"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5A815F27"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302C4591" w14:textId="77777777" w:rsidR="0009660D" w:rsidRPr="003172F0" w:rsidRDefault="0009660D" w:rsidP="00FC2644">
            <w:pPr>
              <w:rPr>
                <w:rFonts w:ascii="Arial" w:hAnsi="Arial" w:cs="Arial"/>
                <w:b/>
                <w:bCs/>
                <w:sz w:val="22"/>
                <w:szCs w:val="22"/>
                <w:lang w:eastAsia="hr-HR"/>
              </w:rPr>
            </w:pPr>
          </w:p>
        </w:tc>
      </w:tr>
      <w:tr w:rsidR="0009660D" w:rsidRPr="003172F0" w14:paraId="76DA422D" w14:textId="77777777" w:rsidTr="00FC2644">
        <w:trPr>
          <w:trHeight w:val="718"/>
        </w:trPr>
        <w:tc>
          <w:tcPr>
            <w:tcW w:w="2600" w:type="dxa"/>
            <w:vMerge/>
          </w:tcPr>
          <w:p w14:paraId="14F40F49"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71FB1173"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47D94FE1" w14:textId="77777777" w:rsidR="0009660D" w:rsidRPr="003172F0" w:rsidRDefault="0009660D" w:rsidP="00FC2644">
            <w:pPr>
              <w:rPr>
                <w:rFonts w:ascii="Arial" w:hAnsi="Arial" w:cs="Arial"/>
                <w:b/>
                <w:bCs/>
                <w:sz w:val="22"/>
                <w:szCs w:val="22"/>
                <w:lang w:eastAsia="hr-HR"/>
              </w:rPr>
            </w:pPr>
          </w:p>
        </w:tc>
      </w:tr>
      <w:tr w:rsidR="0009660D" w:rsidRPr="003172F0" w14:paraId="3F6B7B93" w14:textId="77777777" w:rsidTr="00FC2644">
        <w:trPr>
          <w:trHeight w:val="253"/>
        </w:trPr>
        <w:tc>
          <w:tcPr>
            <w:tcW w:w="2600" w:type="dxa"/>
            <w:vMerge w:val="restart"/>
            <w:shd w:val="clear" w:color="000000" w:fill="FFFFFF"/>
          </w:tcPr>
          <w:p w14:paraId="2E29B794" w14:textId="77777777" w:rsidR="0009660D" w:rsidRPr="003172F0" w:rsidRDefault="0009660D" w:rsidP="00FC2644">
            <w:pPr>
              <w:jc w:val="center"/>
              <w:rPr>
                <w:rFonts w:ascii="Arial" w:hAnsi="Arial" w:cs="Arial"/>
                <w:b/>
                <w:bCs/>
                <w:sz w:val="22"/>
                <w:szCs w:val="22"/>
                <w:lang w:eastAsia="hr-HR"/>
              </w:rPr>
            </w:pPr>
          </w:p>
          <w:p w14:paraId="11746CBB" w14:textId="77777777" w:rsidR="0009660D" w:rsidRPr="003172F0" w:rsidRDefault="0009660D" w:rsidP="00FC2644">
            <w:pPr>
              <w:jc w:val="center"/>
              <w:rPr>
                <w:rFonts w:ascii="Arial" w:hAnsi="Arial" w:cs="Arial"/>
                <w:b/>
                <w:bCs/>
                <w:sz w:val="22"/>
                <w:szCs w:val="22"/>
                <w:lang w:eastAsia="hr-HR"/>
              </w:rPr>
            </w:pPr>
          </w:p>
          <w:p w14:paraId="3A7BEBBF" w14:textId="77777777" w:rsidR="0009660D" w:rsidRPr="003172F0" w:rsidRDefault="0009660D" w:rsidP="00FC2644">
            <w:pPr>
              <w:jc w:val="center"/>
              <w:rPr>
                <w:rFonts w:ascii="Arial" w:hAnsi="Arial" w:cs="Arial"/>
                <w:b/>
                <w:bCs/>
                <w:sz w:val="22"/>
                <w:szCs w:val="22"/>
                <w:lang w:eastAsia="hr-HR"/>
              </w:rPr>
            </w:pPr>
          </w:p>
          <w:p w14:paraId="3F0FBF80" w14:textId="77777777" w:rsidR="0009660D" w:rsidRPr="003172F0" w:rsidRDefault="0009660D" w:rsidP="00FC2644">
            <w:pPr>
              <w:jc w:val="center"/>
              <w:rPr>
                <w:rFonts w:ascii="Arial" w:hAnsi="Arial" w:cs="Arial"/>
                <w:color w:val="000000" w:themeColor="text1"/>
                <w:sz w:val="22"/>
                <w:szCs w:val="22"/>
              </w:rPr>
            </w:pPr>
            <w:r w:rsidRPr="003172F0">
              <w:rPr>
                <w:rFonts w:ascii="Arial" w:hAnsi="Arial" w:cs="Arial"/>
                <w:b/>
                <w:bCs/>
                <w:sz w:val="22"/>
                <w:szCs w:val="22"/>
                <w:lang w:eastAsia="hr-HR"/>
              </w:rPr>
              <w:t>P.3.</w:t>
            </w:r>
          </w:p>
          <w:p w14:paraId="5A32656B" w14:textId="77777777" w:rsidR="0009660D" w:rsidRPr="003172F0" w:rsidRDefault="0009660D" w:rsidP="00FC2644">
            <w:pPr>
              <w:jc w:val="center"/>
              <w:rPr>
                <w:rFonts w:ascii="Arial" w:hAnsi="Arial" w:cs="Arial"/>
                <w:b/>
                <w:bCs/>
                <w:sz w:val="22"/>
                <w:szCs w:val="22"/>
                <w:lang w:eastAsia="hr-HR"/>
              </w:rPr>
            </w:pPr>
          </w:p>
          <w:p w14:paraId="5A69A47E"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OPĆI RAST ŽIVOTNOG STANDARDA UZ RAZVOJ LJUDSKIH POTENCIJALA I MJERA SOCIJALNE POLITIKE</w:t>
            </w:r>
          </w:p>
        </w:tc>
        <w:tc>
          <w:tcPr>
            <w:tcW w:w="1655" w:type="dxa"/>
            <w:vMerge w:val="restart"/>
            <w:shd w:val="clear" w:color="000000" w:fill="FFFFFF"/>
            <w:vAlign w:val="center"/>
            <w:hideMark/>
          </w:tcPr>
          <w:p w14:paraId="21D861D2"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3.1.</w:t>
            </w:r>
          </w:p>
        </w:tc>
        <w:tc>
          <w:tcPr>
            <w:tcW w:w="4503" w:type="dxa"/>
            <w:vMerge w:val="restart"/>
            <w:shd w:val="clear" w:color="000000" w:fill="FFFFFF"/>
            <w:vAlign w:val="center"/>
            <w:hideMark/>
          </w:tcPr>
          <w:p w14:paraId="052D8C49"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Razvoj infrastrukture, programa i aktivnosti socijalnih usluga</w:t>
            </w:r>
          </w:p>
        </w:tc>
      </w:tr>
      <w:tr w:rsidR="0009660D" w:rsidRPr="003172F0" w14:paraId="07E5C41D" w14:textId="77777777" w:rsidTr="00FC2644">
        <w:trPr>
          <w:trHeight w:val="253"/>
        </w:trPr>
        <w:tc>
          <w:tcPr>
            <w:tcW w:w="2600" w:type="dxa"/>
            <w:vMerge/>
          </w:tcPr>
          <w:p w14:paraId="197092F1"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0EC1E78B"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3FDC779E" w14:textId="77777777" w:rsidR="0009660D" w:rsidRPr="003172F0" w:rsidRDefault="0009660D" w:rsidP="00FC2644">
            <w:pPr>
              <w:rPr>
                <w:rFonts w:ascii="Arial" w:hAnsi="Arial" w:cs="Arial"/>
                <w:b/>
                <w:bCs/>
                <w:sz w:val="22"/>
                <w:szCs w:val="22"/>
                <w:lang w:eastAsia="hr-HR"/>
              </w:rPr>
            </w:pPr>
          </w:p>
        </w:tc>
      </w:tr>
      <w:tr w:rsidR="0009660D" w:rsidRPr="003172F0" w14:paraId="47E375B9" w14:textId="77777777" w:rsidTr="00FC2644">
        <w:trPr>
          <w:trHeight w:val="1189"/>
        </w:trPr>
        <w:tc>
          <w:tcPr>
            <w:tcW w:w="2600" w:type="dxa"/>
            <w:vMerge/>
          </w:tcPr>
          <w:p w14:paraId="14A14C9A"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0B046F0A"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442483DC" w14:textId="77777777" w:rsidR="0009660D" w:rsidRPr="003172F0" w:rsidRDefault="0009660D" w:rsidP="00FC2644">
            <w:pPr>
              <w:rPr>
                <w:rFonts w:ascii="Arial" w:hAnsi="Arial" w:cs="Arial"/>
                <w:b/>
                <w:bCs/>
                <w:sz w:val="22"/>
                <w:szCs w:val="22"/>
                <w:lang w:eastAsia="hr-HR"/>
              </w:rPr>
            </w:pPr>
          </w:p>
        </w:tc>
      </w:tr>
      <w:tr w:rsidR="0009660D" w:rsidRPr="003172F0" w14:paraId="0CBA957A" w14:textId="77777777" w:rsidTr="00FC2644">
        <w:trPr>
          <w:trHeight w:val="253"/>
        </w:trPr>
        <w:tc>
          <w:tcPr>
            <w:tcW w:w="2600" w:type="dxa"/>
            <w:vMerge/>
            <w:shd w:val="clear" w:color="000000" w:fill="FFFFFF"/>
          </w:tcPr>
          <w:p w14:paraId="7C281C23"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29CC5411"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3.2.</w:t>
            </w:r>
          </w:p>
        </w:tc>
        <w:tc>
          <w:tcPr>
            <w:tcW w:w="4503" w:type="dxa"/>
            <w:vMerge w:val="restart"/>
            <w:shd w:val="clear" w:color="000000" w:fill="FFFFFF"/>
            <w:vAlign w:val="center"/>
            <w:hideMark/>
          </w:tcPr>
          <w:p w14:paraId="1EC1D2A4"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Izgradnja i unapređenje odgojno-obrazovne infrastrukture i</w:t>
            </w:r>
            <w:r w:rsidRPr="003172F0">
              <w:rPr>
                <w:rFonts w:ascii="Arial" w:hAnsi="Arial" w:cs="Arial"/>
                <w:b/>
                <w:bCs/>
                <w:sz w:val="22"/>
                <w:szCs w:val="22"/>
                <w:lang w:eastAsia="hr-HR"/>
              </w:rPr>
              <w:br/>
              <w:t>programa</w:t>
            </w:r>
          </w:p>
        </w:tc>
      </w:tr>
      <w:tr w:rsidR="0009660D" w:rsidRPr="003172F0" w14:paraId="14D2FFFA" w14:textId="77777777" w:rsidTr="00FC2644">
        <w:trPr>
          <w:trHeight w:val="253"/>
        </w:trPr>
        <w:tc>
          <w:tcPr>
            <w:tcW w:w="2600" w:type="dxa"/>
            <w:vMerge/>
          </w:tcPr>
          <w:p w14:paraId="6D053020"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7B142E69"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50457CD6" w14:textId="77777777" w:rsidR="0009660D" w:rsidRPr="003172F0" w:rsidRDefault="0009660D" w:rsidP="00FC2644">
            <w:pPr>
              <w:rPr>
                <w:rFonts w:ascii="Arial" w:hAnsi="Arial" w:cs="Arial"/>
                <w:b/>
                <w:bCs/>
                <w:sz w:val="22"/>
                <w:szCs w:val="22"/>
                <w:lang w:eastAsia="hr-HR"/>
              </w:rPr>
            </w:pPr>
          </w:p>
        </w:tc>
      </w:tr>
      <w:tr w:rsidR="0009660D" w:rsidRPr="003172F0" w14:paraId="1DAE7B8B" w14:textId="77777777" w:rsidTr="00FC2644">
        <w:trPr>
          <w:trHeight w:val="564"/>
        </w:trPr>
        <w:tc>
          <w:tcPr>
            <w:tcW w:w="2600" w:type="dxa"/>
            <w:vMerge/>
          </w:tcPr>
          <w:p w14:paraId="7DB2D250"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503B459E"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0CEA904C" w14:textId="77777777" w:rsidR="0009660D" w:rsidRPr="003172F0" w:rsidRDefault="0009660D" w:rsidP="00FC2644">
            <w:pPr>
              <w:rPr>
                <w:rFonts w:ascii="Arial" w:hAnsi="Arial" w:cs="Arial"/>
                <w:b/>
                <w:bCs/>
                <w:sz w:val="22"/>
                <w:szCs w:val="22"/>
                <w:lang w:eastAsia="hr-HR"/>
              </w:rPr>
            </w:pPr>
          </w:p>
        </w:tc>
      </w:tr>
      <w:tr w:rsidR="0009660D" w:rsidRPr="003172F0" w14:paraId="1675FD66" w14:textId="77777777" w:rsidTr="00FC2644">
        <w:trPr>
          <w:trHeight w:val="253"/>
        </w:trPr>
        <w:tc>
          <w:tcPr>
            <w:tcW w:w="2600" w:type="dxa"/>
            <w:vMerge/>
            <w:shd w:val="clear" w:color="000000" w:fill="FFFFFF"/>
          </w:tcPr>
          <w:p w14:paraId="49C6455C" w14:textId="77777777" w:rsidR="0009660D" w:rsidRPr="003172F0" w:rsidRDefault="0009660D" w:rsidP="00FC2644">
            <w:pPr>
              <w:rPr>
                <w:rFonts w:ascii="Arial" w:hAnsi="Arial" w:cs="Arial"/>
                <w:b/>
                <w:bCs/>
                <w:sz w:val="22"/>
                <w:szCs w:val="22"/>
                <w:lang w:eastAsia="hr-HR"/>
              </w:rPr>
            </w:pPr>
          </w:p>
        </w:tc>
        <w:tc>
          <w:tcPr>
            <w:tcW w:w="1655" w:type="dxa"/>
            <w:vMerge w:val="restart"/>
            <w:shd w:val="clear" w:color="000000" w:fill="FFFFFF"/>
            <w:vAlign w:val="center"/>
            <w:hideMark/>
          </w:tcPr>
          <w:p w14:paraId="565FA74C"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3.3.</w:t>
            </w:r>
          </w:p>
        </w:tc>
        <w:tc>
          <w:tcPr>
            <w:tcW w:w="4503" w:type="dxa"/>
            <w:vMerge w:val="restart"/>
            <w:shd w:val="clear" w:color="000000" w:fill="FFFFFF"/>
            <w:vAlign w:val="center"/>
            <w:hideMark/>
          </w:tcPr>
          <w:p w14:paraId="2EA1F663"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 xml:space="preserve">Poticanje zapošljavanja teško </w:t>
            </w:r>
            <w:proofErr w:type="spellStart"/>
            <w:r w:rsidRPr="003172F0">
              <w:rPr>
                <w:rFonts w:ascii="Arial" w:hAnsi="Arial" w:cs="Arial"/>
                <w:b/>
                <w:bCs/>
                <w:sz w:val="22"/>
                <w:szCs w:val="22"/>
                <w:lang w:eastAsia="hr-HR"/>
              </w:rPr>
              <w:t>zapošljivih</w:t>
            </w:r>
            <w:proofErr w:type="spellEnd"/>
            <w:r w:rsidRPr="003172F0">
              <w:rPr>
                <w:rFonts w:ascii="Arial" w:hAnsi="Arial" w:cs="Arial"/>
                <w:b/>
                <w:bCs/>
                <w:sz w:val="22"/>
                <w:szCs w:val="22"/>
                <w:lang w:eastAsia="hr-HR"/>
              </w:rPr>
              <w:t xml:space="preserve"> društvenih skupina</w:t>
            </w:r>
            <w:r w:rsidRPr="003172F0">
              <w:rPr>
                <w:rFonts w:ascii="Arial" w:hAnsi="Arial" w:cs="Arial"/>
                <w:b/>
                <w:bCs/>
                <w:sz w:val="22"/>
                <w:szCs w:val="22"/>
                <w:lang w:eastAsia="hr-HR"/>
              </w:rPr>
              <w:br/>
            </w:r>
            <w:r w:rsidRPr="003172F0">
              <w:rPr>
                <w:rFonts w:ascii="Arial" w:hAnsi="Arial" w:cs="Arial"/>
                <w:b/>
                <w:bCs/>
                <w:sz w:val="22"/>
                <w:szCs w:val="22"/>
                <w:lang w:eastAsia="hr-HR"/>
              </w:rPr>
              <w:lastRenderedPageBreak/>
              <w:t>(mladi, žene, starije osobe, osobe s invaliditetom i dr.)</w:t>
            </w:r>
          </w:p>
        </w:tc>
      </w:tr>
      <w:tr w:rsidR="0009660D" w:rsidRPr="003172F0" w14:paraId="3B6B3811" w14:textId="77777777" w:rsidTr="00FC2644">
        <w:trPr>
          <w:trHeight w:val="253"/>
        </w:trPr>
        <w:tc>
          <w:tcPr>
            <w:tcW w:w="2600" w:type="dxa"/>
            <w:vMerge/>
          </w:tcPr>
          <w:p w14:paraId="4786E5D4"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1D2BE390"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37C5D438" w14:textId="77777777" w:rsidR="0009660D" w:rsidRPr="003172F0" w:rsidRDefault="0009660D" w:rsidP="00FC2644">
            <w:pPr>
              <w:rPr>
                <w:rFonts w:ascii="Arial" w:hAnsi="Arial" w:cs="Arial"/>
                <w:b/>
                <w:bCs/>
                <w:sz w:val="22"/>
                <w:szCs w:val="22"/>
                <w:lang w:eastAsia="hr-HR"/>
              </w:rPr>
            </w:pPr>
          </w:p>
        </w:tc>
      </w:tr>
      <w:tr w:rsidR="0009660D" w:rsidRPr="003172F0" w14:paraId="1114AD42" w14:textId="77777777" w:rsidTr="00FC2644">
        <w:trPr>
          <w:trHeight w:val="253"/>
        </w:trPr>
        <w:tc>
          <w:tcPr>
            <w:tcW w:w="2600" w:type="dxa"/>
            <w:vMerge/>
          </w:tcPr>
          <w:p w14:paraId="1B52C835" w14:textId="77777777" w:rsidR="0009660D" w:rsidRPr="003172F0" w:rsidRDefault="0009660D" w:rsidP="00FC2644">
            <w:pPr>
              <w:rPr>
                <w:rFonts w:ascii="Arial" w:hAnsi="Arial" w:cs="Arial"/>
                <w:b/>
                <w:bCs/>
                <w:sz w:val="22"/>
                <w:szCs w:val="22"/>
                <w:lang w:eastAsia="hr-HR"/>
              </w:rPr>
            </w:pPr>
          </w:p>
        </w:tc>
        <w:tc>
          <w:tcPr>
            <w:tcW w:w="1655" w:type="dxa"/>
            <w:vMerge/>
            <w:vAlign w:val="center"/>
            <w:hideMark/>
          </w:tcPr>
          <w:p w14:paraId="51D75F89" w14:textId="77777777" w:rsidR="0009660D" w:rsidRPr="003172F0" w:rsidRDefault="0009660D" w:rsidP="00FC2644">
            <w:pPr>
              <w:jc w:val="center"/>
              <w:rPr>
                <w:rFonts w:ascii="Arial" w:hAnsi="Arial" w:cs="Arial"/>
                <w:b/>
                <w:bCs/>
                <w:sz w:val="22"/>
                <w:szCs w:val="22"/>
                <w:lang w:eastAsia="hr-HR"/>
              </w:rPr>
            </w:pPr>
          </w:p>
        </w:tc>
        <w:tc>
          <w:tcPr>
            <w:tcW w:w="4503" w:type="dxa"/>
            <w:vMerge/>
            <w:vAlign w:val="center"/>
            <w:hideMark/>
          </w:tcPr>
          <w:p w14:paraId="4E78F325" w14:textId="77777777" w:rsidR="0009660D" w:rsidRPr="003172F0" w:rsidRDefault="0009660D" w:rsidP="00FC2644">
            <w:pPr>
              <w:rPr>
                <w:rFonts w:ascii="Arial" w:hAnsi="Arial" w:cs="Arial"/>
                <w:b/>
                <w:bCs/>
                <w:sz w:val="22"/>
                <w:szCs w:val="22"/>
                <w:lang w:eastAsia="hr-HR"/>
              </w:rPr>
            </w:pPr>
          </w:p>
        </w:tc>
      </w:tr>
      <w:tr w:rsidR="0009660D" w:rsidRPr="003172F0" w14:paraId="26B0DD47" w14:textId="77777777" w:rsidTr="00FC2644">
        <w:trPr>
          <w:trHeight w:val="207"/>
        </w:trPr>
        <w:tc>
          <w:tcPr>
            <w:tcW w:w="2600" w:type="dxa"/>
            <w:vMerge/>
            <w:shd w:val="clear" w:color="000000" w:fill="FFFFFF"/>
          </w:tcPr>
          <w:p w14:paraId="61477625" w14:textId="77777777" w:rsidR="0009660D" w:rsidRPr="003172F0" w:rsidRDefault="0009660D" w:rsidP="00FC2644">
            <w:pPr>
              <w:rPr>
                <w:rFonts w:ascii="Arial" w:hAnsi="Arial" w:cs="Arial"/>
                <w:b/>
                <w:bCs/>
                <w:sz w:val="22"/>
                <w:szCs w:val="22"/>
                <w:lang w:eastAsia="hr-HR"/>
              </w:rPr>
            </w:pPr>
          </w:p>
        </w:tc>
        <w:tc>
          <w:tcPr>
            <w:tcW w:w="1655" w:type="dxa"/>
            <w:shd w:val="clear" w:color="000000" w:fill="FFFFFF"/>
            <w:vAlign w:val="center"/>
            <w:hideMark/>
          </w:tcPr>
          <w:p w14:paraId="0D8C59FD"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M 3.4.</w:t>
            </w:r>
          </w:p>
        </w:tc>
        <w:tc>
          <w:tcPr>
            <w:tcW w:w="4503" w:type="dxa"/>
            <w:shd w:val="clear" w:color="000000" w:fill="FFFFFF"/>
            <w:vAlign w:val="center"/>
            <w:hideMark/>
          </w:tcPr>
          <w:p w14:paraId="5C64EBA4" w14:textId="77777777" w:rsidR="0009660D" w:rsidRPr="003172F0" w:rsidRDefault="0009660D" w:rsidP="00FC2644">
            <w:pPr>
              <w:jc w:val="center"/>
              <w:rPr>
                <w:rFonts w:ascii="Arial" w:hAnsi="Arial" w:cs="Arial"/>
                <w:b/>
                <w:bCs/>
                <w:sz w:val="22"/>
                <w:szCs w:val="22"/>
                <w:lang w:eastAsia="hr-HR"/>
              </w:rPr>
            </w:pPr>
            <w:r w:rsidRPr="003172F0">
              <w:rPr>
                <w:rFonts w:ascii="Arial" w:hAnsi="Arial" w:cs="Arial"/>
                <w:b/>
                <w:bCs/>
                <w:sz w:val="22"/>
                <w:szCs w:val="22"/>
                <w:lang w:eastAsia="hr-HR"/>
              </w:rPr>
              <w:t>Osiguranje veće sigurnosti stanovništva Općine</w:t>
            </w:r>
          </w:p>
        </w:tc>
      </w:tr>
    </w:tbl>
    <w:p w14:paraId="6A25B971" w14:textId="77777777" w:rsidR="0009660D" w:rsidRPr="003172F0" w:rsidRDefault="0009660D" w:rsidP="0009660D">
      <w:pPr>
        <w:jc w:val="both"/>
        <w:rPr>
          <w:rFonts w:ascii="Arial" w:hAnsi="Arial" w:cs="Arial"/>
          <w:b/>
          <w:sz w:val="22"/>
          <w:szCs w:val="22"/>
        </w:rPr>
      </w:pPr>
    </w:p>
    <w:p w14:paraId="44481D49" w14:textId="77777777" w:rsidR="0009660D" w:rsidRPr="003172F0" w:rsidRDefault="0009660D" w:rsidP="0009660D">
      <w:pPr>
        <w:rPr>
          <w:rFonts w:ascii="Arial" w:hAnsi="Arial" w:cs="Arial"/>
          <w:b/>
          <w:szCs w:val="20"/>
        </w:rPr>
      </w:pPr>
    </w:p>
    <w:p w14:paraId="1D984F51" w14:textId="77777777" w:rsidR="0009660D" w:rsidRDefault="0009660D" w:rsidP="0009660D">
      <w:pPr>
        <w:jc w:val="center"/>
        <w:rPr>
          <w:rFonts w:ascii="Arial" w:hAnsi="Arial" w:cs="Arial"/>
          <w:b/>
          <w:szCs w:val="20"/>
        </w:rPr>
      </w:pPr>
      <w:r w:rsidRPr="003172F0">
        <w:rPr>
          <w:rFonts w:ascii="Arial" w:hAnsi="Arial" w:cs="Arial"/>
          <w:b/>
          <w:szCs w:val="20"/>
        </w:rPr>
        <w:t>OBRAZLOŽENJE POSEBNOG DIJELA</w:t>
      </w:r>
    </w:p>
    <w:p w14:paraId="77278913" w14:textId="77777777" w:rsidR="0009660D" w:rsidRPr="003172F0" w:rsidRDefault="0009660D" w:rsidP="0009660D">
      <w:pPr>
        <w:jc w:val="center"/>
        <w:rPr>
          <w:rFonts w:ascii="Arial" w:hAnsi="Arial" w:cs="Arial"/>
          <w:b/>
          <w:szCs w:val="20"/>
        </w:rPr>
      </w:pPr>
    </w:p>
    <w:p w14:paraId="42C29603" w14:textId="77777777" w:rsidR="0009660D" w:rsidRPr="00313755" w:rsidRDefault="0009660D" w:rsidP="0009660D">
      <w:pPr>
        <w:jc w:val="both"/>
        <w:rPr>
          <w:rFonts w:ascii="Arial" w:hAnsi="Arial" w:cs="Arial"/>
          <w:color w:val="000000" w:themeColor="text1"/>
        </w:rPr>
      </w:pPr>
      <w:r w:rsidRPr="00313755">
        <w:rPr>
          <w:rFonts w:ascii="Arial" w:hAnsi="Arial" w:cs="Arial"/>
          <w:color w:val="000000" w:themeColor="text1"/>
          <w:u w:val="single"/>
        </w:rPr>
        <w:t>Napomena:</w:t>
      </w:r>
      <w:r w:rsidRPr="00313755">
        <w:rPr>
          <w:rFonts w:ascii="Arial" w:hAnsi="Arial" w:cs="Arial"/>
          <w:color w:val="000000" w:themeColor="text1"/>
        </w:rPr>
        <w:t xml:space="preserve"> U koloni s iskazom izvršenja za 2022. godinu, budući da se ovaj dokument izrađuje u valuti eura-a, a Godišnji izvještaj o izvršenju Proračuna za 2022. izrađivan je u kunama, u istoj je došlo do razlike u iznosu od nekoliko centi u odnosu za izvještaj. </w:t>
      </w:r>
    </w:p>
    <w:p w14:paraId="3E01D186" w14:textId="77777777" w:rsidR="0009660D" w:rsidRPr="00313755" w:rsidRDefault="0009660D" w:rsidP="0009660D">
      <w:pPr>
        <w:rPr>
          <w:rFonts w:ascii="Arial" w:hAnsi="Arial" w:cs="Arial"/>
          <w:b/>
        </w:rPr>
      </w:pPr>
    </w:p>
    <w:p w14:paraId="66CFD2C0" w14:textId="77777777" w:rsidR="0009660D" w:rsidRPr="00313755" w:rsidRDefault="0009660D" w:rsidP="0009660D">
      <w:pPr>
        <w:jc w:val="both"/>
        <w:rPr>
          <w:rFonts w:ascii="Arial" w:hAnsi="Arial" w:cs="Arial"/>
          <w:b/>
        </w:rPr>
      </w:pPr>
      <w:r w:rsidRPr="00313755">
        <w:rPr>
          <w:rFonts w:ascii="Arial" w:hAnsi="Arial" w:cs="Arial"/>
          <w:b/>
        </w:rPr>
        <w:t>RAZDJEL 101 PREDSTAVNIČKA I IZVRŠNA TIJELA</w:t>
      </w:r>
    </w:p>
    <w:p w14:paraId="4DD4FE1E" w14:textId="77777777" w:rsidR="0009660D" w:rsidRPr="00313755" w:rsidRDefault="0009660D" w:rsidP="0009660D">
      <w:pPr>
        <w:jc w:val="both"/>
        <w:rPr>
          <w:rFonts w:ascii="Arial" w:hAnsi="Arial" w:cs="Arial"/>
          <w:b/>
        </w:rPr>
      </w:pPr>
    </w:p>
    <w:p w14:paraId="7F25B417" w14:textId="77777777" w:rsidR="0009660D" w:rsidRPr="00313755" w:rsidRDefault="0009660D" w:rsidP="0009660D">
      <w:pPr>
        <w:jc w:val="both"/>
        <w:rPr>
          <w:rFonts w:ascii="Arial" w:hAnsi="Arial" w:cs="Arial"/>
          <w:b/>
          <w:u w:val="single"/>
        </w:rPr>
      </w:pPr>
      <w:r w:rsidRPr="00313755">
        <w:rPr>
          <w:rFonts w:ascii="Arial" w:hAnsi="Arial" w:cs="Arial"/>
          <w:b/>
          <w:u w:val="single"/>
        </w:rPr>
        <w:t>Glavni program-Redovne djelatnosti jedinice lokalne samouprave</w:t>
      </w:r>
    </w:p>
    <w:p w14:paraId="647AC579" w14:textId="77777777" w:rsidR="0009660D" w:rsidRPr="00313755" w:rsidRDefault="0009660D" w:rsidP="0009660D">
      <w:pPr>
        <w:jc w:val="both"/>
        <w:rPr>
          <w:rFonts w:ascii="Arial" w:hAnsi="Arial" w:cs="Arial"/>
          <w:b/>
          <w:u w:val="single"/>
        </w:rPr>
      </w:pPr>
    </w:p>
    <w:p w14:paraId="54F69B2E" w14:textId="77777777" w:rsidR="0009660D" w:rsidRPr="00313755" w:rsidRDefault="0009660D" w:rsidP="0009660D">
      <w:pPr>
        <w:jc w:val="both"/>
        <w:rPr>
          <w:rFonts w:ascii="Arial" w:hAnsi="Arial" w:cs="Arial"/>
          <w:b/>
        </w:rPr>
      </w:pPr>
      <w:r w:rsidRPr="00313755">
        <w:rPr>
          <w:rFonts w:ascii="Arial" w:hAnsi="Arial" w:cs="Arial"/>
          <w:b/>
        </w:rPr>
        <w:t>Program1000 Redovne djelatnosti predstavničkog i izvršnog tijela  118.173,00 EUR</w:t>
      </w:r>
    </w:p>
    <w:p w14:paraId="13AC26F4" w14:textId="77777777" w:rsidR="0009660D" w:rsidRPr="00313755" w:rsidRDefault="0009660D" w:rsidP="0009660D">
      <w:pPr>
        <w:jc w:val="both"/>
        <w:rPr>
          <w:rFonts w:ascii="Arial" w:hAnsi="Arial" w:cs="Arial"/>
          <w:b/>
        </w:rPr>
      </w:pPr>
    </w:p>
    <w:p w14:paraId="4E5F200D" w14:textId="77777777" w:rsidR="0009660D" w:rsidRPr="00313755" w:rsidRDefault="0009660D" w:rsidP="0009660D">
      <w:pPr>
        <w:jc w:val="both"/>
        <w:rPr>
          <w:rFonts w:ascii="Arial" w:hAnsi="Arial" w:cs="Arial"/>
        </w:rPr>
      </w:pPr>
      <w:r w:rsidRPr="00313755">
        <w:rPr>
          <w:rFonts w:ascii="Arial" w:hAnsi="Arial" w:cs="Arial"/>
        </w:rPr>
        <w:t xml:space="preserve">Obavljanje redovnih aktivnosti predstavničkog i izvršnog tijela odnosi se na rashode s ciljem funkcioniranja, predstavljanja i suradnje Općine. Rashodi ovog razdjela odnose se najvećim dijelom na plaće dužnosnika te naknada vijećnicima 85.995,00 EUR, na financiranje političkih stranaka 7.963,00 EUR, donacije po odluci općinskog načelnika 7.963,00 EUR, sufinanciranja projekta zajedničkog oglašavanja Zadarske turističke </w:t>
      </w:r>
      <w:r w:rsidRPr="00AB729A">
        <w:rPr>
          <w:rFonts w:ascii="Arial" w:hAnsi="Arial" w:cs="Arial"/>
        </w:rPr>
        <w:t xml:space="preserve">regije-kampanja </w:t>
      </w:r>
      <w:proofErr w:type="spellStart"/>
      <w:r w:rsidRPr="00AB729A">
        <w:rPr>
          <w:rFonts w:ascii="Arial" w:hAnsi="Arial" w:cs="Arial"/>
        </w:rPr>
        <w:t>Ryanair</w:t>
      </w:r>
      <w:proofErr w:type="spellEnd"/>
      <w:r w:rsidRPr="00AB729A">
        <w:rPr>
          <w:rFonts w:ascii="Arial" w:hAnsi="Arial" w:cs="Arial"/>
        </w:rPr>
        <w:t xml:space="preserve"> 250,00 EUR, sufinanciranje prijevoza pitke vode 5.310,00 EUR, Savjet mladih 3.982,00 EUR, na rashode poslovanja Mjesnog odbora Srb (3.740,00 EUR) i Vijeća srpske nacionalne manjine (2.970,00 EUR).</w:t>
      </w:r>
    </w:p>
    <w:p w14:paraId="325D8284" w14:textId="77777777" w:rsidR="0009660D" w:rsidRPr="00313755" w:rsidRDefault="0009660D" w:rsidP="0009660D">
      <w:pPr>
        <w:jc w:val="both"/>
        <w:rPr>
          <w:rFonts w:ascii="Arial" w:hAnsi="Arial" w:cs="Arial"/>
          <w:b/>
        </w:rPr>
      </w:pPr>
    </w:p>
    <w:p w14:paraId="4864DC17" w14:textId="77777777" w:rsidR="0009660D" w:rsidRPr="00313755" w:rsidRDefault="0009660D" w:rsidP="0009660D">
      <w:pPr>
        <w:jc w:val="both"/>
        <w:rPr>
          <w:rFonts w:ascii="Arial" w:hAnsi="Arial" w:cs="Arial"/>
          <w:b/>
        </w:rPr>
      </w:pPr>
      <w:r w:rsidRPr="00313755">
        <w:rPr>
          <w:rFonts w:ascii="Arial" w:hAnsi="Arial" w:cs="Arial"/>
          <w:b/>
        </w:rPr>
        <w:t>RAZDJEL 102 JEDINSTVENI UPRAVNI ODJEL</w:t>
      </w:r>
    </w:p>
    <w:p w14:paraId="605C4BE6" w14:textId="77777777" w:rsidR="0009660D" w:rsidRPr="00313755" w:rsidRDefault="0009660D" w:rsidP="0009660D">
      <w:pPr>
        <w:jc w:val="both"/>
        <w:rPr>
          <w:rFonts w:ascii="Arial" w:hAnsi="Arial" w:cs="Arial"/>
          <w:b/>
        </w:rPr>
      </w:pPr>
    </w:p>
    <w:p w14:paraId="4FD8A5D3" w14:textId="77777777" w:rsidR="0009660D" w:rsidRPr="00313755" w:rsidRDefault="0009660D" w:rsidP="0009660D">
      <w:pPr>
        <w:jc w:val="both"/>
        <w:rPr>
          <w:rFonts w:ascii="Arial" w:hAnsi="Arial" w:cs="Arial"/>
          <w:b/>
          <w:u w:val="single"/>
        </w:rPr>
      </w:pPr>
      <w:r w:rsidRPr="00313755">
        <w:rPr>
          <w:rFonts w:ascii="Arial" w:hAnsi="Arial" w:cs="Arial"/>
          <w:b/>
          <w:u w:val="single"/>
        </w:rPr>
        <w:t>Glavni program-Redovne djelatnosti jedinice lokalne samouprave</w:t>
      </w:r>
    </w:p>
    <w:p w14:paraId="455E5F60" w14:textId="77777777" w:rsidR="0009660D" w:rsidRPr="00313755" w:rsidRDefault="0009660D" w:rsidP="0009660D">
      <w:pPr>
        <w:jc w:val="both"/>
        <w:rPr>
          <w:rFonts w:ascii="Arial" w:hAnsi="Arial" w:cs="Arial"/>
          <w:b/>
          <w:u w:val="single"/>
        </w:rPr>
      </w:pPr>
    </w:p>
    <w:p w14:paraId="507DC9E7" w14:textId="77777777" w:rsidR="0009660D" w:rsidRPr="00313755" w:rsidRDefault="0009660D" w:rsidP="0009660D">
      <w:pPr>
        <w:jc w:val="both"/>
        <w:rPr>
          <w:rFonts w:ascii="Arial" w:hAnsi="Arial" w:cs="Arial"/>
          <w:b/>
        </w:rPr>
      </w:pPr>
      <w:r w:rsidRPr="00313755">
        <w:rPr>
          <w:rFonts w:ascii="Arial" w:hAnsi="Arial" w:cs="Arial"/>
          <w:b/>
        </w:rPr>
        <w:t>Program1001 Redovne djelatnosti upravnog tijela  938.195,00 EUR</w:t>
      </w:r>
    </w:p>
    <w:p w14:paraId="04B78F91" w14:textId="77777777" w:rsidR="0009660D" w:rsidRPr="00313755" w:rsidRDefault="0009660D" w:rsidP="0009660D">
      <w:pPr>
        <w:jc w:val="both"/>
        <w:rPr>
          <w:rFonts w:ascii="Arial" w:hAnsi="Arial" w:cs="Arial"/>
        </w:rPr>
      </w:pPr>
    </w:p>
    <w:p w14:paraId="110B6FB1" w14:textId="77777777" w:rsidR="0009660D" w:rsidRPr="00313755" w:rsidRDefault="0009660D" w:rsidP="0009660D">
      <w:pPr>
        <w:jc w:val="both"/>
        <w:rPr>
          <w:rFonts w:ascii="Arial" w:hAnsi="Arial" w:cs="Arial"/>
        </w:rPr>
      </w:pPr>
      <w:r w:rsidRPr="00313755">
        <w:rPr>
          <w:rFonts w:ascii="Arial" w:hAnsi="Arial" w:cs="Arial"/>
        </w:rPr>
        <w:t xml:space="preserve">Planirani rashodi unutar ovog programa najvećim dijelom odnose se na obavljanje redovnih aktivnosti Jedinstvenog upravnog odjela u iznosu od 534.861,00 EUR a odnose se na rashode za zaposlene, materijalne rashode, rashode za usluge, ostale nespomenute rashode te financijske rashode. Budući je zgrada </w:t>
      </w:r>
      <w:r w:rsidRPr="00313755">
        <w:rPr>
          <w:rFonts w:ascii="Arial" w:hAnsi="Arial" w:cs="Arial"/>
        </w:rPr>
        <w:lastRenderedPageBreak/>
        <w:t xml:space="preserve">Općine u lošem stanju te prijeti opasnost od urušavanja konstrukcije po uredima, potrebno je napraviti energetsku obnovu što je jedan od većih projekata koji su planirani za 2024. godinu, a planiran je u iznosu od 270.000,00 EUR. </w:t>
      </w:r>
    </w:p>
    <w:p w14:paraId="7EC88DBF" w14:textId="77777777" w:rsidR="0009660D" w:rsidRPr="00313755" w:rsidRDefault="0009660D" w:rsidP="0009660D">
      <w:pPr>
        <w:jc w:val="both"/>
        <w:rPr>
          <w:rFonts w:ascii="Arial" w:hAnsi="Arial" w:cs="Arial"/>
        </w:rPr>
      </w:pPr>
      <w:r w:rsidRPr="00313755">
        <w:rPr>
          <w:rFonts w:ascii="Arial" w:hAnsi="Arial" w:cs="Arial"/>
        </w:rPr>
        <w:t>Ostale aktivnosti planirane u ovom programu su:</w:t>
      </w:r>
    </w:p>
    <w:p w14:paraId="6EF2DE48" w14:textId="77777777" w:rsidR="0009660D" w:rsidRPr="00313755" w:rsidRDefault="0009660D" w:rsidP="0009660D">
      <w:pPr>
        <w:jc w:val="both"/>
        <w:rPr>
          <w:rFonts w:ascii="Arial" w:hAnsi="Arial" w:cs="Arial"/>
        </w:rPr>
      </w:pPr>
      <w:r w:rsidRPr="00313755">
        <w:rPr>
          <w:rFonts w:ascii="Arial" w:hAnsi="Arial" w:cs="Arial"/>
        </w:rPr>
        <w:t>-proračunska zaliha 10.000,00 EUR, održavanje Kulturno informativnog centra 18.645,00 EUR, održavanje Doma kulture u Srbu 2.</w:t>
      </w:r>
      <w:r>
        <w:rPr>
          <w:rFonts w:ascii="Arial" w:hAnsi="Arial" w:cs="Arial"/>
        </w:rPr>
        <w:t>991</w:t>
      </w:r>
      <w:r w:rsidRPr="00313755">
        <w:rPr>
          <w:rFonts w:ascii="Arial" w:hAnsi="Arial" w:cs="Arial"/>
        </w:rPr>
        <w:t>,00 EUR, javni županijski linijski prijevoz putnika na relaciji Zadar- Gračac- Zadar 78.000,00 EUR, nabava uredske i računalne opreme 10.664,00 EUR, nadzor i osnovno održavanje WIFI4EU opreme 5.043,00 EUR, nadzor i osnovno održavanje solarnih sustava 6.000,00 EUR, ulaganje u računalne programe 1.991,00 EUR.</w:t>
      </w:r>
    </w:p>
    <w:p w14:paraId="764660C5" w14:textId="77777777" w:rsidR="0009660D" w:rsidRPr="00313755" w:rsidRDefault="0009660D" w:rsidP="0009660D">
      <w:pPr>
        <w:jc w:val="both"/>
        <w:rPr>
          <w:rFonts w:ascii="Arial" w:hAnsi="Arial" w:cs="Arial"/>
        </w:rPr>
      </w:pPr>
    </w:p>
    <w:p w14:paraId="04FB6613"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Program1002 Zaštita od požara i civilna zaštita 62.972,00 EUR</w:t>
      </w:r>
    </w:p>
    <w:p w14:paraId="3B8787CC" w14:textId="77777777" w:rsidR="0009660D" w:rsidRPr="00313755" w:rsidRDefault="0009660D" w:rsidP="0009660D">
      <w:pPr>
        <w:jc w:val="both"/>
        <w:rPr>
          <w:rFonts w:asciiTheme="minorBidi" w:hAnsiTheme="minorBidi" w:cstheme="minorBidi"/>
          <w:b/>
        </w:rPr>
      </w:pPr>
    </w:p>
    <w:p w14:paraId="59716CFB"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Ovaj program odnosi se na financiranje rada Stožera civile zaštite (14.972,00 EUR), Vatrogasne zajednice Općine Gračac (46.000,00 EUR) te na financiranje rada HGSS stanice Zadar (2.000,00 EUR). Sredstva za financiranje Vatrogasne zajednice Općine Gračac planirana su u iznosu većem od minimalnog iznosa obveze iz članka 111. Zakona o vatrogastvu, koja bi u najnižem propisanom iznosu bila nedostatna za provedbu vatrogasne djelatnosti i aktivnosti.</w:t>
      </w:r>
    </w:p>
    <w:p w14:paraId="6F6ECB26" w14:textId="77777777" w:rsidR="0009660D" w:rsidRPr="00313755" w:rsidRDefault="0009660D" w:rsidP="0009660D">
      <w:pPr>
        <w:jc w:val="both"/>
        <w:rPr>
          <w:rFonts w:asciiTheme="minorBidi" w:hAnsiTheme="minorBidi" w:cstheme="minorBidi"/>
        </w:rPr>
      </w:pPr>
    </w:p>
    <w:p w14:paraId="08745536"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Program1003 Poticanje razvoja gospodarstva 178.343,00 EUR</w:t>
      </w:r>
    </w:p>
    <w:p w14:paraId="71F5BB60" w14:textId="77777777" w:rsidR="0009660D" w:rsidRPr="00313755" w:rsidRDefault="0009660D" w:rsidP="0009660D">
      <w:pPr>
        <w:jc w:val="both"/>
        <w:rPr>
          <w:rFonts w:asciiTheme="minorBidi" w:hAnsiTheme="minorBidi" w:cstheme="minorBidi"/>
          <w:b/>
        </w:rPr>
      </w:pPr>
    </w:p>
    <w:p w14:paraId="7B224C01"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Radi unapređenja i razvoja gospodarstva na području Općine Gračac, planirana su sredstva u iznosu od 178.343,00 EUR koji se raspoređuju na sljedeći način:</w:t>
      </w:r>
    </w:p>
    <w:p w14:paraId="6DCAC58F"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-subvencioniranje obrtnika i poduzetnika 19.908,00 EUR, članstvo u LAG Lika u iznosu od 1.412,00 EUR, opremanje i ulaganje na Kulturno informativni centar 9.892,00 EUR, izrada studijske dokumentacije na VIO Benkovac i JLS aglomeraciji 3.318,00 EUR, Poduzetnički inkubator i poduzetnička zona 52.654,00 EUR, nabava zemljišta 26.550,00 EUR, izmjene PPUOP-a 11.309,00 EUR, sanacija poljskih puteva 20.600,00 EUR, divljih odlagališta na poljoprivrednom zemljištu 6.000,00 EUR, izrada projektne dokumentacije 20.700,00 EUR, te održavanja zgrada za redovno korištenje 6.000,00 EUR.</w:t>
      </w:r>
    </w:p>
    <w:p w14:paraId="170A0141" w14:textId="77777777" w:rsidR="0009660D" w:rsidRPr="00313755" w:rsidRDefault="0009660D" w:rsidP="0009660D">
      <w:pPr>
        <w:jc w:val="both"/>
        <w:rPr>
          <w:rFonts w:asciiTheme="minorBidi" w:hAnsiTheme="minorBidi" w:cstheme="minorBidi"/>
        </w:rPr>
      </w:pPr>
    </w:p>
    <w:p w14:paraId="75DEC94A"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Program1004 Zaštita okoliša 184.858,00 EUR</w:t>
      </w:r>
    </w:p>
    <w:p w14:paraId="7EDD224D" w14:textId="77777777" w:rsidR="0009660D" w:rsidRPr="00313755" w:rsidRDefault="0009660D" w:rsidP="0009660D">
      <w:pPr>
        <w:jc w:val="both"/>
        <w:rPr>
          <w:rFonts w:asciiTheme="minorBidi" w:hAnsiTheme="minorBidi" w:cstheme="minorBidi"/>
          <w:b/>
        </w:rPr>
      </w:pPr>
    </w:p>
    <w:p w14:paraId="0479DF15"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U cilju zaštite i očuvanja okoliša potrebno je provesti niz aktivnosti koje su planirane u samom Prijedlogu plana kroz aktivnosti higijeničarske službe u iznosu od 24.908,00 </w:t>
      </w:r>
      <w:proofErr w:type="spellStart"/>
      <w:r w:rsidRPr="00313755">
        <w:rPr>
          <w:rFonts w:asciiTheme="minorBidi" w:hAnsiTheme="minorBidi" w:cstheme="minorBidi"/>
        </w:rPr>
        <w:t>EUR,a</w:t>
      </w:r>
      <w:proofErr w:type="spellEnd"/>
      <w:r w:rsidRPr="00313755">
        <w:rPr>
          <w:rFonts w:asciiTheme="minorBidi" w:hAnsiTheme="minorBidi" w:cstheme="minorBidi"/>
        </w:rPr>
        <w:t xml:space="preserve"> odnose se na zdravstvene i veterinarske usluge te provedbu mjera DDD-a. Također je planirano sufinanciranje </w:t>
      </w:r>
      <w:proofErr w:type="spellStart"/>
      <w:r w:rsidRPr="00313755">
        <w:rPr>
          <w:rFonts w:asciiTheme="minorBidi" w:hAnsiTheme="minorBidi" w:cstheme="minorBidi"/>
        </w:rPr>
        <w:t>mikročipiranja</w:t>
      </w:r>
      <w:proofErr w:type="spellEnd"/>
      <w:r w:rsidRPr="00313755">
        <w:rPr>
          <w:rFonts w:asciiTheme="minorBidi" w:hAnsiTheme="minorBidi" w:cstheme="minorBidi"/>
        </w:rPr>
        <w:t xml:space="preserve"> i sterilizacije pasa u iznosu od 4.000,00 EUR kako bi se spriječilo povećanje pasa lutalica. Planirana je i sanacija odlagališta komunalnog otpada </w:t>
      </w:r>
      <w:proofErr w:type="spellStart"/>
      <w:r w:rsidRPr="00313755">
        <w:rPr>
          <w:rFonts w:asciiTheme="minorBidi" w:hAnsiTheme="minorBidi" w:cstheme="minorBidi"/>
        </w:rPr>
        <w:t>Stražbenica</w:t>
      </w:r>
      <w:proofErr w:type="spellEnd"/>
      <w:r w:rsidRPr="00313755">
        <w:rPr>
          <w:rFonts w:asciiTheme="minorBidi" w:hAnsiTheme="minorBidi" w:cstheme="minorBidi"/>
        </w:rPr>
        <w:t xml:space="preserve">  u iznosu od 32.650,00 EUR te sanacija divljih odlagališta kao posljedica poplava u iznosu od 110.000,00 EUR.</w:t>
      </w:r>
    </w:p>
    <w:p w14:paraId="526FECE3" w14:textId="77777777" w:rsidR="0009660D" w:rsidRPr="00313755" w:rsidRDefault="0009660D" w:rsidP="0009660D">
      <w:pPr>
        <w:jc w:val="both"/>
        <w:rPr>
          <w:rFonts w:asciiTheme="minorBidi" w:hAnsiTheme="minorBidi" w:cstheme="minorBidi"/>
        </w:rPr>
      </w:pPr>
    </w:p>
    <w:p w14:paraId="2ADFAC83"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Program1005 Komunalne djelatnosti i stanovanje 2.</w:t>
      </w:r>
      <w:r>
        <w:rPr>
          <w:rFonts w:asciiTheme="minorBidi" w:hAnsiTheme="minorBidi" w:cstheme="minorBidi"/>
          <w:b/>
        </w:rPr>
        <w:t>500</w:t>
      </w:r>
      <w:r w:rsidRPr="00313755">
        <w:rPr>
          <w:rFonts w:asciiTheme="minorBidi" w:hAnsiTheme="minorBidi" w:cstheme="minorBidi"/>
          <w:b/>
        </w:rPr>
        <w:t>.</w:t>
      </w:r>
      <w:r>
        <w:rPr>
          <w:rFonts w:asciiTheme="minorBidi" w:hAnsiTheme="minorBidi" w:cstheme="minorBidi"/>
          <w:b/>
        </w:rPr>
        <w:t>918</w:t>
      </w:r>
      <w:r w:rsidRPr="00313755">
        <w:rPr>
          <w:rFonts w:asciiTheme="minorBidi" w:hAnsiTheme="minorBidi" w:cstheme="minorBidi"/>
          <w:b/>
        </w:rPr>
        <w:t>,00 EUR</w:t>
      </w:r>
    </w:p>
    <w:p w14:paraId="61E9F494" w14:textId="77777777" w:rsidR="0009660D" w:rsidRPr="00313755" w:rsidRDefault="0009660D" w:rsidP="0009660D">
      <w:pPr>
        <w:jc w:val="both"/>
        <w:rPr>
          <w:rFonts w:asciiTheme="minorBidi" w:hAnsiTheme="minorBidi" w:cstheme="minorBidi"/>
          <w:b/>
        </w:rPr>
      </w:pPr>
    </w:p>
    <w:p w14:paraId="6758CD8C"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lastRenderedPageBreak/>
        <w:t xml:space="preserve">Kroz Program održavanja komunalne infrastrukture planira se održavanje javne rasvjete, nerazvrstanih cesta, zimske službe, održavanja javnih površina, groblja i ostalih građevina komunalne infrastrukture te električne energije za javnu rasvjetu. Poslovi su povjereni trgovačkom društvu Gračac čistoća d.o.o. za čije opremanje su planirane i kapitalne potpore u iznosu od 60.000,00 EUR. Planirane su i kapitalne pomoći drugom trgovačkom društvu u vlasništvu Općine Gračac u iznosu od 53.100,00 EUR za opremanje, projektnu dokumentaciju i sanaciju gubitaka na vodoopskrbnim sustavima te 27.000,00 EUR za projektnu dokumentaciju vodovod Industrijska zona- vodovod </w:t>
      </w:r>
      <w:proofErr w:type="spellStart"/>
      <w:r w:rsidRPr="00313755">
        <w:rPr>
          <w:rFonts w:asciiTheme="minorBidi" w:hAnsiTheme="minorBidi" w:cstheme="minorBidi"/>
        </w:rPr>
        <w:t>Tomingaj-Kijani</w:t>
      </w:r>
      <w:proofErr w:type="spellEnd"/>
      <w:r w:rsidRPr="00313755">
        <w:rPr>
          <w:rFonts w:asciiTheme="minorBidi" w:hAnsiTheme="minorBidi" w:cstheme="minorBidi"/>
        </w:rPr>
        <w:t>. Zbog smanjenja količine miješanog komunalnog otpada planirano je plaćanje naknade u iznosu od 10.000,00 EUR.</w:t>
      </w:r>
    </w:p>
    <w:p w14:paraId="54D25065"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Kroz Program građenja komunalne infrastrukture, planirani su sljedeći projekti:</w:t>
      </w:r>
    </w:p>
    <w:p w14:paraId="2363190C"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-izgradnja javne rasvjete u naseljima 20.368,00 EUR</w:t>
      </w:r>
    </w:p>
    <w:p w14:paraId="2BC4997B"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-sanacija i uređenje ulica u naselju Gračac 660.000,00 EUR</w:t>
      </w:r>
    </w:p>
    <w:p w14:paraId="3040DF66"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-sanacija nerazvrstanih cesta u naseljima 85.226,00 EUR</w:t>
      </w:r>
    </w:p>
    <w:p w14:paraId="43C70C1E"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-uređenje poučnog puta prema Vrelu Zrmanje 31.000,00 EUR</w:t>
      </w:r>
    </w:p>
    <w:p w14:paraId="4628C05A"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-izgradnja seljačke tržnice Gračac 488.887,00 EUR</w:t>
      </w:r>
    </w:p>
    <w:p w14:paraId="2468144A"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-proširenje i modernizacija j. r. u naselju Gračac 20.500,00 EUR</w:t>
      </w:r>
    </w:p>
    <w:p w14:paraId="47DF1B52"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-sanacija dijela vodoopskrbne mreže- ul. Bana </w:t>
      </w:r>
      <w:proofErr w:type="spellStart"/>
      <w:r w:rsidRPr="00313755">
        <w:rPr>
          <w:rFonts w:asciiTheme="minorBidi" w:hAnsiTheme="minorBidi" w:cstheme="minorBidi"/>
        </w:rPr>
        <w:t>J.Jelačića</w:t>
      </w:r>
      <w:proofErr w:type="spellEnd"/>
      <w:r w:rsidRPr="00313755">
        <w:rPr>
          <w:rFonts w:asciiTheme="minorBidi" w:hAnsiTheme="minorBidi" w:cstheme="minorBidi"/>
        </w:rPr>
        <w:t xml:space="preserve"> 30.000,00 EUR</w:t>
      </w:r>
    </w:p>
    <w:p w14:paraId="5527FAB8"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-projektna dokumentacija za sanaciju mosta u ulici HBZ 26.550,00 EUR</w:t>
      </w:r>
    </w:p>
    <w:p w14:paraId="79CA4E31"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-izrada projektne dokumentacija za izgradnju </w:t>
      </w:r>
      <w:proofErr w:type="spellStart"/>
      <w:r w:rsidRPr="00313755">
        <w:rPr>
          <w:rFonts w:asciiTheme="minorBidi" w:hAnsiTheme="minorBidi" w:cstheme="minorBidi"/>
        </w:rPr>
        <w:t>kompostane</w:t>
      </w:r>
      <w:proofErr w:type="spellEnd"/>
      <w:r w:rsidRPr="00313755">
        <w:rPr>
          <w:rFonts w:asciiTheme="minorBidi" w:hAnsiTheme="minorBidi" w:cstheme="minorBidi"/>
        </w:rPr>
        <w:t xml:space="preserve"> 10.000,00 EUR</w:t>
      </w:r>
    </w:p>
    <w:p w14:paraId="61269679"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-postavljanje nadzornih kamera na divljim odlagalištima 5.300,00 EUR</w:t>
      </w:r>
    </w:p>
    <w:p w14:paraId="206796B8"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-građevinski radovi na grobljima 30.000,00 EUR</w:t>
      </w:r>
    </w:p>
    <w:p w14:paraId="410DE6DD"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-uređenje okoliša TIC-a 60.000,00 EUR</w:t>
      </w:r>
    </w:p>
    <w:p w14:paraId="4D5E73D7"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-rušenje objekata koji ugrožavaju sigurnost prometa 15.000,00 EUR</w:t>
      </w:r>
    </w:p>
    <w:p w14:paraId="3B8EEADA"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-vidikovac Gradina 6.636,00 EUR</w:t>
      </w:r>
    </w:p>
    <w:p w14:paraId="74D48EAD"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-elaborat prometne regulacije 3.982,00 EUR</w:t>
      </w:r>
    </w:p>
    <w:p w14:paraId="197268C1"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-sanacija dijela gravitacijske seoske vodovodne mreže 16.000,00 EUR</w:t>
      </w:r>
    </w:p>
    <w:p w14:paraId="552968C9"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w:t>
      </w:r>
      <w:proofErr w:type="spellStart"/>
      <w:r w:rsidRPr="00313755">
        <w:rPr>
          <w:rFonts w:asciiTheme="minorBidi" w:hAnsiTheme="minorBidi" w:cstheme="minorBidi"/>
        </w:rPr>
        <w:t>proj</w:t>
      </w:r>
      <w:proofErr w:type="spellEnd"/>
      <w:r w:rsidRPr="00313755">
        <w:rPr>
          <w:rFonts w:asciiTheme="minorBidi" w:hAnsiTheme="minorBidi" w:cstheme="minorBidi"/>
        </w:rPr>
        <w:t>. dok. za izgradnju nogostupa u naselju Gračac 7.963,00 EUR</w:t>
      </w:r>
    </w:p>
    <w:p w14:paraId="30A5DB76"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-popravak mostova 10.650,00 EUR</w:t>
      </w:r>
    </w:p>
    <w:p w14:paraId="65E0FBAE"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-unutarnje uređenje prostora TIC-a 26.400,00 EUR</w:t>
      </w:r>
    </w:p>
    <w:p w14:paraId="03243CCC" w14:textId="77777777" w:rsidR="0009660D" w:rsidRPr="00313755" w:rsidRDefault="0009660D" w:rsidP="0009660D">
      <w:pPr>
        <w:jc w:val="both"/>
        <w:rPr>
          <w:rFonts w:asciiTheme="minorBidi" w:hAnsiTheme="minorBidi" w:cstheme="minorBidi"/>
        </w:rPr>
      </w:pPr>
    </w:p>
    <w:p w14:paraId="203D17E2"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Program1006 Javne potrebe u sportu  74.490,00 EUR</w:t>
      </w:r>
    </w:p>
    <w:p w14:paraId="62C9EE4D" w14:textId="77777777" w:rsidR="0009660D" w:rsidRPr="00313755" w:rsidRDefault="0009660D" w:rsidP="0009660D">
      <w:pPr>
        <w:jc w:val="both"/>
        <w:rPr>
          <w:rFonts w:asciiTheme="minorBidi" w:hAnsiTheme="minorBidi" w:cstheme="minorBidi"/>
          <w:b/>
        </w:rPr>
      </w:pPr>
    </w:p>
    <w:p w14:paraId="77C7EF76"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Najveća stavka u ovom programu je izgradnja svlačionica i tribina na nogometnom stadionu Gračac u iznosu od 38.650,00 EUR. Planirana je gradnja boćališta u iznosu od 9.290,00 EUR na javnim površinama kako bi bile dostupne svim stanovnicima Općine Gračac. Preostali iznos raspoređen je na provedbu programa prema javnom pozivu i održavanje sportskih natjecanja i manifestacija.</w:t>
      </w:r>
    </w:p>
    <w:p w14:paraId="4C3A8CDC" w14:textId="77777777" w:rsidR="0009660D" w:rsidRPr="00313755" w:rsidRDefault="0009660D" w:rsidP="0009660D">
      <w:pPr>
        <w:jc w:val="both"/>
        <w:rPr>
          <w:rFonts w:asciiTheme="minorBidi" w:hAnsiTheme="minorBidi" w:cstheme="minorBidi"/>
          <w:b/>
        </w:rPr>
      </w:pPr>
    </w:p>
    <w:p w14:paraId="7D3AABA9" w14:textId="77777777" w:rsidR="0009660D" w:rsidRPr="00313755" w:rsidRDefault="0009660D" w:rsidP="0009660D">
      <w:pPr>
        <w:jc w:val="both"/>
        <w:rPr>
          <w:rFonts w:asciiTheme="minorBidi" w:hAnsiTheme="minorBidi" w:cstheme="minorBidi"/>
          <w:b/>
        </w:rPr>
      </w:pPr>
    </w:p>
    <w:p w14:paraId="4ED86722"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Program1007 Javne potrebe u kulturi i religiji 59.865,00 EUR</w:t>
      </w:r>
    </w:p>
    <w:p w14:paraId="5EF95D30" w14:textId="77777777" w:rsidR="0009660D" w:rsidRPr="00313755" w:rsidRDefault="0009660D" w:rsidP="0009660D">
      <w:pPr>
        <w:jc w:val="both"/>
        <w:rPr>
          <w:rFonts w:asciiTheme="minorBidi" w:hAnsiTheme="minorBidi" w:cstheme="minorBidi"/>
        </w:rPr>
      </w:pPr>
    </w:p>
    <w:p w14:paraId="1F78F27A"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Programom su planirana sredstva za razne kulturne manifestacije kao što su Sajam Jesen u Gračacu, Božićni sajam, Kulturno ljeto, Uskrs u Gračacu i obilježavanje Dana Općine, blagdana i praznika- 48.329,00 EUR. I 2024.godine planirana je dodjela sredstava slijedom raspisanog javnog poziva za potrebe u kulturi u iznosu od 4.900,00 EUR te donacije vjerskim zajednicama 6.636,00 EUR.</w:t>
      </w:r>
    </w:p>
    <w:p w14:paraId="7DFAE558" w14:textId="77777777" w:rsidR="0009660D" w:rsidRPr="00313755" w:rsidRDefault="0009660D" w:rsidP="0009660D">
      <w:pPr>
        <w:jc w:val="both"/>
        <w:rPr>
          <w:rFonts w:asciiTheme="minorBidi" w:hAnsiTheme="minorBidi" w:cstheme="minorBidi"/>
        </w:rPr>
      </w:pPr>
    </w:p>
    <w:p w14:paraId="1D3D558F"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Program1008 Javne potrebe u školstvu i predškolskom odgoju 108.559,00 EUR</w:t>
      </w:r>
    </w:p>
    <w:p w14:paraId="55081AB3" w14:textId="77777777" w:rsidR="0009660D" w:rsidRPr="00313755" w:rsidRDefault="0009660D" w:rsidP="0009660D">
      <w:pPr>
        <w:jc w:val="both"/>
        <w:rPr>
          <w:rFonts w:asciiTheme="minorBidi" w:hAnsiTheme="minorBidi" w:cstheme="minorBidi"/>
          <w:b/>
        </w:rPr>
      </w:pPr>
    </w:p>
    <w:p w14:paraId="32F5375E"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2024. godine planira se nastaviti sa stipendiranjem studenata, pri čemu se planirani iznos povećava u odnosu na tekuću i prethodnu godinu te sufinanciranjem cijene prijevoza za predškolsku i srednjoškolsku djecu te financiranjem Bibliobusa. Sukladno potrebama škola, planirane su i tekuće i kapitalne pomoći u iznosu od 11.949,00 EUR.</w:t>
      </w:r>
    </w:p>
    <w:p w14:paraId="0459F209" w14:textId="77777777" w:rsidR="0009660D" w:rsidRPr="00313755" w:rsidRDefault="0009660D" w:rsidP="0009660D">
      <w:pPr>
        <w:jc w:val="both"/>
        <w:rPr>
          <w:rFonts w:asciiTheme="minorBidi" w:hAnsiTheme="minorBidi" w:cstheme="minorBidi"/>
        </w:rPr>
      </w:pPr>
    </w:p>
    <w:p w14:paraId="09A6F16E"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Program1009 Socijalni program  165.025,00 EUR</w:t>
      </w:r>
    </w:p>
    <w:p w14:paraId="6488B83D" w14:textId="77777777" w:rsidR="0009660D" w:rsidRPr="00313755" w:rsidRDefault="0009660D" w:rsidP="0009660D">
      <w:pPr>
        <w:jc w:val="both"/>
        <w:rPr>
          <w:rFonts w:asciiTheme="minorBidi" w:hAnsiTheme="minorBidi" w:cstheme="minorBidi"/>
          <w:b/>
        </w:rPr>
      </w:pPr>
    </w:p>
    <w:p w14:paraId="6C10ED99"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Iz proračuna Općine Gračac osiguravaju se sredstva za pomoći prema Socijalnom programu 29.293,00 EUR (npr. pomoći za novorođenu djecu), sufinanciranje kupnje školske opreme učenicima osnovnih i srednjih škola 25.000,00 EUR, briga o osobama treće životne dobi- sufinanciranje osnovnih životnih potreba u iznosu 26.000,00 EUR, pomoć udrugama branitelja proizašlih iz Domovinskog rata u iznosu od 2.654,00 EUR, </w:t>
      </w:r>
    </w:p>
    <w:p w14:paraId="607806EF"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 xml:space="preserve">Planirano je i sufinanciranje usluge pedijatra 4.778,00 EUR te rada neprofitnih organizacija na području socijalne skrbi u ukupnom 7.5000,00 EUR (s naglaskom na organizaciju slobodnog vremena djece-igraonica).   </w:t>
      </w:r>
    </w:p>
    <w:p w14:paraId="77AEDE81"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Redovna djelatnost Crvenog križa i Projekt mobilnog tima planirani su u iznosu od 75.800,00 EUR.</w:t>
      </w:r>
    </w:p>
    <w:p w14:paraId="0A9AF959" w14:textId="77777777" w:rsidR="0009660D" w:rsidRPr="00313755" w:rsidRDefault="0009660D" w:rsidP="0009660D">
      <w:pPr>
        <w:jc w:val="both"/>
        <w:rPr>
          <w:rFonts w:asciiTheme="minorBidi" w:hAnsiTheme="minorBidi" w:cstheme="minorBidi"/>
        </w:rPr>
      </w:pPr>
    </w:p>
    <w:p w14:paraId="765C6FD2"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Program1011 Program raspolaganja poljoprivrednim zemljištem 19.955,00 EUR</w:t>
      </w:r>
    </w:p>
    <w:p w14:paraId="533AB6BC" w14:textId="77777777" w:rsidR="0009660D" w:rsidRPr="00313755" w:rsidRDefault="0009660D" w:rsidP="0009660D">
      <w:pPr>
        <w:jc w:val="both"/>
        <w:rPr>
          <w:rFonts w:asciiTheme="minorBidi" w:hAnsiTheme="minorBidi" w:cstheme="minorBidi"/>
          <w:b/>
        </w:rPr>
      </w:pPr>
    </w:p>
    <w:p w14:paraId="0E81366C" w14:textId="77777777" w:rsidR="0009660D" w:rsidRPr="00313755" w:rsidRDefault="0009660D" w:rsidP="0009660D">
      <w:pPr>
        <w:jc w:val="both"/>
        <w:rPr>
          <w:rFonts w:asciiTheme="minorBidi" w:hAnsiTheme="minorBidi" w:cstheme="minorBidi"/>
        </w:rPr>
      </w:pPr>
      <w:r w:rsidRPr="00313755">
        <w:rPr>
          <w:rFonts w:asciiTheme="minorBidi" w:hAnsiTheme="minorBidi" w:cstheme="minorBidi"/>
        </w:rPr>
        <w:t>Za potrebe Programa raspolaganja poljoprivrednim zemljištem u vlasništvu RH planirana su sredstva u iznosu od 10.000,00 EUR za materijalne rashode te nabavu dugotrajne imovine- aplikativnog rješenja za samu provedbu programa u iznosu od 9.955,00 EUR.</w:t>
      </w:r>
    </w:p>
    <w:p w14:paraId="0E1184D6" w14:textId="77777777" w:rsidR="0009660D" w:rsidRPr="00313755" w:rsidRDefault="0009660D" w:rsidP="0009660D">
      <w:pPr>
        <w:jc w:val="both"/>
        <w:rPr>
          <w:rFonts w:asciiTheme="minorBidi" w:hAnsiTheme="minorBidi" w:cstheme="minorBidi"/>
        </w:rPr>
      </w:pPr>
    </w:p>
    <w:p w14:paraId="5121B0AD" w14:textId="77777777" w:rsidR="0009660D" w:rsidRPr="00313755" w:rsidRDefault="0009660D" w:rsidP="0009660D">
      <w:pPr>
        <w:jc w:val="both"/>
        <w:rPr>
          <w:rFonts w:asciiTheme="minorBidi" w:hAnsiTheme="minorBidi" w:cstheme="minorBidi"/>
        </w:rPr>
      </w:pPr>
    </w:p>
    <w:p w14:paraId="1483B9C3"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Program1008 Javne potrebe u školstvu i predškolskom odgoju</w:t>
      </w:r>
    </w:p>
    <w:p w14:paraId="1C7A2A4F"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Korisnik Dječji vrtić Baltazar</w:t>
      </w:r>
    </w:p>
    <w:p w14:paraId="15B5E295" w14:textId="77777777" w:rsidR="0009660D" w:rsidRPr="00313755" w:rsidRDefault="0009660D" w:rsidP="0009660D">
      <w:pPr>
        <w:jc w:val="both"/>
        <w:rPr>
          <w:rFonts w:asciiTheme="minorBidi" w:hAnsiTheme="minorBidi" w:cstheme="minorBidi"/>
          <w:b/>
        </w:rPr>
      </w:pPr>
    </w:p>
    <w:p w14:paraId="7DC22559" w14:textId="77777777" w:rsidR="0009660D" w:rsidRPr="00313755" w:rsidRDefault="0009660D" w:rsidP="0009660D">
      <w:pPr>
        <w:jc w:val="both"/>
        <w:rPr>
          <w:rFonts w:asciiTheme="minorBidi" w:hAnsiTheme="minorBidi" w:cstheme="minorBidi"/>
          <w:bCs/>
        </w:rPr>
      </w:pPr>
      <w:r w:rsidRPr="00313755">
        <w:rPr>
          <w:rFonts w:asciiTheme="minorBidi" w:hAnsiTheme="minorBidi" w:cstheme="minorBidi"/>
          <w:bCs/>
        </w:rPr>
        <w:lastRenderedPageBreak/>
        <w:t>U 2024. godini planiraju se sredstva za redovno obavljanje djelatnosti dječjeg vrtića Baltazar u iznosu od 333.223,00 EUR te je planirano opremanje i adaptacija vrtićkog prostora u iznosu od 19.150,00 EUR.</w:t>
      </w:r>
    </w:p>
    <w:p w14:paraId="1C1FC284" w14:textId="77777777" w:rsidR="0009660D" w:rsidRPr="00321A3C" w:rsidRDefault="0009660D" w:rsidP="0009660D">
      <w:pPr>
        <w:autoSpaceDE w:val="0"/>
        <w:autoSpaceDN w:val="0"/>
        <w:adjustRightInd w:val="0"/>
        <w:jc w:val="both"/>
        <w:rPr>
          <w:rFonts w:asciiTheme="minorBidi" w:eastAsiaTheme="minorHAnsi" w:hAnsiTheme="minorBidi" w:cstheme="minorBidi"/>
          <w:color w:val="000000"/>
          <w:lang w:val="pl-PL" w:eastAsia="en-US"/>
        </w:rPr>
      </w:pPr>
      <w:r w:rsidRPr="00321A3C">
        <w:rPr>
          <w:rFonts w:asciiTheme="minorBidi" w:eastAsiaTheme="minorHAnsi" w:hAnsiTheme="minorBidi" w:cstheme="minorBidi"/>
          <w:color w:val="000000"/>
          <w:lang w:val="pl-PL" w:eastAsia="en-US"/>
        </w:rPr>
        <w:t>Program je namijenjen financiranju rashoda za zaposlene, koji se odnose na plaće za redovan i prekovremeni rad, doprinose za zdravstveno osiguranje i ostal</w:t>
      </w:r>
      <w:r w:rsidRPr="00313755">
        <w:rPr>
          <w:rFonts w:asciiTheme="minorBidi" w:eastAsiaTheme="minorHAnsi" w:hAnsiTheme="minorBidi" w:cstheme="minorBidi"/>
          <w:color w:val="000000"/>
          <w:lang w:val="pl-PL" w:eastAsia="en-US"/>
        </w:rPr>
        <w:t>e</w:t>
      </w:r>
      <w:r w:rsidRPr="00321A3C">
        <w:rPr>
          <w:rFonts w:asciiTheme="minorBidi" w:eastAsiaTheme="minorHAnsi" w:hAnsiTheme="minorBidi" w:cstheme="minorBidi"/>
          <w:color w:val="000000"/>
          <w:lang w:val="pl-PL" w:eastAsia="en-US"/>
        </w:rPr>
        <w:t xml:space="preserve"> rashodi za zaposlene. </w:t>
      </w:r>
    </w:p>
    <w:p w14:paraId="09760D1C" w14:textId="77777777" w:rsidR="0009660D" w:rsidRPr="00321A3C" w:rsidRDefault="0009660D" w:rsidP="0009660D">
      <w:pPr>
        <w:autoSpaceDE w:val="0"/>
        <w:autoSpaceDN w:val="0"/>
        <w:adjustRightInd w:val="0"/>
        <w:jc w:val="both"/>
        <w:rPr>
          <w:rFonts w:asciiTheme="minorBidi" w:eastAsiaTheme="minorHAnsi" w:hAnsiTheme="minorBidi" w:cstheme="minorBidi"/>
          <w:color w:val="000000"/>
          <w:lang w:val="pl-PL" w:eastAsia="en-US"/>
        </w:rPr>
      </w:pPr>
      <w:r w:rsidRPr="00321A3C">
        <w:rPr>
          <w:rFonts w:asciiTheme="minorBidi" w:eastAsiaTheme="minorHAnsi" w:hAnsiTheme="minorBidi" w:cstheme="minorBidi"/>
          <w:color w:val="000000"/>
          <w:lang w:val="pl-PL" w:eastAsia="en-US"/>
        </w:rPr>
        <w:t xml:space="preserve">U financijskom planu za 2024. godinu </w:t>
      </w:r>
      <w:r w:rsidRPr="00313755">
        <w:rPr>
          <w:rFonts w:asciiTheme="minorBidi" w:eastAsiaTheme="minorHAnsi" w:hAnsiTheme="minorBidi" w:cstheme="minorBidi"/>
          <w:color w:val="000000"/>
          <w:lang w:val="pl-PL" w:eastAsia="en-US"/>
        </w:rPr>
        <w:t xml:space="preserve">rashodi </w:t>
      </w:r>
      <w:r w:rsidRPr="00321A3C">
        <w:rPr>
          <w:rFonts w:asciiTheme="minorBidi" w:eastAsiaTheme="minorHAnsi" w:hAnsiTheme="minorBidi" w:cstheme="minorBidi"/>
          <w:color w:val="000000"/>
          <w:lang w:val="pl-PL" w:eastAsia="en-US"/>
        </w:rPr>
        <w:t>za zaposlene planiran</w:t>
      </w:r>
      <w:r w:rsidRPr="00313755">
        <w:rPr>
          <w:rFonts w:asciiTheme="minorBidi" w:eastAsiaTheme="minorHAnsi" w:hAnsiTheme="minorBidi" w:cstheme="minorBidi"/>
          <w:color w:val="000000"/>
          <w:lang w:val="pl-PL" w:eastAsia="en-US"/>
        </w:rPr>
        <w:t>i su u iznosu kojim se omogućava uređenje plaća na način kao i za zaposlene</w:t>
      </w:r>
      <w:r w:rsidRPr="00321A3C">
        <w:rPr>
          <w:rFonts w:asciiTheme="minorBidi" w:eastAsiaTheme="minorHAnsi" w:hAnsiTheme="minorBidi" w:cstheme="minorBidi"/>
          <w:color w:val="000000"/>
          <w:lang w:val="pl-PL" w:eastAsia="en-US"/>
        </w:rPr>
        <w:t xml:space="preserve"> u sustavu znanosti i obrazovanja, </w:t>
      </w:r>
      <w:r w:rsidRPr="00313755">
        <w:rPr>
          <w:rFonts w:asciiTheme="minorBidi" w:eastAsiaTheme="minorHAnsi" w:hAnsiTheme="minorBidi" w:cstheme="minorBidi"/>
          <w:color w:val="000000"/>
          <w:lang w:val="pl-PL" w:eastAsia="en-US"/>
        </w:rPr>
        <w:t>a rashodi za p</w:t>
      </w:r>
      <w:r w:rsidRPr="00321A3C">
        <w:rPr>
          <w:rFonts w:asciiTheme="minorBidi" w:eastAsiaTheme="minorHAnsi" w:hAnsiTheme="minorBidi" w:cstheme="minorBidi"/>
          <w:color w:val="000000"/>
          <w:lang w:val="pl-PL" w:eastAsia="en-US"/>
        </w:rPr>
        <w:t xml:space="preserve">laće zaposlenika vrtića su veće u odnosu na prošlu godinu </w:t>
      </w:r>
      <w:r w:rsidRPr="00313755">
        <w:rPr>
          <w:rFonts w:asciiTheme="minorBidi" w:eastAsiaTheme="minorHAnsi" w:hAnsiTheme="minorBidi" w:cstheme="minorBidi"/>
          <w:color w:val="000000"/>
          <w:lang w:val="pl-PL" w:eastAsia="en-US"/>
        </w:rPr>
        <w:t xml:space="preserve">i </w:t>
      </w:r>
      <w:r w:rsidRPr="00321A3C">
        <w:rPr>
          <w:rFonts w:asciiTheme="minorBidi" w:eastAsiaTheme="minorHAnsi" w:hAnsiTheme="minorBidi" w:cstheme="minorBidi"/>
          <w:color w:val="000000"/>
          <w:lang w:val="pl-PL" w:eastAsia="en-US"/>
        </w:rPr>
        <w:t>zbog povećanog broja zaposlenika uvjetovanog većim brojem upisane djece i formiranje</w:t>
      </w:r>
      <w:r w:rsidRPr="00313755">
        <w:rPr>
          <w:rFonts w:asciiTheme="minorBidi" w:eastAsiaTheme="minorHAnsi" w:hAnsiTheme="minorBidi" w:cstheme="minorBidi"/>
          <w:color w:val="000000"/>
          <w:lang w:val="pl-PL" w:eastAsia="en-US"/>
        </w:rPr>
        <w:t>m</w:t>
      </w:r>
      <w:r w:rsidRPr="00321A3C">
        <w:rPr>
          <w:rFonts w:asciiTheme="minorBidi" w:eastAsiaTheme="minorHAnsi" w:hAnsiTheme="minorBidi" w:cstheme="minorBidi"/>
          <w:color w:val="000000"/>
          <w:lang w:val="pl-PL" w:eastAsia="en-US"/>
        </w:rPr>
        <w:t xml:space="preserve"> još jedne odgojno-obrazovne skupine. </w:t>
      </w:r>
    </w:p>
    <w:p w14:paraId="10E1A5C5" w14:textId="77777777" w:rsidR="0009660D" w:rsidRPr="00313755" w:rsidRDefault="0009660D" w:rsidP="0009660D">
      <w:pPr>
        <w:jc w:val="both"/>
        <w:rPr>
          <w:rFonts w:asciiTheme="minorBidi" w:hAnsiTheme="minorBidi" w:cstheme="minorBidi"/>
          <w:bCs/>
        </w:rPr>
      </w:pPr>
    </w:p>
    <w:p w14:paraId="3BA12BB1"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Program1007 Javne potrebe u kulturi i religiji</w:t>
      </w:r>
    </w:p>
    <w:p w14:paraId="3115F6D3"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Korisnik Knjižnica i čitaonica Gračac</w:t>
      </w:r>
    </w:p>
    <w:p w14:paraId="32AAC81B" w14:textId="77777777" w:rsidR="0009660D" w:rsidRPr="00313755" w:rsidRDefault="0009660D" w:rsidP="0009660D">
      <w:pPr>
        <w:jc w:val="both"/>
        <w:rPr>
          <w:rFonts w:asciiTheme="minorBidi" w:hAnsiTheme="minorBidi" w:cstheme="minorBidi"/>
          <w:bCs/>
        </w:rPr>
      </w:pPr>
      <w:r w:rsidRPr="00313755">
        <w:rPr>
          <w:rFonts w:asciiTheme="minorBidi" w:hAnsiTheme="minorBidi" w:cstheme="minorBidi"/>
          <w:bCs/>
        </w:rPr>
        <w:t>U 2024. godini planiraju se sredstva za redovno obavljanje djelatnosti knjižnice u iznosu od 65.600,00 EUR te kapitalni projekt nabave novih publikacija planiraju se u iznosu od 4.682,00 EUR i nabave uredske opreme u iznosu od 4.355,00 EUR.</w:t>
      </w:r>
    </w:p>
    <w:p w14:paraId="5CCB8A46" w14:textId="77777777" w:rsidR="0009660D" w:rsidRPr="00313755" w:rsidRDefault="0009660D" w:rsidP="0009660D">
      <w:pPr>
        <w:jc w:val="both"/>
        <w:rPr>
          <w:rFonts w:asciiTheme="minorBidi" w:hAnsiTheme="minorBidi" w:cstheme="minorBidi"/>
          <w:bCs/>
        </w:rPr>
      </w:pPr>
    </w:p>
    <w:p w14:paraId="078490CD"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Program1002 Zaštita od požara i civilna zaštita</w:t>
      </w:r>
    </w:p>
    <w:p w14:paraId="03B3B522"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Korisnik Javna vatrogasna postrojba Gračac</w:t>
      </w:r>
    </w:p>
    <w:p w14:paraId="203896B8" w14:textId="77777777" w:rsidR="0009660D" w:rsidRPr="00313755" w:rsidRDefault="0009660D" w:rsidP="0009660D">
      <w:pPr>
        <w:jc w:val="both"/>
        <w:rPr>
          <w:rFonts w:asciiTheme="minorBidi" w:hAnsiTheme="minorBidi" w:cstheme="minorBidi"/>
          <w:bCs/>
        </w:rPr>
      </w:pPr>
      <w:r w:rsidRPr="00313755">
        <w:rPr>
          <w:rFonts w:asciiTheme="minorBidi" w:hAnsiTheme="minorBidi" w:cstheme="minorBidi"/>
          <w:bCs/>
        </w:rPr>
        <w:t>U 2024. godini planiraju se sredstva za redovno obavljanje djelatnosti u iznosu od 495.216,00 EUR, za nabavu opreme 8.000,00 EUR te redovnu djelatnost javnog vatrogastva izvan min. standarda 192.984,00 EUR. Osim redovno planiranih rashoda za zaposlene, koji su povećani zbog primjene novih propisa u odnosu na plaće i materijalna prava zaposlenih, planirana su i sredstva za materijalne i financijske rashode, nabavu dugotrajne imovine, opreme za zaštitu i spašavanje.</w:t>
      </w:r>
    </w:p>
    <w:p w14:paraId="35FAE19E" w14:textId="77777777" w:rsidR="0009660D" w:rsidRDefault="0009660D" w:rsidP="0009660D">
      <w:pPr>
        <w:jc w:val="both"/>
        <w:rPr>
          <w:rFonts w:asciiTheme="minorBidi" w:hAnsiTheme="minorBidi" w:cstheme="minorBidi"/>
          <w:b/>
        </w:rPr>
      </w:pPr>
    </w:p>
    <w:p w14:paraId="74AE3CE4"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Program1013 Djelatnost razvojne agencije</w:t>
      </w:r>
    </w:p>
    <w:p w14:paraId="5B62F681" w14:textId="77777777" w:rsidR="0009660D" w:rsidRPr="00313755" w:rsidRDefault="0009660D" w:rsidP="0009660D">
      <w:pPr>
        <w:jc w:val="both"/>
        <w:rPr>
          <w:rFonts w:asciiTheme="minorBidi" w:hAnsiTheme="minorBidi" w:cstheme="minorBidi"/>
          <w:b/>
        </w:rPr>
      </w:pPr>
      <w:r w:rsidRPr="00313755">
        <w:rPr>
          <w:rFonts w:asciiTheme="minorBidi" w:hAnsiTheme="minorBidi" w:cstheme="minorBidi"/>
          <w:b/>
        </w:rPr>
        <w:t>Korisnik Razvojna agencija Općine Gračac</w:t>
      </w:r>
    </w:p>
    <w:p w14:paraId="7E97A07B" w14:textId="77777777" w:rsidR="0009660D" w:rsidRPr="009578F2" w:rsidRDefault="0009660D" w:rsidP="0009660D">
      <w:pPr>
        <w:pStyle w:val="Bezproreda"/>
        <w:jc w:val="both"/>
        <w:rPr>
          <w:rFonts w:asciiTheme="minorBidi" w:hAnsiTheme="minorBidi"/>
          <w:sz w:val="24"/>
          <w:szCs w:val="24"/>
        </w:rPr>
      </w:pPr>
      <w:r w:rsidRPr="009578F2">
        <w:rPr>
          <w:rFonts w:asciiTheme="minorBidi" w:hAnsiTheme="minorBidi"/>
          <w:sz w:val="24"/>
          <w:szCs w:val="24"/>
        </w:rPr>
        <w:t>U 2024. godini planiraju se sredstva za redovno obavljanje djelatnosti Razvojne agencije Općine Gračac u iznosu od 42.005,00 EUR.</w:t>
      </w:r>
    </w:p>
    <w:p w14:paraId="19F484EC" w14:textId="77777777" w:rsidR="0009660D" w:rsidRPr="009578F2" w:rsidRDefault="0009660D" w:rsidP="0009660D">
      <w:pPr>
        <w:pStyle w:val="Bezproreda"/>
        <w:jc w:val="both"/>
        <w:rPr>
          <w:rFonts w:asciiTheme="minorBidi" w:hAnsiTheme="minorBidi"/>
          <w:sz w:val="24"/>
          <w:szCs w:val="24"/>
        </w:rPr>
      </w:pPr>
      <w:bookmarkStart w:id="90" w:name="_Toc90259087"/>
      <w:bookmarkEnd w:id="90"/>
      <w:r w:rsidRPr="009578F2">
        <w:rPr>
          <w:rFonts w:asciiTheme="minorBidi" w:hAnsiTheme="minorBidi"/>
          <w:sz w:val="24"/>
          <w:szCs w:val="24"/>
        </w:rPr>
        <w:t xml:space="preserve">Razvojna agencija Općine Gračac je imala 1 zaposlenu djelatnicu/ravnateljicu, a u međuvremenu je došlo do zapošljavanja još jednog djelatnika na radno mjesto administrativno-računovodstveni referent, stoga je i planirano povećanje te je novi iznos </w:t>
      </w:r>
      <w:r>
        <w:rPr>
          <w:rFonts w:asciiTheme="minorBidi" w:hAnsiTheme="minorBidi"/>
          <w:sz w:val="24"/>
          <w:szCs w:val="24"/>
        </w:rPr>
        <w:t>33</w:t>
      </w:r>
      <w:r w:rsidRPr="009578F2">
        <w:rPr>
          <w:rFonts w:asciiTheme="minorBidi" w:hAnsiTheme="minorBidi"/>
          <w:sz w:val="24"/>
          <w:szCs w:val="24"/>
        </w:rPr>
        <w:t>.</w:t>
      </w:r>
      <w:r>
        <w:rPr>
          <w:rFonts w:asciiTheme="minorBidi" w:hAnsiTheme="minorBidi"/>
          <w:sz w:val="24"/>
          <w:szCs w:val="24"/>
        </w:rPr>
        <w:t>095,00</w:t>
      </w:r>
      <w:r w:rsidRPr="009578F2">
        <w:rPr>
          <w:rFonts w:asciiTheme="minorBidi" w:hAnsiTheme="minorBidi"/>
          <w:sz w:val="24"/>
          <w:szCs w:val="24"/>
        </w:rPr>
        <w:t xml:space="preserve"> EUR.</w:t>
      </w:r>
    </w:p>
    <w:p w14:paraId="549C1D7C" w14:textId="77777777" w:rsidR="0009660D" w:rsidRPr="009578F2" w:rsidRDefault="0009660D" w:rsidP="0009660D">
      <w:pPr>
        <w:pStyle w:val="Bezproreda"/>
        <w:jc w:val="both"/>
        <w:rPr>
          <w:rFonts w:asciiTheme="minorBidi" w:hAnsiTheme="minorBidi"/>
          <w:sz w:val="24"/>
          <w:szCs w:val="24"/>
        </w:rPr>
      </w:pPr>
      <w:r w:rsidRPr="009578F2">
        <w:rPr>
          <w:rFonts w:asciiTheme="minorBidi" w:hAnsiTheme="minorBidi"/>
          <w:sz w:val="24"/>
          <w:szCs w:val="24"/>
        </w:rPr>
        <w:t xml:space="preserve">Kako su neophodne za rad i poslovanje Razvojne agencije povećane su i usklađene s limitima sljedeće stavke: </w:t>
      </w:r>
    </w:p>
    <w:p w14:paraId="04241064" w14:textId="77777777" w:rsidR="0009660D" w:rsidRPr="009578F2" w:rsidRDefault="0009660D" w:rsidP="0009660D">
      <w:pPr>
        <w:pStyle w:val="Bezproreda"/>
        <w:rPr>
          <w:rFonts w:asciiTheme="minorBidi" w:eastAsia="SimSun" w:hAnsiTheme="minorBidi"/>
          <w:sz w:val="24"/>
          <w:szCs w:val="24"/>
          <w:lang w:eastAsia="hi-IN"/>
        </w:rPr>
      </w:pPr>
      <w:r w:rsidRPr="009578F2">
        <w:rPr>
          <w:rFonts w:asciiTheme="minorBidi" w:hAnsiTheme="minorBidi"/>
          <w:sz w:val="24"/>
          <w:szCs w:val="24"/>
        </w:rPr>
        <w:t xml:space="preserve">Materijalni rashodi: </w:t>
      </w:r>
      <w:r>
        <w:rPr>
          <w:rFonts w:asciiTheme="minorBidi" w:eastAsia="Times New Roman" w:hAnsiTheme="minorBidi"/>
          <w:color w:val="000000"/>
          <w:sz w:val="24"/>
          <w:szCs w:val="24"/>
          <w:lang w:eastAsia="hr-HR"/>
        </w:rPr>
        <w:t>8</w:t>
      </w:r>
      <w:r w:rsidRPr="009578F2">
        <w:rPr>
          <w:rFonts w:asciiTheme="minorBidi" w:eastAsia="Times New Roman" w:hAnsiTheme="minorBidi"/>
          <w:color w:val="000000"/>
          <w:sz w:val="24"/>
          <w:szCs w:val="24"/>
          <w:lang w:eastAsia="hr-HR"/>
        </w:rPr>
        <w:t>.</w:t>
      </w:r>
      <w:r>
        <w:rPr>
          <w:rFonts w:asciiTheme="minorBidi" w:eastAsia="Times New Roman" w:hAnsiTheme="minorBidi"/>
          <w:color w:val="000000"/>
          <w:sz w:val="24"/>
          <w:szCs w:val="24"/>
          <w:lang w:eastAsia="hr-HR"/>
        </w:rPr>
        <w:t>055</w:t>
      </w:r>
      <w:r w:rsidRPr="009578F2">
        <w:rPr>
          <w:rFonts w:asciiTheme="minorBidi" w:eastAsia="Times New Roman" w:hAnsiTheme="minorBidi"/>
          <w:color w:val="000000"/>
          <w:sz w:val="24"/>
          <w:szCs w:val="24"/>
          <w:lang w:eastAsia="hr-HR"/>
        </w:rPr>
        <w:t>,00 EUR</w:t>
      </w:r>
    </w:p>
    <w:p w14:paraId="769586D8" w14:textId="77777777" w:rsidR="0009660D" w:rsidRPr="009578F2" w:rsidRDefault="0009660D" w:rsidP="0009660D">
      <w:pPr>
        <w:pStyle w:val="Bezproreda"/>
        <w:rPr>
          <w:rFonts w:asciiTheme="minorBidi" w:hAnsiTheme="minorBidi"/>
          <w:sz w:val="24"/>
          <w:szCs w:val="24"/>
        </w:rPr>
      </w:pPr>
      <w:r w:rsidRPr="009578F2">
        <w:rPr>
          <w:rFonts w:asciiTheme="minorBidi" w:hAnsiTheme="minorBidi"/>
          <w:sz w:val="24"/>
          <w:szCs w:val="24"/>
        </w:rPr>
        <w:t>Stručno usavršavanje zaposlenika 2.000,00 EUR</w:t>
      </w:r>
    </w:p>
    <w:p w14:paraId="61630759" w14:textId="77777777" w:rsidR="0009660D" w:rsidRPr="009578F2" w:rsidRDefault="0009660D" w:rsidP="0009660D">
      <w:pPr>
        <w:pStyle w:val="Bezproreda"/>
        <w:rPr>
          <w:rFonts w:asciiTheme="minorBidi" w:hAnsiTheme="minorBidi"/>
          <w:sz w:val="24"/>
          <w:szCs w:val="24"/>
        </w:rPr>
      </w:pPr>
      <w:r w:rsidRPr="009578F2">
        <w:rPr>
          <w:rFonts w:asciiTheme="minorBidi" w:hAnsiTheme="minorBidi"/>
          <w:sz w:val="24"/>
          <w:szCs w:val="24"/>
        </w:rPr>
        <w:t>Računalne usluge 3</w:t>
      </w:r>
      <w:r>
        <w:rPr>
          <w:rFonts w:asciiTheme="minorBidi" w:hAnsiTheme="minorBidi"/>
          <w:sz w:val="24"/>
          <w:szCs w:val="24"/>
        </w:rPr>
        <w:t>.00</w:t>
      </w:r>
      <w:r w:rsidRPr="009578F2">
        <w:rPr>
          <w:rFonts w:asciiTheme="minorBidi" w:hAnsiTheme="minorBidi"/>
          <w:sz w:val="24"/>
          <w:szCs w:val="24"/>
        </w:rPr>
        <w:t>0,00 EUR</w:t>
      </w:r>
    </w:p>
    <w:p w14:paraId="2F1DDD57" w14:textId="77777777" w:rsidR="0009660D" w:rsidRPr="009578F2" w:rsidRDefault="0009660D" w:rsidP="0009660D">
      <w:pPr>
        <w:pStyle w:val="Bezproreda"/>
        <w:rPr>
          <w:rFonts w:asciiTheme="minorBidi" w:hAnsiTheme="minorBidi"/>
          <w:b/>
          <w:sz w:val="24"/>
          <w:szCs w:val="24"/>
        </w:rPr>
      </w:pPr>
    </w:p>
    <w:p w14:paraId="27C11DAF" w14:textId="77777777" w:rsidR="0009660D" w:rsidRPr="009578F2" w:rsidRDefault="0009660D" w:rsidP="0009660D">
      <w:pPr>
        <w:pStyle w:val="Bezproreda"/>
        <w:jc w:val="right"/>
        <w:rPr>
          <w:rFonts w:asciiTheme="minorBidi" w:hAnsiTheme="minorBidi"/>
          <w:b/>
          <w:bCs/>
          <w:sz w:val="24"/>
          <w:szCs w:val="24"/>
        </w:rPr>
      </w:pPr>
    </w:p>
    <w:p w14:paraId="369C9C90" w14:textId="77777777" w:rsidR="0009660D" w:rsidRPr="009578F2" w:rsidRDefault="0009660D" w:rsidP="0009660D">
      <w:pPr>
        <w:pStyle w:val="Bezproreda"/>
        <w:jc w:val="both"/>
        <w:rPr>
          <w:rFonts w:asciiTheme="minorBidi" w:hAnsiTheme="minorBidi"/>
          <w:b/>
          <w:bCs/>
          <w:sz w:val="24"/>
          <w:szCs w:val="24"/>
        </w:rPr>
      </w:pPr>
    </w:p>
    <w:p w14:paraId="312F1FEC" w14:textId="77777777" w:rsidR="0009660D" w:rsidRPr="009578F2" w:rsidRDefault="0009660D" w:rsidP="0009660D">
      <w:pPr>
        <w:jc w:val="both"/>
        <w:rPr>
          <w:rFonts w:asciiTheme="minorBidi" w:hAnsiTheme="minorBidi" w:cstheme="minorBidi"/>
        </w:rPr>
      </w:pPr>
      <w:r w:rsidRPr="009578F2">
        <w:rPr>
          <w:rFonts w:asciiTheme="minorBidi" w:hAnsiTheme="minorBidi" w:cstheme="minorBidi"/>
        </w:rPr>
        <w:lastRenderedPageBreak/>
        <w:t xml:space="preserve">Materijalni i ostali rashodi su rashodi koji su  potrebni za redovno funkcioniranje i obavljanje djelatnosti Razvojne agencije. To su primjerice rashodi za materijal i energiju, rashodi za usluge, stručno usavršavanje zaposlenika, računalne usluge i sl. Za 2024.  materijalni rashodi iznose </w:t>
      </w:r>
      <w:r>
        <w:rPr>
          <w:rFonts w:asciiTheme="minorBidi" w:hAnsiTheme="minorBidi" w:cstheme="minorBidi"/>
          <w:color w:val="000000"/>
          <w:lang w:eastAsia="hr-HR"/>
        </w:rPr>
        <w:t>8</w:t>
      </w:r>
      <w:r w:rsidRPr="009578F2">
        <w:rPr>
          <w:rFonts w:asciiTheme="minorBidi" w:hAnsiTheme="minorBidi" w:cstheme="minorBidi"/>
          <w:color w:val="000000"/>
          <w:lang w:eastAsia="hr-HR"/>
        </w:rPr>
        <w:t>.</w:t>
      </w:r>
      <w:r>
        <w:rPr>
          <w:rFonts w:asciiTheme="minorBidi" w:hAnsiTheme="minorBidi" w:cstheme="minorBidi"/>
          <w:color w:val="000000"/>
          <w:lang w:eastAsia="hr-HR"/>
        </w:rPr>
        <w:t>055</w:t>
      </w:r>
      <w:r w:rsidRPr="009578F2">
        <w:rPr>
          <w:rFonts w:asciiTheme="minorBidi" w:hAnsiTheme="minorBidi" w:cstheme="minorBidi"/>
          <w:color w:val="000000"/>
          <w:lang w:eastAsia="hr-HR"/>
        </w:rPr>
        <w:t>,00 EUR</w:t>
      </w:r>
      <w:r w:rsidRPr="009578F2">
        <w:rPr>
          <w:rFonts w:asciiTheme="minorBidi" w:hAnsiTheme="minorBidi" w:cstheme="minorBidi"/>
        </w:rPr>
        <w:t>, te su povećani u odnosu na plan 2023.  Materijalni rashodi su financirani iz nadležnog proračuna Općine Gračac kroz aktivnost A100056 – Redovna djelatnost Razvojne agencije Općine Gračac.</w:t>
      </w:r>
    </w:p>
    <w:p w14:paraId="77E871E1" w14:textId="77777777" w:rsidR="0009660D" w:rsidRPr="009578F2" w:rsidRDefault="0009660D" w:rsidP="0009660D">
      <w:pPr>
        <w:jc w:val="both"/>
        <w:rPr>
          <w:rFonts w:asciiTheme="minorBidi" w:hAnsiTheme="minorBidi" w:cstheme="minorBidi"/>
        </w:rPr>
      </w:pPr>
    </w:p>
    <w:p w14:paraId="0BC54C55" w14:textId="77777777" w:rsidR="00FF6036" w:rsidRDefault="00FF6036"/>
    <w:p w14:paraId="53D79DEC" w14:textId="77777777" w:rsidR="00FF6036" w:rsidRDefault="00FF6036"/>
    <w:p w14:paraId="79C37E9B" w14:textId="77777777" w:rsidR="00FF6036" w:rsidRDefault="00FF6036"/>
    <w:p w14:paraId="489A5110" w14:textId="77777777" w:rsidR="00FF6036" w:rsidRDefault="00FF6036"/>
    <w:p w14:paraId="690A2573" w14:textId="77777777" w:rsidR="0009660D" w:rsidRDefault="0009660D"/>
    <w:p w14:paraId="037A07E3" w14:textId="77777777" w:rsidR="0009660D" w:rsidRDefault="0009660D"/>
    <w:p w14:paraId="7287E92A" w14:textId="77777777" w:rsidR="0009660D" w:rsidRDefault="0009660D"/>
    <w:p w14:paraId="6640502B" w14:textId="77777777" w:rsidR="0009660D" w:rsidRDefault="0009660D"/>
    <w:p w14:paraId="44021652" w14:textId="77777777" w:rsidR="0009660D" w:rsidRDefault="0009660D"/>
    <w:p w14:paraId="08964C73" w14:textId="77777777" w:rsidR="0009660D" w:rsidRDefault="0009660D"/>
    <w:p w14:paraId="4D044001" w14:textId="77777777" w:rsidR="0009660D" w:rsidRDefault="0009660D"/>
    <w:p w14:paraId="36B1D017" w14:textId="77777777" w:rsidR="0009660D" w:rsidRDefault="0009660D"/>
    <w:p w14:paraId="44A7CE00" w14:textId="77777777" w:rsidR="0009660D" w:rsidRDefault="0009660D"/>
    <w:p w14:paraId="50FC1E46" w14:textId="77777777" w:rsidR="0009660D" w:rsidRDefault="0009660D"/>
    <w:p w14:paraId="02815E28" w14:textId="77777777" w:rsidR="0009660D" w:rsidRDefault="0009660D"/>
    <w:p w14:paraId="54FD023A" w14:textId="77777777" w:rsidR="0009660D" w:rsidRDefault="0009660D"/>
    <w:p w14:paraId="26A55B92" w14:textId="77777777" w:rsidR="0009660D" w:rsidRDefault="0009660D"/>
    <w:p w14:paraId="6B975A82" w14:textId="77777777" w:rsidR="0009660D" w:rsidRDefault="0009660D"/>
    <w:p w14:paraId="23431FDA" w14:textId="77777777" w:rsidR="0009660D" w:rsidRDefault="0009660D"/>
    <w:p w14:paraId="1A8CF736" w14:textId="77777777" w:rsidR="0009660D" w:rsidRDefault="0009660D"/>
    <w:p w14:paraId="3ED9D516" w14:textId="77777777" w:rsidR="0009660D" w:rsidRDefault="0009660D"/>
    <w:p w14:paraId="69E0216C" w14:textId="77777777" w:rsidR="0009660D" w:rsidRDefault="0009660D"/>
    <w:p w14:paraId="7F9312AE" w14:textId="77777777" w:rsidR="0009660D" w:rsidRDefault="0009660D"/>
    <w:p w14:paraId="6F17FD87" w14:textId="77777777" w:rsidR="0009660D" w:rsidRDefault="0009660D"/>
    <w:p w14:paraId="181BF01E" w14:textId="77777777" w:rsidR="0009660D" w:rsidRDefault="0009660D"/>
    <w:p w14:paraId="1B2AF6F5" w14:textId="77777777" w:rsidR="0009660D" w:rsidRDefault="0009660D"/>
    <w:p w14:paraId="67FCE14C" w14:textId="77777777" w:rsidR="0009660D" w:rsidRDefault="0009660D"/>
    <w:p w14:paraId="44BA8765" w14:textId="77777777" w:rsidR="0009660D" w:rsidRDefault="0009660D"/>
    <w:p w14:paraId="00DE3D91" w14:textId="77777777" w:rsidR="0009660D" w:rsidRDefault="0009660D"/>
    <w:p w14:paraId="54E5E211" w14:textId="77777777" w:rsidR="0009660D" w:rsidRDefault="0009660D"/>
    <w:p w14:paraId="3A60A5C0" w14:textId="77777777" w:rsidR="0009660D" w:rsidRDefault="0009660D"/>
    <w:p w14:paraId="713B6646" w14:textId="77777777" w:rsidR="0009660D" w:rsidRDefault="0009660D"/>
    <w:p w14:paraId="4BC4F0AB" w14:textId="77777777" w:rsidR="0009660D" w:rsidRDefault="0009660D"/>
    <w:p w14:paraId="22A42083" w14:textId="77777777" w:rsidR="0009660D" w:rsidRDefault="0009660D"/>
    <w:p w14:paraId="05530C07" w14:textId="77777777" w:rsidR="0009660D" w:rsidRDefault="0009660D"/>
    <w:p w14:paraId="6A4C6C9E" w14:textId="77777777" w:rsidR="0009660D" w:rsidRDefault="0009660D"/>
    <w:p w14:paraId="11EEE99C" w14:textId="77777777" w:rsidR="00FF6036" w:rsidRDefault="00FF6036"/>
    <w:p w14:paraId="202A13B2" w14:textId="77777777" w:rsidR="00FF6036" w:rsidRDefault="00FF6036"/>
    <w:p w14:paraId="4EC420D8" w14:textId="77777777" w:rsidR="00FF6036" w:rsidRDefault="00FF6036"/>
    <w:tbl>
      <w:tblPr>
        <w:tblStyle w:val="Reetkatablice"/>
        <w:tblW w:w="0" w:type="auto"/>
        <w:jc w:val="center"/>
        <w:tblLook w:val="04A0" w:firstRow="1" w:lastRow="0" w:firstColumn="1" w:lastColumn="0" w:noHBand="0" w:noVBand="1"/>
      </w:tblPr>
      <w:tblGrid>
        <w:gridCol w:w="9288"/>
      </w:tblGrid>
      <w:tr w:rsidR="00AA3EEE" w14:paraId="68623BF1" w14:textId="77777777" w:rsidTr="00470AD2">
        <w:trPr>
          <w:jc w:val="center"/>
        </w:trPr>
        <w:tc>
          <w:tcPr>
            <w:tcW w:w="9288" w:type="dxa"/>
          </w:tcPr>
          <w:p w14:paraId="693CE3F3" w14:textId="77777777"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"Službeni glasnik Općine Gračac» - Službeno glasilo Općine Gračac</w:t>
            </w:r>
          </w:p>
          <w:p w14:paraId="6001E0CE" w14:textId="77777777"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Izdavač: Općina Gračac              </w:t>
            </w:r>
          </w:p>
          <w:p w14:paraId="431A1E85" w14:textId="77777777"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 xml:space="preserve">Uredništvo: Bojana Fumić, Sandra Kukić </w:t>
            </w:r>
          </w:p>
          <w:p w14:paraId="5C11AC6E" w14:textId="77777777" w:rsidR="00F430F9" w:rsidRDefault="00F430F9" w:rsidP="00F430F9">
            <w:pPr>
              <w:autoSpaceDE w:val="0"/>
              <w:autoSpaceDN w:val="0"/>
              <w:adjustRightInd w:val="0"/>
              <w:jc w:val="center"/>
              <w:rPr>
                <w:rFonts w:ascii="Book Antiqua" w:hAnsi="Book Antiqua" w:cs="TimesNewRomanPSMT"/>
                <w:sz w:val="20"/>
                <w:szCs w:val="20"/>
              </w:rPr>
            </w:pPr>
            <w:r>
              <w:rPr>
                <w:rFonts w:ascii="Book Antiqua" w:hAnsi="Book Antiqua" w:cs="TimesNewRomanPSMT"/>
                <w:sz w:val="20"/>
                <w:szCs w:val="20"/>
              </w:rPr>
              <w:t>Gračac,  Park sv. Jurja 1, 23440 Gračac, telefon 023/773-007</w:t>
            </w:r>
          </w:p>
          <w:p w14:paraId="2D10E92E" w14:textId="77777777" w:rsidR="00F430F9" w:rsidRDefault="00F430F9" w:rsidP="00F430F9">
            <w:pPr>
              <w:jc w:val="center"/>
            </w:pPr>
            <w:r>
              <w:rPr>
                <w:rFonts w:ascii="Book Antiqua" w:hAnsi="Book Antiqua" w:cs="TimesNewRomanPSMT"/>
                <w:sz w:val="20"/>
                <w:szCs w:val="20"/>
              </w:rPr>
              <w:t xml:space="preserve">Službeni glasnik objavljuje se i na: </w:t>
            </w:r>
            <w:hyperlink r:id="rId16" w:history="1">
              <w:r>
                <w:rPr>
                  <w:rStyle w:val="Hiperveza"/>
                  <w:rFonts w:ascii="Book Antiqua" w:hAnsi="Book Antiqua"/>
                  <w:b/>
                  <w:bCs/>
                  <w:sz w:val="20"/>
                  <w:szCs w:val="20"/>
                </w:rPr>
                <w:t>www.gracac.hr</w:t>
              </w:r>
            </w:hyperlink>
          </w:p>
          <w:p w14:paraId="7CCE4ECB" w14:textId="77777777" w:rsidR="00035515" w:rsidRPr="00035515" w:rsidRDefault="005A0F35" w:rsidP="00F430F9">
            <w:pPr>
              <w:jc w:val="center"/>
              <w:rPr>
                <w:rFonts w:ascii="Book Antiqua" w:hAnsi="Book Antiqua"/>
                <w:b/>
                <w:bCs/>
                <w:sz w:val="20"/>
                <w:szCs w:val="20"/>
              </w:rPr>
            </w:pPr>
            <w:r>
              <w:rPr>
                <w:rFonts w:ascii="Book Antiqua" w:hAnsi="Book Antiqua"/>
                <w:sz w:val="20"/>
                <w:szCs w:val="20"/>
              </w:rPr>
              <w:t>Broj tiskanih primjeraka: 3</w:t>
            </w:r>
            <w:r w:rsidR="00035515" w:rsidRPr="00035515">
              <w:rPr>
                <w:rFonts w:ascii="Book Antiqua" w:hAnsi="Book Antiqua"/>
                <w:sz w:val="20"/>
                <w:szCs w:val="20"/>
              </w:rPr>
              <w:t>0</w:t>
            </w:r>
          </w:p>
          <w:p w14:paraId="11B1ADB9" w14:textId="77777777" w:rsidR="00AA3EEE" w:rsidRDefault="00AA3EEE" w:rsidP="00AA3EEE">
            <w:pPr>
              <w:jc w:val="center"/>
            </w:pPr>
          </w:p>
        </w:tc>
      </w:tr>
    </w:tbl>
    <w:p w14:paraId="1BA26D10" w14:textId="77777777" w:rsidR="00AA3EEE" w:rsidRDefault="00AA3EEE"/>
    <w:sectPr w:rsidR="00AA3EEE" w:rsidSect="000F18CA">
      <w:pgSz w:w="16838" w:h="11906" w:orient="landscape" w:code="9"/>
      <w:pgMar w:top="1418" w:right="255" w:bottom="1418" w:left="255"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6F13F" w14:textId="77777777" w:rsidR="00C64BD0" w:rsidRDefault="00C64BD0" w:rsidP="00A46039">
      <w:r>
        <w:separator/>
      </w:r>
    </w:p>
  </w:endnote>
  <w:endnote w:type="continuationSeparator" w:id="0">
    <w:p w14:paraId="4D995A61" w14:textId="77777777" w:rsidR="00C64BD0" w:rsidRDefault="00C64BD0" w:rsidP="00A4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
    <w:panose1 w:val="00000000000000000000"/>
    <w:charset w:val="EE"/>
    <w:family w:val="roman"/>
    <w:notTrueType/>
    <w:pitch w:val="default"/>
    <w:sig w:usb0="00000005" w:usb1="00000000" w:usb2="00000000" w:usb3="00000000" w:csb0="00000002" w:csb1="00000000"/>
  </w:font>
  <w:font w:name="SansSerif">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40EC" w14:textId="77777777" w:rsidR="00FF0864" w:rsidRDefault="00FF0864">
    <w:pPr>
      <w:pStyle w:val="Podnoje"/>
      <w:pBdr>
        <w:top w:val="thinThickSmallGap" w:sz="24" w:space="1" w:color="622423" w:themeColor="accent2" w:themeShade="7F"/>
      </w:pBdr>
      <w:rPr>
        <w:rFonts w:asciiTheme="majorHAnsi" w:hAnsiTheme="majorHAnsi"/>
      </w:rPr>
    </w:pPr>
    <w:r>
      <w:rPr>
        <w:rFonts w:asciiTheme="majorHAnsi" w:hAnsiTheme="majorHAnsi"/>
      </w:rPr>
      <w:t>Službeni glasnik Općine Gračac</w:t>
    </w:r>
    <w:r>
      <w:rPr>
        <w:rFonts w:asciiTheme="majorHAnsi" w:hAnsiTheme="majorHAnsi"/>
      </w:rPr>
      <w:ptab w:relativeTo="margin" w:alignment="right" w:leader="none"/>
    </w:r>
    <w:r>
      <w:rPr>
        <w:rFonts w:asciiTheme="majorHAnsi" w:hAnsiTheme="majorHAnsi"/>
      </w:rPr>
      <w:t xml:space="preserve">Str.  </w:t>
    </w:r>
    <w:r>
      <w:fldChar w:fldCharType="begin"/>
    </w:r>
    <w:r>
      <w:instrText xml:space="preserve"> PAGE   \* MERGEFORMAT </w:instrText>
    </w:r>
    <w:r>
      <w:fldChar w:fldCharType="separate"/>
    </w:r>
    <w:r w:rsidRPr="00A200A3">
      <w:rPr>
        <w:rFonts w:asciiTheme="majorHAnsi" w:hAnsiTheme="majorHAnsi"/>
        <w:noProof/>
      </w:rPr>
      <w:t>95</w:t>
    </w:r>
    <w:r>
      <w:rPr>
        <w:rFonts w:asciiTheme="majorHAnsi" w:hAnsiTheme="majorHAnsi"/>
        <w:noProof/>
      </w:rPr>
      <w:fldChar w:fldCharType="end"/>
    </w:r>
  </w:p>
  <w:p w14:paraId="3BFD6F1B" w14:textId="77777777" w:rsidR="00FF0864" w:rsidRDefault="00FF086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1B583" w14:textId="77777777" w:rsidR="00C64BD0" w:rsidRDefault="00C64BD0" w:rsidP="00A46039">
      <w:r>
        <w:separator/>
      </w:r>
    </w:p>
  </w:footnote>
  <w:footnote w:type="continuationSeparator" w:id="0">
    <w:p w14:paraId="1E4E74DA" w14:textId="77777777" w:rsidR="00C64BD0" w:rsidRDefault="00C64BD0" w:rsidP="00A46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eastAsiaTheme="majorEastAsia" w:hAnsi="Book Antiqua" w:cs="Courier New"/>
        <w:b/>
        <w:sz w:val="32"/>
        <w:szCs w:val="32"/>
      </w:rPr>
      <w:alias w:val="Title"/>
      <w:id w:val="-1394964974"/>
      <w:placeholder>
        <w:docPart w:val="B0DDBC084D404903964E6834FAB8337F"/>
      </w:placeholder>
      <w:dataBinding w:prefixMappings="xmlns:ns0='http://schemas.openxmlformats.org/package/2006/metadata/core-properties' xmlns:ns1='http://purl.org/dc/elements/1.1/'" w:xpath="/ns0:coreProperties[1]/ns1:title[1]" w:storeItemID="{6C3C8BC8-F283-45AE-878A-BAB7291924A1}"/>
      <w:text/>
    </w:sdtPr>
    <w:sdtContent>
      <w:p w14:paraId="12CE9B90" w14:textId="1A4439D9" w:rsidR="00FF0864" w:rsidRPr="00A46039" w:rsidRDefault="00DF23F2" w:rsidP="00340294">
        <w:pPr>
          <w:pStyle w:val="Zaglavlje"/>
          <w:pBdr>
            <w:bottom w:val="thickThinSmallGap" w:sz="24" w:space="1" w:color="622423" w:themeColor="accent2" w:themeShade="7F"/>
          </w:pBdr>
          <w:jc w:val="center"/>
          <w:rPr>
            <w:rFonts w:ascii="Book Antiqua" w:eastAsiaTheme="majorEastAsia" w:hAnsi="Book Antiqua" w:cs="Courier New"/>
            <w:b/>
            <w:sz w:val="32"/>
            <w:szCs w:val="32"/>
          </w:rPr>
        </w:pPr>
        <w:r>
          <w:rPr>
            <w:rFonts w:ascii="Book Antiqua" w:eastAsiaTheme="majorEastAsia" w:hAnsi="Book Antiqua" w:cs="Courier New"/>
            <w:b/>
            <w:sz w:val="32"/>
            <w:szCs w:val="32"/>
          </w:rPr>
          <w:t xml:space="preserve">„Službeni glasnik Općine Gračac“                                              broj </w:t>
        </w:r>
        <w:r w:rsidR="004F286C">
          <w:rPr>
            <w:rFonts w:ascii="Book Antiqua" w:eastAsiaTheme="majorEastAsia" w:hAnsi="Book Antiqua" w:cs="Courier New"/>
            <w:b/>
            <w:sz w:val="32"/>
            <w:szCs w:val="32"/>
          </w:rPr>
          <w:t>7</w:t>
        </w:r>
        <w:r>
          <w:rPr>
            <w:rFonts w:ascii="Book Antiqua" w:eastAsiaTheme="majorEastAsia" w:hAnsi="Book Antiqua" w:cs="Courier New"/>
            <w:b/>
            <w:sz w:val="32"/>
            <w:szCs w:val="32"/>
          </w:rPr>
          <w:t xml:space="preserve">        </w:t>
        </w:r>
        <w:r w:rsidR="004F286C">
          <w:rPr>
            <w:rFonts w:ascii="Book Antiqua" w:eastAsiaTheme="majorEastAsia" w:hAnsi="Book Antiqua" w:cs="Courier New"/>
            <w:b/>
            <w:sz w:val="32"/>
            <w:szCs w:val="32"/>
          </w:rPr>
          <w:t>14</w:t>
        </w:r>
        <w:r>
          <w:rPr>
            <w:rFonts w:ascii="Book Antiqua" w:eastAsiaTheme="majorEastAsia" w:hAnsi="Book Antiqua" w:cs="Courier New"/>
            <w:b/>
            <w:sz w:val="32"/>
            <w:szCs w:val="32"/>
          </w:rPr>
          <w:t xml:space="preserve">. </w:t>
        </w:r>
        <w:r w:rsidR="004F286C">
          <w:rPr>
            <w:rFonts w:ascii="Book Antiqua" w:eastAsiaTheme="majorEastAsia" w:hAnsi="Book Antiqua" w:cs="Courier New"/>
            <w:b/>
            <w:sz w:val="32"/>
            <w:szCs w:val="32"/>
          </w:rPr>
          <w:t>prosinca</w:t>
        </w:r>
        <w:r>
          <w:rPr>
            <w:rFonts w:ascii="Book Antiqua" w:eastAsiaTheme="majorEastAsia" w:hAnsi="Book Antiqua" w:cs="Courier New"/>
            <w:b/>
            <w:sz w:val="32"/>
            <w:szCs w:val="32"/>
          </w:rPr>
          <w:t xml:space="preserve"> 2023. godine        Godina: XI</w:t>
        </w:r>
      </w:p>
    </w:sdtContent>
  </w:sdt>
  <w:p w14:paraId="1B329212" w14:textId="77777777" w:rsidR="00FF0864" w:rsidRDefault="00FF0864">
    <w:pPr>
      <w:pStyle w:val="Zaglavlje"/>
    </w:pPr>
  </w:p>
  <w:p w14:paraId="7E1A7D33" w14:textId="77777777" w:rsidR="00FF0864" w:rsidRDefault="00FF0864">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38A5" w14:textId="77777777" w:rsidR="00FF0864" w:rsidRDefault="00FF0864" w:rsidP="009243C4">
    <w:pPr>
      <w:pStyle w:val="Zaglavlje"/>
      <w:tabs>
        <w:tab w:val="left" w:pos="4020"/>
      </w:tabs>
      <w:jc w:val="both"/>
      <w:rPr>
        <w:rFonts w:ascii="Book Antiqua" w:hAnsi="Book Antiqua"/>
        <w:b/>
      </w:rPr>
    </w:pPr>
    <w:r>
      <w:rPr>
        <w:rFonts w:ascii="Book Antiqua" w:hAnsi="Book Antiqua"/>
        <w:b/>
        <w:sz w:val="48"/>
        <w:szCs w:val="48"/>
      </w:rPr>
      <w:t xml:space="preserve">                                                            </w:t>
    </w:r>
    <w:r>
      <w:rPr>
        <w:rFonts w:ascii="Book Antiqua" w:hAnsi="Book Antiqua"/>
        <w:b/>
      </w:rPr>
      <w:t>ISSN  1849-2606</w:t>
    </w:r>
  </w:p>
  <w:p w14:paraId="05050290" w14:textId="77777777" w:rsidR="00FF0864" w:rsidRPr="00863147" w:rsidRDefault="00FF0864" w:rsidP="009243C4">
    <w:pPr>
      <w:pStyle w:val="Zaglavlje"/>
      <w:tabs>
        <w:tab w:val="left" w:pos="4020"/>
      </w:tabs>
      <w:jc w:val="both"/>
      <w:rPr>
        <w:rFonts w:ascii="Book Antiqua" w:hAnsi="Book Antiqua"/>
        <w:b/>
      </w:rPr>
    </w:pPr>
    <w:r w:rsidRPr="00863147">
      <w:rPr>
        <w:rFonts w:ascii="Book Antiqua" w:hAnsi="Book Antiqua"/>
        <w:b/>
        <w:noProof/>
        <w:lang w:val="en-US" w:eastAsia="en-US"/>
      </w:rPr>
      <w:drawing>
        <wp:inline distT="0" distB="0" distL="0" distR="0" wp14:anchorId="26FC5CBF" wp14:editId="5EA659CD">
          <wp:extent cx="971550" cy="1234439"/>
          <wp:effectExtent l="19050" t="0" r="0" b="0"/>
          <wp:docPr id="4" name="Picture 7" descr="C:\Users\Korisnik\Documents\grb\Gračac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cuments\grb\Gračac_(grb).gif"/>
                  <pic:cNvPicPr>
                    <a:picLocks noChangeAspect="1" noChangeArrowheads="1"/>
                  </pic:cNvPicPr>
                </pic:nvPicPr>
                <pic:blipFill>
                  <a:blip r:embed="rId1"/>
                  <a:srcRect/>
                  <a:stretch>
                    <a:fillRect/>
                  </a:stretch>
                </pic:blipFill>
                <pic:spPr bwMode="auto">
                  <a:xfrm>
                    <a:off x="0" y="0"/>
                    <a:ext cx="972325" cy="1235424"/>
                  </a:xfrm>
                  <a:prstGeom prst="rect">
                    <a:avLst/>
                  </a:prstGeom>
                  <a:noFill/>
                  <a:ln w="9525">
                    <a:noFill/>
                    <a:miter lim="800000"/>
                    <a:headEnd/>
                    <a:tailEnd/>
                  </a:ln>
                </pic:spPr>
              </pic:pic>
            </a:graphicData>
          </a:graphic>
        </wp:inline>
      </w:drawing>
    </w:r>
    <w:r>
      <w:rPr>
        <w:rFonts w:ascii="Book Antiqua" w:hAnsi="Book Antiqua"/>
        <w:b/>
        <w:sz w:val="28"/>
        <w:szCs w:val="28"/>
      </w:rPr>
      <w:t xml:space="preserve">       </w:t>
    </w:r>
    <w:r>
      <w:rPr>
        <w:rFonts w:ascii="Book Antiqua" w:hAnsi="Book Antiqua"/>
        <w:b/>
        <w:sz w:val="48"/>
        <w:szCs w:val="48"/>
      </w:rPr>
      <w:t xml:space="preserve">       </w:t>
    </w:r>
    <w:r w:rsidRPr="00960BF5">
      <w:rPr>
        <w:rFonts w:ascii="Book Antiqua" w:hAnsi="Book Antiqua"/>
        <w:b/>
        <w:sz w:val="48"/>
        <w:szCs w:val="48"/>
      </w:rPr>
      <w:t xml:space="preserve">SLUŽBENI GLASNIK </w:t>
    </w:r>
  </w:p>
  <w:p w14:paraId="2C400217" w14:textId="77777777" w:rsidR="00FF0864" w:rsidRDefault="00FF0864" w:rsidP="00112FE3">
    <w:pPr>
      <w:pStyle w:val="Zaglavlje"/>
      <w:tabs>
        <w:tab w:val="left" w:pos="4020"/>
      </w:tabs>
      <w:jc w:val="both"/>
      <w:rPr>
        <w:rFonts w:ascii="Book Antiqua" w:hAnsi="Book Antiqua"/>
        <w:b/>
        <w:sz w:val="48"/>
        <w:szCs w:val="48"/>
      </w:rPr>
    </w:pPr>
    <w:r>
      <w:rPr>
        <w:rFonts w:ascii="Book Antiqua" w:hAnsi="Book Antiqua"/>
        <w:b/>
        <w:sz w:val="48"/>
        <w:szCs w:val="48"/>
      </w:rPr>
      <w:t xml:space="preserve">                    </w:t>
    </w:r>
    <w:r w:rsidRPr="00960BF5">
      <w:rPr>
        <w:rFonts w:ascii="Book Antiqua" w:hAnsi="Book Antiqua"/>
        <w:b/>
        <w:sz w:val="48"/>
        <w:szCs w:val="48"/>
      </w:rPr>
      <w:t xml:space="preserve">      OPĆINE GRAČAC</w:t>
    </w:r>
    <w:r w:rsidRPr="00112FE3">
      <w:rPr>
        <w:rFonts w:ascii="Book Antiqua" w:hAnsi="Book Antiqua"/>
        <w:b/>
        <w:sz w:val="48"/>
        <w:szCs w:val="48"/>
      </w:rPr>
      <w:t xml:space="preserve"> </w:t>
    </w:r>
    <w:r>
      <w:rPr>
        <w:rFonts w:ascii="Book Antiqua" w:hAnsi="Book Antiqua"/>
        <w:b/>
        <w:sz w:val="48"/>
        <w:szCs w:val="48"/>
      </w:rPr>
      <w:t xml:space="preserve">          </w:t>
    </w:r>
  </w:p>
  <w:p w14:paraId="2E9CF38A" w14:textId="77777777" w:rsidR="00FF0864" w:rsidRPr="00112FE3" w:rsidRDefault="00FF0864" w:rsidP="00112FE3">
    <w:pPr>
      <w:pStyle w:val="Zaglavlje"/>
      <w:tabs>
        <w:tab w:val="left" w:pos="4020"/>
      </w:tabs>
      <w:jc w:val="both"/>
      <w:rPr>
        <w:rFonts w:ascii="Book Antiqua" w:hAnsi="Book Antiqua"/>
        <w:b/>
        <w:sz w:val="32"/>
        <w:szCs w:val="32"/>
      </w:rPr>
    </w:pPr>
  </w:p>
  <w:p w14:paraId="5637BE09" w14:textId="6024CB61" w:rsidR="00FF0864" w:rsidRDefault="00FF0864" w:rsidP="00112FE3">
    <w:pPr>
      <w:pStyle w:val="Zaglavlje"/>
      <w:pBdr>
        <w:bottom w:val="single" w:sz="12" w:space="1" w:color="auto"/>
      </w:pBdr>
      <w:tabs>
        <w:tab w:val="left" w:pos="4020"/>
      </w:tabs>
      <w:jc w:val="both"/>
      <w:rPr>
        <w:rFonts w:ascii="Book Antiqua" w:eastAsiaTheme="majorEastAsia" w:hAnsi="Book Antiqua" w:cs="Courier New"/>
        <w:b/>
        <w:sz w:val="32"/>
        <w:szCs w:val="32"/>
      </w:rPr>
    </w:pPr>
    <w:r w:rsidRPr="00961B12">
      <w:rPr>
        <w:rFonts w:ascii="Book Antiqua" w:eastAsiaTheme="majorEastAsia" w:hAnsi="Book Antiqua" w:cs="Courier New"/>
        <w:b/>
        <w:sz w:val="32"/>
        <w:szCs w:val="32"/>
      </w:rPr>
      <w:t xml:space="preserve">broj </w:t>
    </w:r>
    <w:r w:rsidR="004F286C">
      <w:rPr>
        <w:rFonts w:ascii="Book Antiqua" w:eastAsiaTheme="majorEastAsia" w:hAnsi="Book Antiqua" w:cs="Courier New"/>
        <w:b/>
        <w:sz w:val="32"/>
        <w:szCs w:val="32"/>
      </w:rPr>
      <w:t>7</w:t>
    </w:r>
    <w:r w:rsidRPr="00961B12">
      <w:rPr>
        <w:rFonts w:ascii="Book Antiqua" w:eastAsiaTheme="majorEastAsia" w:hAnsi="Book Antiqua" w:cs="Courier New"/>
        <w:b/>
        <w:sz w:val="32"/>
        <w:szCs w:val="32"/>
      </w:rPr>
      <w:t xml:space="preserve">       GRAČAC, </w:t>
    </w:r>
    <w:r w:rsidR="004F286C">
      <w:rPr>
        <w:rFonts w:ascii="Book Antiqua" w:eastAsiaTheme="majorEastAsia" w:hAnsi="Book Antiqua" w:cs="Courier New"/>
        <w:b/>
        <w:sz w:val="32"/>
        <w:szCs w:val="32"/>
      </w:rPr>
      <w:t>14</w:t>
    </w:r>
    <w:r w:rsidRPr="00961B12">
      <w:rPr>
        <w:rFonts w:ascii="Book Antiqua" w:eastAsiaTheme="majorEastAsia" w:hAnsi="Book Antiqua" w:cs="Courier New"/>
        <w:b/>
        <w:sz w:val="32"/>
        <w:szCs w:val="32"/>
      </w:rPr>
      <w:t xml:space="preserve">. </w:t>
    </w:r>
    <w:r w:rsidR="004F286C">
      <w:rPr>
        <w:rFonts w:ascii="Book Antiqua" w:eastAsiaTheme="majorEastAsia" w:hAnsi="Book Antiqua" w:cs="Courier New"/>
        <w:b/>
        <w:sz w:val="32"/>
        <w:szCs w:val="32"/>
      </w:rPr>
      <w:t>prosinca</w:t>
    </w:r>
    <w:r w:rsidRPr="00961B12">
      <w:rPr>
        <w:rFonts w:ascii="Book Antiqua" w:eastAsiaTheme="majorEastAsia" w:hAnsi="Book Antiqua" w:cs="Courier New"/>
        <w:b/>
        <w:sz w:val="32"/>
        <w:szCs w:val="32"/>
      </w:rPr>
      <w:t xml:space="preserve"> 2023. godine        Godina: XI</w:t>
    </w:r>
  </w:p>
  <w:p w14:paraId="3382555C" w14:textId="77777777" w:rsidR="00FF0864" w:rsidRPr="00112FE3" w:rsidRDefault="00FF0864" w:rsidP="00112FE3">
    <w:pPr>
      <w:pStyle w:val="Zaglavlje"/>
      <w:tabs>
        <w:tab w:val="left" w:pos="4020"/>
      </w:tabs>
      <w:jc w:val="both"/>
      <w:rPr>
        <w:rFonts w:ascii="Book Antiqua" w:hAnsi="Book Antiqua"/>
        <w:b/>
        <w:sz w:val="48"/>
        <w:szCs w:val="48"/>
      </w:rPr>
    </w:pPr>
  </w:p>
  <w:p w14:paraId="2A116817" w14:textId="77777777" w:rsidR="00FF0864" w:rsidRDefault="00FF0864">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556DEA"/>
    <w:multiLevelType w:val="hybridMultilevel"/>
    <w:tmpl w:val="192E7040"/>
    <w:lvl w:ilvl="0" w:tplc="075CBDCA">
      <w:numFmt w:val="bullet"/>
      <w:lvlText w:val="-"/>
      <w:lvlJc w:val="left"/>
      <w:pPr>
        <w:tabs>
          <w:tab w:val="num" w:pos="644"/>
        </w:tabs>
        <w:ind w:left="644" w:hanging="360"/>
      </w:pPr>
      <w:rPr>
        <w:rFonts w:ascii="Times New Roman" w:eastAsia="Times New Roman" w:hAnsi="Times New Roman" w:cs="Times New Roman" w:hint="default"/>
      </w:rPr>
    </w:lvl>
    <w:lvl w:ilvl="1" w:tplc="041A0003">
      <w:start w:val="1"/>
      <w:numFmt w:val="bullet"/>
      <w:lvlText w:val="o"/>
      <w:lvlJc w:val="left"/>
      <w:pPr>
        <w:tabs>
          <w:tab w:val="num" w:pos="1364"/>
        </w:tabs>
        <w:ind w:left="1364" w:hanging="360"/>
      </w:pPr>
      <w:rPr>
        <w:rFonts w:ascii="Courier New" w:hAnsi="Courier New" w:cs="Courier New" w:hint="default"/>
      </w:rPr>
    </w:lvl>
    <w:lvl w:ilvl="2" w:tplc="041A0005" w:tentative="1">
      <w:start w:val="1"/>
      <w:numFmt w:val="bullet"/>
      <w:lvlText w:val=""/>
      <w:lvlJc w:val="left"/>
      <w:pPr>
        <w:tabs>
          <w:tab w:val="num" w:pos="2084"/>
        </w:tabs>
        <w:ind w:left="2084" w:hanging="360"/>
      </w:pPr>
      <w:rPr>
        <w:rFonts w:ascii="Wingdings" w:hAnsi="Wingdings" w:hint="default"/>
      </w:rPr>
    </w:lvl>
    <w:lvl w:ilvl="3" w:tplc="041A0001" w:tentative="1">
      <w:start w:val="1"/>
      <w:numFmt w:val="bullet"/>
      <w:lvlText w:val=""/>
      <w:lvlJc w:val="left"/>
      <w:pPr>
        <w:tabs>
          <w:tab w:val="num" w:pos="2804"/>
        </w:tabs>
        <w:ind w:left="2804" w:hanging="360"/>
      </w:pPr>
      <w:rPr>
        <w:rFonts w:ascii="Symbol" w:hAnsi="Symbol" w:hint="default"/>
      </w:rPr>
    </w:lvl>
    <w:lvl w:ilvl="4" w:tplc="041A0003" w:tentative="1">
      <w:start w:val="1"/>
      <w:numFmt w:val="bullet"/>
      <w:lvlText w:val="o"/>
      <w:lvlJc w:val="left"/>
      <w:pPr>
        <w:tabs>
          <w:tab w:val="num" w:pos="3524"/>
        </w:tabs>
        <w:ind w:left="3524" w:hanging="360"/>
      </w:pPr>
      <w:rPr>
        <w:rFonts w:ascii="Courier New" w:hAnsi="Courier New" w:cs="Courier New" w:hint="default"/>
      </w:rPr>
    </w:lvl>
    <w:lvl w:ilvl="5" w:tplc="041A0005" w:tentative="1">
      <w:start w:val="1"/>
      <w:numFmt w:val="bullet"/>
      <w:lvlText w:val=""/>
      <w:lvlJc w:val="left"/>
      <w:pPr>
        <w:tabs>
          <w:tab w:val="num" w:pos="4244"/>
        </w:tabs>
        <w:ind w:left="4244" w:hanging="360"/>
      </w:pPr>
      <w:rPr>
        <w:rFonts w:ascii="Wingdings" w:hAnsi="Wingdings" w:hint="default"/>
      </w:rPr>
    </w:lvl>
    <w:lvl w:ilvl="6" w:tplc="041A0001" w:tentative="1">
      <w:start w:val="1"/>
      <w:numFmt w:val="bullet"/>
      <w:lvlText w:val=""/>
      <w:lvlJc w:val="left"/>
      <w:pPr>
        <w:tabs>
          <w:tab w:val="num" w:pos="4964"/>
        </w:tabs>
        <w:ind w:left="4964" w:hanging="360"/>
      </w:pPr>
      <w:rPr>
        <w:rFonts w:ascii="Symbol" w:hAnsi="Symbol" w:hint="default"/>
      </w:rPr>
    </w:lvl>
    <w:lvl w:ilvl="7" w:tplc="041A0003" w:tentative="1">
      <w:start w:val="1"/>
      <w:numFmt w:val="bullet"/>
      <w:lvlText w:val="o"/>
      <w:lvlJc w:val="left"/>
      <w:pPr>
        <w:tabs>
          <w:tab w:val="num" w:pos="5684"/>
        </w:tabs>
        <w:ind w:left="5684" w:hanging="360"/>
      </w:pPr>
      <w:rPr>
        <w:rFonts w:ascii="Courier New" w:hAnsi="Courier New" w:cs="Courier New" w:hint="default"/>
      </w:rPr>
    </w:lvl>
    <w:lvl w:ilvl="8" w:tplc="041A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0B97A43"/>
    <w:multiLevelType w:val="hybridMultilevel"/>
    <w:tmpl w:val="3ADC620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2C2246"/>
    <w:multiLevelType w:val="hybridMultilevel"/>
    <w:tmpl w:val="805CD8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2C154F7"/>
    <w:multiLevelType w:val="multilevel"/>
    <w:tmpl w:val="2AC636F4"/>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034C1AD3"/>
    <w:multiLevelType w:val="hybridMultilevel"/>
    <w:tmpl w:val="C18EDAA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3461D"/>
    <w:multiLevelType w:val="hybridMultilevel"/>
    <w:tmpl w:val="1450A3BA"/>
    <w:lvl w:ilvl="0" w:tplc="1706B682">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7" w15:restartNumberingAfterBreak="0">
    <w:nsid w:val="04433227"/>
    <w:multiLevelType w:val="multilevel"/>
    <w:tmpl w:val="45DA2202"/>
    <w:lvl w:ilvl="0">
      <w:start w:val="1"/>
      <w:numFmt w:val="decimal"/>
      <w:lvlText w:val="%1."/>
      <w:lvlJc w:val="left"/>
      <w:pPr>
        <w:ind w:left="720" w:hanging="360"/>
      </w:pPr>
      <w:rPr>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D920BA"/>
    <w:multiLevelType w:val="hybridMultilevel"/>
    <w:tmpl w:val="BB2C13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68259DA"/>
    <w:multiLevelType w:val="hybridMultilevel"/>
    <w:tmpl w:val="7FC2CE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703282D"/>
    <w:multiLevelType w:val="hybridMultilevel"/>
    <w:tmpl w:val="6F72C8A6"/>
    <w:lvl w:ilvl="0" w:tplc="0F06AC8C">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70C1091"/>
    <w:multiLevelType w:val="hybridMultilevel"/>
    <w:tmpl w:val="3474A656"/>
    <w:lvl w:ilvl="0" w:tplc="2D625228">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7E75ED1"/>
    <w:multiLevelType w:val="hybridMultilevel"/>
    <w:tmpl w:val="3EE40BB2"/>
    <w:lvl w:ilvl="0" w:tplc="5C0A532C">
      <w:numFmt w:val="bullet"/>
      <w:lvlText w:val="-"/>
      <w:lvlJc w:val="left"/>
      <w:pPr>
        <w:ind w:left="1080" w:hanging="360"/>
      </w:pPr>
      <w:rPr>
        <w:rFonts w:ascii="Courier New" w:eastAsiaTheme="minorHAnsi"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08DB68F9"/>
    <w:multiLevelType w:val="hybridMultilevel"/>
    <w:tmpl w:val="4E4895D0"/>
    <w:lvl w:ilvl="0" w:tplc="7C2E7E9A">
      <w:start w:val="3"/>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4" w15:restartNumberingAfterBreak="0">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A964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297CFD"/>
    <w:multiLevelType w:val="hybridMultilevel"/>
    <w:tmpl w:val="36326F5C"/>
    <w:lvl w:ilvl="0" w:tplc="D5526326">
      <w:start w:val="2"/>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940654"/>
    <w:multiLevelType w:val="hybridMultilevel"/>
    <w:tmpl w:val="09B6071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F06146A"/>
    <w:multiLevelType w:val="hybridMultilevel"/>
    <w:tmpl w:val="A68849AA"/>
    <w:lvl w:ilvl="0" w:tplc="EC2CF5BA">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F2B2026"/>
    <w:multiLevelType w:val="hybridMultilevel"/>
    <w:tmpl w:val="354E7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006E5D"/>
    <w:multiLevelType w:val="hybridMultilevel"/>
    <w:tmpl w:val="2F984894"/>
    <w:lvl w:ilvl="0" w:tplc="E2881304">
      <w:start w:val="1"/>
      <w:numFmt w:val="decimal"/>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1077867"/>
    <w:multiLevelType w:val="hybridMultilevel"/>
    <w:tmpl w:val="C0C83CEA"/>
    <w:lvl w:ilvl="0" w:tplc="CAD873CC">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412425"/>
    <w:multiLevelType w:val="hybridMultilevel"/>
    <w:tmpl w:val="C4F220E8"/>
    <w:lvl w:ilvl="0" w:tplc="041A000B">
      <w:start w:val="1"/>
      <w:numFmt w:val="bullet"/>
      <w:lvlText w:val=""/>
      <w:lvlJc w:val="left"/>
      <w:pPr>
        <w:ind w:left="405" w:hanging="360"/>
      </w:pPr>
      <w:rPr>
        <w:rFonts w:ascii="Wingdings" w:hAnsi="Wingdings" w:hint="default"/>
      </w:rPr>
    </w:lvl>
    <w:lvl w:ilvl="1" w:tplc="041A0003">
      <w:start w:val="1"/>
      <w:numFmt w:val="bullet"/>
      <w:lvlText w:val="o"/>
      <w:lvlJc w:val="left"/>
      <w:pPr>
        <w:ind w:left="1125" w:hanging="360"/>
      </w:pPr>
      <w:rPr>
        <w:rFonts w:ascii="Courier New" w:hAnsi="Courier New" w:cs="Courier New" w:hint="default"/>
      </w:rPr>
    </w:lvl>
    <w:lvl w:ilvl="2" w:tplc="041A0005">
      <w:start w:val="1"/>
      <w:numFmt w:val="bullet"/>
      <w:lvlText w:val=""/>
      <w:lvlJc w:val="left"/>
      <w:pPr>
        <w:ind w:left="1845" w:hanging="360"/>
      </w:pPr>
      <w:rPr>
        <w:rFonts w:ascii="Wingdings" w:hAnsi="Wingdings" w:hint="default"/>
      </w:rPr>
    </w:lvl>
    <w:lvl w:ilvl="3" w:tplc="041A0001">
      <w:start w:val="1"/>
      <w:numFmt w:val="bullet"/>
      <w:lvlText w:val=""/>
      <w:lvlJc w:val="left"/>
      <w:pPr>
        <w:ind w:left="2565" w:hanging="360"/>
      </w:pPr>
      <w:rPr>
        <w:rFonts w:ascii="Symbol" w:hAnsi="Symbol" w:hint="default"/>
      </w:rPr>
    </w:lvl>
    <w:lvl w:ilvl="4" w:tplc="041A0003">
      <w:start w:val="1"/>
      <w:numFmt w:val="bullet"/>
      <w:lvlText w:val="o"/>
      <w:lvlJc w:val="left"/>
      <w:pPr>
        <w:ind w:left="3285" w:hanging="360"/>
      </w:pPr>
      <w:rPr>
        <w:rFonts w:ascii="Courier New" w:hAnsi="Courier New" w:cs="Courier New" w:hint="default"/>
      </w:rPr>
    </w:lvl>
    <w:lvl w:ilvl="5" w:tplc="041A0005">
      <w:start w:val="1"/>
      <w:numFmt w:val="bullet"/>
      <w:lvlText w:val=""/>
      <w:lvlJc w:val="left"/>
      <w:pPr>
        <w:ind w:left="4005" w:hanging="360"/>
      </w:pPr>
      <w:rPr>
        <w:rFonts w:ascii="Wingdings" w:hAnsi="Wingdings" w:hint="default"/>
      </w:rPr>
    </w:lvl>
    <w:lvl w:ilvl="6" w:tplc="041A0001">
      <w:start w:val="1"/>
      <w:numFmt w:val="bullet"/>
      <w:lvlText w:val=""/>
      <w:lvlJc w:val="left"/>
      <w:pPr>
        <w:ind w:left="4725" w:hanging="360"/>
      </w:pPr>
      <w:rPr>
        <w:rFonts w:ascii="Symbol" w:hAnsi="Symbol" w:hint="default"/>
      </w:rPr>
    </w:lvl>
    <w:lvl w:ilvl="7" w:tplc="041A0003">
      <w:start w:val="1"/>
      <w:numFmt w:val="bullet"/>
      <w:lvlText w:val="o"/>
      <w:lvlJc w:val="left"/>
      <w:pPr>
        <w:ind w:left="5445" w:hanging="360"/>
      </w:pPr>
      <w:rPr>
        <w:rFonts w:ascii="Courier New" w:hAnsi="Courier New" w:cs="Courier New" w:hint="default"/>
      </w:rPr>
    </w:lvl>
    <w:lvl w:ilvl="8" w:tplc="041A0005">
      <w:start w:val="1"/>
      <w:numFmt w:val="bullet"/>
      <w:lvlText w:val=""/>
      <w:lvlJc w:val="left"/>
      <w:pPr>
        <w:ind w:left="6165" w:hanging="360"/>
      </w:pPr>
      <w:rPr>
        <w:rFonts w:ascii="Wingdings" w:hAnsi="Wingdings" w:hint="default"/>
      </w:rPr>
    </w:lvl>
  </w:abstractNum>
  <w:abstractNum w:abstractNumId="24" w15:restartNumberingAfterBreak="0">
    <w:nsid w:val="13043C28"/>
    <w:multiLevelType w:val="hybridMultilevel"/>
    <w:tmpl w:val="85046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14972157"/>
    <w:multiLevelType w:val="hybridMultilevel"/>
    <w:tmpl w:val="CC7AE730"/>
    <w:lvl w:ilvl="0" w:tplc="D7882E7C">
      <w:start w:val="4"/>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51A4852"/>
    <w:multiLevelType w:val="multilevel"/>
    <w:tmpl w:val="FF3E821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65E3ACB"/>
    <w:multiLevelType w:val="hybridMultilevel"/>
    <w:tmpl w:val="796822CE"/>
    <w:lvl w:ilvl="0" w:tplc="A8008A7E">
      <w:start w:val="1"/>
      <w:numFmt w:val="upperRoman"/>
      <w:lvlText w:val="%1."/>
      <w:lvlJc w:val="left"/>
      <w:pPr>
        <w:ind w:left="2520" w:hanging="720"/>
      </w:pPr>
      <w:rPr>
        <w:rFonts w:eastAsia="Arial" w:hint="default"/>
        <w:b/>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74612F8"/>
    <w:multiLevelType w:val="hybridMultilevel"/>
    <w:tmpl w:val="CF4AC40C"/>
    <w:lvl w:ilvl="0" w:tplc="041A000F">
      <w:start w:val="1"/>
      <w:numFmt w:val="decimal"/>
      <w:lvlText w:val="%1."/>
      <w:lvlJc w:val="left"/>
      <w:pPr>
        <w:ind w:left="1080" w:hanging="720"/>
      </w:pPr>
      <w:rPr>
        <w:rFonts w:hint="default"/>
        <w:i w:val="0"/>
      </w:rPr>
    </w:lvl>
    <w:lvl w:ilvl="1" w:tplc="13FE609C">
      <w:start w:val="1"/>
      <w:numFmt w:val="decimal"/>
      <w:lvlText w:val="%2."/>
      <w:lvlJc w:val="left"/>
      <w:pPr>
        <w:ind w:left="1440" w:hanging="360"/>
      </w:pPr>
      <w:rPr>
        <w:rFonts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8CD13E5"/>
    <w:multiLevelType w:val="multilevel"/>
    <w:tmpl w:val="DA046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9DB1A11"/>
    <w:multiLevelType w:val="multilevel"/>
    <w:tmpl w:val="A6466CB6"/>
    <w:lvl w:ilvl="0">
      <w:start w:val="1"/>
      <w:numFmt w:val="upperRoman"/>
      <w:lvlText w:val="%1."/>
      <w:lvlJc w:val="right"/>
      <w:pPr>
        <w:ind w:left="720" w:hanging="360"/>
      </w:pPr>
    </w:lvl>
    <w:lvl w:ilvl="1">
      <w:start w:val="2"/>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31" w15:restartNumberingAfterBreak="0">
    <w:nsid w:val="1A0E4BAB"/>
    <w:multiLevelType w:val="hybridMultilevel"/>
    <w:tmpl w:val="B044B2DC"/>
    <w:lvl w:ilvl="0" w:tplc="2EBC71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1C395F0A"/>
    <w:multiLevelType w:val="hybridMultilevel"/>
    <w:tmpl w:val="3BE08FE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1CF4672B"/>
    <w:multiLevelType w:val="hybridMultilevel"/>
    <w:tmpl w:val="5958EB52"/>
    <w:lvl w:ilvl="0" w:tplc="5B5C5FA8">
      <w:start w:val="1"/>
      <w:numFmt w:val="bullet"/>
      <w:lvlText w:val=""/>
      <w:lvlJc w:val="left"/>
      <w:pPr>
        <w:ind w:left="720" w:hanging="360"/>
      </w:pPr>
      <w:rPr>
        <w:rFonts w:ascii="Symbol" w:hAnsi="Symbol" w:hint="default"/>
      </w:rPr>
    </w:lvl>
    <w:lvl w:ilvl="1" w:tplc="54E441DA">
      <w:numFmt w:val="bullet"/>
      <w:lvlText w:val="-"/>
      <w:lvlJc w:val="left"/>
      <w:pPr>
        <w:ind w:left="1440" w:hanging="360"/>
      </w:pPr>
      <w:rPr>
        <w:rFonts w:ascii="Bookman Old Style" w:eastAsiaTheme="minorEastAsia" w:hAnsi="Bookman Old Styl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B86258"/>
    <w:multiLevelType w:val="hybridMultilevel"/>
    <w:tmpl w:val="0F9C1758"/>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FD60383"/>
    <w:multiLevelType w:val="hybridMultilevel"/>
    <w:tmpl w:val="DE06268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7" w15:restartNumberingAfterBreak="0">
    <w:nsid w:val="209A71A6"/>
    <w:multiLevelType w:val="hybridMultilevel"/>
    <w:tmpl w:val="853CEDCE"/>
    <w:lvl w:ilvl="0" w:tplc="A3BE1E30">
      <w:start w:val="2"/>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8" w15:restartNumberingAfterBreak="0">
    <w:nsid w:val="20CE403B"/>
    <w:multiLevelType w:val="hybridMultilevel"/>
    <w:tmpl w:val="B9466C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215B6B33"/>
    <w:multiLevelType w:val="singleLevel"/>
    <w:tmpl w:val="8A64B262"/>
    <w:lvl w:ilvl="0">
      <w:numFmt w:val="bullet"/>
      <w:lvlText w:val="-"/>
      <w:lvlJc w:val="left"/>
      <w:pPr>
        <w:tabs>
          <w:tab w:val="num" w:pos="360"/>
        </w:tabs>
        <w:ind w:left="360" w:hanging="360"/>
      </w:pPr>
    </w:lvl>
  </w:abstractNum>
  <w:abstractNum w:abstractNumId="40" w15:restartNumberingAfterBreak="0">
    <w:nsid w:val="21E44E7A"/>
    <w:multiLevelType w:val="hybridMultilevel"/>
    <w:tmpl w:val="553E82D2"/>
    <w:lvl w:ilvl="0" w:tplc="C24094C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1F618EC"/>
    <w:multiLevelType w:val="hybridMultilevel"/>
    <w:tmpl w:val="677216EE"/>
    <w:lvl w:ilvl="0" w:tplc="A454C120">
      <w:start w:val="6"/>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2" w15:restartNumberingAfterBreak="0">
    <w:nsid w:val="22C81470"/>
    <w:multiLevelType w:val="hybridMultilevel"/>
    <w:tmpl w:val="75DAB90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936F9A"/>
    <w:multiLevelType w:val="hybridMultilevel"/>
    <w:tmpl w:val="74EAB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4087DEF"/>
    <w:multiLevelType w:val="hybridMultilevel"/>
    <w:tmpl w:val="063A1B3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F90955"/>
    <w:multiLevelType w:val="multilevel"/>
    <w:tmpl w:val="7DC2DAF0"/>
    <w:lvl w:ilvl="0">
      <w:start w:val="4"/>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666411C"/>
    <w:multiLevelType w:val="hybridMultilevel"/>
    <w:tmpl w:val="3686343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6B1A5D"/>
    <w:multiLevelType w:val="multilevel"/>
    <w:tmpl w:val="0EC872EC"/>
    <w:numStyleLink w:val="Razinskipopis"/>
  </w:abstractNum>
  <w:abstractNum w:abstractNumId="48"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9" w15:restartNumberingAfterBreak="0">
    <w:nsid w:val="27A64F30"/>
    <w:multiLevelType w:val="singleLevel"/>
    <w:tmpl w:val="8A64B262"/>
    <w:lvl w:ilvl="0">
      <w:numFmt w:val="bullet"/>
      <w:lvlText w:val="-"/>
      <w:lvlJc w:val="left"/>
      <w:pPr>
        <w:tabs>
          <w:tab w:val="num" w:pos="360"/>
        </w:tabs>
        <w:ind w:left="360" w:hanging="360"/>
      </w:pPr>
    </w:lvl>
  </w:abstractNum>
  <w:abstractNum w:abstractNumId="50" w15:restartNumberingAfterBreak="0">
    <w:nsid w:val="27E66B7B"/>
    <w:multiLevelType w:val="hybridMultilevel"/>
    <w:tmpl w:val="06100102"/>
    <w:lvl w:ilvl="0" w:tplc="01C89F52">
      <w:start w:val="1"/>
      <w:numFmt w:val="decimal"/>
      <w:lvlText w:val="%1."/>
      <w:lvlJc w:val="left"/>
      <w:pPr>
        <w:ind w:left="720" w:hanging="360"/>
      </w:pPr>
      <w:rPr>
        <w:rFonts w:ascii="Times New Roman" w:eastAsiaTheme="minorHAnsi" w:hAnsi="Times New Roman" w:cs="Times New Roman"/>
        <w:sz w:val="24"/>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A1470D5"/>
    <w:multiLevelType w:val="hybridMultilevel"/>
    <w:tmpl w:val="B1767094"/>
    <w:lvl w:ilvl="0" w:tplc="041A0017">
      <w:start w:val="1"/>
      <w:numFmt w:val="lowerLetter"/>
      <w:lvlText w:val="%1)"/>
      <w:lvlJc w:val="left"/>
      <w:pPr>
        <w:ind w:left="720" w:hanging="360"/>
      </w:pPr>
      <w:rPr>
        <w:rFonts w:hint="default"/>
        <w:b w:val="0"/>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A646922"/>
    <w:multiLevelType w:val="hybridMultilevel"/>
    <w:tmpl w:val="F136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A7014D"/>
    <w:multiLevelType w:val="hybridMultilevel"/>
    <w:tmpl w:val="75A4B166"/>
    <w:lvl w:ilvl="0" w:tplc="3FE0DA54">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AEE39CB"/>
    <w:multiLevelType w:val="hybridMultilevel"/>
    <w:tmpl w:val="9B1C21E4"/>
    <w:lvl w:ilvl="0" w:tplc="041A000F">
      <w:start w:val="1"/>
      <w:numFmt w:val="decimal"/>
      <w:lvlText w:val="%1."/>
      <w:lvlJc w:val="left"/>
      <w:pPr>
        <w:tabs>
          <w:tab w:val="num" w:pos="502"/>
        </w:tabs>
        <w:ind w:left="502" w:hanging="360"/>
      </w:pPr>
    </w:lvl>
    <w:lvl w:ilvl="1" w:tplc="041A0019">
      <w:start w:val="1"/>
      <w:numFmt w:val="lowerLetter"/>
      <w:lvlText w:val="%2."/>
      <w:lvlJc w:val="left"/>
      <w:pPr>
        <w:tabs>
          <w:tab w:val="num" w:pos="1222"/>
        </w:tabs>
        <w:ind w:left="1222" w:hanging="360"/>
      </w:pPr>
    </w:lvl>
    <w:lvl w:ilvl="2" w:tplc="041A001B">
      <w:start w:val="1"/>
      <w:numFmt w:val="lowerRoman"/>
      <w:lvlText w:val="%3."/>
      <w:lvlJc w:val="right"/>
      <w:pPr>
        <w:tabs>
          <w:tab w:val="num" w:pos="1942"/>
        </w:tabs>
        <w:ind w:left="1942" w:hanging="180"/>
      </w:pPr>
    </w:lvl>
    <w:lvl w:ilvl="3" w:tplc="041A000F">
      <w:start w:val="1"/>
      <w:numFmt w:val="decimal"/>
      <w:lvlText w:val="%4."/>
      <w:lvlJc w:val="left"/>
      <w:pPr>
        <w:tabs>
          <w:tab w:val="num" w:pos="2662"/>
        </w:tabs>
        <w:ind w:left="2662" w:hanging="360"/>
      </w:pPr>
    </w:lvl>
    <w:lvl w:ilvl="4" w:tplc="041A0019">
      <w:start w:val="1"/>
      <w:numFmt w:val="lowerLetter"/>
      <w:lvlText w:val="%5."/>
      <w:lvlJc w:val="left"/>
      <w:pPr>
        <w:tabs>
          <w:tab w:val="num" w:pos="3382"/>
        </w:tabs>
        <w:ind w:left="3382" w:hanging="360"/>
      </w:pPr>
    </w:lvl>
    <w:lvl w:ilvl="5" w:tplc="041A001B">
      <w:start w:val="1"/>
      <w:numFmt w:val="lowerRoman"/>
      <w:lvlText w:val="%6."/>
      <w:lvlJc w:val="right"/>
      <w:pPr>
        <w:tabs>
          <w:tab w:val="num" w:pos="4102"/>
        </w:tabs>
        <w:ind w:left="4102" w:hanging="180"/>
      </w:pPr>
    </w:lvl>
    <w:lvl w:ilvl="6" w:tplc="041A000F">
      <w:start w:val="1"/>
      <w:numFmt w:val="decimal"/>
      <w:lvlText w:val="%7."/>
      <w:lvlJc w:val="left"/>
      <w:pPr>
        <w:tabs>
          <w:tab w:val="num" w:pos="4822"/>
        </w:tabs>
        <w:ind w:left="4822" w:hanging="360"/>
      </w:pPr>
    </w:lvl>
    <w:lvl w:ilvl="7" w:tplc="041A0019">
      <w:start w:val="1"/>
      <w:numFmt w:val="lowerLetter"/>
      <w:lvlText w:val="%8."/>
      <w:lvlJc w:val="left"/>
      <w:pPr>
        <w:tabs>
          <w:tab w:val="num" w:pos="5542"/>
        </w:tabs>
        <w:ind w:left="5542" w:hanging="360"/>
      </w:pPr>
    </w:lvl>
    <w:lvl w:ilvl="8" w:tplc="041A001B">
      <w:start w:val="1"/>
      <w:numFmt w:val="lowerRoman"/>
      <w:lvlText w:val="%9."/>
      <w:lvlJc w:val="right"/>
      <w:pPr>
        <w:tabs>
          <w:tab w:val="num" w:pos="6262"/>
        </w:tabs>
        <w:ind w:left="6262" w:hanging="180"/>
      </w:pPr>
    </w:lvl>
  </w:abstractNum>
  <w:abstractNum w:abstractNumId="56" w15:restartNumberingAfterBreak="0">
    <w:nsid w:val="2BEF1B21"/>
    <w:multiLevelType w:val="hybridMultilevel"/>
    <w:tmpl w:val="6B20235E"/>
    <w:lvl w:ilvl="0" w:tplc="C7D6E7D4">
      <w:numFmt w:val="bullet"/>
      <w:lvlText w:val="-"/>
      <w:lvlJc w:val="left"/>
      <w:pPr>
        <w:tabs>
          <w:tab w:val="num" w:pos="720"/>
        </w:tabs>
        <w:ind w:left="720" w:hanging="360"/>
      </w:pPr>
      <w:rPr>
        <w:rFonts w:ascii="ArialMT" w:eastAsia="Times New Roman" w:hAnsi="ArialMT" w:cs="ArialMT"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D456179"/>
    <w:multiLevelType w:val="hybridMultilevel"/>
    <w:tmpl w:val="44FCFD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2DAA0D1C"/>
    <w:multiLevelType w:val="multilevel"/>
    <w:tmpl w:val="0EBA55B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ascii="Arial" w:hAnsi="Arial" w:cs="Arial" w:hint="default"/>
        <w:b/>
        <w:bCs/>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0" w15:restartNumberingAfterBreak="0">
    <w:nsid w:val="2FCB3983"/>
    <w:multiLevelType w:val="hybridMultilevel"/>
    <w:tmpl w:val="CD409484"/>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F6797D"/>
    <w:multiLevelType w:val="hybridMultilevel"/>
    <w:tmpl w:val="E348CC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32244DD9"/>
    <w:multiLevelType w:val="hybridMultilevel"/>
    <w:tmpl w:val="321A8A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2953369"/>
    <w:multiLevelType w:val="hybridMultilevel"/>
    <w:tmpl w:val="FF4249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339E6C61"/>
    <w:multiLevelType w:val="hybridMultilevel"/>
    <w:tmpl w:val="37B23A9E"/>
    <w:lvl w:ilvl="0" w:tplc="BD9C8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FF01E8"/>
    <w:multiLevelType w:val="hybridMultilevel"/>
    <w:tmpl w:val="307C8A36"/>
    <w:lvl w:ilvl="0" w:tplc="41B67028">
      <w:start w:val="9"/>
      <w:numFmt w:val="upperLetter"/>
      <w:lvlText w:val="%1."/>
      <w:lvlJc w:val="left"/>
      <w:pPr>
        <w:ind w:left="720" w:hanging="360"/>
      </w:pPr>
      <w:rPr>
        <w:rFonts w:ascii="Times New Roman" w:hAnsi="Times New Roman" w:cs="Times New Roman"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031C90"/>
    <w:multiLevelType w:val="hybridMultilevel"/>
    <w:tmpl w:val="2BE44C3E"/>
    <w:lvl w:ilvl="0" w:tplc="55561C16">
      <w:start w:val="1"/>
      <w:numFmt w:val="upperLetter"/>
      <w:lvlText w:val="%1."/>
      <w:lvlJc w:val="left"/>
      <w:pPr>
        <w:ind w:left="1455" w:hanging="375"/>
      </w:pPr>
      <w:rPr>
        <w:rFonts w:hint="default"/>
        <w:b/>
        <w:sz w:val="24"/>
        <w:u w:val="none"/>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68" w15:restartNumberingAfterBreak="0">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D93B47"/>
    <w:multiLevelType w:val="hybridMultilevel"/>
    <w:tmpl w:val="1F8CA9B0"/>
    <w:lvl w:ilvl="0" w:tplc="87E04764">
      <w:start w:val="2"/>
      <w:numFmt w:val="upperRoman"/>
      <w:lvlText w:val="%1."/>
      <w:lvlJc w:val="left"/>
      <w:pPr>
        <w:ind w:left="2520" w:hanging="720"/>
      </w:pPr>
      <w:rPr>
        <w:rFonts w:eastAsia="Arial" w:hint="default"/>
        <w:b/>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386C3410"/>
    <w:multiLevelType w:val="hybridMultilevel"/>
    <w:tmpl w:val="3654BC30"/>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1" w15:restartNumberingAfterBreak="0">
    <w:nsid w:val="398605CC"/>
    <w:multiLevelType w:val="hybridMultilevel"/>
    <w:tmpl w:val="CD968208"/>
    <w:lvl w:ilvl="0" w:tplc="7932EC38">
      <w:start w:val="1"/>
      <w:numFmt w:val="upperRoman"/>
      <w:lvlText w:val="%1."/>
      <w:lvlJc w:val="left"/>
      <w:pPr>
        <w:ind w:left="2520" w:hanging="720"/>
      </w:pPr>
      <w:rPr>
        <w:rFonts w:eastAsia="Arial" w:hint="default"/>
        <w:b/>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3A7E2AAE"/>
    <w:multiLevelType w:val="hybridMultilevel"/>
    <w:tmpl w:val="FB9070DA"/>
    <w:lvl w:ilvl="0" w:tplc="04C8C180">
      <w:numFmt w:val="bullet"/>
      <w:lvlText w:val="-"/>
      <w:lvlJc w:val="left"/>
      <w:pPr>
        <w:ind w:left="1440" w:hanging="360"/>
      </w:pPr>
      <w:rPr>
        <w:rFonts w:ascii="Calibri" w:eastAsiaTheme="minorHAns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A9A55C0"/>
    <w:multiLevelType w:val="hybridMultilevel"/>
    <w:tmpl w:val="B0121D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75" w15:restartNumberingAfterBreak="0">
    <w:nsid w:val="3C041EA6"/>
    <w:multiLevelType w:val="hybridMultilevel"/>
    <w:tmpl w:val="DF94B052"/>
    <w:lvl w:ilvl="0" w:tplc="041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7D73E5"/>
    <w:multiLevelType w:val="hybridMultilevel"/>
    <w:tmpl w:val="BA5CDBD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7" w15:restartNumberingAfterBreak="0">
    <w:nsid w:val="3E852B5C"/>
    <w:multiLevelType w:val="hybridMultilevel"/>
    <w:tmpl w:val="27C8B156"/>
    <w:lvl w:ilvl="0" w:tplc="0409000B">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8"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1912ADE"/>
    <w:multiLevelType w:val="hybridMultilevel"/>
    <w:tmpl w:val="6C044D1E"/>
    <w:lvl w:ilvl="0" w:tplc="3D402BC4">
      <w:start w:val="1"/>
      <w:numFmt w:val="decimal"/>
      <w:lvlText w:val="%1."/>
      <w:lvlJc w:val="left"/>
      <w:pPr>
        <w:ind w:left="862" w:hanging="36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81"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3862818"/>
    <w:multiLevelType w:val="hybridMultilevel"/>
    <w:tmpl w:val="CB864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84" w15:restartNumberingAfterBreak="0">
    <w:nsid w:val="46980443"/>
    <w:multiLevelType w:val="hybridMultilevel"/>
    <w:tmpl w:val="7DAC9032"/>
    <w:lvl w:ilvl="0" w:tplc="041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DA1D71"/>
    <w:multiLevelType w:val="hybridMultilevel"/>
    <w:tmpl w:val="472C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D379C5"/>
    <w:multiLevelType w:val="hybridMultilevel"/>
    <w:tmpl w:val="AE82219A"/>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B66F0F"/>
    <w:multiLevelType w:val="hybridMultilevel"/>
    <w:tmpl w:val="F4D4FCE6"/>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0C50D6"/>
    <w:multiLevelType w:val="hybridMultilevel"/>
    <w:tmpl w:val="CDE20E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0" w15:restartNumberingAfterBreak="0">
    <w:nsid w:val="4D700923"/>
    <w:multiLevelType w:val="hybridMultilevel"/>
    <w:tmpl w:val="B7E420B2"/>
    <w:lvl w:ilvl="0" w:tplc="97C63092">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1" w15:restartNumberingAfterBreak="0">
    <w:nsid w:val="4DD52D4B"/>
    <w:multiLevelType w:val="hybridMultilevel"/>
    <w:tmpl w:val="BF54A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4E7B1B51"/>
    <w:multiLevelType w:val="hybridMultilevel"/>
    <w:tmpl w:val="2D1CCF34"/>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F610BEA"/>
    <w:multiLevelType w:val="hybridMultilevel"/>
    <w:tmpl w:val="9124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681D4D"/>
    <w:multiLevelType w:val="hybridMultilevel"/>
    <w:tmpl w:val="7B0CDEC8"/>
    <w:lvl w:ilvl="0" w:tplc="3146CFC2">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50144CF5"/>
    <w:multiLevelType w:val="hybridMultilevel"/>
    <w:tmpl w:val="0F860706"/>
    <w:lvl w:ilvl="0" w:tplc="041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AC7CF9"/>
    <w:multiLevelType w:val="singleLevel"/>
    <w:tmpl w:val="8A64B262"/>
    <w:lvl w:ilvl="0">
      <w:numFmt w:val="bullet"/>
      <w:lvlText w:val="-"/>
      <w:lvlJc w:val="left"/>
      <w:pPr>
        <w:tabs>
          <w:tab w:val="num" w:pos="360"/>
        </w:tabs>
        <w:ind w:left="360" w:hanging="360"/>
      </w:pPr>
    </w:lvl>
  </w:abstractNum>
  <w:abstractNum w:abstractNumId="98" w15:restartNumberingAfterBreak="0">
    <w:nsid w:val="53984536"/>
    <w:multiLevelType w:val="hybridMultilevel"/>
    <w:tmpl w:val="FC00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50575C1"/>
    <w:multiLevelType w:val="hybridMultilevel"/>
    <w:tmpl w:val="4EB02D3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0" w15:restartNumberingAfterBreak="0">
    <w:nsid w:val="560C404D"/>
    <w:multiLevelType w:val="hybridMultilevel"/>
    <w:tmpl w:val="7B724A6A"/>
    <w:lvl w:ilvl="0" w:tplc="277C36BE">
      <w:start w:val="1"/>
      <w:numFmt w:val="decimal"/>
      <w:lvlText w:val="%1."/>
      <w:lvlJc w:val="left"/>
      <w:pPr>
        <w:ind w:left="1211"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1" w15:restartNumberingAfterBreak="0">
    <w:nsid w:val="56827A6D"/>
    <w:multiLevelType w:val="hybridMultilevel"/>
    <w:tmpl w:val="52DE8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3F4A28"/>
    <w:multiLevelType w:val="hybridMultilevel"/>
    <w:tmpl w:val="3B2EBA72"/>
    <w:lvl w:ilvl="0" w:tplc="041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7523CF3"/>
    <w:multiLevelType w:val="hybridMultilevel"/>
    <w:tmpl w:val="F98C3100"/>
    <w:lvl w:ilvl="0" w:tplc="041A000F">
      <w:start w:val="1"/>
      <w:numFmt w:val="decimal"/>
      <w:lvlText w:val="%1."/>
      <w:lvlJc w:val="left"/>
      <w:pPr>
        <w:ind w:left="765" w:hanging="360"/>
      </w:pPr>
    </w:lvl>
    <w:lvl w:ilvl="1" w:tplc="041A0019">
      <w:start w:val="1"/>
      <w:numFmt w:val="lowerLetter"/>
      <w:lvlText w:val="%2."/>
      <w:lvlJc w:val="left"/>
      <w:pPr>
        <w:ind w:left="1485" w:hanging="360"/>
      </w:pPr>
    </w:lvl>
    <w:lvl w:ilvl="2" w:tplc="041A001B">
      <w:start w:val="1"/>
      <w:numFmt w:val="lowerRoman"/>
      <w:lvlText w:val="%3."/>
      <w:lvlJc w:val="right"/>
      <w:pPr>
        <w:ind w:left="2205" w:hanging="180"/>
      </w:pPr>
    </w:lvl>
    <w:lvl w:ilvl="3" w:tplc="041A000F">
      <w:start w:val="1"/>
      <w:numFmt w:val="decimal"/>
      <w:lvlText w:val="%4."/>
      <w:lvlJc w:val="left"/>
      <w:pPr>
        <w:ind w:left="2925" w:hanging="360"/>
      </w:pPr>
    </w:lvl>
    <w:lvl w:ilvl="4" w:tplc="041A0019">
      <w:start w:val="1"/>
      <w:numFmt w:val="lowerLetter"/>
      <w:lvlText w:val="%5."/>
      <w:lvlJc w:val="left"/>
      <w:pPr>
        <w:ind w:left="3645" w:hanging="360"/>
      </w:pPr>
    </w:lvl>
    <w:lvl w:ilvl="5" w:tplc="041A001B">
      <w:start w:val="1"/>
      <w:numFmt w:val="lowerRoman"/>
      <w:lvlText w:val="%6."/>
      <w:lvlJc w:val="right"/>
      <w:pPr>
        <w:ind w:left="4365" w:hanging="180"/>
      </w:pPr>
    </w:lvl>
    <w:lvl w:ilvl="6" w:tplc="041A000F">
      <w:start w:val="1"/>
      <w:numFmt w:val="decimal"/>
      <w:lvlText w:val="%7."/>
      <w:lvlJc w:val="left"/>
      <w:pPr>
        <w:ind w:left="5085" w:hanging="360"/>
      </w:pPr>
    </w:lvl>
    <w:lvl w:ilvl="7" w:tplc="041A0019">
      <w:start w:val="1"/>
      <w:numFmt w:val="lowerLetter"/>
      <w:lvlText w:val="%8."/>
      <w:lvlJc w:val="left"/>
      <w:pPr>
        <w:ind w:left="5805" w:hanging="360"/>
      </w:pPr>
    </w:lvl>
    <w:lvl w:ilvl="8" w:tplc="041A001B">
      <w:start w:val="1"/>
      <w:numFmt w:val="lowerRoman"/>
      <w:lvlText w:val="%9."/>
      <w:lvlJc w:val="right"/>
      <w:pPr>
        <w:ind w:left="6525" w:hanging="180"/>
      </w:pPr>
    </w:lvl>
  </w:abstractNum>
  <w:abstractNum w:abstractNumId="104" w15:restartNumberingAfterBreak="0">
    <w:nsid w:val="589766BC"/>
    <w:multiLevelType w:val="hybridMultilevel"/>
    <w:tmpl w:val="451CD88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58F33AE4"/>
    <w:multiLevelType w:val="hybridMultilevel"/>
    <w:tmpl w:val="82244372"/>
    <w:lvl w:ilvl="0" w:tplc="ED9AB72C">
      <w:start w:val="35"/>
      <w:numFmt w:val="bullet"/>
      <w:lvlText w:val="-"/>
      <w:lvlJc w:val="left"/>
      <w:pPr>
        <w:ind w:left="720" w:hanging="360"/>
      </w:pPr>
      <w:rPr>
        <w:rFonts w:ascii="Calibri" w:eastAsiaTheme="minorHAnsi"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5AC74E2E"/>
    <w:multiLevelType w:val="hybridMultilevel"/>
    <w:tmpl w:val="F68E3150"/>
    <w:lvl w:ilvl="0" w:tplc="BC300348">
      <w:start w:val="1"/>
      <w:numFmt w:val="decimal"/>
      <w:lvlText w:val="%1."/>
      <w:lvlJc w:val="left"/>
      <w:pPr>
        <w:ind w:left="795" w:hanging="43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5AF5455C"/>
    <w:multiLevelType w:val="hybridMultilevel"/>
    <w:tmpl w:val="AFFCC988"/>
    <w:lvl w:ilvl="0" w:tplc="8CFC184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D94324B"/>
    <w:multiLevelType w:val="hybridMultilevel"/>
    <w:tmpl w:val="5DB449AC"/>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4E186A"/>
    <w:multiLevelType w:val="hybridMultilevel"/>
    <w:tmpl w:val="8BF80B1C"/>
    <w:lvl w:ilvl="0" w:tplc="6FFEE186">
      <w:start w:val="3"/>
      <w:numFmt w:val="upperRoman"/>
      <w:lvlText w:val="%1."/>
      <w:lvlJc w:val="left"/>
      <w:pPr>
        <w:ind w:left="2520" w:hanging="720"/>
      </w:pPr>
      <w:rPr>
        <w:rFonts w:eastAsia="Arial" w:hint="default"/>
        <w:b/>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5F79021D"/>
    <w:multiLevelType w:val="hybridMultilevel"/>
    <w:tmpl w:val="6B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D81C49"/>
    <w:multiLevelType w:val="hybridMultilevel"/>
    <w:tmpl w:val="8B0A7CF2"/>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333495"/>
    <w:multiLevelType w:val="hybridMultilevel"/>
    <w:tmpl w:val="0F6611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4" w15:restartNumberingAfterBreak="0">
    <w:nsid w:val="61A96C8C"/>
    <w:multiLevelType w:val="hybridMultilevel"/>
    <w:tmpl w:val="99281EEA"/>
    <w:lvl w:ilvl="0" w:tplc="441A2FE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61AC3C63"/>
    <w:multiLevelType w:val="hybridMultilevel"/>
    <w:tmpl w:val="AB8E14F0"/>
    <w:lvl w:ilvl="0" w:tplc="041A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1F7132C"/>
    <w:multiLevelType w:val="hybridMultilevel"/>
    <w:tmpl w:val="74AA2DB4"/>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7" w15:restartNumberingAfterBreak="0">
    <w:nsid w:val="622B58E9"/>
    <w:multiLevelType w:val="hybridMultilevel"/>
    <w:tmpl w:val="6FB60D5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118"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9" w15:restartNumberingAfterBreak="0">
    <w:nsid w:val="639E75EE"/>
    <w:multiLevelType w:val="hybridMultilevel"/>
    <w:tmpl w:val="54967D4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65873564"/>
    <w:multiLevelType w:val="hybridMultilevel"/>
    <w:tmpl w:val="99EA2EF4"/>
    <w:lvl w:ilvl="0" w:tplc="F72AB118">
      <w:numFmt w:val="bullet"/>
      <w:lvlText w:val="-"/>
      <w:lvlJc w:val="left"/>
      <w:pPr>
        <w:ind w:left="720" w:hanging="360"/>
      </w:pPr>
      <w:rPr>
        <w:rFonts w:ascii="Bookman Old Style" w:eastAsia="Times New Roman" w:hAnsi="Bookman Old Style"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5B8097C"/>
    <w:multiLevelType w:val="hybridMultilevel"/>
    <w:tmpl w:val="1CD682EE"/>
    <w:lvl w:ilvl="0" w:tplc="041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AB732B0"/>
    <w:multiLevelType w:val="hybridMultilevel"/>
    <w:tmpl w:val="7D185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125" w15:restartNumberingAfterBreak="0">
    <w:nsid w:val="6D924AAB"/>
    <w:multiLevelType w:val="multilevel"/>
    <w:tmpl w:val="6996F91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6" w15:restartNumberingAfterBreak="0">
    <w:nsid w:val="6E784C1A"/>
    <w:multiLevelType w:val="hybridMultilevel"/>
    <w:tmpl w:val="A94A1ECA"/>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7" w15:restartNumberingAfterBreak="0">
    <w:nsid w:val="726261D5"/>
    <w:multiLevelType w:val="hybridMultilevel"/>
    <w:tmpl w:val="1D28D8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72A15905"/>
    <w:multiLevelType w:val="hybridMultilevel"/>
    <w:tmpl w:val="D13A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5075E32"/>
    <w:multiLevelType w:val="hybridMultilevel"/>
    <w:tmpl w:val="39303A80"/>
    <w:lvl w:ilvl="0" w:tplc="B052BB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B15DAC"/>
    <w:multiLevelType w:val="hybridMultilevel"/>
    <w:tmpl w:val="B8AC53C0"/>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78070966"/>
    <w:multiLevelType w:val="hybridMultilevel"/>
    <w:tmpl w:val="61661780"/>
    <w:lvl w:ilvl="0" w:tplc="04C8C180">
      <w:numFmt w:val="bullet"/>
      <w:lvlText w:val="-"/>
      <w:lvlJc w:val="left"/>
      <w:pPr>
        <w:ind w:left="1440" w:hanging="360"/>
      </w:pPr>
      <w:rPr>
        <w:rFonts w:ascii="Calibri" w:eastAsia="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3" w15:restartNumberingAfterBreak="0">
    <w:nsid w:val="788D7D92"/>
    <w:multiLevelType w:val="hybridMultilevel"/>
    <w:tmpl w:val="C742C26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78CF7EC9"/>
    <w:multiLevelType w:val="hybridMultilevel"/>
    <w:tmpl w:val="37ECB4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9CA7F29"/>
    <w:multiLevelType w:val="hybridMultilevel"/>
    <w:tmpl w:val="412C7EDE"/>
    <w:lvl w:ilvl="0" w:tplc="5B5C5F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B036263"/>
    <w:multiLevelType w:val="hybridMultilevel"/>
    <w:tmpl w:val="80EE8E0E"/>
    <w:lvl w:ilvl="0" w:tplc="A12818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D14C5A"/>
    <w:multiLevelType w:val="multilevel"/>
    <w:tmpl w:val="BF4097B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138" w15:restartNumberingAfterBreak="0">
    <w:nsid w:val="7C9F217A"/>
    <w:multiLevelType w:val="hybridMultilevel"/>
    <w:tmpl w:val="1E7CCC34"/>
    <w:lvl w:ilvl="0" w:tplc="041A000F">
      <w:start w:val="1"/>
      <w:numFmt w:val="decimal"/>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140" w15:restartNumberingAfterBreak="0">
    <w:nsid w:val="7DE630B4"/>
    <w:multiLevelType w:val="hybridMultilevel"/>
    <w:tmpl w:val="0D525714"/>
    <w:lvl w:ilvl="0" w:tplc="0F9C4792">
      <w:start w:val="2"/>
      <w:numFmt w:val="upperRoman"/>
      <w:lvlText w:val="%1."/>
      <w:lvlJc w:val="left"/>
      <w:pPr>
        <w:ind w:left="2520" w:hanging="720"/>
      </w:pPr>
      <w:rPr>
        <w:rFonts w:eastAsia="Arial" w:hint="default"/>
        <w:b/>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15:restartNumberingAfterBreak="0">
    <w:nsid w:val="7E030D0E"/>
    <w:multiLevelType w:val="hybridMultilevel"/>
    <w:tmpl w:val="F6E41FB4"/>
    <w:lvl w:ilvl="0" w:tplc="0409000B">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num w:numId="1" w16cid:durableId="286548437">
    <w:abstractNumId w:val="58"/>
  </w:num>
  <w:num w:numId="2" w16cid:durableId="148834468">
    <w:abstractNumId w:val="138"/>
  </w:num>
  <w:num w:numId="3" w16cid:durableId="63838917">
    <w:abstractNumId w:val="20"/>
  </w:num>
  <w:num w:numId="4" w16cid:durableId="1760977184">
    <w:abstractNumId w:val="56"/>
  </w:num>
  <w:num w:numId="5" w16cid:durableId="1367752315">
    <w:abstractNumId w:val="88"/>
  </w:num>
  <w:num w:numId="6" w16cid:durableId="694842085">
    <w:abstractNumId w:val="136"/>
  </w:num>
  <w:num w:numId="7" w16cid:durableId="1264411654">
    <w:abstractNumId w:val="127"/>
  </w:num>
  <w:num w:numId="8" w16cid:durableId="1945376920">
    <w:abstractNumId w:val="106"/>
  </w:num>
  <w:num w:numId="9" w16cid:durableId="190383501">
    <w:abstractNumId w:val="39"/>
  </w:num>
  <w:num w:numId="10" w16cid:durableId="336462119">
    <w:abstractNumId w:val="55"/>
  </w:num>
  <w:num w:numId="11" w16cid:durableId="660894405">
    <w:abstractNumId w:val="61"/>
  </w:num>
  <w:num w:numId="12" w16cid:durableId="586890187">
    <w:abstractNumId w:val="24"/>
  </w:num>
  <w:num w:numId="13" w16cid:durableId="856043871">
    <w:abstractNumId w:val="49"/>
  </w:num>
  <w:num w:numId="14" w16cid:durableId="418255022">
    <w:abstractNumId w:val="97"/>
  </w:num>
  <w:num w:numId="15" w16cid:durableId="1269266315">
    <w:abstractNumId w:val="6"/>
  </w:num>
  <w:num w:numId="16" w16cid:durableId="903225298">
    <w:abstractNumId w:val="13"/>
  </w:num>
  <w:num w:numId="17" w16cid:durableId="767195571">
    <w:abstractNumId w:val="80"/>
  </w:num>
  <w:num w:numId="18" w16cid:durableId="981617109">
    <w:abstractNumId w:val="98"/>
  </w:num>
  <w:num w:numId="19" w16cid:durableId="1328746692">
    <w:abstractNumId w:val="25"/>
  </w:num>
  <w:num w:numId="20" w16cid:durableId="1985498970">
    <w:abstractNumId w:val="7"/>
  </w:num>
  <w:num w:numId="21" w16cid:durableId="1527206424">
    <w:abstractNumId w:val="134"/>
  </w:num>
  <w:num w:numId="22" w16cid:durableId="1334800684">
    <w:abstractNumId w:val="19"/>
  </w:num>
  <w:num w:numId="23" w16cid:durableId="1118643597">
    <w:abstractNumId w:val="40"/>
  </w:num>
  <w:num w:numId="24" w16cid:durableId="138310883">
    <w:abstractNumId w:val="26"/>
  </w:num>
  <w:num w:numId="25" w16cid:durableId="1544638912">
    <w:abstractNumId w:val="114"/>
  </w:num>
  <w:num w:numId="26" w16cid:durableId="583610239">
    <w:abstractNumId w:val="21"/>
  </w:num>
  <w:num w:numId="27" w16cid:durableId="1062678827">
    <w:abstractNumId w:val="3"/>
  </w:num>
  <w:num w:numId="28" w16cid:durableId="1235776010">
    <w:abstractNumId w:val="10"/>
  </w:num>
  <w:num w:numId="29" w16cid:durableId="2146504919">
    <w:abstractNumId w:val="95"/>
  </w:num>
  <w:num w:numId="30" w16cid:durableId="465785168">
    <w:abstractNumId w:val="105"/>
  </w:num>
  <w:num w:numId="31" w16cid:durableId="1418938442">
    <w:abstractNumId w:val="41"/>
  </w:num>
  <w:num w:numId="32" w16cid:durableId="1011837065">
    <w:abstractNumId w:val="27"/>
  </w:num>
  <w:num w:numId="33" w16cid:durableId="605388362">
    <w:abstractNumId w:val="0"/>
  </w:num>
  <w:num w:numId="34" w16cid:durableId="749810409">
    <w:abstractNumId w:val="140"/>
  </w:num>
  <w:num w:numId="35" w16cid:durableId="1508326357">
    <w:abstractNumId w:val="110"/>
  </w:num>
  <w:num w:numId="36" w16cid:durableId="495151130">
    <w:abstractNumId w:val="71"/>
  </w:num>
  <w:num w:numId="37" w16cid:durableId="2020308106">
    <w:abstractNumId w:val="69"/>
  </w:num>
  <w:num w:numId="38" w16cid:durableId="1062756898">
    <w:abstractNumId w:val="76"/>
  </w:num>
  <w:num w:numId="39" w16cid:durableId="1972055073">
    <w:abstractNumId w:val="70"/>
  </w:num>
  <w:num w:numId="40" w16cid:durableId="460080774">
    <w:abstractNumId w:val="141"/>
  </w:num>
  <w:num w:numId="41" w16cid:durableId="1009451055">
    <w:abstractNumId w:val="77"/>
  </w:num>
  <w:num w:numId="42" w16cid:durableId="1494877980">
    <w:abstractNumId w:val="48"/>
  </w:num>
  <w:num w:numId="43" w16cid:durableId="244806854">
    <w:abstractNumId w:val="47"/>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44" w16cid:durableId="1408841179">
    <w:abstractNumId w:val="131"/>
  </w:num>
  <w:num w:numId="45" w16cid:durableId="759715538">
    <w:abstractNumId w:val="14"/>
  </w:num>
  <w:num w:numId="46" w16cid:durableId="122891848">
    <w:abstractNumId w:val="79"/>
  </w:num>
  <w:num w:numId="47" w16cid:durableId="1150974651">
    <w:abstractNumId w:val="35"/>
  </w:num>
  <w:num w:numId="48" w16cid:durableId="495537529">
    <w:abstractNumId w:val="91"/>
  </w:num>
  <w:num w:numId="49" w16cid:durableId="1810589063">
    <w:abstractNumId w:val="122"/>
  </w:num>
  <w:num w:numId="50" w16cid:durableId="1390878785">
    <w:abstractNumId w:val="68"/>
  </w:num>
  <w:num w:numId="51" w16cid:durableId="1707094652">
    <w:abstractNumId w:val="18"/>
  </w:num>
  <w:num w:numId="52" w16cid:durableId="1725594706">
    <w:abstractNumId w:val="124"/>
  </w:num>
  <w:num w:numId="53" w16cid:durableId="583879098">
    <w:abstractNumId w:val="83"/>
  </w:num>
  <w:num w:numId="54" w16cid:durableId="720372509">
    <w:abstractNumId w:val="139"/>
  </w:num>
  <w:num w:numId="55" w16cid:durableId="1323122609">
    <w:abstractNumId w:val="51"/>
  </w:num>
  <w:num w:numId="56" w16cid:durableId="1304770948">
    <w:abstractNumId w:val="92"/>
  </w:num>
  <w:num w:numId="57" w16cid:durableId="1486360853">
    <w:abstractNumId w:val="81"/>
  </w:num>
  <w:num w:numId="58" w16cid:durableId="302347087">
    <w:abstractNumId w:val="63"/>
  </w:num>
  <w:num w:numId="59" w16cid:durableId="1952739279">
    <w:abstractNumId w:val="57"/>
  </w:num>
  <w:num w:numId="60" w16cid:durableId="396705754">
    <w:abstractNumId w:val="78"/>
  </w:num>
  <w:num w:numId="61" w16cid:durableId="1128206088">
    <w:abstractNumId w:val="108"/>
  </w:num>
  <w:num w:numId="62" w16cid:durableId="1165437064">
    <w:abstractNumId w:val="74"/>
  </w:num>
  <w:num w:numId="63" w16cid:durableId="1422943941">
    <w:abstractNumId w:val="123"/>
  </w:num>
  <w:num w:numId="64" w16cid:durableId="18163327">
    <w:abstractNumId w:val="89"/>
  </w:num>
  <w:num w:numId="65" w16cid:durableId="764230681">
    <w:abstractNumId w:val="118"/>
  </w:num>
  <w:num w:numId="66" w16cid:durableId="1644891737">
    <w:abstractNumId w:val="117"/>
  </w:num>
  <w:num w:numId="67" w16cid:durableId="2038891277">
    <w:abstractNumId w:val="99"/>
  </w:num>
  <w:num w:numId="68" w16cid:durableId="1566797658">
    <w:abstractNumId w:val="94"/>
  </w:num>
  <w:num w:numId="69" w16cid:durableId="2044095423">
    <w:abstractNumId w:val="34"/>
  </w:num>
  <w:num w:numId="70" w16cid:durableId="1807384390">
    <w:abstractNumId w:val="46"/>
  </w:num>
  <w:num w:numId="71" w16cid:durableId="1729258651">
    <w:abstractNumId w:val="130"/>
  </w:num>
  <w:num w:numId="72" w16cid:durableId="1167400053">
    <w:abstractNumId w:val="109"/>
  </w:num>
  <w:num w:numId="73" w16cid:durableId="1513834227">
    <w:abstractNumId w:val="17"/>
  </w:num>
  <w:num w:numId="74" w16cid:durableId="1796171739">
    <w:abstractNumId w:val="33"/>
  </w:num>
  <w:num w:numId="75" w16cid:durableId="1781147806">
    <w:abstractNumId w:val="60"/>
  </w:num>
  <w:num w:numId="76" w16cid:durableId="1672946211">
    <w:abstractNumId w:val="86"/>
  </w:num>
  <w:num w:numId="77" w16cid:durableId="399670697">
    <w:abstractNumId w:val="5"/>
  </w:num>
  <w:num w:numId="78" w16cid:durableId="350961133">
    <w:abstractNumId w:val="44"/>
  </w:num>
  <w:num w:numId="79" w16cid:durableId="197091976">
    <w:abstractNumId w:val="22"/>
  </w:num>
  <w:num w:numId="80" w16cid:durableId="71591480">
    <w:abstractNumId w:val="135"/>
  </w:num>
  <w:num w:numId="81" w16cid:durableId="10645535">
    <w:abstractNumId w:val="112"/>
  </w:num>
  <w:num w:numId="82" w16cid:durableId="704019900">
    <w:abstractNumId w:val="87"/>
  </w:num>
  <w:num w:numId="83" w16cid:durableId="1879972573">
    <w:abstractNumId w:val="2"/>
  </w:num>
  <w:num w:numId="84" w16cid:durableId="449125133">
    <w:abstractNumId w:val="42"/>
  </w:num>
  <w:num w:numId="85" w16cid:durableId="355666139">
    <w:abstractNumId w:val="129"/>
  </w:num>
  <w:num w:numId="86" w16cid:durableId="1403679483">
    <w:abstractNumId w:val="104"/>
  </w:num>
  <w:num w:numId="87" w16cid:durableId="890464548">
    <w:abstractNumId w:val="119"/>
  </w:num>
  <w:num w:numId="88" w16cid:durableId="114718067">
    <w:abstractNumId w:val="133"/>
  </w:num>
  <w:num w:numId="89" w16cid:durableId="2075277190">
    <w:abstractNumId w:val="115"/>
  </w:num>
  <w:num w:numId="90" w16cid:durableId="1453749169">
    <w:abstractNumId w:val="125"/>
  </w:num>
  <w:num w:numId="91" w16cid:durableId="1546329872">
    <w:abstractNumId w:val="137"/>
  </w:num>
  <w:num w:numId="92" w16cid:durableId="1662194997">
    <w:abstractNumId w:val="31"/>
  </w:num>
  <w:num w:numId="93" w16cid:durableId="1309093742">
    <w:abstractNumId w:val="30"/>
  </w:num>
  <w:num w:numId="94" w16cid:durableId="1454058937">
    <w:abstractNumId w:val="111"/>
  </w:num>
  <w:num w:numId="95" w16cid:durableId="926842080">
    <w:abstractNumId w:val="85"/>
  </w:num>
  <w:num w:numId="96" w16cid:durableId="1649893589">
    <w:abstractNumId w:val="1"/>
  </w:num>
  <w:num w:numId="97" w16cid:durableId="67263912">
    <w:abstractNumId w:val="100"/>
  </w:num>
  <w:num w:numId="98" w16cid:durableId="1198277596">
    <w:abstractNumId w:val="73"/>
  </w:num>
  <w:num w:numId="99" w16cid:durableId="320042656">
    <w:abstractNumId w:val="15"/>
  </w:num>
  <w:num w:numId="100" w16cid:durableId="724794975">
    <w:abstractNumId w:val="16"/>
  </w:num>
  <w:num w:numId="101" w16cid:durableId="1376464874">
    <w:abstractNumId w:val="38"/>
  </w:num>
  <w:num w:numId="102" w16cid:durableId="1506165235">
    <w:abstractNumId w:val="72"/>
  </w:num>
  <w:num w:numId="103" w16cid:durableId="791753961">
    <w:abstractNumId w:val="37"/>
  </w:num>
  <w:num w:numId="104" w16cid:durableId="1481536473">
    <w:abstractNumId w:val="54"/>
  </w:num>
  <w:num w:numId="105" w16cid:durableId="1347712000">
    <w:abstractNumId w:val="90"/>
  </w:num>
  <w:num w:numId="106" w16cid:durableId="1896350412">
    <w:abstractNumId w:val="59"/>
  </w:num>
  <w:num w:numId="107" w16cid:durableId="1114594457">
    <w:abstractNumId w:val="50"/>
  </w:num>
  <w:num w:numId="108" w16cid:durableId="1399136651">
    <w:abstractNumId w:val="45"/>
  </w:num>
  <w:num w:numId="109" w16cid:durableId="643318937">
    <w:abstractNumId w:val="101"/>
  </w:num>
  <w:num w:numId="110" w16cid:durableId="1577473858">
    <w:abstractNumId w:val="4"/>
  </w:num>
  <w:num w:numId="111" w16cid:durableId="1283809344">
    <w:abstractNumId w:val="82"/>
  </w:num>
  <w:num w:numId="112" w16cid:durableId="1395196037">
    <w:abstractNumId w:val="53"/>
  </w:num>
  <w:num w:numId="113" w16cid:durableId="1500119483">
    <w:abstractNumId w:val="128"/>
  </w:num>
  <w:num w:numId="114" w16cid:durableId="666321742">
    <w:abstractNumId w:val="75"/>
  </w:num>
  <w:num w:numId="115" w16cid:durableId="2047365367">
    <w:abstractNumId w:val="96"/>
  </w:num>
  <w:num w:numId="116" w16cid:durableId="1212418704">
    <w:abstractNumId w:val="121"/>
  </w:num>
  <w:num w:numId="117" w16cid:durableId="52579842">
    <w:abstractNumId w:val="102"/>
  </w:num>
  <w:num w:numId="118" w16cid:durableId="2121218149">
    <w:abstractNumId w:val="84"/>
  </w:num>
  <w:num w:numId="119" w16cid:durableId="128399132">
    <w:abstractNumId w:val="62"/>
  </w:num>
  <w:num w:numId="120" w16cid:durableId="435641091">
    <w:abstractNumId w:val="28"/>
  </w:num>
  <w:num w:numId="121" w16cid:durableId="3618262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02110072">
    <w:abstractNumId w:val="23"/>
  </w:num>
  <w:num w:numId="123" w16cid:durableId="1081874059">
    <w:abstractNumId w:val="120"/>
  </w:num>
  <w:num w:numId="124" w16cid:durableId="1841653032">
    <w:abstractNumId w:val="36"/>
  </w:num>
  <w:num w:numId="125" w16cid:durableId="2068455747">
    <w:abstractNumId w:val="8"/>
  </w:num>
  <w:num w:numId="126" w16cid:durableId="754284405">
    <w:abstractNumId w:val="116"/>
  </w:num>
  <w:num w:numId="127" w16cid:durableId="60913758">
    <w:abstractNumId w:val="52"/>
  </w:num>
  <w:num w:numId="128" w16cid:durableId="1593661064">
    <w:abstractNumId w:val="126"/>
  </w:num>
  <w:num w:numId="129" w16cid:durableId="1095128791">
    <w:abstractNumId w:val="132"/>
  </w:num>
  <w:num w:numId="130" w16cid:durableId="1636370022">
    <w:abstractNumId w:val="11"/>
  </w:num>
  <w:num w:numId="131" w16cid:durableId="1514420186">
    <w:abstractNumId w:val="93"/>
  </w:num>
  <w:num w:numId="132" w16cid:durableId="836310131">
    <w:abstractNumId w:val="9"/>
  </w:num>
  <w:num w:numId="133" w16cid:durableId="1197891278">
    <w:abstractNumId w:val="43"/>
  </w:num>
  <w:num w:numId="134" w16cid:durableId="1922909380">
    <w:abstractNumId w:val="12"/>
  </w:num>
  <w:num w:numId="135" w16cid:durableId="1380976713">
    <w:abstractNumId w:val="64"/>
  </w:num>
  <w:num w:numId="136" w16cid:durableId="1467626916">
    <w:abstractNumId w:val="32"/>
  </w:num>
  <w:num w:numId="137" w16cid:durableId="3590170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50134192">
    <w:abstractNumId w:val="67"/>
  </w:num>
  <w:num w:numId="139" w16cid:durableId="605622246">
    <w:abstractNumId w:val="66"/>
  </w:num>
  <w:num w:numId="140" w16cid:durableId="1561358782">
    <w:abstractNumId w:val="107"/>
  </w:num>
  <w:num w:numId="141" w16cid:durableId="611985346">
    <w:abstractNumId w:val="65"/>
  </w:num>
  <w:num w:numId="142" w16cid:durableId="2109036929">
    <w:abstractNumId w:val="1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039"/>
    <w:rsid w:val="00001840"/>
    <w:rsid w:val="00021856"/>
    <w:rsid w:val="00021F56"/>
    <w:rsid w:val="00023D75"/>
    <w:rsid w:val="00035515"/>
    <w:rsid w:val="0004125B"/>
    <w:rsid w:val="000566E5"/>
    <w:rsid w:val="000575D2"/>
    <w:rsid w:val="0007067D"/>
    <w:rsid w:val="00070DBB"/>
    <w:rsid w:val="00076B23"/>
    <w:rsid w:val="0009660D"/>
    <w:rsid w:val="000A5DA3"/>
    <w:rsid w:val="000A5FAE"/>
    <w:rsid w:val="000B7408"/>
    <w:rsid w:val="000C75E1"/>
    <w:rsid w:val="000D3CBD"/>
    <w:rsid w:val="000D72E5"/>
    <w:rsid w:val="000E1A0F"/>
    <w:rsid w:val="000F18CA"/>
    <w:rsid w:val="0010646E"/>
    <w:rsid w:val="00106DFF"/>
    <w:rsid w:val="00112FE3"/>
    <w:rsid w:val="001158B0"/>
    <w:rsid w:val="001625D2"/>
    <w:rsid w:val="001636C6"/>
    <w:rsid w:val="001722EB"/>
    <w:rsid w:val="0018578B"/>
    <w:rsid w:val="001A13B0"/>
    <w:rsid w:val="001B27A2"/>
    <w:rsid w:val="001D588F"/>
    <w:rsid w:val="001D713B"/>
    <w:rsid w:val="001E1494"/>
    <w:rsid w:val="001F202B"/>
    <w:rsid w:val="001F409F"/>
    <w:rsid w:val="00212348"/>
    <w:rsid w:val="00215784"/>
    <w:rsid w:val="002175CC"/>
    <w:rsid w:val="00225D98"/>
    <w:rsid w:val="00233E0C"/>
    <w:rsid w:val="00241361"/>
    <w:rsid w:val="002624EA"/>
    <w:rsid w:val="002679C4"/>
    <w:rsid w:val="002769B8"/>
    <w:rsid w:val="002856EB"/>
    <w:rsid w:val="002A08EC"/>
    <w:rsid w:val="002B2A42"/>
    <w:rsid w:val="002E57B8"/>
    <w:rsid w:val="002E6CDB"/>
    <w:rsid w:val="003128F1"/>
    <w:rsid w:val="00340294"/>
    <w:rsid w:val="00355B44"/>
    <w:rsid w:val="00365135"/>
    <w:rsid w:val="003671AC"/>
    <w:rsid w:val="00374088"/>
    <w:rsid w:val="00385567"/>
    <w:rsid w:val="00391706"/>
    <w:rsid w:val="00393584"/>
    <w:rsid w:val="003E0529"/>
    <w:rsid w:val="003E28D9"/>
    <w:rsid w:val="003F28BB"/>
    <w:rsid w:val="00403653"/>
    <w:rsid w:val="0040552A"/>
    <w:rsid w:val="00412335"/>
    <w:rsid w:val="00426D15"/>
    <w:rsid w:val="00431B59"/>
    <w:rsid w:val="00442D40"/>
    <w:rsid w:val="00447DDB"/>
    <w:rsid w:val="00470AD2"/>
    <w:rsid w:val="00476E96"/>
    <w:rsid w:val="00476F38"/>
    <w:rsid w:val="00480FAB"/>
    <w:rsid w:val="0049579D"/>
    <w:rsid w:val="004A0533"/>
    <w:rsid w:val="004A2AE9"/>
    <w:rsid w:val="004B7473"/>
    <w:rsid w:val="004C064C"/>
    <w:rsid w:val="004F177F"/>
    <w:rsid w:val="004F286C"/>
    <w:rsid w:val="00512882"/>
    <w:rsid w:val="00520F17"/>
    <w:rsid w:val="00555ADF"/>
    <w:rsid w:val="005826F7"/>
    <w:rsid w:val="00582B3B"/>
    <w:rsid w:val="00587570"/>
    <w:rsid w:val="005A0F35"/>
    <w:rsid w:val="005A140E"/>
    <w:rsid w:val="005A148C"/>
    <w:rsid w:val="005A6327"/>
    <w:rsid w:val="005B6A5A"/>
    <w:rsid w:val="005D7568"/>
    <w:rsid w:val="006002BB"/>
    <w:rsid w:val="00601442"/>
    <w:rsid w:val="00603337"/>
    <w:rsid w:val="006035B5"/>
    <w:rsid w:val="00605BA2"/>
    <w:rsid w:val="00630276"/>
    <w:rsid w:val="00660DBA"/>
    <w:rsid w:val="0066102F"/>
    <w:rsid w:val="00666D7F"/>
    <w:rsid w:val="00677CE2"/>
    <w:rsid w:val="0068113C"/>
    <w:rsid w:val="0068683E"/>
    <w:rsid w:val="00690CB9"/>
    <w:rsid w:val="0069725C"/>
    <w:rsid w:val="006A7373"/>
    <w:rsid w:val="006D4B55"/>
    <w:rsid w:val="006E6179"/>
    <w:rsid w:val="006E6A81"/>
    <w:rsid w:val="00716E8D"/>
    <w:rsid w:val="007232CA"/>
    <w:rsid w:val="00723D89"/>
    <w:rsid w:val="00733499"/>
    <w:rsid w:val="00737716"/>
    <w:rsid w:val="00745CE8"/>
    <w:rsid w:val="00764178"/>
    <w:rsid w:val="00770BDF"/>
    <w:rsid w:val="007B1F86"/>
    <w:rsid w:val="007C2AF6"/>
    <w:rsid w:val="007C7052"/>
    <w:rsid w:val="007C7FDA"/>
    <w:rsid w:val="00815E93"/>
    <w:rsid w:val="008261A9"/>
    <w:rsid w:val="00841BA4"/>
    <w:rsid w:val="00843CE3"/>
    <w:rsid w:val="00850809"/>
    <w:rsid w:val="00863147"/>
    <w:rsid w:val="0088593E"/>
    <w:rsid w:val="00886B1A"/>
    <w:rsid w:val="00897A2B"/>
    <w:rsid w:val="008A4BB1"/>
    <w:rsid w:val="008B5A96"/>
    <w:rsid w:val="008C5995"/>
    <w:rsid w:val="008D6ECB"/>
    <w:rsid w:val="008D7A03"/>
    <w:rsid w:val="008D7CB6"/>
    <w:rsid w:val="008F03B5"/>
    <w:rsid w:val="008F2EB3"/>
    <w:rsid w:val="009243C4"/>
    <w:rsid w:val="009462CA"/>
    <w:rsid w:val="00960BF5"/>
    <w:rsid w:val="00961B12"/>
    <w:rsid w:val="00963D48"/>
    <w:rsid w:val="0096772D"/>
    <w:rsid w:val="00972085"/>
    <w:rsid w:val="009739FB"/>
    <w:rsid w:val="00984917"/>
    <w:rsid w:val="00992ED4"/>
    <w:rsid w:val="009C4535"/>
    <w:rsid w:val="009D2948"/>
    <w:rsid w:val="009D46CF"/>
    <w:rsid w:val="009D5D06"/>
    <w:rsid w:val="009E6ADA"/>
    <w:rsid w:val="00A200A3"/>
    <w:rsid w:val="00A44477"/>
    <w:rsid w:val="00A46030"/>
    <w:rsid w:val="00A46039"/>
    <w:rsid w:val="00A90D33"/>
    <w:rsid w:val="00A9629C"/>
    <w:rsid w:val="00AA0815"/>
    <w:rsid w:val="00AA3EEE"/>
    <w:rsid w:val="00AB00EC"/>
    <w:rsid w:val="00AB2DCB"/>
    <w:rsid w:val="00AD4149"/>
    <w:rsid w:val="00AD68EE"/>
    <w:rsid w:val="00AE1657"/>
    <w:rsid w:val="00AE52C4"/>
    <w:rsid w:val="00AF08FB"/>
    <w:rsid w:val="00AF0C94"/>
    <w:rsid w:val="00AF3A0C"/>
    <w:rsid w:val="00B02C20"/>
    <w:rsid w:val="00B04819"/>
    <w:rsid w:val="00B07711"/>
    <w:rsid w:val="00B17B99"/>
    <w:rsid w:val="00B24D4D"/>
    <w:rsid w:val="00B678AF"/>
    <w:rsid w:val="00B7730D"/>
    <w:rsid w:val="00BA6D7B"/>
    <w:rsid w:val="00BC0047"/>
    <w:rsid w:val="00BC08A6"/>
    <w:rsid w:val="00BD6245"/>
    <w:rsid w:val="00C045EC"/>
    <w:rsid w:val="00C132C3"/>
    <w:rsid w:val="00C31A3D"/>
    <w:rsid w:val="00C40B43"/>
    <w:rsid w:val="00C43214"/>
    <w:rsid w:val="00C64BD0"/>
    <w:rsid w:val="00CA4494"/>
    <w:rsid w:val="00CA6BF8"/>
    <w:rsid w:val="00CB7C6F"/>
    <w:rsid w:val="00CC15FA"/>
    <w:rsid w:val="00CD2623"/>
    <w:rsid w:val="00CD3B12"/>
    <w:rsid w:val="00CE44EC"/>
    <w:rsid w:val="00CE7251"/>
    <w:rsid w:val="00D01111"/>
    <w:rsid w:val="00D11491"/>
    <w:rsid w:val="00D1637D"/>
    <w:rsid w:val="00D2339C"/>
    <w:rsid w:val="00D30AD8"/>
    <w:rsid w:val="00D32B3B"/>
    <w:rsid w:val="00D40C57"/>
    <w:rsid w:val="00D41033"/>
    <w:rsid w:val="00D512EC"/>
    <w:rsid w:val="00D575CF"/>
    <w:rsid w:val="00D63FC8"/>
    <w:rsid w:val="00D85847"/>
    <w:rsid w:val="00D97547"/>
    <w:rsid w:val="00D97EAF"/>
    <w:rsid w:val="00DB35D5"/>
    <w:rsid w:val="00DB7895"/>
    <w:rsid w:val="00DC320D"/>
    <w:rsid w:val="00DD46B8"/>
    <w:rsid w:val="00DE0EC3"/>
    <w:rsid w:val="00DE5CA1"/>
    <w:rsid w:val="00DE7039"/>
    <w:rsid w:val="00DF23F2"/>
    <w:rsid w:val="00DF271D"/>
    <w:rsid w:val="00E06192"/>
    <w:rsid w:val="00E164B5"/>
    <w:rsid w:val="00E17F09"/>
    <w:rsid w:val="00E23628"/>
    <w:rsid w:val="00E309C0"/>
    <w:rsid w:val="00E32CB4"/>
    <w:rsid w:val="00E33B2E"/>
    <w:rsid w:val="00E4490C"/>
    <w:rsid w:val="00E44A7E"/>
    <w:rsid w:val="00E53CF5"/>
    <w:rsid w:val="00E64ADC"/>
    <w:rsid w:val="00E85099"/>
    <w:rsid w:val="00E9228C"/>
    <w:rsid w:val="00EB70ED"/>
    <w:rsid w:val="00ED0C72"/>
    <w:rsid w:val="00EE6EF4"/>
    <w:rsid w:val="00F41EF8"/>
    <w:rsid w:val="00F430F9"/>
    <w:rsid w:val="00F8160B"/>
    <w:rsid w:val="00F876A6"/>
    <w:rsid w:val="00F97E97"/>
    <w:rsid w:val="00FA2998"/>
    <w:rsid w:val="00FA2AA0"/>
    <w:rsid w:val="00FC2501"/>
    <w:rsid w:val="00FC27DD"/>
    <w:rsid w:val="00FC4A76"/>
    <w:rsid w:val="00FD5AB2"/>
    <w:rsid w:val="00FD65E8"/>
    <w:rsid w:val="00FD7538"/>
    <w:rsid w:val="00FE7F0C"/>
    <w:rsid w:val="00FF01B6"/>
    <w:rsid w:val="00FF0864"/>
    <w:rsid w:val="00FF6036"/>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7397C"/>
  <w15:docId w15:val="{7B70963D-6225-42BE-9FC0-614C4024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3C"/>
    <w:pPr>
      <w:spacing w:after="0" w:line="240" w:lineRule="auto"/>
    </w:pPr>
    <w:rPr>
      <w:rFonts w:ascii="Times New Roman" w:eastAsia="Times New Roman" w:hAnsi="Times New Roman" w:cs="Times New Roman"/>
      <w:sz w:val="24"/>
      <w:szCs w:val="24"/>
      <w:lang w:eastAsia="en-GB"/>
    </w:rPr>
  </w:style>
  <w:style w:type="paragraph" w:styleId="Naslov1">
    <w:name w:val="heading 1"/>
    <w:basedOn w:val="Normal"/>
    <w:next w:val="Normal"/>
    <w:link w:val="Naslov1Char"/>
    <w:uiPriority w:val="9"/>
    <w:qFormat/>
    <w:rsid w:val="00CE44EC"/>
    <w:pPr>
      <w:keepNext/>
      <w:spacing w:before="240" w:after="60"/>
      <w:outlineLvl w:val="0"/>
    </w:pPr>
    <w:rPr>
      <w:rFonts w:ascii="Cambria" w:hAnsi="Cambria"/>
      <w:b/>
      <w:bCs/>
      <w:kern w:val="32"/>
      <w:sz w:val="32"/>
      <w:szCs w:val="32"/>
      <w:lang w:eastAsia="hr-HR"/>
    </w:rPr>
  </w:style>
  <w:style w:type="paragraph" w:styleId="Naslov2">
    <w:name w:val="heading 2"/>
    <w:basedOn w:val="Normal"/>
    <w:next w:val="Normal"/>
    <w:link w:val="Naslov2Char"/>
    <w:uiPriority w:val="9"/>
    <w:qFormat/>
    <w:rsid w:val="00630276"/>
    <w:pPr>
      <w:keepNext/>
      <w:jc w:val="center"/>
      <w:outlineLvl w:val="1"/>
    </w:pPr>
    <w:rPr>
      <w:b/>
      <w:bCs/>
      <w:sz w:val="28"/>
      <w:lang w:val="en-GB" w:eastAsia="en-US"/>
    </w:rPr>
  </w:style>
  <w:style w:type="paragraph" w:styleId="Naslov3">
    <w:name w:val="heading 3"/>
    <w:basedOn w:val="Normal"/>
    <w:next w:val="Normal"/>
    <w:link w:val="Naslov3Char"/>
    <w:uiPriority w:val="9"/>
    <w:unhideWhenUsed/>
    <w:qFormat/>
    <w:rsid w:val="00B04819"/>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CE44EC"/>
    <w:pPr>
      <w:keepNext/>
      <w:spacing w:before="240" w:after="60"/>
      <w:ind w:left="2160"/>
      <w:outlineLvl w:val="3"/>
    </w:pPr>
    <w:rPr>
      <w:rFonts w:ascii="Calibri" w:hAnsi="Calibri"/>
      <w:b/>
      <w:bCs/>
      <w:sz w:val="28"/>
      <w:szCs w:val="28"/>
      <w:lang w:eastAsia="hr-HR"/>
    </w:rPr>
  </w:style>
  <w:style w:type="paragraph" w:styleId="Naslov5">
    <w:name w:val="heading 5"/>
    <w:basedOn w:val="Normal"/>
    <w:next w:val="Normal"/>
    <w:link w:val="Naslov5Char"/>
    <w:uiPriority w:val="9"/>
    <w:unhideWhenUsed/>
    <w:qFormat/>
    <w:rsid w:val="00CE44EC"/>
    <w:pPr>
      <w:spacing w:before="240" w:after="60"/>
      <w:ind w:left="2880"/>
      <w:outlineLvl w:val="4"/>
    </w:pPr>
    <w:rPr>
      <w:rFonts w:ascii="Calibri" w:hAnsi="Calibri"/>
      <w:b/>
      <w:bCs/>
      <w:i/>
      <w:iCs/>
      <w:sz w:val="26"/>
      <w:szCs w:val="26"/>
      <w:lang w:eastAsia="hr-HR"/>
    </w:rPr>
  </w:style>
  <w:style w:type="paragraph" w:styleId="Naslov6">
    <w:name w:val="heading 6"/>
    <w:basedOn w:val="Normal"/>
    <w:next w:val="Normal"/>
    <w:link w:val="Naslov6Char"/>
    <w:uiPriority w:val="9"/>
    <w:unhideWhenUsed/>
    <w:qFormat/>
    <w:rsid w:val="00CE44EC"/>
    <w:pPr>
      <w:spacing w:before="240" w:after="60"/>
      <w:ind w:left="3600"/>
      <w:outlineLvl w:val="5"/>
    </w:pPr>
    <w:rPr>
      <w:rFonts w:ascii="Calibri" w:hAnsi="Calibri"/>
      <w:b/>
      <w:bCs/>
      <w:sz w:val="22"/>
      <w:szCs w:val="22"/>
      <w:lang w:eastAsia="hr-HR"/>
    </w:rPr>
  </w:style>
  <w:style w:type="paragraph" w:styleId="Naslov7">
    <w:name w:val="heading 7"/>
    <w:basedOn w:val="Normal"/>
    <w:next w:val="Normal"/>
    <w:link w:val="Naslov7Char"/>
    <w:uiPriority w:val="9"/>
    <w:unhideWhenUsed/>
    <w:qFormat/>
    <w:rsid w:val="00CE44EC"/>
    <w:pPr>
      <w:spacing w:before="240" w:after="60"/>
      <w:ind w:left="4320"/>
      <w:outlineLvl w:val="6"/>
    </w:pPr>
    <w:rPr>
      <w:rFonts w:ascii="Calibri" w:hAnsi="Calibri"/>
      <w:lang w:eastAsia="hr-HR"/>
    </w:rPr>
  </w:style>
  <w:style w:type="paragraph" w:styleId="Naslov8">
    <w:name w:val="heading 8"/>
    <w:basedOn w:val="Normal"/>
    <w:next w:val="Normal"/>
    <w:link w:val="Naslov8Char"/>
    <w:uiPriority w:val="9"/>
    <w:unhideWhenUsed/>
    <w:qFormat/>
    <w:rsid w:val="00CE44EC"/>
    <w:pPr>
      <w:spacing w:before="240" w:after="60"/>
      <w:ind w:left="5040"/>
      <w:outlineLvl w:val="7"/>
    </w:pPr>
    <w:rPr>
      <w:rFonts w:ascii="Calibri" w:hAnsi="Calibri"/>
      <w:i/>
      <w:iCs/>
      <w:lang w:eastAsia="hr-HR"/>
    </w:rPr>
  </w:style>
  <w:style w:type="paragraph" w:styleId="Naslov9">
    <w:name w:val="heading 9"/>
    <w:basedOn w:val="Normal"/>
    <w:next w:val="Normal"/>
    <w:link w:val="Naslov9Char"/>
    <w:uiPriority w:val="9"/>
    <w:unhideWhenUsed/>
    <w:qFormat/>
    <w:rsid w:val="00CE44EC"/>
    <w:pPr>
      <w:spacing w:before="240" w:after="60"/>
      <w:ind w:left="5760"/>
      <w:outlineLvl w:val="8"/>
    </w:pPr>
    <w:rPr>
      <w:rFonts w:ascii="Cambria" w:hAnsi="Cambria"/>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46039"/>
    <w:pPr>
      <w:tabs>
        <w:tab w:val="center" w:pos="4536"/>
        <w:tab w:val="right" w:pos="9072"/>
      </w:tabs>
    </w:pPr>
  </w:style>
  <w:style w:type="character" w:customStyle="1" w:styleId="ZaglavljeChar">
    <w:name w:val="Zaglavlje Char"/>
    <w:basedOn w:val="Zadanifontodlomka"/>
    <w:link w:val="Zaglavlje"/>
    <w:uiPriority w:val="99"/>
    <w:rsid w:val="00A46039"/>
  </w:style>
  <w:style w:type="paragraph" w:styleId="Podnoje">
    <w:name w:val="footer"/>
    <w:basedOn w:val="Normal"/>
    <w:link w:val="PodnojeChar"/>
    <w:uiPriority w:val="99"/>
    <w:unhideWhenUsed/>
    <w:rsid w:val="00A46039"/>
    <w:pPr>
      <w:tabs>
        <w:tab w:val="center" w:pos="4536"/>
        <w:tab w:val="right" w:pos="9072"/>
      </w:tabs>
    </w:pPr>
  </w:style>
  <w:style w:type="character" w:customStyle="1" w:styleId="PodnojeChar">
    <w:name w:val="Podnožje Char"/>
    <w:basedOn w:val="Zadanifontodlomka"/>
    <w:link w:val="Podnoje"/>
    <w:uiPriority w:val="99"/>
    <w:rsid w:val="00A46039"/>
  </w:style>
  <w:style w:type="paragraph" w:styleId="Tekstbalonia">
    <w:name w:val="Balloon Text"/>
    <w:basedOn w:val="Normal"/>
    <w:link w:val="TekstbaloniaChar"/>
    <w:uiPriority w:val="99"/>
    <w:semiHidden/>
    <w:unhideWhenUsed/>
    <w:rsid w:val="00A46039"/>
    <w:rPr>
      <w:rFonts w:ascii="Tahoma" w:hAnsi="Tahoma" w:cs="Tahoma"/>
      <w:sz w:val="16"/>
      <w:szCs w:val="16"/>
    </w:rPr>
  </w:style>
  <w:style w:type="character" w:customStyle="1" w:styleId="TekstbaloniaChar">
    <w:name w:val="Tekst balončića Char"/>
    <w:basedOn w:val="Zadanifontodlomka"/>
    <w:link w:val="Tekstbalonia"/>
    <w:uiPriority w:val="99"/>
    <w:semiHidden/>
    <w:rsid w:val="00A46039"/>
    <w:rPr>
      <w:rFonts w:ascii="Tahoma" w:hAnsi="Tahoma" w:cs="Tahoma"/>
      <w:sz w:val="16"/>
      <w:szCs w:val="16"/>
    </w:rPr>
  </w:style>
  <w:style w:type="paragraph" w:styleId="Odlomakpopisa">
    <w:name w:val="List Paragraph"/>
    <w:aliases w:val="opsomming 1,2,3 *-,Heading 12,naslov 1,List bulleti,Bulleted"/>
    <w:basedOn w:val="Normal"/>
    <w:link w:val="OdlomakpopisaChar"/>
    <w:uiPriority w:val="34"/>
    <w:qFormat/>
    <w:rsid w:val="00A46039"/>
    <w:pPr>
      <w:ind w:left="720"/>
      <w:contextualSpacing/>
    </w:pPr>
  </w:style>
  <w:style w:type="paragraph" w:styleId="Bezproreda">
    <w:name w:val="No Spacing"/>
    <w:link w:val="BezproredaChar"/>
    <w:uiPriority w:val="1"/>
    <w:qFormat/>
    <w:rsid w:val="00A46039"/>
    <w:pPr>
      <w:spacing w:after="0" w:line="240" w:lineRule="auto"/>
    </w:pPr>
  </w:style>
  <w:style w:type="table" w:styleId="Reetkatablice">
    <w:name w:val="Table Grid"/>
    <w:basedOn w:val="Obinatablica"/>
    <w:uiPriority w:val="39"/>
    <w:rsid w:val="00A4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AA3EEE"/>
    <w:rPr>
      <w:color w:val="0000FF" w:themeColor="hyperlink"/>
      <w:u w:val="single"/>
    </w:rPr>
  </w:style>
  <w:style w:type="paragraph" w:customStyle="1" w:styleId="Default">
    <w:name w:val="Default"/>
    <w:rsid w:val="0063027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Istaknuto">
    <w:name w:val="Emphasis"/>
    <w:basedOn w:val="Zadanifontodlomka"/>
    <w:uiPriority w:val="20"/>
    <w:qFormat/>
    <w:rsid w:val="00630276"/>
    <w:rPr>
      <w:i/>
      <w:iCs/>
    </w:rPr>
  </w:style>
  <w:style w:type="paragraph" w:customStyle="1" w:styleId="box454532">
    <w:name w:val="box_454532"/>
    <w:basedOn w:val="Normal"/>
    <w:rsid w:val="00630276"/>
    <w:pPr>
      <w:spacing w:before="100" w:beforeAutospacing="1" w:after="100" w:afterAutospacing="1"/>
    </w:pPr>
    <w:rPr>
      <w:lang w:eastAsia="hr-HR"/>
    </w:rPr>
  </w:style>
  <w:style w:type="character" w:customStyle="1" w:styleId="Naslov2Char">
    <w:name w:val="Naslov 2 Char"/>
    <w:basedOn w:val="Zadanifontodlomka"/>
    <w:link w:val="Naslov2"/>
    <w:uiPriority w:val="9"/>
    <w:rsid w:val="00630276"/>
    <w:rPr>
      <w:rFonts w:ascii="Times New Roman" w:eastAsia="Times New Roman" w:hAnsi="Times New Roman" w:cs="Times New Roman"/>
      <w:b/>
      <w:bCs/>
      <w:sz w:val="28"/>
      <w:szCs w:val="24"/>
      <w:lang w:val="en-GB"/>
    </w:rPr>
  </w:style>
  <w:style w:type="character" w:styleId="Jakoisticanje">
    <w:name w:val="Intense Emphasis"/>
    <w:basedOn w:val="Zadanifontodlomka"/>
    <w:uiPriority w:val="21"/>
    <w:qFormat/>
    <w:rsid w:val="00630276"/>
    <w:rPr>
      <w:b/>
      <w:bCs/>
      <w:i/>
      <w:iCs/>
      <w:color w:val="4F81BD" w:themeColor="accent1"/>
    </w:rPr>
  </w:style>
  <w:style w:type="character" w:customStyle="1" w:styleId="BezproredaChar">
    <w:name w:val="Bez proreda Char"/>
    <w:basedOn w:val="Zadanifontodlomka"/>
    <w:link w:val="Bezproreda"/>
    <w:uiPriority w:val="1"/>
    <w:rsid w:val="00630276"/>
  </w:style>
  <w:style w:type="character" w:customStyle="1" w:styleId="Naslov3Char">
    <w:name w:val="Naslov 3 Char"/>
    <w:basedOn w:val="Zadanifontodlomka"/>
    <w:link w:val="Naslov3"/>
    <w:uiPriority w:val="9"/>
    <w:rsid w:val="00B04819"/>
    <w:rPr>
      <w:rFonts w:asciiTheme="majorHAnsi" w:eastAsiaTheme="majorEastAsia" w:hAnsiTheme="majorHAnsi" w:cstheme="majorBidi"/>
      <w:b/>
      <w:bCs/>
      <w:color w:val="4F81BD" w:themeColor="accent1"/>
      <w:sz w:val="24"/>
      <w:szCs w:val="24"/>
      <w:lang w:eastAsia="en-GB"/>
    </w:rPr>
  </w:style>
  <w:style w:type="character" w:styleId="Naglaeno">
    <w:name w:val="Strong"/>
    <w:uiPriority w:val="22"/>
    <w:qFormat/>
    <w:rsid w:val="00B04819"/>
    <w:rPr>
      <w:b/>
      <w:bCs/>
    </w:rPr>
  </w:style>
  <w:style w:type="paragraph" w:customStyle="1" w:styleId="box458053">
    <w:name w:val="box_458053"/>
    <w:basedOn w:val="Normal"/>
    <w:rsid w:val="00AF3A0C"/>
    <w:pPr>
      <w:spacing w:before="100" w:beforeAutospacing="1" w:after="100" w:afterAutospacing="1"/>
    </w:pPr>
    <w:rPr>
      <w:lang w:val="en-US" w:eastAsia="en-US"/>
    </w:rPr>
  </w:style>
  <w:style w:type="paragraph" w:customStyle="1" w:styleId="011rhpgz">
    <w:name w:val="011rhpgz"/>
    <w:basedOn w:val="Normal"/>
    <w:semiHidden/>
    <w:rsid w:val="00DF271D"/>
    <w:pPr>
      <w:spacing w:before="100" w:beforeAutospacing="1" w:after="100" w:afterAutospacing="1"/>
    </w:pPr>
    <w:rPr>
      <w:lang w:eastAsia="hr-HR"/>
    </w:rPr>
  </w:style>
  <w:style w:type="character" w:customStyle="1" w:styleId="Naslov1Char">
    <w:name w:val="Naslov 1 Char"/>
    <w:basedOn w:val="Zadanifontodlomka"/>
    <w:link w:val="Naslov1"/>
    <w:uiPriority w:val="9"/>
    <w:rsid w:val="00CE44EC"/>
    <w:rPr>
      <w:rFonts w:ascii="Cambria" w:eastAsia="Times New Roman" w:hAnsi="Cambria" w:cs="Times New Roman"/>
      <w:b/>
      <w:bCs/>
      <w:kern w:val="32"/>
      <w:sz w:val="32"/>
      <w:szCs w:val="32"/>
      <w:lang w:eastAsia="hr-HR"/>
    </w:rPr>
  </w:style>
  <w:style w:type="character" w:customStyle="1" w:styleId="Naslov4Char">
    <w:name w:val="Naslov 4 Char"/>
    <w:basedOn w:val="Zadanifontodlomka"/>
    <w:link w:val="Naslov4"/>
    <w:uiPriority w:val="9"/>
    <w:rsid w:val="00CE44EC"/>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uiPriority w:val="9"/>
    <w:rsid w:val="00CE44EC"/>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uiPriority w:val="9"/>
    <w:rsid w:val="00CE44EC"/>
    <w:rPr>
      <w:rFonts w:ascii="Calibri" w:eastAsia="Times New Roman" w:hAnsi="Calibri" w:cs="Times New Roman"/>
      <w:b/>
      <w:bCs/>
      <w:lang w:eastAsia="hr-HR"/>
    </w:rPr>
  </w:style>
  <w:style w:type="character" w:customStyle="1" w:styleId="Naslov7Char">
    <w:name w:val="Naslov 7 Char"/>
    <w:basedOn w:val="Zadanifontodlomka"/>
    <w:link w:val="Naslov7"/>
    <w:uiPriority w:val="9"/>
    <w:rsid w:val="00CE44EC"/>
    <w:rPr>
      <w:rFonts w:ascii="Calibri" w:eastAsia="Times New Roman" w:hAnsi="Calibri" w:cs="Times New Roman"/>
      <w:sz w:val="24"/>
      <w:szCs w:val="24"/>
      <w:lang w:eastAsia="hr-HR"/>
    </w:rPr>
  </w:style>
  <w:style w:type="character" w:customStyle="1" w:styleId="Naslov8Char">
    <w:name w:val="Naslov 8 Char"/>
    <w:basedOn w:val="Zadanifontodlomka"/>
    <w:link w:val="Naslov8"/>
    <w:uiPriority w:val="9"/>
    <w:rsid w:val="00CE44EC"/>
    <w:rPr>
      <w:rFonts w:ascii="Calibri" w:eastAsia="Times New Roman" w:hAnsi="Calibri" w:cs="Times New Roman"/>
      <w:i/>
      <w:iCs/>
      <w:sz w:val="24"/>
      <w:szCs w:val="24"/>
      <w:lang w:eastAsia="hr-HR"/>
    </w:rPr>
  </w:style>
  <w:style w:type="character" w:customStyle="1" w:styleId="Naslov9Char">
    <w:name w:val="Naslov 9 Char"/>
    <w:basedOn w:val="Zadanifontodlomka"/>
    <w:link w:val="Naslov9"/>
    <w:uiPriority w:val="9"/>
    <w:rsid w:val="00CE44EC"/>
    <w:rPr>
      <w:rFonts w:ascii="Cambria" w:eastAsia="Times New Roman" w:hAnsi="Cambria" w:cs="Times New Roman"/>
      <w:lang w:eastAsia="hr-HR"/>
    </w:rPr>
  </w:style>
  <w:style w:type="paragraph" w:styleId="StandardWeb">
    <w:name w:val="Normal (Web)"/>
    <w:basedOn w:val="Normal"/>
    <w:uiPriority w:val="99"/>
    <w:rsid w:val="00CE44EC"/>
    <w:pPr>
      <w:spacing w:before="100" w:beforeAutospacing="1" w:after="100" w:afterAutospacing="1"/>
    </w:pPr>
    <w:rPr>
      <w:lang w:eastAsia="hr-HR"/>
    </w:rPr>
  </w:style>
  <w:style w:type="paragraph" w:styleId="Uvuenotijeloteksta">
    <w:name w:val="Body Text Indent"/>
    <w:basedOn w:val="Normal"/>
    <w:link w:val="UvuenotijelotekstaChar"/>
    <w:rsid w:val="00CE44EC"/>
    <w:pPr>
      <w:spacing w:after="120"/>
      <w:ind w:left="283"/>
    </w:pPr>
    <w:rPr>
      <w:lang w:eastAsia="hr-HR"/>
    </w:rPr>
  </w:style>
  <w:style w:type="character" w:customStyle="1" w:styleId="UvuenotijelotekstaChar">
    <w:name w:val="Uvučeno tijelo teksta Char"/>
    <w:basedOn w:val="Zadanifontodlomka"/>
    <w:link w:val="Uvuenotijeloteksta"/>
    <w:rsid w:val="00CE44EC"/>
    <w:rPr>
      <w:rFonts w:ascii="Times New Roman" w:eastAsia="Times New Roman" w:hAnsi="Times New Roman" w:cs="Times New Roman"/>
      <w:sz w:val="24"/>
      <w:szCs w:val="24"/>
      <w:lang w:eastAsia="hr-HR"/>
    </w:rPr>
  </w:style>
  <w:style w:type="paragraph" w:customStyle="1" w:styleId="box453952">
    <w:name w:val="box_453952"/>
    <w:basedOn w:val="Normal"/>
    <w:rsid w:val="00CE44EC"/>
    <w:pPr>
      <w:spacing w:before="100" w:beforeAutospacing="1" w:after="100" w:afterAutospacing="1"/>
    </w:pPr>
    <w:rPr>
      <w:lang w:eastAsia="hr-HR"/>
    </w:r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uiPriority w:val="35"/>
    <w:qFormat/>
    <w:rsid w:val="00690CB9"/>
    <w:rPr>
      <w:b/>
      <w:bCs/>
      <w:sz w:val="20"/>
      <w:szCs w:val="20"/>
      <w:lang w:eastAsia="hr-HR"/>
    </w:rPr>
  </w:style>
  <w:style w:type="paragraph" w:styleId="Tijeloteksta">
    <w:name w:val="Body Text"/>
    <w:aliases w:val="uvlaka 2, uvlaka 3,uvlaka 3,Tijelo teksta1,Tijelo teksta11, uvlaka 32,  uvlaka 22,tab"/>
    <w:basedOn w:val="Normal"/>
    <w:link w:val="TijelotekstaChar"/>
    <w:unhideWhenUsed/>
    <w:qFormat/>
    <w:rsid w:val="00C132C3"/>
    <w:pPr>
      <w:spacing w:after="120"/>
    </w:pPr>
  </w:style>
  <w:style w:type="character" w:customStyle="1" w:styleId="TijelotekstaChar">
    <w:name w:val="Tijelo teksta Char"/>
    <w:aliases w:val="uvlaka 2 Char, uvlaka 3 Char,uvlaka 3 Char,Tijelo teksta1 Char,Tijelo teksta11 Char, uvlaka 32 Char,  uvlaka 22 Char,tab Char"/>
    <w:basedOn w:val="Zadanifontodlomka"/>
    <w:link w:val="Tijeloteksta"/>
    <w:rsid w:val="00C132C3"/>
    <w:rPr>
      <w:rFonts w:ascii="Times New Roman" w:eastAsia="Times New Roman" w:hAnsi="Times New Roman" w:cs="Times New Roman"/>
      <w:sz w:val="24"/>
      <w:szCs w:val="24"/>
      <w:lang w:eastAsia="en-GB"/>
    </w:rPr>
  </w:style>
  <w:style w:type="paragraph" w:styleId="Tijeloteksta-uvlaka2">
    <w:name w:val="Body Text Indent 2"/>
    <w:basedOn w:val="Normal"/>
    <w:link w:val="Tijeloteksta-uvlaka2Char"/>
    <w:uiPriority w:val="99"/>
    <w:semiHidden/>
    <w:unhideWhenUsed/>
    <w:rsid w:val="001A13B0"/>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1A13B0"/>
    <w:rPr>
      <w:rFonts w:ascii="Times New Roman" w:eastAsia="Times New Roman" w:hAnsi="Times New Roman" w:cs="Times New Roman"/>
      <w:sz w:val="24"/>
      <w:szCs w:val="24"/>
      <w:lang w:eastAsia="en-GB"/>
    </w:rPr>
  </w:style>
  <w:style w:type="character" w:customStyle="1" w:styleId="preformatted-text">
    <w:name w:val="preformatted-text"/>
    <w:basedOn w:val="Zadanifontodlomka"/>
    <w:rsid w:val="002A08EC"/>
  </w:style>
  <w:style w:type="paragraph" w:styleId="Tijeloteksta2">
    <w:name w:val="Body Text 2"/>
    <w:basedOn w:val="Normal"/>
    <w:link w:val="Tijeloteksta2Char"/>
    <w:uiPriority w:val="99"/>
    <w:unhideWhenUsed/>
    <w:rsid w:val="00E23628"/>
    <w:pPr>
      <w:spacing w:after="120" w:line="480" w:lineRule="auto"/>
    </w:pPr>
  </w:style>
  <w:style w:type="character" w:customStyle="1" w:styleId="Tijeloteksta2Char">
    <w:name w:val="Tijelo teksta 2 Char"/>
    <w:basedOn w:val="Zadanifontodlomka"/>
    <w:link w:val="Tijeloteksta2"/>
    <w:uiPriority w:val="99"/>
    <w:rsid w:val="00E23628"/>
    <w:rPr>
      <w:rFonts w:ascii="Times New Roman" w:eastAsia="Times New Roman" w:hAnsi="Times New Roman" w:cs="Times New Roman"/>
      <w:sz w:val="24"/>
      <w:szCs w:val="24"/>
      <w:lang w:eastAsia="en-GB"/>
    </w:rPr>
  </w:style>
  <w:style w:type="numbering" w:customStyle="1" w:styleId="Bezpopisa1">
    <w:name w:val="Bez popisa1"/>
    <w:next w:val="Bezpopisa"/>
    <w:uiPriority w:val="99"/>
    <w:semiHidden/>
    <w:unhideWhenUsed/>
    <w:rsid w:val="00E23628"/>
  </w:style>
  <w:style w:type="paragraph" w:customStyle="1" w:styleId="t-9-8">
    <w:name w:val="t-9-8"/>
    <w:basedOn w:val="Normal"/>
    <w:rsid w:val="00E23628"/>
    <w:pPr>
      <w:spacing w:before="100" w:beforeAutospacing="1" w:after="100" w:afterAutospacing="1"/>
    </w:pPr>
    <w:rPr>
      <w:lang w:eastAsia="hr-HR"/>
    </w:rPr>
  </w:style>
  <w:style w:type="table" w:customStyle="1" w:styleId="Reetkatablice1">
    <w:name w:val="Rešetka tablice1"/>
    <w:basedOn w:val="Obinatablica"/>
    <w:next w:val="Reetkatablice"/>
    <w:uiPriority w:val="59"/>
    <w:rsid w:val="00E236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35"/>
    <w:locked/>
    <w:rsid w:val="00E23628"/>
    <w:rPr>
      <w:rFonts w:ascii="Times New Roman" w:eastAsia="Times New Roman" w:hAnsi="Times New Roman" w:cs="Times New Roman"/>
      <w:b/>
      <w:bCs/>
      <w:sz w:val="20"/>
      <w:szCs w:val="20"/>
      <w:lang w:eastAsia="hr-HR"/>
    </w:rPr>
  </w:style>
  <w:style w:type="table" w:customStyle="1" w:styleId="TableGrid4">
    <w:name w:val="Table Grid4"/>
    <w:basedOn w:val="Obinatablica"/>
    <w:uiPriority w:val="59"/>
    <w:rsid w:val="00E2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E23628"/>
    <w:rPr>
      <w:rFonts w:ascii="Times New Roman" w:eastAsia="Times New Roman" w:hAnsi="Times New Roman" w:cs="Times New Roman"/>
      <w:sz w:val="24"/>
      <w:szCs w:val="24"/>
      <w:lang w:eastAsia="en-GB"/>
    </w:rPr>
  </w:style>
  <w:style w:type="table" w:customStyle="1" w:styleId="Reetkatablice11">
    <w:name w:val="Rešetka tablice11"/>
    <w:basedOn w:val="Obinatablica"/>
    <w:next w:val="Reetkatablice"/>
    <w:uiPriority w:val="39"/>
    <w:rsid w:val="00E2362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fusnote">
    <w:name w:val="footnote text"/>
    <w:aliases w:val="stile 1,Footnote1,Footnote2,Footnote3,Footnote4,Footnote5,Footnote6,Footnote7,Footnote8,Footnote9,Footnote10,Footnote11,Footnote21,Footnote31,Footnote41,Footnote51,Footnote61,Footnote71,Footnote81,Footnote91,Char"/>
    <w:basedOn w:val="Normal"/>
    <w:link w:val="TekstfusnoteChar"/>
    <w:unhideWhenUsed/>
    <w:rsid w:val="00E23628"/>
    <w:pPr>
      <w:jc w:val="both"/>
    </w:pPr>
    <w:rPr>
      <w:rFonts w:ascii="Arial" w:hAnsi="Arial" w:cs="Arial"/>
      <w:color w:val="000000" w:themeColor="text1"/>
      <w:sz w:val="20"/>
      <w:szCs w:val="20"/>
      <w:lang w:eastAsia="en-US"/>
    </w:rPr>
  </w:style>
  <w:style w:type="character" w:customStyle="1" w:styleId="TekstfusnoteChar">
    <w:name w:val="Tekst fusnote Char"/>
    <w:aliases w:val="stile 1 Char,Footnote1 Char,Footnote2 Char,Footnote3 Char,Footnote4 Char,Footnote5 Char,Footnote6 Char,Footnote7 Char,Footnote8 Char,Footnote9 Char,Footnote10 Char,Footnote11 Char,Footnote21 Char,Footnote31 Char,Footnote41 Char"/>
    <w:basedOn w:val="Zadanifontodlomka"/>
    <w:link w:val="Tekstfusnote"/>
    <w:rsid w:val="00E23628"/>
    <w:rPr>
      <w:rFonts w:ascii="Arial" w:eastAsia="Times New Roman" w:hAnsi="Arial" w:cs="Arial"/>
      <w:color w:val="000000" w:themeColor="text1"/>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E23628"/>
    <w:rPr>
      <w:vertAlign w:val="superscript"/>
    </w:rPr>
  </w:style>
  <w:style w:type="character" w:styleId="Brojretka">
    <w:name w:val="line number"/>
    <w:basedOn w:val="Zadanifontodlomka"/>
    <w:uiPriority w:val="99"/>
    <w:semiHidden/>
    <w:unhideWhenUsed/>
    <w:rsid w:val="00E23628"/>
  </w:style>
  <w:style w:type="table" w:customStyle="1" w:styleId="Reetkatablice2">
    <w:name w:val="Rešetka tablice2"/>
    <w:basedOn w:val="Obinatablica"/>
    <w:next w:val="Reetkatablice"/>
    <w:uiPriority w:val="59"/>
    <w:rsid w:val="00E236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popisa2">
    <w:name w:val="Bez popisa2"/>
    <w:next w:val="Bezpopisa"/>
    <w:uiPriority w:val="99"/>
    <w:semiHidden/>
    <w:unhideWhenUsed/>
    <w:rsid w:val="00E164B5"/>
  </w:style>
  <w:style w:type="table" w:customStyle="1" w:styleId="Reetkatablice3">
    <w:name w:val="Rešetka tablice3"/>
    <w:basedOn w:val="Obinatablica"/>
    <w:next w:val="Reetkatablice"/>
    <w:uiPriority w:val="39"/>
    <w:rsid w:val="00E16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uiPriority w:val="59"/>
    <w:rsid w:val="00E16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Style">
    <w:name w:val="DefaultStyle"/>
    <w:qFormat/>
    <w:rsid w:val="00D2339C"/>
    <w:pPr>
      <w:spacing w:after="0" w:line="240" w:lineRule="auto"/>
    </w:pPr>
    <w:rPr>
      <w:rFonts w:ascii="Arimo" w:eastAsia="Arimo" w:hAnsi="Arimo" w:cs="Arimo"/>
      <w:sz w:val="20"/>
      <w:szCs w:val="20"/>
      <w:lang w:eastAsia="hr-HR"/>
    </w:rPr>
  </w:style>
  <w:style w:type="character" w:customStyle="1" w:styleId="Nerijeenospominjanje1">
    <w:name w:val="Neriješeno spominjanje1"/>
    <w:basedOn w:val="Zadanifontodlomka"/>
    <w:uiPriority w:val="99"/>
    <w:semiHidden/>
    <w:unhideWhenUsed/>
    <w:rsid w:val="00FC4A76"/>
    <w:rPr>
      <w:color w:val="605E5C"/>
      <w:shd w:val="clear" w:color="auto" w:fill="E1DFDD"/>
    </w:rPr>
  </w:style>
  <w:style w:type="character" w:customStyle="1" w:styleId="st">
    <w:name w:val="st"/>
    <w:basedOn w:val="Zadanifontodlomka"/>
    <w:rsid w:val="00470AD2"/>
  </w:style>
  <w:style w:type="numbering" w:customStyle="1" w:styleId="Bezpopisa3">
    <w:name w:val="Bez popisa3"/>
    <w:next w:val="Bezpopisa"/>
    <w:uiPriority w:val="99"/>
    <w:semiHidden/>
    <w:unhideWhenUsed/>
    <w:rsid w:val="00B7730D"/>
  </w:style>
  <w:style w:type="character" w:styleId="SlijeenaHiperveza">
    <w:name w:val="FollowedHyperlink"/>
    <w:uiPriority w:val="99"/>
    <w:semiHidden/>
    <w:unhideWhenUsed/>
    <w:rsid w:val="00B7730D"/>
    <w:rPr>
      <w:color w:val="954F72"/>
      <w:u w:val="single"/>
    </w:rPr>
  </w:style>
  <w:style w:type="paragraph" w:customStyle="1" w:styleId="xl65">
    <w:name w:val="xl65"/>
    <w:basedOn w:val="Normal"/>
    <w:rsid w:val="00B7730D"/>
    <w:pPr>
      <w:spacing w:before="100" w:beforeAutospacing="1" w:after="100" w:afterAutospacing="1"/>
    </w:pPr>
    <w:rPr>
      <w:lang w:val="en-US" w:eastAsia="en-US"/>
    </w:rPr>
  </w:style>
  <w:style w:type="paragraph" w:customStyle="1" w:styleId="xl66">
    <w:name w:val="xl66"/>
    <w:basedOn w:val="Normal"/>
    <w:rsid w:val="00B7730D"/>
    <w:pPr>
      <w:spacing w:before="100" w:beforeAutospacing="1" w:after="100" w:afterAutospacing="1"/>
      <w:jc w:val="right"/>
    </w:pPr>
    <w:rPr>
      <w:lang w:val="en-US" w:eastAsia="en-US"/>
    </w:rPr>
  </w:style>
  <w:style w:type="paragraph" w:customStyle="1" w:styleId="xl67">
    <w:name w:val="xl67"/>
    <w:basedOn w:val="Normal"/>
    <w:rsid w:val="00B7730D"/>
    <w:pPr>
      <w:shd w:val="clear" w:color="000000" w:fill="969696"/>
      <w:spacing w:before="100" w:beforeAutospacing="1" w:after="100" w:afterAutospacing="1"/>
      <w:jc w:val="center"/>
    </w:pPr>
    <w:rPr>
      <w:b/>
      <w:bCs/>
      <w:lang w:val="en-US" w:eastAsia="en-US"/>
    </w:rPr>
  </w:style>
  <w:style w:type="paragraph" w:customStyle="1" w:styleId="xl68">
    <w:name w:val="xl68"/>
    <w:basedOn w:val="Normal"/>
    <w:rsid w:val="00B7730D"/>
    <w:pPr>
      <w:shd w:val="clear" w:color="000000" w:fill="969696"/>
      <w:spacing w:before="100" w:beforeAutospacing="1" w:after="100" w:afterAutospacing="1"/>
    </w:pPr>
    <w:rPr>
      <w:b/>
      <w:bCs/>
      <w:lang w:val="en-US" w:eastAsia="en-US"/>
    </w:rPr>
  </w:style>
  <w:style w:type="paragraph" w:customStyle="1" w:styleId="xl69">
    <w:name w:val="xl69"/>
    <w:basedOn w:val="Normal"/>
    <w:rsid w:val="00B7730D"/>
    <w:pPr>
      <w:shd w:val="clear" w:color="000000" w:fill="C0C0C0"/>
      <w:spacing w:before="100" w:beforeAutospacing="1" w:after="100" w:afterAutospacing="1"/>
    </w:pPr>
    <w:rPr>
      <w:b/>
      <w:bCs/>
      <w:color w:val="FFFFFF"/>
      <w:lang w:val="en-US" w:eastAsia="en-US"/>
    </w:rPr>
  </w:style>
  <w:style w:type="paragraph" w:customStyle="1" w:styleId="xl70">
    <w:name w:val="xl70"/>
    <w:basedOn w:val="Normal"/>
    <w:rsid w:val="00B7730D"/>
    <w:pPr>
      <w:shd w:val="clear" w:color="000000" w:fill="C0C0C0"/>
      <w:spacing w:before="100" w:beforeAutospacing="1" w:after="100" w:afterAutospacing="1"/>
      <w:jc w:val="right"/>
    </w:pPr>
    <w:rPr>
      <w:b/>
      <w:bCs/>
      <w:color w:val="FFFFFF"/>
      <w:lang w:val="en-US" w:eastAsia="en-US"/>
    </w:rPr>
  </w:style>
  <w:style w:type="paragraph" w:customStyle="1" w:styleId="xl71">
    <w:name w:val="xl71"/>
    <w:basedOn w:val="Normal"/>
    <w:rsid w:val="00B7730D"/>
    <w:pPr>
      <w:shd w:val="clear" w:color="000000" w:fill="9999FF"/>
      <w:spacing w:before="100" w:beforeAutospacing="1" w:after="100" w:afterAutospacing="1"/>
    </w:pPr>
    <w:rPr>
      <w:b/>
      <w:bCs/>
      <w:lang w:val="en-US" w:eastAsia="en-US"/>
    </w:rPr>
  </w:style>
  <w:style w:type="paragraph" w:customStyle="1" w:styleId="xl72">
    <w:name w:val="xl72"/>
    <w:basedOn w:val="Normal"/>
    <w:rsid w:val="00B7730D"/>
    <w:pPr>
      <w:shd w:val="clear" w:color="000000" w:fill="9999FF"/>
      <w:spacing w:before="100" w:beforeAutospacing="1" w:after="100" w:afterAutospacing="1"/>
      <w:jc w:val="right"/>
    </w:pPr>
    <w:rPr>
      <w:b/>
      <w:bCs/>
      <w:lang w:val="en-US" w:eastAsia="en-US"/>
    </w:rPr>
  </w:style>
  <w:style w:type="paragraph" w:customStyle="1" w:styleId="xl73">
    <w:name w:val="xl73"/>
    <w:basedOn w:val="Normal"/>
    <w:rsid w:val="00B7730D"/>
    <w:pPr>
      <w:shd w:val="clear" w:color="000000" w:fill="CCCCFF"/>
      <w:spacing w:before="100" w:beforeAutospacing="1" w:after="100" w:afterAutospacing="1"/>
    </w:pPr>
    <w:rPr>
      <w:b/>
      <w:bCs/>
      <w:color w:val="333333"/>
      <w:lang w:val="en-US" w:eastAsia="en-US"/>
    </w:rPr>
  </w:style>
  <w:style w:type="paragraph" w:customStyle="1" w:styleId="xl74">
    <w:name w:val="xl74"/>
    <w:basedOn w:val="Normal"/>
    <w:rsid w:val="00B7730D"/>
    <w:pPr>
      <w:shd w:val="clear" w:color="000000" w:fill="CCCCFF"/>
      <w:spacing w:before="100" w:beforeAutospacing="1" w:after="100" w:afterAutospacing="1"/>
      <w:jc w:val="right"/>
    </w:pPr>
    <w:rPr>
      <w:b/>
      <w:bCs/>
      <w:color w:val="333333"/>
      <w:lang w:val="en-US" w:eastAsia="en-US"/>
    </w:rPr>
  </w:style>
  <w:style w:type="paragraph" w:customStyle="1" w:styleId="xl75">
    <w:name w:val="xl75"/>
    <w:basedOn w:val="Normal"/>
    <w:rsid w:val="00B7730D"/>
    <w:pPr>
      <w:shd w:val="clear" w:color="000000" w:fill="FF9900"/>
      <w:spacing w:before="100" w:beforeAutospacing="1" w:after="100" w:afterAutospacing="1"/>
    </w:pPr>
    <w:rPr>
      <w:b/>
      <w:bCs/>
      <w:lang w:val="en-US" w:eastAsia="en-US"/>
    </w:rPr>
  </w:style>
  <w:style w:type="paragraph" w:customStyle="1" w:styleId="xl76">
    <w:name w:val="xl76"/>
    <w:basedOn w:val="Normal"/>
    <w:rsid w:val="00B7730D"/>
    <w:pPr>
      <w:shd w:val="clear" w:color="000000" w:fill="FF9900"/>
      <w:spacing w:before="100" w:beforeAutospacing="1" w:after="100" w:afterAutospacing="1"/>
      <w:jc w:val="right"/>
    </w:pPr>
    <w:rPr>
      <w:b/>
      <w:bCs/>
      <w:lang w:val="en-US" w:eastAsia="en-US"/>
    </w:rPr>
  </w:style>
  <w:style w:type="paragraph" w:customStyle="1" w:styleId="xl77">
    <w:name w:val="xl77"/>
    <w:basedOn w:val="Normal"/>
    <w:rsid w:val="00B7730D"/>
    <w:pPr>
      <w:shd w:val="clear" w:color="000000" w:fill="FFFF99"/>
      <w:spacing w:before="100" w:beforeAutospacing="1" w:after="100" w:afterAutospacing="1"/>
    </w:pPr>
    <w:rPr>
      <w:b/>
      <w:bCs/>
      <w:lang w:val="en-US" w:eastAsia="en-US"/>
    </w:rPr>
  </w:style>
  <w:style w:type="paragraph" w:customStyle="1" w:styleId="xl78">
    <w:name w:val="xl78"/>
    <w:basedOn w:val="Normal"/>
    <w:rsid w:val="00B7730D"/>
    <w:pPr>
      <w:shd w:val="clear" w:color="000000" w:fill="FFFF99"/>
      <w:spacing w:before="100" w:beforeAutospacing="1" w:after="100" w:afterAutospacing="1"/>
      <w:jc w:val="right"/>
    </w:pPr>
    <w:rPr>
      <w:b/>
      <w:bCs/>
      <w:lang w:val="en-US" w:eastAsia="en-US"/>
    </w:rPr>
  </w:style>
  <w:style w:type="paragraph" w:customStyle="1" w:styleId="xl79">
    <w:name w:val="xl79"/>
    <w:basedOn w:val="Normal"/>
    <w:rsid w:val="00B7730D"/>
    <w:pPr>
      <w:spacing w:before="100" w:beforeAutospacing="1" w:after="100" w:afterAutospacing="1"/>
    </w:pPr>
    <w:rPr>
      <w:b/>
      <w:bCs/>
      <w:lang w:val="en-US" w:eastAsia="en-US"/>
    </w:rPr>
  </w:style>
  <w:style w:type="paragraph" w:customStyle="1" w:styleId="xl80">
    <w:name w:val="xl80"/>
    <w:basedOn w:val="Normal"/>
    <w:rsid w:val="00B7730D"/>
    <w:pPr>
      <w:spacing w:before="100" w:beforeAutospacing="1" w:after="100" w:afterAutospacing="1"/>
      <w:jc w:val="right"/>
    </w:pPr>
    <w:rPr>
      <w:b/>
      <w:bCs/>
      <w:lang w:val="en-US" w:eastAsia="en-US"/>
    </w:rPr>
  </w:style>
  <w:style w:type="table" w:customStyle="1" w:styleId="Reetkatablice4">
    <w:name w:val="Rešetka tablice4"/>
    <w:basedOn w:val="Obinatablica"/>
    <w:next w:val="Reetkatablice"/>
    <w:uiPriority w:val="59"/>
    <w:rsid w:val="00B7730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basedOn w:val="Normal"/>
    <w:rsid w:val="00B7730D"/>
    <w:pPr>
      <w:widowControl w:val="0"/>
      <w:tabs>
        <w:tab w:val="left" w:pos="2153"/>
      </w:tabs>
      <w:autoSpaceDE w:val="0"/>
      <w:autoSpaceDN w:val="0"/>
      <w:adjustRightInd w:val="0"/>
      <w:spacing w:after="43"/>
      <w:ind w:firstLine="342"/>
      <w:jc w:val="both"/>
    </w:pPr>
    <w:rPr>
      <w:rFonts w:ascii="Times-NewRoman" w:hAnsi="Times-NewRoman"/>
      <w:sz w:val="19"/>
      <w:szCs w:val="19"/>
      <w:lang w:eastAsia="hr-HR"/>
    </w:rPr>
  </w:style>
  <w:style w:type="numbering" w:customStyle="1" w:styleId="Bezpopisa11">
    <w:name w:val="Bez popisa11"/>
    <w:next w:val="Bezpopisa"/>
    <w:uiPriority w:val="99"/>
    <w:semiHidden/>
    <w:unhideWhenUsed/>
    <w:rsid w:val="00B7730D"/>
  </w:style>
  <w:style w:type="numbering" w:customStyle="1" w:styleId="Bezpopisa21">
    <w:name w:val="Bez popisa21"/>
    <w:next w:val="Bezpopisa"/>
    <w:uiPriority w:val="99"/>
    <w:semiHidden/>
    <w:unhideWhenUsed/>
    <w:rsid w:val="00B7730D"/>
  </w:style>
  <w:style w:type="numbering" w:customStyle="1" w:styleId="Bezpopisa31">
    <w:name w:val="Bez popisa31"/>
    <w:next w:val="Bezpopisa"/>
    <w:uiPriority w:val="99"/>
    <w:semiHidden/>
    <w:unhideWhenUsed/>
    <w:rsid w:val="00B7730D"/>
  </w:style>
  <w:style w:type="paragraph" w:customStyle="1" w:styleId="xl81">
    <w:name w:val="xl81"/>
    <w:basedOn w:val="Normal"/>
    <w:rsid w:val="00B7730D"/>
    <w:pPr>
      <w:shd w:val="clear" w:color="000000" w:fill="9999FF"/>
      <w:spacing w:before="100" w:beforeAutospacing="1" w:after="100" w:afterAutospacing="1"/>
      <w:jc w:val="right"/>
    </w:pPr>
    <w:rPr>
      <w:b/>
      <w:bCs/>
      <w:lang w:eastAsia="hr-HR"/>
    </w:rPr>
  </w:style>
  <w:style w:type="paragraph" w:customStyle="1" w:styleId="xl82">
    <w:name w:val="xl82"/>
    <w:basedOn w:val="Normal"/>
    <w:rsid w:val="00B7730D"/>
    <w:pPr>
      <w:shd w:val="clear" w:color="000000" w:fill="9999FF"/>
      <w:spacing w:before="100" w:beforeAutospacing="1" w:after="100" w:afterAutospacing="1"/>
      <w:jc w:val="right"/>
    </w:pPr>
    <w:rPr>
      <w:b/>
      <w:bCs/>
      <w:lang w:eastAsia="hr-HR"/>
    </w:rPr>
  </w:style>
  <w:style w:type="paragraph" w:customStyle="1" w:styleId="xl83">
    <w:name w:val="xl83"/>
    <w:basedOn w:val="Normal"/>
    <w:rsid w:val="00B7730D"/>
    <w:pPr>
      <w:shd w:val="clear" w:color="000000" w:fill="969696"/>
      <w:spacing w:before="100" w:beforeAutospacing="1" w:after="100" w:afterAutospacing="1"/>
      <w:jc w:val="center"/>
    </w:pPr>
    <w:rPr>
      <w:b/>
      <w:bCs/>
      <w:lang w:eastAsia="hr-HR"/>
    </w:rPr>
  </w:style>
  <w:style w:type="paragraph" w:customStyle="1" w:styleId="xl84">
    <w:name w:val="xl84"/>
    <w:basedOn w:val="Normal"/>
    <w:rsid w:val="00B7730D"/>
    <w:pPr>
      <w:shd w:val="clear" w:color="000000" w:fill="C0C0C0"/>
      <w:spacing w:before="100" w:beforeAutospacing="1" w:after="100" w:afterAutospacing="1"/>
    </w:pPr>
    <w:rPr>
      <w:b/>
      <w:bCs/>
      <w:color w:val="FFFFFF"/>
      <w:lang w:eastAsia="hr-HR"/>
    </w:rPr>
  </w:style>
  <w:style w:type="paragraph" w:customStyle="1" w:styleId="xl85">
    <w:name w:val="xl85"/>
    <w:basedOn w:val="Normal"/>
    <w:rsid w:val="00B7730D"/>
    <w:pPr>
      <w:shd w:val="clear" w:color="000000" w:fill="C0C0C0"/>
      <w:spacing w:before="100" w:beforeAutospacing="1" w:after="100" w:afterAutospacing="1"/>
      <w:jc w:val="right"/>
    </w:pPr>
    <w:rPr>
      <w:b/>
      <w:bCs/>
      <w:color w:val="FFFFFF"/>
      <w:lang w:eastAsia="hr-HR"/>
    </w:rPr>
  </w:style>
  <w:style w:type="paragraph" w:customStyle="1" w:styleId="xl86">
    <w:name w:val="xl86"/>
    <w:basedOn w:val="Normal"/>
    <w:rsid w:val="00B7730D"/>
    <w:pPr>
      <w:shd w:val="clear" w:color="000000" w:fill="C0C0C0"/>
      <w:spacing w:before="100" w:beforeAutospacing="1" w:after="100" w:afterAutospacing="1"/>
      <w:jc w:val="right"/>
    </w:pPr>
    <w:rPr>
      <w:b/>
      <w:bCs/>
      <w:color w:val="FFFFFF"/>
      <w:lang w:eastAsia="hr-HR"/>
    </w:rPr>
  </w:style>
  <w:style w:type="paragraph" w:customStyle="1" w:styleId="xl87">
    <w:name w:val="xl87"/>
    <w:basedOn w:val="Normal"/>
    <w:rsid w:val="00B7730D"/>
    <w:pPr>
      <w:shd w:val="clear" w:color="000000" w:fill="969696"/>
      <w:spacing w:before="100" w:beforeAutospacing="1" w:after="100" w:afterAutospacing="1"/>
    </w:pPr>
    <w:rPr>
      <w:b/>
      <w:bCs/>
      <w:lang w:eastAsia="hr-HR"/>
    </w:rPr>
  </w:style>
  <w:style w:type="numbering" w:customStyle="1" w:styleId="Bezpopisa4">
    <w:name w:val="Bez popisa4"/>
    <w:next w:val="Bezpopisa"/>
    <w:uiPriority w:val="99"/>
    <w:semiHidden/>
    <w:unhideWhenUsed/>
    <w:rsid w:val="00B7730D"/>
  </w:style>
  <w:style w:type="paragraph" w:customStyle="1" w:styleId="EMPTYCELLSTYLE">
    <w:name w:val="EMPTY_CELL_STYLE"/>
    <w:basedOn w:val="DefaultStyle"/>
    <w:qFormat/>
    <w:rsid w:val="00B7730D"/>
    <w:rPr>
      <w:color w:val="000000"/>
      <w:sz w:val="1"/>
    </w:rPr>
  </w:style>
  <w:style w:type="paragraph" w:customStyle="1" w:styleId="glava">
    <w:name w:val="glava"/>
    <w:basedOn w:val="DefaultStyle"/>
    <w:qFormat/>
    <w:rsid w:val="00B7730D"/>
    <w:rPr>
      <w:b/>
      <w:color w:val="FFFFFF"/>
    </w:rPr>
  </w:style>
  <w:style w:type="paragraph" w:customStyle="1" w:styleId="rgp1">
    <w:name w:val="rgp1"/>
    <w:basedOn w:val="DefaultStyle"/>
    <w:qFormat/>
    <w:rsid w:val="00B7730D"/>
    <w:rPr>
      <w:color w:val="FFFFFF"/>
    </w:rPr>
  </w:style>
  <w:style w:type="paragraph" w:customStyle="1" w:styleId="rgp2">
    <w:name w:val="rgp2"/>
    <w:basedOn w:val="DefaultStyle"/>
    <w:qFormat/>
    <w:rsid w:val="00B7730D"/>
    <w:rPr>
      <w:color w:val="FFFFFF"/>
    </w:rPr>
  </w:style>
  <w:style w:type="paragraph" w:customStyle="1" w:styleId="rgp3">
    <w:name w:val="rgp3"/>
    <w:basedOn w:val="DefaultStyle"/>
    <w:qFormat/>
    <w:rsid w:val="00B7730D"/>
    <w:rPr>
      <w:color w:val="FFFFFF"/>
    </w:rPr>
  </w:style>
  <w:style w:type="paragraph" w:customStyle="1" w:styleId="prog1">
    <w:name w:val="prog1"/>
    <w:basedOn w:val="DefaultStyle"/>
    <w:qFormat/>
    <w:rsid w:val="00B7730D"/>
    <w:rPr>
      <w:color w:val="000000"/>
    </w:rPr>
  </w:style>
  <w:style w:type="paragraph" w:customStyle="1" w:styleId="prog2">
    <w:name w:val="prog2"/>
    <w:basedOn w:val="DefaultStyle"/>
    <w:qFormat/>
    <w:rsid w:val="00B7730D"/>
    <w:rPr>
      <w:color w:val="000000"/>
    </w:rPr>
  </w:style>
  <w:style w:type="paragraph" w:customStyle="1" w:styleId="prog3">
    <w:name w:val="prog3"/>
    <w:basedOn w:val="DefaultStyle"/>
    <w:qFormat/>
    <w:rsid w:val="00B7730D"/>
    <w:rPr>
      <w:color w:val="000000"/>
    </w:rPr>
  </w:style>
  <w:style w:type="paragraph" w:customStyle="1" w:styleId="izv1">
    <w:name w:val="izv1"/>
    <w:basedOn w:val="DefaultStyle"/>
    <w:qFormat/>
    <w:rsid w:val="00B7730D"/>
    <w:rPr>
      <w:color w:val="000000"/>
    </w:rPr>
  </w:style>
  <w:style w:type="paragraph" w:customStyle="1" w:styleId="izv2">
    <w:name w:val="izv2"/>
    <w:basedOn w:val="DefaultStyle"/>
    <w:qFormat/>
    <w:rsid w:val="00B7730D"/>
    <w:rPr>
      <w:color w:val="000000"/>
    </w:rPr>
  </w:style>
  <w:style w:type="paragraph" w:customStyle="1" w:styleId="izv3">
    <w:name w:val="izv3"/>
    <w:basedOn w:val="DefaultStyle"/>
    <w:qFormat/>
    <w:rsid w:val="00B7730D"/>
    <w:rPr>
      <w:color w:val="000000"/>
    </w:rPr>
  </w:style>
  <w:style w:type="paragraph" w:customStyle="1" w:styleId="glavaa">
    <w:name w:val="glavaa"/>
    <w:basedOn w:val="DefaultStyle"/>
    <w:qFormat/>
    <w:rsid w:val="00B7730D"/>
    <w:rPr>
      <w:color w:val="FFFFFF"/>
    </w:rPr>
  </w:style>
  <w:style w:type="paragraph" w:customStyle="1" w:styleId="rgp1a">
    <w:name w:val="rgp1a"/>
    <w:basedOn w:val="DefaultStyle"/>
    <w:qFormat/>
    <w:rsid w:val="00B7730D"/>
    <w:rPr>
      <w:color w:val="FFFFFF"/>
    </w:rPr>
  </w:style>
  <w:style w:type="paragraph" w:customStyle="1" w:styleId="rgp2a">
    <w:name w:val="rgp2a"/>
    <w:basedOn w:val="DefaultStyle"/>
    <w:qFormat/>
    <w:rsid w:val="00B7730D"/>
    <w:rPr>
      <w:color w:val="FFFFFF"/>
    </w:rPr>
  </w:style>
  <w:style w:type="paragraph" w:customStyle="1" w:styleId="rgp3a">
    <w:name w:val="rgp3a"/>
    <w:basedOn w:val="DefaultStyle"/>
    <w:qFormat/>
    <w:rsid w:val="00B7730D"/>
    <w:rPr>
      <w:color w:val="FFFFFF"/>
    </w:rPr>
  </w:style>
  <w:style w:type="paragraph" w:customStyle="1" w:styleId="prog1a">
    <w:name w:val="prog1a"/>
    <w:basedOn w:val="DefaultStyle"/>
    <w:qFormat/>
    <w:rsid w:val="00B7730D"/>
    <w:rPr>
      <w:color w:val="FFFFFF"/>
    </w:rPr>
  </w:style>
  <w:style w:type="paragraph" w:customStyle="1" w:styleId="prog2a">
    <w:name w:val="prog2a"/>
    <w:basedOn w:val="DefaultStyle"/>
    <w:qFormat/>
    <w:rsid w:val="00B7730D"/>
    <w:rPr>
      <w:color w:val="FFFFFF"/>
    </w:rPr>
  </w:style>
  <w:style w:type="paragraph" w:customStyle="1" w:styleId="prog3a">
    <w:name w:val="prog3a"/>
    <w:basedOn w:val="DefaultStyle"/>
    <w:qFormat/>
    <w:rsid w:val="00B7730D"/>
    <w:rPr>
      <w:color w:val="FFFFFF"/>
    </w:rPr>
  </w:style>
  <w:style w:type="paragraph" w:customStyle="1" w:styleId="izv1a">
    <w:name w:val="izv1a"/>
    <w:basedOn w:val="DefaultStyle"/>
    <w:qFormat/>
    <w:rsid w:val="00B7730D"/>
    <w:rPr>
      <w:color w:val="FFFFFF"/>
    </w:rPr>
  </w:style>
  <w:style w:type="paragraph" w:customStyle="1" w:styleId="izv2a">
    <w:name w:val="izv2a"/>
    <w:basedOn w:val="DefaultStyle"/>
    <w:qFormat/>
    <w:rsid w:val="00B7730D"/>
    <w:rPr>
      <w:color w:val="FFFFFF"/>
    </w:rPr>
  </w:style>
  <w:style w:type="paragraph" w:customStyle="1" w:styleId="izv3a">
    <w:name w:val="izv3a"/>
    <w:basedOn w:val="DefaultStyle"/>
    <w:qFormat/>
    <w:rsid w:val="00B7730D"/>
    <w:rPr>
      <w:color w:val="FFFFFF"/>
    </w:rPr>
  </w:style>
  <w:style w:type="paragraph" w:customStyle="1" w:styleId="kor1a">
    <w:name w:val="kor1a"/>
    <w:basedOn w:val="DefaultStyle"/>
    <w:qFormat/>
    <w:rsid w:val="00B7730D"/>
    <w:rPr>
      <w:color w:val="FFFFFF"/>
    </w:rPr>
  </w:style>
  <w:style w:type="paragraph" w:customStyle="1" w:styleId="odj1a">
    <w:name w:val="odj1a"/>
    <w:basedOn w:val="DefaultStyle"/>
    <w:qFormat/>
    <w:rsid w:val="00B7730D"/>
    <w:rPr>
      <w:color w:val="FFFFFF"/>
    </w:rPr>
  </w:style>
  <w:style w:type="paragraph" w:customStyle="1" w:styleId="odj2a">
    <w:name w:val="odj2a"/>
    <w:basedOn w:val="DefaultStyle"/>
    <w:qFormat/>
    <w:rsid w:val="00B7730D"/>
    <w:rPr>
      <w:color w:val="FFFFFF"/>
    </w:rPr>
  </w:style>
  <w:style w:type="paragraph" w:customStyle="1" w:styleId="odj3a">
    <w:name w:val="odj3a"/>
    <w:basedOn w:val="DefaultStyle"/>
    <w:qFormat/>
    <w:rsid w:val="00B7730D"/>
    <w:rPr>
      <w:color w:val="FFFFFF"/>
    </w:rPr>
  </w:style>
  <w:style w:type="paragraph" w:customStyle="1" w:styleId="fun1a">
    <w:name w:val="fun1a"/>
    <w:basedOn w:val="DefaultStyle"/>
    <w:qFormat/>
    <w:rsid w:val="00B7730D"/>
    <w:rPr>
      <w:color w:val="FFFFFF"/>
    </w:rPr>
  </w:style>
  <w:style w:type="paragraph" w:customStyle="1" w:styleId="fun2a">
    <w:name w:val="fun2a"/>
    <w:basedOn w:val="DefaultStyle"/>
    <w:qFormat/>
    <w:rsid w:val="00B7730D"/>
    <w:rPr>
      <w:color w:val="FFFFFF"/>
    </w:rPr>
  </w:style>
  <w:style w:type="paragraph" w:customStyle="1" w:styleId="fun3a">
    <w:name w:val="fun3a"/>
    <w:basedOn w:val="DefaultStyle"/>
    <w:qFormat/>
    <w:rsid w:val="00B7730D"/>
    <w:rPr>
      <w:color w:val="FFFFFF"/>
    </w:rPr>
  </w:style>
  <w:style w:type="paragraph" w:customStyle="1" w:styleId="UvjetniStil">
    <w:name w:val="UvjetniStil"/>
    <w:basedOn w:val="DefaultStyle"/>
    <w:qFormat/>
    <w:rsid w:val="00B7730D"/>
    <w:rPr>
      <w:color w:val="000000"/>
    </w:rPr>
  </w:style>
  <w:style w:type="paragraph" w:customStyle="1" w:styleId="TipHeaderStil">
    <w:name w:val="TipHeaderStil"/>
    <w:basedOn w:val="DefaultStyle"/>
    <w:qFormat/>
    <w:rsid w:val="00B7730D"/>
    <w:rPr>
      <w:color w:val="000000"/>
    </w:rPr>
  </w:style>
  <w:style w:type="paragraph" w:customStyle="1" w:styleId="TipHeaderStil1">
    <w:name w:val="TipHeaderStil|1"/>
    <w:qFormat/>
    <w:rsid w:val="00B7730D"/>
    <w:pPr>
      <w:spacing w:after="0" w:line="240" w:lineRule="auto"/>
    </w:pPr>
    <w:rPr>
      <w:rFonts w:ascii="SansSerif" w:eastAsia="SansSerif" w:hAnsi="SansSerif" w:cs="SansSerif"/>
      <w:color w:val="000000"/>
      <w:sz w:val="20"/>
      <w:szCs w:val="20"/>
      <w:lang w:eastAsia="hr-HR"/>
    </w:rPr>
  </w:style>
  <w:style w:type="paragraph" w:customStyle="1" w:styleId="UvjetniStil10">
    <w:name w:val="UvjetniStil|10"/>
    <w:qFormat/>
    <w:rsid w:val="00B7730D"/>
    <w:pPr>
      <w:spacing w:after="0" w:line="240" w:lineRule="auto"/>
    </w:pPr>
    <w:rPr>
      <w:rFonts w:ascii="Arimo" w:eastAsia="Arimo" w:hAnsi="Arimo" w:cs="Arimo"/>
      <w:b/>
      <w:color w:val="000000"/>
      <w:sz w:val="20"/>
      <w:szCs w:val="20"/>
      <w:lang w:eastAsia="hr-HR"/>
    </w:rPr>
  </w:style>
  <w:style w:type="numbering" w:customStyle="1" w:styleId="Bezpopisa5">
    <w:name w:val="Bez popisa5"/>
    <w:next w:val="Bezpopisa"/>
    <w:uiPriority w:val="99"/>
    <w:semiHidden/>
    <w:unhideWhenUsed/>
    <w:rsid w:val="00B7730D"/>
  </w:style>
  <w:style w:type="paragraph" w:customStyle="1" w:styleId="msonormal0">
    <w:name w:val="msonormal"/>
    <w:basedOn w:val="Normal"/>
    <w:rsid w:val="00B7730D"/>
    <w:pPr>
      <w:spacing w:before="100" w:beforeAutospacing="1" w:after="100" w:afterAutospacing="1"/>
    </w:pPr>
    <w:rPr>
      <w:lang w:eastAsia="hr-HR"/>
    </w:rPr>
  </w:style>
  <w:style w:type="numbering" w:customStyle="1" w:styleId="Bezpopisa6">
    <w:name w:val="Bez popisa6"/>
    <w:next w:val="Bezpopisa"/>
    <w:uiPriority w:val="99"/>
    <w:semiHidden/>
    <w:unhideWhenUsed/>
    <w:rsid w:val="00B7730D"/>
  </w:style>
  <w:style w:type="numbering" w:customStyle="1" w:styleId="Bezpopisa7">
    <w:name w:val="Bez popisa7"/>
    <w:next w:val="Bezpopisa"/>
    <w:uiPriority w:val="99"/>
    <w:semiHidden/>
    <w:unhideWhenUsed/>
    <w:rsid w:val="00B7730D"/>
  </w:style>
  <w:style w:type="numbering" w:customStyle="1" w:styleId="Bezpopisa8">
    <w:name w:val="Bez popisa8"/>
    <w:next w:val="Bezpopisa"/>
    <w:uiPriority w:val="99"/>
    <w:semiHidden/>
    <w:unhideWhenUsed/>
    <w:rsid w:val="00B7730D"/>
  </w:style>
  <w:style w:type="paragraph" w:customStyle="1" w:styleId="odj1">
    <w:name w:val="odj1"/>
    <w:basedOn w:val="DefaultStyle"/>
    <w:qFormat/>
    <w:rsid w:val="00B7730D"/>
    <w:rPr>
      <w:color w:val="000000"/>
    </w:rPr>
  </w:style>
  <w:style w:type="paragraph" w:customStyle="1" w:styleId="odj2">
    <w:name w:val="odj2"/>
    <w:basedOn w:val="DefaultStyle"/>
    <w:qFormat/>
    <w:rsid w:val="00B7730D"/>
    <w:rPr>
      <w:color w:val="000000"/>
    </w:rPr>
  </w:style>
  <w:style w:type="paragraph" w:customStyle="1" w:styleId="odj3">
    <w:name w:val="odj3"/>
    <w:basedOn w:val="DefaultStyle"/>
    <w:qFormat/>
    <w:rsid w:val="00B7730D"/>
    <w:rPr>
      <w:color w:val="000000"/>
    </w:rPr>
  </w:style>
  <w:style w:type="paragraph" w:customStyle="1" w:styleId="fun1">
    <w:name w:val="fun1"/>
    <w:basedOn w:val="DefaultStyle"/>
    <w:qFormat/>
    <w:rsid w:val="00B7730D"/>
    <w:rPr>
      <w:color w:val="000000"/>
    </w:rPr>
  </w:style>
  <w:style w:type="paragraph" w:customStyle="1" w:styleId="fun2">
    <w:name w:val="fun2"/>
    <w:basedOn w:val="DefaultStyle"/>
    <w:qFormat/>
    <w:rsid w:val="00B7730D"/>
    <w:rPr>
      <w:color w:val="000000"/>
    </w:rPr>
  </w:style>
  <w:style w:type="paragraph" w:customStyle="1" w:styleId="fun3">
    <w:name w:val="fun3"/>
    <w:basedOn w:val="DefaultStyle"/>
    <w:qFormat/>
    <w:rsid w:val="00B7730D"/>
    <w:rPr>
      <w:color w:val="000000"/>
    </w:rPr>
  </w:style>
  <w:style w:type="paragraph" w:customStyle="1" w:styleId="kor1">
    <w:name w:val="kor1"/>
    <w:basedOn w:val="DefaultStyle"/>
    <w:qFormat/>
    <w:rsid w:val="00B7730D"/>
    <w:rPr>
      <w:color w:val="000000"/>
    </w:rPr>
  </w:style>
  <w:style w:type="paragraph" w:customStyle="1" w:styleId="UvjetniStil11">
    <w:name w:val="UvjetniStil|11"/>
    <w:qFormat/>
    <w:rsid w:val="00B7730D"/>
    <w:pPr>
      <w:spacing w:after="0" w:line="240" w:lineRule="auto"/>
    </w:pPr>
    <w:rPr>
      <w:rFonts w:ascii="Arimo" w:eastAsia="Arimo" w:hAnsi="Arimo" w:cs="Arimo"/>
      <w:b/>
      <w:color w:val="FFFFFF"/>
      <w:sz w:val="20"/>
      <w:szCs w:val="20"/>
      <w:lang w:eastAsia="hr-HR"/>
    </w:rPr>
  </w:style>
  <w:style w:type="numbering" w:customStyle="1" w:styleId="NoList1">
    <w:name w:val="No List1"/>
    <w:next w:val="Bezpopisa"/>
    <w:uiPriority w:val="99"/>
    <w:semiHidden/>
    <w:unhideWhenUsed/>
    <w:rsid w:val="00B7730D"/>
  </w:style>
  <w:style w:type="numbering" w:customStyle="1" w:styleId="NoList2">
    <w:name w:val="No List2"/>
    <w:next w:val="Bezpopisa"/>
    <w:uiPriority w:val="99"/>
    <w:semiHidden/>
    <w:unhideWhenUsed/>
    <w:rsid w:val="00B7730D"/>
  </w:style>
  <w:style w:type="paragraph" w:customStyle="1" w:styleId="EmptyCellLayoutStyle">
    <w:name w:val="EmptyCellLayoutStyle"/>
    <w:rsid w:val="00B7730D"/>
    <w:rPr>
      <w:rFonts w:ascii="Times New Roman" w:eastAsia="Times New Roman" w:hAnsi="Times New Roman" w:cs="Times New Roman"/>
      <w:sz w:val="2"/>
      <w:szCs w:val="20"/>
      <w:lang w:val="en-US"/>
    </w:rPr>
  </w:style>
  <w:style w:type="numbering" w:customStyle="1" w:styleId="NoList3">
    <w:name w:val="No List3"/>
    <w:next w:val="Bezpopisa"/>
    <w:uiPriority w:val="99"/>
    <w:semiHidden/>
    <w:unhideWhenUsed/>
    <w:rsid w:val="00B7730D"/>
  </w:style>
  <w:style w:type="numbering" w:customStyle="1" w:styleId="NoList4">
    <w:name w:val="No List4"/>
    <w:next w:val="Bezpopisa"/>
    <w:uiPriority w:val="99"/>
    <w:semiHidden/>
    <w:unhideWhenUsed/>
    <w:rsid w:val="00B7730D"/>
  </w:style>
  <w:style w:type="numbering" w:customStyle="1" w:styleId="NoList5">
    <w:name w:val="No List5"/>
    <w:next w:val="Bezpopisa"/>
    <w:uiPriority w:val="99"/>
    <w:semiHidden/>
    <w:unhideWhenUsed/>
    <w:rsid w:val="00B7730D"/>
  </w:style>
  <w:style w:type="numbering" w:customStyle="1" w:styleId="NoList6">
    <w:name w:val="No List6"/>
    <w:next w:val="Bezpopisa"/>
    <w:uiPriority w:val="99"/>
    <w:semiHidden/>
    <w:unhideWhenUsed/>
    <w:rsid w:val="00B7730D"/>
  </w:style>
  <w:style w:type="numbering" w:customStyle="1" w:styleId="NoList7">
    <w:name w:val="No List7"/>
    <w:next w:val="Bezpopisa"/>
    <w:uiPriority w:val="99"/>
    <w:semiHidden/>
    <w:unhideWhenUsed/>
    <w:rsid w:val="00B7730D"/>
  </w:style>
  <w:style w:type="numbering" w:customStyle="1" w:styleId="NoList8">
    <w:name w:val="No List8"/>
    <w:next w:val="Bezpopisa"/>
    <w:uiPriority w:val="99"/>
    <w:semiHidden/>
    <w:unhideWhenUsed/>
    <w:rsid w:val="00B7730D"/>
  </w:style>
  <w:style w:type="numbering" w:customStyle="1" w:styleId="NoList9">
    <w:name w:val="No List9"/>
    <w:next w:val="Bezpopisa"/>
    <w:uiPriority w:val="99"/>
    <w:semiHidden/>
    <w:unhideWhenUsed/>
    <w:rsid w:val="00B7730D"/>
  </w:style>
  <w:style w:type="numbering" w:customStyle="1" w:styleId="NoList10">
    <w:name w:val="No List10"/>
    <w:next w:val="Bezpopisa"/>
    <w:uiPriority w:val="99"/>
    <w:semiHidden/>
    <w:unhideWhenUsed/>
    <w:rsid w:val="00B7730D"/>
  </w:style>
  <w:style w:type="numbering" w:customStyle="1" w:styleId="Bezpopisa12">
    <w:name w:val="Bez popisa12"/>
    <w:next w:val="Bezpopisa"/>
    <w:uiPriority w:val="99"/>
    <w:semiHidden/>
    <w:unhideWhenUsed/>
    <w:rsid w:val="00B7730D"/>
  </w:style>
  <w:style w:type="paragraph" w:customStyle="1" w:styleId="NoSpacing1">
    <w:name w:val="No Spacing1"/>
    <w:qFormat/>
    <w:rsid w:val="00E4490C"/>
    <w:pPr>
      <w:spacing w:after="0" w:line="240" w:lineRule="auto"/>
    </w:pPr>
    <w:rPr>
      <w:rFonts w:ascii="Calibri" w:eastAsia="Times New Roman" w:hAnsi="Calibri" w:cs="Times New Roman"/>
    </w:rPr>
  </w:style>
  <w:style w:type="paragraph" w:customStyle="1" w:styleId="xl63">
    <w:name w:val="xl63"/>
    <w:basedOn w:val="Normal"/>
    <w:rsid w:val="00442D40"/>
    <w:pPr>
      <w:spacing w:before="100" w:beforeAutospacing="1" w:after="100" w:afterAutospacing="1"/>
      <w:jc w:val="right"/>
    </w:pPr>
    <w:rPr>
      <w:lang w:val="en-US" w:eastAsia="en-US"/>
    </w:rPr>
  </w:style>
  <w:style w:type="paragraph" w:customStyle="1" w:styleId="xl64">
    <w:name w:val="xl64"/>
    <w:basedOn w:val="Normal"/>
    <w:rsid w:val="00442D40"/>
    <w:pPr>
      <w:spacing w:before="100" w:beforeAutospacing="1" w:after="100" w:afterAutospacing="1"/>
      <w:jc w:val="right"/>
    </w:pPr>
    <w:rPr>
      <w:lang w:val="en-US" w:eastAsia="en-US"/>
    </w:rPr>
  </w:style>
  <w:style w:type="numbering" w:customStyle="1" w:styleId="Bezpopisa9">
    <w:name w:val="Bez popisa9"/>
    <w:next w:val="Bezpopisa"/>
    <w:uiPriority w:val="99"/>
    <w:semiHidden/>
    <w:unhideWhenUsed/>
    <w:rsid w:val="00442D40"/>
  </w:style>
  <w:style w:type="table" w:customStyle="1" w:styleId="Reetkatablice5">
    <w:name w:val="Rešetka tablice5"/>
    <w:basedOn w:val="Obinatablica"/>
    <w:next w:val="Reetkatablice"/>
    <w:rsid w:val="009C45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2">
    <w:name w:val="Bez proreda Char2"/>
    <w:basedOn w:val="Zadanifontodlomka"/>
    <w:uiPriority w:val="1"/>
    <w:rsid w:val="00431B59"/>
  </w:style>
  <w:style w:type="paragraph" w:styleId="TOCNaslov">
    <w:name w:val="TOC Heading"/>
    <w:basedOn w:val="Naslov1"/>
    <w:next w:val="Normal"/>
    <w:uiPriority w:val="39"/>
    <w:unhideWhenUsed/>
    <w:qFormat/>
    <w:rsid w:val="00431B59"/>
    <w:pPr>
      <w:keepLines/>
      <w:spacing w:before="480" w:after="0" w:line="276" w:lineRule="auto"/>
      <w:ind w:left="432" w:hanging="432"/>
      <w:outlineLvl w:val="9"/>
    </w:pPr>
    <w:rPr>
      <w:rFonts w:asciiTheme="minorHAnsi" w:eastAsiaTheme="majorEastAsia" w:hAnsiTheme="minorHAnsi" w:cstheme="minorHAnsi"/>
      <w:kern w:val="0"/>
      <w:sz w:val="28"/>
      <w:szCs w:val="28"/>
      <w:lang w:val="en-US" w:eastAsia="en-US"/>
    </w:rPr>
  </w:style>
  <w:style w:type="paragraph" w:styleId="Sadraj1">
    <w:name w:val="toc 1"/>
    <w:basedOn w:val="Normal"/>
    <w:next w:val="Normal"/>
    <w:autoRedefine/>
    <w:uiPriority w:val="39"/>
    <w:unhideWhenUsed/>
    <w:rsid w:val="00431B59"/>
    <w:pPr>
      <w:tabs>
        <w:tab w:val="left" w:pos="709"/>
        <w:tab w:val="right" w:leader="dot" w:pos="9628"/>
      </w:tabs>
    </w:pPr>
    <w:rPr>
      <w:rFonts w:eastAsiaTheme="minorEastAsia"/>
      <w:caps/>
      <w:noProof/>
      <w:sz w:val="20"/>
      <w:szCs w:val="20"/>
      <w:lang w:val="en-US" w:eastAsia="zh-CN"/>
    </w:rPr>
  </w:style>
  <w:style w:type="paragraph" w:styleId="Sadraj2">
    <w:name w:val="toc 2"/>
    <w:basedOn w:val="Normal"/>
    <w:next w:val="Normal"/>
    <w:autoRedefine/>
    <w:uiPriority w:val="39"/>
    <w:unhideWhenUsed/>
    <w:rsid w:val="00431B59"/>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Kartadokumenta">
    <w:name w:val="Document Map"/>
    <w:basedOn w:val="Normal"/>
    <w:link w:val="KartadokumentaChar"/>
    <w:uiPriority w:val="99"/>
    <w:semiHidden/>
    <w:unhideWhenUsed/>
    <w:rsid w:val="00431B59"/>
    <w:rPr>
      <w:rFonts w:ascii="Tahoma" w:eastAsiaTheme="minorEastAsia" w:hAnsi="Tahoma" w:cs="Tahoma"/>
      <w:sz w:val="16"/>
      <w:szCs w:val="16"/>
      <w:lang w:val="en-US" w:eastAsia="en-US"/>
    </w:rPr>
  </w:style>
  <w:style w:type="character" w:customStyle="1" w:styleId="KartadokumentaChar">
    <w:name w:val="Karta dokumenta Char"/>
    <w:basedOn w:val="Zadanifontodlomka"/>
    <w:link w:val="Kartadokumenta"/>
    <w:uiPriority w:val="99"/>
    <w:semiHidden/>
    <w:rsid w:val="00431B59"/>
    <w:rPr>
      <w:rFonts w:ascii="Tahoma" w:eastAsiaTheme="minorEastAsia" w:hAnsi="Tahoma" w:cs="Tahoma"/>
      <w:sz w:val="16"/>
      <w:szCs w:val="16"/>
      <w:lang w:val="en-US"/>
    </w:rPr>
  </w:style>
  <w:style w:type="paragraph" w:customStyle="1" w:styleId="Odlomakpopisa1">
    <w:name w:val="Odlomak popisa1"/>
    <w:basedOn w:val="Normal"/>
    <w:uiPriority w:val="34"/>
    <w:qFormat/>
    <w:rsid w:val="00431B59"/>
    <w:pPr>
      <w:spacing w:after="200" w:line="276" w:lineRule="auto"/>
      <w:ind w:left="720"/>
      <w:contextualSpacing/>
    </w:pPr>
    <w:rPr>
      <w:rFonts w:ascii="Calibri" w:hAnsi="Calibri"/>
      <w:sz w:val="22"/>
      <w:szCs w:val="22"/>
      <w:lang w:val="en-US" w:eastAsia="en-US"/>
    </w:rPr>
  </w:style>
  <w:style w:type="table" w:styleId="Svijetlipopis-Isticanje3">
    <w:name w:val="Light List Accent 3"/>
    <w:basedOn w:val="Obinatablica"/>
    <w:uiPriority w:val="61"/>
    <w:rsid w:val="00431B59"/>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ObinitekstChar">
    <w:name w:val="Obični tekst Char"/>
    <w:basedOn w:val="Zadanifontodlomka"/>
    <w:link w:val="Obinitekst"/>
    <w:uiPriority w:val="99"/>
    <w:semiHidden/>
    <w:rsid w:val="00431B59"/>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431B59"/>
    <w:rPr>
      <w:rFonts w:ascii="Courier New" w:hAnsi="Courier New" w:cs="Courier New"/>
      <w:sz w:val="20"/>
      <w:szCs w:val="20"/>
      <w:lang w:eastAsia="en-US"/>
    </w:rPr>
  </w:style>
  <w:style w:type="character" w:customStyle="1" w:styleId="ObinitekstChar1">
    <w:name w:val="Obični tekst Char1"/>
    <w:basedOn w:val="Zadanifontodlomka"/>
    <w:uiPriority w:val="99"/>
    <w:semiHidden/>
    <w:rsid w:val="00431B59"/>
    <w:rPr>
      <w:rFonts w:ascii="Consolas" w:eastAsia="Times New Roman" w:hAnsi="Consolas" w:cs="Times New Roman"/>
      <w:sz w:val="21"/>
      <w:szCs w:val="21"/>
      <w:lang w:eastAsia="en-GB"/>
    </w:rPr>
  </w:style>
  <w:style w:type="character" w:customStyle="1" w:styleId="PlainTextChar1">
    <w:name w:val="Plain Text Char1"/>
    <w:basedOn w:val="Zadanifontodlomka"/>
    <w:uiPriority w:val="99"/>
    <w:semiHidden/>
    <w:rsid w:val="00431B59"/>
    <w:rPr>
      <w:rFonts w:ascii="Consolas" w:hAnsi="Consolas" w:cs="Consolas"/>
      <w:sz w:val="21"/>
      <w:szCs w:val="21"/>
    </w:rPr>
  </w:style>
  <w:style w:type="paragraph" w:customStyle="1" w:styleId="t-9-8-bez-uvl">
    <w:name w:val="t-9-8-bez-uvl"/>
    <w:basedOn w:val="Normal"/>
    <w:rsid w:val="00431B59"/>
    <w:pPr>
      <w:spacing w:before="100" w:beforeAutospacing="1" w:after="100" w:afterAutospacing="1"/>
    </w:pPr>
    <w:rPr>
      <w:lang w:val="en-US" w:eastAsia="en-US"/>
    </w:rPr>
  </w:style>
  <w:style w:type="table" w:styleId="Svijetlipopis-Isticanje5">
    <w:name w:val="Light List Accent 5"/>
    <w:basedOn w:val="Obinatablica"/>
    <w:uiPriority w:val="61"/>
    <w:rsid w:val="00431B59"/>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qFormat/>
    <w:rsid w:val="00431B59"/>
    <w:pPr>
      <w:spacing w:after="0" w:line="240" w:lineRule="auto"/>
    </w:pPr>
    <w:rPr>
      <w:rFonts w:ascii="Calibri" w:eastAsia="Times New Roman" w:hAnsi="Calibri" w:cs="Times New Roman"/>
      <w:lang w:val="en-US"/>
    </w:rPr>
  </w:style>
  <w:style w:type="paragraph" w:customStyle="1" w:styleId="ListParagraph1">
    <w:name w:val="List Paragraph1"/>
    <w:basedOn w:val="Normal"/>
    <w:qFormat/>
    <w:rsid w:val="00431B59"/>
    <w:pPr>
      <w:spacing w:after="200" w:line="276" w:lineRule="auto"/>
      <w:ind w:left="720"/>
      <w:contextualSpacing/>
    </w:pPr>
    <w:rPr>
      <w:rFonts w:ascii="Calibri" w:eastAsia="Calibri" w:hAnsi="Calibri"/>
      <w:sz w:val="22"/>
      <w:szCs w:val="22"/>
      <w:lang w:val="en-US" w:eastAsia="en-US"/>
    </w:rPr>
  </w:style>
  <w:style w:type="paragraph" w:styleId="Sadraj3">
    <w:name w:val="toc 3"/>
    <w:basedOn w:val="Normal"/>
    <w:next w:val="Normal"/>
    <w:autoRedefine/>
    <w:uiPriority w:val="39"/>
    <w:unhideWhenUsed/>
    <w:rsid w:val="00431B59"/>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4">
    <w:name w:val="toc 4"/>
    <w:basedOn w:val="Normal"/>
    <w:next w:val="Normal"/>
    <w:autoRedefine/>
    <w:uiPriority w:val="39"/>
    <w:unhideWhenUsed/>
    <w:rsid w:val="00431B59"/>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5">
    <w:name w:val="toc 5"/>
    <w:basedOn w:val="Normal"/>
    <w:next w:val="Normal"/>
    <w:autoRedefine/>
    <w:uiPriority w:val="39"/>
    <w:unhideWhenUsed/>
    <w:rsid w:val="00431B59"/>
    <w:pPr>
      <w:tabs>
        <w:tab w:val="left" w:pos="709"/>
        <w:tab w:val="right" w:leader="dot" w:pos="9628"/>
      </w:tabs>
    </w:pPr>
    <w:rPr>
      <w:rFonts w:asciiTheme="minorHAnsi" w:eastAsiaTheme="minorEastAsia" w:hAnsiTheme="minorHAnsi" w:cstheme="minorBidi"/>
      <w:caps/>
      <w:sz w:val="20"/>
      <w:szCs w:val="22"/>
      <w:lang w:val="en-US" w:eastAsia="en-US"/>
    </w:rPr>
  </w:style>
  <w:style w:type="paragraph" w:styleId="Sadraj6">
    <w:name w:val="toc 6"/>
    <w:basedOn w:val="Normal"/>
    <w:next w:val="Normal"/>
    <w:autoRedefine/>
    <w:uiPriority w:val="39"/>
    <w:unhideWhenUsed/>
    <w:rsid w:val="00431B59"/>
    <w:pPr>
      <w:spacing w:after="100" w:line="276" w:lineRule="auto"/>
      <w:ind w:left="1100"/>
    </w:pPr>
    <w:rPr>
      <w:rFonts w:asciiTheme="minorHAnsi" w:eastAsiaTheme="minorEastAsia" w:hAnsiTheme="minorHAnsi" w:cstheme="minorBidi"/>
      <w:sz w:val="22"/>
      <w:szCs w:val="22"/>
      <w:lang w:val="en-US" w:eastAsia="en-US"/>
    </w:rPr>
  </w:style>
  <w:style w:type="paragraph" w:styleId="Sadraj7">
    <w:name w:val="toc 7"/>
    <w:basedOn w:val="Normal"/>
    <w:next w:val="Normal"/>
    <w:autoRedefine/>
    <w:uiPriority w:val="39"/>
    <w:unhideWhenUsed/>
    <w:rsid w:val="00431B59"/>
    <w:pPr>
      <w:spacing w:after="100" w:line="276" w:lineRule="auto"/>
      <w:ind w:left="1320"/>
    </w:pPr>
    <w:rPr>
      <w:rFonts w:asciiTheme="minorHAnsi" w:eastAsiaTheme="minorEastAsia" w:hAnsiTheme="minorHAnsi" w:cstheme="minorBidi"/>
      <w:sz w:val="22"/>
      <w:szCs w:val="22"/>
      <w:lang w:val="en-US" w:eastAsia="en-US"/>
    </w:rPr>
  </w:style>
  <w:style w:type="paragraph" w:styleId="Sadraj8">
    <w:name w:val="toc 8"/>
    <w:basedOn w:val="Normal"/>
    <w:next w:val="Normal"/>
    <w:autoRedefine/>
    <w:uiPriority w:val="39"/>
    <w:unhideWhenUsed/>
    <w:rsid w:val="00431B59"/>
    <w:pPr>
      <w:spacing w:after="100" w:line="276" w:lineRule="auto"/>
      <w:ind w:left="1540"/>
    </w:pPr>
    <w:rPr>
      <w:rFonts w:asciiTheme="minorHAnsi" w:eastAsiaTheme="minorEastAsia" w:hAnsiTheme="minorHAnsi" w:cstheme="minorBidi"/>
      <w:sz w:val="22"/>
      <w:szCs w:val="22"/>
      <w:lang w:val="en-US" w:eastAsia="en-US"/>
    </w:rPr>
  </w:style>
  <w:style w:type="paragraph" w:styleId="Sadraj9">
    <w:name w:val="toc 9"/>
    <w:basedOn w:val="Normal"/>
    <w:next w:val="Normal"/>
    <w:autoRedefine/>
    <w:uiPriority w:val="39"/>
    <w:unhideWhenUsed/>
    <w:rsid w:val="00431B59"/>
    <w:pPr>
      <w:spacing w:after="100" w:line="276" w:lineRule="auto"/>
      <w:ind w:left="1760"/>
    </w:pPr>
    <w:rPr>
      <w:rFonts w:asciiTheme="minorHAnsi" w:eastAsiaTheme="minorEastAsia" w:hAnsiTheme="minorHAnsi" w:cstheme="minorBidi"/>
      <w:sz w:val="22"/>
      <w:szCs w:val="22"/>
      <w:lang w:val="en-US" w:eastAsia="en-US"/>
    </w:rPr>
  </w:style>
  <w:style w:type="paragraph" w:customStyle="1" w:styleId="Bezproreda11">
    <w:name w:val="Bez proreda11"/>
    <w:link w:val="BezproredaChar1"/>
    <w:qFormat/>
    <w:rsid w:val="00431B59"/>
    <w:pPr>
      <w:spacing w:after="0" w:line="240" w:lineRule="auto"/>
    </w:pPr>
    <w:rPr>
      <w:rFonts w:ascii="Calibri" w:eastAsia="Times New Roman" w:hAnsi="Calibri" w:cs="Times New Roman"/>
      <w:lang w:val="en-US"/>
    </w:rPr>
  </w:style>
  <w:style w:type="character" w:customStyle="1" w:styleId="BezproredaChar1">
    <w:name w:val="Bez proreda Char1"/>
    <w:basedOn w:val="Zadanifontodlomka"/>
    <w:link w:val="Bezproreda11"/>
    <w:rsid w:val="00431B59"/>
    <w:rPr>
      <w:rFonts w:ascii="Calibri" w:eastAsia="Times New Roman" w:hAnsi="Calibri" w:cs="Times New Roman"/>
      <w:lang w:val="en-US"/>
    </w:rPr>
  </w:style>
  <w:style w:type="character" w:customStyle="1" w:styleId="imena-21">
    <w:name w:val="imena-21"/>
    <w:rsid w:val="00431B59"/>
    <w:rPr>
      <w:rFonts w:ascii="Arial" w:hAnsi="Arial" w:cs="Arial" w:hint="default"/>
      <w:b/>
      <w:bCs/>
      <w:strike w:val="0"/>
      <w:dstrike w:val="0"/>
      <w:color w:val="000000"/>
      <w:sz w:val="18"/>
      <w:szCs w:val="18"/>
      <w:u w:val="none"/>
      <w:effect w:val="none"/>
    </w:rPr>
  </w:style>
  <w:style w:type="character" w:styleId="Brojstranice">
    <w:name w:val="page number"/>
    <w:basedOn w:val="Zadanifontodlomka"/>
    <w:rsid w:val="00431B59"/>
  </w:style>
  <w:style w:type="character" w:customStyle="1" w:styleId="FontStyle17">
    <w:name w:val="Font Style17"/>
    <w:basedOn w:val="Zadanifontodlomka"/>
    <w:rsid w:val="00431B59"/>
    <w:rPr>
      <w:rFonts w:ascii="Arial" w:hAnsi="Arial" w:cs="Arial"/>
      <w:sz w:val="22"/>
      <w:szCs w:val="22"/>
    </w:rPr>
  </w:style>
  <w:style w:type="table" w:customStyle="1" w:styleId="LightList1">
    <w:name w:val="Light List1"/>
    <w:basedOn w:val="Obinatablica"/>
    <w:uiPriority w:val="61"/>
    <w:rsid w:val="00431B5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431B59"/>
    <w:pPr>
      <w:spacing w:after="120" w:line="276" w:lineRule="auto"/>
      <w:ind w:left="283"/>
    </w:pPr>
    <w:rPr>
      <w:rFonts w:asciiTheme="minorHAnsi" w:eastAsiaTheme="minorEastAsia" w:hAnsiTheme="minorHAnsi" w:cstheme="minorBidi"/>
      <w:sz w:val="16"/>
      <w:szCs w:val="16"/>
      <w:lang w:val="en-US" w:eastAsia="en-US"/>
    </w:rPr>
  </w:style>
  <w:style w:type="character" w:customStyle="1" w:styleId="Tijeloteksta-uvlaka3Char">
    <w:name w:val="Tijelo teksta - uvlaka 3 Char"/>
    <w:basedOn w:val="Zadanifontodlomka"/>
    <w:link w:val="Tijeloteksta-uvlaka3"/>
    <w:uiPriority w:val="99"/>
    <w:rsid w:val="00431B59"/>
    <w:rPr>
      <w:rFonts w:eastAsiaTheme="minorEastAsia"/>
      <w:sz w:val="16"/>
      <w:szCs w:val="16"/>
      <w:lang w:val="en-US"/>
    </w:rPr>
  </w:style>
  <w:style w:type="character" w:customStyle="1" w:styleId="fontstyle01">
    <w:name w:val="fontstyle01"/>
    <w:basedOn w:val="Zadanifontodlomka"/>
    <w:rsid w:val="00431B59"/>
    <w:rPr>
      <w:rFonts w:ascii="Cambria" w:hAnsi="Cambria" w:hint="default"/>
      <w:b w:val="0"/>
      <w:bCs w:val="0"/>
      <w:i w:val="0"/>
      <w:iCs w:val="0"/>
      <w:color w:val="000000"/>
      <w:sz w:val="22"/>
      <w:szCs w:val="22"/>
    </w:rPr>
  </w:style>
  <w:style w:type="character" w:customStyle="1" w:styleId="fontstyle21">
    <w:name w:val="fontstyle21"/>
    <w:basedOn w:val="Zadanifontodlomka"/>
    <w:rsid w:val="00431B59"/>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431B59"/>
    <w:rPr>
      <w:rFonts w:ascii="Cambria-BoldItalic" w:hAnsi="Cambria-BoldItalic" w:hint="default"/>
      <w:b/>
      <w:bCs/>
      <w:i/>
      <w:iCs/>
      <w:color w:val="000000"/>
      <w:sz w:val="16"/>
      <w:szCs w:val="16"/>
    </w:rPr>
  </w:style>
  <w:style w:type="character" w:customStyle="1" w:styleId="fontstyle41">
    <w:name w:val="fontstyle41"/>
    <w:basedOn w:val="Zadanifontodlomka"/>
    <w:rsid w:val="00431B59"/>
    <w:rPr>
      <w:rFonts w:ascii="Cambria-Italic" w:hAnsi="Cambria-Italic" w:hint="default"/>
      <w:b w:val="0"/>
      <w:bCs w:val="0"/>
      <w:i/>
      <w:iCs/>
      <w:color w:val="000000"/>
      <w:sz w:val="22"/>
      <w:szCs w:val="22"/>
    </w:rPr>
  </w:style>
  <w:style w:type="paragraph" w:customStyle="1" w:styleId="box459727">
    <w:name w:val="box_459727"/>
    <w:basedOn w:val="Normal"/>
    <w:rsid w:val="00431B59"/>
    <w:pPr>
      <w:spacing w:before="100" w:beforeAutospacing="1" w:after="100" w:afterAutospacing="1"/>
    </w:pPr>
    <w:rPr>
      <w:lang w:val="en-US" w:eastAsia="en-US"/>
    </w:rPr>
  </w:style>
  <w:style w:type="character" w:customStyle="1" w:styleId="kurziv">
    <w:name w:val="kurziv"/>
    <w:rsid w:val="00431B59"/>
  </w:style>
  <w:style w:type="table" w:customStyle="1" w:styleId="Reetkatablice15">
    <w:name w:val="Rešetka tablice15"/>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431B59"/>
  </w:style>
  <w:style w:type="character" w:customStyle="1" w:styleId="eop">
    <w:name w:val="eop"/>
    <w:basedOn w:val="Zadanifontodlomka"/>
    <w:rsid w:val="00431B59"/>
  </w:style>
  <w:style w:type="table" w:customStyle="1" w:styleId="Reetkatablice161">
    <w:name w:val="Rešetka tablice161"/>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431B59"/>
    <w:pPr>
      <w:keepNext w:val="0"/>
      <w:numPr>
        <w:numId w:val="43"/>
      </w:numPr>
      <w:spacing w:before="0" w:after="0"/>
      <w:ind w:left="0"/>
      <w:jc w:val="both"/>
    </w:pPr>
    <w:rPr>
      <w:rFonts w:ascii="Calibri" w:hAnsi="Calibri"/>
      <w:bCs w:val="0"/>
      <w:i/>
      <w:kern w:val="0"/>
      <w:sz w:val="28"/>
      <w:szCs w:val="28"/>
      <w:lang w:val="en-US" w:eastAsia="zh-CN"/>
    </w:rPr>
  </w:style>
  <w:style w:type="paragraph" w:customStyle="1" w:styleId="Razina2">
    <w:name w:val="Razina 2"/>
    <w:basedOn w:val="Naslov2"/>
    <w:next w:val="Normal"/>
    <w:qFormat/>
    <w:rsid w:val="00431B59"/>
    <w:pPr>
      <w:keepNext w:val="0"/>
      <w:numPr>
        <w:ilvl w:val="1"/>
        <w:numId w:val="43"/>
      </w:numPr>
      <w:tabs>
        <w:tab w:val="num" w:pos="360"/>
      </w:tabs>
      <w:ind w:left="0" w:hanging="576"/>
      <w:jc w:val="both"/>
    </w:pPr>
    <w:rPr>
      <w:rFonts w:asciiTheme="minorHAnsi" w:hAnsiTheme="minorHAnsi"/>
      <w:bCs w:val="0"/>
      <w:color w:val="000000"/>
      <w:szCs w:val="28"/>
      <w:lang w:val="en-US" w:eastAsia="zh-CN"/>
    </w:rPr>
  </w:style>
  <w:style w:type="paragraph" w:customStyle="1" w:styleId="Razina3">
    <w:name w:val="Razina 3"/>
    <w:basedOn w:val="Naslov3"/>
    <w:next w:val="Normal"/>
    <w:qFormat/>
    <w:rsid w:val="00431B59"/>
    <w:pPr>
      <w:keepNext w:val="0"/>
      <w:keepLines w:val="0"/>
      <w:numPr>
        <w:ilvl w:val="2"/>
        <w:numId w:val="43"/>
      </w:numPr>
      <w:tabs>
        <w:tab w:val="num" w:pos="360"/>
      </w:tabs>
      <w:spacing w:before="0"/>
      <w:ind w:left="720" w:hanging="720"/>
      <w:jc w:val="both"/>
    </w:pPr>
    <w:rPr>
      <w:rFonts w:asciiTheme="minorHAnsi" w:eastAsia="Times New Roman" w:hAnsiTheme="minorHAnsi" w:cstheme="minorHAnsi"/>
      <w:b w:val="0"/>
      <w:bCs w:val="0"/>
      <w:i/>
      <w:color w:val="auto"/>
      <w:lang w:val="en-US" w:eastAsia="en-US"/>
    </w:rPr>
  </w:style>
  <w:style w:type="paragraph" w:customStyle="1" w:styleId="Razina4">
    <w:name w:val="Razina 4"/>
    <w:basedOn w:val="Naslov4"/>
    <w:next w:val="Normal"/>
    <w:qFormat/>
    <w:rsid w:val="00431B59"/>
    <w:pPr>
      <w:keepNext w:val="0"/>
      <w:numPr>
        <w:ilvl w:val="3"/>
        <w:numId w:val="43"/>
      </w:numPr>
      <w:tabs>
        <w:tab w:val="num" w:pos="360"/>
      </w:tabs>
      <w:autoSpaceDE w:val="0"/>
      <w:autoSpaceDN w:val="0"/>
      <w:adjustRightInd w:val="0"/>
      <w:spacing w:before="0" w:after="0"/>
      <w:ind w:left="2282" w:hanging="864"/>
      <w:jc w:val="both"/>
    </w:pPr>
    <w:rPr>
      <w:rFonts w:asciiTheme="minorHAnsi" w:eastAsia="SimSun" w:hAnsiTheme="minorHAnsi" w:cstheme="minorHAnsi"/>
      <w:b w:val="0"/>
      <w:bCs w:val="0"/>
      <w:sz w:val="24"/>
      <w:szCs w:val="24"/>
      <w:shd w:val="clear" w:color="auto" w:fill="FFFFFF"/>
      <w:lang w:val="en-US" w:eastAsia="en-US"/>
    </w:rPr>
  </w:style>
  <w:style w:type="numbering" w:customStyle="1" w:styleId="Razinskipopis">
    <w:name w:val="Razinski popis"/>
    <w:uiPriority w:val="99"/>
    <w:rsid w:val="00431B59"/>
    <w:pPr>
      <w:numPr>
        <w:numId w:val="42"/>
      </w:numPr>
    </w:pPr>
  </w:style>
  <w:style w:type="paragraph" w:customStyle="1" w:styleId="Razina5">
    <w:name w:val="Razina 5"/>
    <w:basedOn w:val="Naslov5"/>
    <w:next w:val="Normal"/>
    <w:qFormat/>
    <w:rsid w:val="00431B59"/>
    <w:pPr>
      <w:numPr>
        <w:ilvl w:val="4"/>
        <w:numId w:val="43"/>
      </w:numPr>
      <w:jc w:val="both"/>
    </w:pPr>
    <w:rPr>
      <w:b w:val="0"/>
      <w:bCs w:val="0"/>
      <w:sz w:val="24"/>
      <w:szCs w:val="24"/>
      <w:shd w:val="clear" w:color="auto" w:fill="FFFFFF"/>
      <w:lang w:val="en-US" w:eastAsia="zh-CN"/>
    </w:rPr>
  </w:style>
  <w:style w:type="table" w:customStyle="1" w:styleId="Reetkatablice16">
    <w:name w:val="Rešetka tablice16"/>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31B59"/>
  </w:style>
  <w:style w:type="character" w:customStyle="1" w:styleId="view-count">
    <w:name w:val="view-count"/>
    <w:basedOn w:val="Zadanifontodlomka"/>
    <w:rsid w:val="00431B59"/>
  </w:style>
  <w:style w:type="character" w:customStyle="1" w:styleId="datatablecontent">
    <w:name w:val="datatablecontent"/>
    <w:basedOn w:val="Zadanifontodlomka"/>
    <w:rsid w:val="00431B59"/>
  </w:style>
  <w:style w:type="character" w:customStyle="1" w:styleId="Style">
    <w:name w:val="Style"/>
    <w:basedOn w:val="Referencafusnote"/>
    <w:rsid w:val="00431B59"/>
    <w:rPr>
      <w:rFonts w:ascii="Calibri" w:hAnsi="Calibri"/>
      <w:sz w:val="24"/>
      <w:bdr w:val="none" w:sz="0" w:space="0" w:color="auto"/>
      <w:vertAlign w:val="superscript"/>
    </w:rPr>
  </w:style>
  <w:style w:type="table" w:customStyle="1" w:styleId="TableGrid1">
    <w:name w:val="Table Grid1"/>
    <w:basedOn w:val="Obinatablica"/>
    <w:next w:val="Reetkatablice"/>
    <w:rsid w:val="00431B59"/>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431B59"/>
    <w:pPr>
      <w:spacing w:after="0" w:line="240" w:lineRule="auto"/>
    </w:pPr>
    <w:rPr>
      <w:rFonts w:ascii="Calibri" w:eastAsia="Times New Roman" w:hAnsi="Calibri" w:cs="Times New Roman"/>
      <w:lang w:val="en-US"/>
    </w:rPr>
  </w:style>
  <w:style w:type="table" w:customStyle="1" w:styleId="Reetkatablice33">
    <w:name w:val="Rešetka tablice33"/>
    <w:basedOn w:val="Obinatablica"/>
    <w:next w:val="Reetkatablice"/>
    <w:uiPriority w:val="59"/>
    <w:rsid w:val="00431B59"/>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431B59"/>
    <w:pPr>
      <w:spacing w:after="0" w:line="240" w:lineRule="auto"/>
    </w:pPr>
    <w:rPr>
      <w:rFonts w:ascii="Calibri" w:eastAsia="Times New Roman" w:hAnsi="Calibri" w:cs="Times New Roman"/>
      <w:lang w:val="en-US"/>
    </w:rPr>
  </w:style>
  <w:style w:type="table" w:customStyle="1" w:styleId="Procjena">
    <w:name w:val="Procjena"/>
    <w:basedOn w:val="Obinatablica"/>
    <w:uiPriority w:val="99"/>
    <w:qFormat/>
    <w:rsid w:val="00431B59"/>
    <w:pPr>
      <w:spacing w:after="0" w:line="240" w:lineRule="auto"/>
    </w:pPr>
    <w:rPr>
      <w:rFonts w:ascii="Calibri" w:eastAsia="Times New Roman" w:hAnsi="Calibri" w:cs="Times New Roman"/>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431B59"/>
    <w:rPr>
      <w:color w:val="605E5C"/>
      <w:shd w:val="clear" w:color="auto" w:fill="E1DFDD"/>
    </w:rPr>
  </w:style>
  <w:style w:type="paragraph" w:styleId="HTMLunaprijedoblikovano">
    <w:name w:val="HTML Preformatted"/>
    <w:basedOn w:val="Normal"/>
    <w:link w:val="HTMLunaprijedoblikovanoChar"/>
    <w:uiPriority w:val="99"/>
    <w:unhideWhenUsed/>
    <w:rsid w:val="00431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unaprijedoblikovanoChar">
    <w:name w:val="HTML unaprijed oblikovano Char"/>
    <w:basedOn w:val="Zadanifontodlomka"/>
    <w:link w:val="HTMLunaprijedoblikovano"/>
    <w:uiPriority w:val="99"/>
    <w:rsid w:val="00431B59"/>
    <w:rPr>
      <w:rFonts w:ascii="Courier New" w:eastAsia="Times New Roman" w:hAnsi="Courier New" w:cs="Courier New"/>
      <w:sz w:val="20"/>
      <w:szCs w:val="20"/>
      <w:lang w:val="en-US"/>
    </w:rPr>
  </w:style>
  <w:style w:type="character" w:customStyle="1" w:styleId="Nerijeenospominjanje3">
    <w:name w:val="Neriješeno spominjanje3"/>
    <w:basedOn w:val="Zadanifontodlomka"/>
    <w:uiPriority w:val="99"/>
    <w:semiHidden/>
    <w:unhideWhenUsed/>
    <w:rsid w:val="00431B59"/>
    <w:rPr>
      <w:color w:val="605E5C"/>
      <w:shd w:val="clear" w:color="auto" w:fill="E1DFDD"/>
    </w:rPr>
  </w:style>
  <w:style w:type="character" w:customStyle="1" w:styleId="Nerijeenospominjanje4">
    <w:name w:val="Neriješeno spominjanje4"/>
    <w:basedOn w:val="Zadanifontodlomka"/>
    <w:uiPriority w:val="99"/>
    <w:semiHidden/>
    <w:unhideWhenUsed/>
    <w:rsid w:val="00431B59"/>
    <w:rPr>
      <w:color w:val="605E5C"/>
      <w:shd w:val="clear" w:color="auto" w:fill="E1DFDD"/>
    </w:rPr>
  </w:style>
  <w:style w:type="character" w:styleId="Referencakomentara">
    <w:name w:val="annotation reference"/>
    <w:basedOn w:val="Zadanifontodlomka"/>
    <w:uiPriority w:val="99"/>
    <w:semiHidden/>
    <w:unhideWhenUsed/>
    <w:rsid w:val="00431B59"/>
    <w:rPr>
      <w:sz w:val="16"/>
      <w:szCs w:val="16"/>
    </w:rPr>
  </w:style>
  <w:style w:type="paragraph" w:styleId="Tekstkomentara">
    <w:name w:val="annotation text"/>
    <w:basedOn w:val="Normal"/>
    <w:link w:val="TekstkomentaraChar"/>
    <w:uiPriority w:val="99"/>
    <w:semiHidden/>
    <w:unhideWhenUsed/>
    <w:rsid w:val="00431B59"/>
    <w:pPr>
      <w:spacing w:after="200"/>
    </w:pPr>
    <w:rPr>
      <w:rFonts w:asciiTheme="minorHAnsi" w:eastAsiaTheme="minorEastAsia" w:hAnsiTheme="minorHAnsi" w:cstheme="minorBidi"/>
      <w:sz w:val="20"/>
      <w:szCs w:val="20"/>
      <w:lang w:val="en-US" w:eastAsia="en-US"/>
    </w:rPr>
  </w:style>
  <w:style w:type="character" w:customStyle="1" w:styleId="TekstkomentaraChar">
    <w:name w:val="Tekst komentara Char"/>
    <w:basedOn w:val="Zadanifontodlomka"/>
    <w:link w:val="Tekstkomentara"/>
    <w:uiPriority w:val="99"/>
    <w:semiHidden/>
    <w:rsid w:val="00431B59"/>
    <w:rPr>
      <w:rFonts w:eastAsiaTheme="minorEastAsia"/>
      <w:sz w:val="20"/>
      <w:szCs w:val="20"/>
      <w:lang w:val="en-US"/>
    </w:rPr>
  </w:style>
  <w:style w:type="paragraph" w:styleId="Predmetkomentara">
    <w:name w:val="annotation subject"/>
    <w:basedOn w:val="Tekstkomentara"/>
    <w:next w:val="Tekstkomentara"/>
    <w:link w:val="PredmetkomentaraChar"/>
    <w:uiPriority w:val="99"/>
    <w:semiHidden/>
    <w:unhideWhenUsed/>
    <w:rsid w:val="00431B59"/>
    <w:rPr>
      <w:b/>
      <w:bCs/>
    </w:rPr>
  </w:style>
  <w:style w:type="character" w:customStyle="1" w:styleId="PredmetkomentaraChar">
    <w:name w:val="Predmet komentara Char"/>
    <w:basedOn w:val="TekstkomentaraChar"/>
    <w:link w:val="Predmetkomentara"/>
    <w:uiPriority w:val="99"/>
    <w:semiHidden/>
    <w:rsid w:val="00431B59"/>
    <w:rPr>
      <w:rFonts w:eastAsiaTheme="minorEastAsia"/>
      <w:b/>
      <w:bCs/>
      <w:sz w:val="20"/>
      <w:szCs w:val="20"/>
      <w:lang w:val="en-US"/>
    </w:rPr>
  </w:style>
  <w:style w:type="character" w:customStyle="1" w:styleId="FootnoteTextChar1">
    <w:name w:val="Footnote Text Char1"/>
    <w:basedOn w:val="Zadanifontodlomka"/>
    <w:uiPriority w:val="99"/>
    <w:rsid w:val="00431B59"/>
    <w:rPr>
      <w:rFonts w:asciiTheme="minorHAnsi" w:hAnsiTheme="minorHAnsi"/>
      <w:sz w:val="24"/>
      <w:lang w:val="hr-HR" w:eastAsia="zh-CN"/>
    </w:rPr>
  </w:style>
  <w:style w:type="table" w:styleId="Srednjareetka1-Isticanje5">
    <w:name w:val="Medium Grid 1 Accent 5"/>
    <w:basedOn w:val="Obinatablica"/>
    <w:uiPriority w:val="67"/>
    <w:rsid w:val="00431B59"/>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nhideWhenUsed/>
    <w:rsid w:val="00431B59"/>
    <w:rPr>
      <w:rFonts w:eastAsiaTheme="minorEastAsia"/>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431B59"/>
    <w:pPr>
      <w:shd w:val="clear" w:color="auto" w:fill="FFFFFF"/>
      <w:spacing w:line="360" w:lineRule="auto"/>
      <w:ind w:left="5" w:right="72" w:firstLine="703"/>
      <w:jc w:val="both"/>
    </w:pPr>
    <w:rPr>
      <w:rFonts w:ascii="Arial" w:hAnsi="Arial" w:cs="Arial"/>
      <w:color w:val="000000"/>
      <w:sz w:val="22"/>
      <w:szCs w:val="28"/>
      <w:lang w:val="en-US" w:eastAsia="en-US"/>
    </w:rPr>
  </w:style>
  <w:style w:type="character" w:customStyle="1" w:styleId="OdlomakChar">
    <w:name w:val="Odlomak Char"/>
    <w:link w:val="Odlomak"/>
    <w:uiPriority w:val="99"/>
    <w:rsid w:val="00431B59"/>
    <w:rPr>
      <w:rFonts w:ascii="Arial" w:eastAsia="Times New Roman" w:hAnsi="Arial" w:cs="Arial"/>
      <w:color w:val="000000"/>
      <w:szCs w:val="28"/>
      <w:shd w:val="clear" w:color="auto" w:fill="FFFFFF"/>
      <w:lang w:val="en-US"/>
    </w:rPr>
  </w:style>
  <w:style w:type="table" w:customStyle="1" w:styleId="Reetkatablice7">
    <w:name w:val="Rešetka tablice7"/>
    <w:basedOn w:val="Obinatablica"/>
    <w:next w:val="Reetkatablice"/>
    <w:uiPriority w:val="59"/>
    <w:rsid w:val="00431B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431B59"/>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431B59"/>
    <w:pPr>
      <w:spacing w:after="0" w:line="240" w:lineRule="auto"/>
    </w:pPr>
    <w:rPr>
      <w:rFonts w:ascii="Arial" w:eastAsia="Calibri" w:hAnsi="Arial" w:cs="Arial"/>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4-isticanje51">
    <w:name w:val="Tablica rešetke 4 - isticanje 51"/>
    <w:basedOn w:val="Obinatablica"/>
    <w:uiPriority w:val="49"/>
    <w:rsid w:val="00431B59"/>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icareetke4-isticanje21">
    <w:name w:val="Tablica rešetke 4 - isticanje 21"/>
    <w:basedOn w:val="Obinatablica"/>
    <w:uiPriority w:val="49"/>
    <w:rsid w:val="00431B59"/>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
    <w:name w:val="TableGrid"/>
    <w:rsid w:val="00431B59"/>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111">
    <w:name w:val="Rešetka tablice 111"/>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61">
    <w:name w:val="Tablica rešetke 3 - isticanje 61"/>
    <w:basedOn w:val="Obinatablica"/>
    <w:uiPriority w:val="48"/>
    <w:rsid w:val="00431B59"/>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icapopisa3-isticanje61">
    <w:name w:val="Tablica popisa 3 - isticanje 61"/>
    <w:basedOn w:val="Obinatablica"/>
    <w:uiPriority w:val="48"/>
    <w:rsid w:val="00431B59"/>
    <w:pPr>
      <w:spacing w:after="0" w:line="240" w:lineRule="auto"/>
    </w:pPr>
    <w:rPr>
      <w:lang w:val="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Tablicatekst">
    <w:name w:val="Tablica tekst"/>
    <w:basedOn w:val="Normal"/>
    <w:rsid w:val="00431B59"/>
    <w:rPr>
      <w:rFonts w:ascii="Arial" w:hAnsi="Arial"/>
      <w:sz w:val="20"/>
      <w:szCs w:val="20"/>
      <w:lang w:val="en-US" w:eastAsia="en-US"/>
    </w:rPr>
  </w:style>
  <w:style w:type="table" w:customStyle="1" w:styleId="Tablicareetke4-isticanje61">
    <w:name w:val="Tablica rešetke 4 - isticanje 61"/>
    <w:basedOn w:val="Obinatablica"/>
    <w:uiPriority w:val="49"/>
    <w:rsid w:val="00431B59"/>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ekstfusnoteChar1">
    <w:name w:val="Tekst fusnote Char1"/>
    <w:basedOn w:val="Zadanifontodlomka"/>
    <w:uiPriority w:val="99"/>
    <w:semiHidden/>
    <w:rsid w:val="00431B59"/>
    <w:rPr>
      <w:sz w:val="20"/>
      <w:szCs w:val="20"/>
    </w:rPr>
  </w:style>
  <w:style w:type="table" w:customStyle="1" w:styleId="Reetkatablice1131">
    <w:name w:val="Rešetka tablice 1131"/>
    <w:basedOn w:val="Obinatablica"/>
    <w:next w:val="Reetkatablice10"/>
    <w:rsid w:val="00431B59"/>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icareetke3-isticanje21">
    <w:name w:val="Tablica rešetke 3 - isticanje 21"/>
    <w:basedOn w:val="Obinatablica"/>
    <w:uiPriority w:val="48"/>
    <w:rsid w:val="00431B59"/>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mnatablicareetke5-isticanje61">
    <w:name w:val="Tamna tablica rešetke 5 - isticanje 61"/>
    <w:basedOn w:val="Obinatablica"/>
    <w:uiPriority w:val="50"/>
    <w:rsid w:val="00431B59"/>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icapopisa31">
    <w:name w:val="Tablica popisa 31"/>
    <w:basedOn w:val="Obinatablica"/>
    <w:uiPriority w:val="48"/>
    <w:rsid w:val="00431B59"/>
    <w:pPr>
      <w:spacing w:after="0" w:line="240" w:lineRule="auto"/>
    </w:pPr>
    <w:rPr>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icareetke4-isticanje41">
    <w:name w:val="Tablica rešetke 4 - isticanje 41"/>
    <w:basedOn w:val="Obinatablica"/>
    <w:uiPriority w:val="49"/>
    <w:rsid w:val="00431B59"/>
    <w:pPr>
      <w:spacing w:after="0" w:line="240" w:lineRule="auto"/>
    </w:pPr>
    <w:rPr>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ivopisnatablicareetke6-isticanje61">
    <w:name w:val="Živopisna tablica rešetke 6 - isticanje 61"/>
    <w:basedOn w:val="Obinatablica"/>
    <w:uiPriority w:val="51"/>
    <w:rsid w:val="00431B59"/>
    <w:pPr>
      <w:spacing w:after="0" w:line="240" w:lineRule="auto"/>
    </w:pPr>
    <w:rPr>
      <w:color w:val="E36C0A" w:themeColor="accent6" w:themeShade="BF"/>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Reetkatablice29">
    <w:name w:val="Rešetka tablice29"/>
    <w:basedOn w:val="Obinatablica"/>
    <w:next w:val="Reetkatablice"/>
    <w:uiPriority w:val="59"/>
    <w:rsid w:val="00431B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ine">
    <w:name w:val="marine"/>
    <w:basedOn w:val="Normal"/>
    <w:rsid w:val="00431B59"/>
    <w:pPr>
      <w:jc w:val="both"/>
    </w:pPr>
    <w:rPr>
      <w:rFonts w:ascii="CRO_Korinna" w:hAnsi="CRO_Korinna"/>
      <w:sz w:val="22"/>
      <w:szCs w:val="20"/>
      <w:lang w:val="en-US" w:eastAsia="en-US"/>
    </w:rPr>
  </w:style>
  <w:style w:type="table" w:customStyle="1" w:styleId="Reetkatablice27">
    <w:name w:val="Rešetka tablice27"/>
    <w:basedOn w:val="Obinatablica"/>
    <w:uiPriority w:val="59"/>
    <w:rsid w:val="00431B59"/>
    <w:pPr>
      <w:spacing w:after="160" w:line="256"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1-9-sred">
    <w:name w:val="t-11-9-sred"/>
    <w:basedOn w:val="Normal"/>
    <w:rsid w:val="000C75E1"/>
    <w:pPr>
      <w:spacing w:before="100" w:beforeAutospacing="1" w:after="100" w:afterAutospacing="1"/>
    </w:pPr>
    <w:rPr>
      <w:lang w:eastAsia="hr-HR" w:bidi="ta-IN"/>
    </w:rPr>
  </w:style>
  <w:style w:type="character" w:customStyle="1" w:styleId="FontStyle59">
    <w:name w:val="Font Style59"/>
    <w:rsid w:val="000C75E1"/>
    <w:rPr>
      <w:rFonts w:ascii="Arial" w:hAnsi="Arial" w:cs="Arial"/>
      <w:sz w:val="20"/>
      <w:szCs w:val="20"/>
    </w:rPr>
  </w:style>
  <w:style w:type="paragraph" w:customStyle="1" w:styleId="box467970">
    <w:name w:val="box_467970"/>
    <w:basedOn w:val="Normal"/>
    <w:rsid w:val="000C75E1"/>
    <w:pPr>
      <w:spacing w:before="100" w:beforeAutospacing="1" w:after="100" w:afterAutospacing="1"/>
    </w:pPr>
    <w:rPr>
      <w:lang w:eastAsia="hr-HR"/>
    </w:rPr>
  </w:style>
  <w:style w:type="paragraph" w:customStyle="1" w:styleId="xl41">
    <w:name w:val="xl41"/>
    <w:basedOn w:val="Normal"/>
    <w:rsid w:val="003671AC"/>
    <w:pPr>
      <w:spacing w:before="100" w:beforeAutospacing="1" w:after="100" w:afterAutospacing="1"/>
      <w:jc w:val="center"/>
    </w:pPr>
    <w:rPr>
      <w:rFonts w:ascii="Arial" w:hAnsi="Arial" w:cs="Arial"/>
      <w:lang w:eastAsia="hr-HR"/>
    </w:rPr>
  </w:style>
  <w:style w:type="paragraph" w:customStyle="1" w:styleId="box460019">
    <w:name w:val="box_460019"/>
    <w:basedOn w:val="Normal"/>
    <w:rsid w:val="003671AC"/>
    <w:pPr>
      <w:spacing w:before="100" w:beforeAutospacing="1" w:after="100" w:afterAutospacing="1"/>
    </w:pPr>
    <w:rPr>
      <w:lang w:val="en-US" w:eastAsia="en-US"/>
    </w:rPr>
  </w:style>
  <w:style w:type="numbering" w:customStyle="1" w:styleId="Bezpopisa10">
    <w:name w:val="Bez popisa10"/>
    <w:next w:val="Bezpopisa"/>
    <w:uiPriority w:val="99"/>
    <w:semiHidden/>
    <w:unhideWhenUsed/>
    <w:rsid w:val="000F18CA"/>
  </w:style>
  <w:style w:type="numbering" w:customStyle="1" w:styleId="NoList11">
    <w:name w:val="No List11"/>
    <w:next w:val="Bezpopisa"/>
    <w:uiPriority w:val="99"/>
    <w:semiHidden/>
    <w:unhideWhenUsed/>
    <w:rsid w:val="000F18CA"/>
  </w:style>
  <w:style w:type="character" w:customStyle="1" w:styleId="markedcontent">
    <w:name w:val="markedcontent"/>
    <w:basedOn w:val="Zadanifontodlomka"/>
    <w:rsid w:val="00096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7518">
      <w:bodyDiv w:val="1"/>
      <w:marLeft w:val="0"/>
      <w:marRight w:val="0"/>
      <w:marTop w:val="0"/>
      <w:marBottom w:val="0"/>
      <w:divBdr>
        <w:top w:val="none" w:sz="0" w:space="0" w:color="auto"/>
        <w:left w:val="none" w:sz="0" w:space="0" w:color="auto"/>
        <w:bottom w:val="none" w:sz="0" w:space="0" w:color="auto"/>
        <w:right w:val="none" w:sz="0" w:space="0" w:color="auto"/>
      </w:divBdr>
    </w:div>
    <w:div w:id="374503831">
      <w:bodyDiv w:val="1"/>
      <w:marLeft w:val="0"/>
      <w:marRight w:val="0"/>
      <w:marTop w:val="0"/>
      <w:marBottom w:val="0"/>
      <w:divBdr>
        <w:top w:val="none" w:sz="0" w:space="0" w:color="auto"/>
        <w:left w:val="none" w:sz="0" w:space="0" w:color="auto"/>
        <w:bottom w:val="none" w:sz="0" w:space="0" w:color="auto"/>
        <w:right w:val="none" w:sz="0" w:space="0" w:color="auto"/>
      </w:divBdr>
    </w:div>
    <w:div w:id="427312572">
      <w:bodyDiv w:val="1"/>
      <w:marLeft w:val="0"/>
      <w:marRight w:val="0"/>
      <w:marTop w:val="0"/>
      <w:marBottom w:val="0"/>
      <w:divBdr>
        <w:top w:val="none" w:sz="0" w:space="0" w:color="auto"/>
        <w:left w:val="none" w:sz="0" w:space="0" w:color="auto"/>
        <w:bottom w:val="none" w:sz="0" w:space="0" w:color="auto"/>
        <w:right w:val="none" w:sz="0" w:space="0" w:color="auto"/>
      </w:divBdr>
    </w:div>
    <w:div w:id="541331107">
      <w:bodyDiv w:val="1"/>
      <w:marLeft w:val="0"/>
      <w:marRight w:val="0"/>
      <w:marTop w:val="0"/>
      <w:marBottom w:val="0"/>
      <w:divBdr>
        <w:top w:val="none" w:sz="0" w:space="0" w:color="auto"/>
        <w:left w:val="none" w:sz="0" w:space="0" w:color="auto"/>
        <w:bottom w:val="none" w:sz="0" w:space="0" w:color="auto"/>
        <w:right w:val="none" w:sz="0" w:space="0" w:color="auto"/>
      </w:divBdr>
    </w:div>
    <w:div w:id="824246881">
      <w:bodyDiv w:val="1"/>
      <w:marLeft w:val="0"/>
      <w:marRight w:val="0"/>
      <w:marTop w:val="0"/>
      <w:marBottom w:val="0"/>
      <w:divBdr>
        <w:top w:val="none" w:sz="0" w:space="0" w:color="auto"/>
        <w:left w:val="none" w:sz="0" w:space="0" w:color="auto"/>
        <w:bottom w:val="none" w:sz="0" w:space="0" w:color="auto"/>
        <w:right w:val="none" w:sz="0" w:space="0" w:color="auto"/>
      </w:divBdr>
    </w:div>
    <w:div w:id="171989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usinfo.hr/zakonodavstvo/pravilnik-o-nositeljima-sadrzaju-i-postupcima-izrade-planskih-dokumenata-u-civilnoj-zastiti-te-nacinu-informiranja-javnosti-o-postupku-njihovog-donosenja-1"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cac.h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racac.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racac.hr/Dokumenti/Strateski_program_razvoja_Opcine_Gracac_2021.-2025_20.9.2022.pdf"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racac.h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DDBC084D404903964E6834FAB8337F"/>
        <w:category>
          <w:name w:val="General"/>
          <w:gallery w:val="placeholder"/>
        </w:category>
        <w:types>
          <w:type w:val="bbPlcHdr"/>
        </w:types>
        <w:behaviors>
          <w:behavior w:val="content"/>
        </w:behaviors>
        <w:guid w:val="{AE9629E7-AE40-4119-B4A3-6EC9E1C2E689}"/>
      </w:docPartPr>
      <w:docPartBody>
        <w:p w:rsidR="00A8732F" w:rsidRDefault="00494F42" w:rsidP="00494F42">
          <w:pPr>
            <w:pStyle w:val="B0DDBC084D404903964E6834FAB8337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mo">
    <w:altName w:val="Times New Roman"/>
    <w:panose1 w:val="00000000000000000000"/>
    <w:charset w:val="00"/>
    <w:family w:val="roman"/>
    <w:notTrueType/>
    <w:pitch w:val="default"/>
  </w:font>
  <w:font w:name="Times-NewRoman">
    <w:panose1 w:val="00000000000000000000"/>
    <w:charset w:val="EE"/>
    <w:family w:val="roman"/>
    <w:notTrueType/>
    <w:pitch w:val="default"/>
    <w:sig w:usb0="00000005" w:usb1="00000000" w:usb2="00000000" w:usb3="00000000" w:csb0="00000002" w:csb1="00000000"/>
  </w:font>
  <w:font w:name="SansSerif">
    <w:altName w:val="Times New Roman"/>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94F42"/>
    <w:rsid w:val="00042AE3"/>
    <w:rsid w:val="00043B65"/>
    <w:rsid w:val="00061ADC"/>
    <w:rsid w:val="00065C67"/>
    <w:rsid w:val="00082DFD"/>
    <w:rsid w:val="000D44DC"/>
    <w:rsid w:val="00153780"/>
    <w:rsid w:val="001A2CBD"/>
    <w:rsid w:val="001C1013"/>
    <w:rsid w:val="00373E58"/>
    <w:rsid w:val="003C3B56"/>
    <w:rsid w:val="003C4A89"/>
    <w:rsid w:val="00443399"/>
    <w:rsid w:val="00494F42"/>
    <w:rsid w:val="004A35B8"/>
    <w:rsid w:val="004D4163"/>
    <w:rsid w:val="005255B4"/>
    <w:rsid w:val="00582AAA"/>
    <w:rsid w:val="005B3B92"/>
    <w:rsid w:val="005D1FD0"/>
    <w:rsid w:val="006661CE"/>
    <w:rsid w:val="00691D57"/>
    <w:rsid w:val="00712C39"/>
    <w:rsid w:val="00716877"/>
    <w:rsid w:val="00737B34"/>
    <w:rsid w:val="007813B8"/>
    <w:rsid w:val="00797B33"/>
    <w:rsid w:val="007C06FC"/>
    <w:rsid w:val="007E79E5"/>
    <w:rsid w:val="007F7F54"/>
    <w:rsid w:val="008F791A"/>
    <w:rsid w:val="009424AC"/>
    <w:rsid w:val="00980D8A"/>
    <w:rsid w:val="009F1A79"/>
    <w:rsid w:val="00A65E62"/>
    <w:rsid w:val="00A81E2B"/>
    <w:rsid w:val="00A8732F"/>
    <w:rsid w:val="00AA47FF"/>
    <w:rsid w:val="00B07307"/>
    <w:rsid w:val="00BA3CEA"/>
    <w:rsid w:val="00BE38C8"/>
    <w:rsid w:val="00BF0890"/>
    <w:rsid w:val="00C15F8B"/>
    <w:rsid w:val="00C24574"/>
    <w:rsid w:val="00C3228C"/>
    <w:rsid w:val="00CA4DA6"/>
    <w:rsid w:val="00CB4B28"/>
    <w:rsid w:val="00CB5EB3"/>
    <w:rsid w:val="00CF23EE"/>
    <w:rsid w:val="00D3053B"/>
    <w:rsid w:val="00D54640"/>
    <w:rsid w:val="00DA0510"/>
    <w:rsid w:val="00DA20A8"/>
    <w:rsid w:val="00DC000D"/>
    <w:rsid w:val="00DC0C10"/>
    <w:rsid w:val="00DE04DD"/>
    <w:rsid w:val="00E00090"/>
    <w:rsid w:val="00E43EA4"/>
    <w:rsid w:val="00E5062B"/>
    <w:rsid w:val="00E52210"/>
    <w:rsid w:val="00EB4ED1"/>
    <w:rsid w:val="00EF0AFC"/>
    <w:rsid w:val="00F625D5"/>
    <w:rsid w:val="00F77BC4"/>
    <w:rsid w:val="00FD32D1"/>
    <w:rsid w:val="00FD547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0DDBC084D404903964E6834FAB8337F">
    <w:name w:val="B0DDBC084D404903964E6834FAB8337F"/>
    <w:rsid w:val="00494F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1AC76-18B5-455A-A0D8-DA97330E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176</Pages>
  <Words>53439</Words>
  <Characters>304605</Characters>
  <Application>Microsoft Office Word</Application>
  <DocSecurity>0</DocSecurity>
  <Lines>2538</Lines>
  <Paragraphs>714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„Službeni glasnik Općine Gračac“                                              broj 7        14. prosinca 2023. godine        Godina: XI</vt:lpstr>
      <vt:lpstr>„Službeni glasnik Općine Gračac“                                                      broj 2        5. lipnja 2023. godine        Godina: XI</vt:lpstr>
    </vt:vector>
  </TitlesOfParts>
  <Company/>
  <LinksUpToDate>false</LinksUpToDate>
  <CharactersWithSpaces>357330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 glasnik Općine Gračac“                                              broj 7        14. prosinca 2023. godine        Godina: XI</dc:title>
  <dc:creator>Korisnik</dc:creator>
  <cp:lastModifiedBy>Opcina Gracac</cp:lastModifiedBy>
  <cp:revision>9</cp:revision>
  <cp:lastPrinted>2023-12-14T11:15:00Z</cp:lastPrinted>
  <dcterms:created xsi:type="dcterms:W3CDTF">2023-12-14T07:52:00Z</dcterms:created>
  <dcterms:modified xsi:type="dcterms:W3CDTF">2023-12-14T11:33:00Z</dcterms:modified>
</cp:coreProperties>
</file>