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351" w:type="dxa"/>
        <w:tblLook w:val="04A0" w:firstRow="1" w:lastRow="0" w:firstColumn="1" w:lastColumn="0" w:noHBand="0" w:noVBand="1"/>
      </w:tblPr>
      <w:tblGrid>
        <w:gridCol w:w="8784"/>
        <w:gridCol w:w="567"/>
      </w:tblGrid>
      <w:tr w:rsidR="00C54286" w:rsidRPr="00FA7E9F" w14:paraId="477D227E" w14:textId="77777777" w:rsidTr="001C4486">
        <w:tc>
          <w:tcPr>
            <w:tcW w:w="8784" w:type="dxa"/>
          </w:tcPr>
          <w:p w14:paraId="6A99D0DE" w14:textId="2C2D996A" w:rsidR="00C54286" w:rsidRPr="00FA7E9F" w:rsidRDefault="00C54286" w:rsidP="001C4486">
            <w:pPr>
              <w:pStyle w:val="Bezproreda"/>
              <w:rPr>
                <w:rFonts w:asciiTheme="minorBidi" w:hAnsiTheme="minorBidi"/>
                <w:b/>
                <w:sz w:val="20"/>
                <w:szCs w:val="20"/>
              </w:rPr>
            </w:pPr>
            <w:r w:rsidRPr="00FA7E9F">
              <w:rPr>
                <w:rFonts w:asciiTheme="minorBidi" w:hAnsiTheme="minorBidi"/>
                <w:b/>
                <w:sz w:val="20"/>
                <w:szCs w:val="20"/>
              </w:rPr>
              <w:t>AKTI OPĆINSK</w:t>
            </w:r>
            <w:r w:rsidR="00F10F59" w:rsidRPr="00FA7E9F">
              <w:rPr>
                <w:rFonts w:asciiTheme="minorBidi" w:hAnsiTheme="minorBidi"/>
                <w:b/>
                <w:sz w:val="20"/>
                <w:szCs w:val="20"/>
              </w:rPr>
              <w:t>OG</w:t>
            </w:r>
            <w:r w:rsidRPr="00FA7E9F">
              <w:rPr>
                <w:rFonts w:asciiTheme="minorBidi" w:hAnsiTheme="minorBidi"/>
                <w:b/>
                <w:sz w:val="20"/>
                <w:szCs w:val="20"/>
              </w:rPr>
              <w:t xml:space="preserve"> NAČELNIKA:</w:t>
            </w:r>
          </w:p>
        </w:tc>
        <w:tc>
          <w:tcPr>
            <w:tcW w:w="567" w:type="dxa"/>
          </w:tcPr>
          <w:p w14:paraId="29EEC15F" w14:textId="77777777" w:rsidR="00C54286" w:rsidRPr="00FA7E9F" w:rsidRDefault="00C54286" w:rsidP="001C4486">
            <w:pPr>
              <w:pStyle w:val="Bezproreda"/>
              <w:jc w:val="right"/>
              <w:rPr>
                <w:rFonts w:asciiTheme="minorBidi" w:hAnsiTheme="minorBidi"/>
                <w:bCs/>
                <w:sz w:val="20"/>
                <w:szCs w:val="20"/>
              </w:rPr>
            </w:pPr>
          </w:p>
        </w:tc>
      </w:tr>
      <w:tr w:rsidR="00C54286" w:rsidRPr="00FA7E9F" w14:paraId="12172727" w14:textId="77777777" w:rsidTr="001C4486">
        <w:tc>
          <w:tcPr>
            <w:tcW w:w="8784" w:type="dxa"/>
          </w:tcPr>
          <w:p w14:paraId="28B6EF9B" w14:textId="21788478" w:rsidR="00FA7E9F" w:rsidRPr="00FA7E9F" w:rsidRDefault="00C54286" w:rsidP="00FA7E9F">
            <w:pPr>
              <w:pStyle w:val="Bezproreda"/>
              <w:jc w:val="both"/>
              <w:rPr>
                <w:rFonts w:asciiTheme="minorBidi" w:hAnsiTheme="minorBidi"/>
                <w:bCs/>
                <w:sz w:val="20"/>
                <w:szCs w:val="20"/>
              </w:rPr>
            </w:pPr>
            <w:r w:rsidRPr="00FA7E9F">
              <w:rPr>
                <w:rFonts w:asciiTheme="minorBidi" w:hAnsiTheme="minorBidi"/>
                <w:bCs/>
                <w:sz w:val="20"/>
                <w:szCs w:val="20"/>
              </w:rPr>
              <w:t>1.</w:t>
            </w:r>
            <w:r w:rsidR="00FA7E9F" w:rsidRPr="00FA7E9F">
              <w:rPr>
                <w:rFonts w:asciiTheme="minorBidi" w:hAnsiTheme="minorBidi"/>
                <w:bCs/>
                <w:sz w:val="20"/>
                <w:szCs w:val="20"/>
              </w:rPr>
              <w:t xml:space="preserve">Odluka </w:t>
            </w:r>
            <w:r w:rsidR="00FA7E9F" w:rsidRPr="00FA7E9F">
              <w:rPr>
                <w:rFonts w:asciiTheme="minorBidi" w:hAnsiTheme="minorBidi"/>
                <w:bCs/>
                <w:sz w:val="20"/>
                <w:szCs w:val="20"/>
              </w:rPr>
              <w:t xml:space="preserve">o osnivanju i imenovanju načelnika, zamjenika načelnika i članova </w:t>
            </w:r>
          </w:p>
          <w:p w14:paraId="0C4E3F24" w14:textId="0D12DFF5" w:rsidR="00C54286" w:rsidRPr="00FA7E9F" w:rsidRDefault="00FA7E9F" w:rsidP="00FA7E9F">
            <w:pPr>
              <w:pStyle w:val="Bezproreda"/>
              <w:jc w:val="both"/>
              <w:rPr>
                <w:rFonts w:asciiTheme="minorBidi" w:hAnsiTheme="minorBidi"/>
                <w:bCs/>
                <w:sz w:val="20"/>
                <w:szCs w:val="20"/>
              </w:rPr>
            </w:pPr>
            <w:r w:rsidRPr="00FA7E9F">
              <w:rPr>
                <w:rFonts w:asciiTheme="minorBidi" w:hAnsiTheme="minorBidi"/>
                <w:bCs/>
                <w:sz w:val="20"/>
                <w:szCs w:val="20"/>
              </w:rPr>
              <w:t>Stožera civilne zaštite Općine Gračac</w:t>
            </w:r>
          </w:p>
        </w:tc>
        <w:tc>
          <w:tcPr>
            <w:tcW w:w="567" w:type="dxa"/>
          </w:tcPr>
          <w:p w14:paraId="30D90EBD" w14:textId="6B0F4A89" w:rsidR="00C54286" w:rsidRPr="00FA7E9F" w:rsidRDefault="00B1050B" w:rsidP="00BB5F75">
            <w:pPr>
              <w:pStyle w:val="Bezproreda"/>
              <w:jc w:val="right"/>
              <w:rPr>
                <w:rFonts w:asciiTheme="minorBidi" w:hAnsiTheme="minorBidi"/>
                <w:bCs/>
                <w:sz w:val="20"/>
                <w:szCs w:val="20"/>
              </w:rPr>
            </w:pPr>
            <w:r w:rsidRPr="00FA7E9F">
              <w:rPr>
                <w:rFonts w:asciiTheme="minorBidi" w:hAnsiTheme="minorBidi"/>
                <w:bCs/>
                <w:sz w:val="20"/>
                <w:szCs w:val="20"/>
              </w:rPr>
              <w:t>1</w:t>
            </w:r>
          </w:p>
        </w:tc>
      </w:tr>
      <w:tr w:rsidR="00C54286" w:rsidRPr="00FA7E9F" w14:paraId="5DC00783" w14:textId="77777777" w:rsidTr="001C4486">
        <w:tc>
          <w:tcPr>
            <w:tcW w:w="8784" w:type="dxa"/>
          </w:tcPr>
          <w:p w14:paraId="194B4949" w14:textId="07808E6C" w:rsidR="00C54286" w:rsidRPr="00FA7E9F" w:rsidRDefault="00C54286" w:rsidP="00FA7E9F">
            <w:pPr>
              <w:pStyle w:val="Bezproreda"/>
              <w:rPr>
                <w:rFonts w:asciiTheme="minorBidi" w:hAnsiTheme="minorBidi"/>
                <w:bCs/>
                <w:sz w:val="20"/>
                <w:szCs w:val="20"/>
              </w:rPr>
            </w:pPr>
            <w:r w:rsidRPr="00FA7E9F">
              <w:rPr>
                <w:rFonts w:asciiTheme="minorBidi" w:hAnsiTheme="minorBidi"/>
                <w:bCs/>
                <w:sz w:val="20"/>
                <w:szCs w:val="20"/>
              </w:rPr>
              <w:t>2.</w:t>
            </w:r>
            <w:r w:rsidR="00FA7E9F" w:rsidRPr="00FA7E9F">
              <w:rPr>
                <w:rFonts w:asciiTheme="minorBidi" w:hAnsiTheme="minorBidi"/>
                <w:bCs/>
                <w:sz w:val="20"/>
                <w:szCs w:val="20"/>
              </w:rPr>
              <w:t xml:space="preserve">Odluka </w:t>
            </w:r>
            <w:r w:rsidR="00FA7E9F" w:rsidRPr="00FA7E9F">
              <w:rPr>
                <w:rFonts w:asciiTheme="minorBidi" w:hAnsiTheme="minorBidi"/>
                <w:bCs/>
                <w:sz w:val="20"/>
                <w:szCs w:val="20"/>
              </w:rPr>
              <w:t>o imenovanju vršitelja dužnosti</w:t>
            </w:r>
            <w:r w:rsidR="00FA7E9F" w:rsidRPr="00FA7E9F">
              <w:rPr>
                <w:rFonts w:asciiTheme="minorBidi" w:hAnsiTheme="minorBidi"/>
                <w:bCs/>
                <w:sz w:val="20"/>
                <w:szCs w:val="20"/>
              </w:rPr>
              <w:t xml:space="preserve"> </w:t>
            </w:r>
            <w:r w:rsidR="00FA7E9F" w:rsidRPr="00FA7E9F">
              <w:rPr>
                <w:rFonts w:asciiTheme="minorBidi" w:hAnsiTheme="minorBidi"/>
                <w:bCs/>
                <w:sz w:val="20"/>
                <w:szCs w:val="20"/>
              </w:rPr>
              <w:t>ravnatelja Knjižnice i čitaonice Gračac</w:t>
            </w:r>
          </w:p>
        </w:tc>
        <w:tc>
          <w:tcPr>
            <w:tcW w:w="567" w:type="dxa"/>
          </w:tcPr>
          <w:p w14:paraId="78472E16" w14:textId="7C3F8E3B" w:rsidR="00C54286" w:rsidRPr="00FA7E9F" w:rsidRDefault="00042CEB" w:rsidP="00BB5F75">
            <w:pPr>
              <w:pStyle w:val="Bezproreda"/>
              <w:jc w:val="right"/>
              <w:rPr>
                <w:rFonts w:asciiTheme="minorBidi" w:hAnsiTheme="minorBidi"/>
                <w:bCs/>
                <w:sz w:val="20"/>
                <w:szCs w:val="20"/>
              </w:rPr>
            </w:pPr>
            <w:r>
              <w:rPr>
                <w:rFonts w:asciiTheme="minorBidi" w:hAnsiTheme="minorBidi"/>
                <w:bCs/>
                <w:sz w:val="20"/>
                <w:szCs w:val="20"/>
              </w:rPr>
              <w:t>3</w:t>
            </w:r>
          </w:p>
        </w:tc>
      </w:tr>
      <w:tr w:rsidR="00C54286" w:rsidRPr="00FA7E9F" w14:paraId="2DE03F82" w14:textId="77777777" w:rsidTr="001C4486">
        <w:tc>
          <w:tcPr>
            <w:tcW w:w="8784" w:type="dxa"/>
          </w:tcPr>
          <w:p w14:paraId="7B54F263" w14:textId="4143A5AB" w:rsidR="00DE0362" w:rsidRPr="00FA7E9F" w:rsidRDefault="00DE0362" w:rsidP="00BB5F75">
            <w:pPr>
              <w:pStyle w:val="Bezproreda"/>
              <w:rPr>
                <w:rFonts w:asciiTheme="minorBidi" w:hAnsiTheme="minorBidi"/>
                <w:bCs/>
                <w:sz w:val="20"/>
                <w:szCs w:val="20"/>
              </w:rPr>
            </w:pPr>
          </w:p>
        </w:tc>
        <w:tc>
          <w:tcPr>
            <w:tcW w:w="567" w:type="dxa"/>
          </w:tcPr>
          <w:p w14:paraId="04E3AFE9" w14:textId="26D0955D" w:rsidR="00C54286" w:rsidRPr="00FA7E9F" w:rsidRDefault="00C54286" w:rsidP="00BB5F75">
            <w:pPr>
              <w:pStyle w:val="Bezproreda"/>
              <w:jc w:val="right"/>
              <w:rPr>
                <w:rFonts w:asciiTheme="minorBidi" w:hAnsiTheme="minorBidi"/>
                <w:bCs/>
                <w:sz w:val="20"/>
                <w:szCs w:val="20"/>
              </w:rPr>
            </w:pPr>
          </w:p>
        </w:tc>
      </w:tr>
    </w:tbl>
    <w:p w14:paraId="32781625" w14:textId="77777777" w:rsidR="00D340A5" w:rsidRPr="00FA7E9F" w:rsidRDefault="00D340A5" w:rsidP="00C31869">
      <w:pPr>
        <w:widowControl w:val="0"/>
        <w:outlineLvl w:val="0"/>
        <w:rPr>
          <w:rFonts w:ascii="Courier New" w:hAnsi="Courier New" w:cs="Courier New"/>
          <w:b/>
        </w:rPr>
      </w:pPr>
    </w:p>
    <w:tbl>
      <w:tblPr>
        <w:tblStyle w:val="Reetkatablice"/>
        <w:tblW w:w="9351" w:type="dxa"/>
        <w:tblLook w:val="04A0" w:firstRow="1" w:lastRow="0" w:firstColumn="1" w:lastColumn="0" w:noHBand="0" w:noVBand="1"/>
      </w:tblPr>
      <w:tblGrid>
        <w:gridCol w:w="8784"/>
        <w:gridCol w:w="567"/>
      </w:tblGrid>
      <w:tr w:rsidR="00C54286" w:rsidRPr="00FA7E9F" w14:paraId="529F8791" w14:textId="77777777" w:rsidTr="001C4486">
        <w:tc>
          <w:tcPr>
            <w:tcW w:w="8784" w:type="dxa"/>
          </w:tcPr>
          <w:p w14:paraId="12212CB0" w14:textId="77777777" w:rsidR="00C54286" w:rsidRPr="00FA7E9F" w:rsidRDefault="00C54286" w:rsidP="001C4486">
            <w:pPr>
              <w:pStyle w:val="Bezproreda"/>
              <w:rPr>
                <w:rFonts w:asciiTheme="minorBidi" w:hAnsiTheme="minorBidi"/>
                <w:b/>
                <w:sz w:val="20"/>
                <w:szCs w:val="20"/>
              </w:rPr>
            </w:pPr>
            <w:r w:rsidRPr="00FA7E9F">
              <w:rPr>
                <w:rFonts w:asciiTheme="minorBidi" w:hAnsiTheme="minorBidi"/>
                <w:b/>
                <w:sz w:val="20"/>
                <w:szCs w:val="20"/>
              </w:rPr>
              <w:t>AKTI OPĆINSKOG VIJEĆA:</w:t>
            </w:r>
          </w:p>
        </w:tc>
        <w:tc>
          <w:tcPr>
            <w:tcW w:w="567" w:type="dxa"/>
          </w:tcPr>
          <w:p w14:paraId="1DBC0F31" w14:textId="77777777" w:rsidR="00C54286" w:rsidRPr="00FA7E9F" w:rsidRDefault="00C54286" w:rsidP="001C4486">
            <w:pPr>
              <w:pStyle w:val="Bezproreda"/>
              <w:jc w:val="right"/>
              <w:rPr>
                <w:rFonts w:asciiTheme="minorBidi" w:hAnsiTheme="minorBidi"/>
                <w:bCs/>
                <w:sz w:val="20"/>
                <w:szCs w:val="20"/>
              </w:rPr>
            </w:pPr>
          </w:p>
        </w:tc>
      </w:tr>
      <w:tr w:rsidR="00C54286" w:rsidRPr="00FA7E9F" w14:paraId="0F6E0422" w14:textId="77777777" w:rsidTr="001C4486">
        <w:tc>
          <w:tcPr>
            <w:tcW w:w="8784" w:type="dxa"/>
          </w:tcPr>
          <w:p w14:paraId="4D20AB6E" w14:textId="77777777" w:rsidR="00C54286" w:rsidRPr="00FA7E9F" w:rsidRDefault="00C54286" w:rsidP="001C4486">
            <w:pPr>
              <w:pStyle w:val="Bezproreda"/>
              <w:rPr>
                <w:rFonts w:asciiTheme="minorBidi" w:hAnsiTheme="minorBidi"/>
                <w:bCs/>
                <w:sz w:val="20"/>
                <w:szCs w:val="20"/>
              </w:rPr>
            </w:pPr>
          </w:p>
        </w:tc>
        <w:tc>
          <w:tcPr>
            <w:tcW w:w="567" w:type="dxa"/>
          </w:tcPr>
          <w:p w14:paraId="795D680F" w14:textId="77777777" w:rsidR="00C54286" w:rsidRPr="00FA7E9F" w:rsidRDefault="00C54286" w:rsidP="001C4486">
            <w:pPr>
              <w:pStyle w:val="Bezproreda"/>
              <w:jc w:val="right"/>
              <w:rPr>
                <w:rFonts w:asciiTheme="minorBidi" w:hAnsiTheme="minorBidi"/>
                <w:bCs/>
                <w:sz w:val="20"/>
                <w:szCs w:val="20"/>
              </w:rPr>
            </w:pPr>
          </w:p>
        </w:tc>
      </w:tr>
      <w:tr w:rsidR="00C54286" w:rsidRPr="00FA7E9F" w14:paraId="20F02056" w14:textId="77777777" w:rsidTr="001C4486">
        <w:tc>
          <w:tcPr>
            <w:tcW w:w="8784" w:type="dxa"/>
          </w:tcPr>
          <w:p w14:paraId="0AA1496C" w14:textId="3BEFFD50" w:rsidR="00DE0362" w:rsidRPr="00FA7E9F" w:rsidRDefault="005E3EA9" w:rsidP="00C10AF7">
            <w:pPr>
              <w:pStyle w:val="Bezproreda"/>
              <w:rPr>
                <w:rFonts w:asciiTheme="minorBidi" w:hAnsiTheme="minorBidi"/>
                <w:bCs/>
                <w:sz w:val="20"/>
                <w:szCs w:val="20"/>
              </w:rPr>
            </w:pPr>
            <w:r w:rsidRPr="00FA7E9F">
              <w:rPr>
                <w:rFonts w:asciiTheme="minorBidi" w:hAnsiTheme="minorBidi"/>
                <w:bCs/>
                <w:sz w:val="20"/>
                <w:szCs w:val="20"/>
              </w:rPr>
              <w:t xml:space="preserve">1. </w:t>
            </w:r>
            <w:r w:rsidR="00FA7E9F" w:rsidRPr="00FA7E9F">
              <w:rPr>
                <w:rFonts w:asciiTheme="minorBidi" w:hAnsiTheme="minorBidi"/>
                <w:bCs/>
                <w:sz w:val="20"/>
                <w:szCs w:val="20"/>
              </w:rPr>
              <w:t>Izvješće</w:t>
            </w:r>
            <w:r w:rsidR="00C10AF7" w:rsidRPr="00FA7E9F">
              <w:rPr>
                <w:rFonts w:asciiTheme="minorBidi" w:hAnsiTheme="minorBidi"/>
                <w:bCs/>
                <w:sz w:val="20"/>
                <w:szCs w:val="20"/>
              </w:rPr>
              <w:t xml:space="preserve"> </w:t>
            </w:r>
          </w:p>
        </w:tc>
        <w:tc>
          <w:tcPr>
            <w:tcW w:w="567" w:type="dxa"/>
          </w:tcPr>
          <w:p w14:paraId="688A6922" w14:textId="2D406DA3" w:rsidR="00C54286"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4</w:t>
            </w:r>
          </w:p>
        </w:tc>
      </w:tr>
      <w:tr w:rsidR="00C54286" w:rsidRPr="00FA7E9F" w14:paraId="08BD304C" w14:textId="77777777" w:rsidTr="001C4486">
        <w:tc>
          <w:tcPr>
            <w:tcW w:w="8784" w:type="dxa"/>
          </w:tcPr>
          <w:p w14:paraId="371534B2" w14:textId="0C2734D0" w:rsidR="00DE0362" w:rsidRPr="00FA7E9F" w:rsidRDefault="00BB5F75" w:rsidP="00C10AF7">
            <w:pPr>
              <w:pStyle w:val="Bezproreda"/>
              <w:rPr>
                <w:rFonts w:asciiTheme="minorBidi" w:hAnsiTheme="minorBidi"/>
                <w:bCs/>
                <w:sz w:val="20"/>
                <w:szCs w:val="20"/>
              </w:rPr>
            </w:pPr>
            <w:r w:rsidRPr="00FA7E9F">
              <w:rPr>
                <w:rFonts w:asciiTheme="minorBidi" w:hAnsiTheme="minorBidi"/>
                <w:bCs/>
                <w:sz w:val="20"/>
                <w:szCs w:val="20"/>
              </w:rPr>
              <w:t xml:space="preserve">2. </w:t>
            </w:r>
            <w:r w:rsidR="00FA7E9F" w:rsidRPr="00FA7E9F">
              <w:rPr>
                <w:rFonts w:asciiTheme="minorBidi" w:hAnsiTheme="minorBidi"/>
                <w:bCs/>
                <w:sz w:val="20"/>
                <w:szCs w:val="20"/>
              </w:rPr>
              <w:t>Zaključak</w:t>
            </w:r>
          </w:p>
        </w:tc>
        <w:tc>
          <w:tcPr>
            <w:tcW w:w="567" w:type="dxa"/>
          </w:tcPr>
          <w:p w14:paraId="43936602" w14:textId="4F89ACE1" w:rsidR="00C54286"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5</w:t>
            </w:r>
          </w:p>
        </w:tc>
      </w:tr>
      <w:tr w:rsidR="00C54286" w:rsidRPr="00D37D4E" w14:paraId="3675AEE0" w14:textId="77777777" w:rsidTr="001C4486">
        <w:tc>
          <w:tcPr>
            <w:tcW w:w="8784" w:type="dxa"/>
          </w:tcPr>
          <w:p w14:paraId="5CF297B8" w14:textId="5CE72886" w:rsidR="00DE0362" w:rsidRPr="00FA7E9F" w:rsidRDefault="00C10AF7" w:rsidP="00FA7E9F">
            <w:pPr>
              <w:pStyle w:val="Bezproreda"/>
              <w:rPr>
                <w:rFonts w:asciiTheme="minorBidi" w:hAnsiTheme="minorBidi"/>
                <w:bCs/>
                <w:sz w:val="20"/>
                <w:szCs w:val="20"/>
              </w:rPr>
            </w:pPr>
            <w:r w:rsidRPr="00FA7E9F">
              <w:rPr>
                <w:rFonts w:asciiTheme="minorBidi" w:hAnsiTheme="minorBidi"/>
                <w:bCs/>
                <w:sz w:val="20"/>
                <w:szCs w:val="20"/>
              </w:rPr>
              <w:t xml:space="preserve">3. </w:t>
            </w:r>
            <w:r w:rsidR="00FA7E9F" w:rsidRPr="00FA7E9F">
              <w:rPr>
                <w:rFonts w:asciiTheme="minorBidi" w:hAnsiTheme="minorBidi"/>
                <w:bCs/>
                <w:sz w:val="20"/>
                <w:szCs w:val="20"/>
              </w:rPr>
              <w:t>Zaključak</w:t>
            </w:r>
          </w:p>
        </w:tc>
        <w:tc>
          <w:tcPr>
            <w:tcW w:w="567" w:type="dxa"/>
          </w:tcPr>
          <w:p w14:paraId="61B34BF4" w14:textId="6FBA13CB" w:rsidR="00C54286" w:rsidRPr="00D37D4E" w:rsidRDefault="00042CEB" w:rsidP="007273B7">
            <w:pPr>
              <w:pStyle w:val="Bezproreda"/>
              <w:jc w:val="right"/>
              <w:rPr>
                <w:rFonts w:asciiTheme="minorBidi" w:hAnsiTheme="minorBidi"/>
                <w:bCs/>
                <w:sz w:val="20"/>
                <w:szCs w:val="20"/>
              </w:rPr>
            </w:pPr>
            <w:r>
              <w:rPr>
                <w:rFonts w:asciiTheme="minorBidi" w:hAnsiTheme="minorBidi"/>
                <w:bCs/>
                <w:sz w:val="20"/>
                <w:szCs w:val="20"/>
              </w:rPr>
              <w:t>6</w:t>
            </w:r>
          </w:p>
        </w:tc>
      </w:tr>
      <w:tr w:rsidR="00C54286" w:rsidRPr="00D37D4E" w14:paraId="34B9319A" w14:textId="77777777" w:rsidTr="001C4486">
        <w:tc>
          <w:tcPr>
            <w:tcW w:w="8784" w:type="dxa"/>
          </w:tcPr>
          <w:p w14:paraId="2CD54F91" w14:textId="77777777" w:rsidR="00FA7E9F" w:rsidRPr="00FA7E9F" w:rsidRDefault="00C10AF7" w:rsidP="00FA7E9F">
            <w:pPr>
              <w:pStyle w:val="Bezproreda"/>
              <w:rPr>
                <w:rFonts w:asciiTheme="minorBidi" w:hAnsiTheme="minorBidi"/>
                <w:bCs/>
                <w:sz w:val="20"/>
                <w:szCs w:val="20"/>
              </w:rPr>
            </w:pPr>
            <w:r w:rsidRPr="00FA7E9F">
              <w:rPr>
                <w:rFonts w:asciiTheme="minorBidi" w:hAnsiTheme="minorBidi"/>
                <w:bCs/>
                <w:sz w:val="20"/>
                <w:szCs w:val="20"/>
              </w:rPr>
              <w:t>4.</w:t>
            </w:r>
            <w:r w:rsidR="00FA7E9F" w:rsidRPr="00FA7E9F">
              <w:rPr>
                <w:rFonts w:asciiTheme="minorBidi" w:hAnsiTheme="minorBidi"/>
                <w:bCs/>
                <w:sz w:val="20"/>
                <w:szCs w:val="20"/>
              </w:rPr>
              <w:t xml:space="preserve">Odluka </w:t>
            </w:r>
            <w:r w:rsidR="00FA7E9F" w:rsidRPr="00FA7E9F">
              <w:rPr>
                <w:rFonts w:asciiTheme="minorBidi" w:hAnsiTheme="minorBidi"/>
                <w:bCs/>
                <w:sz w:val="20"/>
                <w:szCs w:val="20"/>
              </w:rPr>
              <w:t>o produženju važenja Strateškog programa razvoja Općine Gračac</w:t>
            </w:r>
            <w:r w:rsidR="00FA7E9F" w:rsidRPr="00FA7E9F">
              <w:rPr>
                <w:rFonts w:asciiTheme="minorBidi" w:hAnsiTheme="minorBidi"/>
                <w:bCs/>
                <w:sz w:val="20"/>
                <w:szCs w:val="20"/>
              </w:rPr>
              <w:t xml:space="preserve"> </w:t>
            </w:r>
            <w:r w:rsidR="00FA7E9F" w:rsidRPr="00FA7E9F">
              <w:rPr>
                <w:rFonts w:asciiTheme="minorBidi" w:hAnsiTheme="minorBidi"/>
                <w:bCs/>
                <w:sz w:val="20"/>
                <w:szCs w:val="20"/>
              </w:rPr>
              <w:t>za razdoblje od</w:t>
            </w:r>
          </w:p>
          <w:p w14:paraId="5BC29C0B" w14:textId="35D2E304" w:rsidR="00DE0362" w:rsidRPr="00FA7E9F" w:rsidRDefault="00FA7E9F" w:rsidP="00FA7E9F">
            <w:pPr>
              <w:pStyle w:val="Bezproreda"/>
              <w:rPr>
                <w:rFonts w:asciiTheme="minorBidi" w:hAnsiTheme="minorBidi"/>
                <w:bCs/>
                <w:sz w:val="20"/>
                <w:szCs w:val="20"/>
              </w:rPr>
            </w:pPr>
            <w:r w:rsidRPr="00FA7E9F">
              <w:rPr>
                <w:rFonts w:asciiTheme="minorBidi" w:hAnsiTheme="minorBidi"/>
                <w:bCs/>
                <w:sz w:val="20"/>
                <w:szCs w:val="20"/>
              </w:rPr>
              <w:t xml:space="preserve">  </w:t>
            </w:r>
            <w:r w:rsidRPr="00FA7E9F">
              <w:rPr>
                <w:rFonts w:asciiTheme="minorBidi" w:hAnsiTheme="minorBidi"/>
                <w:bCs/>
                <w:sz w:val="20"/>
                <w:szCs w:val="20"/>
              </w:rPr>
              <w:t xml:space="preserve"> 2021.-2025. godine</w:t>
            </w:r>
          </w:p>
        </w:tc>
        <w:tc>
          <w:tcPr>
            <w:tcW w:w="567" w:type="dxa"/>
          </w:tcPr>
          <w:p w14:paraId="53E93593" w14:textId="50964DB4" w:rsidR="00C54286" w:rsidRPr="00D37D4E" w:rsidRDefault="00042CEB" w:rsidP="007273B7">
            <w:pPr>
              <w:pStyle w:val="Bezproreda"/>
              <w:jc w:val="right"/>
              <w:rPr>
                <w:rFonts w:asciiTheme="minorBidi" w:hAnsiTheme="minorBidi"/>
                <w:bCs/>
                <w:sz w:val="20"/>
                <w:szCs w:val="20"/>
              </w:rPr>
            </w:pPr>
            <w:r>
              <w:rPr>
                <w:rFonts w:asciiTheme="minorBidi" w:hAnsiTheme="minorBidi"/>
                <w:bCs/>
                <w:sz w:val="20"/>
                <w:szCs w:val="20"/>
              </w:rPr>
              <w:t>7</w:t>
            </w:r>
          </w:p>
        </w:tc>
      </w:tr>
      <w:tr w:rsidR="00364AAB" w:rsidRPr="00D37D4E" w14:paraId="139A1197" w14:textId="77777777" w:rsidTr="001C4486">
        <w:tc>
          <w:tcPr>
            <w:tcW w:w="8784" w:type="dxa"/>
          </w:tcPr>
          <w:p w14:paraId="775A2FEF" w14:textId="3C71FE75" w:rsidR="00364AAB" w:rsidRPr="00FA7E9F" w:rsidRDefault="00364AAB" w:rsidP="00364AAB">
            <w:pPr>
              <w:pStyle w:val="Bezproreda"/>
              <w:rPr>
                <w:rFonts w:asciiTheme="minorBidi" w:hAnsiTheme="minorBidi"/>
                <w:bCs/>
                <w:sz w:val="20"/>
                <w:szCs w:val="20"/>
              </w:rPr>
            </w:pPr>
            <w:r>
              <w:rPr>
                <w:rFonts w:asciiTheme="minorBidi" w:hAnsiTheme="minorBidi"/>
                <w:bCs/>
                <w:sz w:val="20"/>
                <w:szCs w:val="20"/>
              </w:rPr>
              <w:t>5.Odluka</w:t>
            </w:r>
            <w:r>
              <w:t xml:space="preserve"> </w:t>
            </w:r>
            <w:r w:rsidRPr="00364AAB">
              <w:rPr>
                <w:rFonts w:asciiTheme="minorBidi" w:hAnsiTheme="minorBidi"/>
                <w:bCs/>
                <w:sz w:val="20"/>
                <w:szCs w:val="20"/>
              </w:rPr>
              <w:t>o davanju suglasnosti za pripajanje trgovačkog društva VODOVOD-VIR d.o.o. za komunalne djelatnosti trgovačkom društvu VODOVOD d.o.o. za usluge opskrbe pitkom  vodom</w:t>
            </w:r>
          </w:p>
        </w:tc>
        <w:tc>
          <w:tcPr>
            <w:tcW w:w="567" w:type="dxa"/>
          </w:tcPr>
          <w:p w14:paraId="59EDD1E5" w14:textId="312FCF14"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8</w:t>
            </w:r>
          </w:p>
        </w:tc>
      </w:tr>
      <w:tr w:rsidR="00364AAB" w:rsidRPr="00D37D4E" w14:paraId="01EB77E9" w14:textId="77777777" w:rsidTr="001C4486">
        <w:tc>
          <w:tcPr>
            <w:tcW w:w="8784" w:type="dxa"/>
          </w:tcPr>
          <w:p w14:paraId="6EFBAC3D" w14:textId="28FABF9D" w:rsidR="00364AAB" w:rsidRDefault="00364AAB" w:rsidP="00364AAB">
            <w:pPr>
              <w:pStyle w:val="Bezproreda"/>
              <w:rPr>
                <w:rFonts w:asciiTheme="minorBidi" w:hAnsiTheme="minorBidi"/>
                <w:bCs/>
                <w:sz w:val="20"/>
                <w:szCs w:val="20"/>
              </w:rPr>
            </w:pPr>
            <w:r>
              <w:rPr>
                <w:rFonts w:asciiTheme="minorBidi" w:hAnsiTheme="minorBidi"/>
                <w:bCs/>
                <w:sz w:val="20"/>
                <w:szCs w:val="20"/>
              </w:rPr>
              <w:t xml:space="preserve">6.Odluka </w:t>
            </w:r>
            <w:r w:rsidRPr="00364AAB">
              <w:rPr>
                <w:rFonts w:asciiTheme="minorBidi" w:hAnsiTheme="minorBidi"/>
                <w:bCs/>
                <w:sz w:val="20"/>
                <w:szCs w:val="20"/>
              </w:rPr>
              <w:t>o osnivanju i imenovanju Povjerenstva za zakup poljoprivrednog zemljišta u vlasništvu Republike Hrvatske</w:t>
            </w:r>
            <w:r>
              <w:rPr>
                <w:rFonts w:asciiTheme="minorBidi" w:hAnsiTheme="minorBidi"/>
                <w:bCs/>
                <w:sz w:val="20"/>
                <w:szCs w:val="20"/>
              </w:rPr>
              <w:t xml:space="preserve"> </w:t>
            </w:r>
            <w:r w:rsidRPr="00364AAB">
              <w:rPr>
                <w:rFonts w:asciiTheme="minorBidi" w:hAnsiTheme="minorBidi"/>
                <w:bCs/>
                <w:sz w:val="20"/>
                <w:szCs w:val="20"/>
              </w:rPr>
              <w:t>na području Općine  Gračac</w:t>
            </w:r>
          </w:p>
        </w:tc>
        <w:tc>
          <w:tcPr>
            <w:tcW w:w="567" w:type="dxa"/>
          </w:tcPr>
          <w:p w14:paraId="480BA5FB" w14:textId="12280032"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9</w:t>
            </w:r>
          </w:p>
        </w:tc>
      </w:tr>
      <w:tr w:rsidR="00364AAB" w:rsidRPr="00D37D4E" w14:paraId="7E163630" w14:textId="77777777" w:rsidTr="001C4486">
        <w:tc>
          <w:tcPr>
            <w:tcW w:w="8784" w:type="dxa"/>
          </w:tcPr>
          <w:p w14:paraId="5FAE0003" w14:textId="300F51B2" w:rsidR="00364AAB" w:rsidRDefault="00364AAB" w:rsidP="00364AAB">
            <w:pPr>
              <w:pStyle w:val="Bezproreda"/>
              <w:rPr>
                <w:rFonts w:asciiTheme="minorBidi" w:hAnsiTheme="minorBidi"/>
                <w:bCs/>
                <w:sz w:val="20"/>
                <w:szCs w:val="20"/>
              </w:rPr>
            </w:pPr>
            <w:r>
              <w:rPr>
                <w:rFonts w:asciiTheme="minorBidi" w:hAnsiTheme="minorBidi"/>
                <w:bCs/>
                <w:sz w:val="20"/>
                <w:szCs w:val="20"/>
              </w:rPr>
              <w:t xml:space="preserve">7.Odluka </w:t>
            </w:r>
            <w:r w:rsidRPr="00364AAB">
              <w:rPr>
                <w:rFonts w:asciiTheme="minorBidi" w:hAnsiTheme="minorBidi"/>
                <w:bCs/>
                <w:sz w:val="20"/>
                <w:szCs w:val="20"/>
              </w:rPr>
              <w:t>o izboru</w:t>
            </w:r>
            <w:r>
              <w:rPr>
                <w:rFonts w:asciiTheme="minorBidi" w:hAnsiTheme="minorBidi"/>
                <w:bCs/>
                <w:sz w:val="20"/>
                <w:szCs w:val="20"/>
              </w:rPr>
              <w:t xml:space="preserve"> </w:t>
            </w:r>
            <w:r w:rsidRPr="00364AAB">
              <w:rPr>
                <w:rFonts w:asciiTheme="minorBidi" w:hAnsiTheme="minorBidi"/>
                <w:bCs/>
                <w:sz w:val="20"/>
                <w:szCs w:val="20"/>
              </w:rPr>
              <w:t>Komisije za Statut, Poslovnik i normativnu djelatnost</w:t>
            </w:r>
          </w:p>
        </w:tc>
        <w:tc>
          <w:tcPr>
            <w:tcW w:w="567" w:type="dxa"/>
          </w:tcPr>
          <w:p w14:paraId="31434E0E" w14:textId="555AC1AC"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10</w:t>
            </w:r>
          </w:p>
        </w:tc>
      </w:tr>
      <w:tr w:rsidR="00364AAB" w:rsidRPr="00D37D4E" w14:paraId="7FC42DCD" w14:textId="77777777" w:rsidTr="001C4486">
        <w:tc>
          <w:tcPr>
            <w:tcW w:w="8784" w:type="dxa"/>
          </w:tcPr>
          <w:p w14:paraId="34667D8A" w14:textId="3AFF0D3C" w:rsidR="00364AAB" w:rsidRDefault="00364AAB" w:rsidP="00364AAB">
            <w:pPr>
              <w:pStyle w:val="Bezproreda"/>
              <w:rPr>
                <w:rFonts w:asciiTheme="minorBidi" w:hAnsiTheme="minorBidi"/>
                <w:bCs/>
                <w:sz w:val="20"/>
                <w:szCs w:val="20"/>
              </w:rPr>
            </w:pPr>
            <w:r>
              <w:rPr>
                <w:rFonts w:asciiTheme="minorBidi" w:hAnsiTheme="minorBidi"/>
                <w:bCs/>
                <w:sz w:val="20"/>
                <w:szCs w:val="20"/>
              </w:rPr>
              <w:t>8.Odluka o imenovanju Etičkog odbora</w:t>
            </w:r>
          </w:p>
        </w:tc>
        <w:tc>
          <w:tcPr>
            <w:tcW w:w="567" w:type="dxa"/>
          </w:tcPr>
          <w:p w14:paraId="5AEAE0F0" w14:textId="3A1B2E3E"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11</w:t>
            </w:r>
          </w:p>
        </w:tc>
      </w:tr>
      <w:tr w:rsidR="00364AAB" w:rsidRPr="00D37D4E" w14:paraId="6AA93521" w14:textId="77777777" w:rsidTr="001C4486">
        <w:tc>
          <w:tcPr>
            <w:tcW w:w="8784" w:type="dxa"/>
          </w:tcPr>
          <w:p w14:paraId="17B7DEF9" w14:textId="4C4FCB8D" w:rsidR="00364AAB" w:rsidRDefault="00364AAB" w:rsidP="00364AAB">
            <w:pPr>
              <w:pStyle w:val="Bezproreda"/>
              <w:rPr>
                <w:rFonts w:asciiTheme="minorBidi" w:hAnsiTheme="minorBidi"/>
                <w:bCs/>
                <w:sz w:val="20"/>
                <w:szCs w:val="20"/>
              </w:rPr>
            </w:pPr>
            <w:r>
              <w:rPr>
                <w:rFonts w:asciiTheme="minorBidi" w:hAnsiTheme="minorBidi"/>
                <w:bCs/>
                <w:sz w:val="20"/>
                <w:szCs w:val="20"/>
              </w:rPr>
              <w:t>9.Odluka o imenovanju Vijeća časti</w:t>
            </w:r>
          </w:p>
        </w:tc>
        <w:tc>
          <w:tcPr>
            <w:tcW w:w="567" w:type="dxa"/>
          </w:tcPr>
          <w:p w14:paraId="03F1B494" w14:textId="3F380308"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12</w:t>
            </w:r>
          </w:p>
        </w:tc>
      </w:tr>
      <w:tr w:rsidR="00364AAB" w:rsidRPr="00D37D4E" w14:paraId="0D3C3F90" w14:textId="77777777" w:rsidTr="001C4486">
        <w:tc>
          <w:tcPr>
            <w:tcW w:w="8784" w:type="dxa"/>
          </w:tcPr>
          <w:p w14:paraId="43571C49" w14:textId="4CED4D25" w:rsidR="00364AAB" w:rsidRDefault="00364AAB" w:rsidP="00364AAB">
            <w:pPr>
              <w:pStyle w:val="Bezproreda"/>
              <w:rPr>
                <w:rFonts w:asciiTheme="minorBidi" w:hAnsiTheme="minorBidi"/>
                <w:bCs/>
                <w:sz w:val="20"/>
                <w:szCs w:val="20"/>
              </w:rPr>
            </w:pPr>
            <w:r>
              <w:rPr>
                <w:rFonts w:asciiTheme="minorBidi" w:hAnsiTheme="minorBidi"/>
                <w:bCs/>
                <w:sz w:val="20"/>
                <w:szCs w:val="20"/>
              </w:rPr>
              <w:t>10.</w:t>
            </w:r>
            <w:r>
              <w:t>A</w:t>
            </w:r>
            <w:r w:rsidRPr="00364AAB">
              <w:rPr>
                <w:rFonts w:asciiTheme="minorBidi" w:hAnsiTheme="minorBidi"/>
                <w:bCs/>
                <w:sz w:val="20"/>
                <w:szCs w:val="20"/>
              </w:rPr>
              <w:t>naliz</w:t>
            </w:r>
            <w:r>
              <w:rPr>
                <w:rFonts w:asciiTheme="minorBidi" w:hAnsiTheme="minorBidi"/>
                <w:bCs/>
                <w:sz w:val="20"/>
                <w:szCs w:val="20"/>
              </w:rPr>
              <w:t>a</w:t>
            </w:r>
            <w:r w:rsidRPr="00364AAB">
              <w:rPr>
                <w:rFonts w:asciiTheme="minorBidi" w:hAnsiTheme="minorBidi"/>
                <w:bCs/>
                <w:sz w:val="20"/>
                <w:szCs w:val="20"/>
              </w:rPr>
              <w:t xml:space="preserve"> stanja sustava civilne zaštite</w:t>
            </w:r>
            <w:r>
              <w:rPr>
                <w:rFonts w:asciiTheme="minorBidi" w:hAnsiTheme="minorBidi"/>
                <w:bCs/>
                <w:sz w:val="20"/>
                <w:szCs w:val="20"/>
              </w:rPr>
              <w:t xml:space="preserve"> </w:t>
            </w:r>
            <w:r w:rsidRPr="00364AAB">
              <w:rPr>
                <w:rFonts w:asciiTheme="minorBidi" w:hAnsiTheme="minorBidi"/>
                <w:bCs/>
                <w:sz w:val="20"/>
                <w:szCs w:val="20"/>
              </w:rPr>
              <w:t>na području Općine Gračac u 2025.</w:t>
            </w:r>
          </w:p>
        </w:tc>
        <w:tc>
          <w:tcPr>
            <w:tcW w:w="567" w:type="dxa"/>
          </w:tcPr>
          <w:p w14:paraId="7FE4F29C" w14:textId="4139F12B"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13</w:t>
            </w:r>
          </w:p>
        </w:tc>
      </w:tr>
      <w:tr w:rsidR="00364AAB" w:rsidRPr="00D37D4E" w14:paraId="371F280A" w14:textId="77777777" w:rsidTr="001C4486">
        <w:tc>
          <w:tcPr>
            <w:tcW w:w="8784" w:type="dxa"/>
          </w:tcPr>
          <w:p w14:paraId="4439A43F" w14:textId="77777777" w:rsidR="00364AAB" w:rsidRDefault="00364AAB" w:rsidP="00364AAB">
            <w:pPr>
              <w:pStyle w:val="Bezproreda"/>
              <w:rPr>
                <w:rFonts w:asciiTheme="minorBidi" w:hAnsiTheme="minorBidi"/>
                <w:bCs/>
                <w:sz w:val="20"/>
                <w:szCs w:val="20"/>
              </w:rPr>
            </w:pPr>
            <w:r>
              <w:rPr>
                <w:rFonts w:asciiTheme="minorBidi" w:hAnsiTheme="minorBidi"/>
                <w:bCs/>
                <w:sz w:val="20"/>
                <w:szCs w:val="20"/>
              </w:rPr>
              <w:t xml:space="preserve">11.Izmjene i dopune </w:t>
            </w:r>
            <w:r w:rsidRPr="00364AAB">
              <w:rPr>
                <w:rFonts w:asciiTheme="minorBidi" w:hAnsiTheme="minorBidi"/>
                <w:bCs/>
                <w:sz w:val="20"/>
                <w:szCs w:val="20"/>
              </w:rPr>
              <w:t>Programa javnih potreba u školstvu, predškolskom odgoju i obrazovanju</w:t>
            </w:r>
          </w:p>
          <w:p w14:paraId="6292012A" w14:textId="6C1CA3E7" w:rsidR="00364AAB" w:rsidRDefault="00364AAB" w:rsidP="00364AAB">
            <w:pPr>
              <w:pStyle w:val="Bezproreda"/>
              <w:rPr>
                <w:rFonts w:asciiTheme="minorBidi" w:hAnsiTheme="minorBidi"/>
                <w:bCs/>
                <w:sz w:val="20"/>
                <w:szCs w:val="20"/>
              </w:rPr>
            </w:pPr>
            <w:r>
              <w:rPr>
                <w:rFonts w:asciiTheme="minorBidi" w:hAnsiTheme="minorBidi"/>
                <w:bCs/>
                <w:sz w:val="20"/>
                <w:szCs w:val="20"/>
              </w:rPr>
              <w:t xml:space="preserve">    </w:t>
            </w:r>
            <w:r w:rsidRPr="00364AAB">
              <w:rPr>
                <w:rFonts w:asciiTheme="minorBidi" w:hAnsiTheme="minorBidi"/>
                <w:bCs/>
                <w:sz w:val="20"/>
                <w:szCs w:val="20"/>
              </w:rPr>
              <w:t xml:space="preserve"> za 2025. godinu</w:t>
            </w:r>
          </w:p>
        </w:tc>
        <w:tc>
          <w:tcPr>
            <w:tcW w:w="567" w:type="dxa"/>
          </w:tcPr>
          <w:p w14:paraId="164383AC" w14:textId="751E22B5"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19</w:t>
            </w:r>
          </w:p>
        </w:tc>
      </w:tr>
      <w:tr w:rsidR="00364AAB" w:rsidRPr="00D37D4E" w14:paraId="4DCFCFEE" w14:textId="77777777" w:rsidTr="001C4486">
        <w:tc>
          <w:tcPr>
            <w:tcW w:w="8784" w:type="dxa"/>
          </w:tcPr>
          <w:p w14:paraId="299B3EDC" w14:textId="7FE00F60" w:rsidR="00364AAB" w:rsidRDefault="00364AAB" w:rsidP="00364AAB">
            <w:pPr>
              <w:pStyle w:val="Bezproreda"/>
              <w:rPr>
                <w:rFonts w:asciiTheme="minorBidi" w:hAnsiTheme="minorBidi"/>
                <w:bCs/>
                <w:sz w:val="20"/>
                <w:szCs w:val="20"/>
              </w:rPr>
            </w:pPr>
            <w:r>
              <w:rPr>
                <w:rFonts w:asciiTheme="minorBidi" w:hAnsiTheme="minorBidi"/>
                <w:bCs/>
                <w:sz w:val="20"/>
                <w:szCs w:val="20"/>
              </w:rPr>
              <w:t>12.I</w:t>
            </w:r>
            <w:r w:rsidRPr="00364AAB">
              <w:rPr>
                <w:rFonts w:asciiTheme="minorBidi" w:hAnsiTheme="minorBidi"/>
                <w:bCs/>
                <w:sz w:val="20"/>
                <w:szCs w:val="20"/>
              </w:rPr>
              <w:t>zmjene i dopune</w:t>
            </w:r>
            <w:r>
              <w:rPr>
                <w:rFonts w:asciiTheme="minorBidi" w:hAnsiTheme="minorBidi"/>
                <w:bCs/>
                <w:sz w:val="20"/>
                <w:szCs w:val="20"/>
              </w:rPr>
              <w:t xml:space="preserve"> S</w:t>
            </w:r>
            <w:r w:rsidRPr="00364AAB">
              <w:rPr>
                <w:rFonts w:asciiTheme="minorBidi" w:hAnsiTheme="minorBidi"/>
                <w:bCs/>
                <w:sz w:val="20"/>
                <w:szCs w:val="20"/>
              </w:rPr>
              <w:t xml:space="preserve">ocijalnog programa </w:t>
            </w:r>
            <w:r>
              <w:rPr>
                <w:rFonts w:asciiTheme="minorBidi" w:hAnsiTheme="minorBidi"/>
                <w:bCs/>
                <w:sz w:val="20"/>
                <w:szCs w:val="20"/>
              </w:rPr>
              <w:t>O</w:t>
            </w:r>
            <w:r w:rsidRPr="00364AAB">
              <w:rPr>
                <w:rFonts w:asciiTheme="minorBidi" w:hAnsiTheme="minorBidi"/>
                <w:bCs/>
                <w:sz w:val="20"/>
                <w:szCs w:val="20"/>
              </w:rPr>
              <w:t xml:space="preserve">pćine </w:t>
            </w:r>
            <w:r>
              <w:rPr>
                <w:rFonts w:asciiTheme="minorBidi" w:hAnsiTheme="minorBidi"/>
                <w:bCs/>
                <w:sz w:val="20"/>
                <w:szCs w:val="20"/>
              </w:rPr>
              <w:t>G</w:t>
            </w:r>
            <w:r w:rsidRPr="00364AAB">
              <w:rPr>
                <w:rFonts w:asciiTheme="minorBidi" w:hAnsiTheme="minorBidi"/>
                <w:bCs/>
                <w:sz w:val="20"/>
                <w:szCs w:val="20"/>
              </w:rPr>
              <w:t>račac za 2025. godinu</w:t>
            </w:r>
          </w:p>
        </w:tc>
        <w:tc>
          <w:tcPr>
            <w:tcW w:w="567" w:type="dxa"/>
          </w:tcPr>
          <w:p w14:paraId="43C73F2F" w14:textId="7B478A08" w:rsidR="00364AAB" w:rsidRPr="00FA7E9F" w:rsidRDefault="00042CEB" w:rsidP="007273B7">
            <w:pPr>
              <w:pStyle w:val="Bezproreda"/>
              <w:jc w:val="right"/>
              <w:rPr>
                <w:rFonts w:asciiTheme="minorBidi" w:hAnsiTheme="minorBidi"/>
                <w:bCs/>
                <w:sz w:val="20"/>
                <w:szCs w:val="20"/>
              </w:rPr>
            </w:pPr>
            <w:r>
              <w:rPr>
                <w:rFonts w:asciiTheme="minorBidi" w:hAnsiTheme="minorBidi"/>
                <w:bCs/>
                <w:sz w:val="20"/>
                <w:szCs w:val="20"/>
              </w:rPr>
              <w:t>20</w:t>
            </w:r>
          </w:p>
        </w:tc>
      </w:tr>
      <w:tr w:rsidR="00C54286" w:rsidRPr="00D37D4E" w14:paraId="45C19061" w14:textId="77777777" w:rsidTr="001C4486">
        <w:tc>
          <w:tcPr>
            <w:tcW w:w="8784" w:type="dxa"/>
          </w:tcPr>
          <w:p w14:paraId="3FB0BBAF" w14:textId="29DBAE20" w:rsidR="00DE0362" w:rsidRPr="00364AAB" w:rsidRDefault="00364AAB" w:rsidP="00D37D4E">
            <w:pPr>
              <w:pStyle w:val="Bezproreda"/>
              <w:rPr>
                <w:rFonts w:asciiTheme="minorBidi" w:hAnsiTheme="minorBidi"/>
                <w:bCs/>
                <w:sz w:val="20"/>
                <w:szCs w:val="20"/>
              </w:rPr>
            </w:pPr>
            <w:r w:rsidRPr="00364AAB">
              <w:rPr>
                <w:rFonts w:asciiTheme="minorBidi" w:hAnsiTheme="minorBidi"/>
                <w:bCs/>
                <w:sz w:val="20"/>
                <w:szCs w:val="20"/>
              </w:rPr>
              <w:t>13.</w:t>
            </w:r>
            <w:r w:rsidR="00D37D4E" w:rsidRPr="00364AAB">
              <w:rPr>
                <w:rFonts w:asciiTheme="minorBidi" w:hAnsiTheme="minorBidi"/>
                <w:bCs/>
                <w:sz w:val="20"/>
                <w:szCs w:val="20"/>
              </w:rPr>
              <w:t>Izmjene i dopune Programa javnih potreba u kulturi i religiji Općine Gračac za 2025. godinu</w:t>
            </w:r>
          </w:p>
        </w:tc>
        <w:tc>
          <w:tcPr>
            <w:tcW w:w="567" w:type="dxa"/>
          </w:tcPr>
          <w:p w14:paraId="7A1D0123" w14:textId="1BE48FFD" w:rsidR="00C54286" w:rsidRPr="00D37D4E" w:rsidRDefault="00042CEB" w:rsidP="007273B7">
            <w:pPr>
              <w:pStyle w:val="Bezproreda"/>
              <w:jc w:val="right"/>
              <w:rPr>
                <w:rFonts w:asciiTheme="minorBidi" w:hAnsiTheme="minorBidi"/>
                <w:bCs/>
                <w:sz w:val="20"/>
                <w:szCs w:val="20"/>
              </w:rPr>
            </w:pPr>
            <w:r>
              <w:rPr>
                <w:rFonts w:asciiTheme="minorBidi" w:hAnsiTheme="minorBidi"/>
                <w:bCs/>
                <w:sz w:val="20"/>
                <w:szCs w:val="20"/>
              </w:rPr>
              <w:t>21</w:t>
            </w:r>
          </w:p>
        </w:tc>
      </w:tr>
      <w:tr w:rsidR="00C54286" w:rsidRPr="00D37D4E" w14:paraId="6DD409DA" w14:textId="77777777" w:rsidTr="001C4486">
        <w:tc>
          <w:tcPr>
            <w:tcW w:w="8784" w:type="dxa"/>
          </w:tcPr>
          <w:p w14:paraId="64F5F89D" w14:textId="77777777" w:rsidR="00364AAB" w:rsidRPr="001D5ACB" w:rsidRDefault="00364AAB" w:rsidP="00364AAB">
            <w:pPr>
              <w:pStyle w:val="Bezproreda"/>
              <w:rPr>
                <w:rFonts w:asciiTheme="minorBidi" w:hAnsiTheme="minorBidi"/>
                <w:bCs/>
                <w:sz w:val="20"/>
                <w:szCs w:val="20"/>
              </w:rPr>
            </w:pPr>
            <w:r w:rsidRPr="001D5ACB">
              <w:rPr>
                <w:rFonts w:asciiTheme="minorBidi" w:hAnsiTheme="minorBidi"/>
                <w:bCs/>
                <w:sz w:val="20"/>
                <w:szCs w:val="20"/>
              </w:rPr>
              <w:t xml:space="preserve">14.Odluka </w:t>
            </w:r>
            <w:r w:rsidRPr="001D5ACB">
              <w:rPr>
                <w:rFonts w:asciiTheme="minorBidi" w:hAnsiTheme="minorBidi"/>
                <w:bCs/>
                <w:sz w:val="20"/>
                <w:szCs w:val="20"/>
              </w:rPr>
              <w:t>o izmjenama i dopunama</w:t>
            </w:r>
            <w:r w:rsidRPr="001D5ACB">
              <w:rPr>
                <w:rFonts w:asciiTheme="minorBidi" w:hAnsiTheme="minorBidi"/>
                <w:bCs/>
                <w:sz w:val="20"/>
                <w:szCs w:val="20"/>
              </w:rPr>
              <w:t xml:space="preserve"> </w:t>
            </w:r>
            <w:r w:rsidRPr="001D5ACB">
              <w:rPr>
                <w:rFonts w:asciiTheme="minorBidi" w:hAnsiTheme="minorBidi"/>
                <w:bCs/>
                <w:sz w:val="20"/>
                <w:szCs w:val="20"/>
              </w:rPr>
              <w:t>Odluke o raspoređivanju sredstava političkim strankama</w:t>
            </w:r>
          </w:p>
          <w:p w14:paraId="2DCCAC09" w14:textId="28CAE746" w:rsidR="00DE0362" w:rsidRPr="001D5ACB" w:rsidRDefault="00364AAB" w:rsidP="001D5ACB">
            <w:pPr>
              <w:pStyle w:val="Bezproreda"/>
              <w:rPr>
                <w:rFonts w:asciiTheme="minorBidi" w:hAnsiTheme="minorBidi"/>
                <w:bCs/>
                <w:sz w:val="20"/>
                <w:szCs w:val="20"/>
              </w:rPr>
            </w:pPr>
            <w:r w:rsidRPr="001D5ACB">
              <w:rPr>
                <w:rFonts w:asciiTheme="minorBidi" w:hAnsiTheme="minorBidi"/>
                <w:bCs/>
                <w:sz w:val="20"/>
                <w:szCs w:val="20"/>
              </w:rPr>
              <w:t xml:space="preserve"> </w:t>
            </w:r>
            <w:r w:rsidR="001D5ACB" w:rsidRPr="001D5ACB">
              <w:rPr>
                <w:rFonts w:asciiTheme="minorBidi" w:hAnsiTheme="minorBidi"/>
                <w:bCs/>
                <w:sz w:val="20"/>
                <w:szCs w:val="20"/>
              </w:rPr>
              <w:t xml:space="preserve">    </w:t>
            </w:r>
            <w:r w:rsidRPr="001D5ACB">
              <w:rPr>
                <w:rFonts w:asciiTheme="minorBidi" w:hAnsiTheme="minorBidi"/>
                <w:bCs/>
                <w:sz w:val="20"/>
                <w:szCs w:val="20"/>
              </w:rPr>
              <w:t>i nezavisnim vijećnicima Općinskog vijeća u 2025. godini</w:t>
            </w:r>
          </w:p>
        </w:tc>
        <w:tc>
          <w:tcPr>
            <w:tcW w:w="567" w:type="dxa"/>
          </w:tcPr>
          <w:p w14:paraId="1FF0A419" w14:textId="579A0EB2" w:rsidR="00C54286" w:rsidRPr="00D37D4E" w:rsidRDefault="00042CEB" w:rsidP="007273B7">
            <w:pPr>
              <w:pStyle w:val="Bezproreda"/>
              <w:jc w:val="right"/>
              <w:rPr>
                <w:rFonts w:asciiTheme="minorBidi" w:hAnsiTheme="minorBidi"/>
                <w:bCs/>
                <w:sz w:val="20"/>
                <w:szCs w:val="20"/>
              </w:rPr>
            </w:pPr>
            <w:r>
              <w:rPr>
                <w:rFonts w:asciiTheme="minorBidi" w:hAnsiTheme="minorBidi"/>
                <w:bCs/>
                <w:sz w:val="20"/>
                <w:szCs w:val="20"/>
              </w:rPr>
              <w:t>23</w:t>
            </w:r>
          </w:p>
        </w:tc>
      </w:tr>
      <w:tr w:rsidR="00D37D4E" w:rsidRPr="001D5ACB" w14:paraId="025D79EA" w14:textId="77777777" w:rsidTr="001C4486">
        <w:tc>
          <w:tcPr>
            <w:tcW w:w="8784" w:type="dxa"/>
          </w:tcPr>
          <w:p w14:paraId="508F57B1" w14:textId="35AD62AC" w:rsidR="00D37D4E" w:rsidRPr="001D5ACB" w:rsidRDefault="001D5ACB" w:rsidP="00D37D4E">
            <w:pPr>
              <w:pStyle w:val="Bezproreda"/>
              <w:rPr>
                <w:rFonts w:asciiTheme="minorBidi" w:hAnsiTheme="minorBidi"/>
                <w:bCs/>
                <w:sz w:val="20"/>
                <w:szCs w:val="20"/>
              </w:rPr>
            </w:pPr>
            <w:r w:rsidRPr="001D5ACB">
              <w:rPr>
                <w:rFonts w:asciiTheme="minorBidi" w:hAnsiTheme="minorBidi"/>
                <w:bCs/>
                <w:sz w:val="20"/>
                <w:szCs w:val="20"/>
              </w:rPr>
              <w:t>15.</w:t>
            </w:r>
            <w:r w:rsidR="00D37D4E" w:rsidRPr="001D5ACB">
              <w:rPr>
                <w:rFonts w:asciiTheme="minorBidi" w:hAnsiTheme="minorBidi"/>
                <w:bCs/>
                <w:sz w:val="20"/>
                <w:szCs w:val="20"/>
              </w:rPr>
              <w:t>Izmjene i dopune Programa  građenja komunalne infrastrukture na području Općine Gračac</w:t>
            </w:r>
          </w:p>
          <w:p w14:paraId="48FADF92" w14:textId="57AF2F4F" w:rsidR="00D37D4E" w:rsidRPr="001D5ACB" w:rsidRDefault="00D37D4E" w:rsidP="00D37D4E">
            <w:pPr>
              <w:pStyle w:val="Bezproreda"/>
              <w:rPr>
                <w:rFonts w:asciiTheme="minorBidi" w:hAnsiTheme="minorBidi"/>
                <w:bCs/>
                <w:sz w:val="20"/>
                <w:szCs w:val="20"/>
              </w:rPr>
            </w:pPr>
            <w:r w:rsidRPr="001D5ACB">
              <w:rPr>
                <w:rFonts w:asciiTheme="minorBidi" w:hAnsiTheme="minorBidi"/>
                <w:bCs/>
                <w:sz w:val="20"/>
                <w:szCs w:val="20"/>
              </w:rPr>
              <w:t xml:space="preserve">    </w:t>
            </w:r>
            <w:r w:rsidR="001D5ACB" w:rsidRPr="001D5ACB">
              <w:rPr>
                <w:rFonts w:asciiTheme="minorBidi" w:hAnsiTheme="minorBidi"/>
                <w:bCs/>
                <w:sz w:val="20"/>
                <w:szCs w:val="20"/>
              </w:rPr>
              <w:t xml:space="preserve"> </w:t>
            </w:r>
            <w:r w:rsidRPr="001D5ACB">
              <w:rPr>
                <w:rFonts w:asciiTheme="minorBidi" w:hAnsiTheme="minorBidi"/>
                <w:bCs/>
                <w:sz w:val="20"/>
                <w:szCs w:val="20"/>
              </w:rPr>
              <w:t>za 2025. godinu</w:t>
            </w:r>
          </w:p>
        </w:tc>
        <w:tc>
          <w:tcPr>
            <w:tcW w:w="567" w:type="dxa"/>
          </w:tcPr>
          <w:p w14:paraId="5B5FB988" w14:textId="6621D3A5" w:rsidR="00D37D4E" w:rsidRPr="001D5ACB" w:rsidRDefault="00042CEB" w:rsidP="007273B7">
            <w:pPr>
              <w:pStyle w:val="Bezproreda"/>
              <w:jc w:val="right"/>
              <w:rPr>
                <w:rFonts w:asciiTheme="minorBidi" w:hAnsiTheme="minorBidi"/>
                <w:bCs/>
                <w:sz w:val="20"/>
                <w:szCs w:val="20"/>
              </w:rPr>
            </w:pPr>
            <w:r>
              <w:rPr>
                <w:rFonts w:asciiTheme="minorBidi" w:hAnsiTheme="minorBidi"/>
                <w:bCs/>
                <w:sz w:val="20"/>
                <w:szCs w:val="20"/>
              </w:rPr>
              <w:t>26</w:t>
            </w:r>
          </w:p>
        </w:tc>
      </w:tr>
      <w:tr w:rsidR="00D37D4E" w:rsidRPr="001D5ACB" w14:paraId="6C78A124" w14:textId="77777777" w:rsidTr="001C4486">
        <w:tc>
          <w:tcPr>
            <w:tcW w:w="8784" w:type="dxa"/>
          </w:tcPr>
          <w:p w14:paraId="79A96465" w14:textId="6620740D" w:rsidR="00D37D4E" w:rsidRPr="001D5ACB" w:rsidRDefault="001D5ACB" w:rsidP="00D37D4E">
            <w:pPr>
              <w:pStyle w:val="Bezproreda"/>
              <w:rPr>
                <w:rFonts w:asciiTheme="minorBidi" w:hAnsiTheme="minorBidi"/>
                <w:bCs/>
                <w:sz w:val="20"/>
                <w:szCs w:val="20"/>
              </w:rPr>
            </w:pPr>
            <w:r w:rsidRPr="001D5ACB">
              <w:rPr>
                <w:rFonts w:asciiTheme="minorBidi" w:hAnsiTheme="minorBidi"/>
                <w:bCs/>
                <w:sz w:val="20"/>
                <w:szCs w:val="20"/>
              </w:rPr>
              <w:t>16.</w:t>
            </w:r>
            <w:r w:rsidR="00D37D4E" w:rsidRPr="001D5ACB">
              <w:rPr>
                <w:rFonts w:asciiTheme="minorBidi" w:hAnsiTheme="minorBidi"/>
                <w:bCs/>
                <w:sz w:val="20"/>
                <w:szCs w:val="20"/>
              </w:rPr>
              <w:t>Izmjene i dopune Programa održavanja komunalne infrastrukture na području Općine Gračac</w:t>
            </w:r>
          </w:p>
          <w:p w14:paraId="404D88AD" w14:textId="0610F643" w:rsidR="00D37D4E" w:rsidRPr="001D5ACB" w:rsidRDefault="00D37D4E" w:rsidP="00D37D4E">
            <w:pPr>
              <w:pStyle w:val="Bezproreda"/>
              <w:rPr>
                <w:rFonts w:asciiTheme="minorBidi" w:hAnsiTheme="minorBidi"/>
                <w:bCs/>
                <w:sz w:val="20"/>
                <w:szCs w:val="20"/>
              </w:rPr>
            </w:pPr>
            <w:r w:rsidRPr="001D5ACB">
              <w:rPr>
                <w:rFonts w:asciiTheme="minorBidi" w:hAnsiTheme="minorBidi"/>
                <w:bCs/>
                <w:sz w:val="20"/>
                <w:szCs w:val="20"/>
              </w:rPr>
              <w:t xml:space="preserve">    </w:t>
            </w:r>
            <w:r w:rsidR="001D5ACB" w:rsidRPr="001D5ACB">
              <w:rPr>
                <w:rFonts w:asciiTheme="minorBidi" w:hAnsiTheme="minorBidi"/>
                <w:bCs/>
                <w:sz w:val="20"/>
                <w:szCs w:val="20"/>
              </w:rPr>
              <w:t xml:space="preserve"> </w:t>
            </w:r>
            <w:r w:rsidRPr="001D5ACB">
              <w:rPr>
                <w:rFonts w:asciiTheme="minorBidi" w:hAnsiTheme="minorBidi"/>
                <w:bCs/>
                <w:sz w:val="20"/>
                <w:szCs w:val="20"/>
              </w:rPr>
              <w:t>za 2025. godinu</w:t>
            </w:r>
          </w:p>
        </w:tc>
        <w:tc>
          <w:tcPr>
            <w:tcW w:w="567" w:type="dxa"/>
          </w:tcPr>
          <w:p w14:paraId="7981326E" w14:textId="4CCE592E" w:rsidR="00D37D4E" w:rsidRPr="001D5ACB" w:rsidRDefault="00B503B7" w:rsidP="007273B7">
            <w:pPr>
              <w:pStyle w:val="Bezproreda"/>
              <w:jc w:val="right"/>
              <w:rPr>
                <w:rFonts w:asciiTheme="minorBidi" w:hAnsiTheme="minorBidi"/>
                <w:bCs/>
                <w:sz w:val="20"/>
                <w:szCs w:val="20"/>
              </w:rPr>
            </w:pPr>
            <w:r>
              <w:rPr>
                <w:rFonts w:asciiTheme="minorBidi" w:hAnsiTheme="minorBidi"/>
                <w:bCs/>
                <w:sz w:val="20"/>
                <w:szCs w:val="20"/>
              </w:rPr>
              <w:t>33</w:t>
            </w:r>
          </w:p>
        </w:tc>
      </w:tr>
      <w:tr w:rsidR="00D37D4E" w:rsidRPr="00F72393" w14:paraId="7C6FF040" w14:textId="77777777" w:rsidTr="001C4486">
        <w:tc>
          <w:tcPr>
            <w:tcW w:w="8784" w:type="dxa"/>
          </w:tcPr>
          <w:p w14:paraId="46012CC8" w14:textId="36B2944E" w:rsidR="00D37D4E" w:rsidRPr="001D5ACB" w:rsidRDefault="00D37D4E" w:rsidP="00D37D4E">
            <w:pPr>
              <w:pStyle w:val="Bezproreda"/>
              <w:rPr>
                <w:rFonts w:asciiTheme="minorBidi" w:hAnsiTheme="minorBidi"/>
                <w:bCs/>
                <w:sz w:val="20"/>
                <w:szCs w:val="20"/>
              </w:rPr>
            </w:pPr>
            <w:r w:rsidRPr="001D5ACB">
              <w:rPr>
                <w:rFonts w:asciiTheme="minorBidi" w:hAnsiTheme="minorBidi"/>
                <w:bCs/>
                <w:sz w:val="20"/>
                <w:szCs w:val="20"/>
              </w:rPr>
              <w:t>1</w:t>
            </w:r>
            <w:r w:rsidR="001D5ACB" w:rsidRPr="001D5ACB">
              <w:rPr>
                <w:rFonts w:asciiTheme="minorBidi" w:hAnsiTheme="minorBidi"/>
                <w:bCs/>
                <w:sz w:val="20"/>
                <w:szCs w:val="20"/>
              </w:rPr>
              <w:t>7</w:t>
            </w:r>
            <w:r w:rsidRPr="001D5ACB">
              <w:rPr>
                <w:rFonts w:asciiTheme="minorBidi" w:hAnsiTheme="minorBidi"/>
                <w:bCs/>
                <w:sz w:val="20"/>
                <w:szCs w:val="20"/>
              </w:rPr>
              <w:t>.</w:t>
            </w:r>
            <w:r w:rsidR="001D5ACB" w:rsidRPr="001D5ACB">
              <w:rPr>
                <w:rFonts w:asciiTheme="minorBidi" w:hAnsiTheme="minorBidi"/>
                <w:bCs/>
                <w:sz w:val="20"/>
                <w:szCs w:val="20"/>
              </w:rPr>
              <w:t>I</w:t>
            </w:r>
            <w:r w:rsidRPr="001D5ACB">
              <w:rPr>
                <w:rFonts w:asciiTheme="minorBidi" w:hAnsiTheme="minorBidi"/>
                <w:bCs/>
                <w:sz w:val="20"/>
                <w:szCs w:val="20"/>
              </w:rPr>
              <w:t>I. Izmjene i dopune Proračuna Općine Gračac za 2025. godinu</w:t>
            </w:r>
          </w:p>
        </w:tc>
        <w:tc>
          <w:tcPr>
            <w:tcW w:w="567" w:type="dxa"/>
          </w:tcPr>
          <w:p w14:paraId="361FC907" w14:textId="6CB67455" w:rsidR="00D37D4E" w:rsidRDefault="00B503B7" w:rsidP="007273B7">
            <w:pPr>
              <w:pStyle w:val="Bezproreda"/>
              <w:jc w:val="right"/>
              <w:rPr>
                <w:rFonts w:asciiTheme="minorBidi" w:hAnsiTheme="minorBidi"/>
                <w:bCs/>
                <w:sz w:val="20"/>
                <w:szCs w:val="20"/>
              </w:rPr>
            </w:pPr>
            <w:r>
              <w:rPr>
                <w:rFonts w:asciiTheme="minorBidi" w:hAnsiTheme="minorBidi"/>
                <w:bCs/>
                <w:sz w:val="20"/>
                <w:szCs w:val="20"/>
              </w:rPr>
              <w:t>54</w:t>
            </w:r>
          </w:p>
        </w:tc>
      </w:tr>
      <w:tr w:rsidR="00C54286" w:rsidRPr="00F72393" w14:paraId="3F45E1F3" w14:textId="77777777" w:rsidTr="001C4486">
        <w:tc>
          <w:tcPr>
            <w:tcW w:w="8784" w:type="dxa"/>
          </w:tcPr>
          <w:p w14:paraId="1AA5EA56" w14:textId="77777777" w:rsidR="00C54286" w:rsidRPr="00F971C9" w:rsidRDefault="00C54286" w:rsidP="001C4486">
            <w:pPr>
              <w:pStyle w:val="Bezproreda"/>
              <w:rPr>
                <w:rFonts w:asciiTheme="minorBidi" w:hAnsiTheme="minorBidi"/>
                <w:bCs/>
                <w:sz w:val="20"/>
                <w:szCs w:val="20"/>
                <w:highlight w:val="yellow"/>
              </w:rPr>
            </w:pPr>
          </w:p>
        </w:tc>
        <w:tc>
          <w:tcPr>
            <w:tcW w:w="567" w:type="dxa"/>
          </w:tcPr>
          <w:p w14:paraId="6A1B9592" w14:textId="77777777" w:rsidR="00C54286" w:rsidRPr="00255902" w:rsidRDefault="00C54286" w:rsidP="001C4486">
            <w:pPr>
              <w:pStyle w:val="Bezproreda"/>
              <w:jc w:val="right"/>
              <w:rPr>
                <w:rFonts w:asciiTheme="minorBidi" w:hAnsiTheme="minorBidi"/>
                <w:bCs/>
                <w:sz w:val="20"/>
                <w:szCs w:val="20"/>
              </w:rPr>
            </w:pPr>
          </w:p>
        </w:tc>
      </w:tr>
    </w:tbl>
    <w:p w14:paraId="4146660F" w14:textId="77777777" w:rsidR="00C31869" w:rsidRDefault="00C31869" w:rsidP="00C31869">
      <w:pPr>
        <w:widowControl w:val="0"/>
        <w:outlineLvl w:val="0"/>
        <w:rPr>
          <w:rFonts w:ascii="Courier New" w:hAnsi="Courier New" w:cs="Courier New"/>
          <w:b/>
        </w:rPr>
      </w:pPr>
    </w:p>
    <w:p w14:paraId="003E17B1" w14:textId="77777777" w:rsidR="00E8249D" w:rsidRDefault="00E8249D" w:rsidP="00C31869">
      <w:pPr>
        <w:widowControl w:val="0"/>
        <w:outlineLvl w:val="0"/>
        <w:rPr>
          <w:rFonts w:ascii="Courier New" w:hAnsi="Courier New" w:cs="Courier New"/>
          <w:b/>
        </w:rPr>
      </w:pPr>
    </w:p>
    <w:p w14:paraId="7A2898A5" w14:textId="77777777" w:rsidR="00E8249D" w:rsidRDefault="00E8249D" w:rsidP="00C31869">
      <w:pPr>
        <w:widowControl w:val="0"/>
        <w:outlineLvl w:val="0"/>
        <w:rPr>
          <w:rFonts w:ascii="Courier New" w:hAnsi="Courier New" w:cs="Courier New"/>
          <w:b/>
        </w:rPr>
      </w:pPr>
    </w:p>
    <w:p w14:paraId="5CBF187F" w14:textId="77777777" w:rsidR="00E8249D" w:rsidRDefault="00E8249D" w:rsidP="00C31869">
      <w:pPr>
        <w:widowControl w:val="0"/>
        <w:outlineLvl w:val="0"/>
        <w:rPr>
          <w:rFonts w:ascii="Courier New" w:hAnsi="Courier New" w:cs="Courier New"/>
          <w:b/>
        </w:rPr>
      </w:pPr>
    </w:p>
    <w:p w14:paraId="04D15C3E" w14:textId="77777777" w:rsidR="00E8249D" w:rsidRDefault="00E8249D" w:rsidP="00C31869">
      <w:pPr>
        <w:widowControl w:val="0"/>
        <w:outlineLvl w:val="0"/>
        <w:rPr>
          <w:rFonts w:ascii="Courier New" w:hAnsi="Courier New" w:cs="Courier New"/>
          <w:b/>
        </w:rPr>
      </w:pPr>
    </w:p>
    <w:p w14:paraId="332DD21F" w14:textId="77777777" w:rsidR="00E8249D" w:rsidRDefault="00E8249D" w:rsidP="00C31869">
      <w:pPr>
        <w:widowControl w:val="0"/>
        <w:outlineLvl w:val="0"/>
        <w:rPr>
          <w:rFonts w:ascii="Courier New" w:hAnsi="Courier New" w:cs="Courier New"/>
          <w:b/>
        </w:rPr>
      </w:pPr>
    </w:p>
    <w:p w14:paraId="4DED6DA4" w14:textId="77777777" w:rsidR="00D37D4E" w:rsidRDefault="00D37D4E" w:rsidP="00F10F59">
      <w:pPr>
        <w:autoSpaceDE w:val="0"/>
        <w:autoSpaceDN w:val="0"/>
        <w:adjustRightInd w:val="0"/>
        <w:jc w:val="both"/>
        <w:rPr>
          <w:rFonts w:ascii="Arial" w:hAnsi="Arial" w:cs="Arial"/>
          <w:b/>
        </w:rPr>
      </w:pPr>
    </w:p>
    <w:p w14:paraId="548D0899" w14:textId="77777777" w:rsidR="00D37D4E" w:rsidRDefault="00D37D4E" w:rsidP="00F10F59">
      <w:pPr>
        <w:autoSpaceDE w:val="0"/>
        <w:autoSpaceDN w:val="0"/>
        <w:adjustRightInd w:val="0"/>
        <w:jc w:val="both"/>
        <w:rPr>
          <w:rFonts w:ascii="Arial" w:hAnsi="Arial" w:cs="Arial"/>
          <w:b/>
        </w:rPr>
      </w:pPr>
    </w:p>
    <w:p w14:paraId="5432E11D" w14:textId="062B6AF6" w:rsidR="00AE2EA1" w:rsidRDefault="00AE2EA1" w:rsidP="00AE2EA1">
      <w:pPr>
        <w:jc w:val="both"/>
        <w:rPr>
          <w:b/>
        </w:rPr>
      </w:pPr>
      <w:r>
        <w:rPr>
          <w:b/>
        </w:rPr>
        <w:t>OPĆINSKI NAČELNIK</w:t>
      </w:r>
    </w:p>
    <w:p w14:paraId="26E09D0E" w14:textId="7FE6CC27" w:rsidR="00AE2EA1" w:rsidRPr="002F5293" w:rsidRDefault="00AE2EA1" w:rsidP="00AE2EA1">
      <w:pPr>
        <w:jc w:val="both"/>
        <w:rPr>
          <w:b/>
        </w:rPr>
      </w:pPr>
      <w:r w:rsidRPr="002F5293">
        <w:rPr>
          <w:b/>
        </w:rPr>
        <w:t>KLASA: 240-01/23-01/5</w:t>
      </w:r>
    </w:p>
    <w:p w14:paraId="11F5FA0E" w14:textId="77777777" w:rsidR="00AE2EA1" w:rsidRPr="002F5293" w:rsidRDefault="00AE2EA1" w:rsidP="00AE2EA1">
      <w:pPr>
        <w:jc w:val="both"/>
        <w:rPr>
          <w:b/>
        </w:rPr>
      </w:pPr>
      <w:r w:rsidRPr="002F5293">
        <w:rPr>
          <w:b/>
        </w:rPr>
        <w:t>URBROJ: 2198-31-01-25-</w:t>
      </w:r>
      <w:r>
        <w:rPr>
          <w:b/>
        </w:rPr>
        <w:t>5</w:t>
      </w:r>
    </w:p>
    <w:p w14:paraId="2486A801" w14:textId="77777777" w:rsidR="00AE2EA1" w:rsidRPr="002F5293" w:rsidRDefault="00AE2EA1" w:rsidP="00AE2EA1">
      <w:pPr>
        <w:jc w:val="both"/>
        <w:rPr>
          <w:b/>
          <w:lang w:eastAsia="hr-HR"/>
        </w:rPr>
      </w:pPr>
      <w:r w:rsidRPr="002F5293">
        <w:rPr>
          <w:b/>
          <w:lang w:eastAsia="hr-HR"/>
        </w:rPr>
        <w:t>Gračac</w:t>
      </w:r>
      <w:bookmarkStart w:id="0" w:name="_Hlk150243043"/>
      <w:r w:rsidRPr="002F5293">
        <w:rPr>
          <w:b/>
          <w:lang w:eastAsia="hr-HR"/>
        </w:rPr>
        <w:t xml:space="preserve">, </w:t>
      </w:r>
      <w:bookmarkStart w:id="1" w:name="_Hlk201832481"/>
      <w:r w:rsidRPr="002F5293">
        <w:rPr>
          <w:b/>
          <w:lang w:eastAsia="hr-HR"/>
        </w:rPr>
        <w:t>17. listopada 2025. godine</w:t>
      </w:r>
      <w:bookmarkEnd w:id="1"/>
    </w:p>
    <w:bookmarkEnd w:id="0"/>
    <w:p w14:paraId="5CE7FBB0" w14:textId="77777777" w:rsidR="00AE2EA1" w:rsidRPr="002F5293" w:rsidRDefault="00AE2EA1" w:rsidP="00AE2EA1">
      <w:pPr>
        <w:jc w:val="both"/>
        <w:rPr>
          <w:lang w:eastAsia="hr-HR"/>
        </w:rPr>
      </w:pPr>
    </w:p>
    <w:p w14:paraId="4AAF7A29" w14:textId="77777777" w:rsidR="00AE2EA1" w:rsidRDefault="00AE2EA1" w:rsidP="00AE2EA1">
      <w:pPr>
        <w:jc w:val="both"/>
      </w:pPr>
      <w:r w:rsidRPr="002F5293">
        <w:t xml:space="preserve">Na temelju članka 24. stavak 1. Zakona o sustavu civilne zaštite („Narodne novine“ broj 82/15, 118/18, 31/20, 20/21, 114/22), članka 5. i  članka 6. Pravilnika o sastavu Stožera, načinu rada te uvjetima za imenovanje načelnika, zamjenika načelnika i članova Stožera civilne zaštite („Narodne novine“ broj 126/19 17/20) i članka 47. Statuta Općine Gračac ("Službeni glasnik Zadarske županije” 11/13 i “Službeni glasnik Općine Gračac” 1/18 i 1/20 i 4/21), Općinski načelnik Općine Gračac, dana </w:t>
      </w:r>
      <w:r>
        <w:t>17</w:t>
      </w:r>
      <w:r w:rsidRPr="002F5293">
        <w:t>. listopada 2025. godine, donosi</w:t>
      </w:r>
    </w:p>
    <w:p w14:paraId="54148C8F" w14:textId="77777777" w:rsidR="00AE2EA1" w:rsidRPr="002F5293" w:rsidRDefault="00AE2EA1" w:rsidP="00AE2EA1">
      <w:pPr>
        <w:jc w:val="both"/>
      </w:pPr>
    </w:p>
    <w:p w14:paraId="48EE4DF6" w14:textId="77777777" w:rsidR="00AE2EA1" w:rsidRPr="002F5293" w:rsidRDefault="00AE2EA1" w:rsidP="00AE2EA1">
      <w:pPr>
        <w:jc w:val="center"/>
        <w:rPr>
          <w:b/>
        </w:rPr>
      </w:pPr>
      <w:r w:rsidRPr="002F5293">
        <w:rPr>
          <w:b/>
        </w:rPr>
        <w:t>ODLUKU</w:t>
      </w:r>
    </w:p>
    <w:p w14:paraId="7931B2C0" w14:textId="77777777" w:rsidR="00AE2EA1" w:rsidRPr="002F5293" w:rsidRDefault="00AE2EA1" w:rsidP="00AE2EA1">
      <w:pPr>
        <w:jc w:val="center"/>
        <w:rPr>
          <w:b/>
        </w:rPr>
      </w:pPr>
      <w:r w:rsidRPr="002F5293">
        <w:rPr>
          <w:b/>
        </w:rPr>
        <w:t xml:space="preserve">o osnivanju i imenovanju načelnika, zamjenika načelnika i članova </w:t>
      </w:r>
    </w:p>
    <w:p w14:paraId="02A36E88" w14:textId="77777777" w:rsidR="00AE2EA1" w:rsidRPr="002F5293" w:rsidRDefault="00AE2EA1" w:rsidP="00AE2EA1">
      <w:pPr>
        <w:jc w:val="center"/>
        <w:rPr>
          <w:b/>
        </w:rPr>
      </w:pPr>
      <w:r w:rsidRPr="002F5293">
        <w:rPr>
          <w:b/>
        </w:rPr>
        <w:t>Stožera civilne zaštite Općine Gračac</w:t>
      </w:r>
    </w:p>
    <w:p w14:paraId="52D417C5" w14:textId="77777777" w:rsidR="00AE2EA1" w:rsidRPr="002F5293" w:rsidRDefault="00AE2EA1" w:rsidP="00AE2EA1">
      <w:pPr>
        <w:jc w:val="both"/>
      </w:pPr>
    </w:p>
    <w:p w14:paraId="2DA0BB88" w14:textId="77777777" w:rsidR="00AE2EA1" w:rsidRPr="002F5293" w:rsidRDefault="00AE2EA1" w:rsidP="00AE2EA1">
      <w:pPr>
        <w:jc w:val="center"/>
        <w:rPr>
          <w:b/>
        </w:rPr>
      </w:pPr>
      <w:r w:rsidRPr="002F5293">
        <w:rPr>
          <w:b/>
        </w:rPr>
        <w:t>I.</w:t>
      </w:r>
    </w:p>
    <w:p w14:paraId="0A472E85" w14:textId="77777777" w:rsidR="00AE2EA1" w:rsidRPr="002F5293" w:rsidRDefault="00AE2EA1" w:rsidP="00AE2EA1">
      <w:pPr>
        <w:jc w:val="both"/>
      </w:pPr>
      <w:r w:rsidRPr="002F5293">
        <w:t>Osniva se Stožer civilne zaštite Općine Gračac kao stručno, operativno i koordinativno tijelo za provođenje mjera i aktivnosti civilne zaštite u velikim nesrećama i katastrofama.</w:t>
      </w:r>
    </w:p>
    <w:p w14:paraId="67D05D2F" w14:textId="77777777" w:rsidR="00AE2EA1" w:rsidRPr="002F5293" w:rsidRDefault="00AE2EA1" w:rsidP="00AE2EA1">
      <w:pPr>
        <w:jc w:val="both"/>
      </w:pPr>
    </w:p>
    <w:p w14:paraId="3F93CF1B" w14:textId="77777777" w:rsidR="00AE2EA1" w:rsidRPr="002F5293" w:rsidRDefault="00AE2EA1" w:rsidP="00AE2EA1">
      <w:pPr>
        <w:jc w:val="center"/>
        <w:rPr>
          <w:b/>
        </w:rPr>
      </w:pPr>
      <w:r w:rsidRPr="002F5293">
        <w:rPr>
          <w:b/>
        </w:rPr>
        <w:t>II.</w:t>
      </w:r>
    </w:p>
    <w:p w14:paraId="247D2264" w14:textId="77777777" w:rsidR="00AE2EA1" w:rsidRPr="002F5293" w:rsidRDefault="00AE2EA1" w:rsidP="00AE2EA1">
      <w:pPr>
        <w:jc w:val="both"/>
      </w:pPr>
      <w:r w:rsidRPr="002F5293">
        <w:t>U Stožer civilne zaštite Općine Gračac imenuju se:</w:t>
      </w:r>
    </w:p>
    <w:p w14:paraId="6F9D1929" w14:textId="77777777" w:rsidR="00AE2EA1" w:rsidRPr="002F5293" w:rsidRDefault="00AE2EA1" w:rsidP="00AE2EA1">
      <w:pPr>
        <w:pStyle w:val="Odlomakpopisa"/>
        <w:numPr>
          <w:ilvl w:val="0"/>
          <w:numId w:val="148"/>
        </w:numPr>
        <w:spacing w:line="360" w:lineRule="auto"/>
        <w:jc w:val="both"/>
      </w:pPr>
      <w:r w:rsidRPr="002F5293">
        <w:rPr>
          <w:b/>
        </w:rPr>
        <w:t>NATALIA TURBIĆ</w:t>
      </w:r>
      <w:r w:rsidRPr="002F5293">
        <w:t>, ravnateljica OD Crvenog križa Gračac – načelnica</w:t>
      </w:r>
    </w:p>
    <w:p w14:paraId="78DB3AFE" w14:textId="77777777" w:rsidR="00AE2EA1" w:rsidRPr="002F5293" w:rsidRDefault="00AE2EA1" w:rsidP="00AE2EA1">
      <w:pPr>
        <w:pStyle w:val="Odlomakpopisa"/>
        <w:numPr>
          <w:ilvl w:val="0"/>
          <w:numId w:val="148"/>
        </w:numPr>
        <w:spacing w:line="360" w:lineRule="auto"/>
        <w:jc w:val="both"/>
      </w:pPr>
      <w:r w:rsidRPr="002F5293">
        <w:rPr>
          <w:b/>
        </w:rPr>
        <w:t xml:space="preserve">JULIJAN EŠKINJA, </w:t>
      </w:r>
      <w:r w:rsidRPr="002F5293">
        <w:rPr>
          <w:bCs/>
        </w:rPr>
        <w:t>zamjenik zapovjednika</w:t>
      </w:r>
      <w:r w:rsidRPr="002F5293">
        <w:t xml:space="preserve"> Vatrogasne postrojbe Gračac</w:t>
      </w:r>
      <w:r>
        <w:t xml:space="preserve"> </w:t>
      </w:r>
      <w:r w:rsidRPr="002F5293">
        <w:rPr>
          <w:b/>
        </w:rPr>
        <w:t xml:space="preserve">- </w:t>
      </w:r>
      <w:r w:rsidRPr="002F5293">
        <w:t>zamjenik načelnice</w:t>
      </w:r>
    </w:p>
    <w:p w14:paraId="0D732148" w14:textId="77777777" w:rsidR="00AE2EA1" w:rsidRPr="002F5293" w:rsidRDefault="00AE2EA1" w:rsidP="00AE2EA1">
      <w:pPr>
        <w:pStyle w:val="Odlomakpopisa"/>
        <w:numPr>
          <w:ilvl w:val="0"/>
          <w:numId w:val="148"/>
        </w:numPr>
        <w:spacing w:line="360" w:lineRule="auto"/>
        <w:jc w:val="both"/>
      </w:pPr>
      <w:r w:rsidRPr="002F5293">
        <w:rPr>
          <w:b/>
        </w:rPr>
        <w:t>MARKO ZAGORAC</w:t>
      </w:r>
      <w:r w:rsidRPr="002F5293">
        <w:t>, zapovjednik Vatrogasne postrojbe Gračac - član</w:t>
      </w:r>
    </w:p>
    <w:p w14:paraId="14D07624" w14:textId="77777777" w:rsidR="00AE2EA1" w:rsidRPr="002F5293" w:rsidRDefault="00AE2EA1" w:rsidP="00AE2EA1">
      <w:pPr>
        <w:pStyle w:val="Odlomakpopisa"/>
        <w:numPr>
          <w:ilvl w:val="0"/>
          <w:numId w:val="148"/>
        </w:numPr>
        <w:spacing w:line="360" w:lineRule="auto"/>
        <w:jc w:val="both"/>
      </w:pPr>
      <w:r w:rsidRPr="002F5293">
        <w:rPr>
          <w:b/>
        </w:rPr>
        <w:t>TOMISLAV IVANDIĆ</w:t>
      </w:r>
      <w:r w:rsidRPr="002F5293">
        <w:t>, načelnik Postaje granične policije Gračac - član</w:t>
      </w:r>
    </w:p>
    <w:p w14:paraId="1C50F249" w14:textId="77777777" w:rsidR="00AE2EA1" w:rsidRPr="002F5293" w:rsidRDefault="00AE2EA1" w:rsidP="00AE2EA1">
      <w:pPr>
        <w:pStyle w:val="Odlomakpopisa"/>
        <w:numPr>
          <w:ilvl w:val="0"/>
          <w:numId w:val="148"/>
        </w:numPr>
        <w:spacing w:line="360" w:lineRule="auto"/>
        <w:jc w:val="both"/>
      </w:pPr>
      <w:r w:rsidRPr="002F5293">
        <w:rPr>
          <w:b/>
        </w:rPr>
        <w:t>GORAN JASENKO</w:t>
      </w:r>
      <w:r w:rsidRPr="002F5293">
        <w:t>, medicinski tehničar u ZHM Zadarske županije, Ispostava Gračac - član</w:t>
      </w:r>
    </w:p>
    <w:p w14:paraId="686B9EA1" w14:textId="77777777" w:rsidR="00AE2EA1" w:rsidRPr="002F5293" w:rsidRDefault="00AE2EA1" w:rsidP="00AE2EA1">
      <w:pPr>
        <w:pStyle w:val="Odlomakpopisa"/>
        <w:numPr>
          <w:ilvl w:val="0"/>
          <w:numId w:val="148"/>
        </w:numPr>
        <w:spacing w:line="360" w:lineRule="auto"/>
        <w:jc w:val="both"/>
      </w:pPr>
      <w:r w:rsidRPr="002F5293">
        <w:rPr>
          <w:b/>
        </w:rPr>
        <w:t>MIROSLAV ANDRIĆ</w:t>
      </w:r>
      <w:r w:rsidRPr="002F5293">
        <w:t>, voditelj Područne službe civilne zaštite Zadar - član</w:t>
      </w:r>
    </w:p>
    <w:p w14:paraId="03B1649A" w14:textId="77777777" w:rsidR="00AE2EA1" w:rsidRPr="002F5293" w:rsidRDefault="00AE2EA1" w:rsidP="00AE2EA1">
      <w:pPr>
        <w:pStyle w:val="Odlomakpopisa"/>
        <w:numPr>
          <w:ilvl w:val="0"/>
          <w:numId w:val="148"/>
        </w:numPr>
        <w:spacing w:line="360" w:lineRule="auto"/>
        <w:jc w:val="both"/>
      </w:pPr>
      <w:r w:rsidRPr="002F5293">
        <w:rPr>
          <w:b/>
        </w:rPr>
        <w:t>MLADEN DUVNJAK</w:t>
      </w:r>
      <w:r w:rsidRPr="002F5293">
        <w:t>, poslovođa Trgovačkog društva „Gračac Čistoća“ - član</w:t>
      </w:r>
    </w:p>
    <w:p w14:paraId="476D20D1" w14:textId="77777777" w:rsidR="00AE2EA1" w:rsidRPr="002F5293" w:rsidRDefault="00AE2EA1" w:rsidP="00AE2EA1">
      <w:pPr>
        <w:pStyle w:val="Odlomakpopisa"/>
        <w:numPr>
          <w:ilvl w:val="0"/>
          <w:numId w:val="148"/>
        </w:numPr>
        <w:spacing w:line="360" w:lineRule="auto"/>
        <w:jc w:val="both"/>
      </w:pPr>
      <w:r w:rsidRPr="002F5293">
        <w:rPr>
          <w:b/>
        </w:rPr>
        <w:t>IGOR HAK</w:t>
      </w:r>
      <w:r w:rsidRPr="002F5293">
        <w:t>, upravitelj Šumarije Gračac - član</w:t>
      </w:r>
    </w:p>
    <w:p w14:paraId="4090C698" w14:textId="77777777" w:rsidR="00AE2EA1" w:rsidRPr="002F5293" w:rsidRDefault="00AE2EA1" w:rsidP="00AE2EA1">
      <w:pPr>
        <w:pStyle w:val="Odlomakpopisa"/>
        <w:numPr>
          <w:ilvl w:val="0"/>
          <w:numId w:val="148"/>
        </w:numPr>
        <w:spacing w:line="360" w:lineRule="auto"/>
        <w:jc w:val="both"/>
      </w:pPr>
      <w:r w:rsidRPr="002F5293">
        <w:rPr>
          <w:b/>
        </w:rPr>
        <w:t>MILAN RASTOVIĆ</w:t>
      </w:r>
      <w:r w:rsidRPr="002F5293">
        <w:t>, komunalni redar u Općini Gračac - član</w:t>
      </w:r>
    </w:p>
    <w:p w14:paraId="0D1F98CD" w14:textId="77777777" w:rsidR="00AE2EA1" w:rsidRPr="002F5293" w:rsidRDefault="00AE2EA1" w:rsidP="00AE2EA1">
      <w:pPr>
        <w:pStyle w:val="Odlomakpopisa"/>
        <w:numPr>
          <w:ilvl w:val="0"/>
          <w:numId w:val="148"/>
        </w:numPr>
        <w:spacing w:line="360" w:lineRule="auto"/>
        <w:jc w:val="both"/>
      </w:pPr>
      <w:r w:rsidRPr="002F5293">
        <w:rPr>
          <w:b/>
        </w:rPr>
        <w:t>STJEPAN KNEŽEVIĆ</w:t>
      </w:r>
      <w:r w:rsidRPr="002F5293">
        <w:t xml:space="preserve">, nadcestar Cesta Zadarske županije, </w:t>
      </w:r>
      <w:proofErr w:type="spellStart"/>
      <w:r w:rsidRPr="002F5293">
        <w:t>Nadcestarije</w:t>
      </w:r>
      <w:proofErr w:type="spellEnd"/>
      <w:r w:rsidRPr="002F5293">
        <w:t xml:space="preserve"> Gračac – član</w:t>
      </w:r>
    </w:p>
    <w:p w14:paraId="1035B350" w14:textId="77777777" w:rsidR="00AE2EA1" w:rsidRPr="002F5293" w:rsidRDefault="00AE2EA1" w:rsidP="00AE2EA1">
      <w:pPr>
        <w:pStyle w:val="Odlomakpopisa"/>
        <w:numPr>
          <w:ilvl w:val="0"/>
          <w:numId w:val="148"/>
        </w:numPr>
        <w:spacing w:line="360" w:lineRule="auto"/>
        <w:jc w:val="both"/>
      </w:pPr>
      <w:r w:rsidRPr="002F5293">
        <w:rPr>
          <w:b/>
        </w:rPr>
        <w:t>FILIP BACH</w:t>
      </w:r>
      <w:r w:rsidRPr="002F5293">
        <w:t>, profesor u Srednjoj školi Gračac, član HGSS Stanica Zadar - član</w:t>
      </w:r>
    </w:p>
    <w:p w14:paraId="772CB86F" w14:textId="77777777" w:rsidR="00AE2EA1" w:rsidRPr="002F5293" w:rsidRDefault="00AE2EA1" w:rsidP="00AE2EA1">
      <w:pPr>
        <w:jc w:val="both"/>
      </w:pPr>
    </w:p>
    <w:p w14:paraId="09AC7942" w14:textId="77777777" w:rsidR="00AE2EA1" w:rsidRDefault="00AE2EA1" w:rsidP="00AE2EA1">
      <w:pPr>
        <w:jc w:val="both"/>
      </w:pPr>
    </w:p>
    <w:p w14:paraId="0294B442" w14:textId="77777777" w:rsidR="00042CEB" w:rsidRDefault="00042CEB" w:rsidP="00AE2EA1">
      <w:pPr>
        <w:jc w:val="both"/>
      </w:pPr>
    </w:p>
    <w:p w14:paraId="681D65EB" w14:textId="77777777" w:rsidR="00042CEB" w:rsidRDefault="00042CEB" w:rsidP="00AE2EA1">
      <w:pPr>
        <w:jc w:val="both"/>
      </w:pPr>
    </w:p>
    <w:p w14:paraId="6CAAB84B" w14:textId="77777777" w:rsidR="00042CEB" w:rsidRPr="002F5293" w:rsidRDefault="00042CEB" w:rsidP="00AE2EA1">
      <w:pPr>
        <w:jc w:val="both"/>
      </w:pPr>
    </w:p>
    <w:p w14:paraId="38B48110" w14:textId="77777777" w:rsidR="00AE2EA1" w:rsidRPr="002F5293" w:rsidRDefault="00AE2EA1" w:rsidP="00AE2EA1">
      <w:pPr>
        <w:jc w:val="center"/>
        <w:rPr>
          <w:b/>
        </w:rPr>
      </w:pPr>
      <w:r w:rsidRPr="002F5293">
        <w:rPr>
          <w:b/>
        </w:rPr>
        <w:lastRenderedPageBreak/>
        <w:t>III.</w:t>
      </w:r>
    </w:p>
    <w:p w14:paraId="7FC82377" w14:textId="77777777" w:rsidR="00AE2EA1" w:rsidRPr="002F5293" w:rsidRDefault="00AE2EA1" w:rsidP="00AE2EA1">
      <w:pPr>
        <w:jc w:val="both"/>
      </w:pPr>
      <w:r w:rsidRPr="002F5293">
        <w:t>Stožer civilne zaštite obavlja poslove koji se odnose na prikupljanje i obradu informacija ranog  upozoravanja  o  mogućnosti  nastanka  velike  nesreće  i  katastrofe,  razvija plan djelovanja i upravljanja sustavom civilne zaštite, upravlja  reagiranjem sustava civilne zaštite, obavlja poslove informiranja javnosti i predlažu donošenje odluke o prestanku provođenja mjera i aktivnosti sustava civilne zaštite u velikoj nesreći i katastrofi.</w:t>
      </w:r>
    </w:p>
    <w:p w14:paraId="3C059892" w14:textId="77777777" w:rsidR="00AE2EA1" w:rsidRPr="002F5293" w:rsidRDefault="00AE2EA1" w:rsidP="00AE2EA1">
      <w:pPr>
        <w:jc w:val="both"/>
      </w:pPr>
      <w:r w:rsidRPr="002F5293">
        <w:t>Način rada i odlučivanja Stožera uređeno je Poslovnikom o radu.</w:t>
      </w:r>
    </w:p>
    <w:p w14:paraId="3DBAFB1F" w14:textId="77777777" w:rsidR="00AE2EA1" w:rsidRPr="002F5293" w:rsidRDefault="00AE2EA1" w:rsidP="00AE2EA1">
      <w:pPr>
        <w:jc w:val="both"/>
      </w:pPr>
    </w:p>
    <w:p w14:paraId="4940A52F" w14:textId="77777777" w:rsidR="00AE2EA1" w:rsidRPr="002F5293" w:rsidRDefault="00AE2EA1" w:rsidP="00AE2EA1">
      <w:pPr>
        <w:jc w:val="center"/>
        <w:rPr>
          <w:b/>
        </w:rPr>
      </w:pPr>
      <w:r w:rsidRPr="002F5293">
        <w:rPr>
          <w:b/>
        </w:rPr>
        <w:t>IV.</w:t>
      </w:r>
    </w:p>
    <w:p w14:paraId="500DDC82" w14:textId="77777777" w:rsidR="00AE2EA1" w:rsidRPr="002F5293" w:rsidRDefault="00AE2EA1" w:rsidP="00AE2EA1">
      <w:pPr>
        <w:jc w:val="both"/>
      </w:pPr>
      <w:r w:rsidRPr="002F5293">
        <w:t>Stručne, administrativne i tehničke poslove za Stožer civilne zaštite kao i uvjete za njegov rad osigurava Općina Gračac, Jedinstveni upravni odjel.</w:t>
      </w:r>
    </w:p>
    <w:p w14:paraId="3ED1384D" w14:textId="77777777" w:rsidR="00AE2EA1" w:rsidRPr="002F5293" w:rsidRDefault="00AE2EA1" w:rsidP="00AE2EA1">
      <w:pPr>
        <w:jc w:val="both"/>
      </w:pPr>
    </w:p>
    <w:p w14:paraId="7B69A9FA" w14:textId="77777777" w:rsidR="00AE2EA1" w:rsidRPr="002F5293" w:rsidRDefault="00AE2EA1" w:rsidP="00AE2EA1">
      <w:pPr>
        <w:jc w:val="center"/>
        <w:rPr>
          <w:b/>
        </w:rPr>
      </w:pPr>
      <w:r w:rsidRPr="002F5293">
        <w:rPr>
          <w:b/>
        </w:rPr>
        <w:t>V.</w:t>
      </w:r>
    </w:p>
    <w:p w14:paraId="1FAACB04" w14:textId="77777777" w:rsidR="00AE2EA1" w:rsidRPr="002F5293" w:rsidRDefault="00AE2EA1" w:rsidP="00AE2EA1">
      <w:pPr>
        <w:jc w:val="both"/>
      </w:pPr>
      <w:r w:rsidRPr="002F5293">
        <w:t xml:space="preserve">Stupanjem na snagu ove Odluke prestaju važiti Odluka o osnivanju i imenovanju načelnika, zamjenika načelnika i članova Stožera civilne zaštite Općine Gračac („Službene glasnik Općine Gračac” 6/23, </w:t>
      </w:r>
      <w:r w:rsidRPr="002F5293">
        <w:rPr>
          <w:lang w:eastAsia="hr-HR"/>
        </w:rPr>
        <w:t>4/25</w:t>
      </w:r>
      <w:r w:rsidRPr="002F5293">
        <w:t xml:space="preserve">). </w:t>
      </w:r>
    </w:p>
    <w:p w14:paraId="763B2135" w14:textId="77777777" w:rsidR="00AE2EA1" w:rsidRPr="002F5293" w:rsidRDefault="00AE2EA1" w:rsidP="00AE2EA1">
      <w:pPr>
        <w:jc w:val="both"/>
      </w:pPr>
    </w:p>
    <w:p w14:paraId="5575D667" w14:textId="77777777" w:rsidR="00AE2EA1" w:rsidRPr="002F5293" w:rsidRDefault="00AE2EA1" w:rsidP="00AE2EA1">
      <w:pPr>
        <w:jc w:val="center"/>
        <w:rPr>
          <w:b/>
        </w:rPr>
      </w:pPr>
      <w:r w:rsidRPr="002F5293">
        <w:rPr>
          <w:b/>
        </w:rPr>
        <w:t>VI.</w:t>
      </w:r>
    </w:p>
    <w:p w14:paraId="24AF19D7" w14:textId="77777777" w:rsidR="00AE2EA1" w:rsidRPr="002F5293" w:rsidRDefault="00AE2EA1" w:rsidP="00AE2EA1">
      <w:pPr>
        <w:jc w:val="both"/>
      </w:pPr>
      <w:r w:rsidRPr="002F5293">
        <w:t>Ova Odluka stupa na snagu danom donošenja, a objavit će se u „Službenom glasniku Općine Gračac“.</w:t>
      </w:r>
    </w:p>
    <w:p w14:paraId="6C7F2093" w14:textId="77777777" w:rsidR="00AE2EA1" w:rsidRPr="002F5293" w:rsidRDefault="00AE2EA1" w:rsidP="00AE2EA1">
      <w:pPr>
        <w:jc w:val="both"/>
        <w:rPr>
          <w:b/>
          <w:bCs/>
          <w:lang w:eastAsia="hr-HR"/>
        </w:rPr>
      </w:pPr>
      <w:r w:rsidRPr="002F5293">
        <w:rPr>
          <w:b/>
          <w:lang w:eastAsia="hr-HR"/>
        </w:rPr>
        <w:t xml:space="preserve">                                                                                            </w:t>
      </w:r>
    </w:p>
    <w:p w14:paraId="64118E94" w14:textId="77777777" w:rsidR="00AE2EA1" w:rsidRPr="002F5293" w:rsidRDefault="00AE2EA1" w:rsidP="00AE2EA1">
      <w:pPr>
        <w:jc w:val="both"/>
        <w:rPr>
          <w:b/>
          <w:lang w:eastAsia="hr-HR"/>
        </w:rPr>
      </w:pPr>
      <w:r w:rsidRPr="002F5293">
        <w:rPr>
          <w:b/>
          <w:lang w:eastAsia="hr-HR"/>
        </w:rPr>
        <w:t xml:space="preserve">                                                                                            OPĆINSKI NAČELNIK</w:t>
      </w:r>
    </w:p>
    <w:p w14:paraId="1097A241" w14:textId="77777777" w:rsidR="00AE2EA1" w:rsidRPr="002F5293" w:rsidRDefault="00AE2EA1" w:rsidP="00AE2EA1">
      <w:pPr>
        <w:jc w:val="both"/>
      </w:pPr>
      <w:r w:rsidRPr="002F5293">
        <w:rPr>
          <w:b/>
          <w:bCs/>
          <w:lang w:eastAsia="hr-HR"/>
        </w:rPr>
        <w:t xml:space="preserve">                                                                                             Goran </w:t>
      </w:r>
      <w:proofErr w:type="spellStart"/>
      <w:r w:rsidRPr="002F5293">
        <w:rPr>
          <w:b/>
          <w:bCs/>
          <w:lang w:eastAsia="hr-HR"/>
        </w:rPr>
        <w:t>Đekić</w:t>
      </w:r>
      <w:proofErr w:type="spellEnd"/>
    </w:p>
    <w:p w14:paraId="24384CF7" w14:textId="77777777" w:rsidR="00AE2EA1" w:rsidRPr="001A32B1" w:rsidRDefault="00AE2EA1" w:rsidP="00AE2EA1">
      <w:pPr>
        <w:jc w:val="both"/>
      </w:pPr>
    </w:p>
    <w:p w14:paraId="75623664" w14:textId="77777777" w:rsidR="00A64C33" w:rsidRDefault="00A64C33" w:rsidP="00A64C33">
      <w:pPr>
        <w:widowControl w:val="0"/>
        <w:jc w:val="right"/>
        <w:outlineLvl w:val="0"/>
        <w:rPr>
          <w:rFonts w:ascii="Courier New" w:hAnsi="Courier New" w:cs="Courier New"/>
          <w:b/>
        </w:rPr>
      </w:pPr>
    </w:p>
    <w:p w14:paraId="2F0AD80B" w14:textId="77777777" w:rsidR="00042CEB" w:rsidRDefault="00042CEB" w:rsidP="00AE2EA1">
      <w:pPr>
        <w:jc w:val="both"/>
        <w:rPr>
          <w:rFonts w:asciiTheme="minorBidi" w:hAnsiTheme="minorBidi" w:cstheme="minorBidi"/>
          <w:b/>
          <w:color w:val="000000"/>
        </w:rPr>
      </w:pPr>
    </w:p>
    <w:p w14:paraId="2AA653B3" w14:textId="77777777" w:rsidR="00042CEB" w:rsidRDefault="00042CEB" w:rsidP="00AE2EA1">
      <w:pPr>
        <w:jc w:val="both"/>
        <w:rPr>
          <w:rFonts w:asciiTheme="minorBidi" w:hAnsiTheme="minorBidi" w:cstheme="minorBidi"/>
          <w:b/>
          <w:color w:val="000000"/>
        </w:rPr>
      </w:pPr>
    </w:p>
    <w:p w14:paraId="0CA82F3E" w14:textId="77777777" w:rsidR="00042CEB" w:rsidRDefault="00042CEB" w:rsidP="00AE2EA1">
      <w:pPr>
        <w:jc w:val="both"/>
        <w:rPr>
          <w:rFonts w:asciiTheme="minorBidi" w:hAnsiTheme="minorBidi" w:cstheme="minorBidi"/>
          <w:b/>
          <w:color w:val="000000"/>
        </w:rPr>
      </w:pPr>
    </w:p>
    <w:p w14:paraId="6418E0AB" w14:textId="77777777" w:rsidR="00042CEB" w:rsidRDefault="00042CEB" w:rsidP="00AE2EA1">
      <w:pPr>
        <w:jc w:val="both"/>
        <w:rPr>
          <w:rFonts w:asciiTheme="minorBidi" w:hAnsiTheme="minorBidi" w:cstheme="minorBidi"/>
          <w:b/>
          <w:color w:val="000000"/>
        </w:rPr>
      </w:pPr>
    </w:p>
    <w:p w14:paraId="436B3FA4" w14:textId="77777777" w:rsidR="00042CEB" w:rsidRDefault="00042CEB" w:rsidP="00AE2EA1">
      <w:pPr>
        <w:jc w:val="both"/>
        <w:rPr>
          <w:rFonts w:asciiTheme="minorBidi" w:hAnsiTheme="minorBidi" w:cstheme="minorBidi"/>
          <w:b/>
          <w:color w:val="000000"/>
        </w:rPr>
      </w:pPr>
    </w:p>
    <w:p w14:paraId="2589544D" w14:textId="77777777" w:rsidR="00042CEB" w:rsidRDefault="00042CEB" w:rsidP="00AE2EA1">
      <w:pPr>
        <w:jc w:val="both"/>
        <w:rPr>
          <w:rFonts w:asciiTheme="minorBidi" w:hAnsiTheme="minorBidi" w:cstheme="minorBidi"/>
          <w:b/>
          <w:color w:val="000000"/>
        </w:rPr>
      </w:pPr>
    </w:p>
    <w:p w14:paraId="16C24892" w14:textId="77777777" w:rsidR="00042CEB" w:rsidRDefault="00042CEB" w:rsidP="00AE2EA1">
      <w:pPr>
        <w:jc w:val="both"/>
        <w:rPr>
          <w:rFonts w:asciiTheme="minorBidi" w:hAnsiTheme="minorBidi" w:cstheme="minorBidi"/>
          <w:b/>
          <w:color w:val="000000"/>
        </w:rPr>
      </w:pPr>
    </w:p>
    <w:p w14:paraId="1D74EFF9" w14:textId="77777777" w:rsidR="00042CEB" w:rsidRDefault="00042CEB" w:rsidP="00AE2EA1">
      <w:pPr>
        <w:jc w:val="both"/>
        <w:rPr>
          <w:rFonts w:asciiTheme="minorBidi" w:hAnsiTheme="minorBidi" w:cstheme="minorBidi"/>
          <w:b/>
          <w:color w:val="000000"/>
        </w:rPr>
      </w:pPr>
    </w:p>
    <w:p w14:paraId="3268F9F5" w14:textId="77777777" w:rsidR="00042CEB" w:rsidRDefault="00042CEB" w:rsidP="00AE2EA1">
      <w:pPr>
        <w:jc w:val="both"/>
        <w:rPr>
          <w:rFonts w:asciiTheme="minorBidi" w:hAnsiTheme="minorBidi" w:cstheme="minorBidi"/>
          <w:b/>
          <w:color w:val="000000"/>
        </w:rPr>
      </w:pPr>
    </w:p>
    <w:p w14:paraId="32AC82B2" w14:textId="77777777" w:rsidR="00042CEB" w:rsidRDefault="00042CEB" w:rsidP="00AE2EA1">
      <w:pPr>
        <w:jc w:val="both"/>
        <w:rPr>
          <w:rFonts w:asciiTheme="minorBidi" w:hAnsiTheme="minorBidi" w:cstheme="minorBidi"/>
          <w:b/>
          <w:color w:val="000000"/>
        </w:rPr>
      </w:pPr>
    </w:p>
    <w:p w14:paraId="75A464C5" w14:textId="77777777" w:rsidR="00042CEB" w:rsidRDefault="00042CEB" w:rsidP="00AE2EA1">
      <w:pPr>
        <w:jc w:val="both"/>
        <w:rPr>
          <w:rFonts w:asciiTheme="minorBidi" w:hAnsiTheme="minorBidi" w:cstheme="minorBidi"/>
          <w:b/>
          <w:color w:val="000000"/>
        </w:rPr>
      </w:pPr>
    </w:p>
    <w:p w14:paraId="1F02462E" w14:textId="77777777" w:rsidR="00042CEB" w:rsidRDefault="00042CEB" w:rsidP="00AE2EA1">
      <w:pPr>
        <w:jc w:val="both"/>
        <w:rPr>
          <w:rFonts w:asciiTheme="minorBidi" w:hAnsiTheme="minorBidi" w:cstheme="minorBidi"/>
          <w:b/>
          <w:color w:val="000000"/>
        </w:rPr>
      </w:pPr>
    </w:p>
    <w:p w14:paraId="1DFC25CA" w14:textId="77777777" w:rsidR="00042CEB" w:rsidRDefault="00042CEB" w:rsidP="00AE2EA1">
      <w:pPr>
        <w:jc w:val="both"/>
        <w:rPr>
          <w:rFonts w:asciiTheme="minorBidi" w:hAnsiTheme="minorBidi" w:cstheme="minorBidi"/>
          <w:b/>
          <w:color w:val="000000"/>
        </w:rPr>
      </w:pPr>
    </w:p>
    <w:p w14:paraId="27E6CE77" w14:textId="77777777" w:rsidR="00042CEB" w:rsidRDefault="00042CEB" w:rsidP="00AE2EA1">
      <w:pPr>
        <w:jc w:val="both"/>
        <w:rPr>
          <w:rFonts w:asciiTheme="minorBidi" w:hAnsiTheme="minorBidi" w:cstheme="minorBidi"/>
          <w:b/>
          <w:color w:val="000000"/>
        </w:rPr>
      </w:pPr>
    </w:p>
    <w:p w14:paraId="6ED05CF8" w14:textId="77777777" w:rsidR="00042CEB" w:rsidRDefault="00042CEB" w:rsidP="00AE2EA1">
      <w:pPr>
        <w:jc w:val="both"/>
        <w:rPr>
          <w:rFonts w:asciiTheme="minorBidi" w:hAnsiTheme="minorBidi" w:cstheme="minorBidi"/>
          <w:b/>
          <w:color w:val="000000"/>
        </w:rPr>
      </w:pPr>
    </w:p>
    <w:p w14:paraId="64D018DC" w14:textId="77777777" w:rsidR="00042CEB" w:rsidRDefault="00042CEB" w:rsidP="00AE2EA1">
      <w:pPr>
        <w:jc w:val="both"/>
        <w:rPr>
          <w:rFonts w:asciiTheme="minorBidi" w:hAnsiTheme="minorBidi" w:cstheme="minorBidi"/>
          <w:b/>
          <w:color w:val="000000"/>
        </w:rPr>
      </w:pPr>
    </w:p>
    <w:p w14:paraId="7ACA1A2B" w14:textId="77777777" w:rsidR="00042CEB" w:rsidRDefault="00042CEB" w:rsidP="00AE2EA1">
      <w:pPr>
        <w:jc w:val="both"/>
        <w:rPr>
          <w:rFonts w:asciiTheme="minorBidi" w:hAnsiTheme="minorBidi" w:cstheme="minorBidi"/>
          <w:b/>
          <w:color w:val="000000"/>
        </w:rPr>
      </w:pPr>
    </w:p>
    <w:p w14:paraId="5966F604" w14:textId="77777777" w:rsidR="00042CEB" w:rsidRDefault="00042CEB" w:rsidP="00AE2EA1">
      <w:pPr>
        <w:jc w:val="both"/>
        <w:rPr>
          <w:rFonts w:asciiTheme="minorBidi" w:hAnsiTheme="minorBidi" w:cstheme="minorBidi"/>
          <w:b/>
          <w:color w:val="000000"/>
        </w:rPr>
      </w:pPr>
    </w:p>
    <w:p w14:paraId="2CA4A5E1" w14:textId="77777777" w:rsidR="00042CEB" w:rsidRDefault="00042CEB" w:rsidP="00AE2EA1">
      <w:pPr>
        <w:jc w:val="both"/>
        <w:rPr>
          <w:rFonts w:asciiTheme="minorBidi" w:hAnsiTheme="minorBidi" w:cstheme="minorBidi"/>
          <w:b/>
          <w:color w:val="000000"/>
        </w:rPr>
      </w:pPr>
    </w:p>
    <w:p w14:paraId="1668CA74" w14:textId="77777777" w:rsidR="00042CEB" w:rsidRDefault="00042CEB" w:rsidP="00AE2EA1">
      <w:pPr>
        <w:jc w:val="both"/>
        <w:rPr>
          <w:rFonts w:asciiTheme="minorBidi" w:hAnsiTheme="minorBidi" w:cstheme="minorBidi"/>
          <w:b/>
          <w:color w:val="000000"/>
        </w:rPr>
      </w:pPr>
    </w:p>
    <w:p w14:paraId="1BA0ABA5" w14:textId="77777777" w:rsidR="00042CEB" w:rsidRDefault="00042CEB" w:rsidP="00AE2EA1">
      <w:pPr>
        <w:jc w:val="both"/>
        <w:rPr>
          <w:rFonts w:asciiTheme="minorBidi" w:hAnsiTheme="minorBidi" w:cstheme="minorBidi"/>
          <w:b/>
          <w:color w:val="000000"/>
        </w:rPr>
      </w:pPr>
    </w:p>
    <w:p w14:paraId="6CB87A7A" w14:textId="77777777" w:rsidR="00042CEB" w:rsidRDefault="00042CEB" w:rsidP="00AE2EA1">
      <w:pPr>
        <w:jc w:val="both"/>
        <w:rPr>
          <w:rFonts w:asciiTheme="minorBidi" w:hAnsiTheme="minorBidi" w:cstheme="minorBidi"/>
          <w:b/>
          <w:color w:val="000000"/>
        </w:rPr>
      </w:pPr>
    </w:p>
    <w:p w14:paraId="73911183" w14:textId="7DE59CAC" w:rsidR="00AE2EA1" w:rsidRPr="005F4509" w:rsidRDefault="00AE2EA1" w:rsidP="00AE2EA1">
      <w:pPr>
        <w:jc w:val="both"/>
        <w:rPr>
          <w:rFonts w:asciiTheme="minorBidi" w:hAnsiTheme="minorBidi" w:cstheme="minorBidi"/>
          <w:b/>
          <w:color w:val="000000"/>
        </w:rPr>
      </w:pPr>
      <w:r w:rsidRPr="005F4509">
        <w:rPr>
          <w:rFonts w:asciiTheme="minorBidi" w:hAnsiTheme="minorBidi" w:cstheme="minorBidi"/>
          <w:b/>
          <w:color w:val="000000"/>
        </w:rPr>
        <w:lastRenderedPageBreak/>
        <w:t>OPĆINSKI NAČELNIK</w:t>
      </w:r>
    </w:p>
    <w:p w14:paraId="1F59B11F" w14:textId="77777777" w:rsidR="00AE2EA1" w:rsidRPr="003C0001" w:rsidRDefault="00AE2EA1" w:rsidP="00AE2EA1">
      <w:pPr>
        <w:jc w:val="both"/>
        <w:rPr>
          <w:rFonts w:ascii="Arial" w:hAnsi="Arial" w:cs="Arial"/>
          <w:b/>
          <w:color w:val="000000"/>
        </w:rPr>
      </w:pPr>
      <w:bookmarkStart w:id="2" w:name="_Hlk181951011"/>
      <w:r w:rsidRPr="005252C6">
        <w:rPr>
          <w:rFonts w:ascii="Arial" w:hAnsi="Arial" w:cs="Arial"/>
          <w:b/>
          <w:color w:val="000000"/>
        </w:rPr>
        <w:t>KLASA: 611-02/25-01/1</w:t>
      </w:r>
    </w:p>
    <w:p w14:paraId="4EECC6B5" w14:textId="77777777" w:rsidR="00AE2EA1" w:rsidRPr="003C0001" w:rsidRDefault="00AE2EA1" w:rsidP="00AE2EA1">
      <w:pPr>
        <w:jc w:val="both"/>
        <w:rPr>
          <w:rFonts w:ascii="Arial" w:hAnsi="Arial" w:cs="Arial"/>
          <w:b/>
          <w:color w:val="000000"/>
        </w:rPr>
      </w:pPr>
      <w:r w:rsidRPr="003C0001">
        <w:rPr>
          <w:rFonts w:ascii="Arial" w:hAnsi="Arial" w:cs="Arial"/>
          <w:b/>
          <w:color w:val="000000"/>
        </w:rPr>
        <w:t>URBROJ: 2198-31-01-25-</w:t>
      </w:r>
      <w:r>
        <w:rPr>
          <w:rFonts w:ascii="Arial" w:hAnsi="Arial" w:cs="Arial"/>
          <w:b/>
          <w:color w:val="000000"/>
        </w:rPr>
        <w:t>7</w:t>
      </w:r>
    </w:p>
    <w:p w14:paraId="6C8FDC6D" w14:textId="77777777" w:rsidR="00AE2EA1" w:rsidRPr="006D0769" w:rsidRDefault="00AE2EA1" w:rsidP="00AE2EA1">
      <w:pPr>
        <w:jc w:val="both"/>
        <w:rPr>
          <w:rFonts w:ascii="Arial" w:hAnsi="Arial" w:cs="Arial"/>
          <w:b/>
          <w:color w:val="000000"/>
        </w:rPr>
      </w:pPr>
      <w:r w:rsidRPr="003C0001">
        <w:rPr>
          <w:rFonts w:ascii="Arial" w:hAnsi="Arial" w:cs="Arial"/>
          <w:b/>
          <w:color w:val="000000"/>
        </w:rPr>
        <w:t xml:space="preserve">Gračac, </w:t>
      </w:r>
      <w:r>
        <w:rPr>
          <w:rFonts w:ascii="Arial" w:hAnsi="Arial" w:cs="Arial"/>
          <w:b/>
          <w:color w:val="000000"/>
        </w:rPr>
        <w:t xml:space="preserve">9. prosinca </w:t>
      </w:r>
      <w:r w:rsidRPr="003C0001">
        <w:rPr>
          <w:rFonts w:ascii="Arial" w:hAnsi="Arial" w:cs="Arial"/>
          <w:b/>
          <w:color w:val="000000"/>
        </w:rPr>
        <w:t>2025. g.</w:t>
      </w:r>
    </w:p>
    <w:bookmarkEnd w:id="2"/>
    <w:p w14:paraId="66083728" w14:textId="77777777" w:rsidR="00AE2EA1" w:rsidRPr="00FA6CB4" w:rsidRDefault="00AE2EA1" w:rsidP="00AE2EA1">
      <w:pPr>
        <w:jc w:val="both"/>
        <w:rPr>
          <w:rFonts w:ascii="Arial" w:hAnsi="Arial" w:cs="Arial"/>
          <w:b/>
        </w:rPr>
      </w:pPr>
    </w:p>
    <w:p w14:paraId="6438F995" w14:textId="77777777" w:rsidR="00AE2EA1" w:rsidRPr="00FA6CB4" w:rsidRDefault="00AE2EA1" w:rsidP="00AE2EA1">
      <w:pPr>
        <w:ind w:firstLine="708"/>
        <w:jc w:val="both"/>
        <w:rPr>
          <w:rFonts w:asciiTheme="minorBidi" w:hAnsiTheme="minorBidi" w:cstheme="minorBidi"/>
        </w:rPr>
      </w:pPr>
      <w:r w:rsidRPr="00FA6CB4">
        <w:rPr>
          <w:rFonts w:ascii="Arial" w:hAnsi="Arial" w:cs="Arial"/>
        </w:rPr>
        <w:t xml:space="preserve">Temeljem </w:t>
      </w:r>
      <w:r w:rsidRPr="00FA6CB4">
        <w:rPr>
          <w:rFonts w:asciiTheme="minorBidi" w:hAnsiTheme="minorBidi" w:cstheme="minorBidi"/>
        </w:rPr>
        <w:t xml:space="preserve">članka 20. Zakona o knjižnicama i knjižničnoj djelatnosti („Narodne novine“ 17/19, 98/19, 114/22, 36/24), </w:t>
      </w:r>
      <w:r w:rsidRPr="00FA6CB4">
        <w:rPr>
          <w:rFonts w:ascii="Arial" w:hAnsi="Arial" w:cs="Arial"/>
        </w:rPr>
        <w:t xml:space="preserve">članka 43. Zakona o ustanovama („Narodne novine“ broj: 76/93, 29/97, 47/99, 35/08, 127/19, 151/22) </w:t>
      </w:r>
      <w:r w:rsidRPr="00FA6CB4">
        <w:rPr>
          <w:rFonts w:asciiTheme="minorBidi" w:hAnsiTheme="minorBidi" w:cstheme="minorBidi"/>
        </w:rPr>
        <w:t>te članka 47. Statuta Općine Gračac («Službeni glasnik Zadarske županije» 11/13, „Službeni glasnik Općine Gračac“ 1/18, 1/20, 4/21), općinski načelnik Općine Gračac donosi</w:t>
      </w:r>
    </w:p>
    <w:p w14:paraId="78CBB339" w14:textId="77777777" w:rsidR="00AE2EA1" w:rsidRPr="00FA6CB4" w:rsidRDefault="00AE2EA1" w:rsidP="00AE2EA1">
      <w:pPr>
        <w:pStyle w:val="Bezproreda"/>
        <w:jc w:val="both"/>
        <w:rPr>
          <w:rFonts w:ascii="Arial" w:hAnsi="Arial" w:cs="Arial"/>
          <w:bCs/>
          <w:iCs/>
          <w:sz w:val="24"/>
          <w:szCs w:val="24"/>
        </w:rPr>
      </w:pPr>
    </w:p>
    <w:p w14:paraId="39A799B4" w14:textId="77777777" w:rsidR="00AE2EA1" w:rsidRPr="00FA6CB4" w:rsidRDefault="00AE2EA1" w:rsidP="00AE2EA1">
      <w:pPr>
        <w:jc w:val="center"/>
        <w:rPr>
          <w:rFonts w:ascii="Arial" w:hAnsi="Arial" w:cs="Arial"/>
          <w:b/>
          <w:bCs/>
          <w:iCs/>
        </w:rPr>
      </w:pPr>
      <w:r w:rsidRPr="00FA6CB4">
        <w:rPr>
          <w:rFonts w:ascii="Arial" w:hAnsi="Arial" w:cs="Arial"/>
          <w:b/>
          <w:bCs/>
          <w:iCs/>
        </w:rPr>
        <w:t>Odluku</w:t>
      </w:r>
    </w:p>
    <w:p w14:paraId="6DC05BF0" w14:textId="77777777" w:rsidR="00AE2EA1" w:rsidRPr="00FA6CB4" w:rsidRDefault="00AE2EA1" w:rsidP="00AE2EA1">
      <w:pPr>
        <w:jc w:val="center"/>
        <w:rPr>
          <w:rFonts w:ascii="Arial" w:hAnsi="Arial" w:cs="Arial"/>
          <w:b/>
          <w:bCs/>
          <w:iCs/>
        </w:rPr>
      </w:pPr>
      <w:r w:rsidRPr="00FA6CB4">
        <w:rPr>
          <w:rFonts w:ascii="Arial" w:hAnsi="Arial" w:cs="Arial"/>
          <w:b/>
          <w:bCs/>
          <w:iCs/>
        </w:rPr>
        <w:t>o imenovanju vršitelja dužnosti</w:t>
      </w:r>
    </w:p>
    <w:p w14:paraId="07940652" w14:textId="77777777" w:rsidR="00AE2EA1" w:rsidRPr="00FA6CB4" w:rsidRDefault="00AE2EA1" w:rsidP="00AE2EA1">
      <w:pPr>
        <w:jc w:val="center"/>
        <w:rPr>
          <w:rFonts w:ascii="Arial" w:hAnsi="Arial" w:cs="Arial"/>
          <w:b/>
          <w:bCs/>
          <w:iCs/>
        </w:rPr>
      </w:pPr>
      <w:r w:rsidRPr="00FA6CB4">
        <w:rPr>
          <w:rFonts w:ascii="Arial" w:hAnsi="Arial" w:cs="Arial"/>
          <w:b/>
          <w:bCs/>
          <w:iCs/>
        </w:rPr>
        <w:t xml:space="preserve"> ravnatelja Knjižnice i čitaonice Gračac</w:t>
      </w:r>
    </w:p>
    <w:p w14:paraId="54C31C47" w14:textId="77777777" w:rsidR="00AE2EA1" w:rsidRPr="00FA6CB4" w:rsidRDefault="00AE2EA1" w:rsidP="00AE2EA1">
      <w:pPr>
        <w:jc w:val="center"/>
        <w:rPr>
          <w:rFonts w:ascii="Arial" w:hAnsi="Arial" w:cs="Arial"/>
          <w:b/>
          <w:bCs/>
          <w:iCs/>
        </w:rPr>
      </w:pPr>
    </w:p>
    <w:p w14:paraId="5C20BB3D" w14:textId="77777777" w:rsidR="00AE2EA1" w:rsidRPr="00FA6CB4" w:rsidRDefault="00AE2EA1" w:rsidP="00AE2EA1">
      <w:pPr>
        <w:jc w:val="center"/>
        <w:rPr>
          <w:rFonts w:ascii="Arial" w:hAnsi="Arial" w:cs="Arial"/>
          <w:bCs/>
          <w:iCs/>
        </w:rPr>
      </w:pPr>
    </w:p>
    <w:p w14:paraId="6EBBFF21" w14:textId="77777777" w:rsidR="00AE2EA1" w:rsidRPr="00FA6CB4" w:rsidRDefault="00AE2EA1" w:rsidP="00AE2EA1">
      <w:pPr>
        <w:jc w:val="center"/>
        <w:rPr>
          <w:rFonts w:ascii="Arial" w:hAnsi="Arial" w:cs="Arial"/>
          <w:b/>
          <w:bCs/>
          <w:iCs/>
        </w:rPr>
      </w:pPr>
      <w:r w:rsidRPr="00FA6CB4">
        <w:rPr>
          <w:rFonts w:ascii="Arial" w:hAnsi="Arial" w:cs="Arial"/>
          <w:b/>
          <w:bCs/>
          <w:iCs/>
        </w:rPr>
        <w:t>Članak 1.</w:t>
      </w:r>
    </w:p>
    <w:p w14:paraId="3D378B60" w14:textId="77777777" w:rsidR="00AE2EA1" w:rsidRPr="00FA6CB4" w:rsidRDefault="00AE2EA1" w:rsidP="00AE2EA1">
      <w:pPr>
        <w:jc w:val="center"/>
        <w:rPr>
          <w:rFonts w:ascii="Arial" w:hAnsi="Arial" w:cs="Arial"/>
          <w:b/>
          <w:bCs/>
          <w:iCs/>
        </w:rPr>
      </w:pPr>
    </w:p>
    <w:p w14:paraId="16EABB6B" w14:textId="77777777" w:rsidR="00AE2EA1" w:rsidRPr="00FA6CB4" w:rsidRDefault="00AE2EA1" w:rsidP="00DE7ECF">
      <w:pPr>
        <w:pStyle w:val="Tijeloteksta"/>
        <w:jc w:val="both"/>
        <w:rPr>
          <w:rFonts w:ascii="Arial" w:hAnsi="Arial" w:cs="Arial"/>
        </w:rPr>
      </w:pPr>
      <w:r w:rsidRPr="00FA6CB4">
        <w:rPr>
          <w:rFonts w:ascii="Arial" w:hAnsi="Arial" w:cs="Arial"/>
          <w:bCs/>
          <w:iCs/>
        </w:rPr>
        <w:tab/>
      </w:r>
      <w:r w:rsidRPr="00FA6CB4">
        <w:rPr>
          <w:rFonts w:ascii="Arial" w:hAnsi="Arial" w:cs="Arial"/>
        </w:rPr>
        <w:t>Ovom Odlukom za vršitelja dužnosti ravnatelja Knjižnice i čitaonice Gračac, imenuje se Soka Stanisavljević, Plitvička 48, 23 440 Gračac, OIB: 93519923828, do imenovanja ravnatelja na temelju ponovljenog natječaja, a najduže do godinu dana.</w:t>
      </w:r>
    </w:p>
    <w:p w14:paraId="4624ADAB" w14:textId="77777777" w:rsidR="00AE2EA1" w:rsidRPr="00FA6CB4" w:rsidRDefault="00AE2EA1" w:rsidP="00AE2EA1">
      <w:pPr>
        <w:pStyle w:val="Tijeloteksta"/>
        <w:rPr>
          <w:rFonts w:ascii="Arial" w:hAnsi="Arial" w:cs="Arial"/>
        </w:rPr>
      </w:pPr>
    </w:p>
    <w:p w14:paraId="08276300" w14:textId="77777777" w:rsidR="00AE2EA1" w:rsidRPr="00FA6CB4" w:rsidRDefault="00AE2EA1" w:rsidP="00AE2EA1">
      <w:pPr>
        <w:pStyle w:val="Tijeloteksta"/>
        <w:ind w:firstLine="708"/>
        <w:rPr>
          <w:rFonts w:ascii="Arial" w:hAnsi="Arial" w:cs="Arial"/>
        </w:rPr>
      </w:pPr>
      <w:r w:rsidRPr="00FA6CB4">
        <w:rPr>
          <w:rFonts w:ascii="Arial" w:hAnsi="Arial" w:cs="Arial"/>
        </w:rPr>
        <w:t>Dan početka mandata vršitelja dužnosti iz stavka 1. ovog članka je 10. prosinca 202</w:t>
      </w:r>
      <w:r>
        <w:rPr>
          <w:rFonts w:ascii="Arial" w:hAnsi="Arial" w:cs="Arial"/>
        </w:rPr>
        <w:t>5</w:t>
      </w:r>
      <w:r w:rsidRPr="00FA6CB4">
        <w:rPr>
          <w:rFonts w:ascii="Arial" w:hAnsi="Arial" w:cs="Arial"/>
        </w:rPr>
        <w:t>. godine.</w:t>
      </w:r>
    </w:p>
    <w:p w14:paraId="6A0D9D5C" w14:textId="77777777" w:rsidR="00AE2EA1" w:rsidRPr="00FA6CB4" w:rsidRDefault="00AE2EA1" w:rsidP="00AE2EA1">
      <w:pPr>
        <w:pStyle w:val="Tijeloteksta"/>
        <w:rPr>
          <w:rFonts w:ascii="Arial" w:hAnsi="Arial" w:cs="Arial"/>
        </w:rPr>
      </w:pPr>
    </w:p>
    <w:p w14:paraId="275AD2A0" w14:textId="77777777" w:rsidR="00AE2EA1" w:rsidRPr="00FA6CB4" w:rsidRDefault="00AE2EA1" w:rsidP="00AE2EA1">
      <w:pPr>
        <w:pStyle w:val="Tijeloteksta"/>
        <w:rPr>
          <w:rFonts w:ascii="Arial" w:hAnsi="Arial" w:cs="Arial"/>
        </w:rPr>
      </w:pPr>
      <w:r w:rsidRPr="00FA6CB4">
        <w:rPr>
          <w:rFonts w:ascii="Arial" w:hAnsi="Arial" w:cs="Arial"/>
        </w:rPr>
        <w:tab/>
      </w:r>
    </w:p>
    <w:p w14:paraId="624F15CC" w14:textId="77777777" w:rsidR="00AE2EA1" w:rsidRPr="00FA6CB4" w:rsidRDefault="00AE2EA1" w:rsidP="00AE2EA1">
      <w:pPr>
        <w:pStyle w:val="Tijeloteksta"/>
        <w:jc w:val="center"/>
        <w:rPr>
          <w:rFonts w:ascii="Arial" w:hAnsi="Arial" w:cs="Arial"/>
          <w:b/>
        </w:rPr>
      </w:pPr>
      <w:r w:rsidRPr="00FA6CB4">
        <w:rPr>
          <w:rFonts w:ascii="Arial" w:hAnsi="Arial" w:cs="Arial"/>
          <w:b/>
        </w:rPr>
        <w:t>Članak 2.</w:t>
      </w:r>
    </w:p>
    <w:p w14:paraId="0F040C81" w14:textId="77777777" w:rsidR="00AE2EA1" w:rsidRPr="00FA6CB4" w:rsidRDefault="00AE2EA1" w:rsidP="00AE2EA1">
      <w:pPr>
        <w:pStyle w:val="Tijeloteksta"/>
        <w:jc w:val="center"/>
        <w:rPr>
          <w:rFonts w:ascii="Arial" w:hAnsi="Arial" w:cs="Arial"/>
          <w:b/>
        </w:rPr>
      </w:pPr>
    </w:p>
    <w:p w14:paraId="296058BA" w14:textId="77777777" w:rsidR="00AE2EA1" w:rsidRPr="00FA6CB4" w:rsidRDefault="00AE2EA1" w:rsidP="00AE2EA1">
      <w:pPr>
        <w:pStyle w:val="Tijeloteksta"/>
        <w:rPr>
          <w:rFonts w:ascii="Arial" w:hAnsi="Arial" w:cs="Arial"/>
        </w:rPr>
      </w:pPr>
      <w:r w:rsidRPr="00FA6CB4">
        <w:rPr>
          <w:rFonts w:ascii="Arial" w:hAnsi="Arial" w:cs="Arial"/>
        </w:rPr>
        <w:tab/>
        <w:t>Ova Odluka stupa na snagu danom donošenja, a objavit će se u «Službenom glasniku Općine Gračac».</w:t>
      </w:r>
    </w:p>
    <w:p w14:paraId="7038A352" w14:textId="77777777" w:rsidR="00AE2EA1" w:rsidRPr="00FA6CB4" w:rsidRDefault="00AE2EA1" w:rsidP="00AE2EA1">
      <w:pPr>
        <w:jc w:val="both"/>
        <w:rPr>
          <w:rFonts w:ascii="Arial" w:hAnsi="Arial" w:cs="Arial"/>
          <w:bCs/>
          <w:iCs/>
        </w:rPr>
      </w:pPr>
    </w:p>
    <w:p w14:paraId="47DE7321" w14:textId="77777777" w:rsidR="00AE2EA1" w:rsidRPr="00FA6CB4" w:rsidRDefault="00AE2EA1" w:rsidP="00AE2EA1">
      <w:pPr>
        <w:rPr>
          <w:rFonts w:ascii="Arial" w:hAnsi="Arial" w:cs="Arial"/>
          <w:b/>
          <w:bCs/>
          <w:iCs/>
        </w:rPr>
      </w:pPr>
      <w:r w:rsidRPr="00FA6CB4">
        <w:rPr>
          <w:rFonts w:ascii="Arial" w:hAnsi="Arial" w:cs="Arial"/>
          <w:b/>
          <w:bCs/>
          <w:iCs/>
        </w:rPr>
        <w:t xml:space="preserve">                                                                                              </w:t>
      </w:r>
    </w:p>
    <w:p w14:paraId="3BF39A05" w14:textId="77777777" w:rsidR="00AE2EA1" w:rsidRPr="00FA6CB4" w:rsidRDefault="00AE2EA1" w:rsidP="00AE2EA1">
      <w:pPr>
        <w:pStyle w:val="Bezproreda"/>
        <w:jc w:val="right"/>
        <w:rPr>
          <w:rFonts w:asciiTheme="minorBidi" w:hAnsiTheme="minorBidi"/>
          <w:b/>
          <w:sz w:val="24"/>
          <w:szCs w:val="24"/>
        </w:rPr>
      </w:pPr>
      <w:r w:rsidRPr="00FA6CB4">
        <w:rPr>
          <w:rFonts w:ascii="Arial" w:hAnsi="Arial" w:cs="Arial"/>
          <w:b/>
          <w:bCs/>
          <w:iCs/>
          <w:sz w:val="24"/>
          <w:szCs w:val="24"/>
        </w:rPr>
        <w:t xml:space="preserve">                                     </w:t>
      </w:r>
      <w:r w:rsidRPr="00FA6CB4">
        <w:rPr>
          <w:rFonts w:ascii="Arial" w:hAnsi="Arial" w:cs="Arial"/>
          <w:b/>
          <w:bCs/>
          <w:iCs/>
          <w:sz w:val="24"/>
          <w:szCs w:val="24"/>
        </w:rPr>
        <w:tab/>
      </w:r>
      <w:r w:rsidRPr="00FA6CB4">
        <w:rPr>
          <w:rFonts w:ascii="Arial" w:hAnsi="Arial" w:cs="Arial"/>
          <w:b/>
          <w:bCs/>
          <w:iCs/>
          <w:sz w:val="24"/>
          <w:szCs w:val="24"/>
        </w:rPr>
        <w:tab/>
      </w:r>
      <w:r w:rsidRPr="00FA6CB4">
        <w:rPr>
          <w:rFonts w:ascii="Arial" w:hAnsi="Arial" w:cs="Arial"/>
          <w:b/>
          <w:bCs/>
          <w:iCs/>
          <w:sz w:val="24"/>
          <w:szCs w:val="24"/>
        </w:rPr>
        <w:tab/>
      </w:r>
      <w:r w:rsidRPr="00FA6CB4">
        <w:rPr>
          <w:rFonts w:ascii="Arial" w:hAnsi="Arial" w:cs="Arial"/>
          <w:b/>
          <w:bCs/>
          <w:iCs/>
          <w:sz w:val="24"/>
          <w:szCs w:val="24"/>
        </w:rPr>
        <w:tab/>
      </w:r>
      <w:r w:rsidRPr="00FA6CB4">
        <w:rPr>
          <w:rFonts w:ascii="Arial" w:hAnsi="Arial" w:cs="Arial"/>
          <w:b/>
          <w:bCs/>
          <w:iCs/>
          <w:sz w:val="24"/>
          <w:szCs w:val="24"/>
        </w:rPr>
        <w:tab/>
      </w:r>
      <w:r w:rsidRPr="00FA6CB4">
        <w:rPr>
          <w:rFonts w:ascii="Arial" w:hAnsi="Arial" w:cs="Arial"/>
          <w:b/>
          <w:bCs/>
          <w:iCs/>
          <w:sz w:val="24"/>
          <w:szCs w:val="24"/>
        </w:rPr>
        <w:tab/>
      </w:r>
      <w:r w:rsidRPr="00FA6CB4">
        <w:rPr>
          <w:rFonts w:asciiTheme="minorBidi" w:hAnsiTheme="minorBidi"/>
          <w:b/>
          <w:sz w:val="24"/>
          <w:szCs w:val="24"/>
        </w:rPr>
        <w:t>OPĆINSKI NAČELNIK</w:t>
      </w:r>
    </w:p>
    <w:p w14:paraId="0B689447" w14:textId="77777777" w:rsidR="00AE2EA1" w:rsidRPr="00FA6CB4" w:rsidRDefault="00AE2EA1" w:rsidP="00AE2EA1">
      <w:pPr>
        <w:pStyle w:val="Bezproreda"/>
        <w:jc w:val="right"/>
        <w:rPr>
          <w:rFonts w:asciiTheme="minorBidi" w:hAnsiTheme="minorBidi"/>
          <w:b/>
          <w:sz w:val="24"/>
          <w:szCs w:val="24"/>
        </w:rPr>
      </w:pPr>
      <w:r w:rsidRPr="00FA6CB4">
        <w:rPr>
          <w:rFonts w:asciiTheme="minorBidi" w:hAnsiTheme="minorBidi"/>
          <w:b/>
          <w:sz w:val="24"/>
          <w:szCs w:val="24"/>
        </w:rPr>
        <w:t xml:space="preserve">                                   </w:t>
      </w:r>
      <w:r w:rsidRPr="00FA6CB4">
        <w:rPr>
          <w:rFonts w:asciiTheme="minorBidi" w:hAnsiTheme="minorBidi"/>
          <w:b/>
          <w:sz w:val="24"/>
          <w:szCs w:val="24"/>
        </w:rPr>
        <w:tab/>
      </w:r>
      <w:r w:rsidRPr="00FA6CB4">
        <w:rPr>
          <w:rFonts w:asciiTheme="minorBidi" w:hAnsiTheme="minorBidi"/>
          <w:b/>
          <w:sz w:val="24"/>
          <w:szCs w:val="24"/>
        </w:rPr>
        <w:tab/>
      </w:r>
      <w:r w:rsidRPr="00FA6CB4">
        <w:rPr>
          <w:rFonts w:asciiTheme="minorBidi" w:hAnsiTheme="minorBidi"/>
          <w:b/>
          <w:sz w:val="24"/>
          <w:szCs w:val="24"/>
        </w:rPr>
        <w:tab/>
      </w:r>
      <w:r w:rsidRPr="00FA6CB4">
        <w:rPr>
          <w:rFonts w:asciiTheme="minorBidi" w:hAnsiTheme="minorBidi"/>
          <w:b/>
          <w:sz w:val="24"/>
          <w:szCs w:val="24"/>
        </w:rPr>
        <w:tab/>
        <w:t xml:space="preserve">    </w:t>
      </w:r>
      <w:r>
        <w:rPr>
          <w:rFonts w:asciiTheme="minorBidi" w:hAnsiTheme="minorBidi"/>
          <w:b/>
          <w:sz w:val="24"/>
          <w:szCs w:val="24"/>
        </w:rPr>
        <w:t xml:space="preserve">Goran </w:t>
      </w:r>
      <w:proofErr w:type="spellStart"/>
      <w:r>
        <w:rPr>
          <w:rFonts w:asciiTheme="minorBidi" w:hAnsiTheme="minorBidi"/>
          <w:b/>
          <w:sz w:val="24"/>
          <w:szCs w:val="24"/>
        </w:rPr>
        <w:t>Đekić</w:t>
      </w:r>
      <w:proofErr w:type="spellEnd"/>
    </w:p>
    <w:p w14:paraId="74A185A5" w14:textId="77777777" w:rsidR="00AE2EA1" w:rsidRDefault="00AE2EA1" w:rsidP="00A64C33">
      <w:pPr>
        <w:widowControl w:val="0"/>
        <w:jc w:val="right"/>
        <w:outlineLvl w:val="0"/>
        <w:rPr>
          <w:rFonts w:ascii="Courier New" w:hAnsi="Courier New" w:cs="Courier New"/>
          <w:b/>
        </w:rPr>
      </w:pPr>
    </w:p>
    <w:p w14:paraId="394B8FA3" w14:textId="77777777" w:rsidR="00AE2EA1" w:rsidRDefault="00AE2EA1" w:rsidP="00A64C33">
      <w:pPr>
        <w:widowControl w:val="0"/>
        <w:jc w:val="right"/>
        <w:outlineLvl w:val="0"/>
        <w:rPr>
          <w:rFonts w:ascii="Courier New" w:hAnsi="Courier New" w:cs="Courier New"/>
          <w:b/>
        </w:rPr>
      </w:pPr>
    </w:p>
    <w:p w14:paraId="7515A7BF" w14:textId="77777777" w:rsidR="00AE2EA1" w:rsidRDefault="00AE2EA1" w:rsidP="00A64C33">
      <w:pPr>
        <w:widowControl w:val="0"/>
        <w:jc w:val="right"/>
        <w:outlineLvl w:val="0"/>
        <w:rPr>
          <w:rFonts w:ascii="Courier New" w:hAnsi="Courier New" w:cs="Courier New"/>
          <w:b/>
        </w:rPr>
      </w:pPr>
    </w:p>
    <w:p w14:paraId="69FBD8B9" w14:textId="77777777" w:rsidR="00042CEB" w:rsidRDefault="00042CEB" w:rsidP="000D6C27">
      <w:pPr>
        <w:jc w:val="both"/>
        <w:rPr>
          <w:rFonts w:ascii="Arial" w:hAnsi="Arial" w:cs="Arial"/>
          <w:b/>
          <w:sz w:val="20"/>
          <w:szCs w:val="20"/>
          <w:lang w:eastAsia="sl-SI"/>
        </w:rPr>
      </w:pPr>
    </w:p>
    <w:p w14:paraId="4F36B5F9" w14:textId="77777777" w:rsidR="00042CEB" w:rsidRDefault="00042CEB" w:rsidP="000D6C27">
      <w:pPr>
        <w:jc w:val="both"/>
        <w:rPr>
          <w:rFonts w:ascii="Arial" w:hAnsi="Arial" w:cs="Arial"/>
          <w:b/>
          <w:sz w:val="20"/>
          <w:szCs w:val="20"/>
          <w:lang w:eastAsia="sl-SI"/>
        </w:rPr>
      </w:pPr>
    </w:p>
    <w:p w14:paraId="12477013" w14:textId="77777777" w:rsidR="00042CEB" w:rsidRDefault="00042CEB" w:rsidP="000D6C27">
      <w:pPr>
        <w:jc w:val="both"/>
        <w:rPr>
          <w:rFonts w:ascii="Arial" w:hAnsi="Arial" w:cs="Arial"/>
          <w:b/>
          <w:sz w:val="20"/>
          <w:szCs w:val="20"/>
          <w:lang w:eastAsia="sl-SI"/>
        </w:rPr>
      </w:pPr>
    </w:p>
    <w:p w14:paraId="65CBF85C" w14:textId="77777777" w:rsidR="00042CEB" w:rsidRDefault="00042CEB" w:rsidP="000D6C27">
      <w:pPr>
        <w:jc w:val="both"/>
        <w:rPr>
          <w:rFonts w:ascii="Arial" w:hAnsi="Arial" w:cs="Arial"/>
          <w:b/>
          <w:sz w:val="20"/>
          <w:szCs w:val="20"/>
          <w:lang w:eastAsia="sl-SI"/>
        </w:rPr>
      </w:pPr>
    </w:p>
    <w:p w14:paraId="74FCD672" w14:textId="77777777" w:rsidR="00042CEB" w:rsidRDefault="00042CEB" w:rsidP="000D6C27">
      <w:pPr>
        <w:jc w:val="both"/>
        <w:rPr>
          <w:rFonts w:ascii="Arial" w:hAnsi="Arial" w:cs="Arial"/>
          <w:b/>
          <w:sz w:val="20"/>
          <w:szCs w:val="20"/>
          <w:lang w:eastAsia="sl-SI"/>
        </w:rPr>
      </w:pPr>
    </w:p>
    <w:p w14:paraId="1A2B0C27" w14:textId="77777777" w:rsidR="00042CEB" w:rsidRDefault="00042CEB" w:rsidP="000D6C27">
      <w:pPr>
        <w:jc w:val="both"/>
        <w:rPr>
          <w:rFonts w:ascii="Arial" w:hAnsi="Arial" w:cs="Arial"/>
          <w:b/>
          <w:sz w:val="20"/>
          <w:szCs w:val="20"/>
          <w:lang w:eastAsia="sl-SI"/>
        </w:rPr>
      </w:pPr>
    </w:p>
    <w:p w14:paraId="79631427" w14:textId="77777777" w:rsidR="00042CEB" w:rsidRDefault="00042CEB" w:rsidP="000D6C27">
      <w:pPr>
        <w:jc w:val="both"/>
        <w:rPr>
          <w:rFonts w:ascii="Arial" w:hAnsi="Arial" w:cs="Arial"/>
          <w:b/>
          <w:sz w:val="20"/>
          <w:szCs w:val="20"/>
          <w:lang w:eastAsia="sl-SI"/>
        </w:rPr>
      </w:pPr>
    </w:p>
    <w:p w14:paraId="1D44A937" w14:textId="77777777" w:rsidR="00042CEB" w:rsidRDefault="00042CEB" w:rsidP="000D6C27">
      <w:pPr>
        <w:jc w:val="both"/>
        <w:rPr>
          <w:rFonts w:ascii="Arial" w:hAnsi="Arial" w:cs="Arial"/>
          <w:b/>
          <w:sz w:val="20"/>
          <w:szCs w:val="20"/>
          <w:lang w:eastAsia="sl-SI"/>
        </w:rPr>
      </w:pPr>
    </w:p>
    <w:p w14:paraId="177F192A" w14:textId="69091A59" w:rsidR="000D6C27" w:rsidRPr="005E4BA3" w:rsidRDefault="000D6C27" w:rsidP="000D6C27">
      <w:pPr>
        <w:jc w:val="both"/>
        <w:rPr>
          <w:rFonts w:ascii="Arial" w:hAnsi="Arial" w:cs="Arial"/>
          <w:sz w:val="20"/>
          <w:szCs w:val="20"/>
          <w:lang w:eastAsia="sl-SI"/>
        </w:rPr>
      </w:pPr>
      <w:r w:rsidRPr="005E4BA3">
        <w:rPr>
          <w:rFonts w:ascii="Arial" w:hAnsi="Arial" w:cs="Arial"/>
          <w:b/>
          <w:sz w:val="20"/>
          <w:szCs w:val="20"/>
          <w:lang w:eastAsia="sl-SI"/>
        </w:rPr>
        <w:lastRenderedPageBreak/>
        <w:t>OPĆINSKO VIJEĆE</w:t>
      </w:r>
    </w:p>
    <w:p w14:paraId="01F52545" w14:textId="77777777" w:rsidR="000D6C27" w:rsidRPr="007D0971" w:rsidRDefault="000D6C27" w:rsidP="000D6C27">
      <w:pPr>
        <w:jc w:val="both"/>
        <w:rPr>
          <w:rFonts w:ascii="Arial" w:hAnsi="Arial" w:cs="Arial"/>
          <w:b/>
          <w:sz w:val="20"/>
          <w:szCs w:val="20"/>
          <w:lang w:val="de-DE" w:eastAsia="sl-SI"/>
        </w:rPr>
      </w:pPr>
      <w:r w:rsidRPr="007D0971">
        <w:rPr>
          <w:rFonts w:ascii="Arial" w:hAnsi="Arial" w:cs="Arial"/>
          <w:b/>
          <w:sz w:val="20"/>
          <w:szCs w:val="20"/>
          <w:lang w:val="de-DE" w:eastAsia="sl-SI"/>
        </w:rPr>
        <w:t>KLASA: 024-04/25-01/10</w:t>
      </w:r>
    </w:p>
    <w:p w14:paraId="34A386B5" w14:textId="77777777" w:rsidR="000D6C27" w:rsidRPr="007D0971" w:rsidRDefault="000D6C27" w:rsidP="000D6C27">
      <w:pPr>
        <w:jc w:val="both"/>
        <w:rPr>
          <w:rFonts w:ascii="Arial" w:hAnsi="Arial" w:cs="Arial"/>
          <w:b/>
          <w:sz w:val="20"/>
          <w:szCs w:val="20"/>
          <w:lang w:val="de-DE" w:eastAsia="sl-SI"/>
        </w:rPr>
      </w:pPr>
      <w:r w:rsidRPr="007D0971">
        <w:rPr>
          <w:rFonts w:ascii="Arial" w:hAnsi="Arial" w:cs="Arial"/>
          <w:b/>
          <w:sz w:val="20"/>
          <w:szCs w:val="20"/>
          <w:lang w:val="de-DE" w:eastAsia="sl-SI"/>
        </w:rPr>
        <w:t>URBROJ: 2198-31-02-25-</w:t>
      </w:r>
      <w:r>
        <w:rPr>
          <w:rFonts w:ascii="Arial" w:hAnsi="Arial" w:cs="Arial"/>
          <w:b/>
          <w:sz w:val="20"/>
          <w:szCs w:val="20"/>
          <w:lang w:val="de-DE" w:eastAsia="sl-SI"/>
        </w:rPr>
        <w:t>3</w:t>
      </w:r>
    </w:p>
    <w:p w14:paraId="0073A1E8" w14:textId="77777777" w:rsidR="000D6C27" w:rsidRPr="005E4BA3" w:rsidRDefault="000D6C27" w:rsidP="000D6C27">
      <w:pPr>
        <w:jc w:val="both"/>
        <w:rPr>
          <w:rFonts w:ascii="Arial" w:hAnsi="Arial" w:cs="Arial"/>
          <w:b/>
          <w:sz w:val="20"/>
          <w:szCs w:val="20"/>
          <w:lang w:eastAsia="sl-SI"/>
        </w:rPr>
      </w:pPr>
      <w:r w:rsidRPr="005E4BA3">
        <w:rPr>
          <w:rFonts w:ascii="Arial" w:hAnsi="Arial" w:cs="Arial"/>
          <w:b/>
          <w:sz w:val="20"/>
          <w:szCs w:val="20"/>
          <w:lang w:eastAsia="sl-SI"/>
        </w:rPr>
        <w:t xml:space="preserve">Gračac, </w:t>
      </w:r>
      <w:r>
        <w:rPr>
          <w:rFonts w:ascii="Arial" w:hAnsi="Arial" w:cs="Arial"/>
          <w:b/>
          <w:sz w:val="20"/>
          <w:szCs w:val="20"/>
          <w:lang w:eastAsia="sl-SI"/>
        </w:rPr>
        <w:t>8. prosinca</w:t>
      </w:r>
      <w:r w:rsidRPr="005E4BA3">
        <w:rPr>
          <w:rFonts w:ascii="Arial" w:hAnsi="Arial" w:cs="Arial"/>
          <w:b/>
          <w:sz w:val="20"/>
          <w:szCs w:val="20"/>
          <w:lang w:eastAsia="sl-SI"/>
        </w:rPr>
        <w:t xml:space="preserve"> 2025. g. </w:t>
      </w:r>
    </w:p>
    <w:p w14:paraId="6F16E4B8" w14:textId="77777777" w:rsidR="000D6C27" w:rsidRPr="005E4BA3" w:rsidRDefault="000D6C27" w:rsidP="000D6C27">
      <w:pPr>
        <w:jc w:val="both"/>
        <w:rPr>
          <w:rFonts w:ascii="Arial" w:hAnsi="Arial" w:cs="Arial"/>
          <w:b/>
          <w:sz w:val="20"/>
          <w:szCs w:val="20"/>
        </w:rPr>
      </w:pPr>
    </w:p>
    <w:p w14:paraId="5C5163D3" w14:textId="77777777" w:rsidR="000D6C27" w:rsidRPr="00251032" w:rsidRDefault="000D6C27" w:rsidP="000D6C27">
      <w:pPr>
        <w:jc w:val="both"/>
        <w:rPr>
          <w:rFonts w:ascii="Arial" w:hAnsi="Arial" w:cs="Arial"/>
          <w:sz w:val="20"/>
          <w:szCs w:val="20"/>
        </w:rPr>
      </w:pPr>
      <w:r>
        <w:rPr>
          <w:rFonts w:ascii="Arial" w:hAnsi="Arial" w:cs="Arial"/>
          <w:b/>
          <w:sz w:val="20"/>
          <w:szCs w:val="20"/>
        </w:rPr>
        <w:tab/>
      </w:r>
      <w:r w:rsidRPr="00251032">
        <w:rPr>
          <w:rFonts w:ascii="Arial" w:hAnsi="Arial" w:cs="Arial"/>
          <w:sz w:val="20"/>
          <w:szCs w:val="20"/>
        </w:rPr>
        <w:t>Temeljem čl. 45. Statuta Općine Gračac («Službeni glasnik Zadarske županije» 11/13, „Službeni glasnik Općine</w:t>
      </w:r>
      <w:r>
        <w:rPr>
          <w:rFonts w:ascii="Arial" w:hAnsi="Arial" w:cs="Arial"/>
          <w:sz w:val="20"/>
          <w:szCs w:val="20"/>
        </w:rPr>
        <w:t xml:space="preserve"> Gračac“ 1/18, 1/20, 4/21), Mandatna komisija </w:t>
      </w:r>
      <w:r w:rsidRPr="00251032">
        <w:rPr>
          <w:rFonts w:ascii="Arial" w:hAnsi="Arial" w:cs="Arial"/>
          <w:sz w:val="20"/>
          <w:szCs w:val="20"/>
        </w:rPr>
        <w:t>Općinskog vijeća Općine Gračac podnosi</w:t>
      </w:r>
    </w:p>
    <w:p w14:paraId="396F7A22" w14:textId="77777777" w:rsidR="000D6C27" w:rsidRDefault="000D6C27" w:rsidP="000D6C27">
      <w:pPr>
        <w:jc w:val="both"/>
        <w:rPr>
          <w:rFonts w:ascii="Arial" w:hAnsi="Arial" w:cs="Arial"/>
          <w:b/>
          <w:sz w:val="20"/>
          <w:szCs w:val="20"/>
        </w:rPr>
      </w:pPr>
    </w:p>
    <w:p w14:paraId="04AD3416" w14:textId="77777777" w:rsidR="000D6C27" w:rsidRDefault="000D6C27" w:rsidP="000D6C27">
      <w:pPr>
        <w:jc w:val="center"/>
        <w:rPr>
          <w:rFonts w:ascii="Arial" w:hAnsi="Arial" w:cs="Arial"/>
          <w:b/>
          <w:sz w:val="20"/>
          <w:szCs w:val="20"/>
        </w:rPr>
      </w:pPr>
      <w:r>
        <w:rPr>
          <w:rFonts w:ascii="Arial" w:hAnsi="Arial" w:cs="Arial"/>
          <w:b/>
          <w:sz w:val="20"/>
          <w:szCs w:val="20"/>
        </w:rPr>
        <w:t xml:space="preserve">IZVJEŠĆE </w:t>
      </w:r>
    </w:p>
    <w:p w14:paraId="03B3D948" w14:textId="77777777" w:rsidR="000D6C27" w:rsidRDefault="000D6C27" w:rsidP="000D6C27"/>
    <w:tbl>
      <w:tblPr>
        <w:tblW w:w="9720" w:type="dxa"/>
        <w:tblInd w:w="10" w:type="dxa"/>
        <w:tblLayout w:type="fixed"/>
        <w:tblCellMar>
          <w:left w:w="10" w:type="dxa"/>
          <w:right w:w="10" w:type="dxa"/>
        </w:tblCellMar>
        <w:tblLook w:val="04A0" w:firstRow="1" w:lastRow="0" w:firstColumn="1" w:lastColumn="0" w:noHBand="0" w:noVBand="1"/>
      </w:tblPr>
      <w:tblGrid>
        <w:gridCol w:w="40"/>
        <w:gridCol w:w="360"/>
        <w:gridCol w:w="140"/>
        <w:gridCol w:w="1800"/>
        <w:gridCol w:w="1020"/>
        <w:gridCol w:w="2280"/>
        <w:gridCol w:w="1480"/>
        <w:gridCol w:w="900"/>
        <w:gridCol w:w="800"/>
        <w:gridCol w:w="860"/>
        <w:gridCol w:w="40"/>
      </w:tblGrid>
      <w:tr w:rsidR="000D6C27" w:rsidRPr="00DD1F09" w14:paraId="032E1FD4" w14:textId="77777777" w:rsidTr="006801E5">
        <w:trPr>
          <w:trHeight w:hRule="exact" w:val="260"/>
        </w:trPr>
        <w:tc>
          <w:tcPr>
            <w:tcW w:w="40" w:type="dxa"/>
          </w:tcPr>
          <w:p w14:paraId="25A355DB"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Mar>
              <w:top w:w="0" w:type="dxa"/>
              <w:left w:w="0" w:type="dxa"/>
              <w:bottom w:w="0" w:type="dxa"/>
              <w:right w:w="0" w:type="dxa"/>
            </w:tcMar>
          </w:tcPr>
          <w:p w14:paraId="06217CF7"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I.</w:t>
            </w:r>
          </w:p>
        </w:tc>
        <w:tc>
          <w:tcPr>
            <w:tcW w:w="9280" w:type="dxa"/>
            <w:gridSpan w:val="8"/>
            <w:vMerge w:val="restart"/>
            <w:tcMar>
              <w:top w:w="0" w:type="dxa"/>
              <w:left w:w="60" w:type="dxa"/>
              <w:bottom w:w="60" w:type="dxa"/>
              <w:right w:w="0" w:type="dxa"/>
            </w:tcMar>
          </w:tcPr>
          <w:p w14:paraId="4DC3D15E" w14:textId="77777777" w:rsidR="000D6C27" w:rsidRPr="00B070D3" w:rsidRDefault="000D6C27" w:rsidP="006801E5">
            <w:pPr>
              <w:rPr>
                <w:rFonts w:ascii="Arial" w:eastAsia="Arial" w:hAnsi="Arial" w:cs="Arial"/>
                <w:color w:val="000000"/>
                <w:sz w:val="20"/>
                <w:szCs w:val="20"/>
                <w:lang w:eastAsia="hr-HR"/>
              </w:rPr>
            </w:pPr>
            <w:r>
              <w:rPr>
                <w:rFonts w:ascii="Arial" w:eastAsia="Arial" w:hAnsi="Arial" w:cs="Arial"/>
                <w:color w:val="000000"/>
                <w:sz w:val="20"/>
                <w:szCs w:val="20"/>
                <w:lang w:eastAsia="hr-HR"/>
              </w:rPr>
              <w:t xml:space="preserve">Na dopunskim izborima </w:t>
            </w:r>
            <w:r w:rsidRPr="00B070D3">
              <w:rPr>
                <w:rFonts w:ascii="Arial" w:eastAsia="Arial" w:hAnsi="Arial" w:cs="Arial"/>
                <w:color w:val="000000"/>
                <w:sz w:val="20"/>
                <w:szCs w:val="20"/>
                <w:lang w:eastAsia="hr-HR"/>
              </w:rPr>
              <w:t xml:space="preserve">za </w:t>
            </w:r>
            <w:r>
              <w:rPr>
                <w:rFonts w:ascii="Arial" w:eastAsia="Arial" w:hAnsi="Arial" w:cs="Arial"/>
                <w:color w:val="000000"/>
                <w:sz w:val="20"/>
                <w:szCs w:val="20"/>
                <w:lang w:eastAsia="hr-HR"/>
              </w:rPr>
              <w:t>članove O</w:t>
            </w:r>
            <w:r w:rsidRPr="00B070D3">
              <w:rPr>
                <w:rFonts w:ascii="Arial" w:eastAsia="Arial" w:hAnsi="Arial" w:cs="Arial"/>
                <w:color w:val="000000"/>
                <w:sz w:val="20"/>
                <w:szCs w:val="20"/>
                <w:lang w:eastAsia="hr-HR"/>
              </w:rPr>
              <w:t>pćinsko</w:t>
            </w:r>
            <w:r>
              <w:rPr>
                <w:rFonts w:ascii="Arial" w:eastAsia="Arial" w:hAnsi="Arial" w:cs="Arial"/>
                <w:color w:val="000000"/>
                <w:sz w:val="20"/>
                <w:szCs w:val="20"/>
                <w:lang w:eastAsia="hr-HR"/>
              </w:rPr>
              <w:t>g</w:t>
            </w:r>
            <w:r w:rsidRPr="00B070D3">
              <w:rPr>
                <w:rFonts w:ascii="Arial" w:eastAsia="Arial" w:hAnsi="Arial" w:cs="Arial"/>
                <w:color w:val="000000"/>
                <w:sz w:val="20"/>
                <w:szCs w:val="20"/>
                <w:lang w:eastAsia="hr-HR"/>
              </w:rPr>
              <w:t xml:space="preserve"> vijeć</w:t>
            </w:r>
            <w:r>
              <w:rPr>
                <w:rFonts w:ascii="Arial" w:eastAsia="Arial" w:hAnsi="Arial" w:cs="Arial"/>
                <w:color w:val="000000"/>
                <w:sz w:val="20"/>
                <w:szCs w:val="20"/>
                <w:lang w:eastAsia="hr-HR"/>
              </w:rPr>
              <w:t>a</w:t>
            </w:r>
            <w:r w:rsidRPr="00B070D3">
              <w:rPr>
                <w:rFonts w:ascii="Arial" w:eastAsia="Arial" w:hAnsi="Arial" w:cs="Arial"/>
                <w:color w:val="000000"/>
                <w:sz w:val="20"/>
                <w:szCs w:val="20"/>
                <w:lang w:eastAsia="hr-HR"/>
              </w:rPr>
              <w:t xml:space="preserve"> </w:t>
            </w:r>
            <w:r>
              <w:rPr>
                <w:rFonts w:ascii="Arial" w:eastAsia="Arial" w:hAnsi="Arial" w:cs="Arial"/>
                <w:color w:val="000000"/>
                <w:sz w:val="20"/>
                <w:szCs w:val="20"/>
                <w:lang w:eastAsia="hr-HR"/>
              </w:rPr>
              <w:t>O</w:t>
            </w:r>
            <w:r w:rsidRPr="00B070D3">
              <w:rPr>
                <w:rFonts w:ascii="Arial" w:eastAsia="Arial" w:hAnsi="Arial" w:cs="Arial"/>
                <w:color w:val="000000"/>
                <w:sz w:val="20"/>
                <w:szCs w:val="20"/>
                <w:lang w:eastAsia="hr-HR"/>
              </w:rPr>
              <w:t xml:space="preserve">pćine </w:t>
            </w:r>
            <w:r>
              <w:rPr>
                <w:rFonts w:ascii="Arial" w:eastAsia="Arial" w:hAnsi="Arial" w:cs="Arial"/>
                <w:color w:val="000000"/>
                <w:sz w:val="20"/>
                <w:szCs w:val="20"/>
                <w:lang w:eastAsia="hr-HR"/>
              </w:rPr>
              <w:t>G</w:t>
            </w:r>
            <w:r w:rsidRPr="00B070D3">
              <w:rPr>
                <w:rFonts w:ascii="Arial" w:eastAsia="Arial" w:hAnsi="Arial" w:cs="Arial"/>
                <w:color w:val="000000"/>
                <w:sz w:val="20"/>
                <w:szCs w:val="20"/>
                <w:lang w:eastAsia="hr-HR"/>
              </w:rPr>
              <w:t>račac</w:t>
            </w:r>
            <w:r>
              <w:rPr>
                <w:rFonts w:ascii="Arial" w:eastAsia="Arial" w:hAnsi="Arial" w:cs="Arial"/>
                <w:color w:val="000000"/>
                <w:sz w:val="20"/>
                <w:szCs w:val="20"/>
                <w:lang w:eastAsia="hr-HR"/>
              </w:rPr>
              <w:t xml:space="preserve"> iz reda pripadnika srpske nacionalne manjine </w:t>
            </w:r>
            <w:r w:rsidRPr="00B070D3">
              <w:rPr>
                <w:rFonts w:ascii="Arial" w:eastAsia="Arial" w:hAnsi="Arial" w:cs="Arial"/>
                <w:color w:val="000000"/>
                <w:sz w:val="20"/>
                <w:szCs w:val="20"/>
                <w:lang w:eastAsia="hr-HR"/>
              </w:rPr>
              <w:t>održan</w:t>
            </w:r>
            <w:r>
              <w:rPr>
                <w:rFonts w:ascii="Arial" w:eastAsia="Arial" w:hAnsi="Arial" w:cs="Arial"/>
                <w:color w:val="000000"/>
                <w:sz w:val="20"/>
                <w:szCs w:val="20"/>
                <w:lang w:eastAsia="hr-HR"/>
              </w:rPr>
              <w:t>im</w:t>
            </w:r>
            <w:r w:rsidRPr="00B070D3">
              <w:rPr>
                <w:rFonts w:ascii="Arial" w:eastAsia="Arial" w:hAnsi="Arial" w:cs="Arial"/>
                <w:color w:val="000000"/>
                <w:sz w:val="20"/>
                <w:szCs w:val="20"/>
                <w:lang w:eastAsia="hr-HR"/>
              </w:rPr>
              <w:t xml:space="preserve"> 5. listopada 2025. g</w:t>
            </w:r>
            <w:r>
              <w:rPr>
                <w:rFonts w:ascii="Arial" w:eastAsia="Arial" w:hAnsi="Arial" w:cs="Arial"/>
                <w:color w:val="000000"/>
                <w:sz w:val="20"/>
                <w:szCs w:val="20"/>
                <w:lang w:eastAsia="hr-HR"/>
              </w:rPr>
              <w:t>odine, o</w:t>
            </w:r>
            <w:r w:rsidRPr="002E6FA7">
              <w:rPr>
                <w:rFonts w:ascii="Arial" w:eastAsia="Arial" w:hAnsi="Arial" w:cs="Arial"/>
                <w:color w:val="000000"/>
                <w:sz w:val="20"/>
                <w:szCs w:val="20"/>
                <w:lang w:eastAsia="hr-HR"/>
              </w:rPr>
              <w:t xml:space="preserve">d ukupno </w:t>
            </w:r>
            <w:r>
              <w:rPr>
                <w:rFonts w:ascii="Arial" w:eastAsia="Arial" w:hAnsi="Arial" w:cs="Arial"/>
                <w:b/>
                <w:color w:val="000000"/>
                <w:sz w:val="20"/>
                <w:szCs w:val="20"/>
                <w:lang w:eastAsia="hr-HR"/>
              </w:rPr>
              <w:t>1</w:t>
            </w:r>
            <w:r w:rsidRPr="002E6FA7">
              <w:rPr>
                <w:rFonts w:ascii="Arial" w:eastAsia="Arial" w:hAnsi="Arial" w:cs="Arial"/>
                <w:b/>
                <w:color w:val="000000"/>
                <w:sz w:val="20"/>
                <w:szCs w:val="20"/>
                <w:lang w:eastAsia="hr-HR"/>
              </w:rPr>
              <w:t>.</w:t>
            </w:r>
            <w:r>
              <w:rPr>
                <w:rFonts w:ascii="Arial" w:eastAsia="Arial" w:hAnsi="Arial" w:cs="Arial"/>
                <w:b/>
                <w:color w:val="000000"/>
                <w:sz w:val="20"/>
                <w:szCs w:val="20"/>
                <w:lang w:eastAsia="hr-HR"/>
              </w:rPr>
              <w:t>317</w:t>
            </w:r>
            <w:r w:rsidRPr="002E6FA7">
              <w:rPr>
                <w:rFonts w:ascii="Arial" w:eastAsia="Arial" w:hAnsi="Arial" w:cs="Arial"/>
                <w:color w:val="000000"/>
                <w:sz w:val="20"/>
                <w:szCs w:val="20"/>
                <w:lang w:eastAsia="hr-HR"/>
              </w:rPr>
              <w:t xml:space="preserve"> birača upisanih u popis birača, glasovanju je pristupio </w:t>
            </w:r>
            <w:r>
              <w:rPr>
                <w:rFonts w:ascii="Arial" w:eastAsia="Arial" w:hAnsi="Arial" w:cs="Arial"/>
                <w:b/>
                <w:color w:val="000000"/>
                <w:sz w:val="20"/>
                <w:szCs w:val="20"/>
                <w:lang w:eastAsia="hr-HR"/>
              </w:rPr>
              <w:t>81</w:t>
            </w:r>
            <w:r w:rsidRPr="002E6FA7">
              <w:rPr>
                <w:rFonts w:ascii="Arial" w:eastAsia="Arial" w:hAnsi="Arial" w:cs="Arial"/>
                <w:color w:val="000000"/>
                <w:sz w:val="20"/>
                <w:szCs w:val="20"/>
                <w:lang w:eastAsia="hr-HR"/>
              </w:rPr>
              <w:t xml:space="preserve"> birač, odnosno </w:t>
            </w:r>
            <w:r>
              <w:rPr>
                <w:rFonts w:ascii="Arial" w:eastAsia="Arial" w:hAnsi="Arial" w:cs="Arial"/>
                <w:b/>
                <w:color w:val="000000"/>
                <w:sz w:val="20"/>
                <w:szCs w:val="20"/>
                <w:lang w:eastAsia="hr-HR"/>
              </w:rPr>
              <w:t>6</w:t>
            </w:r>
            <w:r w:rsidRPr="002E6FA7">
              <w:rPr>
                <w:rFonts w:ascii="Arial" w:eastAsia="Arial" w:hAnsi="Arial" w:cs="Arial"/>
                <w:b/>
                <w:color w:val="000000"/>
                <w:sz w:val="20"/>
                <w:szCs w:val="20"/>
                <w:lang w:eastAsia="hr-HR"/>
              </w:rPr>
              <w:t>,</w:t>
            </w:r>
            <w:r>
              <w:rPr>
                <w:rFonts w:ascii="Arial" w:eastAsia="Arial" w:hAnsi="Arial" w:cs="Arial"/>
                <w:b/>
                <w:color w:val="000000"/>
                <w:sz w:val="20"/>
                <w:szCs w:val="20"/>
                <w:lang w:eastAsia="hr-HR"/>
              </w:rPr>
              <w:t>15</w:t>
            </w:r>
            <w:r w:rsidRPr="002E6FA7">
              <w:rPr>
                <w:rFonts w:ascii="Arial" w:eastAsia="Arial" w:hAnsi="Arial" w:cs="Arial"/>
                <w:color w:val="000000"/>
                <w:sz w:val="20"/>
                <w:szCs w:val="20"/>
                <w:lang w:eastAsia="hr-HR"/>
              </w:rPr>
              <w:t xml:space="preserve">%, od čega je prema glasačkim listićima glasovao </w:t>
            </w:r>
            <w:r>
              <w:rPr>
                <w:rFonts w:ascii="Arial" w:eastAsia="Arial" w:hAnsi="Arial" w:cs="Arial"/>
                <w:b/>
                <w:color w:val="000000"/>
                <w:sz w:val="20"/>
                <w:szCs w:val="20"/>
                <w:lang w:eastAsia="hr-HR"/>
              </w:rPr>
              <w:t>81</w:t>
            </w:r>
            <w:r w:rsidRPr="002E6FA7">
              <w:rPr>
                <w:rFonts w:ascii="Arial" w:eastAsia="Arial" w:hAnsi="Arial" w:cs="Arial"/>
                <w:color w:val="000000"/>
                <w:sz w:val="20"/>
                <w:szCs w:val="20"/>
                <w:lang w:eastAsia="hr-HR"/>
              </w:rPr>
              <w:t xml:space="preserve"> birač, odnosno </w:t>
            </w:r>
            <w:r>
              <w:rPr>
                <w:rFonts w:ascii="Arial" w:eastAsia="Arial" w:hAnsi="Arial" w:cs="Arial"/>
                <w:b/>
                <w:color w:val="000000"/>
                <w:sz w:val="20"/>
                <w:szCs w:val="20"/>
                <w:lang w:eastAsia="hr-HR"/>
              </w:rPr>
              <w:t>6</w:t>
            </w:r>
            <w:r w:rsidRPr="002E6FA7">
              <w:rPr>
                <w:rFonts w:ascii="Arial" w:eastAsia="Arial" w:hAnsi="Arial" w:cs="Arial"/>
                <w:b/>
                <w:color w:val="000000"/>
                <w:sz w:val="20"/>
                <w:szCs w:val="20"/>
                <w:lang w:eastAsia="hr-HR"/>
              </w:rPr>
              <w:t>,</w:t>
            </w:r>
            <w:r>
              <w:rPr>
                <w:rFonts w:ascii="Arial" w:eastAsia="Arial" w:hAnsi="Arial" w:cs="Arial"/>
                <w:b/>
                <w:color w:val="000000"/>
                <w:sz w:val="20"/>
                <w:szCs w:val="20"/>
                <w:lang w:eastAsia="hr-HR"/>
              </w:rPr>
              <w:t>15</w:t>
            </w:r>
            <w:r w:rsidRPr="002E6FA7">
              <w:rPr>
                <w:rFonts w:ascii="Arial" w:eastAsia="Arial" w:hAnsi="Arial" w:cs="Arial"/>
                <w:color w:val="000000"/>
                <w:sz w:val="20"/>
                <w:szCs w:val="20"/>
                <w:lang w:eastAsia="hr-HR"/>
              </w:rPr>
              <w:t>%.</w:t>
            </w:r>
            <w:r w:rsidRPr="002E6FA7">
              <w:rPr>
                <w:rFonts w:ascii="Arial" w:eastAsia="Arial" w:hAnsi="Arial" w:cs="Arial"/>
                <w:color w:val="000000"/>
                <w:sz w:val="20"/>
                <w:szCs w:val="20"/>
                <w:lang w:eastAsia="hr-HR"/>
              </w:rPr>
              <w:br/>
            </w:r>
            <w:r w:rsidRPr="002E6FA7">
              <w:rPr>
                <w:rFonts w:ascii="Arial" w:eastAsia="Arial" w:hAnsi="Arial" w:cs="Arial"/>
                <w:color w:val="000000"/>
                <w:sz w:val="20"/>
                <w:szCs w:val="20"/>
                <w:lang w:eastAsia="hr-HR"/>
              </w:rPr>
              <w:br/>
              <w:t xml:space="preserve">Važećih glasačkih listića bilo je </w:t>
            </w:r>
            <w:r>
              <w:rPr>
                <w:rFonts w:ascii="Arial" w:eastAsia="Arial" w:hAnsi="Arial" w:cs="Arial"/>
                <w:b/>
                <w:color w:val="000000"/>
                <w:sz w:val="20"/>
                <w:szCs w:val="20"/>
                <w:lang w:eastAsia="hr-HR"/>
              </w:rPr>
              <w:t>77</w:t>
            </w:r>
            <w:r w:rsidRPr="002E6FA7">
              <w:rPr>
                <w:rFonts w:ascii="Arial" w:eastAsia="Arial" w:hAnsi="Arial" w:cs="Arial"/>
                <w:color w:val="000000"/>
                <w:sz w:val="20"/>
                <w:szCs w:val="20"/>
                <w:lang w:eastAsia="hr-HR"/>
              </w:rPr>
              <w:t xml:space="preserve">, odnosno </w:t>
            </w:r>
            <w:r>
              <w:rPr>
                <w:rFonts w:ascii="Arial" w:eastAsia="Arial" w:hAnsi="Arial" w:cs="Arial"/>
                <w:b/>
                <w:color w:val="000000"/>
                <w:sz w:val="20"/>
                <w:szCs w:val="20"/>
                <w:lang w:eastAsia="hr-HR"/>
              </w:rPr>
              <w:t>95,06</w:t>
            </w:r>
            <w:r w:rsidRPr="002E6FA7">
              <w:rPr>
                <w:rFonts w:ascii="Arial" w:eastAsia="Arial" w:hAnsi="Arial" w:cs="Arial"/>
                <w:color w:val="000000"/>
                <w:sz w:val="20"/>
                <w:szCs w:val="20"/>
                <w:lang w:eastAsia="hr-HR"/>
              </w:rPr>
              <w:t>%.</w:t>
            </w:r>
            <w:r w:rsidRPr="002E6FA7">
              <w:rPr>
                <w:rFonts w:ascii="Arial" w:eastAsia="Arial" w:hAnsi="Arial" w:cs="Arial"/>
                <w:color w:val="000000"/>
                <w:sz w:val="20"/>
                <w:szCs w:val="20"/>
                <w:lang w:eastAsia="hr-HR"/>
              </w:rPr>
              <w:br/>
            </w:r>
            <w:r w:rsidRPr="002E6FA7">
              <w:rPr>
                <w:rFonts w:ascii="Arial" w:eastAsia="Arial" w:hAnsi="Arial" w:cs="Arial"/>
                <w:color w:val="000000"/>
                <w:sz w:val="20"/>
                <w:szCs w:val="20"/>
                <w:lang w:eastAsia="hr-HR"/>
              </w:rPr>
              <w:br/>
              <w:t xml:space="preserve">Nevažećih glasačkih listića bilo je </w:t>
            </w:r>
            <w:r>
              <w:rPr>
                <w:rFonts w:ascii="Arial" w:eastAsia="Arial" w:hAnsi="Arial" w:cs="Arial"/>
                <w:b/>
                <w:color w:val="000000"/>
                <w:sz w:val="20"/>
                <w:szCs w:val="20"/>
                <w:lang w:eastAsia="hr-HR"/>
              </w:rPr>
              <w:t>4</w:t>
            </w:r>
            <w:r w:rsidRPr="002E6FA7">
              <w:rPr>
                <w:rFonts w:ascii="Arial" w:eastAsia="Arial" w:hAnsi="Arial" w:cs="Arial"/>
                <w:color w:val="000000"/>
                <w:sz w:val="20"/>
                <w:szCs w:val="20"/>
                <w:lang w:eastAsia="hr-HR"/>
              </w:rPr>
              <w:t xml:space="preserve">, odnosno </w:t>
            </w:r>
            <w:r>
              <w:rPr>
                <w:rFonts w:ascii="Arial" w:eastAsia="Arial" w:hAnsi="Arial" w:cs="Arial"/>
                <w:b/>
                <w:color w:val="000000"/>
                <w:sz w:val="20"/>
                <w:szCs w:val="20"/>
                <w:lang w:eastAsia="hr-HR"/>
              </w:rPr>
              <w:t>4,94</w:t>
            </w:r>
            <w:r w:rsidRPr="002E6FA7">
              <w:rPr>
                <w:rFonts w:ascii="Arial" w:eastAsia="Arial" w:hAnsi="Arial" w:cs="Arial"/>
                <w:color w:val="000000"/>
                <w:sz w:val="20"/>
                <w:szCs w:val="20"/>
                <w:lang w:eastAsia="hr-HR"/>
              </w:rPr>
              <w:t>%.</w:t>
            </w:r>
          </w:p>
        </w:tc>
        <w:tc>
          <w:tcPr>
            <w:tcW w:w="40" w:type="dxa"/>
          </w:tcPr>
          <w:p w14:paraId="6C43E17B"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7201E164" w14:textId="77777777" w:rsidTr="006801E5">
        <w:trPr>
          <w:trHeight w:hRule="exact" w:val="1100"/>
        </w:trPr>
        <w:tc>
          <w:tcPr>
            <w:tcW w:w="40" w:type="dxa"/>
          </w:tcPr>
          <w:p w14:paraId="1B87AA1C"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3E95C074" w14:textId="77777777" w:rsidR="000D6C27" w:rsidRPr="002E6FA7" w:rsidRDefault="000D6C27" w:rsidP="006801E5">
            <w:pPr>
              <w:rPr>
                <w:rFonts w:ascii="SansSerif" w:eastAsia="SansSerif" w:hAnsi="SansSerif" w:cs="SansSerif"/>
                <w:color w:val="000000"/>
                <w:sz w:val="1"/>
                <w:szCs w:val="20"/>
                <w:lang w:eastAsia="hr-HR"/>
              </w:rPr>
            </w:pPr>
          </w:p>
        </w:tc>
        <w:tc>
          <w:tcPr>
            <w:tcW w:w="9280" w:type="dxa"/>
            <w:gridSpan w:val="8"/>
            <w:vMerge/>
            <w:tcMar>
              <w:top w:w="0" w:type="dxa"/>
              <w:left w:w="60" w:type="dxa"/>
              <w:bottom w:w="60" w:type="dxa"/>
              <w:right w:w="0" w:type="dxa"/>
            </w:tcMar>
          </w:tcPr>
          <w:p w14:paraId="1204E92D" w14:textId="77777777" w:rsidR="000D6C27" w:rsidRPr="002E6FA7" w:rsidRDefault="000D6C27" w:rsidP="006801E5">
            <w:pPr>
              <w:rPr>
                <w:rFonts w:ascii="SansSerif" w:eastAsia="SansSerif" w:hAnsi="SansSerif" w:cs="SansSerif"/>
                <w:color w:val="000000"/>
                <w:sz w:val="1"/>
                <w:szCs w:val="20"/>
                <w:lang w:eastAsia="hr-HR"/>
              </w:rPr>
            </w:pPr>
          </w:p>
        </w:tc>
        <w:tc>
          <w:tcPr>
            <w:tcW w:w="40" w:type="dxa"/>
          </w:tcPr>
          <w:p w14:paraId="61721E51"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296096E2" w14:textId="77777777" w:rsidTr="006801E5">
        <w:trPr>
          <w:trHeight w:hRule="exact" w:val="200"/>
        </w:trPr>
        <w:tc>
          <w:tcPr>
            <w:tcW w:w="40" w:type="dxa"/>
          </w:tcPr>
          <w:p w14:paraId="4D309C9C" w14:textId="77777777" w:rsidR="000D6C27" w:rsidRPr="002E6FA7" w:rsidRDefault="000D6C27" w:rsidP="006801E5">
            <w:pPr>
              <w:rPr>
                <w:rFonts w:ascii="SansSerif" w:eastAsia="SansSerif" w:hAnsi="SansSerif" w:cs="SansSerif"/>
                <w:color w:val="000000"/>
                <w:sz w:val="1"/>
                <w:szCs w:val="20"/>
                <w:lang w:eastAsia="hr-HR"/>
              </w:rPr>
            </w:pPr>
          </w:p>
        </w:tc>
        <w:tc>
          <w:tcPr>
            <w:tcW w:w="9640" w:type="dxa"/>
            <w:gridSpan w:val="9"/>
            <w:tcMar>
              <w:top w:w="0" w:type="dxa"/>
              <w:left w:w="0" w:type="dxa"/>
              <w:bottom w:w="0" w:type="dxa"/>
              <w:right w:w="0" w:type="dxa"/>
            </w:tcMar>
          </w:tcPr>
          <w:p w14:paraId="5CF4DA12" w14:textId="77777777" w:rsidR="000D6C27" w:rsidRPr="002E6FA7" w:rsidRDefault="000D6C27" w:rsidP="006801E5">
            <w:pPr>
              <w:rPr>
                <w:sz w:val="20"/>
                <w:szCs w:val="20"/>
                <w:lang w:eastAsia="hr-HR"/>
              </w:rPr>
            </w:pPr>
          </w:p>
        </w:tc>
        <w:tc>
          <w:tcPr>
            <w:tcW w:w="40" w:type="dxa"/>
          </w:tcPr>
          <w:p w14:paraId="385ED6BB"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0BC5CBD0" w14:textId="77777777" w:rsidTr="006801E5">
        <w:trPr>
          <w:trHeight w:hRule="exact" w:val="280"/>
        </w:trPr>
        <w:tc>
          <w:tcPr>
            <w:tcW w:w="40" w:type="dxa"/>
          </w:tcPr>
          <w:p w14:paraId="7989127F"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Mar>
              <w:top w:w="0" w:type="dxa"/>
              <w:left w:w="0" w:type="dxa"/>
              <w:bottom w:w="0" w:type="dxa"/>
              <w:right w:w="0" w:type="dxa"/>
            </w:tcMar>
            <w:vAlign w:val="center"/>
          </w:tcPr>
          <w:p w14:paraId="1A978D65"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II.</w:t>
            </w:r>
          </w:p>
        </w:tc>
        <w:tc>
          <w:tcPr>
            <w:tcW w:w="9280" w:type="dxa"/>
            <w:gridSpan w:val="8"/>
            <w:tcMar>
              <w:top w:w="0" w:type="dxa"/>
              <w:left w:w="60" w:type="dxa"/>
              <w:bottom w:w="0" w:type="dxa"/>
              <w:right w:w="0" w:type="dxa"/>
            </w:tcMar>
            <w:vAlign w:val="center"/>
          </w:tcPr>
          <w:p w14:paraId="43182DE3"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Pojedine kandidacijske liste dobile su sljedeći broj glasova:</w:t>
            </w:r>
          </w:p>
        </w:tc>
        <w:tc>
          <w:tcPr>
            <w:tcW w:w="40" w:type="dxa"/>
          </w:tcPr>
          <w:p w14:paraId="11A54146"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22C30988" w14:textId="77777777" w:rsidTr="006801E5">
        <w:trPr>
          <w:trHeight w:hRule="exact" w:val="140"/>
        </w:trPr>
        <w:tc>
          <w:tcPr>
            <w:tcW w:w="40" w:type="dxa"/>
          </w:tcPr>
          <w:p w14:paraId="3E289293"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358BEB18"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53C6BB74" w14:textId="77777777" w:rsidR="000D6C27" w:rsidRPr="002E6FA7" w:rsidRDefault="000D6C27" w:rsidP="006801E5">
            <w:pPr>
              <w:rPr>
                <w:rFonts w:ascii="SansSerif" w:eastAsia="SansSerif" w:hAnsi="SansSerif" w:cs="SansSerif"/>
                <w:color w:val="000000"/>
                <w:sz w:val="1"/>
                <w:szCs w:val="20"/>
                <w:lang w:eastAsia="hr-HR"/>
              </w:rPr>
            </w:pPr>
          </w:p>
        </w:tc>
        <w:tc>
          <w:tcPr>
            <w:tcW w:w="1800" w:type="dxa"/>
          </w:tcPr>
          <w:p w14:paraId="0A1232C7" w14:textId="77777777" w:rsidR="000D6C27" w:rsidRPr="002E6FA7" w:rsidRDefault="000D6C27" w:rsidP="006801E5">
            <w:pPr>
              <w:rPr>
                <w:rFonts w:ascii="SansSerif" w:eastAsia="SansSerif" w:hAnsi="SansSerif" w:cs="SansSerif"/>
                <w:color w:val="000000"/>
                <w:sz w:val="1"/>
                <w:szCs w:val="20"/>
                <w:lang w:eastAsia="hr-HR"/>
              </w:rPr>
            </w:pPr>
          </w:p>
        </w:tc>
        <w:tc>
          <w:tcPr>
            <w:tcW w:w="1020" w:type="dxa"/>
          </w:tcPr>
          <w:p w14:paraId="7732A367" w14:textId="77777777" w:rsidR="000D6C27" w:rsidRPr="002E6FA7" w:rsidRDefault="000D6C27" w:rsidP="006801E5">
            <w:pPr>
              <w:rPr>
                <w:rFonts w:ascii="SansSerif" w:eastAsia="SansSerif" w:hAnsi="SansSerif" w:cs="SansSerif"/>
                <w:color w:val="000000"/>
                <w:sz w:val="1"/>
                <w:szCs w:val="20"/>
                <w:lang w:eastAsia="hr-HR"/>
              </w:rPr>
            </w:pPr>
          </w:p>
        </w:tc>
        <w:tc>
          <w:tcPr>
            <w:tcW w:w="2280" w:type="dxa"/>
          </w:tcPr>
          <w:p w14:paraId="6CB39F93" w14:textId="77777777" w:rsidR="000D6C27" w:rsidRPr="002E6FA7" w:rsidRDefault="000D6C27" w:rsidP="006801E5">
            <w:pPr>
              <w:rPr>
                <w:rFonts w:ascii="SansSerif" w:eastAsia="SansSerif" w:hAnsi="SansSerif" w:cs="SansSerif"/>
                <w:color w:val="000000"/>
                <w:sz w:val="1"/>
                <w:szCs w:val="20"/>
                <w:lang w:eastAsia="hr-HR"/>
              </w:rPr>
            </w:pPr>
          </w:p>
        </w:tc>
        <w:tc>
          <w:tcPr>
            <w:tcW w:w="1480" w:type="dxa"/>
          </w:tcPr>
          <w:p w14:paraId="41FDBFAA" w14:textId="77777777" w:rsidR="000D6C27" w:rsidRPr="002E6FA7" w:rsidRDefault="000D6C27" w:rsidP="006801E5">
            <w:pPr>
              <w:rPr>
                <w:rFonts w:ascii="SansSerif" w:eastAsia="SansSerif" w:hAnsi="SansSerif" w:cs="SansSerif"/>
                <w:color w:val="000000"/>
                <w:sz w:val="1"/>
                <w:szCs w:val="20"/>
                <w:lang w:eastAsia="hr-HR"/>
              </w:rPr>
            </w:pPr>
          </w:p>
        </w:tc>
        <w:tc>
          <w:tcPr>
            <w:tcW w:w="900" w:type="dxa"/>
          </w:tcPr>
          <w:p w14:paraId="3EAEC0F0" w14:textId="77777777" w:rsidR="000D6C27" w:rsidRPr="002E6FA7" w:rsidRDefault="000D6C27" w:rsidP="006801E5">
            <w:pPr>
              <w:rPr>
                <w:rFonts w:ascii="SansSerif" w:eastAsia="SansSerif" w:hAnsi="SansSerif" w:cs="SansSerif"/>
                <w:color w:val="000000"/>
                <w:sz w:val="1"/>
                <w:szCs w:val="20"/>
                <w:lang w:eastAsia="hr-HR"/>
              </w:rPr>
            </w:pPr>
          </w:p>
        </w:tc>
        <w:tc>
          <w:tcPr>
            <w:tcW w:w="800" w:type="dxa"/>
          </w:tcPr>
          <w:p w14:paraId="512C8B68" w14:textId="77777777" w:rsidR="000D6C27" w:rsidRPr="002E6FA7" w:rsidRDefault="000D6C27" w:rsidP="006801E5">
            <w:pPr>
              <w:rPr>
                <w:rFonts w:ascii="SansSerif" w:eastAsia="SansSerif" w:hAnsi="SansSerif" w:cs="SansSerif"/>
                <w:color w:val="000000"/>
                <w:sz w:val="1"/>
                <w:szCs w:val="20"/>
                <w:lang w:eastAsia="hr-HR"/>
              </w:rPr>
            </w:pPr>
          </w:p>
        </w:tc>
        <w:tc>
          <w:tcPr>
            <w:tcW w:w="860" w:type="dxa"/>
          </w:tcPr>
          <w:p w14:paraId="34ECF4EA" w14:textId="77777777" w:rsidR="000D6C27" w:rsidRPr="002E6FA7" w:rsidRDefault="000D6C27" w:rsidP="006801E5">
            <w:pPr>
              <w:rPr>
                <w:rFonts w:ascii="SansSerif" w:eastAsia="SansSerif" w:hAnsi="SansSerif" w:cs="SansSerif"/>
                <w:color w:val="000000"/>
                <w:sz w:val="1"/>
                <w:szCs w:val="20"/>
                <w:lang w:eastAsia="hr-HR"/>
              </w:rPr>
            </w:pPr>
          </w:p>
        </w:tc>
        <w:tc>
          <w:tcPr>
            <w:tcW w:w="40" w:type="dxa"/>
          </w:tcPr>
          <w:p w14:paraId="017C9093"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5A2BB986" w14:textId="77777777" w:rsidTr="006801E5">
        <w:trPr>
          <w:trHeight w:hRule="exact" w:val="140"/>
        </w:trPr>
        <w:tc>
          <w:tcPr>
            <w:tcW w:w="40" w:type="dxa"/>
          </w:tcPr>
          <w:p w14:paraId="2F516DBE"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61EBCE00"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2E4AD27F" w14:textId="77777777" w:rsidR="000D6C27" w:rsidRPr="002E6FA7" w:rsidRDefault="000D6C27" w:rsidP="006801E5">
            <w:pPr>
              <w:rPr>
                <w:rFonts w:ascii="SansSerif" w:eastAsia="SansSerif" w:hAnsi="SansSerif" w:cs="SansSerif"/>
                <w:color w:val="000000"/>
                <w:sz w:val="1"/>
                <w:szCs w:val="20"/>
                <w:lang w:eastAsia="hr-HR"/>
              </w:rPr>
            </w:pPr>
          </w:p>
        </w:tc>
        <w:tc>
          <w:tcPr>
            <w:tcW w:w="1800" w:type="dxa"/>
          </w:tcPr>
          <w:p w14:paraId="077A10EE" w14:textId="77777777" w:rsidR="000D6C27" w:rsidRPr="002E6FA7" w:rsidRDefault="000D6C27" w:rsidP="006801E5">
            <w:pPr>
              <w:rPr>
                <w:rFonts w:ascii="SansSerif" w:eastAsia="SansSerif" w:hAnsi="SansSerif" w:cs="SansSerif"/>
                <w:color w:val="000000"/>
                <w:sz w:val="1"/>
                <w:szCs w:val="20"/>
                <w:lang w:eastAsia="hr-HR"/>
              </w:rPr>
            </w:pPr>
          </w:p>
        </w:tc>
        <w:tc>
          <w:tcPr>
            <w:tcW w:w="1020" w:type="dxa"/>
          </w:tcPr>
          <w:p w14:paraId="70E8362D" w14:textId="77777777" w:rsidR="000D6C27" w:rsidRPr="002E6FA7" w:rsidRDefault="000D6C27" w:rsidP="006801E5">
            <w:pPr>
              <w:rPr>
                <w:rFonts w:ascii="SansSerif" w:eastAsia="SansSerif" w:hAnsi="SansSerif" w:cs="SansSerif"/>
                <w:color w:val="000000"/>
                <w:sz w:val="1"/>
                <w:szCs w:val="20"/>
                <w:lang w:eastAsia="hr-HR"/>
              </w:rPr>
            </w:pPr>
          </w:p>
        </w:tc>
        <w:tc>
          <w:tcPr>
            <w:tcW w:w="2280" w:type="dxa"/>
          </w:tcPr>
          <w:p w14:paraId="177353A3" w14:textId="77777777" w:rsidR="000D6C27" w:rsidRPr="002E6FA7" w:rsidRDefault="000D6C27" w:rsidP="006801E5">
            <w:pPr>
              <w:rPr>
                <w:rFonts w:ascii="SansSerif" w:eastAsia="SansSerif" w:hAnsi="SansSerif" w:cs="SansSerif"/>
                <w:color w:val="000000"/>
                <w:sz w:val="1"/>
                <w:szCs w:val="20"/>
                <w:lang w:eastAsia="hr-HR"/>
              </w:rPr>
            </w:pPr>
          </w:p>
        </w:tc>
        <w:tc>
          <w:tcPr>
            <w:tcW w:w="1480" w:type="dxa"/>
          </w:tcPr>
          <w:p w14:paraId="3E5C4E49" w14:textId="77777777" w:rsidR="000D6C27" w:rsidRPr="002E6FA7" w:rsidRDefault="000D6C27" w:rsidP="006801E5">
            <w:pPr>
              <w:rPr>
                <w:rFonts w:ascii="SansSerif" w:eastAsia="SansSerif" w:hAnsi="SansSerif" w:cs="SansSerif"/>
                <w:color w:val="000000"/>
                <w:sz w:val="1"/>
                <w:szCs w:val="20"/>
                <w:lang w:eastAsia="hr-HR"/>
              </w:rPr>
            </w:pPr>
          </w:p>
        </w:tc>
        <w:tc>
          <w:tcPr>
            <w:tcW w:w="900" w:type="dxa"/>
          </w:tcPr>
          <w:p w14:paraId="76341797" w14:textId="77777777" w:rsidR="000D6C27" w:rsidRPr="002E6FA7" w:rsidRDefault="000D6C27" w:rsidP="006801E5">
            <w:pPr>
              <w:rPr>
                <w:rFonts w:ascii="SansSerif" w:eastAsia="SansSerif" w:hAnsi="SansSerif" w:cs="SansSerif"/>
                <w:color w:val="000000"/>
                <w:sz w:val="1"/>
                <w:szCs w:val="20"/>
                <w:lang w:eastAsia="hr-HR"/>
              </w:rPr>
            </w:pPr>
          </w:p>
        </w:tc>
        <w:tc>
          <w:tcPr>
            <w:tcW w:w="800" w:type="dxa"/>
          </w:tcPr>
          <w:p w14:paraId="4779EA3A" w14:textId="77777777" w:rsidR="000D6C27" w:rsidRPr="002E6FA7" w:rsidRDefault="000D6C27" w:rsidP="006801E5">
            <w:pPr>
              <w:rPr>
                <w:rFonts w:ascii="SansSerif" w:eastAsia="SansSerif" w:hAnsi="SansSerif" w:cs="SansSerif"/>
                <w:color w:val="000000"/>
                <w:sz w:val="1"/>
                <w:szCs w:val="20"/>
                <w:lang w:eastAsia="hr-HR"/>
              </w:rPr>
            </w:pPr>
          </w:p>
        </w:tc>
        <w:tc>
          <w:tcPr>
            <w:tcW w:w="860" w:type="dxa"/>
          </w:tcPr>
          <w:p w14:paraId="2B1B7BFA" w14:textId="77777777" w:rsidR="000D6C27" w:rsidRPr="002E6FA7" w:rsidRDefault="000D6C27" w:rsidP="006801E5">
            <w:pPr>
              <w:rPr>
                <w:rFonts w:ascii="SansSerif" w:eastAsia="SansSerif" w:hAnsi="SansSerif" w:cs="SansSerif"/>
                <w:color w:val="000000"/>
                <w:sz w:val="1"/>
                <w:szCs w:val="20"/>
                <w:lang w:eastAsia="hr-HR"/>
              </w:rPr>
            </w:pPr>
          </w:p>
        </w:tc>
        <w:tc>
          <w:tcPr>
            <w:tcW w:w="40" w:type="dxa"/>
          </w:tcPr>
          <w:p w14:paraId="586FF58B"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2E6FA7" w14:paraId="2C4181F3" w14:textId="77777777" w:rsidTr="006801E5">
        <w:trPr>
          <w:trHeight w:hRule="exact" w:val="280"/>
        </w:trPr>
        <w:tc>
          <w:tcPr>
            <w:tcW w:w="40" w:type="dxa"/>
          </w:tcPr>
          <w:p w14:paraId="5A793653" w14:textId="77777777" w:rsidR="000D6C27" w:rsidRPr="002E6FA7" w:rsidRDefault="000D6C27" w:rsidP="006801E5">
            <w:pPr>
              <w:rPr>
                <w:rFonts w:ascii="SansSerif" w:eastAsia="SansSerif" w:hAnsi="SansSerif" w:cs="SansSerif"/>
                <w:color w:val="000000"/>
                <w:sz w:val="1"/>
                <w:szCs w:val="20"/>
                <w:lang w:eastAsia="hr-HR"/>
              </w:rPr>
            </w:pPr>
          </w:p>
        </w:tc>
        <w:tc>
          <w:tcPr>
            <w:tcW w:w="500" w:type="dxa"/>
            <w:gridSpan w:val="2"/>
            <w:tcMar>
              <w:top w:w="0" w:type="dxa"/>
              <w:left w:w="0" w:type="dxa"/>
              <w:bottom w:w="0" w:type="dxa"/>
              <w:right w:w="20" w:type="dxa"/>
            </w:tcMar>
          </w:tcPr>
          <w:p w14:paraId="7725F686" w14:textId="77777777" w:rsidR="000D6C27" w:rsidRPr="002E6FA7" w:rsidRDefault="000D6C27" w:rsidP="006801E5">
            <w:pPr>
              <w:jc w:val="right"/>
              <w:rPr>
                <w:sz w:val="20"/>
                <w:szCs w:val="20"/>
                <w:lang w:eastAsia="hr-HR"/>
              </w:rPr>
            </w:pPr>
            <w:r>
              <w:rPr>
                <w:rFonts w:ascii="Arial" w:eastAsia="Arial" w:hAnsi="Arial" w:cs="Arial"/>
                <w:color w:val="000000"/>
                <w:sz w:val="20"/>
                <w:szCs w:val="20"/>
                <w:lang w:eastAsia="hr-HR"/>
              </w:rPr>
              <w:t>1</w:t>
            </w:r>
            <w:r w:rsidRPr="002E6FA7">
              <w:rPr>
                <w:rFonts w:ascii="Arial" w:eastAsia="Arial" w:hAnsi="Arial" w:cs="Arial"/>
                <w:color w:val="000000"/>
                <w:sz w:val="20"/>
                <w:szCs w:val="20"/>
                <w:lang w:eastAsia="hr-HR"/>
              </w:rPr>
              <w:t>.</w:t>
            </w:r>
          </w:p>
        </w:tc>
        <w:tc>
          <w:tcPr>
            <w:tcW w:w="6580" w:type="dxa"/>
            <w:gridSpan w:val="4"/>
            <w:tcMar>
              <w:top w:w="0" w:type="dxa"/>
              <w:left w:w="40" w:type="dxa"/>
              <w:bottom w:w="0" w:type="dxa"/>
              <w:right w:w="0" w:type="dxa"/>
            </w:tcMar>
          </w:tcPr>
          <w:p w14:paraId="066F73DC"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SAMOSTALNA DEMOKRATSKA SRPSKA STRANKA - SDSS</w:t>
            </w:r>
          </w:p>
        </w:tc>
        <w:tc>
          <w:tcPr>
            <w:tcW w:w="900" w:type="dxa"/>
            <w:tcMar>
              <w:top w:w="0" w:type="dxa"/>
              <w:left w:w="0" w:type="dxa"/>
              <w:bottom w:w="0" w:type="dxa"/>
              <w:right w:w="60" w:type="dxa"/>
            </w:tcMar>
          </w:tcPr>
          <w:p w14:paraId="7CBC7817" w14:textId="77777777" w:rsidR="000D6C27" w:rsidRPr="002E6FA7" w:rsidRDefault="000D6C27" w:rsidP="006801E5">
            <w:pPr>
              <w:jc w:val="right"/>
              <w:rPr>
                <w:sz w:val="20"/>
                <w:szCs w:val="20"/>
                <w:lang w:eastAsia="hr-HR"/>
              </w:rPr>
            </w:pPr>
            <w:r>
              <w:rPr>
                <w:rFonts w:ascii="Arial" w:eastAsia="Arial" w:hAnsi="Arial" w:cs="Arial"/>
                <w:color w:val="000000"/>
                <w:sz w:val="20"/>
                <w:szCs w:val="20"/>
                <w:lang w:eastAsia="hr-HR"/>
              </w:rPr>
              <w:t>77</w:t>
            </w:r>
          </w:p>
        </w:tc>
        <w:tc>
          <w:tcPr>
            <w:tcW w:w="800" w:type="dxa"/>
            <w:tcMar>
              <w:top w:w="0" w:type="dxa"/>
              <w:left w:w="80" w:type="dxa"/>
              <w:bottom w:w="0" w:type="dxa"/>
              <w:right w:w="0" w:type="dxa"/>
            </w:tcMar>
          </w:tcPr>
          <w:p w14:paraId="6557FAE5"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glas</w:t>
            </w:r>
            <w:r>
              <w:rPr>
                <w:rFonts w:ascii="Arial" w:eastAsia="Arial" w:hAnsi="Arial" w:cs="Arial"/>
                <w:color w:val="000000"/>
                <w:sz w:val="20"/>
                <w:szCs w:val="20"/>
                <w:lang w:eastAsia="hr-HR"/>
              </w:rPr>
              <w:t>ova</w:t>
            </w:r>
          </w:p>
        </w:tc>
        <w:tc>
          <w:tcPr>
            <w:tcW w:w="860" w:type="dxa"/>
            <w:tcMar>
              <w:top w:w="0" w:type="dxa"/>
              <w:left w:w="0" w:type="dxa"/>
              <w:bottom w:w="0" w:type="dxa"/>
              <w:right w:w="60" w:type="dxa"/>
            </w:tcMar>
          </w:tcPr>
          <w:p w14:paraId="7B411CCC" w14:textId="77777777" w:rsidR="000D6C27" w:rsidRPr="002E6FA7" w:rsidRDefault="000D6C27" w:rsidP="006801E5">
            <w:pPr>
              <w:jc w:val="right"/>
              <w:rPr>
                <w:sz w:val="20"/>
                <w:szCs w:val="20"/>
                <w:lang w:eastAsia="hr-HR"/>
              </w:rPr>
            </w:pPr>
            <w:r>
              <w:rPr>
                <w:rFonts w:ascii="Arial" w:eastAsia="Arial" w:hAnsi="Arial" w:cs="Arial"/>
                <w:color w:val="000000"/>
                <w:sz w:val="20"/>
                <w:szCs w:val="20"/>
                <w:lang w:eastAsia="hr-HR"/>
              </w:rPr>
              <w:t>100,00</w:t>
            </w:r>
            <w:r w:rsidRPr="002E6FA7">
              <w:rPr>
                <w:rFonts w:ascii="Arial" w:eastAsia="Arial" w:hAnsi="Arial" w:cs="Arial"/>
                <w:color w:val="000000"/>
                <w:sz w:val="20"/>
                <w:szCs w:val="20"/>
                <w:lang w:eastAsia="hr-HR"/>
              </w:rPr>
              <w:t>%</w:t>
            </w:r>
          </w:p>
        </w:tc>
        <w:tc>
          <w:tcPr>
            <w:tcW w:w="40" w:type="dxa"/>
          </w:tcPr>
          <w:p w14:paraId="0BFAB6BF"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2E6FA7" w14:paraId="4916C4FB" w14:textId="77777777" w:rsidTr="006801E5">
        <w:trPr>
          <w:trHeight w:hRule="exact" w:val="280"/>
        </w:trPr>
        <w:tc>
          <w:tcPr>
            <w:tcW w:w="40" w:type="dxa"/>
          </w:tcPr>
          <w:p w14:paraId="68230278"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2222A277"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25BF8626" w14:textId="77777777" w:rsidR="000D6C27" w:rsidRPr="002E6FA7" w:rsidRDefault="000D6C27" w:rsidP="006801E5">
            <w:pPr>
              <w:rPr>
                <w:rFonts w:ascii="SansSerif" w:eastAsia="SansSerif" w:hAnsi="SansSerif" w:cs="SansSerif"/>
                <w:color w:val="000000"/>
                <w:sz w:val="1"/>
                <w:szCs w:val="20"/>
                <w:lang w:eastAsia="hr-HR"/>
              </w:rPr>
            </w:pPr>
          </w:p>
        </w:tc>
        <w:tc>
          <w:tcPr>
            <w:tcW w:w="6580" w:type="dxa"/>
            <w:gridSpan w:val="4"/>
            <w:tcMar>
              <w:top w:w="0" w:type="dxa"/>
              <w:left w:w="40" w:type="dxa"/>
              <w:bottom w:w="0" w:type="dxa"/>
              <w:right w:w="0" w:type="dxa"/>
            </w:tcMar>
          </w:tcPr>
          <w:p w14:paraId="3F8A2E41"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DEMOKRATSKI SAVEZ SRBA - DSS</w:t>
            </w:r>
          </w:p>
        </w:tc>
        <w:tc>
          <w:tcPr>
            <w:tcW w:w="900" w:type="dxa"/>
            <w:tcMar>
              <w:top w:w="0" w:type="dxa"/>
              <w:left w:w="0" w:type="dxa"/>
              <w:bottom w:w="0" w:type="dxa"/>
              <w:right w:w="0" w:type="dxa"/>
            </w:tcMar>
          </w:tcPr>
          <w:p w14:paraId="331D5446" w14:textId="77777777" w:rsidR="000D6C27" w:rsidRPr="002E6FA7" w:rsidRDefault="000D6C27" w:rsidP="006801E5">
            <w:pPr>
              <w:rPr>
                <w:sz w:val="20"/>
                <w:szCs w:val="20"/>
                <w:lang w:eastAsia="hr-HR"/>
              </w:rPr>
            </w:pPr>
          </w:p>
        </w:tc>
        <w:tc>
          <w:tcPr>
            <w:tcW w:w="800" w:type="dxa"/>
            <w:tcMar>
              <w:top w:w="0" w:type="dxa"/>
              <w:left w:w="0" w:type="dxa"/>
              <w:bottom w:w="0" w:type="dxa"/>
              <w:right w:w="60" w:type="dxa"/>
            </w:tcMar>
          </w:tcPr>
          <w:p w14:paraId="0736C10C" w14:textId="77777777" w:rsidR="000D6C27" w:rsidRPr="002E6FA7" w:rsidRDefault="000D6C27" w:rsidP="006801E5">
            <w:pPr>
              <w:jc w:val="right"/>
              <w:rPr>
                <w:sz w:val="20"/>
                <w:szCs w:val="20"/>
                <w:lang w:eastAsia="hr-HR"/>
              </w:rPr>
            </w:pPr>
          </w:p>
        </w:tc>
        <w:tc>
          <w:tcPr>
            <w:tcW w:w="860" w:type="dxa"/>
            <w:tcMar>
              <w:top w:w="0" w:type="dxa"/>
              <w:left w:w="0" w:type="dxa"/>
              <w:bottom w:w="0" w:type="dxa"/>
              <w:right w:w="60" w:type="dxa"/>
            </w:tcMar>
          </w:tcPr>
          <w:p w14:paraId="5A98A500" w14:textId="77777777" w:rsidR="000D6C27" w:rsidRPr="002E6FA7" w:rsidRDefault="000D6C27" w:rsidP="006801E5">
            <w:pPr>
              <w:rPr>
                <w:sz w:val="20"/>
                <w:szCs w:val="20"/>
                <w:lang w:eastAsia="hr-HR"/>
              </w:rPr>
            </w:pPr>
          </w:p>
        </w:tc>
        <w:tc>
          <w:tcPr>
            <w:tcW w:w="40" w:type="dxa"/>
          </w:tcPr>
          <w:p w14:paraId="2CFEE152"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7C4DCF0C" w14:textId="77777777" w:rsidTr="006801E5">
        <w:trPr>
          <w:trHeight w:hRule="exact" w:val="280"/>
        </w:trPr>
        <w:tc>
          <w:tcPr>
            <w:tcW w:w="40" w:type="dxa"/>
          </w:tcPr>
          <w:p w14:paraId="098FA1E3"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664226A1"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12D0CBED" w14:textId="77777777" w:rsidR="000D6C27" w:rsidRPr="002E6FA7" w:rsidRDefault="000D6C27" w:rsidP="006801E5">
            <w:pPr>
              <w:rPr>
                <w:rFonts w:ascii="SansSerif" w:eastAsia="SansSerif" w:hAnsi="SansSerif" w:cs="SansSerif"/>
                <w:color w:val="000000"/>
                <w:sz w:val="1"/>
                <w:szCs w:val="20"/>
                <w:lang w:eastAsia="hr-HR"/>
              </w:rPr>
            </w:pPr>
          </w:p>
        </w:tc>
        <w:tc>
          <w:tcPr>
            <w:tcW w:w="9140" w:type="dxa"/>
            <w:gridSpan w:val="7"/>
            <w:tcMar>
              <w:top w:w="0" w:type="dxa"/>
              <w:left w:w="40" w:type="dxa"/>
              <w:bottom w:w="0" w:type="dxa"/>
              <w:right w:w="0" w:type="dxa"/>
            </w:tcMar>
            <w:vAlign w:val="center"/>
          </w:tcPr>
          <w:p w14:paraId="6F2C09FA" w14:textId="77777777" w:rsidR="000D6C27" w:rsidRPr="002E6FA7" w:rsidRDefault="000D6C27" w:rsidP="006801E5">
            <w:pPr>
              <w:rPr>
                <w:sz w:val="20"/>
                <w:szCs w:val="20"/>
                <w:lang w:eastAsia="hr-HR"/>
              </w:rPr>
            </w:pPr>
            <w:r>
              <w:rPr>
                <w:rFonts w:ascii="Arial" w:eastAsia="Arial" w:hAnsi="Arial" w:cs="Arial"/>
                <w:color w:val="000000"/>
                <w:sz w:val="20"/>
                <w:szCs w:val="20"/>
                <w:lang w:eastAsia="hr-HR"/>
              </w:rPr>
              <w:t>TATJANA MUNIŽABA</w:t>
            </w:r>
            <w:r w:rsidRPr="002E6FA7">
              <w:rPr>
                <w:rFonts w:ascii="Arial" w:eastAsia="Arial" w:hAnsi="Arial" w:cs="Arial"/>
                <w:color w:val="000000"/>
                <w:sz w:val="20"/>
                <w:szCs w:val="20"/>
                <w:lang w:eastAsia="hr-HR"/>
              </w:rPr>
              <w:t>- nositelj</w:t>
            </w:r>
            <w:r>
              <w:rPr>
                <w:rFonts w:ascii="Arial" w:eastAsia="Arial" w:hAnsi="Arial" w:cs="Arial"/>
                <w:color w:val="000000"/>
                <w:sz w:val="20"/>
                <w:szCs w:val="20"/>
                <w:lang w:eastAsia="hr-HR"/>
              </w:rPr>
              <w:t>ica</w:t>
            </w:r>
            <w:r w:rsidRPr="002E6FA7">
              <w:rPr>
                <w:rFonts w:ascii="Arial" w:eastAsia="Arial" w:hAnsi="Arial" w:cs="Arial"/>
                <w:color w:val="000000"/>
                <w:sz w:val="20"/>
                <w:szCs w:val="20"/>
                <w:lang w:eastAsia="hr-HR"/>
              </w:rPr>
              <w:t xml:space="preserve"> kandidacijske liste</w:t>
            </w:r>
          </w:p>
        </w:tc>
        <w:tc>
          <w:tcPr>
            <w:tcW w:w="40" w:type="dxa"/>
          </w:tcPr>
          <w:p w14:paraId="0787B595"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603B7407" w14:textId="77777777" w:rsidTr="006801E5">
        <w:trPr>
          <w:trHeight w:hRule="exact" w:val="140"/>
        </w:trPr>
        <w:tc>
          <w:tcPr>
            <w:tcW w:w="40" w:type="dxa"/>
          </w:tcPr>
          <w:p w14:paraId="500CE8DC"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1A4E102C"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3FCF3011" w14:textId="77777777" w:rsidR="000D6C27" w:rsidRPr="002E6FA7" w:rsidRDefault="000D6C27" w:rsidP="006801E5">
            <w:pPr>
              <w:rPr>
                <w:rFonts w:ascii="SansSerif" w:eastAsia="SansSerif" w:hAnsi="SansSerif" w:cs="SansSerif"/>
                <w:color w:val="000000"/>
                <w:sz w:val="1"/>
                <w:szCs w:val="20"/>
                <w:lang w:eastAsia="hr-HR"/>
              </w:rPr>
            </w:pPr>
          </w:p>
        </w:tc>
        <w:tc>
          <w:tcPr>
            <w:tcW w:w="1800" w:type="dxa"/>
          </w:tcPr>
          <w:p w14:paraId="0A73CBFA" w14:textId="77777777" w:rsidR="000D6C27" w:rsidRPr="002E6FA7" w:rsidRDefault="000D6C27" w:rsidP="006801E5">
            <w:pPr>
              <w:rPr>
                <w:rFonts w:ascii="SansSerif" w:eastAsia="SansSerif" w:hAnsi="SansSerif" w:cs="SansSerif"/>
                <w:color w:val="000000"/>
                <w:sz w:val="1"/>
                <w:szCs w:val="20"/>
                <w:lang w:eastAsia="hr-HR"/>
              </w:rPr>
            </w:pPr>
          </w:p>
        </w:tc>
        <w:tc>
          <w:tcPr>
            <w:tcW w:w="1020" w:type="dxa"/>
          </w:tcPr>
          <w:p w14:paraId="1764FA75" w14:textId="77777777" w:rsidR="000D6C27" w:rsidRPr="002E6FA7" w:rsidRDefault="000D6C27" w:rsidP="006801E5">
            <w:pPr>
              <w:rPr>
                <w:rFonts w:ascii="SansSerif" w:eastAsia="SansSerif" w:hAnsi="SansSerif" w:cs="SansSerif"/>
                <w:color w:val="000000"/>
                <w:sz w:val="1"/>
                <w:szCs w:val="20"/>
                <w:lang w:eastAsia="hr-HR"/>
              </w:rPr>
            </w:pPr>
          </w:p>
        </w:tc>
        <w:tc>
          <w:tcPr>
            <w:tcW w:w="2280" w:type="dxa"/>
          </w:tcPr>
          <w:p w14:paraId="17E91CAB" w14:textId="77777777" w:rsidR="000D6C27" w:rsidRPr="002E6FA7" w:rsidRDefault="000D6C27" w:rsidP="006801E5">
            <w:pPr>
              <w:rPr>
                <w:rFonts w:ascii="SansSerif" w:eastAsia="SansSerif" w:hAnsi="SansSerif" w:cs="SansSerif"/>
                <w:color w:val="000000"/>
                <w:sz w:val="1"/>
                <w:szCs w:val="20"/>
                <w:lang w:eastAsia="hr-HR"/>
              </w:rPr>
            </w:pPr>
          </w:p>
        </w:tc>
        <w:tc>
          <w:tcPr>
            <w:tcW w:w="1480" w:type="dxa"/>
          </w:tcPr>
          <w:p w14:paraId="64FD8E81" w14:textId="77777777" w:rsidR="000D6C27" w:rsidRPr="002E6FA7" w:rsidRDefault="000D6C27" w:rsidP="006801E5">
            <w:pPr>
              <w:rPr>
                <w:rFonts w:ascii="SansSerif" w:eastAsia="SansSerif" w:hAnsi="SansSerif" w:cs="SansSerif"/>
                <w:color w:val="000000"/>
                <w:sz w:val="1"/>
                <w:szCs w:val="20"/>
                <w:lang w:eastAsia="hr-HR"/>
              </w:rPr>
            </w:pPr>
          </w:p>
        </w:tc>
        <w:tc>
          <w:tcPr>
            <w:tcW w:w="900" w:type="dxa"/>
          </w:tcPr>
          <w:p w14:paraId="6E50E884" w14:textId="77777777" w:rsidR="000D6C27" w:rsidRPr="002E6FA7" w:rsidRDefault="000D6C27" w:rsidP="006801E5">
            <w:pPr>
              <w:rPr>
                <w:rFonts w:ascii="SansSerif" w:eastAsia="SansSerif" w:hAnsi="SansSerif" w:cs="SansSerif"/>
                <w:color w:val="000000"/>
                <w:sz w:val="1"/>
                <w:szCs w:val="20"/>
                <w:lang w:eastAsia="hr-HR"/>
              </w:rPr>
            </w:pPr>
          </w:p>
        </w:tc>
        <w:tc>
          <w:tcPr>
            <w:tcW w:w="800" w:type="dxa"/>
          </w:tcPr>
          <w:p w14:paraId="30F5013F" w14:textId="77777777" w:rsidR="000D6C27" w:rsidRPr="002E6FA7" w:rsidRDefault="000D6C27" w:rsidP="006801E5">
            <w:pPr>
              <w:rPr>
                <w:rFonts w:ascii="SansSerif" w:eastAsia="SansSerif" w:hAnsi="SansSerif" w:cs="SansSerif"/>
                <w:color w:val="000000"/>
                <w:sz w:val="1"/>
                <w:szCs w:val="20"/>
                <w:lang w:eastAsia="hr-HR"/>
              </w:rPr>
            </w:pPr>
          </w:p>
        </w:tc>
        <w:tc>
          <w:tcPr>
            <w:tcW w:w="860" w:type="dxa"/>
          </w:tcPr>
          <w:p w14:paraId="423D99F0" w14:textId="77777777" w:rsidR="000D6C27" w:rsidRPr="002E6FA7" w:rsidRDefault="000D6C27" w:rsidP="006801E5">
            <w:pPr>
              <w:rPr>
                <w:rFonts w:ascii="SansSerif" w:eastAsia="SansSerif" w:hAnsi="SansSerif" w:cs="SansSerif"/>
                <w:color w:val="000000"/>
                <w:sz w:val="1"/>
                <w:szCs w:val="20"/>
                <w:lang w:eastAsia="hr-HR"/>
              </w:rPr>
            </w:pPr>
          </w:p>
        </w:tc>
        <w:tc>
          <w:tcPr>
            <w:tcW w:w="40" w:type="dxa"/>
          </w:tcPr>
          <w:p w14:paraId="5047740A" w14:textId="77777777" w:rsidR="000D6C27" w:rsidRPr="002E6FA7" w:rsidRDefault="000D6C27" w:rsidP="006801E5">
            <w:pPr>
              <w:rPr>
                <w:rFonts w:ascii="SansSerif" w:eastAsia="SansSerif" w:hAnsi="SansSerif" w:cs="SansSerif"/>
                <w:color w:val="000000"/>
                <w:sz w:val="1"/>
                <w:szCs w:val="20"/>
                <w:lang w:eastAsia="hr-HR"/>
              </w:rPr>
            </w:pPr>
          </w:p>
        </w:tc>
      </w:tr>
    </w:tbl>
    <w:p w14:paraId="63DF2CEC" w14:textId="77777777" w:rsidR="000D6C27" w:rsidRDefault="000D6C27" w:rsidP="000D6C27"/>
    <w:p w14:paraId="03CB47A8" w14:textId="77777777" w:rsidR="000D6C27" w:rsidRDefault="000D6C27" w:rsidP="000D6C27">
      <w:pPr>
        <w:jc w:val="both"/>
        <w:rPr>
          <w:rFonts w:ascii="Arial" w:hAnsi="Arial" w:cs="Arial"/>
          <w:sz w:val="20"/>
          <w:szCs w:val="20"/>
        </w:rPr>
      </w:pPr>
      <w:r w:rsidRPr="002E6FA7">
        <w:rPr>
          <w:rFonts w:ascii="Arial" w:hAnsi="Arial" w:cs="Arial"/>
          <w:sz w:val="20"/>
          <w:szCs w:val="20"/>
        </w:rPr>
        <w:t>III.</w:t>
      </w:r>
      <w:r>
        <w:rPr>
          <w:rFonts w:ascii="Arial" w:hAnsi="Arial" w:cs="Arial"/>
          <w:sz w:val="20"/>
          <w:szCs w:val="20"/>
        </w:rPr>
        <w:t xml:space="preserve"> </w:t>
      </w:r>
      <w:r w:rsidRPr="002E6FA7">
        <w:rPr>
          <w:rFonts w:ascii="Arial" w:hAnsi="Arial" w:cs="Arial"/>
          <w:sz w:val="20"/>
          <w:szCs w:val="20"/>
        </w:rPr>
        <w:t>Kandidacijsk</w:t>
      </w:r>
      <w:r>
        <w:rPr>
          <w:rFonts w:ascii="Arial" w:hAnsi="Arial" w:cs="Arial"/>
          <w:sz w:val="20"/>
          <w:szCs w:val="20"/>
        </w:rPr>
        <w:t>a</w:t>
      </w:r>
      <w:r w:rsidRPr="002E6FA7">
        <w:rPr>
          <w:rFonts w:ascii="Arial" w:hAnsi="Arial" w:cs="Arial"/>
          <w:sz w:val="20"/>
          <w:szCs w:val="20"/>
        </w:rPr>
        <w:t xml:space="preserve"> list</w:t>
      </w:r>
      <w:r>
        <w:rPr>
          <w:rFonts w:ascii="Arial" w:hAnsi="Arial" w:cs="Arial"/>
          <w:sz w:val="20"/>
          <w:szCs w:val="20"/>
        </w:rPr>
        <w:t>a</w:t>
      </w:r>
      <w:r w:rsidRPr="002E6FA7">
        <w:rPr>
          <w:rFonts w:ascii="Arial" w:hAnsi="Arial" w:cs="Arial"/>
          <w:sz w:val="20"/>
          <w:szCs w:val="20"/>
        </w:rPr>
        <w:t xml:space="preserve"> koj</w:t>
      </w:r>
      <w:r>
        <w:rPr>
          <w:rFonts w:ascii="Arial" w:hAnsi="Arial" w:cs="Arial"/>
          <w:sz w:val="20"/>
          <w:szCs w:val="20"/>
        </w:rPr>
        <w:t>a</w:t>
      </w:r>
      <w:r w:rsidRPr="002E6FA7">
        <w:rPr>
          <w:rFonts w:ascii="Arial" w:hAnsi="Arial" w:cs="Arial"/>
          <w:sz w:val="20"/>
          <w:szCs w:val="20"/>
        </w:rPr>
        <w:t xml:space="preserve"> </w:t>
      </w:r>
      <w:r>
        <w:rPr>
          <w:rFonts w:ascii="Arial" w:hAnsi="Arial" w:cs="Arial"/>
          <w:sz w:val="20"/>
          <w:szCs w:val="20"/>
        </w:rPr>
        <w:t xml:space="preserve">je dobila </w:t>
      </w:r>
      <w:r w:rsidRPr="002E6FA7">
        <w:rPr>
          <w:rFonts w:ascii="Arial" w:hAnsi="Arial" w:cs="Arial"/>
          <w:sz w:val="20"/>
          <w:szCs w:val="20"/>
        </w:rPr>
        <w:t>najmanje 5% važećih glasova birača i koj</w:t>
      </w:r>
      <w:r>
        <w:rPr>
          <w:rFonts w:ascii="Arial" w:hAnsi="Arial" w:cs="Arial"/>
          <w:sz w:val="20"/>
          <w:szCs w:val="20"/>
        </w:rPr>
        <w:t>a</w:t>
      </w:r>
      <w:r w:rsidRPr="002E6FA7">
        <w:rPr>
          <w:rFonts w:ascii="Arial" w:hAnsi="Arial" w:cs="Arial"/>
          <w:sz w:val="20"/>
          <w:szCs w:val="20"/>
        </w:rPr>
        <w:t xml:space="preserve"> na osnovi članka </w:t>
      </w:r>
      <w:r>
        <w:rPr>
          <w:rFonts w:ascii="Arial" w:hAnsi="Arial" w:cs="Arial"/>
          <w:sz w:val="20"/>
          <w:szCs w:val="20"/>
        </w:rPr>
        <w:t>109., a</w:t>
      </w:r>
    </w:p>
    <w:p w14:paraId="2888BD6B" w14:textId="77777777" w:rsidR="000D6C27" w:rsidRDefault="000D6C27" w:rsidP="000D6C27">
      <w:pPr>
        <w:jc w:val="both"/>
        <w:rPr>
          <w:rFonts w:ascii="Arial" w:hAnsi="Arial" w:cs="Arial"/>
          <w:sz w:val="20"/>
          <w:szCs w:val="20"/>
        </w:rPr>
      </w:pPr>
      <w:r>
        <w:rPr>
          <w:rFonts w:ascii="Arial" w:hAnsi="Arial" w:cs="Arial"/>
          <w:sz w:val="20"/>
          <w:szCs w:val="20"/>
        </w:rPr>
        <w:t xml:space="preserve">     u svezi članka </w:t>
      </w:r>
      <w:r w:rsidRPr="002E6FA7">
        <w:rPr>
          <w:rFonts w:ascii="Arial" w:hAnsi="Arial" w:cs="Arial"/>
          <w:sz w:val="20"/>
          <w:szCs w:val="20"/>
        </w:rPr>
        <w:t xml:space="preserve">84. stavka 1. </w:t>
      </w:r>
      <w:bookmarkStart w:id="3" w:name="_Hlk215572100"/>
      <w:r w:rsidRPr="00B070D3">
        <w:rPr>
          <w:rFonts w:ascii="Arial" w:hAnsi="Arial" w:cs="Arial"/>
          <w:sz w:val="20"/>
          <w:szCs w:val="20"/>
        </w:rPr>
        <w:t>Zakona o lokalnim izborima („Narodne novine“ br. 144/12, 121/16, 98/19,</w:t>
      </w:r>
    </w:p>
    <w:p w14:paraId="20D76CFE" w14:textId="77777777" w:rsidR="000D6C27" w:rsidRDefault="000D6C27" w:rsidP="000D6C27">
      <w:pPr>
        <w:jc w:val="both"/>
        <w:rPr>
          <w:rFonts w:ascii="Arial" w:hAnsi="Arial" w:cs="Arial"/>
          <w:sz w:val="20"/>
          <w:szCs w:val="20"/>
        </w:rPr>
      </w:pPr>
      <w:r w:rsidRPr="00B070D3">
        <w:rPr>
          <w:rFonts w:ascii="Arial" w:hAnsi="Arial" w:cs="Arial"/>
          <w:sz w:val="20"/>
          <w:szCs w:val="20"/>
        </w:rPr>
        <w:t xml:space="preserve"> </w:t>
      </w:r>
      <w:r>
        <w:rPr>
          <w:rFonts w:ascii="Arial" w:hAnsi="Arial" w:cs="Arial"/>
          <w:sz w:val="20"/>
          <w:szCs w:val="20"/>
        </w:rPr>
        <w:t xml:space="preserve">    </w:t>
      </w:r>
      <w:r w:rsidRPr="00B070D3">
        <w:rPr>
          <w:rFonts w:ascii="Arial" w:hAnsi="Arial" w:cs="Arial"/>
          <w:sz w:val="20"/>
          <w:szCs w:val="20"/>
        </w:rPr>
        <w:t>42/20, 144/20 i 37/21</w:t>
      </w:r>
      <w:bookmarkEnd w:id="3"/>
      <w:r>
        <w:rPr>
          <w:rFonts w:ascii="Arial" w:hAnsi="Arial" w:cs="Arial"/>
          <w:sz w:val="20"/>
          <w:szCs w:val="20"/>
        </w:rPr>
        <w:t>-dalje: Zakon o lokalnim izborima</w:t>
      </w:r>
      <w:r w:rsidRPr="00B070D3">
        <w:rPr>
          <w:rFonts w:ascii="Arial" w:hAnsi="Arial" w:cs="Arial"/>
          <w:sz w:val="20"/>
          <w:szCs w:val="20"/>
        </w:rPr>
        <w:t xml:space="preserve">) </w:t>
      </w:r>
      <w:r w:rsidRPr="002E6FA7">
        <w:rPr>
          <w:rFonts w:ascii="Arial" w:hAnsi="Arial" w:cs="Arial"/>
          <w:sz w:val="20"/>
          <w:szCs w:val="20"/>
        </w:rPr>
        <w:t>sudjeluj</w:t>
      </w:r>
      <w:r>
        <w:rPr>
          <w:rFonts w:ascii="Arial" w:hAnsi="Arial" w:cs="Arial"/>
          <w:sz w:val="20"/>
          <w:szCs w:val="20"/>
        </w:rPr>
        <w:t>e</w:t>
      </w:r>
      <w:r w:rsidRPr="002E6FA7">
        <w:rPr>
          <w:rFonts w:ascii="Arial" w:hAnsi="Arial" w:cs="Arial"/>
          <w:sz w:val="20"/>
          <w:szCs w:val="20"/>
        </w:rPr>
        <w:t xml:space="preserve"> u diobi mjesta u Općinskom vijeću</w:t>
      </w:r>
    </w:p>
    <w:p w14:paraId="037D0BD1" w14:textId="77777777" w:rsidR="000D6C27" w:rsidRDefault="000D6C27" w:rsidP="000D6C27">
      <w:pPr>
        <w:jc w:val="both"/>
        <w:rPr>
          <w:rFonts w:ascii="Arial" w:hAnsi="Arial" w:cs="Arial"/>
          <w:sz w:val="20"/>
          <w:szCs w:val="20"/>
        </w:rPr>
      </w:pPr>
      <w:r>
        <w:rPr>
          <w:rFonts w:ascii="Arial" w:hAnsi="Arial" w:cs="Arial"/>
          <w:sz w:val="20"/>
          <w:szCs w:val="20"/>
        </w:rPr>
        <w:t xml:space="preserve">  </w:t>
      </w:r>
      <w:r w:rsidRPr="002E6FA7">
        <w:rPr>
          <w:rFonts w:ascii="Arial" w:hAnsi="Arial" w:cs="Arial"/>
          <w:sz w:val="20"/>
          <w:szCs w:val="20"/>
        </w:rPr>
        <w:t xml:space="preserve"> </w:t>
      </w:r>
      <w:r>
        <w:rPr>
          <w:rFonts w:ascii="Arial" w:hAnsi="Arial" w:cs="Arial"/>
          <w:sz w:val="20"/>
          <w:szCs w:val="20"/>
        </w:rPr>
        <w:t xml:space="preserve">  </w:t>
      </w:r>
      <w:r w:rsidRPr="002E6FA7">
        <w:rPr>
          <w:rFonts w:ascii="Arial" w:hAnsi="Arial" w:cs="Arial"/>
          <w:sz w:val="20"/>
          <w:szCs w:val="20"/>
        </w:rPr>
        <w:t>Općine Gračac</w:t>
      </w:r>
      <w:r>
        <w:rPr>
          <w:rFonts w:ascii="Arial" w:hAnsi="Arial" w:cs="Arial"/>
          <w:sz w:val="20"/>
          <w:szCs w:val="20"/>
        </w:rPr>
        <w:t>,</w:t>
      </w:r>
      <w:r w:rsidRPr="002E6FA7">
        <w:rPr>
          <w:rFonts w:ascii="Arial" w:hAnsi="Arial" w:cs="Arial"/>
          <w:sz w:val="20"/>
          <w:szCs w:val="20"/>
        </w:rPr>
        <w:t xml:space="preserve"> </w:t>
      </w:r>
      <w:r>
        <w:rPr>
          <w:rFonts w:ascii="Arial" w:hAnsi="Arial" w:cs="Arial"/>
          <w:sz w:val="20"/>
          <w:szCs w:val="20"/>
        </w:rPr>
        <w:t>je</w:t>
      </w:r>
      <w:r w:rsidRPr="002E6FA7">
        <w:rPr>
          <w:rFonts w:ascii="Arial" w:hAnsi="Arial" w:cs="Arial"/>
          <w:sz w:val="20"/>
          <w:szCs w:val="20"/>
        </w:rPr>
        <w:t>:</w:t>
      </w:r>
      <w:r w:rsidRPr="002E6FA7">
        <w:rPr>
          <w:rFonts w:ascii="Arial" w:hAnsi="Arial" w:cs="Arial"/>
          <w:sz w:val="20"/>
          <w:szCs w:val="20"/>
        </w:rPr>
        <w:tab/>
      </w:r>
    </w:p>
    <w:p w14:paraId="6F3B0599" w14:textId="77777777" w:rsidR="000D6C27" w:rsidRPr="002E6FA7" w:rsidRDefault="000D6C27" w:rsidP="000D6C27">
      <w:pPr>
        <w:jc w:val="both"/>
        <w:rPr>
          <w:rFonts w:ascii="Arial" w:hAnsi="Arial" w:cs="Arial"/>
          <w:sz w:val="20"/>
          <w:szCs w:val="20"/>
        </w:rPr>
      </w:pPr>
    </w:p>
    <w:p w14:paraId="4652B305" w14:textId="77777777" w:rsidR="000D6C27" w:rsidRPr="002E6FA7" w:rsidRDefault="000D6C27" w:rsidP="000D6C27">
      <w:pPr>
        <w:jc w:val="both"/>
        <w:rPr>
          <w:rFonts w:ascii="Arial" w:hAnsi="Arial" w:cs="Arial"/>
          <w:sz w:val="20"/>
          <w:szCs w:val="20"/>
        </w:rPr>
      </w:pPr>
      <w:r w:rsidRPr="002E6FA7">
        <w:rPr>
          <w:rFonts w:ascii="Arial" w:hAnsi="Arial" w:cs="Arial"/>
          <w:sz w:val="20"/>
          <w:szCs w:val="20"/>
        </w:rPr>
        <w:tab/>
      </w:r>
    </w:p>
    <w:tbl>
      <w:tblPr>
        <w:tblW w:w="9720" w:type="dxa"/>
        <w:tblInd w:w="10" w:type="dxa"/>
        <w:tblLayout w:type="fixed"/>
        <w:tblCellMar>
          <w:left w:w="10" w:type="dxa"/>
          <w:right w:w="10" w:type="dxa"/>
        </w:tblCellMar>
        <w:tblLook w:val="04A0" w:firstRow="1" w:lastRow="0" w:firstColumn="1" w:lastColumn="0" w:noHBand="0" w:noVBand="1"/>
      </w:tblPr>
      <w:tblGrid>
        <w:gridCol w:w="40"/>
        <w:gridCol w:w="360"/>
        <w:gridCol w:w="140"/>
        <w:gridCol w:w="6580"/>
        <w:gridCol w:w="900"/>
        <w:gridCol w:w="800"/>
        <w:gridCol w:w="860"/>
        <w:gridCol w:w="40"/>
      </w:tblGrid>
      <w:tr w:rsidR="000D6C27" w:rsidRPr="00DD1F09" w14:paraId="59E24A3C" w14:textId="77777777" w:rsidTr="006801E5">
        <w:trPr>
          <w:trHeight w:hRule="exact" w:val="280"/>
        </w:trPr>
        <w:tc>
          <w:tcPr>
            <w:tcW w:w="40" w:type="dxa"/>
          </w:tcPr>
          <w:p w14:paraId="6DAAAB25" w14:textId="77777777" w:rsidR="000D6C27" w:rsidRPr="002E6FA7" w:rsidRDefault="000D6C27" w:rsidP="006801E5">
            <w:pPr>
              <w:rPr>
                <w:rFonts w:ascii="SansSerif" w:eastAsia="SansSerif" w:hAnsi="SansSerif" w:cs="SansSerif"/>
                <w:color w:val="000000"/>
                <w:sz w:val="1"/>
                <w:szCs w:val="20"/>
                <w:lang w:eastAsia="hr-HR"/>
              </w:rPr>
            </w:pPr>
          </w:p>
        </w:tc>
        <w:tc>
          <w:tcPr>
            <w:tcW w:w="500" w:type="dxa"/>
            <w:gridSpan w:val="2"/>
            <w:tcMar>
              <w:top w:w="0" w:type="dxa"/>
              <w:left w:w="0" w:type="dxa"/>
              <w:bottom w:w="0" w:type="dxa"/>
              <w:right w:w="20" w:type="dxa"/>
            </w:tcMar>
          </w:tcPr>
          <w:p w14:paraId="47748C99" w14:textId="77777777" w:rsidR="000D6C27" w:rsidRPr="002E6FA7" w:rsidRDefault="000D6C27" w:rsidP="006801E5">
            <w:pPr>
              <w:jc w:val="right"/>
              <w:rPr>
                <w:sz w:val="20"/>
                <w:szCs w:val="20"/>
                <w:lang w:eastAsia="hr-HR"/>
              </w:rPr>
            </w:pPr>
            <w:r>
              <w:rPr>
                <w:rFonts w:ascii="Arial" w:eastAsia="Arial" w:hAnsi="Arial" w:cs="Arial"/>
                <w:color w:val="000000"/>
                <w:sz w:val="20"/>
                <w:szCs w:val="20"/>
                <w:lang w:eastAsia="hr-HR"/>
              </w:rPr>
              <w:t>1</w:t>
            </w:r>
            <w:r w:rsidRPr="002E6FA7">
              <w:rPr>
                <w:rFonts w:ascii="Arial" w:eastAsia="Arial" w:hAnsi="Arial" w:cs="Arial"/>
                <w:color w:val="000000"/>
                <w:sz w:val="20"/>
                <w:szCs w:val="20"/>
                <w:lang w:eastAsia="hr-HR"/>
              </w:rPr>
              <w:t>.</w:t>
            </w:r>
          </w:p>
        </w:tc>
        <w:tc>
          <w:tcPr>
            <w:tcW w:w="6580" w:type="dxa"/>
            <w:tcMar>
              <w:top w:w="0" w:type="dxa"/>
              <w:left w:w="40" w:type="dxa"/>
              <w:bottom w:w="0" w:type="dxa"/>
              <w:right w:w="0" w:type="dxa"/>
            </w:tcMar>
          </w:tcPr>
          <w:p w14:paraId="5D42A19F"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SAMOSTALNA DEMOKRATSKA SRPSKA STRANKA - SDSS</w:t>
            </w:r>
          </w:p>
        </w:tc>
        <w:tc>
          <w:tcPr>
            <w:tcW w:w="900" w:type="dxa"/>
            <w:tcMar>
              <w:top w:w="0" w:type="dxa"/>
              <w:left w:w="0" w:type="dxa"/>
              <w:bottom w:w="0" w:type="dxa"/>
              <w:right w:w="60" w:type="dxa"/>
            </w:tcMar>
          </w:tcPr>
          <w:p w14:paraId="603F3B02" w14:textId="77777777" w:rsidR="000D6C27" w:rsidRPr="002E6FA7" w:rsidRDefault="000D6C27" w:rsidP="006801E5">
            <w:pPr>
              <w:jc w:val="right"/>
              <w:rPr>
                <w:sz w:val="20"/>
                <w:szCs w:val="20"/>
                <w:lang w:eastAsia="hr-HR"/>
              </w:rPr>
            </w:pPr>
          </w:p>
        </w:tc>
        <w:tc>
          <w:tcPr>
            <w:tcW w:w="800" w:type="dxa"/>
            <w:tcMar>
              <w:top w:w="0" w:type="dxa"/>
              <w:left w:w="80" w:type="dxa"/>
              <w:bottom w:w="0" w:type="dxa"/>
              <w:right w:w="0" w:type="dxa"/>
            </w:tcMar>
          </w:tcPr>
          <w:p w14:paraId="74C7AB4B" w14:textId="77777777" w:rsidR="000D6C27" w:rsidRPr="002E6FA7" w:rsidRDefault="000D6C27" w:rsidP="006801E5">
            <w:pPr>
              <w:rPr>
                <w:sz w:val="20"/>
                <w:szCs w:val="20"/>
                <w:lang w:eastAsia="hr-HR"/>
              </w:rPr>
            </w:pPr>
          </w:p>
        </w:tc>
        <w:tc>
          <w:tcPr>
            <w:tcW w:w="860" w:type="dxa"/>
            <w:tcMar>
              <w:top w:w="0" w:type="dxa"/>
              <w:left w:w="0" w:type="dxa"/>
              <w:bottom w:w="0" w:type="dxa"/>
              <w:right w:w="60" w:type="dxa"/>
            </w:tcMar>
          </w:tcPr>
          <w:p w14:paraId="2B0347D8" w14:textId="77777777" w:rsidR="000D6C27" w:rsidRPr="002E6FA7" w:rsidRDefault="000D6C27" w:rsidP="006801E5">
            <w:pPr>
              <w:rPr>
                <w:sz w:val="20"/>
                <w:szCs w:val="20"/>
                <w:lang w:eastAsia="hr-HR"/>
              </w:rPr>
            </w:pPr>
          </w:p>
        </w:tc>
        <w:tc>
          <w:tcPr>
            <w:tcW w:w="40" w:type="dxa"/>
          </w:tcPr>
          <w:p w14:paraId="37E7FD04"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2E6FA7" w14:paraId="18FF6EBA" w14:textId="77777777" w:rsidTr="006801E5">
        <w:trPr>
          <w:trHeight w:hRule="exact" w:val="280"/>
        </w:trPr>
        <w:tc>
          <w:tcPr>
            <w:tcW w:w="40" w:type="dxa"/>
          </w:tcPr>
          <w:p w14:paraId="5946BA16"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095DB31D"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6AAD2032" w14:textId="77777777" w:rsidR="000D6C27" w:rsidRPr="002E6FA7" w:rsidRDefault="000D6C27" w:rsidP="006801E5">
            <w:pPr>
              <w:rPr>
                <w:rFonts w:ascii="SansSerif" w:eastAsia="SansSerif" w:hAnsi="SansSerif" w:cs="SansSerif"/>
                <w:color w:val="000000"/>
                <w:sz w:val="1"/>
                <w:szCs w:val="20"/>
                <w:lang w:eastAsia="hr-HR"/>
              </w:rPr>
            </w:pPr>
          </w:p>
        </w:tc>
        <w:tc>
          <w:tcPr>
            <w:tcW w:w="6580" w:type="dxa"/>
            <w:tcMar>
              <w:top w:w="0" w:type="dxa"/>
              <w:left w:w="40" w:type="dxa"/>
              <w:bottom w:w="0" w:type="dxa"/>
              <w:right w:w="0" w:type="dxa"/>
            </w:tcMar>
          </w:tcPr>
          <w:p w14:paraId="0EB91501"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DEMOKRATSKI SAVEZ SRBA - DSS</w:t>
            </w:r>
          </w:p>
        </w:tc>
        <w:tc>
          <w:tcPr>
            <w:tcW w:w="900" w:type="dxa"/>
            <w:tcMar>
              <w:top w:w="0" w:type="dxa"/>
              <w:left w:w="0" w:type="dxa"/>
              <w:bottom w:w="0" w:type="dxa"/>
              <w:right w:w="0" w:type="dxa"/>
            </w:tcMar>
          </w:tcPr>
          <w:p w14:paraId="6D677DFC" w14:textId="77777777" w:rsidR="000D6C27" w:rsidRPr="002E6FA7" w:rsidRDefault="000D6C27" w:rsidP="006801E5">
            <w:pPr>
              <w:rPr>
                <w:sz w:val="20"/>
                <w:szCs w:val="20"/>
                <w:lang w:eastAsia="hr-HR"/>
              </w:rPr>
            </w:pPr>
          </w:p>
        </w:tc>
        <w:tc>
          <w:tcPr>
            <w:tcW w:w="800" w:type="dxa"/>
            <w:tcMar>
              <w:top w:w="0" w:type="dxa"/>
              <w:left w:w="0" w:type="dxa"/>
              <w:bottom w:w="0" w:type="dxa"/>
              <w:right w:w="60" w:type="dxa"/>
            </w:tcMar>
          </w:tcPr>
          <w:p w14:paraId="36591659" w14:textId="77777777" w:rsidR="000D6C27" w:rsidRPr="002E6FA7" w:rsidRDefault="000D6C27" w:rsidP="006801E5">
            <w:pPr>
              <w:jc w:val="right"/>
              <w:rPr>
                <w:sz w:val="20"/>
                <w:szCs w:val="20"/>
                <w:lang w:eastAsia="hr-HR"/>
              </w:rPr>
            </w:pPr>
          </w:p>
        </w:tc>
        <w:tc>
          <w:tcPr>
            <w:tcW w:w="860" w:type="dxa"/>
            <w:tcMar>
              <w:top w:w="0" w:type="dxa"/>
              <w:left w:w="0" w:type="dxa"/>
              <w:bottom w:w="0" w:type="dxa"/>
              <w:right w:w="60" w:type="dxa"/>
            </w:tcMar>
          </w:tcPr>
          <w:p w14:paraId="12BB1A18" w14:textId="77777777" w:rsidR="000D6C27" w:rsidRPr="002E6FA7" w:rsidRDefault="000D6C27" w:rsidP="006801E5">
            <w:pPr>
              <w:rPr>
                <w:sz w:val="20"/>
                <w:szCs w:val="20"/>
                <w:lang w:eastAsia="hr-HR"/>
              </w:rPr>
            </w:pPr>
          </w:p>
        </w:tc>
        <w:tc>
          <w:tcPr>
            <w:tcW w:w="40" w:type="dxa"/>
          </w:tcPr>
          <w:p w14:paraId="2EE4C251"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04C63C27" w14:textId="77777777" w:rsidTr="006801E5">
        <w:trPr>
          <w:trHeight w:hRule="exact" w:val="280"/>
        </w:trPr>
        <w:tc>
          <w:tcPr>
            <w:tcW w:w="40" w:type="dxa"/>
          </w:tcPr>
          <w:p w14:paraId="1A478C1F"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45D73DBB" w14:textId="77777777" w:rsidR="000D6C27" w:rsidRPr="002E6FA7" w:rsidRDefault="000D6C27" w:rsidP="006801E5">
            <w:pPr>
              <w:rPr>
                <w:rFonts w:ascii="SansSerif" w:eastAsia="SansSerif" w:hAnsi="SansSerif" w:cs="SansSerif"/>
                <w:color w:val="000000"/>
                <w:sz w:val="1"/>
                <w:szCs w:val="20"/>
                <w:lang w:eastAsia="hr-HR"/>
              </w:rPr>
            </w:pPr>
          </w:p>
        </w:tc>
        <w:tc>
          <w:tcPr>
            <w:tcW w:w="140" w:type="dxa"/>
          </w:tcPr>
          <w:p w14:paraId="6D67F8CF" w14:textId="77777777" w:rsidR="000D6C27" w:rsidRPr="002E6FA7" w:rsidRDefault="000D6C27" w:rsidP="006801E5">
            <w:pPr>
              <w:rPr>
                <w:rFonts w:ascii="SansSerif" w:eastAsia="SansSerif" w:hAnsi="SansSerif" w:cs="SansSerif"/>
                <w:color w:val="000000"/>
                <w:sz w:val="1"/>
                <w:szCs w:val="20"/>
                <w:lang w:eastAsia="hr-HR"/>
              </w:rPr>
            </w:pPr>
          </w:p>
        </w:tc>
        <w:tc>
          <w:tcPr>
            <w:tcW w:w="9140" w:type="dxa"/>
            <w:gridSpan w:val="4"/>
            <w:tcMar>
              <w:top w:w="0" w:type="dxa"/>
              <w:left w:w="40" w:type="dxa"/>
              <w:bottom w:w="0" w:type="dxa"/>
              <w:right w:w="0" w:type="dxa"/>
            </w:tcMar>
            <w:vAlign w:val="center"/>
          </w:tcPr>
          <w:p w14:paraId="48C12126" w14:textId="77777777" w:rsidR="000D6C27" w:rsidRPr="002E6FA7" w:rsidRDefault="000D6C27" w:rsidP="006801E5">
            <w:pPr>
              <w:rPr>
                <w:sz w:val="20"/>
                <w:szCs w:val="20"/>
                <w:lang w:eastAsia="hr-HR"/>
              </w:rPr>
            </w:pPr>
            <w:r>
              <w:rPr>
                <w:rFonts w:ascii="Arial" w:eastAsia="Arial" w:hAnsi="Arial" w:cs="Arial"/>
                <w:color w:val="000000"/>
                <w:sz w:val="20"/>
                <w:szCs w:val="20"/>
                <w:lang w:eastAsia="hr-HR"/>
              </w:rPr>
              <w:t>TATJANA MUNIŽABA</w:t>
            </w:r>
            <w:r w:rsidRPr="002E6FA7">
              <w:rPr>
                <w:rFonts w:ascii="Arial" w:eastAsia="Arial" w:hAnsi="Arial" w:cs="Arial"/>
                <w:color w:val="000000"/>
                <w:sz w:val="20"/>
                <w:szCs w:val="20"/>
                <w:lang w:eastAsia="hr-HR"/>
              </w:rPr>
              <w:t>- nositelj</w:t>
            </w:r>
            <w:r>
              <w:rPr>
                <w:rFonts w:ascii="Arial" w:eastAsia="Arial" w:hAnsi="Arial" w:cs="Arial"/>
                <w:color w:val="000000"/>
                <w:sz w:val="20"/>
                <w:szCs w:val="20"/>
                <w:lang w:eastAsia="hr-HR"/>
              </w:rPr>
              <w:t>ica</w:t>
            </w:r>
            <w:r w:rsidRPr="002E6FA7">
              <w:rPr>
                <w:rFonts w:ascii="Arial" w:eastAsia="Arial" w:hAnsi="Arial" w:cs="Arial"/>
                <w:color w:val="000000"/>
                <w:sz w:val="20"/>
                <w:szCs w:val="20"/>
                <w:lang w:eastAsia="hr-HR"/>
              </w:rPr>
              <w:t xml:space="preserve"> kandidacijske liste</w:t>
            </w:r>
          </w:p>
        </w:tc>
        <w:tc>
          <w:tcPr>
            <w:tcW w:w="40" w:type="dxa"/>
          </w:tcPr>
          <w:p w14:paraId="342183B3" w14:textId="77777777" w:rsidR="000D6C27" w:rsidRPr="002E6FA7" w:rsidRDefault="000D6C27" w:rsidP="006801E5">
            <w:pPr>
              <w:rPr>
                <w:rFonts w:ascii="SansSerif" w:eastAsia="SansSerif" w:hAnsi="SansSerif" w:cs="SansSerif"/>
                <w:color w:val="000000"/>
                <w:sz w:val="1"/>
                <w:szCs w:val="20"/>
                <w:lang w:eastAsia="hr-HR"/>
              </w:rPr>
            </w:pPr>
          </w:p>
        </w:tc>
      </w:tr>
    </w:tbl>
    <w:p w14:paraId="43FE5AA4" w14:textId="77777777" w:rsidR="000D6C27" w:rsidRPr="002E6FA7" w:rsidRDefault="000D6C27" w:rsidP="000D6C27">
      <w:pPr>
        <w:jc w:val="both"/>
        <w:rPr>
          <w:rFonts w:ascii="Arial" w:hAnsi="Arial" w:cs="Arial"/>
          <w:sz w:val="20"/>
          <w:szCs w:val="20"/>
        </w:rPr>
      </w:pPr>
    </w:p>
    <w:p w14:paraId="0FE82172" w14:textId="77777777" w:rsidR="000D6C27" w:rsidRPr="00FA6BCE" w:rsidRDefault="000D6C27" w:rsidP="000D6C27">
      <w:r w:rsidRPr="002E6FA7">
        <w:tab/>
      </w:r>
      <w:r w:rsidRPr="002E6FA7">
        <w:tab/>
      </w:r>
    </w:p>
    <w:tbl>
      <w:tblPr>
        <w:tblW w:w="11496" w:type="dxa"/>
        <w:tblInd w:w="10" w:type="dxa"/>
        <w:tblLayout w:type="fixed"/>
        <w:tblCellMar>
          <w:left w:w="10" w:type="dxa"/>
          <w:right w:w="10" w:type="dxa"/>
        </w:tblCellMar>
        <w:tblLook w:val="04A0" w:firstRow="1" w:lastRow="0" w:firstColumn="1" w:lastColumn="0" w:noHBand="0" w:noVBand="1"/>
      </w:tblPr>
      <w:tblGrid>
        <w:gridCol w:w="40"/>
        <w:gridCol w:w="359"/>
        <w:gridCol w:w="180"/>
        <w:gridCol w:w="360"/>
        <w:gridCol w:w="8781"/>
        <w:gridCol w:w="42"/>
        <w:gridCol w:w="867"/>
        <w:gridCol w:w="867"/>
      </w:tblGrid>
      <w:tr w:rsidR="000D6C27" w:rsidRPr="00DD1F09" w14:paraId="36D6AD8A" w14:textId="77777777" w:rsidTr="006801E5">
        <w:trPr>
          <w:gridAfter w:val="2"/>
          <w:wAfter w:w="1729" w:type="dxa"/>
          <w:trHeight w:hRule="exact" w:val="280"/>
        </w:trPr>
        <w:tc>
          <w:tcPr>
            <w:tcW w:w="40" w:type="dxa"/>
          </w:tcPr>
          <w:p w14:paraId="5757BA0D"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Mar>
              <w:top w:w="0" w:type="dxa"/>
              <w:left w:w="0" w:type="dxa"/>
              <w:bottom w:w="0" w:type="dxa"/>
              <w:right w:w="0" w:type="dxa"/>
            </w:tcMar>
          </w:tcPr>
          <w:p w14:paraId="5B8961EF" w14:textId="77777777" w:rsidR="000D6C27" w:rsidRPr="002E6FA7" w:rsidRDefault="000D6C27" w:rsidP="006801E5">
            <w:pPr>
              <w:rPr>
                <w:sz w:val="20"/>
                <w:szCs w:val="20"/>
                <w:lang w:eastAsia="hr-HR"/>
              </w:rPr>
            </w:pPr>
            <w:r w:rsidRPr="002E6FA7">
              <w:rPr>
                <w:rFonts w:ascii="Arial" w:eastAsia="Arial" w:hAnsi="Arial" w:cs="Arial"/>
                <w:color w:val="000000"/>
                <w:sz w:val="20"/>
                <w:szCs w:val="20"/>
                <w:lang w:eastAsia="hr-HR"/>
              </w:rPr>
              <w:t>IV.</w:t>
            </w:r>
          </w:p>
        </w:tc>
        <w:tc>
          <w:tcPr>
            <w:tcW w:w="9325" w:type="dxa"/>
            <w:gridSpan w:val="3"/>
            <w:vMerge w:val="restart"/>
            <w:tcMar>
              <w:top w:w="0" w:type="dxa"/>
              <w:left w:w="60" w:type="dxa"/>
              <w:bottom w:w="0" w:type="dxa"/>
              <w:right w:w="0" w:type="dxa"/>
            </w:tcMar>
          </w:tcPr>
          <w:p w14:paraId="407EE62A" w14:textId="77777777" w:rsidR="000D6C27" w:rsidRPr="002E6FA7" w:rsidRDefault="000D6C27" w:rsidP="006801E5">
            <w:pPr>
              <w:jc w:val="both"/>
              <w:rPr>
                <w:sz w:val="20"/>
                <w:szCs w:val="20"/>
                <w:lang w:eastAsia="hr-HR"/>
              </w:rPr>
            </w:pPr>
            <w:r w:rsidRPr="002E6FA7">
              <w:rPr>
                <w:rFonts w:ascii="Arial" w:eastAsia="Arial" w:hAnsi="Arial" w:cs="Arial"/>
                <w:color w:val="000000"/>
                <w:sz w:val="20"/>
                <w:szCs w:val="20"/>
                <w:lang w:eastAsia="hr-HR"/>
              </w:rPr>
              <w:t xml:space="preserve">Na osnovi članaka </w:t>
            </w:r>
            <w:r>
              <w:rPr>
                <w:rFonts w:ascii="Arial" w:eastAsia="Arial" w:hAnsi="Arial" w:cs="Arial"/>
                <w:color w:val="000000"/>
                <w:sz w:val="20"/>
                <w:szCs w:val="20"/>
                <w:lang w:eastAsia="hr-HR"/>
              </w:rPr>
              <w:t>109. a u svezi čl.</w:t>
            </w:r>
            <w:r w:rsidRPr="002E6FA7">
              <w:rPr>
                <w:rFonts w:ascii="Arial" w:eastAsia="Arial" w:hAnsi="Arial" w:cs="Arial"/>
                <w:color w:val="000000"/>
                <w:sz w:val="20"/>
                <w:szCs w:val="20"/>
                <w:lang w:eastAsia="hr-HR"/>
              </w:rPr>
              <w:t xml:space="preserve"> 85. Zakona</w:t>
            </w:r>
            <w:r>
              <w:rPr>
                <w:rFonts w:ascii="Arial" w:eastAsia="Arial" w:hAnsi="Arial" w:cs="Arial"/>
                <w:color w:val="000000"/>
                <w:sz w:val="20"/>
                <w:szCs w:val="20"/>
                <w:lang w:eastAsia="hr-HR"/>
              </w:rPr>
              <w:t xml:space="preserve"> o lokalnim izborima</w:t>
            </w:r>
            <w:r w:rsidRPr="002E6FA7">
              <w:rPr>
                <w:rFonts w:ascii="Arial" w:eastAsia="Arial" w:hAnsi="Arial" w:cs="Arial"/>
                <w:color w:val="000000"/>
                <w:sz w:val="20"/>
                <w:szCs w:val="20"/>
                <w:lang w:eastAsia="hr-HR"/>
              </w:rPr>
              <w:t xml:space="preserve">, utvrđuje se da </w:t>
            </w:r>
            <w:r>
              <w:rPr>
                <w:rFonts w:ascii="Arial" w:eastAsia="Arial" w:hAnsi="Arial" w:cs="Arial"/>
                <w:color w:val="000000"/>
                <w:sz w:val="20"/>
                <w:szCs w:val="20"/>
                <w:lang w:eastAsia="hr-HR"/>
              </w:rPr>
              <w:t>je</w:t>
            </w:r>
            <w:r w:rsidRPr="002E6FA7">
              <w:rPr>
                <w:rFonts w:ascii="Arial" w:eastAsia="Arial" w:hAnsi="Arial" w:cs="Arial"/>
                <w:color w:val="000000"/>
                <w:sz w:val="20"/>
                <w:szCs w:val="20"/>
                <w:lang w:eastAsia="hr-HR"/>
              </w:rPr>
              <w:t xml:space="preserve"> kandidacijsk</w:t>
            </w:r>
            <w:r>
              <w:rPr>
                <w:rFonts w:ascii="Arial" w:eastAsia="Arial" w:hAnsi="Arial" w:cs="Arial"/>
                <w:color w:val="000000"/>
                <w:sz w:val="20"/>
                <w:szCs w:val="20"/>
                <w:lang w:eastAsia="hr-HR"/>
              </w:rPr>
              <w:t>a</w:t>
            </w:r>
            <w:r w:rsidRPr="002E6FA7">
              <w:rPr>
                <w:rFonts w:ascii="Arial" w:eastAsia="Arial" w:hAnsi="Arial" w:cs="Arial"/>
                <w:color w:val="000000"/>
                <w:sz w:val="20"/>
                <w:szCs w:val="20"/>
                <w:lang w:eastAsia="hr-HR"/>
              </w:rPr>
              <w:t xml:space="preserve"> list</w:t>
            </w:r>
            <w:r>
              <w:rPr>
                <w:rFonts w:ascii="Arial" w:eastAsia="Arial" w:hAnsi="Arial" w:cs="Arial"/>
                <w:color w:val="000000"/>
                <w:sz w:val="20"/>
                <w:szCs w:val="20"/>
                <w:lang w:eastAsia="hr-HR"/>
              </w:rPr>
              <w:t>a</w:t>
            </w:r>
            <w:r w:rsidRPr="002E6FA7">
              <w:rPr>
                <w:rFonts w:ascii="Arial" w:eastAsia="Arial" w:hAnsi="Arial" w:cs="Arial"/>
                <w:color w:val="000000"/>
                <w:sz w:val="20"/>
                <w:szCs w:val="20"/>
                <w:lang w:eastAsia="hr-HR"/>
              </w:rPr>
              <w:t>:</w:t>
            </w:r>
          </w:p>
        </w:tc>
        <w:tc>
          <w:tcPr>
            <w:tcW w:w="42" w:type="dxa"/>
          </w:tcPr>
          <w:p w14:paraId="5F50B904"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7F9D21E3" w14:textId="77777777" w:rsidTr="006801E5">
        <w:trPr>
          <w:gridAfter w:val="2"/>
          <w:wAfter w:w="1729" w:type="dxa"/>
          <w:trHeight w:hRule="exact" w:val="280"/>
        </w:trPr>
        <w:tc>
          <w:tcPr>
            <w:tcW w:w="40" w:type="dxa"/>
          </w:tcPr>
          <w:p w14:paraId="64CC4DDD"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Mar>
              <w:top w:w="0" w:type="dxa"/>
              <w:left w:w="0" w:type="dxa"/>
              <w:bottom w:w="0" w:type="dxa"/>
              <w:right w:w="0" w:type="dxa"/>
            </w:tcMar>
          </w:tcPr>
          <w:p w14:paraId="0CD4031C" w14:textId="77777777" w:rsidR="000D6C27" w:rsidRPr="002E6FA7" w:rsidRDefault="000D6C27" w:rsidP="006801E5">
            <w:pPr>
              <w:rPr>
                <w:rFonts w:ascii="Arial" w:eastAsia="Arial" w:hAnsi="Arial" w:cs="Arial"/>
                <w:color w:val="000000"/>
                <w:sz w:val="20"/>
                <w:szCs w:val="20"/>
                <w:lang w:eastAsia="hr-HR"/>
              </w:rPr>
            </w:pPr>
          </w:p>
        </w:tc>
        <w:tc>
          <w:tcPr>
            <w:tcW w:w="9325" w:type="dxa"/>
            <w:gridSpan w:val="3"/>
            <w:vMerge/>
            <w:tcMar>
              <w:top w:w="0" w:type="dxa"/>
              <w:left w:w="60" w:type="dxa"/>
              <w:bottom w:w="0" w:type="dxa"/>
              <w:right w:w="0" w:type="dxa"/>
            </w:tcMar>
          </w:tcPr>
          <w:p w14:paraId="3C880B42" w14:textId="77777777" w:rsidR="000D6C27" w:rsidRPr="002E6FA7" w:rsidRDefault="000D6C27" w:rsidP="006801E5">
            <w:pPr>
              <w:jc w:val="both"/>
              <w:rPr>
                <w:rFonts w:ascii="Arial" w:eastAsia="Arial" w:hAnsi="Arial" w:cs="Arial"/>
                <w:color w:val="000000"/>
                <w:sz w:val="20"/>
                <w:szCs w:val="20"/>
                <w:lang w:eastAsia="hr-HR"/>
              </w:rPr>
            </w:pPr>
          </w:p>
        </w:tc>
        <w:tc>
          <w:tcPr>
            <w:tcW w:w="42" w:type="dxa"/>
          </w:tcPr>
          <w:p w14:paraId="4A24C4C2"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614C293B" w14:textId="77777777" w:rsidTr="006801E5">
        <w:trPr>
          <w:gridAfter w:val="2"/>
          <w:wAfter w:w="1729" w:type="dxa"/>
          <w:trHeight w:hRule="exact" w:val="160"/>
        </w:trPr>
        <w:tc>
          <w:tcPr>
            <w:tcW w:w="40" w:type="dxa"/>
          </w:tcPr>
          <w:p w14:paraId="4A29F262" w14:textId="77777777" w:rsidR="000D6C27" w:rsidRPr="002E6FA7" w:rsidRDefault="000D6C27" w:rsidP="006801E5">
            <w:pPr>
              <w:rPr>
                <w:rFonts w:ascii="SansSerif" w:eastAsia="SansSerif" w:hAnsi="SansSerif" w:cs="SansSerif"/>
                <w:color w:val="000000"/>
                <w:sz w:val="1"/>
                <w:szCs w:val="20"/>
                <w:lang w:eastAsia="hr-HR"/>
              </w:rPr>
            </w:pPr>
          </w:p>
        </w:tc>
        <w:tc>
          <w:tcPr>
            <w:tcW w:w="360" w:type="dxa"/>
          </w:tcPr>
          <w:p w14:paraId="46446940" w14:textId="77777777" w:rsidR="000D6C27" w:rsidRPr="002E6FA7" w:rsidRDefault="000D6C27" w:rsidP="006801E5">
            <w:pPr>
              <w:rPr>
                <w:rFonts w:ascii="SansSerif" w:eastAsia="SansSerif" w:hAnsi="SansSerif" w:cs="SansSerif"/>
                <w:color w:val="000000"/>
                <w:sz w:val="1"/>
                <w:szCs w:val="20"/>
                <w:lang w:eastAsia="hr-HR"/>
              </w:rPr>
            </w:pPr>
          </w:p>
        </w:tc>
        <w:tc>
          <w:tcPr>
            <w:tcW w:w="9325" w:type="dxa"/>
            <w:gridSpan w:val="3"/>
            <w:vMerge/>
            <w:tcMar>
              <w:top w:w="0" w:type="dxa"/>
              <w:left w:w="60" w:type="dxa"/>
              <w:bottom w:w="0" w:type="dxa"/>
              <w:right w:w="0" w:type="dxa"/>
            </w:tcMar>
          </w:tcPr>
          <w:p w14:paraId="49869950" w14:textId="77777777" w:rsidR="000D6C27" w:rsidRPr="002E6FA7" w:rsidRDefault="000D6C27" w:rsidP="006801E5">
            <w:pPr>
              <w:rPr>
                <w:rFonts w:ascii="SansSerif" w:eastAsia="SansSerif" w:hAnsi="SansSerif" w:cs="SansSerif"/>
                <w:color w:val="000000"/>
                <w:sz w:val="1"/>
                <w:szCs w:val="20"/>
                <w:lang w:eastAsia="hr-HR"/>
              </w:rPr>
            </w:pPr>
          </w:p>
        </w:tc>
        <w:tc>
          <w:tcPr>
            <w:tcW w:w="42" w:type="dxa"/>
          </w:tcPr>
          <w:p w14:paraId="4BB45C77" w14:textId="77777777" w:rsidR="000D6C27" w:rsidRPr="002E6FA7" w:rsidRDefault="000D6C27" w:rsidP="006801E5">
            <w:pPr>
              <w:rPr>
                <w:rFonts w:ascii="SansSerif" w:eastAsia="SansSerif" w:hAnsi="SansSerif" w:cs="SansSerif"/>
                <w:color w:val="000000"/>
                <w:sz w:val="1"/>
                <w:szCs w:val="20"/>
                <w:lang w:eastAsia="hr-HR"/>
              </w:rPr>
            </w:pPr>
          </w:p>
        </w:tc>
      </w:tr>
      <w:tr w:rsidR="000D6C27" w:rsidRPr="00DD1F09" w14:paraId="271B9E5A" w14:textId="77777777" w:rsidTr="006801E5">
        <w:trPr>
          <w:trHeight w:hRule="exact" w:val="280"/>
        </w:trPr>
        <w:tc>
          <w:tcPr>
            <w:tcW w:w="40" w:type="dxa"/>
          </w:tcPr>
          <w:p w14:paraId="41D69AC5" w14:textId="77777777" w:rsidR="000D6C27" w:rsidRPr="002E6FA7" w:rsidRDefault="000D6C27" w:rsidP="006801E5">
            <w:pPr>
              <w:pStyle w:val="EMPTYCELLSTYLE"/>
              <w:rPr>
                <w:rFonts w:asciiTheme="minorBidi" w:hAnsiTheme="minorBidi" w:cstheme="minorBidi"/>
                <w:sz w:val="20"/>
              </w:rPr>
            </w:pPr>
          </w:p>
        </w:tc>
        <w:tc>
          <w:tcPr>
            <w:tcW w:w="540" w:type="dxa"/>
            <w:gridSpan w:val="2"/>
            <w:tcMar>
              <w:top w:w="0" w:type="dxa"/>
              <w:left w:w="0" w:type="dxa"/>
              <w:bottom w:w="0" w:type="dxa"/>
              <w:right w:w="20" w:type="dxa"/>
            </w:tcMar>
          </w:tcPr>
          <w:p w14:paraId="60FC4557" w14:textId="77777777" w:rsidR="000D6C27" w:rsidRPr="002E6FA7" w:rsidRDefault="000D6C27" w:rsidP="006801E5">
            <w:pPr>
              <w:jc w:val="right"/>
              <w:rPr>
                <w:rFonts w:asciiTheme="minorBidi" w:hAnsiTheme="minorBidi" w:cstheme="minorBidi"/>
                <w:sz w:val="20"/>
                <w:szCs w:val="20"/>
              </w:rPr>
            </w:pPr>
            <w:r>
              <w:rPr>
                <w:rFonts w:ascii="Arial" w:eastAsia="Arial" w:hAnsi="Arial" w:cs="Arial"/>
                <w:color w:val="000000"/>
                <w:sz w:val="20"/>
                <w:szCs w:val="20"/>
                <w:lang w:eastAsia="hr-HR"/>
              </w:rPr>
              <w:t>1</w:t>
            </w:r>
            <w:r w:rsidRPr="002E6FA7">
              <w:rPr>
                <w:rFonts w:ascii="Arial" w:eastAsia="Arial" w:hAnsi="Arial" w:cs="Arial"/>
                <w:color w:val="000000"/>
                <w:sz w:val="20"/>
                <w:szCs w:val="20"/>
                <w:lang w:eastAsia="hr-HR"/>
              </w:rPr>
              <w:t>.</w:t>
            </w:r>
          </w:p>
        </w:tc>
        <w:tc>
          <w:tcPr>
            <w:tcW w:w="9140" w:type="dxa"/>
            <w:gridSpan w:val="2"/>
            <w:tcMar>
              <w:top w:w="0" w:type="dxa"/>
              <w:left w:w="40" w:type="dxa"/>
              <w:bottom w:w="0" w:type="dxa"/>
              <w:right w:w="0" w:type="dxa"/>
            </w:tcMar>
          </w:tcPr>
          <w:p w14:paraId="48FD0946" w14:textId="77777777" w:rsidR="000D6C27" w:rsidRPr="00050AD0" w:rsidRDefault="000D6C27" w:rsidP="006801E5">
            <w:pPr>
              <w:rPr>
                <w:rFonts w:asciiTheme="minorBidi" w:hAnsiTheme="minorBidi" w:cstheme="minorBidi"/>
                <w:sz w:val="20"/>
                <w:szCs w:val="20"/>
                <w:lang w:val="pl-PL"/>
              </w:rPr>
            </w:pPr>
            <w:r w:rsidRPr="002E6FA7">
              <w:rPr>
                <w:rFonts w:ascii="Arial" w:eastAsia="Arial" w:hAnsi="Arial" w:cs="Arial"/>
                <w:color w:val="000000"/>
                <w:sz w:val="20"/>
                <w:szCs w:val="20"/>
                <w:lang w:eastAsia="hr-HR"/>
              </w:rPr>
              <w:t>SAMOSTALNA DEMOKRATSKA SRPSKA STRANKA - SDSS</w:t>
            </w:r>
          </w:p>
        </w:tc>
        <w:tc>
          <w:tcPr>
            <w:tcW w:w="42" w:type="dxa"/>
          </w:tcPr>
          <w:p w14:paraId="2E59A722" w14:textId="77777777" w:rsidR="000D6C27" w:rsidRPr="002E6FA7" w:rsidRDefault="000D6C27" w:rsidP="006801E5">
            <w:pPr>
              <w:pStyle w:val="EMPTYCELLSTYLE"/>
              <w:rPr>
                <w:rFonts w:asciiTheme="minorBidi" w:hAnsiTheme="minorBidi" w:cstheme="minorBidi"/>
                <w:sz w:val="20"/>
              </w:rPr>
            </w:pPr>
          </w:p>
        </w:tc>
        <w:tc>
          <w:tcPr>
            <w:tcW w:w="867" w:type="dxa"/>
          </w:tcPr>
          <w:p w14:paraId="406DA1FC" w14:textId="77777777" w:rsidR="000D6C27" w:rsidRPr="00050AD0" w:rsidRDefault="000D6C27" w:rsidP="006801E5">
            <w:pPr>
              <w:spacing w:after="160" w:line="278" w:lineRule="auto"/>
              <w:rPr>
                <w:lang w:val="pl-PL"/>
              </w:rPr>
            </w:pPr>
          </w:p>
        </w:tc>
        <w:tc>
          <w:tcPr>
            <w:tcW w:w="867" w:type="dxa"/>
          </w:tcPr>
          <w:p w14:paraId="48EC2A32" w14:textId="77777777" w:rsidR="000D6C27" w:rsidRPr="00050AD0" w:rsidRDefault="000D6C27" w:rsidP="006801E5">
            <w:pPr>
              <w:spacing w:after="160" w:line="278" w:lineRule="auto"/>
              <w:rPr>
                <w:lang w:val="pl-PL"/>
              </w:rPr>
            </w:pPr>
          </w:p>
        </w:tc>
      </w:tr>
      <w:tr w:rsidR="000D6C27" w:rsidRPr="002E6FA7" w14:paraId="022EFFA1" w14:textId="77777777" w:rsidTr="006801E5">
        <w:trPr>
          <w:trHeight w:hRule="exact" w:val="320"/>
        </w:trPr>
        <w:tc>
          <w:tcPr>
            <w:tcW w:w="40" w:type="dxa"/>
          </w:tcPr>
          <w:p w14:paraId="6996A288" w14:textId="77777777" w:rsidR="000D6C27" w:rsidRPr="002E6FA7" w:rsidRDefault="000D6C27" w:rsidP="006801E5">
            <w:pPr>
              <w:pStyle w:val="EMPTYCELLSTYLE"/>
              <w:rPr>
                <w:rFonts w:asciiTheme="minorBidi" w:hAnsiTheme="minorBidi" w:cstheme="minorBidi"/>
                <w:sz w:val="20"/>
              </w:rPr>
            </w:pPr>
          </w:p>
        </w:tc>
        <w:tc>
          <w:tcPr>
            <w:tcW w:w="360" w:type="dxa"/>
          </w:tcPr>
          <w:p w14:paraId="52E63251" w14:textId="77777777" w:rsidR="000D6C27" w:rsidRPr="002E6FA7" w:rsidRDefault="000D6C27" w:rsidP="006801E5">
            <w:pPr>
              <w:pStyle w:val="EMPTYCELLSTYLE"/>
              <w:rPr>
                <w:rFonts w:asciiTheme="minorBidi" w:hAnsiTheme="minorBidi" w:cstheme="minorBidi"/>
                <w:sz w:val="20"/>
              </w:rPr>
            </w:pPr>
          </w:p>
        </w:tc>
        <w:tc>
          <w:tcPr>
            <w:tcW w:w="180" w:type="dxa"/>
          </w:tcPr>
          <w:p w14:paraId="64253161" w14:textId="77777777" w:rsidR="000D6C27" w:rsidRPr="002E6FA7" w:rsidRDefault="000D6C27" w:rsidP="006801E5">
            <w:pPr>
              <w:pStyle w:val="EMPTYCELLSTYLE"/>
              <w:rPr>
                <w:rFonts w:asciiTheme="minorBidi" w:hAnsiTheme="minorBidi" w:cstheme="minorBidi"/>
                <w:sz w:val="20"/>
              </w:rPr>
            </w:pPr>
          </w:p>
        </w:tc>
        <w:tc>
          <w:tcPr>
            <w:tcW w:w="9140" w:type="dxa"/>
            <w:gridSpan w:val="2"/>
            <w:tcMar>
              <w:top w:w="0" w:type="dxa"/>
              <w:left w:w="40" w:type="dxa"/>
              <w:bottom w:w="0" w:type="dxa"/>
              <w:right w:w="0" w:type="dxa"/>
            </w:tcMar>
          </w:tcPr>
          <w:p w14:paraId="01E43BEC" w14:textId="77777777" w:rsidR="000D6C27" w:rsidRPr="002E6FA7" w:rsidRDefault="000D6C27" w:rsidP="006801E5">
            <w:pPr>
              <w:rPr>
                <w:rFonts w:asciiTheme="minorBidi" w:hAnsiTheme="minorBidi" w:cstheme="minorBidi"/>
                <w:sz w:val="20"/>
                <w:szCs w:val="20"/>
              </w:rPr>
            </w:pPr>
            <w:r w:rsidRPr="002E6FA7">
              <w:rPr>
                <w:rFonts w:ascii="Arial" w:eastAsia="Arial" w:hAnsi="Arial" w:cs="Arial"/>
                <w:color w:val="000000"/>
                <w:sz w:val="20"/>
                <w:szCs w:val="20"/>
                <w:lang w:eastAsia="hr-HR"/>
              </w:rPr>
              <w:t>DEMOKRATSKI SAVEZ SRBA - DSS</w:t>
            </w:r>
          </w:p>
        </w:tc>
        <w:tc>
          <w:tcPr>
            <w:tcW w:w="42" w:type="dxa"/>
          </w:tcPr>
          <w:p w14:paraId="2BDB6C81" w14:textId="77777777" w:rsidR="000D6C27" w:rsidRPr="002E6FA7" w:rsidRDefault="000D6C27" w:rsidP="006801E5">
            <w:pPr>
              <w:pStyle w:val="EMPTYCELLSTYLE"/>
              <w:rPr>
                <w:rFonts w:asciiTheme="minorBidi" w:hAnsiTheme="minorBidi" w:cstheme="minorBidi"/>
                <w:sz w:val="20"/>
              </w:rPr>
            </w:pPr>
          </w:p>
        </w:tc>
        <w:tc>
          <w:tcPr>
            <w:tcW w:w="867" w:type="dxa"/>
          </w:tcPr>
          <w:p w14:paraId="1BDE6B4E" w14:textId="77777777" w:rsidR="000D6C27" w:rsidRPr="002E6FA7" w:rsidRDefault="000D6C27" w:rsidP="006801E5">
            <w:pPr>
              <w:spacing w:after="160" w:line="278" w:lineRule="auto"/>
            </w:pPr>
          </w:p>
        </w:tc>
        <w:tc>
          <w:tcPr>
            <w:tcW w:w="867" w:type="dxa"/>
          </w:tcPr>
          <w:p w14:paraId="3EC76308" w14:textId="77777777" w:rsidR="000D6C27" w:rsidRPr="002E6FA7" w:rsidRDefault="000D6C27" w:rsidP="006801E5">
            <w:pPr>
              <w:spacing w:after="160" w:line="278" w:lineRule="auto"/>
            </w:pPr>
          </w:p>
        </w:tc>
      </w:tr>
      <w:tr w:rsidR="000D6C27" w:rsidRPr="00A932DC" w14:paraId="150BE995" w14:textId="77777777" w:rsidTr="006801E5">
        <w:trPr>
          <w:gridAfter w:val="2"/>
          <w:wAfter w:w="1734" w:type="dxa"/>
          <w:trHeight w:hRule="exact" w:val="320"/>
        </w:trPr>
        <w:tc>
          <w:tcPr>
            <w:tcW w:w="40" w:type="dxa"/>
          </w:tcPr>
          <w:p w14:paraId="60116F2B" w14:textId="77777777" w:rsidR="000D6C27" w:rsidRPr="002E6FA7" w:rsidRDefault="000D6C27" w:rsidP="006801E5">
            <w:pPr>
              <w:pStyle w:val="EMPTYCELLSTYLE"/>
              <w:rPr>
                <w:rFonts w:asciiTheme="minorBidi" w:hAnsiTheme="minorBidi" w:cstheme="minorBidi"/>
                <w:sz w:val="20"/>
              </w:rPr>
            </w:pPr>
          </w:p>
        </w:tc>
        <w:tc>
          <w:tcPr>
            <w:tcW w:w="360" w:type="dxa"/>
          </w:tcPr>
          <w:p w14:paraId="17E2C0DB" w14:textId="77777777" w:rsidR="000D6C27" w:rsidRPr="002E6FA7" w:rsidRDefault="000D6C27" w:rsidP="006801E5">
            <w:pPr>
              <w:pStyle w:val="EMPTYCELLSTYLE"/>
              <w:rPr>
                <w:rFonts w:asciiTheme="minorBidi" w:hAnsiTheme="minorBidi" w:cstheme="minorBidi"/>
                <w:sz w:val="20"/>
              </w:rPr>
            </w:pPr>
          </w:p>
        </w:tc>
        <w:tc>
          <w:tcPr>
            <w:tcW w:w="180" w:type="dxa"/>
          </w:tcPr>
          <w:p w14:paraId="710D622E" w14:textId="77777777" w:rsidR="000D6C27" w:rsidRPr="002E6FA7" w:rsidRDefault="000D6C27" w:rsidP="006801E5">
            <w:pPr>
              <w:pStyle w:val="EMPTYCELLSTYLE"/>
              <w:rPr>
                <w:rFonts w:asciiTheme="minorBidi" w:hAnsiTheme="minorBidi" w:cstheme="minorBidi"/>
                <w:sz w:val="20"/>
              </w:rPr>
            </w:pPr>
          </w:p>
        </w:tc>
        <w:tc>
          <w:tcPr>
            <w:tcW w:w="9140" w:type="dxa"/>
            <w:gridSpan w:val="2"/>
            <w:tcMar>
              <w:top w:w="0" w:type="dxa"/>
              <w:left w:w="40" w:type="dxa"/>
              <w:bottom w:w="0" w:type="dxa"/>
              <w:right w:w="0" w:type="dxa"/>
            </w:tcMar>
            <w:vAlign w:val="center"/>
          </w:tcPr>
          <w:p w14:paraId="297C69A3" w14:textId="77777777" w:rsidR="000D6C27" w:rsidRDefault="000D6C27" w:rsidP="006801E5">
            <w:pPr>
              <w:rPr>
                <w:rFonts w:ascii="Arial" w:eastAsia="Arial" w:hAnsi="Arial" w:cs="Arial"/>
                <w:color w:val="000000"/>
                <w:sz w:val="20"/>
                <w:szCs w:val="20"/>
                <w:lang w:eastAsia="hr-HR"/>
              </w:rPr>
            </w:pPr>
            <w:r>
              <w:rPr>
                <w:rFonts w:ascii="Arial" w:eastAsia="Arial" w:hAnsi="Arial" w:cs="Arial"/>
                <w:color w:val="000000"/>
                <w:sz w:val="20"/>
                <w:szCs w:val="20"/>
                <w:lang w:eastAsia="hr-HR"/>
              </w:rPr>
              <w:t>TATJANA MUNIŽABA</w:t>
            </w:r>
            <w:r w:rsidRPr="002E6FA7">
              <w:rPr>
                <w:rFonts w:ascii="Arial" w:eastAsia="Arial" w:hAnsi="Arial" w:cs="Arial"/>
                <w:color w:val="000000"/>
                <w:sz w:val="20"/>
                <w:szCs w:val="20"/>
                <w:lang w:eastAsia="hr-HR"/>
              </w:rPr>
              <w:t>- nositelj</w:t>
            </w:r>
            <w:r>
              <w:rPr>
                <w:rFonts w:ascii="Arial" w:eastAsia="Arial" w:hAnsi="Arial" w:cs="Arial"/>
                <w:color w:val="000000"/>
                <w:sz w:val="20"/>
                <w:szCs w:val="20"/>
                <w:lang w:eastAsia="hr-HR"/>
              </w:rPr>
              <w:t>ica</w:t>
            </w:r>
            <w:r w:rsidRPr="002E6FA7">
              <w:rPr>
                <w:rFonts w:ascii="Arial" w:eastAsia="Arial" w:hAnsi="Arial" w:cs="Arial"/>
                <w:color w:val="000000"/>
                <w:sz w:val="20"/>
                <w:szCs w:val="20"/>
                <w:lang w:eastAsia="hr-HR"/>
              </w:rPr>
              <w:t xml:space="preserve"> kandidacijske liste</w:t>
            </w:r>
          </w:p>
          <w:p w14:paraId="24ED4D7C" w14:textId="77777777" w:rsidR="000D6C27" w:rsidRDefault="000D6C27" w:rsidP="006801E5">
            <w:pPr>
              <w:rPr>
                <w:rFonts w:ascii="Arial" w:eastAsia="Arial" w:hAnsi="Arial" w:cs="Arial"/>
                <w:color w:val="000000"/>
                <w:sz w:val="20"/>
                <w:szCs w:val="20"/>
                <w:lang w:eastAsia="hr-HR"/>
              </w:rPr>
            </w:pPr>
          </w:p>
          <w:p w14:paraId="3EC25B86" w14:textId="77777777" w:rsidR="000D6C27" w:rsidRDefault="000D6C27" w:rsidP="006801E5">
            <w:pPr>
              <w:rPr>
                <w:rFonts w:ascii="Arial" w:eastAsia="Arial" w:hAnsi="Arial" w:cs="Arial"/>
                <w:color w:val="000000"/>
                <w:sz w:val="20"/>
                <w:szCs w:val="20"/>
                <w:lang w:eastAsia="hr-HR"/>
              </w:rPr>
            </w:pPr>
          </w:p>
          <w:p w14:paraId="413DF67A" w14:textId="77777777" w:rsidR="000D6C27" w:rsidRPr="002E6FA7" w:rsidRDefault="000D6C27" w:rsidP="006801E5">
            <w:pPr>
              <w:rPr>
                <w:rFonts w:asciiTheme="minorBidi" w:hAnsiTheme="minorBidi" w:cstheme="minorBidi"/>
                <w:sz w:val="20"/>
                <w:szCs w:val="20"/>
                <w:lang w:val="pl-PL"/>
              </w:rPr>
            </w:pPr>
          </w:p>
        </w:tc>
        <w:tc>
          <w:tcPr>
            <w:tcW w:w="42" w:type="dxa"/>
          </w:tcPr>
          <w:p w14:paraId="01257526" w14:textId="77777777" w:rsidR="000D6C27" w:rsidRPr="002E6FA7" w:rsidRDefault="000D6C27" w:rsidP="006801E5">
            <w:pPr>
              <w:pStyle w:val="EMPTYCELLSTYLE"/>
              <w:rPr>
                <w:rFonts w:asciiTheme="minorBidi" w:hAnsiTheme="minorBidi" w:cstheme="minorBidi"/>
                <w:sz w:val="20"/>
              </w:rPr>
            </w:pPr>
          </w:p>
        </w:tc>
      </w:tr>
      <w:tr w:rsidR="000D6C27" w:rsidRPr="00050AD0" w14:paraId="7A56F7F6" w14:textId="77777777" w:rsidTr="006801E5">
        <w:trPr>
          <w:gridAfter w:val="2"/>
          <w:wAfter w:w="1734" w:type="dxa"/>
          <w:trHeight w:hRule="exact" w:val="280"/>
        </w:trPr>
        <w:tc>
          <w:tcPr>
            <w:tcW w:w="40" w:type="dxa"/>
          </w:tcPr>
          <w:p w14:paraId="050CA425" w14:textId="77777777" w:rsidR="000D6C27" w:rsidRPr="00050AD0" w:rsidRDefault="000D6C27" w:rsidP="006801E5">
            <w:pPr>
              <w:pStyle w:val="EMPTYCELLSTYLE"/>
              <w:rPr>
                <w:rFonts w:asciiTheme="minorBidi" w:hAnsiTheme="minorBidi" w:cstheme="minorBidi"/>
                <w:sz w:val="20"/>
              </w:rPr>
            </w:pPr>
          </w:p>
        </w:tc>
        <w:tc>
          <w:tcPr>
            <w:tcW w:w="360" w:type="dxa"/>
          </w:tcPr>
          <w:p w14:paraId="5101C218" w14:textId="77777777" w:rsidR="000D6C27" w:rsidRPr="00050AD0" w:rsidRDefault="000D6C27" w:rsidP="006801E5">
            <w:pPr>
              <w:pStyle w:val="EMPTYCELLSTYLE"/>
              <w:rPr>
                <w:rFonts w:asciiTheme="minorBidi" w:hAnsiTheme="minorBidi" w:cstheme="minorBidi"/>
                <w:sz w:val="20"/>
              </w:rPr>
            </w:pPr>
          </w:p>
        </w:tc>
        <w:tc>
          <w:tcPr>
            <w:tcW w:w="180" w:type="dxa"/>
          </w:tcPr>
          <w:p w14:paraId="4B800014" w14:textId="77777777" w:rsidR="000D6C27" w:rsidRPr="00050AD0" w:rsidRDefault="000D6C27" w:rsidP="006801E5">
            <w:pPr>
              <w:pStyle w:val="EMPTYCELLSTYLE"/>
              <w:rPr>
                <w:rFonts w:asciiTheme="minorBidi" w:hAnsiTheme="minorBidi" w:cstheme="minorBidi"/>
                <w:sz w:val="20"/>
              </w:rPr>
            </w:pPr>
          </w:p>
        </w:tc>
        <w:tc>
          <w:tcPr>
            <w:tcW w:w="360" w:type="dxa"/>
            <w:tcMar>
              <w:top w:w="0" w:type="dxa"/>
              <w:left w:w="0" w:type="dxa"/>
              <w:bottom w:w="0" w:type="dxa"/>
              <w:right w:w="20" w:type="dxa"/>
            </w:tcMar>
            <w:vAlign w:val="center"/>
          </w:tcPr>
          <w:p w14:paraId="088FC9E6" w14:textId="77777777" w:rsidR="000D6C27" w:rsidRPr="00050AD0" w:rsidRDefault="000D6C27" w:rsidP="006801E5">
            <w:pPr>
              <w:jc w:val="right"/>
              <w:rPr>
                <w:rFonts w:asciiTheme="minorBidi" w:hAnsiTheme="minorBidi" w:cstheme="minorBidi"/>
                <w:sz w:val="20"/>
                <w:szCs w:val="20"/>
                <w:lang w:val="pl-PL"/>
              </w:rPr>
            </w:pPr>
          </w:p>
        </w:tc>
        <w:tc>
          <w:tcPr>
            <w:tcW w:w="8780" w:type="dxa"/>
            <w:tcMar>
              <w:top w:w="0" w:type="dxa"/>
              <w:left w:w="40" w:type="dxa"/>
              <w:bottom w:w="0" w:type="dxa"/>
              <w:right w:w="0" w:type="dxa"/>
            </w:tcMar>
            <w:vAlign w:val="center"/>
          </w:tcPr>
          <w:p w14:paraId="0F412CBD" w14:textId="77777777" w:rsidR="000D6C27" w:rsidRPr="00050AD0" w:rsidRDefault="000D6C27" w:rsidP="006801E5">
            <w:pPr>
              <w:rPr>
                <w:rFonts w:asciiTheme="minorBidi" w:hAnsiTheme="minorBidi" w:cstheme="minorBidi"/>
                <w:sz w:val="20"/>
                <w:szCs w:val="20"/>
                <w:lang w:val="pl-PL"/>
              </w:rPr>
            </w:pPr>
          </w:p>
        </w:tc>
        <w:tc>
          <w:tcPr>
            <w:tcW w:w="42" w:type="dxa"/>
          </w:tcPr>
          <w:p w14:paraId="525DFA45" w14:textId="77777777" w:rsidR="000D6C27" w:rsidRPr="00050AD0" w:rsidRDefault="000D6C27" w:rsidP="006801E5">
            <w:pPr>
              <w:pStyle w:val="EMPTYCELLSTYLE"/>
              <w:rPr>
                <w:rFonts w:asciiTheme="minorBidi" w:hAnsiTheme="minorBidi" w:cstheme="minorBidi"/>
                <w:sz w:val="20"/>
              </w:rPr>
            </w:pPr>
          </w:p>
        </w:tc>
      </w:tr>
    </w:tbl>
    <w:p w14:paraId="7573A2D5" w14:textId="77777777" w:rsidR="000D6C27" w:rsidRDefault="000D6C27" w:rsidP="000D6C27">
      <w:pPr>
        <w:rPr>
          <w:rFonts w:asciiTheme="minorBidi" w:hAnsiTheme="minorBidi" w:cstheme="minorBidi"/>
          <w:sz w:val="20"/>
          <w:szCs w:val="20"/>
        </w:rPr>
      </w:pPr>
      <w:r w:rsidRPr="00050AD0">
        <w:rPr>
          <w:rFonts w:asciiTheme="minorBidi" w:hAnsiTheme="minorBidi" w:cstheme="minorBidi"/>
          <w:sz w:val="20"/>
          <w:szCs w:val="20"/>
        </w:rPr>
        <w:t>dobila 3 mjesta</w:t>
      </w:r>
      <w:r>
        <w:rPr>
          <w:rFonts w:asciiTheme="minorBidi" w:hAnsiTheme="minorBidi" w:cstheme="minorBidi"/>
          <w:sz w:val="20"/>
          <w:szCs w:val="20"/>
        </w:rPr>
        <w:t xml:space="preserve"> te da su s te kandidacijske liste u Općinsko vijeće Općine Gračac iz reda pripadnika srpske nacionalne manjine izabrani:</w:t>
      </w:r>
    </w:p>
    <w:p w14:paraId="703AB8FE" w14:textId="77777777" w:rsidR="000D6C27" w:rsidRDefault="000D6C27" w:rsidP="000D6C27">
      <w:pPr>
        <w:rPr>
          <w:rFonts w:asciiTheme="minorBidi" w:hAnsiTheme="minorBidi" w:cstheme="minorBidi"/>
          <w:sz w:val="20"/>
          <w:szCs w:val="20"/>
        </w:rPr>
      </w:pPr>
    </w:p>
    <w:p w14:paraId="17D7CC9B" w14:textId="77777777" w:rsidR="000D6C27" w:rsidRDefault="000D6C27" w:rsidP="000D6C27">
      <w:pPr>
        <w:rPr>
          <w:rFonts w:asciiTheme="minorBidi" w:hAnsiTheme="minorBidi" w:cstheme="minorBidi"/>
          <w:sz w:val="20"/>
          <w:szCs w:val="20"/>
        </w:rPr>
      </w:pPr>
      <w:r>
        <w:rPr>
          <w:rFonts w:asciiTheme="minorBidi" w:hAnsiTheme="minorBidi" w:cstheme="minorBidi"/>
          <w:sz w:val="20"/>
          <w:szCs w:val="20"/>
        </w:rPr>
        <w:tab/>
        <w:t>1. TATJANA MUNIŽABA</w:t>
      </w:r>
    </w:p>
    <w:p w14:paraId="4CD1122D" w14:textId="77777777" w:rsidR="000D6C27" w:rsidRDefault="000D6C27" w:rsidP="000D6C27">
      <w:pPr>
        <w:rPr>
          <w:rFonts w:asciiTheme="minorBidi" w:hAnsiTheme="minorBidi" w:cstheme="minorBidi"/>
          <w:sz w:val="20"/>
          <w:szCs w:val="20"/>
        </w:rPr>
      </w:pPr>
      <w:r>
        <w:rPr>
          <w:rFonts w:asciiTheme="minorBidi" w:hAnsiTheme="minorBidi" w:cstheme="minorBidi"/>
          <w:sz w:val="20"/>
          <w:szCs w:val="20"/>
        </w:rPr>
        <w:t xml:space="preserve">             2. MILORAD STANISAVLJEVIĆ</w:t>
      </w:r>
    </w:p>
    <w:p w14:paraId="0BB32736" w14:textId="77777777" w:rsidR="000D6C27" w:rsidRDefault="000D6C27" w:rsidP="000D6C27">
      <w:pPr>
        <w:rPr>
          <w:rFonts w:asciiTheme="minorBidi" w:hAnsiTheme="minorBidi" w:cstheme="minorBidi"/>
          <w:sz w:val="20"/>
          <w:szCs w:val="20"/>
        </w:rPr>
      </w:pPr>
      <w:r>
        <w:rPr>
          <w:rFonts w:asciiTheme="minorBidi" w:hAnsiTheme="minorBidi" w:cstheme="minorBidi"/>
          <w:sz w:val="20"/>
          <w:szCs w:val="20"/>
        </w:rPr>
        <w:t xml:space="preserve">             3. DAMIR VOJVODIĆ</w:t>
      </w:r>
    </w:p>
    <w:p w14:paraId="72F3F471" w14:textId="77777777" w:rsidR="000D6C27" w:rsidRDefault="000D6C27" w:rsidP="000D6C27"/>
    <w:p w14:paraId="13F58B3D" w14:textId="77777777" w:rsidR="000D6C27" w:rsidRDefault="000D6C27" w:rsidP="000D6C27">
      <w:pPr>
        <w:jc w:val="both"/>
        <w:rPr>
          <w:rFonts w:ascii="Arial" w:hAnsi="Arial" w:cs="Arial"/>
          <w:sz w:val="20"/>
          <w:szCs w:val="20"/>
        </w:rPr>
      </w:pPr>
      <w:r w:rsidRPr="00290D7C">
        <w:rPr>
          <w:rFonts w:ascii="Arial" w:hAnsi="Arial" w:cs="Arial"/>
          <w:sz w:val="20"/>
          <w:szCs w:val="20"/>
        </w:rPr>
        <w:lastRenderedPageBreak/>
        <w:t xml:space="preserve">V. Nitko od </w:t>
      </w:r>
      <w:r>
        <w:rPr>
          <w:rFonts w:ascii="Arial" w:hAnsi="Arial" w:cs="Arial"/>
          <w:sz w:val="20"/>
          <w:szCs w:val="20"/>
        </w:rPr>
        <w:t xml:space="preserve">navedenih </w:t>
      </w:r>
      <w:bookmarkStart w:id="4" w:name="_Hlk215572298"/>
      <w:r>
        <w:rPr>
          <w:rFonts w:ascii="Arial" w:hAnsi="Arial" w:cs="Arial"/>
          <w:sz w:val="20"/>
          <w:szCs w:val="20"/>
        </w:rPr>
        <w:t>vijećnika izabranih na dopunskim izborima iz reda pripadnika srpske nacionalne manjine</w:t>
      </w:r>
      <w:r w:rsidRPr="00290D7C">
        <w:rPr>
          <w:rFonts w:ascii="Arial" w:hAnsi="Arial" w:cs="Arial"/>
          <w:sz w:val="20"/>
          <w:szCs w:val="20"/>
        </w:rPr>
        <w:t xml:space="preserve"> nije podnio ostavku</w:t>
      </w:r>
      <w:r>
        <w:rPr>
          <w:rFonts w:ascii="Arial" w:hAnsi="Arial" w:cs="Arial"/>
          <w:sz w:val="20"/>
          <w:szCs w:val="20"/>
        </w:rPr>
        <w:t xml:space="preserve"> niti stavio mandat u mirovanje, a mandat im je započeo danom objave konačnih rezultata dopunskih izbora, 10. listopada 2025. godine</w:t>
      </w:r>
      <w:bookmarkEnd w:id="4"/>
      <w:r>
        <w:rPr>
          <w:rFonts w:ascii="Arial" w:hAnsi="Arial" w:cs="Arial"/>
          <w:sz w:val="20"/>
          <w:szCs w:val="20"/>
        </w:rPr>
        <w:t>.</w:t>
      </w:r>
    </w:p>
    <w:p w14:paraId="4DEB641F" w14:textId="77777777" w:rsidR="000D6C27" w:rsidRDefault="000D6C27" w:rsidP="000D6C27">
      <w:pPr>
        <w:jc w:val="both"/>
        <w:rPr>
          <w:rFonts w:ascii="Arial" w:hAnsi="Arial" w:cs="Arial"/>
          <w:sz w:val="20"/>
          <w:szCs w:val="20"/>
        </w:rPr>
      </w:pPr>
    </w:p>
    <w:p w14:paraId="5A6CE59B" w14:textId="77777777" w:rsidR="000D6C27" w:rsidRDefault="000D6C27" w:rsidP="000D6C27">
      <w:pPr>
        <w:jc w:val="both"/>
        <w:rPr>
          <w:rFonts w:ascii="Arial" w:hAnsi="Arial" w:cs="Arial"/>
          <w:sz w:val="20"/>
          <w:szCs w:val="20"/>
        </w:rPr>
      </w:pPr>
      <w:r>
        <w:rPr>
          <w:rFonts w:ascii="Arial" w:hAnsi="Arial" w:cs="Arial"/>
          <w:sz w:val="20"/>
          <w:szCs w:val="20"/>
        </w:rPr>
        <w:t>VI. Vijećnik Kristian Miličić, izabran na redovnim izborima s K</w:t>
      </w:r>
      <w:r w:rsidRPr="00EE5166">
        <w:rPr>
          <w:rFonts w:ascii="Arial" w:hAnsi="Arial" w:cs="Arial"/>
          <w:sz w:val="20"/>
          <w:szCs w:val="20"/>
        </w:rPr>
        <w:t>andidacijsk</w:t>
      </w:r>
      <w:r>
        <w:rPr>
          <w:rFonts w:ascii="Arial" w:hAnsi="Arial" w:cs="Arial"/>
          <w:sz w:val="20"/>
          <w:szCs w:val="20"/>
        </w:rPr>
        <w:t>e</w:t>
      </w:r>
      <w:r w:rsidRPr="00EE5166">
        <w:rPr>
          <w:rFonts w:ascii="Arial" w:hAnsi="Arial" w:cs="Arial"/>
          <w:sz w:val="20"/>
          <w:szCs w:val="20"/>
        </w:rPr>
        <w:t xml:space="preserve"> list</w:t>
      </w:r>
      <w:r>
        <w:rPr>
          <w:rFonts w:ascii="Arial" w:hAnsi="Arial" w:cs="Arial"/>
          <w:sz w:val="20"/>
          <w:szCs w:val="20"/>
        </w:rPr>
        <w:t>e</w:t>
      </w:r>
      <w:r w:rsidRPr="00EE5166">
        <w:rPr>
          <w:rFonts w:ascii="Arial" w:hAnsi="Arial" w:cs="Arial"/>
          <w:sz w:val="20"/>
          <w:szCs w:val="20"/>
        </w:rPr>
        <w:t xml:space="preserve"> grupe birača</w:t>
      </w:r>
      <w:r>
        <w:rPr>
          <w:rFonts w:ascii="Arial" w:hAnsi="Arial" w:cs="Arial"/>
          <w:sz w:val="20"/>
          <w:szCs w:val="20"/>
        </w:rPr>
        <w:t xml:space="preserve"> </w:t>
      </w:r>
      <w:r w:rsidRPr="00EE5166">
        <w:rPr>
          <w:rFonts w:ascii="Arial" w:hAnsi="Arial" w:cs="Arial"/>
          <w:sz w:val="20"/>
          <w:szCs w:val="20"/>
        </w:rPr>
        <w:t>nositelj</w:t>
      </w:r>
      <w:r>
        <w:rPr>
          <w:rFonts w:ascii="Arial" w:hAnsi="Arial" w:cs="Arial"/>
          <w:sz w:val="20"/>
          <w:szCs w:val="20"/>
        </w:rPr>
        <w:t>a</w:t>
      </w:r>
      <w:r w:rsidRPr="00EE5166">
        <w:rPr>
          <w:rFonts w:ascii="Arial" w:hAnsi="Arial" w:cs="Arial"/>
          <w:sz w:val="20"/>
          <w:szCs w:val="20"/>
        </w:rPr>
        <w:t xml:space="preserve"> kandidacijske liste</w:t>
      </w:r>
      <w:r>
        <w:rPr>
          <w:rFonts w:ascii="Arial" w:hAnsi="Arial" w:cs="Arial"/>
          <w:sz w:val="20"/>
          <w:szCs w:val="20"/>
        </w:rPr>
        <w:t xml:space="preserve"> K</w:t>
      </w:r>
      <w:r w:rsidRPr="00EE5166">
        <w:rPr>
          <w:rFonts w:ascii="Arial" w:hAnsi="Arial" w:cs="Arial"/>
          <w:sz w:val="20"/>
          <w:szCs w:val="20"/>
        </w:rPr>
        <w:t>ristian</w:t>
      </w:r>
      <w:r>
        <w:rPr>
          <w:rFonts w:ascii="Arial" w:hAnsi="Arial" w:cs="Arial"/>
          <w:sz w:val="20"/>
          <w:szCs w:val="20"/>
        </w:rPr>
        <w:t>a</w:t>
      </w:r>
      <w:r w:rsidRPr="00EE5166">
        <w:rPr>
          <w:rFonts w:ascii="Arial" w:hAnsi="Arial" w:cs="Arial"/>
          <w:sz w:val="20"/>
          <w:szCs w:val="20"/>
        </w:rPr>
        <w:t xml:space="preserve"> </w:t>
      </w:r>
      <w:r>
        <w:rPr>
          <w:rFonts w:ascii="Arial" w:hAnsi="Arial" w:cs="Arial"/>
          <w:sz w:val="20"/>
          <w:szCs w:val="20"/>
        </w:rPr>
        <w:t>M</w:t>
      </w:r>
      <w:r w:rsidRPr="00EE5166">
        <w:rPr>
          <w:rFonts w:ascii="Arial" w:hAnsi="Arial" w:cs="Arial"/>
          <w:sz w:val="20"/>
          <w:szCs w:val="20"/>
        </w:rPr>
        <w:t>iličić</w:t>
      </w:r>
      <w:r>
        <w:rPr>
          <w:rFonts w:ascii="Arial" w:hAnsi="Arial" w:cs="Arial"/>
          <w:sz w:val="20"/>
          <w:szCs w:val="20"/>
        </w:rPr>
        <w:t>a dana 2. prosinca 2025. godine dostavio je zahtjev za mirovanje vijećničkog mandata iz osobnih razloga. Sukladno čl. 81. st. 4. Zakona o lokalnim izborima, č</w:t>
      </w:r>
      <w:r w:rsidRPr="00EE5166">
        <w:rPr>
          <w:rFonts w:ascii="Arial" w:hAnsi="Arial" w:cs="Arial"/>
          <w:sz w:val="20"/>
          <w:szCs w:val="20"/>
        </w:rPr>
        <w:t>lana predstavničkog tijela izabranog na kandidacijskoj listi grupe birača zamjenjuje prvi sljedeći neizabrani kandidat s liste</w:t>
      </w:r>
      <w:r>
        <w:rPr>
          <w:rFonts w:ascii="Arial" w:hAnsi="Arial" w:cs="Arial"/>
          <w:sz w:val="20"/>
          <w:szCs w:val="20"/>
        </w:rPr>
        <w:t xml:space="preserve">, Ivica Ćubelić. Međutim, budući da je i Ivica Ćubelić 2. prosinca 2025. godine dostavio zahtjev za mirovanje vijećničkog mandata iz osobnih razloga, sljedeći neizabrani kandidat s iste liste je Vladimir </w:t>
      </w:r>
      <w:proofErr w:type="spellStart"/>
      <w:r>
        <w:rPr>
          <w:rFonts w:ascii="Arial" w:hAnsi="Arial" w:cs="Arial"/>
          <w:sz w:val="20"/>
          <w:szCs w:val="20"/>
        </w:rPr>
        <w:t>Javorović</w:t>
      </w:r>
      <w:proofErr w:type="spellEnd"/>
      <w:r>
        <w:rPr>
          <w:rFonts w:ascii="Arial" w:hAnsi="Arial" w:cs="Arial"/>
          <w:sz w:val="20"/>
          <w:szCs w:val="20"/>
        </w:rPr>
        <w:t>, kojemu je 2. prosinca 2025. godine počela dužnost zamjenika vijećnika te koji, sukladno odredbama Zakona o lokalnim izborima, ima pravo sudjelovanja i odlučivanja n</w:t>
      </w:r>
      <w:r w:rsidRPr="002443EA">
        <w:rPr>
          <w:rFonts w:ascii="Arial" w:hAnsi="Arial" w:cs="Arial"/>
          <w:sz w:val="20"/>
          <w:szCs w:val="20"/>
        </w:rPr>
        <w:t>a sjednici umjesto člana koji je stavio mandat u mirovanje</w:t>
      </w:r>
      <w:r>
        <w:rPr>
          <w:rFonts w:ascii="Arial" w:hAnsi="Arial" w:cs="Arial"/>
          <w:sz w:val="20"/>
          <w:szCs w:val="20"/>
        </w:rPr>
        <w:t>.</w:t>
      </w:r>
    </w:p>
    <w:p w14:paraId="1EB15E2D" w14:textId="77777777" w:rsidR="000D6C27" w:rsidRDefault="000D6C27" w:rsidP="000D6C27">
      <w:pPr>
        <w:jc w:val="both"/>
        <w:rPr>
          <w:rFonts w:ascii="Arial" w:hAnsi="Arial" w:cs="Arial"/>
          <w:sz w:val="20"/>
          <w:szCs w:val="20"/>
        </w:rPr>
      </w:pPr>
    </w:p>
    <w:p w14:paraId="1576A949" w14:textId="77777777" w:rsidR="000D6C27" w:rsidRPr="00050AD0" w:rsidRDefault="000D6C27" w:rsidP="000D6C27">
      <w:pPr>
        <w:rPr>
          <w:rFonts w:ascii="Arial" w:hAnsi="Arial" w:cs="Arial"/>
          <w:b/>
          <w:bCs/>
          <w:sz w:val="20"/>
          <w:szCs w:val="20"/>
        </w:rPr>
      </w:pPr>
    </w:p>
    <w:p w14:paraId="04490D32" w14:textId="77777777" w:rsidR="000D6C27" w:rsidRPr="00050AD0" w:rsidRDefault="000D6C27" w:rsidP="000D6C27">
      <w:pPr>
        <w:rPr>
          <w:rFonts w:ascii="Arial" w:hAnsi="Arial" w:cs="Arial"/>
          <w:b/>
          <w:bCs/>
          <w:sz w:val="20"/>
          <w:szCs w:val="20"/>
        </w:rPr>
      </w:pPr>
      <w:r w:rsidRPr="00050AD0">
        <w:rPr>
          <w:rFonts w:ascii="Arial" w:hAnsi="Arial" w:cs="Arial"/>
          <w:b/>
          <w:bCs/>
          <w:sz w:val="20"/>
          <w:szCs w:val="20"/>
        </w:rPr>
        <w:t xml:space="preserve">                                                                                                                           PREDSJEDNICA</w:t>
      </w:r>
    </w:p>
    <w:p w14:paraId="018BE912" w14:textId="77777777" w:rsidR="000D6C27" w:rsidRPr="00050AD0" w:rsidRDefault="000D6C27" w:rsidP="000D6C27">
      <w:pPr>
        <w:rPr>
          <w:rFonts w:ascii="Arial" w:hAnsi="Arial" w:cs="Arial"/>
          <w:b/>
          <w:bCs/>
          <w:sz w:val="20"/>
          <w:szCs w:val="20"/>
        </w:rPr>
      </w:pPr>
      <w:r w:rsidRPr="00050AD0">
        <w:rPr>
          <w:rFonts w:ascii="Arial" w:hAnsi="Arial" w:cs="Arial"/>
          <w:b/>
          <w:bCs/>
          <w:sz w:val="20"/>
          <w:szCs w:val="20"/>
        </w:rPr>
        <w:t xml:space="preserve">                                                                                                                                Ivana Krpan</w:t>
      </w:r>
    </w:p>
    <w:p w14:paraId="55774496" w14:textId="77777777" w:rsidR="000D6C27" w:rsidRDefault="000D6C27" w:rsidP="00A64C33">
      <w:pPr>
        <w:widowControl w:val="0"/>
        <w:jc w:val="right"/>
        <w:outlineLvl w:val="0"/>
        <w:rPr>
          <w:rFonts w:ascii="Courier New" w:hAnsi="Courier New" w:cs="Courier New"/>
          <w:b/>
        </w:rPr>
      </w:pPr>
    </w:p>
    <w:p w14:paraId="1B11219A" w14:textId="77777777" w:rsidR="000D6C27" w:rsidRDefault="000D6C27" w:rsidP="00A64C33">
      <w:pPr>
        <w:widowControl w:val="0"/>
        <w:jc w:val="right"/>
        <w:outlineLvl w:val="0"/>
        <w:rPr>
          <w:rFonts w:ascii="Courier New" w:hAnsi="Courier New" w:cs="Courier New"/>
          <w:b/>
        </w:rPr>
      </w:pPr>
    </w:p>
    <w:p w14:paraId="4B5C9905" w14:textId="77777777" w:rsidR="000D6C27" w:rsidRPr="0007344D" w:rsidRDefault="000D6C27" w:rsidP="000D6C27">
      <w:pPr>
        <w:pStyle w:val="Bezproreda"/>
        <w:rPr>
          <w:rFonts w:asciiTheme="minorBidi" w:hAnsiTheme="minorBidi"/>
          <w:b/>
          <w:sz w:val="24"/>
          <w:szCs w:val="24"/>
          <w:lang w:val="pl-PL"/>
        </w:rPr>
      </w:pPr>
      <w:r w:rsidRPr="0007344D">
        <w:rPr>
          <w:rFonts w:asciiTheme="minorBidi" w:hAnsiTheme="minorBidi"/>
          <w:b/>
          <w:sz w:val="24"/>
          <w:szCs w:val="24"/>
          <w:lang w:val="pl-PL"/>
        </w:rPr>
        <w:t>OPĆINSKO VIJEĆE</w:t>
      </w:r>
    </w:p>
    <w:p w14:paraId="3A672E48" w14:textId="77777777" w:rsidR="000D6C27" w:rsidRPr="00F81FC6" w:rsidRDefault="000D6C27" w:rsidP="000D6C27">
      <w:pPr>
        <w:rPr>
          <w:rFonts w:ascii="Arial" w:eastAsia="Calibri" w:hAnsi="Arial" w:cs="Arial"/>
          <w:b/>
          <w:kern w:val="2"/>
          <w:lang w:val="pl-PL" w:eastAsia="en-US"/>
          <w14:ligatures w14:val="standardContextual"/>
        </w:rPr>
      </w:pPr>
      <w:r w:rsidRPr="00F81FC6">
        <w:rPr>
          <w:rFonts w:ascii="Arial" w:eastAsia="Calibri" w:hAnsi="Arial" w:cs="Arial"/>
          <w:b/>
          <w:kern w:val="2"/>
          <w:lang w:val="pl-PL" w:eastAsia="en-US"/>
          <w14:ligatures w14:val="standardContextual"/>
        </w:rPr>
        <w:t>KLASA: 024-04/25-01/10</w:t>
      </w:r>
    </w:p>
    <w:p w14:paraId="2367555A" w14:textId="77777777" w:rsidR="000D6C27" w:rsidRPr="00F81FC6" w:rsidRDefault="000D6C27" w:rsidP="000D6C27">
      <w:pPr>
        <w:rPr>
          <w:rFonts w:ascii="Arial" w:eastAsia="Calibri" w:hAnsi="Arial" w:cs="Arial"/>
          <w:b/>
          <w:kern w:val="2"/>
          <w:lang w:val="pl-PL" w:eastAsia="en-US"/>
          <w14:ligatures w14:val="standardContextual"/>
        </w:rPr>
      </w:pPr>
      <w:r w:rsidRPr="00F81FC6">
        <w:rPr>
          <w:rFonts w:ascii="Arial" w:eastAsia="Calibri" w:hAnsi="Arial" w:cs="Arial"/>
          <w:b/>
          <w:kern w:val="2"/>
          <w:lang w:val="pl-PL" w:eastAsia="en-US"/>
          <w14:ligatures w14:val="standardContextual"/>
        </w:rPr>
        <w:t>URBROJ: 2198-31-02-25-</w:t>
      </w:r>
      <w:r>
        <w:rPr>
          <w:rFonts w:ascii="Arial" w:eastAsia="Calibri" w:hAnsi="Arial" w:cs="Arial"/>
          <w:b/>
          <w:kern w:val="2"/>
          <w:lang w:val="pl-PL" w:eastAsia="en-US"/>
          <w14:ligatures w14:val="standardContextual"/>
        </w:rPr>
        <w:t>4</w:t>
      </w:r>
    </w:p>
    <w:p w14:paraId="4E422554" w14:textId="77777777" w:rsidR="000D6C27" w:rsidRPr="0007344D" w:rsidRDefault="000D6C27" w:rsidP="000D6C27">
      <w:pPr>
        <w:pStyle w:val="Bezproreda"/>
        <w:rPr>
          <w:rFonts w:asciiTheme="minorBidi" w:hAnsiTheme="minorBidi"/>
          <w:b/>
          <w:sz w:val="24"/>
          <w:szCs w:val="24"/>
          <w:lang w:val="pl-PL"/>
        </w:rPr>
      </w:pPr>
      <w:r w:rsidRPr="00F81FC6">
        <w:rPr>
          <w:rFonts w:asciiTheme="minorBidi" w:hAnsiTheme="minorBidi"/>
          <w:b/>
          <w:sz w:val="24"/>
          <w:szCs w:val="24"/>
          <w:lang w:val="pl-PL"/>
        </w:rPr>
        <w:t xml:space="preserve">U Gračacu, </w:t>
      </w:r>
      <w:r>
        <w:rPr>
          <w:rFonts w:asciiTheme="minorBidi" w:hAnsiTheme="minorBidi"/>
          <w:b/>
          <w:sz w:val="24"/>
          <w:szCs w:val="24"/>
          <w:lang w:val="pl-PL"/>
        </w:rPr>
        <w:t xml:space="preserve">8. prosinca </w:t>
      </w:r>
      <w:r w:rsidRPr="00F81FC6">
        <w:rPr>
          <w:rFonts w:asciiTheme="minorBidi" w:hAnsiTheme="minorBidi"/>
          <w:b/>
          <w:sz w:val="24"/>
          <w:szCs w:val="24"/>
          <w:lang w:val="pl-PL"/>
        </w:rPr>
        <w:t>2025. g.</w:t>
      </w:r>
    </w:p>
    <w:p w14:paraId="5A9ED3DE" w14:textId="77777777" w:rsidR="000D6C27" w:rsidRPr="0007344D" w:rsidRDefault="000D6C27" w:rsidP="000D6C27">
      <w:pPr>
        <w:pStyle w:val="Bezproreda"/>
        <w:jc w:val="both"/>
        <w:rPr>
          <w:rFonts w:asciiTheme="minorBidi" w:hAnsiTheme="minorBidi"/>
          <w:sz w:val="24"/>
          <w:szCs w:val="24"/>
          <w:lang w:val="pl-PL"/>
        </w:rPr>
      </w:pPr>
    </w:p>
    <w:p w14:paraId="1A32C903" w14:textId="77777777" w:rsidR="000D6C27" w:rsidRPr="000D6C27" w:rsidRDefault="000D6C27" w:rsidP="000D6C27">
      <w:pPr>
        <w:pStyle w:val="Default"/>
        <w:ind w:firstLine="708"/>
        <w:jc w:val="both"/>
        <w:rPr>
          <w:rFonts w:asciiTheme="minorBidi" w:hAnsiTheme="minorBidi" w:cstheme="minorBidi"/>
          <w:lang w:val="pl-PL"/>
        </w:rPr>
      </w:pPr>
      <w:r w:rsidRPr="000D6C27">
        <w:rPr>
          <w:rFonts w:asciiTheme="minorBidi" w:hAnsiTheme="minorBidi" w:cstheme="minorBidi"/>
          <w:lang w:val="pl-PL"/>
        </w:rPr>
        <w:t xml:space="preserve">Temeljem članka 79. Zakona o lokalnim izborima („Narodne novine“ br. 144/12, 121/16, 98/19, 42/20, 144/20 i 37/21) i Statuta Općine Gračac («Službeni glasnik Zadarske županije» 11/13, „Službeni glasnik Općine Gračac“ 1/18, 1/20, 4/21), Općinsko vijeće Općine Gračac na svojoj 4. sjednici održanoj 8. prosinca 2025. g. donijelo je </w:t>
      </w:r>
    </w:p>
    <w:p w14:paraId="29563801" w14:textId="77777777" w:rsidR="000D6C27" w:rsidRPr="0007344D" w:rsidRDefault="000D6C27" w:rsidP="000D6C27">
      <w:pPr>
        <w:pStyle w:val="Bezproreda"/>
        <w:rPr>
          <w:rFonts w:asciiTheme="minorBidi" w:hAnsiTheme="minorBidi"/>
          <w:b/>
          <w:sz w:val="24"/>
          <w:szCs w:val="24"/>
        </w:rPr>
      </w:pPr>
    </w:p>
    <w:p w14:paraId="6BAF55E1" w14:textId="77777777" w:rsidR="000D6C27" w:rsidRPr="0007344D" w:rsidRDefault="000D6C27" w:rsidP="000D6C27">
      <w:pPr>
        <w:pStyle w:val="Bezproreda"/>
        <w:rPr>
          <w:rFonts w:asciiTheme="minorBidi" w:hAnsiTheme="minorBidi"/>
          <w:sz w:val="24"/>
          <w:szCs w:val="24"/>
        </w:rPr>
      </w:pPr>
    </w:p>
    <w:p w14:paraId="407E7892" w14:textId="77777777" w:rsidR="000D6C27" w:rsidRPr="0007344D" w:rsidRDefault="000D6C27" w:rsidP="000D6C27">
      <w:pPr>
        <w:pStyle w:val="Bezproreda"/>
        <w:jc w:val="center"/>
        <w:rPr>
          <w:rFonts w:asciiTheme="minorBidi" w:hAnsiTheme="minorBidi"/>
          <w:b/>
          <w:sz w:val="24"/>
          <w:szCs w:val="24"/>
        </w:rPr>
      </w:pPr>
      <w:r>
        <w:rPr>
          <w:rFonts w:asciiTheme="minorBidi" w:hAnsiTheme="minorBidi"/>
          <w:b/>
          <w:sz w:val="24"/>
          <w:szCs w:val="24"/>
        </w:rPr>
        <w:t>Zaključak</w:t>
      </w:r>
    </w:p>
    <w:p w14:paraId="4EE45F2A" w14:textId="77777777" w:rsidR="000D6C27" w:rsidRPr="0007344D" w:rsidRDefault="000D6C27" w:rsidP="000D6C27">
      <w:pPr>
        <w:pStyle w:val="Bezproreda"/>
        <w:rPr>
          <w:rFonts w:asciiTheme="minorBidi" w:hAnsiTheme="minorBidi"/>
          <w:sz w:val="24"/>
          <w:szCs w:val="24"/>
        </w:rPr>
      </w:pPr>
    </w:p>
    <w:p w14:paraId="2A23BE34" w14:textId="77777777" w:rsidR="000D6C27" w:rsidRPr="0007344D" w:rsidRDefault="000D6C27" w:rsidP="000D6C27">
      <w:pPr>
        <w:pStyle w:val="Bezproreda"/>
        <w:jc w:val="both"/>
        <w:rPr>
          <w:rFonts w:asciiTheme="minorBidi" w:hAnsiTheme="minorBidi"/>
          <w:sz w:val="24"/>
          <w:szCs w:val="24"/>
        </w:rPr>
      </w:pPr>
      <w:r w:rsidRPr="0007344D">
        <w:rPr>
          <w:rFonts w:asciiTheme="minorBidi" w:hAnsiTheme="minorBidi"/>
          <w:sz w:val="24"/>
          <w:szCs w:val="24"/>
        </w:rPr>
        <w:t>1. Prima se na znanje Izvješće Mandatne komisije o početku mandata vijećnika, mirovanju mandata te zamjeni vijećnika, kako slijedi:</w:t>
      </w:r>
    </w:p>
    <w:p w14:paraId="3844929B" w14:textId="77777777" w:rsidR="000D6C27" w:rsidRPr="0007344D" w:rsidRDefault="000D6C27" w:rsidP="000D6C27">
      <w:pPr>
        <w:pStyle w:val="Bezproreda"/>
        <w:jc w:val="both"/>
        <w:rPr>
          <w:rFonts w:asciiTheme="minorBidi" w:hAnsiTheme="minorBidi"/>
          <w:sz w:val="24"/>
          <w:szCs w:val="24"/>
        </w:rPr>
      </w:pPr>
      <w:r w:rsidRPr="0007344D">
        <w:rPr>
          <w:rFonts w:asciiTheme="minorBidi" w:hAnsiTheme="minorBidi"/>
          <w:sz w:val="24"/>
          <w:szCs w:val="24"/>
        </w:rPr>
        <w:t xml:space="preserve">- vijećnici Tatjana </w:t>
      </w:r>
      <w:proofErr w:type="spellStart"/>
      <w:r w:rsidRPr="0007344D">
        <w:rPr>
          <w:rFonts w:asciiTheme="minorBidi" w:hAnsiTheme="minorBidi"/>
          <w:sz w:val="24"/>
          <w:szCs w:val="24"/>
        </w:rPr>
        <w:t>Munižaba</w:t>
      </w:r>
      <w:proofErr w:type="spellEnd"/>
      <w:r w:rsidRPr="0007344D">
        <w:rPr>
          <w:rFonts w:asciiTheme="minorBidi" w:hAnsiTheme="minorBidi"/>
          <w:sz w:val="24"/>
          <w:szCs w:val="24"/>
        </w:rPr>
        <w:t>, Milorad Stanisavljević i Damir Vojvodić izabrani</w:t>
      </w:r>
      <w:r>
        <w:rPr>
          <w:rFonts w:asciiTheme="minorBidi" w:hAnsiTheme="minorBidi"/>
          <w:sz w:val="24"/>
          <w:szCs w:val="24"/>
        </w:rPr>
        <w:t xml:space="preserve"> su</w:t>
      </w:r>
      <w:r w:rsidRPr="0007344D">
        <w:rPr>
          <w:rFonts w:asciiTheme="minorBidi" w:hAnsiTheme="minorBidi"/>
          <w:sz w:val="24"/>
          <w:szCs w:val="24"/>
        </w:rPr>
        <w:t xml:space="preserve"> na dopunskim izborima iz reda pripadnika srpske nacionalne manjine </w:t>
      </w:r>
      <w:r>
        <w:rPr>
          <w:rFonts w:asciiTheme="minorBidi" w:hAnsiTheme="minorBidi"/>
          <w:sz w:val="24"/>
          <w:szCs w:val="24"/>
        </w:rPr>
        <w:t xml:space="preserve">te im je </w:t>
      </w:r>
      <w:r w:rsidRPr="0007344D">
        <w:rPr>
          <w:rFonts w:asciiTheme="minorBidi" w:hAnsiTheme="minorBidi"/>
          <w:sz w:val="24"/>
          <w:szCs w:val="24"/>
        </w:rPr>
        <w:t>mandat započeo 10. listopada 2025. godine;</w:t>
      </w:r>
    </w:p>
    <w:p w14:paraId="39B90340" w14:textId="77777777" w:rsidR="000D6C27" w:rsidRPr="0007344D" w:rsidRDefault="000D6C27" w:rsidP="000D6C27">
      <w:pPr>
        <w:pStyle w:val="Bezproreda"/>
        <w:jc w:val="both"/>
        <w:rPr>
          <w:rFonts w:asciiTheme="minorBidi" w:hAnsiTheme="minorBidi"/>
          <w:sz w:val="24"/>
          <w:szCs w:val="24"/>
        </w:rPr>
      </w:pPr>
      <w:r w:rsidRPr="0007344D">
        <w:rPr>
          <w:rFonts w:asciiTheme="minorBidi" w:hAnsiTheme="minorBidi"/>
          <w:sz w:val="24"/>
          <w:szCs w:val="24"/>
        </w:rPr>
        <w:t>- vijećniku Kristianu Miličiću mirovanje mandata iz osobnih razloga nastupilo je 2. prosinca 2025. godine</w:t>
      </w:r>
      <w:r>
        <w:rPr>
          <w:rFonts w:asciiTheme="minorBidi" w:hAnsiTheme="minorBidi"/>
          <w:sz w:val="24"/>
          <w:szCs w:val="24"/>
        </w:rPr>
        <w:t>;</w:t>
      </w:r>
      <w:r w:rsidRPr="0007344D">
        <w:rPr>
          <w:rFonts w:asciiTheme="minorBidi" w:hAnsiTheme="minorBidi"/>
          <w:sz w:val="24"/>
          <w:szCs w:val="24"/>
        </w:rPr>
        <w:t xml:space="preserve"> 2. prosinca 2025. godine</w:t>
      </w:r>
      <w:r w:rsidRPr="00DE14FF">
        <w:t xml:space="preserve"> </w:t>
      </w:r>
      <w:r w:rsidRPr="00DE14FF">
        <w:rPr>
          <w:rFonts w:asciiTheme="minorBidi" w:hAnsiTheme="minorBidi"/>
          <w:sz w:val="24"/>
          <w:szCs w:val="24"/>
        </w:rPr>
        <w:t>prvi sljedeći neizabrani kandidat s liste, Ivica Ćubelić dostavio</w:t>
      </w:r>
      <w:r>
        <w:rPr>
          <w:rFonts w:asciiTheme="minorBidi" w:hAnsiTheme="minorBidi"/>
          <w:sz w:val="24"/>
          <w:szCs w:val="24"/>
        </w:rPr>
        <w:t xml:space="preserve"> je</w:t>
      </w:r>
      <w:r w:rsidRPr="00DE14FF">
        <w:rPr>
          <w:rFonts w:asciiTheme="minorBidi" w:hAnsiTheme="minorBidi"/>
          <w:sz w:val="24"/>
          <w:szCs w:val="24"/>
        </w:rPr>
        <w:t xml:space="preserve"> zahtjev za mirovanje vijećničkog mandata iz osobnih razloga</w:t>
      </w:r>
      <w:r>
        <w:rPr>
          <w:rFonts w:asciiTheme="minorBidi" w:hAnsiTheme="minorBidi"/>
          <w:sz w:val="24"/>
          <w:szCs w:val="24"/>
        </w:rPr>
        <w:t>, stoga je 2. prosinca 2025. godine</w:t>
      </w:r>
      <w:r w:rsidRPr="0007344D">
        <w:rPr>
          <w:rFonts w:asciiTheme="minorBidi" w:hAnsiTheme="minorBidi"/>
          <w:sz w:val="24"/>
          <w:szCs w:val="24"/>
        </w:rPr>
        <w:t xml:space="preserve"> započel</w:t>
      </w:r>
      <w:r>
        <w:rPr>
          <w:rFonts w:asciiTheme="minorBidi" w:hAnsiTheme="minorBidi"/>
          <w:sz w:val="24"/>
          <w:szCs w:val="24"/>
        </w:rPr>
        <w:t>a</w:t>
      </w:r>
      <w:r w:rsidRPr="0007344D">
        <w:rPr>
          <w:rFonts w:asciiTheme="minorBidi" w:hAnsiTheme="minorBidi"/>
          <w:sz w:val="24"/>
          <w:szCs w:val="24"/>
        </w:rPr>
        <w:t xml:space="preserve"> dužnost </w:t>
      </w:r>
      <w:r>
        <w:rPr>
          <w:rFonts w:asciiTheme="minorBidi" w:hAnsiTheme="minorBidi"/>
          <w:sz w:val="24"/>
          <w:szCs w:val="24"/>
        </w:rPr>
        <w:t xml:space="preserve">sljedećeg neizabranog kandidata </w:t>
      </w:r>
      <w:r w:rsidRPr="0007344D">
        <w:rPr>
          <w:rFonts w:asciiTheme="minorBidi" w:hAnsiTheme="minorBidi"/>
          <w:sz w:val="24"/>
          <w:szCs w:val="24"/>
        </w:rPr>
        <w:t xml:space="preserve">Vladimira </w:t>
      </w:r>
      <w:proofErr w:type="spellStart"/>
      <w:r w:rsidRPr="0007344D">
        <w:rPr>
          <w:rFonts w:asciiTheme="minorBidi" w:hAnsiTheme="minorBidi"/>
          <w:sz w:val="24"/>
          <w:szCs w:val="24"/>
        </w:rPr>
        <w:t>Javorovića</w:t>
      </w:r>
      <w:proofErr w:type="spellEnd"/>
      <w:r>
        <w:rPr>
          <w:rFonts w:asciiTheme="minorBidi" w:hAnsiTheme="minorBidi"/>
          <w:sz w:val="24"/>
          <w:szCs w:val="24"/>
        </w:rPr>
        <w:t xml:space="preserve"> kao zamjenika vijećnika</w:t>
      </w:r>
      <w:r w:rsidRPr="0007344D">
        <w:rPr>
          <w:rFonts w:asciiTheme="minorBidi" w:hAnsiTheme="minorBidi"/>
          <w:sz w:val="24"/>
          <w:szCs w:val="24"/>
        </w:rPr>
        <w:t xml:space="preserve">. </w:t>
      </w:r>
    </w:p>
    <w:p w14:paraId="09BE77E8" w14:textId="77777777" w:rsidR="000D6C27" w:rsidRPr="0007344D" w:rsidRDefault="000D6C27" w:rsidP="000D6C27">
      <w:pPr>
        <w:pStyle w:val="Bezproreda"/>
        <w:jc w:val="both"/>
        <w:rPr>
          <w:rFonts w:asciiTheme="minorBidi" w:hAnsiTheme="minorBidi"/>
          <w:sz w:val="24"/>
          <w:szCs w:val="24"/>
        </w:rPr>
      </w:pPr>
    </w:p>
    <w:p w14:paraId="6B0AC7F6" w14:textId="77777777" w:rsidR="000D6C27" w:rsidRPr="0007344D" w:rsidRDefault="000D6C27" w:rsidP="000D6C27">
      <w:pPr>
        <w:pStyle w:val="Bezproreda"/>
        <w:jc w:val="both"/>
        <w:rPr>
          <w:rFonts w:asciiTheme="minorBidi" w:hAnsiTheme="minorBidi"/>
          <w:sz w:val="24"/>
          <w:szCs w:val="24"/>
        </w:rPr>
      </w:pPr>
      <w:r>
        <w:rPr>
          <w:rFonts w:asciiTheme="minorBidi" w:hAnsiTheme="minorBidi"/>
          <w:sz w:val="24"/>
          <w:szCs w:val="24"/>
        </w:rPr>
        <w:t>2</w:t>
      </w:r>
      <w:r w:rsidRPr="0007344D">
        <w:rPr>
          <w:rFonts w:asciiTheme="minorBidi" w:hAnsiTheme="minorBidi"/>
          <w:sz w:val="24"/>
          <w:szCs w:val="24"/>
        </w:rPr>
        <w:t>.Ovaj Zaključak objavit će se u „Službenom glasniku Općine Gračac“.</w:t>
      </w:r>
    </w:p>
    <w:p w14:paraId="17A6098D" w14:textId="77777777" w:rsidR="000D6C27" w:rsidRPr="0007344D" w:rsidRDefault="000D6C27" w:rsidP="000D6C27">
      <w:pPr>
        <w:pStyle w:val="Bezproreda"/>
        <w:rPr>
          <w:rFonts w:asciiTheme="minorBidi" w:hAnsiTheme="minorBidi"/>
          <w:sz w:val="24"/>
          <w:szCs w:val="24"/>
        </w:rPr>
      </w:pPr>
    </w:p>
    <w:p w14:paraId="57C93053" w14:textId="77777777" w:rsidR="000D6C27" w:rsidRPr="0007344D" w:rsidRDefault="000D6C27" w:rsidP="000D6C27">
      <w:pPr>
        <w:pStyle w:val="Bezproreda"/>
        <w:jc w:val="right"/>
        <w:rPr>
          <w:rFonts w:asciiTheme="minorBidi" w:hAnsiTheme="minorBidi"/>
          <w:b/>
          <w:sz w:val="24"/>
          <w:szCs w:val="24"/>
        </w:rPr>
      </w:pPr>
      <w:r w:rsidRPr="0007344D">
        <w:rPr>
          <w:rFonts w:asciiTheme="minorBidi" w:hAnsiTheme="minorBidi"/>
          <w:noProof/>
          <w:sz w:val="24"/>
          <w:szCs w:val="24"/>
        </w:rPr>
        <w:drawing>
          <wp:inline distT="0" distB="0" distL="0" distR="0" wp14:anchorId="5C4FD2A4" wp14:editId="7D50CC65">
            <wp:extent cx="5760720" cy="339725"/>
            <wp:effectExtent l="0" t="0" r="0" b="3175"/>
            <wp:docPr id="635593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9725"/>
                    </a:xfrm>
                    <a:prstGeom prst="rect">
                      <a:avLst/>
                    </a:prstGeom>
                    <a:noFill/>
                    <a:ln>
                      <a:noFill/>
                    </a:ln>
                  </pic:spPr>
                </pic:pic>
              </a:graphicData>
            </a:graphic>
          </wp:inline>
        </w:drawing>
      </w:r>
    </w:p>
    <w:p w14:paraId="4ED48E1C" w14:textId="77777777" w:rsidR="000D6C27" w:rsidRDefault="000D6C27" w:rsidP="00A64C33">
      <w:pPr>
        <w:widowControl w:val="0"/>
        <w:jc w:val="right"/>
        <w:outlineLvl w:val="0"/>
        <w:rPr>
          <w:rFonts w:ascii="Courier New" w:hAnsi="Courier New" w:cs="Courier New"/>
          <w:b/>
        </w:rPr>
      </w:pPr>
    </w:p>
    <w:p w14:paraId="472BA7EA" w14:textId="77777777" w:rsidR="000D6C27" w:rsidRDefault="000D6C27" w:rsidP="00A64C33">
      <w:pPr>
        <w:widowControl w:val="0"/>
        <w:jc w:val="right"/>
        <w:outlineLvl w:val="0"/>
        <w:rPr>
          <w:rFonts w:ascii="Courier New" w:hAnsi="Courier New" w:cs="Courier New"/>
          <w:b/>
        </w:rPr>
      </w:pPr>
    </w:p>
    <w:p w14:paraId="55213F24" w14:textId="77777777" w:rsidR="00042CEB" w:rsidRDefault="00042CEB" w:rsidP="000D6C27">
      <w:pPr>
        <w:pStyle w:val="Bezproreda"/>
        <w:rPr>
          <w:rFonts w:ascii="Arial" w:hAnsi="Arial" w:cs="Arial"/>
          <w:b/>
          <w:sz w:val="24"/>
          <w:szCs w:val="24"/>
        </w:rPr>
      </w:pPr>
    </w:p>
    <w:p w14:paraId="0D2E5D2E" w14:textId="77777777" w:rsidR="00042CEB" w:rsidRDefault="00042CEB" w:rsidP="000D6C27">
      <w:pPr>
        <w:pStyle w:val="Bezproreda"/>
        <w:rPr>
          <w:rFonts w:ascii="Arial" w:hAnsi="Arial" w:cs="Arial"/>
          <w:b/>
          <w:sz w:val="24"/>
          <w:szCs w:val="24"/>
        </w:rPr>
      </w:pPr>
    </w:p>
    <w:p w14:paraId="51173D01" w14:textId="77777777" w:rsidR="00042CEB" w:rsidRDefault="00042CEB" w:rsidP="000D6C27">
      <w:pPr>
        <w:pStyle w:val="Bezproreda"/>
        <w:rPr>
          <w:rFonts w:ascii="Arial" w:hAnsi="Arial" w:cs="Arial"/>
          <w:b/>
          <w:sz w:val="24"/>
          <w:szCs w:val="24"/>
        </w:rPr>
      </w:pPr>
    </w:p>
    <w:p w14:paraId="3C39702B" w14:textId="46B962FC"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OPĆINSKO VIJEĆE</w:t>
      </w:r>
    </w:p>
    <w:p w14:paraId="029106C7"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 xml:space="preserve">KLASA: </w:t>
      </w:r>
      <w:r>
        <w:rPr>
          <w:rFonts w:ascii="Arial" w:hAnsi="Arial" w:cs="Arial"/>
          <w:b/>
          <w:sz w:val="24"/>
          <w:szCs w:val="24"/>
        </w:rPr>
        <w:t>601-01/25-01/7</w:t>
      </w:r>
    </w:p>
    <w:p w14:paraId="10BDBC04"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URBROJ: 2198-31-02-2</w:t>
      </w:r>
      <w:r>
        <w:rPr>
          <w:rFonts w:ascii="Arial" w:hAnsi="Arial" w:cs="Arial"/>
          <w:b/>
          <w:sz w:val="24"/>
          <w:szCs w:val="24"/>
        </w:rPr>
        <w:t>5</w:t>
      </w:r>
      <w:r w:rsidRPr="001F0497">
        <w:rPr>
          <w:rFonts w:ascii="Arial" w:hAnsi="Arial" w:cs="Arial"/>
          <w:b/>
          <w:sz w:val="24"/>
          <w:szCs w:val="24"/>
        </w:rPr>
        <w:t>-</w:t>
      </w:r>
      <w:r>
        <w:rPr>
          <w:rFonts w:ascii="Arial" w:hAnsi="Arial" w:cs="Arial"/>
          <w:b/>
          <w:sz w:val="24"/>
          <w:szCs w:val="24"/>
        </w:rPr>
        <w:t>1</w:t>
      </w:r>
    </w:p>
    <w:p w14:paraId="59E29003"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 xml:space="preserve">Gračac, </w:t>
      </w:r>
      <w:r>
        <w:rPr>
          <w:rFonts w:ascii="Arial" w:hAnsi="Arial" w:cs="Arial"/>
          <w:b/>
          <w:sz w:val="24"/>
          <w:szCs w:val="24"/>
        </w:rPr>
        <w:t>8. prosinca 2025. godine</w:t>
      </w:r>
    </w:p>
    <w:p w14:paraId="63BBBA86" w14:textId="77777777" w:rsidR="000D6C27" w:rsidRPr="001F0497" w:rsidRDefault="000D6C27" w:rsidP="000D6C27">
      <w:pPr>
        <w:jc w:val="both"/>
        <w:rPr>
          <w:rFonts w:ascii="Arial" w:hAnsi="Arial" w:cs="Arial"/>
        </w:rPr>
      </w:pPr>
    </w:p>
    <w:p w14:paraId="33EF950D" w14:textId="77777777" w:rsidR="000D6C27" w:rsidRDefault="000D6C27" w:rsidP="000D6C27">
      <w:pPr>
        <w:jc w:val="both"/>
        <w:rPr>
          <w:rFonts w:ascii="Arial" w:hAnsi="Arial" w:cs="Arial"/>
        </w:rPr>
      </w:pPr>
      <w:r w:rsidRPr="001F0497">
        <w:rPr>
          <w:rFonts w:ascii="Arial" w:hAnsi="Arial" w:cs="Arial"/>
        </w:rPr>
        <w:t xml:space="preserve">Na temelju članka 32. Statuta Općine Gračac („Službeni glasnik Zadarske županije“ broj 11/13, „Službeni glasnik Općine Gračac“ br. 1/18, 1/20, 4/21), Općinsko vijeće Općine Gračac na svojoj </w:t>
      </w:r>
      <w:r>
        <w:rPr>
          <w:rFonts w:ascii="Arial" w:hAnsi="Arial" w:cs="Arial"/>
        </w:rPr>
        <w:t xml:space="preserve">4. </w:t>
      </w:r>
      <w:r w:rsidRPr="001F0497">
        <w:rPr>
          <w:rFonts w:ascii="Arial" w:hAnsi="Arial" w:cs="Arial"/>
        </w:rPr>
        <w:t>s</w:t>
      </w:r>
      <w:r>
        <w:rPr>
          <w:rFonts w:ascii="Arial" w:hAnsi="Arial" w:cs="Arial"/>
        </w:rPr>
        <w:t xml:space="preserve">jednici održanoj 8. prosinca </w:t>
      </w:r>
      <w:r w:rsidRPr="001F0497">
        <w:rPr>
          <w:rFonts w:ascii="Arial" w:hAnsi="Arial" w:cs="Arial"/>
        </w:rPr>
        <w:t>202</w:t>
      </w:r>
      <w:r>
        <w:rPr>
          <w:rFonts w:ascii="Arial" w:hAnsi="Arial" w:cs="Arial"/>
        </w:rPr>
        <w:t>5</w:t>
      </w:r>
      <w:r w:rsidRPr="001F0497">
        <w:rPr>
          <w:rFonts w:ascii="Arial" w:hAnsi="Arial" w:cs="Arial"/>
        </w:rPr>
        <w:t>. godine donosi</w:t>
      </w:r>
      <w:r>
        <w:rPr>
          <w:rFonts w:ascii="Arial" w:hAnsi="Arial" w:cs="Arial"/>
        </w:rPr>
        <w:t xml:space="preserve"> sljedeći</w:t>
      </w:r>
    </w:p>
    <w:p w14:paraId="0935DC8E" w14:textId="77777777" w:rsidR="000D6C27" w:rsidRPr="001F0497" w:rsidRDefault="000D6C27" w:rsidP="000D6C27">
      <w:pPr>
        <w:jc w:val="both"/>
        <w:rPr>
          <w:rFonts w:ascii="Arial" w:hAnsi="Arial" w:cs="Arial"/>
        </w:rPr>
      </w:pPr>
    </w:p>
    <w:p w14:paraId="725AFC57" w14:textId="77777777" w:rsidR="000D6C27" w:rsidRDefault="000D6C27" w:rsidP="000D6C27">
      <w:pPr>
        <w:jc w:val="center"/>
        <w:rPr>
          <w:rFonts w:ascii="Arial" w:hAnsi="Arial" w:cs="Arial"/>
          <w:b/>
        </w:rPr>
      </w:pPr>
      <w:r>
        <w:rPr>
          <w:rFonts w:ascii="Arial" w:hAnsi="Arial" w:cs="Arial"/>
          <w:b/>
        </w:rPr>
        <w:t>Zaključak</w:t>
      </w:r>
    </w:p>
    <w:p w14:paraId="278F7DC2" w14:textId="77777777" w:rsidR="000D6C27" w:rsidRPr="001F0497" w:rsidRDefault="000D6C27" w:rsidP="000D6C27">
      <w:pPr>
        <w:jc w:val="center"/>
        <w:rPr>
          <w:rFonts w:ascii="Arial" w:hAnsi="Arial" w:cs="Arial"/>
          <w:b/>
        </w:rPr>
      </w:pPr>
    </w:p>
    <w:p w14:paraId="46D84189" w14:textId="77777777" w:rsidR="000D6C27" w:rsidRPr="001F0497" w:rsidRDefault="000D6C27" w:rsidP="000D6C27">
      <w:pPr>
        <w:rPr>
          <w:rFonts w:ascii="Arial" w:hAnsi="Arial" w:cs="Arial"/>
        </w:rPr>
      </w:pPr>
    </w:p>
    <w:p w14:paraId="7156F83D" w14:textId="77777777" w:rsidR="000D6C27" w:rsidRDefault="000D6C27" w:rsidP="000D6C27">
      <w:pPr>
        <w:jc w:val="center"/>
        <w:rPr>
          <w:rFonts w:ascii="Arial" w:hAnsi="Arial" w:cs="Arial"/>
        </w:rPr>
      </w:pPr>
      <w:r w:rsidRPr="001F0497">
        <w:rPr>
          <w:rFonts w:ascii="Arial" w:hAnsi="Arial" w:cs="Arial"/>
          <w:b/>
        </w:rPr>
        <w:t>Članak 1</w:t>
      </w:r>
      <w:r w:rsidRPr="001F0497">
        <w:rPr>
          <w:rFonts w:ascii="Arial" w:hAnsi="Arial" w:cs="Arial"/>
        </w:rPr>
        <w:t xml:space="preserve">. </w:t>
      </w:r>
    </w:p>
    <w:p w14:paraId="307E2356" w14:textId="77777777" w:rsidR="000D6C27" w:rsidRPr="001F0497" w:rsidRDefault="000D6C27" w:rsidP="000D6C27">
      <w:pPr>
        <w:jc w:val="center"/>
        <w:rPr>
          <w:rFonts w:ascii="Arial" w:hAnsi="Arial" w:cs="Arial"/>
        </w:rPr>
      </w:pPr>
    </w:p>
    <w:p w14:paraId="721E78B9" w14:textId="77777777" w:rsidR="000D6C27" w:rsidRPr="001F0497" w:rsidRDefault="000D6C27" w:rsidP="000D6C27">
      <w:pPr>
        <w:ind w:firstLine="708"/>
        <w:jc w:val="both"/>
        <w:rPr>
          <w:rFonts w:ascii="Arial" w:hAnsi="Arial" w:cs="Arial"/>
        </w:rPr>
      </w:pPr>
      <w:r>
        <w:rPr>
          <w:rFonts w:ascii="Arial" w:hAnsi="Arial" w:cs="Arial"/>
        </w:rPr>
        <w:t>Pokreće se postupak osnivanja Područnog odjela Dječjeg vrtića Baltazar u naselju Srb, izmjena osnivačkog akta, Statuta Dječjeg vrtića Baltazar od strane Upravnog vijeća ustanove te ostalih aktivnosti u cilju otvaranja Područnog odjela Srb</w:t>
      </w:r>
      <w:r w:rsidRPr="00D05670">
        <w:rPr>
          <w:rFonts w:ascii="Arial" w:hAnsi="Arial" w:cs="Arial"/>
        </w:rPr>
        <w:t>.</w:t>
      </w:r>
    </w:p>
    <w:p w14:paraId="160A5349" w14:textId="77777777" w:rsidR="000D6C27" w:rsidRDefault="000D6C27" w:rsidP="000D6C27">
      <w:pPr>
        <w:rPr>
          <w:rFonts w:ascii="Arial" w:hAnsi="Arial" w:cs="Arial"/>
        </w:rPr>
      </w:pPr>
    </w:p>
    <w:p w14:paraId="2529D796" w14:textId="77777777" w:rsidR="000D6C27" w:rsidRDefault="000D6C27" w:rsidP="000D6C27">
      <w:pPr>
        <w:jc w:val="center"/>
        <w:rPr>
          <w:rFonts w:ascii="Arial" w:hAnsi="Arial" w:cs="Arial"/>
        </w:rPr>
      </w:pPr>
      <w:r w:rsidRPr="001F0497">
        <w:rPr>
          <w:rFonts w:ascii="Arial" w:hAnsi="Arial" w:cs="Arial"/>
          <w:b/>
        </w:rPr>
        <w:t xml:space="preserve">Članak </w:t>
      </w:r>
      <w:r>
        <w:rPr>
          <w:rFonts w:ascii="Arial" w:hAnsi="Arial" w:cs="Arial"/>
          <w:b/>
        </w:rPr>
        <w:t>2</w:t>
      </w:r>
      <w:r w:rsidRPr="001F0497">
        <w:rPr>
          <w:rFonts w:ascii="Arial" w:hAnsi="Arial" w:cs="Arial"/>
        </w:rPr>
        <w:t xml:space="preserve">. </w:t>
      </w:r>
    </w:p>
    <w:p w14:paraId="51405495" w14:textId="77777777" w:rsidR="000D6C27" w:rsidRPr="001F0497" w:rsidRDefault="000D6C27" w:rsidP="000D6C27">
      <w:pPr>
        <w:jc w:val="center"/>
        <w:rPr>
          <w:rFonts w:ascii="Arial" w:hAnsi="Arial" w:cs="Arial"/>
        </w:rPr>
      </w:pPr>
    </w:p>
    <w:p w14:paraId="2BF9AFB9" w14:textId="77777777" w:rsidR="000D6C27" w:rsidRPr="001F0497" w:rsidRDefault="000D6C27" w:rsidP="000D6C27">
      <w:pPr>
        <w:ind w:firstLine="708"/>
        <w:jc w:val="both"/>
        <w:rPr>
          <w:rFonts w:ascii="Arial" w:hAnsi="Arial" w:cs="Arial"/>
        </w:rPr>
      </w:pPr>
      <w:r>
        <w:rPr>
          <w:rFonts w:ascii="Arial" w:hAnsi="Arial" w:cs="Arial"/>
        </w:rPr>
        <w:t xml:space="preserve">Zadužuje se općinski načelnik za provedbu ovog Zaključka. </w:t>
      </w:r>
    </w:p>
    <w:p w14:paraId="24D70CA6" w14:textId="77777777" w:rsidR="000D6C27" w:rsidRPr="001F0497" w:rsidRDefault="000D6C27" w:rsidP="000D6C27">
      <w:pPr>
        <w:rPr>
          <w:rFonts w:ascii="Arial" w:hAnsi="Arial" w:cs="Arial"/>
        </w:rPr>
      </w:pPr>
    </w:p>
    <w:p w14:paraId="690CF7DF" w14:textId="77777777" w:rsidR="000D6C27" w:rsidRDefault="000D6C27" w:rsidP="000D6C27">
      <w:pPr>
        <w:jc w:val="center"/>
        <w:rPr>
          <w:rFonts w:ascii="Arial" w:hAnsi="Arial" w:cs="Arial"/>
          <w:b/>
        </w:rPr>
      </w:pPr>
      <w:r w:rsidRPr="001F0497">
        <w:rPr>
          <w:rFonts w:ascii="Arial" w:hAnsi="Arial" w:cs="Arial"/>
          <w:b/>
        </w:rPr>
        <w:t xml:space="preserve">Članak </w:t>
      </w:r>
      <w:r>
        <w:rPr>
          <w:rFonts w:ascii="Arial" w:hAnsi="Arial" w:cs="Arial"/>
          <w:b/>
        </w:rPr>
        <w:t>3</w:t>
      </w:r>
      <w:r w:rsidRPr="001F0497">
        <w:rPr>
          <w:rFonts w:ascii="Arial" w:hAnsi="Arial" w:cs="Arial"/>
          <w:b/>
        </w:rPr>
        <w:t>.</w:t>
      </w:r>
    </w:p>
    <w:p w14:paraId="318E0F5D" w14:textId="77777777" w:rsidR="000D6C27" w:rsidRPr="001F0497" w:rsidRDefault="000D6C27" w:rsidP="000D6C27">
      <w:pPr>
        <w:jc w:val="center"/>
        <w:rPr>
          <w:rFonts w:ascii="Arial" w:hAnsi="Arial" w:cs="Arial"/>
          <w:b/>
        </w:rPr>
      </w:pPr>
    </w:p>
    <w:p w14:paraId="31F02519" w14:textId="77777777" w:rsidR="000D6C27" w:rsidRPr="001F0497" w:rsidRDefault="000D6C27" w:rsidP="000D6C27">
      <w:pPr>
        <w:ind w:firstLine="708"/>
        <w:jc w:val="both"/>
        <w:rPr>
          <w:rFonts w:ascii="Arial" w:hAnsi="Arial" w:cs="Arial"/>
        </w:rPr>
      </w:pPr>
      <w:r w:rsidRPr="001F0497">
        <w:rPr>
          <w:rFonts w:ascii="Arial" w:hAnsi="Arial" w:cs="Arial"/>
        </w:rPr>
        <w:t xml:space="preserve">Ova Odluka stupa na snagu </w:t>
      </w:r>
      <w:r>
        <w:rPr>
          <w:rFonts w:ascii="Arial" w:hAnsi="Arial" w:cs="Arial"/>
        </w:rPr>
        <w:t>danom donošenja, a objavit će se</w:t>
      </w:r>
      <w:r w:rsidRPr="001F0497">
        <w:rPr>
          <w:rFonts w:ascii="Arial" w:hAnsi="Arial" w:cs="Arial"/>
        </w:rPr>
        <w:t xml:space="preserve"> u „Službenom glasniku Općine Gračac“. </w:t>
      </w:r>
    </w:p>
    <w:p w14:paraId="64CC0067" w14:textId="77777777" w:rsidR="000D6C27" w:rsidRPr="001F0497" w:rsidRDefault="000D6C27" w:rsidP="000D6C27">
      <w:pPr>
        <w:rPr>
          <w:rFonts w:ascii="Arial" w:hAnsi="Arial" w:cs="Arial"/>
        </w:rPr>
      </w:pPr>
    </w:p>
    <w:p w14:paraId="013864D6" w14:textId="77777777" w:rsidR="000D6C27" w:rsidRPr="004A2093" w:rsidRDefault="000D6C27" w:rsidP="000D6C27">
      <w:pPr>
        <w:jc w:val="right"/>
        <w:rPr>
          <w:rFonts w:asciiTheme="minorBidi" w:hAnsiTheme="minorBidi"/>
          <w:b/>
          <w:bCs/>
        </w:rPr>
      </w:pPr>
      <w:r w:rsidRPr="004A2093">
        <w:rPr>
          <w:rFonts w:asciiTheme="minorBidi" w:hAnsiTheme="minorBidi"/>
          <w:b/>
          <w:bCs/>
        </w:rPr>
        <w:t xml:space="preserve">PREDSJEDNICA </w:t>
      </w:r>
    </w:p>
    <w:p w14:paraId="6B810B0E" w14:textId="77777777" w:rsidR="000D6C27" w:rsidRPr="004A2093" w:rsidRDefault="000D6C27" w:rsidP="000D6C27">
      <w:pPr>
        <w:jc w:val="right"/>
        <w:rPr>
          <w:rFonts w:asciiTheme="minorBidi" w:hAnsiTheme="minorBidi"/>
          <w:b/>
          <w:bCs/>
        </w:rPr>
      </w:pPr>
      <w:r w:rsidRPr="004A2093">
        <w:rPr>
          <w:rFonts w:asciiTheme="minorBidi" w:hAnsiTheme="minorBidi"/>
          <w:b/>
          <w:bCs/>
        </w:rPr>
        <w:t xml:space="preserve">                                  Dajana Šušnja Jasenko</w:t>
      </w:r>
    </w:p>
    <w:p w14:paraId="50920375" w14:textId="77777777" w:rsidR="000D6C27" w:rsidRPr="001F0497" w:rsidRDefault="000D6C27" w:rsidP="000D6C27">
      <w:pPr>
        <w:jc w:val="right"/>
        <w:rPr>
          <w:rFonts w:ascii="Arial" w:hAnsi="Arial" w:cs="Arial"/>
          <w:b/>
        </w:rPr>
      </w:pPr>
    </w:p>
    <w:p w14:paraId="4FDF151A" w14:textId="77777777" w:rsidR="000D6C27" w:rsidRDefault="000D6C27" w:rsidP="00A64C33">
      <w:pPr>
        <w:widowControl w:val="0"/>
        <w:jc w:val="right"/>
        <w:outlineLvl w:val="0"/>
        <w:rPr>
          <w:rFonts w:ascii="Courier New" w:hAnsi="Courier New" w:cs="Courier New"/>
          <w:b/>
        </w:rPr>
      </w:pPr>
    </w:p>
    <w:p w14:paraId="7E90FBFD" w14:textId="77777777" w:rsidR="000D6C27" w:rsidRDefault="000D6C27" w:rsidP="00A64C33">
      <w:pPr>
        <w:widowControl w:val="0"/>
        <w:jc w:val="right"/>
        <w:outlineLvl w:val="0"/>
        <w:rPr>
          <w:rFonts w:ascii="Courier New" w:hAnsi="Courier New" w:cs="Courier New"/>
          <w:b/>
        </w:rPr>
      </w:pPr>
    </w:p>
    <w:p w14:paraId="35712668" w14:textId="77777777" w:rsidR="00042CEB" w:rsidRDefault="00042CEB" w:rsidP="000D6C27">
      <w:pPr>
        <w:pStyle w:val="Bezproreda"/>
        <w:rPr>
          <w:rFonts w:ascii="Arial" w:hAnsi="Arial" w:cs="Arial"/>
          <w:b/>
          <w:sz w:val="24"/>
          <w:szCs w:val="24"/>
        </w:rPr>
      </w:pPr>
    </w:p>
    <w:p w14:paraId="02907433" w14:textId="77777777" w:rsidR="00042CEB" w:rsidRDefault="00042CEB" w:rsidP="000D6C27">
      <w:pPr>
        <w:pStyle w:val="Bezproreda"/>
        <w:rPr>
          <w:rFonts w:ascii="Arial" w:hAnsi="Arial" w:cs="Arial"/>
          <w:b/>
          <w:sz w:val="24"/>
          <w:szCs w:val="24"/>
        </w:rPr>
      </w:pPr>
    </w:p>
    <w:p w14:paraId="2D9B2C80" w14:textId="77777777" w:rsidR="00042CEB" w:rsidRDefault="00042CEB" w:rsidP="000D6C27">
      <w:pPr>
        <w:pStyle w:val="Bezproreda"/>
        <w:rPr>
          <w:rFonts w:ascii="Arial" w:hAnsi="Arial" w:cs="Arial"/>
          <w:b/>
          <w:sz w:val="24"/>
          <w:szCs w:val="24"/>
        </w:rPr>
      </w:pPr>
    </w:p>
    <w:p w14:paraId="6977CCB0" w14:textId="77777777" w:rsidR="00042CEB" w:rsidRDefault="00042CEB" w:rsidP="000D6C27">
      <w:pPr>
        <w:pStyle w:val="Bezproreda"/>
        <w:rPr>
          <w:rFonts w:ascii="Arial" w:hAnsi="Arial" w:cs="Arial"/>
          <w:b/>
          <w:sz w:val="24"/>
          <w:szCs w:val="24"/>
        </w:rPr>
      </w:pPr>
    </w:p>
    <w:p w14:paraId="445F8D5B" w14:textId="77777777" w:rsidR="00042CEB" w:rsidRDefault="00042CEB" w:rsidP="000D6C27">
      <w:pPr>
        <w:pStyle w:val="Bezproreda"/>
        <w:rPr>
          <w:rFonts w:ascii="Arial" w:hAnsi="Arial" w:cs="Arial"/>
          <w:b/>
          <w:sz w:val="24"/>
          <w:szCs w:val="24"/>
        </w:rPr>
      </w:pPr>
    </w:p>
    <w:p w14:paraId="4E2A17AD" w14:textId="77777777" w:rsidR="00042CEB" w:rsidRDefault="00042CEB" w:rsidP="000D6C27">
      <w:pPr>
        <w:pStyle w:val="Bezproreda"/>
        <w:rPr>
          <w:rFonts w:ascii="Arial" w:hAnsi="Arial" w:cs="Arial"/>
          <w:b/>
          <w:sz w:val="24"/>
          <w:szCs w:val="24"/>
        </w:rPr>
      </w:pPr>
    </w:p>
    <w:p w14:paraId="5593E401" w14:textId="77777777" w:rsidR="00042CEB" w:rsidRDefault="00042CEB" w:rsidP="000D6C27">
      <w:pPr>
        <w:pStyle w:val="Bezproreda"/>
        <w:rPr>
          <w:rFonts w:ascii="Arial" w:hAnsi="Arial" w:cs="Arial"/>
          <w:b/>
          <w:sz w:val="24"/>
          <w:szCs w:val="24"/>
        </w:rPr>
      </w:pPr>
    </w:p>
    <w:p w14:paraId="5A4814AA" w14:textId="77777777" w:rsidR="00042CEB" w:rsidRDefault="00042CEB" w:rsidP="000D6C27">
      <w:pPr>
        <w:pStyle w:val="Bezproreda"/>
        <w:rPr>
          <w:rFonts w:ascii="Arial" w:hAnsi="Arial" w:cs="Arial"/>
          <w:b/>
          <w:sz w:val="24"/>
          <w:szCs w:val="24"/>
        </w:rPr>
      </w:pPr>
    </w:p>
    <w:p w14:paraId="2E58D346" w14:textId="77777777" w:rsidR="00042CEB" w:rsidRDefault="00042CEB" w:rsidP="000D6C27">
      <w:pPr>
        <w:pStyle w:val="Bezproreda"/>
        <w:rPr>
          <w:rFonts w:ascii="Arial" w:hAnsi="Arial" w:cs="Arial"/>
          <w:b/>
          <w:sz w:val="24"/>
          <w:szCs w:val="24"/>
        </w:rPr>
      </w:pPr>
    </w:p>
    <w:p w14:paraId="4954A48A" w14:textId="77777777" w:rsidR="00042CEB" w:rsidRDefault="00042CEB" w:rsidP="000D6C27">
      <w:pPr>
        <w:pStyle w:val="Bezproreda"/>
        <w:rPr>
          <w:rFonts w:ascii="Arial" w:hAnsi="Arial" w:cs="Arial"/>
          <w:b/>
          <w:sz w:val="24"/>
          <w:szCs w:val="24"/>
        </w:rPr>
      </w:pPr>
    </w:p>
    <w:p w14:paraId="5B15C698" w14:textId="77777777" w:rsidR="00042CEB" w:rsidRDefault="00042CEB" w:rsidP="000D6C27">
      <w:pPr>
        <w:pStyle w:val="Bezproreda"/>
        <w:rPr>
          <w:rFonts w:ascii="Arial" w:hAnsi="Arial" w:cs="Arial"/>
          <w:b/>
          <w:sz w:val="24"/>
          <w:szCs w:val="24"/>
        </w:rPr>
      </w:pPr>
    </w:p>
    <w:p w14:paraId="16E44DCF" w14:textId="77777777" w:rsidR="00042CEB" w:rsidRDefault="00042CEB" w:rsidP="000D6C27">
      <w:pPr>
        <w:pStyle w:val="Bezproreda"/>
        <w:rPr>
          <w:rFonts w:ascii="Arial" w:hAnsi="Arial" w:cs="Arial"/>
          <w:b/>
          <w:sz w:val="24"/>
          <w:szCs w:val="24"/>
        </w:rPr>
      </w:pPr>
    </w:p>
    <w:p w14:paraId="399F3875" w14:textId="77777777" w:rsidR="00042CEB" w:rsidRDefault="00042CEB" w:rsidP="000D6C27">
      <w:pPr>
        <w:pStyle w:val="Bezproreda"/>
        <w:rPr>
          <w:rFonts w:ascii="Arial" w:hAnsi="Arial" w:cs="Arial"/>
          <w:b/>
          <w:sz w:val="24"/>
          <w:szCs w:val="24"/>
        </w:rPr>
      </w:pPr>
    </w:p>
    <w:p w14:paraId="0ADF4A13" w14:textId="77777777" w:rsidR="00042CEB" w:rsidRDefault="00042CEB" w:rsidP="000D6C27">
      <w:pPr>
        <w:pStyle w:val="Bezproreda"/>
        <w:rPr>
          <w:rFonts w:ascii="Arial" w:hAnsi="Arial" w:cs="Arial"/>
          <w:b/>
          <w:sz w:val="24"/>
          <w:szCs w:val="24"/>
        </w:rPr>
      </w:pPr>
    </w:p>
    <w:p w14:paraId="57B5CE53" w14:textId="77777777" w:rsidR="00042CEB" w:rsidRDefault="00042CEB" w:rsidP="000D6C27">
      <w:pPr>
        <w:pStyle w:val="Bezproreda"/>
        <w:rPr>
          <w:rFonts w:ascii="Arial" w:hAnsi="Arial" w:cs="Arial"/>
          <w:b/>
          <w:sz w:val="24"/>
          <w:szCs w:val="24"/>
        </w:rPr>
      </w:pPr>
    </w:p>
    <w:p w14:paraId="7C216F8C" w14:textId="77777777" w:rsidR="00042CEB" w:rsidRDefault="00042CEB" w:rsidP="000D6C27">
      <w:pPr>
        <w:pStyle w:val="Bezproreda"/>
        <w:rPr>
          <w:rFonts w:ascii="Arial" w:hAnsi="Arial" w:cs="Arial"/>
          <w:b/>
          <w:sz w:val="24"/>
          <w:szCs w:val="24"/>
        </w:rPr>
      </w:pPr>
    </w:p>
    <w:p w14:paraId="1C61E459" w14:textId="74B919D8"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OPĆINSKO VIJEĆE</w:t>
      </w:r>
    </w:p>
    <w:p w14:paraId="7281E872"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 xml:space="preserve">KLASA: </w:t>
      </w:r>
      <w:r>
        <w:rPr>
          <w:rFonts w:ascii="Arial" w:hAnsi="Arial" w:cs="Arial"/>
          <w:b/>
          <w:sz w:val="24"/>
          <w:szCs w:val="24"/>
        </w:rPr>
        <w:t>302-01/21-01/10</w:t>
      </w:r>
    </w:p>
    <w:p w14:paraId="7CBF4D81"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URBROJ: 2198-31-02-2</w:t>
      </w:r>
      <w:r>
        <w:rPr>
          <w:rFonts w:ascii="Arial" w:hAnsi="Arial" w:cs="Arial"/>
          <w:b/>
          <w:sz w:val="24"/>
          <w:szCs w:val="24"/>
        </w:rPr>
        <w:t>5</w:t>
      </w:r>
      <w:r w:rsidRPr="001F0497">
        <w:rPr>
          <w:rFonts w:ascii="Arial" w:hAnsi="Arial" w:cs="Arial"/>
          <w:b/>
          <w:sz w:val="24"/>
          <w:szCs w:val="24"/>
        </w:rPr>
        <w:t>-</w:t>
      </w:r>
      <w:r>
        <w:rPr>
          <w:rFonts w:ascii="Arial" w:hAnsi="Arial" w:cs="Arial"/>
          <w:b/>
          <w:sz w:val="24"/>
          <w:szCs w:val="24"/>
        </w:rPr>
        <w:t>3</w:t>
      </w:r>
    </w:p>
    <w:p w14:paraId="520D43E0" w14:textId="77777777" w:rsidR="000D6C27" w:rsidRPr="001F0497" w:rsidRDefault="000D6C27" w:rsidP="000D6C27">
      <w:pPr>
        <w:pStyle w:val="Bezproreda"/>
        <w:rPr>
          <w:rFonts w:ascii="Arial" w:hAnsi="Arial" w:cs="Arial"/>
          <w:b/>
          <w:sz w:val="24"/>
          <w:szCs w:val="24"/>
        </w:rPr>
      </w:pPr>
      <w:r w:rsidRPr="001F0497">
        <w:rPr>
          <w:rFonts w:ascii="Arial" w:hAnsi="Arial" w:cs="Arial"/>
          <w:b/>
          <w:sz w:val="24"/>
          <w:szCs w:val="24"/>
        </w:rPr>
        <w:t xml:space="preserve">Gračac, </w:t>
      </w:r>
      <w:r>
        <w:rPr>
          <w:rFonts w:ascii="Arial" w:hAnsi="Arial" w:cs="Arial"/>
          <w:b/>
          <w:sz w:val="24"/>
          <w:szCs w:val="24"/>
        </w:rPr>
        <w:t>8. prosinca 2025. godine</w:t>
      </w:r>
    </w:p>
    <w:p w14:paraId="61F1C582" w14:textId="77777777" w:rsidR="000D6C27" w:rsidRPr="001F0497" w:rsidRDefault="000D6C27" w:rsidP="000D6C27">
      <w:pPr>
        <w:jc w:val="both"/>
        <w:rPr>
          <w:rFonts w:ascii="Arial" w:hAnsi="Arial" w:cs="Arial"/>
        </w:rPr>
      </w:pPr>
    </w:p>
    <w:p w14:paraId="133303F7" w14:textId="77777777" w:rsidR="000D6C27" w:rsidRDefault="000D6C27" w:rsidP="000D6C27">
      <w:pPr>
        <w:jc w:val="both"/>
        <w:rPr>
          <w:rFonts w:ascii="Arial" w:hAnsi="Arial" w:cs="Arial"/>
        </w:rPr>
      </w:pPr>
      <w:r w:rsidRPr="001F0497">
        <w:rPr>
          <w:rFonts w:ascii="Arial" w:hAnsi="Arial" w:cs="Arial"/>
        </w:rPr>
        <w:t>Na temelju članka 12</w:t>
      </w:r>
      <w:r w:rsidRPr="001F0497">
        <w:rPr>
          <w:rStyle w:val="markedcontent"/>
          <w:rFonts w:ascii="Arial" w:hAnsi="Arial" w:cs="Arial"/>
        </w:rPr>
        <w:t>. stavka 3. Zakona o sustavu strateškog planiranja i upravljanja razvojem Republike Hrvatske (′′Narodne novine“ broj 123/17</w:t>
      </w:r>
      <w:r>
        <w:rPr>
          <w:rStyle w:val="markedcontent"/>
          <w:rFonts w:ascii="Arial" w:hAnsi="Arial" w:cs="Arial"/>
        </w:rPr>
        <w:t>, 151/22</w:t>
      </w:r>
      <w:r w:rsidRPr="001F0497">
        <w:rPr>
          <w:rStyle w:val="markedcontent"/>
          <w:rFonts w:ascii="Arial" w:hAnsi="Arial" w:cs="Arial"/>
        </w:rPr>
        <w:t xml:space="preserve">) te </w:t>
      </w:r>
      <w:r w:rsidRPr="001F0497">
        <w:rPr>
          <w:rFonts w:ascii="Arial" w:hAnsi="Arial" w:cs="Arial"/>
        </w:rPr>
        <w:t xml:space="preserve">članka 32. Statuta Općine Gračac („Službeni glasnik Zadarske županije“ broj 11/13, „Službeni glasnik Općine Gračac“ br. 1/18, 1/20, 4/21), Općinsko vijeće Općine Gračac na svojoj </w:t>
      </w:r>
      <w:r>
        <w:rPr>
          <w:rFonts w:ascii="Arial" w:hAnsi="Arial" w:cs="Arial"/>
        </w:rPr>
        <w:t xml:space="preserve">4. </w:t>
      </w:r>
      <w:r w:rsidRPr="001F0497">
        <w:rPr>
          <w:rFonts w:ascii="Arial" w:hAnsi="Arial" w:cs="Arial"/>
        </w:rPr>
        <w:t>s</w:t>
      </w:r>
      <w:r>
        <w:rPr>
          <w:rFonts w:ascii="Arial" w:hAnsi="Arial" w:cs="Arial"/>
        </w:rPr>
        <w:t xml:space="preserve">jednici održanoj 8. prosinca </w:t>
      </w:r>
      <w:r w:rsidRPr="001F0497">
        <w:rPr>
          <w:rFonts w:ascii="Arial" w:hAnsi="Arial" w:cs="Arial"/>
        </w:rPr>
        <w:t>202</w:t>
      </w:r>
      <w:r>
        <w:rPr>
          <w:rFonts w:ascii="Arial" w:hAnsi="Arial" w:cs="Arial"/>
        </w:rPr>
        <w:t>5</w:t>
      </w:r>
      <w:r w:rsidRPr="001F0497">
        <w:rPr>
          <w:rFonts w:ascii="Arial" w:hAnsi="Arial" w:cs="Arial"/>
        </w:rPr>
        <w:t>. godine donosi</w:t>
      </w:r>
    </w:p>
    <w:p w14:paraId="272BD840" w14:textId="77777777" w:rsidR="000D6C27" w:rsidRPr="001F0497" w:rsidRDefault="000D6C27" w:rsidP="000D6C27">
      <w:pPr>
        <w:jc w:val="both"/>
        <w:rPr>
          <w:rFonts w:ascii="Arial" w:hAnsi="Arial" w:cs="Arial"/>
        </w:rPr>
      </w:pPr>
    </w:p>
    <w:p w14:paraId="5813C798" w14:textId="77777777" w:rsidR="000D6C27" w:rsidRPr="001F0497" w:rsidRDefault="000D6C27" w:rsidP="000D6C27">
      <w:pPr>
        <w:jc w:val="center"/>
        <w:rPr>
          <w:rFonts w:ascii="Arial" w:hAnsi="Arial" w:cs="Arial"/>
          <w:b/>
        </w:rPr>
      </w:pPr>
      <w:r>
        <w:rPr>
          <w:rFonts w:ascii="Arial" w:hAnsi="Arial" w:cs="Arial"/>
          <w:b/>
        </w:rPr>
        <w:t>O</w:t>
      </w:r>
      <w:r w:rsidRPr="001F0497">
        <w:rPr>
          <w:rFonts w:ascii="Arial" w:hAnsi="Arial" w:cs="Arial"/>
          <w:b/>
        </w:rPr>
        <w:t xml:space="preserve">dluku </w:t>
      </w:r>
      <w:r>
        <w:rPr>
          <w:rFonts w:ascii="Arial" w:hAnsi="Arial" w:cs="Arial"/>
          <w:b/>
        </w:rPr>
        <w:t>o produženju važenja</w:t>
      </w:r>
      <w:r w:rsidRPr="001F0497">
        <w:rPr>
          <w:rFonts w:ascii="Arial" w:hAnsi="Arial" w:cs="Arial"/>
          <w:b/>
        </w:rPr>
        <w:t xml:space="preserve"> </w:t>
      </w:r>
    </w:p>
    <w:p w14:paraId="09DD02D7" w14:textId="77777777" w:rsidR="000D6C27" w:rsidRPr="001F0497" w:rsidRDefault="000D6C27" w:rsidP="000D6C27">
      <w:pPr>
        <w:jc w:val="center"/>
        <w:rPr>
          <w:rFonts w:ascii="Arial" w:hAnsi="Arial" w:cs="Arial"/>
          <w:b/>
        </w:rPr>
      </w:pPr>
      <w:r w:rsidRPr="001F0497">
        <w:rPr>
          <w:rFonts w:ascii="Arial" w:hAnsi="Arial" w:cs="Arial"/>
          <w:b/>
        </w:rPr>
        <w:t>Strateškog programa razvoja Općine Gračac</w:t>
      </w:r>
    </w:p>
    <w:p w14:paraId="7EC2A5CD" w14:textId="77777777" w:rsidR="000D6C27" w:rsidRPr="001F0497" w:rsidRDefault="000D6C27" w:rsidP="000D6C27">
      <w:pPr>
        <w:jc w:val="center"/>
        <w:rPr>
          <w:rFonts w:ascii="Arial" w:hAnsi="Arial" w:cs="Arial"/>
          <w:b/>
        </w:rPr>
      </w:pPr>
      <w:r w:rsidRPr="001F0497">
        <w:rPr>
          <w:rFonts w:ascii="Arial" w:hAnsi="Arial" w:cs="Arial"/>
          <w:b/>
        </w:rPr>
        <w:t>za razdoblje od 2021.-2025. godine</w:t>
      </w:r>
    </w:p>
    <w:p w14:paraId="0C5FB66B" w14:textId="77777777" w:rsidR="000D6C27" w:rsidRPr="001F0497" w:rsidRDefault="000D6C27" w:rsidP="000D6C27">
      <w:pPr>
        <w:rPr>
          <w:rFonts w:ascii="Arial" w:hAnsi="Arial" w:cs="Arial"/>
        </w:rPr>
      </w:pPr>
    </w:p>
    <w:p w14:paraId="4EE5CD9C" w14:textId="77777777" w:rsidR="000D6C27" w:rsidRDefault="000D6C27" w:rsidP="000D6C27">
      <w:pPr>
        <w:jc w:val="center"/>
        <w:rPr>
          <w:rFonts w:ascii="Arial" w:hAnsi="Arial" w:cs="Arial"/>
        </w:rPr>
      </w:pPr>
      <w:r w:rsidRPr="001F0497">
        <w:rPr>
          <w:rFonts w:ascii="Arial" w:hAnsi="Arial" w:cs="Arial"/>
          <w:b/>
        </w:rPr>
        <w:t>Članak 1</w:t>
      </w:r>
      <w:r w:rsidRPr="001F0497">
        <w:rPr>
          <w:rFonts w:ascii="Arial" w:hAnsi="Arial" w:cs="Arial"/>
        </w:rPr>
        <w:t xml:space="preserve">. </w:t>
      </w:r>
    </w:p>
    <w:p w14:paraId="610DAFFD" w14:textId="77777777" w:rsidR="000D6C27" w:rsidRPr="001F0497" w:rsidRDefault="000D6C27" w:rsidP="000D6C27">
      <w:pPr>
        <w:jc w:val="center"/>
        <w:rPr>
          <w:rFonts w:ascii="Arial" w:hAnsi="Arial" w:cs="Arial"/>
        </w:rPr>
      </w:pPr>
    </w:p>
    <w:p w14:paraId="65256057" w14:textId="77777777" w:rsidR="000D6C27" w:rsidRPr="001F0497" w:rsidRDefault="000D6C27" w:rsidP="000D6C27">
      <w:pPr>
        <w:ind w:firstLine="708"/>
        <w:jc w:val="both"/>
        <w:rPr>
          <w:rFonts w:ascii="Arial" w:hAnsi="Arial" w:cs="Arial"/>
        </w:rPr>
      </w:pPr>
      <w:r>
        <w:rPr>
          <w:rFonts w:ascii="Arial" w:hAnsi="Arial" w:cs="Arial"/>
        </w:rPr>
        <w:t>Ovom Odlukom važenje</w:t>
      </w:r>
      <w:r w:rsidRPr="001F0497">
        <w:rPr>
          <w:rFonts w:ascii="Arial" w:hAnsi="Arial" w:cs="Arial"/>
        </w:rPr>
        <w:t xml:space="preserve"> Stratešk</w:t>
      </w:r>
      <w:r>
        <w:rPr>
          <w:rFonts w:ascii="Arial" w:hAnsi="Arial" w:cs="Arial"/>
        </w:rPr>
        <w:t>og</w:t>
      </w:r>
      <w:r w:rsidRPr="001F0497">
        <w:rPr>
          <w:rFonts w:ascii="Arial" w:hAnsi="Arial" w:cs="Arial"/>
        </w:rPr>
        <w:t xml:space="preserve"> program</w:t>
      </w:r>
      <w:r>
        <w:rPr>
          <w:rFonts w:ascii="Arial" w:hAnsi="Arial" w:cs="Arial"/>
        </w:rPr>
        <w:t>a</w:t>
      </w:r>
      <w:r w:rsidRPr="001F0497">
        <w:rPr>
          <w:rFonts w:ascii="Arial" w:hAnsi="Arial" w:cs="Arial"/>
        </w:rPr>
        <w:t xml:space="preserve"> razvoja Općine </w:t>
      </w:r>
      <w:r w:rsidRPr="00D05670">
        <w:rPr>
          <w:rFonts w:ascii="Arial" w:hAnsi="Arial" w:cs="Arial"/>
        </w:rPr>
        <w:t>Gračac za razdoblje od 2021.-2025. godine</w:t>
      </w:r>
      <w:r>
        <w:rPr>
          <w:rFonts w:ascii="Arial" w:hAnsi="Arial" w:cs="Arial"/>
        </w:rPr>
        <w:t xml:space="preserve"> produžava se</w:t>
      </w:r>
      <w:r w:rsidRPr="00D05670">
        <w:rPr>
          <w:rFonts w:ascii="Arial" w:hAnsi="Arial" w:cs="Arial"/>
        </w:rPr>
        <w:t xml:space="preserve"> do 31. prosinca 2027. godine.</w:t>
      </w:r>
    </w:p>
    <w:p w14:paraId="65EDC4DE" w14:textId="77777777" w:rsidR="000D6C27" w:rsidRPr="001F0497" w:rsidRDefault="000D6C27" w:rsidP="000D6C27">
      <w:pPr>
        <w:rPr>
          <w:rFonts w:ascii="Arial" w:hAnsi="Arial" w:cs="Arial"/>
        </w:rPr>
      </w:pPr>
    </w:p>
    <w:p w14:paraId="6DA65BA0" w14:textId="77777777" w:rsidR="000D6C27" w:rsidRDefault="000D6C27" w:rsidP="000D6C27">
      <w:pPr>
        <w:jc w:val="center"/>
        <w:rPr>
          <w:rFonts w:ascii="Arial" w:hAnsi="Arial" w:cs="Arial"/>
          <w:b/>
        </w:rPr>
      </w:pPr>
      <w:r w:rsidRPr="001F0497">
        <w:rPr>
          <w:rFonts w:ascii="Arial" w:hAnsi="Arial" w:cs="Arial"/>
          <w:b/>
        </w:rPr>
        <w:t>Članak 2.</w:t>
      </w:r>
    </w:p>
    <w:p w14:paraId="2216074E" w14:textId="77777777" w:rsidR="000D6C27" w:rsidRPr="001F0497" w:rsidRDefault="000D6C27" w:rsidP="000D6C27">
      <w:pPr>
        <w:jc w:val="center"/>
        <w:rPr>
          <w:rFonts w:ascii="Arial" w:hAnsi="Arial" w:cs="Arial"/>
          <w:b/>
        </w:rPr>
      </w:pPr>
    </w:p>
    <w:p w14:paraId="422310AE" w14:textId="77777777" w:rsidR="000D6C27" w:rsidRPr="001F0497" w:rsidRDefault="000D6C27" w:rsidP="000D6C27">
      <w:pPr>
        <w:ind w:firstLine="708"/>
        <w:jc w:val="both"/>
        <w:rPr>
          <w:rFonts w:ascii="Arial" w:hAnsi="Arial" w:cs="Arial"/>
        </w:rPr>
      </w:pPr>
      <w:r w:rsidRPr="001F0497">
        <w:rPr>
          <w:rFonts w:ascii="Arial" w:hAnsi="Arial" w:cs="Arial"/>
        </w:rPr>
        <w:t xml:space="preserve">Ova Odluka stupa na snagu osmog dana nakon objave u „Službenom glasniku Općine Gračac“. </w:t>
      </w:r>
    </w:p>
    <w:p w14:paraId="5643B8C7" w14:textId="77777777" w:rsidR="000D6C27" w:rsidRPr="001F0497" w:rsidRDefault="000D6C27" w:rsidP="000D6C27">
      <w:pPr>
        <w:rPr>
          <w:rFonts w:ascii="Arial" w:hAnsi="Arial" w:cs="Arial"/>
        </w:rPr>
      </w:pPr>
    </w:p>
    <w:p w14:paraId="7F1494C3" w14:textId="77777777" w:rsidR="000D6C27" w:rsidRPr="004A2093" w:rsidRDefault="000D6C27" w:rsidP="000D6C27">
      <w:pPr>
        <w:jc w:val="right"/>
        <w:rPr>
          <w:rFonts w:asciiTheme="minorBidi" w:hAnsiTheme="minorBidi"/>
          <w:b/>
          <w:bCs/>
        </w:rPr>
      </w:pPr>
      <w:r w:rsidRPr="004A2093">
        <w:rPr>
          <w:rFonts w:asciiTheme="minorBidi" w:hAnsiTheme="minorBidi"/>
          <w:b/>
          <w:bCs/>
        </w:rPr>
        <w:t xml:space="preserve">PREDSJEDNICA </w:t>
      </w:r>
    </w:p>
    <w:p w14:paraId="539C0150" w14:textId="77777777" w:rsidR="000D6C27" w:rsidRPr="004A2093" w:rsidRDefault="000D6C27" w:rsidP="000D6C27">
      <w:pPr>
        <w:jc w:val="right"/>
        <w:rPr>
          <w:rFonts w:asciiTheme="minorBidi" w:hAnsiTheme="minorBidi"/>
          <w:b/>
          <w:bCs/>
        </w:rPr>
      </w:pPr>
      <w:r w:rsidRPr="004A2093">
        <w:rPr>
          <w:rFonts w:asciiTheme="minorBidi" w:hAnsiTheme="minorBidi"/>
          <w:b/>
          <w:bCs/>
        </w:rPr>
        <w:t xml:space="preserve">                                  Dajana Šušnja Jasenko</w:t>
      </w:r>
    </w:p>
    <w:p w14:paraId="38F4A4C5" w14:textId="77777777" w:rsidR="000D6C27" w:rsidRDefault="000D6C27" w:rsidP="00A64C33">
      <w:pPr>
        <w:widowControl w:val="0"/>
        <w:jc w:val="right"/>
        <w:outlineLvl w:val="0"/>
        <w:rPr>
          <w:rFonts w:ascii="Courier New" w:hAnsi="Courier New" w:cs="Courier New"/>
          <w:b/>
        </w:rPr>
      </w:pPr>
    </w:p>
    <w:p w14:paraId="76B19B02" w14:textId="77777777" w:rsidR="00042CEB" w:rsidRDefault="00042CEB" w:rsidP="000D6C27">
      <w:pPr>
        <w:rPr>
          <w:rFonts w:asciiTheme="minorBidi" w:eastAsia="Calibri" w:hAnsiTheme="minorBidi"/>
          <w:b/>
          <w:lang w:val="de-DE"/>
        </w:rPr>
      </w:pPr>
    </w:p>
    <w:p w14:paraId="5A6616DD" w14:textId="77777777" w:rsidR="00042CEB" w:rsidRDefault="00042CEB" w:rsidP="000D6C27">
      <w:pPr>
        <w:rPr>
          <w:rFonts w:asciiTheme="minorBidi" w:eastAsia="Calibri" w:hAnsiTheme="minorBidi"/>
          <w:b/>
          <w:lang w:val="de-DE"/>
        </w:rPr>
      </w:pPr>
    </w:p>
    <w:p w14:paraId="132776B3" w14:textId="77777777" w:rsidR="00042CEB" w:rsidRDefault="00042CEB" w:rsidP="000D6C27">
      <w:pPr>
        <w:rPr>
          <w:rFonts w:asciiTheme="minorBidi" w:eastAsia="Calibri" w:hAnsiTheme="minorBidi"/>
          <w:b/>
          <w:lang w:val="de-DE"/>
        </w:rPr>
      </w:pPr>
    </w:p>
    <w:p w14:paraId="0FDAB39C" w14:textId="77777777" w:rsidR="00042CEB" w:rsidRDefault="00042CEB" w:rsidP="000D6C27">
      <w:pPr>
        <w:rPr>
          <w:rFonts w:asciiTheme="minorBidi" w:eastAsia="Calibri" w:hAnsiTheme="minorBidi"/>
          <w:b/>
          <w:lang w:val="de-DE"/>
        </w:rPr>
      </w:pPr>
    </w:p>
    <w:p w14:paraId="4BC92706" w14:textId="77777777" w:rsidR="00042CEB" w:rsidRDefault="00042CEB" w:rsidP="000D6C27">
      <w:pPr>
        <w:rPr>
          <w:rFonts w:asciiTheme="minorBidi" w:eastAsia="Calibri" w:hAnsiTheme="minorBidi"/>
          <w:b/>
          <w:lang w:val="de-DE"/>
        </w:rPr>
      </w:pPr>
    </w:p>
    <w:p w14:paraId="14ABB77A" w14:textId="77777777" w:rsidR="00042CEB" w:rsidRDefault="00042CEB" w:rsidP="000D6C27">
      <w:pPr>
        <w:rPr>
          <w:rFonts w:asciiTheme="minorBidi" w:eastAsia="Calibri" w:hAnsiTheme="minorBidi"/>
          <w:b/>
          <w:lang w:val="de-DE"/>
        </w:rPr>
      </w:pPr>
    </w:p>
    <w:p w14:paraId="1765CFC0" w14:textId="77777777" w:rsidR="00042CEB" w:rsidRDefault="00042CEB" w:rsidP="000D6C27">
      <w:pPr>
        <w:rPr>
          <w:rFonts w:asciiTheme="minorBidi" w:eastAsia="Calibri" w:hAnsiTheme="minorBidi"/>
          <w:b/>
          <w:lang w:val="de-DE"/>
        </w:rPr>
      </w:pPr>
    </w:p>
    <w:p w14:paraId="1E4317B0" w14:textId="77777777" w:rsidR="00042CEB" w:rsidRDefault="00042CEB" w:rsidP="000D6C27">
      <w:pPr>
        <w:rPr>
          <w:rFonts w:asciiTheme="minorBidi" w:eastAsia="Calibri" w:hAnsiTheme="minorBidi"/>
          <w:b/>
          <w:lang w:val="de-DE"/>
        </w:rPr>
      </w:pPr>
    </w:p>
    <w:p w14:paraId="3BED85F8" w14:textId="77777777" w:rsidR="00042CEB" w:rsidRDefault="00042CEB" w:rsidP="000D6C27">
      <w:pPr>
        <w:rPr>
          <w:rFonts w:asciiTheme="minorBidi" w:eastAsia="Calibri" w:hAnsiTheme="minorBidi"/>
          <w:b/>
          <w:lang w:val="de-DE"/>
        </w:rPr>
      </w:pPr>
    </w:p>
    <w:p w14:paraId="0BF7EC73" w14:textId="77777777" w:rsidR="00042CEB" w:rsidRDefault="00042CEB" w:rsidP="000D6C27">
      <w:pPr>
        <w:rPr>
          <w:rFonts w:asciiTheme="minorBidi" w:eastAsia="Calibri" w:hAnsiTheme="minorBidi"/>
          <w:b/>
          <w:lang w:val="de-DE"/>
        </w:rPr>
      </w:pPr>
    </w:p>
    <w:p w14:paraId="68ED32F0" w14:textId="77777777" w:rsidR="00042CEB" w:rsidRDefault="00042CEB" w:rsidP="000D6C27">
      <w:pPr>
        <w:rPr>
          <w:rFonts w:asciiTheme="minorBidi" w:eastAsia="Calibri" w:hAnsiTheme="minorBidi"/>
          <w:b/>
          <w:lang w:val="de-DE"/>
        </w:rPr>
      </w:pPr>
    </w:p>
    <w:p w14:paraId="0DE11493" w14:textId="77777777" w:rsidR="00042CEB" w:rsidRDefault="00042CEB" w:rsidP="000D6C27">
      <w:pPr>
        <w:rPr>
          <w:rFonts w:asciiTheme="minorBidi" w:eastAsia="Calibri" w:hAnsiTheme="minorBidi"/>
          <w:b/>
          <w:lang w:val="de-DE"/>
        </w:rPr>
      </w:pPr>
    </w:p>
    <w:p w14:paraId="1B88D38D" w14:textId="77777777" w:rsidR="00042CEB" w:rsidRDefault="00042CEB" w:rsidP="000D6C27">
      <w:pPr>
        <w:rPr>
          <w:rFonts w:asciiTheme="minorBidi" w:eastAsia="Calibri" w:hAnsiTheme="minorBidi"/>
          <w:b/>
          <w:lang w:val="de-DE"/>
        </w:rPr>
      </w:pPr>
    </w:p>
    <w:p w14:paraId="0D90F782" w14:textId="77777777" w:rsidR="00042CEB" w:rsidRDefault="00042CEB" w:rsidP="000D6C27">
      <w:pPr>
        <w:rPr>
          <w:rFonts w:asciiTheme="minorBidi" w:eastAsia="Calibri" w:hAnsiTheme="minorBidi"/>
          <w:b/>
          <w:lang w:val="de-DE"/>
        </w:rPr>
      </w:pPr>
    </w:p>
    <w:p w14:paraId="3620CA4D" w14:textId="77777777" w:rsidR="00042CEB" w:rsidRDefault="00042CEB" w:rsidP="000D6C27">
      <w:pPr>
        <w:rPr>
          <w:rFonts w:asciiTheme="minorBidi" w:eastAsia="Calibri" w:hAnsiTheme="minorBidi"/>
          <w:b/>
          <w:lang w:val="de-DE"/>
        </w:rPr>
      </w:pPr>
    </w:p>
    <w:p w14:paraId="7A6CE752" w14:textId="77777777" w:rsidR="00042CEB" w:rsidRDefault="00042CEB" w:rsidP="000D6C27">
      <w:pPr>
        <w:rPr>
          <w:rFonts w:asciiTheme="minorBidi" w:eastAsia="Calibri" w:hAnsiTheme="minorBidi"/>
          <w:b/>
          <w:lang w:val="de-DE"/>
        </w:rPr>
      </w:pPr>
    </w:p>
    <w:p w14:paraId="6B6324D6" w14:textId="22FDB747" w:rsidR="000D6C27" w:rsidRPr="00C85482" w:rsidRDefault="000D6C27" w:rsidP="000D6C27">
      <w:pPr>
        <w:rPr>
          <w:rFonts w:asciiTheme="minorBidi" w:eastAsia="Calibri" w:hAnsiTheme="minorBidi"/>
          <w:lang w:val="de-DE"/>
        </w:rPr>
      </w:pPr>
      <w:r w:rsidRPr="00C85482">
        <w:rPr>
          <w:rFonts w:asciiTheme="minorBidi" w:eastAsia="Calibri" w:hAnsiTheme="minorBidi"/>
          <w:b/>
          <w:lang w:val="de-DE"/>
        </w:rPr>
        <w:t>OPĆINSKO VIJEĆE</w:t>
      </w:r>
    </w:p>
    <w:p w14:paraId="55890400" w14:textId="77777777" w:rsidR="000D6C27" w:rsidRPr="00C85482" w:rsidRDefault="000D6C27" w:rsidP="000D6C27">
      <w:pPr>
        <w:jc w:val="both"/>
        <w:rPr>
          <w:rFonts w:asciiTheme="minorBidi" w:hAnsiTheme="minorBidi"/>
          <w:b/>
          <w:lang w:eastAsia="hr-HR"/>
        </w:rPr>
      </w:pPr>
      <w:r w:rsidRPr="00C85482">
        <w:rPr>
          <w:rFonts w:asciiTheme="minorBidi" w:hAnsiTheme="minorBidi"/>
          <w:b/>
          <w:lang w:eastAsia="hr-HR"/>
        </w:rPr>
        <w:t>KLASA: 325-02/25-01/1</w:t>
      </w:r>
    </w:p>
    <w:p w14:paraId="046B6153" w14:textId="77777777" w:rsidR="000D6C27" w:rsidRPr="00C85482" w:rsidRDefault="000D6C27" w:rsidP="000D6C27">
      <w:pPr>
        <w:jc w:val="both"/>
        <w:rPr>
          <w:rFonts w:asciiTheme="minorBidi" w:hAnsiTheme="minorBidi"/>
          <w:b/>
          <w:lang w:eastAsia="hr-HR"/>
        </w:rPr>
      </w:pPr>
      <w:r w:rsidRPr="00C85482">
        <w:rPr>
          <w:rFonts w:asciiTheme="minorBidi" w:hAnsiTheme="minorBidi"/>
          <w:b/>
          <w:lang w:eastAsia="hr-HR"/>
        </w:rPr>
        <w:t>URBROJ: 2198-31-02-25-1</w:t>
      </w:r>
    </w:p>
    <w:p w14:paraId="26816128" w14:textId="77777777" w:rsidR="000D6C27" w:rsidRPr="00C85482" w:rsidRDefault="000D6C27" w:rsidP="000D6C27">
      <w:pPr>
        <w:jc w:val="both"/>
        <w:rPr>
          <w:rFonts w:asciiTheme="minorBidi" w:hAnsiTheme="minorBidi"/>
          <w:b/>
          <w:lang w:eastAsia="hr-HR"/>
        </w:rPr>
      </w:pPr>
      <w:r w:rsidRPr="00C85482">
        <w:rPr>
          <w:rFonts w:asciiTheme="minorBidi" w:hAnsiTheme="minorBidi"/>
          <w:b/>
          <w:lang w:eastAsia="hr-HR"/>
        </w:rPr>
        <w:t xml:space="preserve">Gračac, 8. prosinca 2025. </w:t>
      </w:r>
    </w:p>
    <w:p w14:paraId="4C78F141" w14:textId="77777777" w:rsidR="000D6C27" w:rsidRPr="00C85482" w:rsidRDefault="000D6C27" w:rsidP="000D6C27">
      <w:pPr>
        <w:jc w:val="both"/>
        <w:rPr>
          <w:rFonts w:asciiTheme="minorBidi" w:hAnsiTheme="minorBidi"/>
        </w:rPr>
      </w:pPr>
    </w:p>
    <w:p w14:paraId="56CC2D84" w14:textId="77777777" w:rsidR="000D6C27" w:rsidRDefault="000D6C27" w:rsidP="000D6C27">
      <w:pPr>
        <w:jc w:val="both"/>
        <w:rPr>
          <w:rFonts w:asciiTheme="minorBidi" w:hAnsiTheme="minorBidi"/>
        </w:rPr>
      </w:pPr>
      <w:r w:rsidRPr="00C85482">
        <w:rPr>
          <w:rFonts w:asciiTheme="minorBidi" w:hAnsiTheme="minorBidi"/>
        </w:rPr>
        <w:t>Na temelju članka 536. stavak 1. Zakona o trgovačkim društvima ( „Narodne novine“  broj 111/93, 34/99, 121/99, 52/00, 118/03, 107/07, 146/08, 137/09, 111/12, 125/11, 68/13, 110/15, 40/19, 34/22), članka 88. Zakona o vodnim uslugama („Narodne novine“ 66/19) i članka 32. Statuta Općine Gračac („Službeni glasnik Zadarske županije“ 11/13, „Službeni glasnik Općine Gračac“ 1/18, 1/20, 4/21), Općinsko vijeće Općine Gračac  na 4. sjednici održanoj 8. prosinca godine, donijelo je</w:t>
      </w:r>
    </w:p>
    <w:p w14:paraId="486DEF34" w14:textId="77777777" w:rsidR="00364AAB" w:rsidRPr="00C85482" w:rsidRDefault="00364AAB" w:rsidP="000D6C27">
      <w:pPr>
        <w:jc w:val="both"/>
        <w:rPr>
          <w:rFonts w:asciiTheme="minorBidi" w:hAnsiTheme="minorBidi"/>
        </w:rPr>
      </w:pPr>
    </w:p>
    <w:p w14:paraId="71FB1829" w14:textId="77777777" w:rsidR="000D6C27" w:rsidRPr="004C49BC" w:rsidRDefault="000D6C27" w:rsidP="000D6C27">
      <w:pPr>
        <w:jc w:val="center"/>
        <w:rPr>
          <w:rFonts w:asciiTheme="minorBidi" w:hAnsiTheme="minorBidi"/>
          <w:b/>
        </w:rPr>
      </w:pPr>
      <w:r w:rsidRPr="004C49BC">
        <w:rPr>
          <w:rFonts w:asciiTheme="minorBidi" w:hAnsiTheme="minorBidi"/>
          <w:b/>
        </w:rPr>
        <w:t>O D L U K U</w:t>
      </w:r>
    </w:p>
    <w:p w14:paraId="48DADCB9" w14:textId="77777777" w:rsidR="000D6C27" w:rsidRPr="004C49BC" w:rsidRDefault="000D6C27" w:rsidP="000D6C27">
      <w:pPr>
        <w:jc w:val="center"/>
        <w:rPr>
          <w:rFonts w:asciiTheme="minorBidi" w:hAnsiTheme="minorBidi"/>
          <w:b/>
        </w:rPr>
      </w:pPr>
      <w:r w:rsidRPr="004C49BC">
        <w:rPr>
          <w:rFonts w:asciiTheme="minorBidi" w:hAnsiTheme="minorBidi"/>
          <w:b/>
        </w:rPr>
        <w:t xml:space="preserve">o davanju suglasnosti za pripajanje trgovačkog društva </w:t>
      </w:r>
    </w:p>
    <w:p w14:paraId="0F527A8E" w14:textId="77777777" w:rsidR="000D6C27" w:rsidRPr="004C49BC" w:rsidRDefault="000D6C27" w:rsidP="000D6C27">
      <w:pPr>
        <w:jc w:val="center"/>
        <w:rPr>
          <w:rFonts w:asciiTheme="minorBidi" w:hAnsiTheme="minorBidi"/>
          <w:b/>
        </w:rPr>
      </w:pPr>
      <w:r w:rsidRPr="004C49BC">
        <w:rPr>
          <w:rFonts w:asciiTheme="minorBidi" w:hAnsiTheme="minorBidi"/>
          <w:b/>
        </w:rPr>
        <w:t>VODOVOD-VIR d.o.o. za komunalne djelatnosti trgovačkom društvu VODOVOD d.o.o. za usluge opskrbe pitkom  vodom</w:t>
      </w:r>
    </w:p>
    <w:p w14:paraId="6A3448CA" w14:textId="77777777" w:rsidR="000D6C27" w:rsidRPr="004C49BC" w:rsidRDefault="000D6C27" w:rsidP="000D6C27">
      <w:pPr>
        <w:rPr>
          <w:rFonts w:asciiTheme="minorBidi" w:hAnsiTheme="minorBidi"/>
          <w:b/>
        </w:rPr>
      </w:pPr>
    </w:p>
    <w:p w14:paraId="72D957DA" w14:textId="77777777" w:rsidR="000D6C27" w:rsidRPr="004C49BC" w:rsidRDefault="000D6C27" w:rsidP="000D6C27">
      <w:pPr>
        <w:jc w:val="center"/>
        <w:rPr>
          <w:rFonts w:asciiTheme="minorBidi" w:hAnsiTheme="minorBidi"/>
          <w:b/>
        </w:rPr>
      </w:pPr>
      <w:r w:rsidRPr="004C49BC">
        <w:rPr>
          <w:rFonts w:asciiTheme="minorBidi" w:hAnsiTheme="minorBidi"/>
          <w:b/>
        </w:rPr>
        <w:t>Članak 1.</w:t>
      </w:r>
    </w:p>
    <w:p w14:paraId="170C4AAC" w14:textId="77777777" w:rsidR="000D6C27" w:rsidRPr="004C49BC" w:rsidRDefault="000D6C27" w:rsidP="000D6C27">
      <w:pPr>
        <w:jc w:val="both"/>
        <w:rPr>
          <w:rFonts w:asciiTheme="minorBidi" w:hAnsiTheme="minorBidi"/>
          <w:b/>
        </w:rPr>
      </w:pPr>
      <w:r w:rsidRPr="004C49BC">
        <w:rPr>
          <w:rFonts w:asciiTheme="minorBidi" w:hAnsiTheme="minorBidi"/>
        </w:rPr>
        <w:t>Ovom Odlukom Općinsko vijeće Općine Gračac daje suglasnost za pripajanje trgovačkog društva VODOVOD-VIR d.o.o. za komunalne djelatnosti, Ulica Franje Tuđmana 27A, Vir, OIB: 77534471964, trgovačkom društvu VODOVOD d.o.o. za usluge opskrbe pitkom  vodom, Špire Brusine 17, Zadar, OIB: 89406825003.</w:t>
      </w:r>
    </w:p>
    <w:p w14:paraId="4D99615B" w14:textId="77777777" w:rsidR="000D6C27" w:rsidRPr="004C49BC" w:rsidRDefault="000D6C27" w:rsidP="000D6C27">
      <w:pPr>
        <w:rPr>
          <w:rFonts w:asciiTheme="minorBidi" w:hAnsiTheme="minorBidi"/>
          <w:b/>
        </w:rPr>
      </w:pPr>
    </w:p>
    <w:p w14:paraId="1038B4BB" w14:textId="77777777" w:rsidR="000D6C27" w:rsidRPr="00C85482" w:rsidRDefault="000D6C27" w:rsidP="000D6C27">
      <w:pPr>
        <w:jc w:val="center"/>
        <w:rPr>
          <w:rFonts w:asciiTheme="minorBidi" w:hAnsiTheme="minorBidi"/>
          <w:b/>
        </w:rPr>
      </w:pPr>
      <w:r w:rsidRPr="004C49BC">
        <w:rPr>
          <w:rFonts w:asciiTheme="minorBidi" w:hAnsiTheme="minorBidi"/>
          <w:b/>
        </w:rPr>
        <w:t>Članak 2.</w:t>
      </w:r>
    </w:p>
    <w:p w14:paraId="6A7A2726" w14:textId="77777777" w:rsidR="000D6C27" w:rsidRPr="004C49BC" w:rsidRDefault="000D6C27" w:rsidP="000D6C27">
      <w:pPr>
        <w:jc w:val="both"/>
        <w:rPr>
          <w:rFonts w:asciiTheme="minorBidi" w:hAnsiTheme="minorBidi"/>
        </w:rPr>
      </w:pPr>
      <w:r w:rsidRPr="004C49BC">
        <w:rPr>
          <w:rFonts w:asciiTheme="minorBidi" w:hAnsiTheme="minorBidi"/>
        </w:rPr>
        <w:t>Ovlašćuje se načelnik Općine Gračac da u svojstvu zakonskog zastupnika Općine Gračac, kao člana trgovačkog društva VODOVOD d.o.o. za usluge opskrbe pitkom  vodom, na skupštinama tog društva glasa za odluke kojima se provodi pripajanje te da poduzme sve druge radnje i postupke u svojstvu člana  društva s ciljem provedbe pripajanja.</w:t>
      </w:r>
    </w:p>
    <w:p w14:paraId="6B3CC600" w14:textId="77777777" w:rsidR="000D6C27" w:rsidRPr="004C49BC" w:rsidRDefault="000D6C27" w:rsidP="000D6C27">
      <w:pPr>
        <w:rPr>
          <w:rFonts w:asciiTheme="minorBidi" w:hAnsiTheme="minorBidi"/>
        </w:rPr>
      </w:pPr>
    </w:p>
    <w:p w14:paraId="1584EF1B" w14:textId="77777777" w:rsidR="000D6C27" w:rsidRPr="00C85482" w:rsidRDefault="000D6C27" w:rsidP="000D6C27">
      <w:pPr>
        <w:jc w:val="center"/>
        <w:rPr>
          <w:rFonts w:asciiTheme="minorBidi" w:hAnsiTheme="minorBidi"/>
          <w:b/>
        </w:rPr>
      </w:pPr>
      <w:r w:rsidRPr="004C49BC">
        <w:rPr>
          <w:rFonts w:asciiTheme="minorBidi" w:hAnsiTheme="minorBidi"/>
          <w:b/>
        </w:rPr>
        <w:t>Članak 3.</w:t>
      </w:r>
    </w:p>
    <w:p w14:paraId="27D59116" w14:textId="77777777" w:rsidR="000D6C27" w:rsidRPr="004C49BC" w:rsidRDefault="000D6C27" w:rsidP="000D6C27">
      <w:pPr>
        <w:jc w:val="both"/>
        <w:rPr>
          <w:rFonts w:asciiTheme="minorBidi" w:hAnsiTheme="minorBidi"/>
        </w:rPr>
      </w:pPr>
      <w:r w:rsidRPr="004C49BC">
        <w:rPr>
          <w:rFonts w:asciiTheme="minorBidi" w:hAnsiTheme="minorBidi"/>
        </w:rPr>
        <w:t>Ova Odluka stupa na snagu osmog dana od dana objave u „Službenom glasniku Općine Gračac“.</w:t>
      </w:r>
    </w:p>
    <w:p w14:paraId="472BCE43" w14:textId="77777777" w:rsidR="000D6C27" w:rsidRPr="004C49BC" w:rsidRDefault="000D6C27" w:rsidP="000D6C27">
      <w:pPr>
        <w:rPr>
          <w:rFonts w:asciiTheme="minorBidi" w:hAnsiTheme="minorBidi"/>
          <w:b/>
        </w:rPr>
      </w:pPr>
    </w:p>
    <w:p w14:paraId="7694AEF0" w14:textId="77777777" w:rsidR="000D6C27" w:rsidRPr="004C49BC" w:rsidRDefault="000D6C27" w:rsidP="000D6C27">
      <w:pPr>
        <w:pStyle w:val="Bezproreda"/>
        <w:jc w:val="right"/>
        <w:rPr>
          <w:rFonts w:asciiTheme="minorBidi" w:hAnsiTheme="minorBidi"/>
          <w:b/>
          <w:bCs/>
          <w:sz w:val="24"/>
          <w:szCs w:val="24"/>
        </w:rPr>
      </w:pPr>
    </w:p>
    <w:p w14:paraId="41081BC8" w14:textId="77777777" w:rsidR="000D6C27" w:rsidRPr="004C49BC" w:rsidRDefault="000D6C27" w:rsidP="000D6C27">
      <w:pPr>
        <w:pStyle w:val="Bezproreda"/>
        <w:jc w:val="right"/>
        <w:rPr>
          <w:rFonts w:asciiTheme="minorBidi" w:hAnsiTheme="minorBidi"/>
          <w:b/>
          <w:bCs/>
          <w:sz w:val="24"/>
          <w:szCs w:val="24"/>
        </w:rPr>
      </w:pPr>
      <w:r w:rsidRPr="004C49BC">
        <w:rPr>
          <w:rFonts w:asciiTheme="minorBidi" w:hAnsiTheme="minorBidi"/>
          <w:b/>
          <w:bCs/>
          <w:sz w:val="24"/>
          <w:szCs w:val="24"/>
        </w:rPr>
        <w:t>PREDSJEDNICA</w:t>
      </w:r>
    </w:p>
    <w:p w14:paraId="6F1EA564" w14:textId="77777777" w:rsidR="000D6C27" w:rsidRPr="004C49BC" w:rsidRDefault="000D6C27" w:rsidP="000D6C27">
      <w:pPr>
        <w:pStyle w:val="Bezproreda"/>
        <w:jc w:val="right"/>
        <w:rPr>
          <w:rFonts w:asciiTheme="minorBidi" w:hAnsiTheme="minorBidi"/>
          <w:b/>
          <w:bCs/>
          <w:sz w:val="24"/>
          <w:szCs w:val="24"/>
        </w:rPr>
      </w:pPr>
      <w:r w:rsidRPr="004C49BC">
        <w:rPr>
          <w:rFonts w:asciiTheme="minorBidi" w:hAnsiTheme="minorBidi"/>
          <w:b/>
          <w:bCs/>
          <w:sz w:val="24"/>
          <w:szCs w:val="24"/>
        </w:rPr>
        <w:t>Dajana Šušnja Jasenko</w:t>
      </w:r>
    </w:p>
    <w:p w14:paraId="0BF905E0" w14:textId="77777777" w:rsidR="000D6C27" w:rsidRDefault="000D6C27" w:rsidP="00A64C33">
      <w:pPr>
        <w:widowControl w:val="0"/>
        <w:jc w:val="right"/>
        <w:outlineLvl w:val="0"/>
        <w:rPr>
          <w:rFonts w:ascii="Courier New" w:hAnsi="Courier New" w:cs="Courier New"/>
          <w:b/>
        </w:rPr>
      </w:pPr>
    </w:p>
    <w:p w14:paraId="531A4575" w14:textId="77777777" w:rsidR="000D6C27" w:rsidRDefault="000D6C27" w:rsidP="00A64C33">
      <w:pPr>
        <w:widowControl w:val="0"/>
        <w:jc w:val="right"/>
        <w:outlineLvl w:val="0"/>
        <w:rPr>
          <w:rFonts w:ascii="Courier New" w:hAnsi="Courier New" w:cs="Courier New"/>
          <w:b/>
        </w:rPr>
      </w:pPr>
    </w:p>
    <w:p w14:paraId="1247D167" w14:textId="77777777" w:rsidR="00042CEB" w:rsidRDefault="00042CEB" w:rsidP="000D6C27">
      <w:pPr>
        <w:spacing w:line="276" w:lineRule="auto"/>
        <w:jc w:val="both"/>
        <w:rPr>
          <w:rFonts w:ascii="Arial Narrow" w:hAnsi="Arial Narrow" w:cstheme="majorBidi"/>
          <w:b/>
          <w:bCs/>
          <w:sz w:val="20"/>
          <w:szCs w:val="20"/>
        </w:rPr>
      </w:pPr>
    </w:p>
    <w:p w14:paraId="73B88C9B" w14:textId="77777777" w:rsidR="00042CEB" w:rsidRDefault="00042CEB" w:rsidP="000D6C27">
      <w:pPr>
        <w:spacing w:line="276" w:lineRule="auto"/>
        <w:jc w:val="both"/>
        <w:rPr>
          <w:rFonts w:ascii="Arial Narrow" w:hAnsi="Arial Narrow" w:cstheme="majorBidi"/>
          <w:b/>
          <w:bCs/>
          <w:sz w:val="20"/>
          <w:szCs w:val="20"/>
        </w:rPr>
      </w:pPr>
    </w:p>
    <w:p w14:paraId="658C63C1" w14:textId="77777777" w:rsidR="00042CEB" w:rsidRDefault="00042CEB" w:rsidP="000D6C27">
      <w:pPr>
        <w:spacing w:line="276" w:lineRule="auto"/>
        <w:jc w:val="both"/>
        <w:rPr>
          <w:rFonts w:ascii="Arial Narrow" w:hAnsi="Arial Narrow" w:cstheme="majorBidi"/>
          <w:b/>
          <w:bCs/>
          <w:sz w:val="20"/>
          <w:szCs w:val="20"/>
        </w:rPr>
      </w:pPr>
    </w:p>
    <w:p w14:paraId="6BEF3729" w14:textId="77777777" w:rsidR="00042CEB" w:rsidRDefault="00042CEB" w:rsidP="000D6C27">
      <w:pPr>
        <w:spacing w:line="276" w:lineRule="auto"/>
        <w:jc w:val="both"/>
        <w:rPr>
          <w:rFonts w:ascii="Arial Narrow" w:hAnsi="Arial Narrow" w:cstheme="majorBidi"/>
          <w:b/>
          <w:bCs/>
          <w:sz w:val="20"/>
          <w:szCs w:val="20"/>
        </w:rPr>
      </w:pPr>
    </w:p>
    <w:p w14:paraId="2A8EA0AA" w14:textId="77777777" w:rsidR="00042CEB" w:rsidRDefault="00042CEB" w:rsidP="000D6C27">
      <w:pPr>
        <w:spacing w:line="276" w:lineRule="auto"/>
        <w:jc w:val="both"/>
        <w:rPr>
          <w:rFonts w:ascii="Arial Narrow" w:hAnsi="Arial Narrow" w:cstheme="majorBidi"/>
          <w:b/>
          <w:bCs/>
          <w:sz w:val="20"/>
          <w:szCs w:val="20"/>
        </w:rPr>
      </w:pPr>
    </w:p>
    <w:p w14:paraId="39E5DB26" w14:textId="77777777" w:rsidR="00042CEB" w:rsidRDefault="00042CEB" w:rsidP="000D6C27">
      <w:pPr>
        <w:spacing w:line="276" w:lineRule="auto"/>
        <w:jc w:val="both"/>
        <w:rPr>
          <w:rFonts w:ascii="Arial Narrow" w:hAnsi="Arial Narrow" w:cstheme="majorBidi"/>
          <w:b/>
          <w:bCs/>
          <w:sz w:val="20"/>
          <w:szCs w:val="20"/>
        </w:rPr>
      </w:pPr>
    </w:p>
    <w:p w14:paraId="3E3BE2A8" w14:textId="77777777" w:rsidR="00042CEB" w:rsidRDefault="00042CEB" w:rsidP="000D6C27">
      <w:pPr>
        <w:spacing w:line="276" w:lineRule="auto"/>
        <w:jc w:val="both"/>
        <w:rPr>
          <w:rFonts w:ascii="Arial Narrow" w:hAnsi="Arial Narrow" w:cstheme="majorBidi"/>
          <w:b/>
          <w:bCs/>
          <w:sz w:val="20"/>
          <w:szCs w:val="20"/>
        </w:rPr>
      </w:pPr>
    </w:p>
    <w:p w14:paraId="4EC670EA" w14:textId="77777777" w:rsidR="00042CEB" w:rsidRDefault="00042CEB" w:rsidP="000D6C27">
      <w:pPr>
        <w:spacing w:line="276" w:lineRule="auto"/>
        <w:jc w:val="both"/>
        <w:rPr>
          <w:rFonts w:ascii="Arial Narrow" w:hAnsi="Arial Narrow" w:cstheme="majorBidi"/>
          <w:b/>
          <w:bCs/>
          <w:sz w:val="20"/>
          <w:szCs w:val="20"/>
        </w:rPr>
      </w:pPr>
    </w:p>
    <w:p w14:paraId="0BD7CDFD" w14:textId="1A7327B1" w:rsidR="000D6C27" w:rsidRPr="000D6C27" w:rsidRDefault="000D6C27" w:rsidP="000D6C27">
      <w:pPr>
        <w:spacing w:line="276" w:lineRule="auto"/>
        <w:jc w:val="both"/>
        <w:rPr>
          <w:rFonts w:ascii="Arial Narrow" w:hAnsi="Arial Narrow" w:cstheme="majorBidi"/>
          <w:b/>
          <w:bCs/>
          <w:sz w:val="20"/>
          <w:szCs w:val="20"/>
        </w:rPr>
      </w:pPr>
      <w:r w:rsidRPr="000D6C27">
        <w:rPr>
          <w:rFonts w:ascii="Arial Narrow" w:hAnsi="Arial Narrow" w:cstheme="majorBidi"/>
          <w:b/>
          <w:bCs/>
          <w:sz w:val="20"/>
          <w:szCs w:val="20"/>
        </w:rPr>
        <w:lastRenderedPageBreak/>
        <w:t>OPĆINSKO VIJEĆE</w:t>
      </w:r>
    </w:p>
    <w:p w14:paraId="71060E24" w14:textId="77777777" w:rsidR="000D6C27" w:rsidRPr="000D6C27" w:rsidRDefault="000D6C27" w:rsidP="000D6C27">
      <w:pPr>
        <w:spacing w:line="276" w:lineRule="auto"/>
        <w:jc w:val="both"/>
        <w:rPr>
          <w:rFonts w:ascii="Arial Narrow" w:hAnsi="Arial Narrow" w:cstheme="majorBidi"/>
          <w:b/>
          <w:bCs/>
          <w:sz w:val="20"/>
          <w:szCs w:val="20"/>
        </w:rPr>
      </w:pPr>
      <w:r w:rsidRPr="000D6C27">
        <w:rPr>
          <w:rFonts w:ascii="Arial Narrow" w:hAnsi="Arial Narrow" w:cstheme="majorBidi"/>
          <w:b/>
          <w:bCs/>
          <w:sz w:val="20"/>
          <w:szCs w:val="20"/>
        </w:rPr>
        <w:t>KLASA: 320-02/24-01/4</w:t>
      </w:r>
    </w:p>
    <w:p w14:paraId="105973DE" w14:textId="77777777" w:rsidR="000D6C27" w:rsidRPr="000D6C27" w:rsidRDefault="000D6C27" w:rsidP="000D6C27">
      <w:pPr>
        <w:spacing w:line="276" w:lineRule="auto"/>
        <w:jc w:val="both"/>
        <w:rPr>
          <w:rFonts w:ascii="Arial Narrow" w:hAnsi="Arial Narrow" w:cstheme="majorBidi"/>
          <w:b/>
          <w:bCs/>
          <w:sz w:val="20"/>
          <w:szCs w:val="20"/>
        </w:rPr>
      </w:pPr>
      <w:r w:rsidRPr="000D6C27">
        <w:rPr>
          <w:rFonts w:ascii="Arial Narrow" w:hAnsi="Arial Narrow" w:cstheme="majorBidi"/>
          <w:b/>
          <w:bCs/>
          <w:sz w:val="20"/>
          <w:szCs w:val="20"/>
        </w:rPr>
        <w:t>URBROJ: 2198-31-02-25-5</w:t>
      </w:r>
    </w:p>
    <w:p w14:paraId="52BEB7A1" w14:textId="77777777" w:rsidR="000D6C27" w:rsidRPr="000D6C27" w:rsidRDefault="000D6C27" w:rsidP="000D6C27">
      <w:pPr>
        <w:spacing w:line="276" w:lineRule="auto"/>
        <w:jc w:val="both"/>
        <w:rPr>
          <w:rFonts w:ascii="Arial Narrow" w:hAnsi="Arial Narrow" w:cstheme="majorBidi"/>
          <w:b/>
          <w:bCs/>
          <w:sz w:val="20"/>
          <w:szCs w:val="20"/>
        </w:rPr>
      </w:pPr>
      <w:r w:rsidRPr="000D6C27">
        <w:rPr>
          <w:rFonts w:ascii="Arial Narrow" w:hAnsi="Arial Narrow" w:cstheme="majorBidi"/>
          <w:b/>
          <w:bCs/>
          <w:sz w:val="20"/>
          <w:szCs w:val="20"/>
        </w:rPr>
        <w:t xml:space="preserve">Gračac, 8. prosinca 2025. godine </w:t>
      </w:r>
    </w:p>
    <w:p w14:paraId="79978D3A" w14:textId="77777777" w:rsidR="000D6C27" w:rsidRPr="000D6C27" w:rsidRDefault="000D6C27" w:rsidP="000D6C27">
      <w:pPr>
        <w:spacing w:line="276" w:lineRule="auto"/>
        <w:jc w:val="both"/>
        <w:rPr>
          <w:rFonts w:ascii="Arial Narrow" w:hAnsi="Arial Narrow" w:cstheme="majorBidi"/>
          <w:sz w:val="20"/>
          <w:szCs w:val="20"/>
        </w:rPr>
      </w:pPr>
    </w:p>
    <w:p w14:paraId="4611DFEF"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 xml:space="preserve">Temeljem članka 31. stavak 22. Zakona o poljoprivrednom zemljištu (NN br. 20/2018.,115/2018., 98/2019. i 57/2022.) i članka 32. Statuta Općine Gračac (“Službeni glasnik Zadarske županije», 11/13 i „Službeni glasnik Općine Gračac“ 1/18, 1/20, 4/21), Općinsko vijeće Općine Gračac na </w:t>
      </w:r>
      <w:r>
        <w:rPr>
          <w:rFonts w:ascii="Arial Narrow" w:hAnsi="Arial Narrow" w:cstheme="majorBidi"/>
          <w:sz w:val="20"/>
          <w:szCs w:val="20"/>
          <w:lang w:val="pl-PL"/>
        </w:rPr>
        <w:t>4</w:t>
      </w:r>
      <w:r w:rsidRPr="004B7CD2">
        <w:rPr>
          <w:rFonts w:ascii="Arial Narrow" w:hAnsi="Arial Narrow" w:cstheme="majorBidi"/>
          <w:sz w:val="20"/>
          <w:szCs w:val="20"/>
          <w:lang w:val="pl-PL"/>
        </w:rPr>
        <w:t xml:space="preserve">. sjednici održanoj </w:t>
      </w:r>
      <w:r>
        <w:rPr>
          <w:rFonts w:ascii="Arial Narrow" w:hAnsi="Arial Narrow" w:cstheme="majorBidi"/>
          <w:sz w:val="20"/>
          <w:szCs w:val="20"/>
          <w:lang w:val="pl-PL"/>
        </w:rPr>
        <w:t>8. prosinca</w:t>
      </w:r>
      <w:r w:rsidRPr="004B7CD2">
        <w:rPr>
          <w:rFonts w:ascii="Arial Narrow" w:hAnsi="Arial Narrow" w:cstheme="majorBidi"/>
          <w:sz w:val="20"/>
          <w:szCs w:val="20"/>
          <w:lang w:val="pl-PL"/>
        </w:rPr>
        <w:t xml:space="preserve"> 2025. godine, donosi</w:t>
      </w:r>
    </w:p>
    <w:p w14:paraId="36C8A306" w14:textId="77777777" w:rsidR="000D6C27" w:rsidRPr="004B7CD2" w:rsidRDefault="000D6C27" w:rsidP="000D6C27">
      <w:pPr>
        <w:spacing w:line="276" w:lineRule="auto"/>
        <w:jc w:val="both"/>
        <w:rPr>
          <w:rFonts w:ascii="Arial Narrow" w:hAnsi="Arial Narrow" w:cstheme="majorBidi"/>
          <w:sz w:val="20"/>
          <w:szCs w:val="20"/>
          <w:lang w:val="pl-PL"/>
        </w:rPr>
      </w:pPr>
    </w:p>
    <w:p w14:paraId="4A22F6CB" w14:textId="77777777" w:rsidR="000D6C27" w:rsidRPr="004B7CD2" w:rsidRDefault="000D6C27" w:rsidP="000D6C27">
      <w:pPr>
        <w:spacing w:line="276" w:lineRule="auto"/>
        <w:jc w:val="center"/>
        <w:rPr>
          <w:rFonts w:ascii="Arial Narrow" w:hAnsi="Arial Narrow" w:cstheme="majorBidi"/>
          <w:b/>
          <w:bCs/>
          <w:sz w:val="20"/>
          <w:szCs w:val="20"/>
          <w:lang w:val="pl-PL"/>
        </w:rPr>
      </w:pPr>
      <w:r w:rsidRPr="004B7CD2">
        <w:rPr>
          <w:rFonts w:ascii="Arial Narrow" w:hAnsi="Arial Narrow" w:cstheme="majorBidi"/>
          <w:b/>
          <w:bCs/>
          <w:sz w:val="20"/>
          <w:szCs w:val="20"/>
          <w:lang w:val="pl-PL"/>
        </w:rPr>
        <w:t>O D L U K U</w:t>
      </w:r>
    </w:p>
    <w:p w14:paraId="3A62ACE0" w14:textId="77777777" w:rsidR="000D6C27" w:rsidRPr="004B7CD2" w:rsidRDefault="000D6C27" w:rsidP="000D6C27">
      <w:pPr>
        <w:spacing w:line="276" w:lineRule="auto"/>
        <w:jc w:val="center"/>
        <w:rPr>
          <w:rFonts w:ascii="Arial Narrow" w:hAnsi="Arial Narrow" w:cstheme="majorBidi"/>
          <w:b/>
          <w:bCs/>
          <w:sz w:val="20"/>
          <w:szCs w:val="20"/>
          <w:lang w:val="pl-PL"/>
        </w:rPr>
      </w:pPr>
      <w:r w:rsidRPr="004B7CD2">
        <w:rPr>
          <w:rFonts w:ascii="Arial Narrow" w:hAnsi="Arial Narrow" w:cstheme="majorBidi"/>
          <w:b/>
          <w:bCs/>
          <w:sz w:val="20"/>
          <w:szCs w:val="20"/>
          <w:lang w:val="pl-PL"/>
        </w:rPr>
        <w:t xml:space="preserve">o osnivanju i imenovanju </w:t>
      </w:r>
    </w:p>
    <w:p w14:paraId="768EF320" w14:textId="77777777" w:rsidR="000D6C27" w:rsidRPr="004B7CD2" w:rsidRDefault="000D6C27" w:rsidP="000D6C27">
      <w:pPr>
        <w:spacing w:line="276" w:lineRule="auto"/>
        <w:jc w:val="center"/>
        <w:rPr>
          <w:rFonts w:ascii="Arial Narrow" w:hAnsi="Arial Narrow" w:cstheme="majorBidi"/>
          <w:b/>
          <w:bCs/>
          <w:sz w:val="20"/>
          <w:szCs w:val="20"/>
          <w:lang w:val="pl-PL"/>
        </w:rPr>
      </w:pPr>
      <w:r w:rsidRPr="004B7CD2">
        <w:rPr>
          <w:rFonts w:ascii="Arial Narrow" w:hAnsi="Arial Narrow" w:cstheme="majorBidi"/>
          <w:b/>
          <w:bCs/>
          <w:sz w:val="20"/>
          <w:szCs w:val="20"/>
          <w:lang w:val="pl-PL"/>
        </w:rPr>
        <w:t>Povjerenstva za zakup poljoprivrednog zemljišta u vlasništvu Republike Hrvatske</w:t>
      </w:r>
    </w:p>
    <w:p w14:paraId="65120616"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b/>
          <w:bCs/>
          <w:sz w:val="20"/>
          <w:szCs w:val="20"/>
          <w:lang w:val="pl-PL"/>
        </w:rPr>
        <w:t>na području Općine  Gračac</w:t>
      </w:r>
    </w:p>
    <w:p w14:paraId="7F8076BF" w14:textId="77777777" w:rsidR="000D6C27" w:rsidRPr="004B7CD2" w:rsidRDefault="000D6C27" w:rsidP="000D6C27">
      <w:pPr>
        <w:spacing w:line="276" w:lineRule="auto"/>
        <w:jc w:val="both"/>
        <w:rPr>
          <w:rFonts w:ascii="Arial Narrow" w:hAnsi="Arial Narrow" w:cstheme="majorBidi"/>
          <w:sz w:val="20"/>
          <w:szCs w:val="20"/>
          <w:lang w:val="pl-PL"/>
        </w:rPr>
      </w:pPr>
    </w:p>
    <w:p w14:paraId="7E5867C8"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sz w:val="20"/>
          <w:szCs w:val="20"/>
          <w:lang w:val="pl-PL"/>
        </w:rPr>
        <w:t>Članak 1.</w:t>
      </w:r>
    </w:p>
    <w:p w14:paraId="2092612A"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 xml:space="preserve">Ovom Odlukom osniva se i imenuje Povjerenstvo za zakup poljoprivrednog zemljišta u vlasništvu Republike Hrvatske na području </w:t>
      </w:r>
      <w:r w:rsidRPr="008A6FAD">
        <w:rPr>
          <w:rFonts w:ascii="Arial Narrow" w:hAnsi="Arial Narrow" w:cstheme="majorBidi"/>
          <w:sz w:val="20"/>
          <w:szCs w:val="20"/>
          <w:lang w:val="pl-PL"/>
        </w:rPr>
        <w:t>Općine Gračac (u daljnjem tekstu Povjerenstvo) kao radno tijelo Općinskog  vijeća Općine  Gračac.</w:t>
      </w:r>
    </w:p>
    <w:p w14:paraId="2AA64553" w14:textId="77777777" w:rsidR="000D6C27" w:rsidRPr="004B7CD2" w:rsidRDefault="000D6C27" w:rsidP="000D6C27">
      <w:pPr>
        <w:spacing w:line="276" w:lineRule="auto"/>
        <w:jc w:val="both"/>
        <w:rPr>
          <w:rFonts w:ascii="Arial Narrow" w:hAnsi="Arial Narrow" w:cstheme="majorBidi"/>
          <w:sz w:val="20"/>
          <w:szCs w:val="20"/>
          <w:lang w:val="pl-PL"/>
        </w:rPr>
      </w:pPr>
    </w:p>
    <w:p w14:paraId="47BE5C6A"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sz w:val="20"/>
          <w:szCs w:val="20"/>
          <w:lang w:val="pl-PL"/>
        </w:rPr>
        <w:t>Članak 2.</w:t>
      </w:r>
    </w:p>
    <w:p w14:paraId="6CEC317C"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 xml:space="preserve">Povjerenstvo za zakup obavlja poslove propisane odredbama Zakona o poljoprivrednom zemljištu (NN 20/18, 115/18, 98/19, 57/22) i podzakonskim propisima donesenim temeljem tog Zakona. </w:t>
      </w:r>
    </w:p>
    <w:p w14:paraId="3C33603A" w14:textId="77777777" w:rsidR="000D6C27" w:rsidRPr="004B7CD2" w:rsidRDefault="000D6C27" w:rsidP="000D6C27">
      <w:pPr>
        <w:spacing w:line="276" w:lineRule="auto"/>
        <w:jc w:val="both"/>
        <w:rPr>
          <w:rFonts w:ascii="Arial Narrow" w:hAnsi="Arial Narrow" w:cstheme="majorBidi"/>
          <w:sz w:val="20"/>
          <w:szCs w:val="20"/>
          <w:lang w:val="pl-PL"/>
        </w:rPr>
      </w:pPr>
    </w:p>
    <w:p w14:paraId="19FF666B"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sz w:val="20"/>
          <w:szCs w:val="20"/>
          <w:lang w:val="pl-PL"/>
        </w:rPr>
        <w:t>Članak 3.</w:t>
      </w:r>
    </w:p>
    <w:p w14:paraId="7608C613"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U Povjerenstvo se imenuju:</w:t>
      </w:r>
    </w:p>
    <w:p w14:paraId="49A3B160" w14:textId="77777777" w:rsidR="000D6C27" w:rsidRPr="004B7CD2" w:rsidRDefault="000D6C27" w:rsidP="000D6C27">
      <w:pPr>
        <w:pStyle w:val="Odlomakpopisa"/>
        <w:numPr>
          <w:ilvl w:val="0"/>
          <w:numId w:val="204"/>
        </w:num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KLARA ORLIĆ, predsjednik (predstavnik pravne struke)</w:t>
      </w:r>
    </w:p>
    <w:p w14:paraId="27D88E10" w14:textId="77777777" w:rsidR="000D6C27" w:rsidRPr="00152CAF" w:rsidRDefault="000D6C27" w:rsidP="000D6C27">
      <w:pPr>
        <w:pStyle w:val="Odlomakpopisa"/>
        <w:numPr>
          <w:ilvl w:val="0"/>
          <w:numId w:val="204"/>
        </w:numPr>
        <w:spacing w:line="276" w:lineRule="auto"/>
        <w:jc w:val="both"/>
        <w:rPr>
          <w:rFonts w:ascii="Arial Narrow" w:hAnsi="Arial Narrow" w:cstheme="majorBidi"/>
          <w:sz w:val="20"/>
          <w:szCs w:val="20"/>
          <w:lang w:val="pl-PL"/>
        </w:rPr>
      </w:pPr>
      <w:r w:rsidRPr="00152CAF">
        <w:rPr>
          <w:rFonts w:ascii="Arial Narrow" w:hAnsi="Arial Narrow" w:cstheme="majorBidi"/>
          <w:sz w:val="20"/>
          <w:szCs w:val="20"/>
          <w:lang w:val="pl-PL"/>
        </w:rPr>
        <w:t>ZRINKA FILIPOVIĆ DERMIT, članica (predstavnica agronomske struke)</w:t>
      </w:r>
    </w:p>
    <w:p w14:paraId="39CEBBA7" w14:textId="77777777" w:rsidR="000D6C27" w:rsidRPr="00152CAF" w:rsidRDefault="000D6C27" w:rsidP="000D6C27">
      <w:pPr>
        <w:pStyle w:val="Odlomakpopisa"/>
        <w:numPr>
          <w:ilvl w:val="0"/>
          <w:numId w:val="204"/>
        </w:numPr>
        <w:spacing w:line="276" w:lineRule="auto"/>
        <w:jc w:val="both"/>
        <w:rPr>
          <w:rFonts w:ascii="Arial Narrow" w:hAnsi="Arial Narrow" w:cstheme="majorBidi"/>
          <w:sz w:val="20"/>
          <w:szCs w:val="20"/>
          <w:lang w:val="pl-PL"/>
        </w:rPr>
      </w:pPr>
      <w:r w:rsidRPr="00152CAF">
        <w:rPr>
          <w:rFonts w:ascii="Arial Narrow" w:hAnsi="Arial Narrow" w:cstheme="majorBidi"/>
          <w:sz w:val="20"/>
          <w:szCs w:val="20"/>
          <w:lang w:val="pl-PL"/>
        </w:rPr>
        <w:t>DUBRAVKO ČANIĆ, član (predstavnik geodetske struke).</w:t>
      </w:r>
    </w:p>
    <w:p w14:paraId="4B01C637" w14:textId="77777777" w:rsidR="000D6C27" w:rsidRPr="008A6FAD" w:rsidRDefault="000D6C27" w:rsidP="000D6C27">
      <w:pPr>
        <w:pStyle w:val="Odlomakpopisa"/>
        <w:numPr>
          <w:ilvl w:val="0"/>
          <w:numId w:val="204"/>
        </w:numPr>
        <w:spacing w:line="276" w:lineRule="auto"/>
        <w:jc w:val="both"/>
        <w:rPr>
          <w:rFonts w:ascii="Arial Narrow" w:hAnsi="Arial Narrow" w:cstheme="majorBidi"/>
          <w:sz w:val="20"/>
          <w:szCs w:val="20"/>
          <w:lang w:val="pl-PL"/>
        </w:rPr>
      </w:pPr>
      <w:r w:rsidRPr="008A6FAD">
        <w:rPr>
          <w:rFonts w:ascii="Arial Narrow" w:hAnsi="Arial Narrow" w:cstheme="majorBidi"/>
          <w:sz w:val="20"/>
          <w:szCs w:val="20"/>
          <w:lang w:val="pl-PL"/>
        </w:rPr>
        <w:t>IVAN KAŠTELANAC, član (predstavnik Ministarstva poljoprivrede, šumarstva i ribarstva)</w:t>
      </w:r>
    </w:p>
    <w:p w14:paraId="1E1E0FF0" w14:textId="77777777" w:rsidR="000D6C27" w:rsidRPr="008A6FAD" w:rsidRDefault="000D6C27" w:rsidP="000D6C27">
      <w:pPr>
        <w:pStyle w:val="Odlomakpopisa"/>
        <w:numPr>
          <w:ilvl w:val="0"/>
          <w:numId w:val="204"/>
        </w:numPr>
        <w:spacing w:line="276" w:lineRule="auto"/>
        <w:jc w:val="both"/>
        <w:rPr>
          <w:rFonts w:ascii="Arial Narrow" w:hAnsi="Arial Narrow" w:cstheme="majorBidi"/>
          <w:sz w:val="20"/>
          <w:szCs w:val="20"/>
          <w:lang w:val="pl-PL"/>
        </w:rPr>
      </w:pPr>
      <w:r w:rsidRPr="008A6FAD">
        <w:rPr>
          <w:rFonts w:ascii="Arial Narrow" w:hAnsi="Arial Narrow" w:cstheme="majorBidi"/>
          <w:sz w:val="20"/>
          <w:szCs w:val="20"/>
          <w:lang w:val="pl-PL"/>
        </w:rPr>
        <w:t>KATARINA SKELIN, članica (predstavnica Zadarske županije)</w:t>
      </w:r>
    </w:p>
    <w:p w14:paraId="02562982" w14:textId="77777777" w:rsidR="000D6C27" w:rsidRPr="00784495" w:rsidRDefault="000D6C27" w:rsidP="000D6C27">
      <w:pPr>
        <w:pStyle w:val="Odlomakpopisa"/>
        <w:numPr>
          <w:ilvl w:val="0"/>
          <w:numId w:val="204"/>
        </w:numPr>
        <w:spacing w:line="276" w:lineRule="auto"/>
        <w:jc w:val="both"/>
        <w:rPr>
          <w:rFonts w:ascii="Arial Narrow" w:hAnsi="Arial Narrow" w:cstheme="majorBidi"/>
          <w:sz w:val="20"/>
          <w:szCs w:val="20"/>
          <w:lang w:val="pl-PL"/>
        </w:rPr>
      </w:pPr>
      <w:r w:rsidRPr="00784495">
        <w:rPr>
          <w:rFonts w:ascii="Arial Narrow" w:hAnsi="Arial Narrow" w:cstheme="majorBidi"/>
          <w:sz w:val="20"/>
          <w:szCs w:val="20"/>
          <w:lang w:val="pl-PL"/>
        </w:rPr>
        <w:t>IVAN ČEŠLJIĆ, član Općinskog  vijeća Općine  Gračac</w:t>
      </w:r>
    </w:p>
    <w:p w14:paraId="3E82FFFF" w14:textId="77777777" w:rsidR="000D6C27" w:rsidRPr="00784495" w:rsidRDefault="000D6C27" w:rsidP="000D6C27">
      <w:pPr>
        <w:pStyle w:val="Odlomakpopisa"/>
        <w:numPr>
          <w:ilvl w:val="0"/>
          <w:numId w:val="204"/>
        </w:numPr>
        <w:spacing w:line="276" w:lineRule="auto"/>
        <w:jc w:val="both"/>
        <w:rPr>
          <w:rFonts w:ascii="Arial Narrow" w:hAnsi="Arial Narrow" w:cstheme="majorBidi"/>
          <w:sz w:val="20"/>
          <w:szCs w:val="20"/>
          <w:lang w:val="pl-PL"/>
        </w:rPr>
      </w:pPr>
      <w:r w:rsidRPr="00784495">
        <w:rPr>
          <w:rFonts w:ascii="Arial Narrow" w:hAnsi="Arial Narrow" w:cstheme="majorBidi"/>
          <w:sz w:val="20"/>
          <w:szCs w:val="20"/>
          <w:lang w:val="pl-PL"/>
        </w:rPr>
        <w:t>NINA MARKOVIĆ, članica Općinskog  vijeća Općine  Gračac.</w:t>
      </w:r>
    </w:p>
    <w:p w14:paraId="42A3B414" w14:textId="77777777" w:rsidR="000D6C27" w:rsidRPr="00784495" w:rsidRDefault="000D6C27" w:rsidP="000D6C27">
      <w:pPr>
        <w:spacing w:line="276" w:lineRule="auto"/>
        <w:jc w:val="both"/>
        <w:rPr>
          <w:rFonts w:ascii="Arial Narrow" w:hAnsi="Arial Narrow" w:cstheme="majorBidi"/>
          <w:sz w:val="20"/>
          <w:szCs w:val="20"/>
          <w:lang w:val="pl-PL"/>
        </w:rPr>
      </w:pPr>
    </w:p>
    <w:p w14:paraId="1D4036F7" w14:textId="77777777" w:rsidR="000D6C27" w:rsidRPr="00152CAF" w:rsidRDefault="000D6C27" w:rsidP="000D6C27">
      <w:pPr>
        <w:spacing w:line="276" w:lineRule="auto"/>
        <w:jc w:val="center"/>
        <w:rPr>
          <w:rFonts w:ascii="Arial Narrow" w:hAnsi="Arial Narrow" w:cstheme="majorBidi"/>
          <w:sz w:val="20"/>
          <w:szCs w:val="20"/>
        </w:rPr>
      </w:pPr>
      <w:r w:rsidRPr="00152CAF">
        <w:rPr>
          <w:rFonts w:ascii="Arial Narrow" w:hAnsi="Arial Narrow" w:cstheme="majorBidi"/>
          <w:sz w:val="20"/>
          <w:szCs w:val="20"/>
        </w:rPr>
        <w:t>Članak 4.</w:t>
      </w:r>
    </w:p>
    <w:p w14:paraId="43895116" w14:textId="77777777" w:rsidR="000D6C27" w:rsidRPr="00152CAF" w:rsidRDefault="000D6C27" w:rsidP="000D6C27">
      <w:pPr>
        <w:spacing w:line="276" w:lineRule="auto"/>
        <w:jc w:val="both"/>
        <w:rPr>
          <w:rFonts w:ascii="Arial Narrow" w:hAnsi="Arial Narrow" w:cstheme="majorBidi"/>
          <w:sz w:val="20"/>
          <w:szCs w:val="20"/>
        </w:rPr>
      </w:pPr>
      <w:r w:rsidRPr="00152CAF">
        <w:rPr>
          <w:rFonts w:ascii="Arial Narrow" w:hAnsi="Arial Narrow" w:cstheme="majorBidi"/>
          <w:sz w:val="20"/>
          <w:szCs w:val="20"/>
        </w:rPr>
        <w:t>Mandat članova Povjerenstva imenovanih iz reda članova Općinskog vijeća Općine Gračac, traje do isteka tekućeg mandata Općinskog vijeća Općine Gračac.</w:t>
      </w:r>
    </w:p>
    <w:p w14:paraId="05F88B0B" w14:textId="77777777" w:rsidR="000D6C27" w:rsidRDefault="000D6C27" w:rsidP="000D6C27">
      <w:pPr>
        <w:spacing w:line="276" w:lineRule="auto"/>
        <w:jc w:val="both"/>
        <w:rPr>
          <w:rFonts w:ascii="Arial Narrow" w:hAnsi="Arial Narrow" w:cstheme="majorBidi"/>
          <w:sz w:val="20"/>
          <w:szCs w:val="20"/>
        </w:rPr>
      </w:pPr>
      <w:r w:rsidRPr="00152CAF">
        <w:rPr>
          <w:rFonts w:ascii="Arial Narrow" w:hAnsi="Arial Narrow" w:cstheme="majorBidi"/>
          <w:sz w:val="20"/>
          <w:szCs w:val="20"/>
        </w:rPr>
        <w:t>Predsjednik i članovi Povjerenstva imaju pravo na naknadu, o čemu odlučuje općinski načelnik posebnom odlukom, sukladno osiguranim proračunskim sredstvima</w:t>
      </w:r>
      <w:r>
        <w:rPr>
          <w:rFonts w:ascii="Arial Narrow" w:hAnsi="Arial Narrow" w:cstheme="majorBidi"/>
          <w:sz w:val="20"/>
          <w:szCs w:val="20"/>
        </w:rPr>
        <w:t>, osim članova imenovanih iz reda općinskog vijeća koji već ostvaruju vijećničku naknadu.</w:t>
      </w:r>
    </w:p>
    <w:p w14:paraId="2AFAD481" w14:textId="77777777" w:rsidR="000D6C27" w:rsidRPr="00152CAF" w:rsidRDefault="000D6C27" w:rsidP="000D6C27">
      <w:pPr>
        <w:spacing w:line="276" w:lineRule="auto"/>
        <w:jc w:val="both"/>
        <w:rPr>
          <w:rFonts w:ascii="Arial Narrow" w:hAnsi="Arial Narrow" w:cstheme="majorBidi"/>
          <w:sz w:val="20"/>
          <w:szCs w:val="20"/>
        </w:rPr>
      </w:pPr>
      <w:r>
        <w:rPr>
          <w:rFonts w:ascii="Arial Narrow" w:hAnsi="Arial Narrow" w:cstheme="majorBidi"/>
          <w:sz w:val="20"/>
          <w:szCs w:val="20"/>
        </w:rPr>
        <w:t xml:space="preserve"> </w:t>
      </w:r>
    </w:p>
    <w:p w14:paraId="73B7127B" w14:textId="77777777" w:rsidR="000D6C27" w:rsidRPr="004B7CD2" w:rsidRDefault="000D6C27" w:rsidP="000D6C27">
      <w:pPr>
        <w:spacing w:line="276" w:lineRule="auto"/>
        <w:jc w:val="center"/>
        <w:rPr>
          <w:rFonts w:ascii="Arial Narrow" w:hAnsi="Arial Narrow" w:cstheme="majorBidi"/>
          <w:sz w:val="20"/>
          <w:szCs w:val="20"/>
          <w:lang w:val="pl-PL"/>
        </w:rPr>
      </w:pPr>
      <w:r w:rsidRPr="004B7CD2">
        <w:rPr>
          <w:rFonts w:ascii="Arial Narrow" w:hAnsi="Arial Narrow" w:cstheme="majorBidi"/>
          <w:sz w:val="20"/>
          <w:szCs w:val="20"/>
          <w:lang w:val="pl-PL"/>
        </w:rPr>
        <w:t>Članak 5.</w:t>
      </w:r>
    </w:p>
    <w:p w14:paraId="514CECAC" w14:textId="77777777" w:rsidR="000D6C27" w:rsidRPr="004B7CD2" w:rsidRDefault="000D6C27" w:rsidP="000D6C27">
      <w:pPr>
        <w:spacing w:line="276" w:lineRule="auto"/>
        <w:jc w:val="both"/>
        <w:rPr>
          <w:rFonts w:ascii="Arial Narrow" w:hAnsi="Arial Narrow" w:cstheme="majorBidi"/>
          <w:sz w:val="20"/>
          <w:szCs w:val="20"/>
          <w:lang w:val="pl-PL"/>
        </w:rPr>
      </w:pPr>
      <w:r w:rsidRPr="004B7CD2">
        <w:rPr>
          <w:rFonts w:ascii="Arial Narrow" w:hAnsi="Arial Narrow" w:cstheme="majorBidi"/>
          <w:sz w:val="20"/>
          <w:szCs w:val="20"/>
          <w:lang w:val="pl-PL"/>
        </w:rPr>
        <w:t xml:space="preserve">Ova Odluka stupa na snagu osmog dana od dana objave u „Službenom glasniku Općine Gračac“. </w:t>
      </w:r>
    </w:p>
    <w:p w14:paraId="0F206338" w14:textId="77777777" w:rsidR="000D6C27" w:rsidRPr="004B7CD2" w:rsidRDefault="000D6C27" w:rsidP="000D6C27">
      <w:pPr>
        <w:spacing w:line="276" w:lineRule="auto"/>
        <w:jc w:val="both"/>
        <w:rPr>
          <w:rFonts w:ascii="Arial Narrow" w:hAnsi="Arial Narrow" w:cstheme="majorBidi"/>
          <w:sz w:val="20"/>
          <w:szCs w:val="20"/>
          <w:lang w:val="pl-PL"/>
        </w:rPr>
      </w:pPr>
    </w:p>
    <w:p w14:paraId="688B21ED" w14:textId="77777777" w:rsidR="000D6C27" w:rsidRPr="00152CAF" w:rsidRDefault="000D6C27" w:rsidP="000D6C27">
      <w:pPr>
        <w:jc w:val="right"/>
        <w:rPr>
          <w:rFonts w:ascii="Arial Narrow" w:eastAsia="Calibri" w:hAnsi="Arial Narrow"/>
          <w:b/>
          <w:sz w:val="20"/>
          <w:szCs w:val="20"/>
        </w:rPr>
      </w:pPr>
      <w:r w:rsidRPr="00152CAF">
        <w:rPr>
          <w:rFonts w:ascii="Arial Narrow" w:eastAsia="Calibri" w:hAnsi="Arial Narrow"/>
          <w:b/>
          <w:sz w:val="20"/>
          <w:szCs w:val="20"/>
        </w:rPr>
        <w:t>PREDSJEDNICA</w:t>
      </w:r>
    </w:p>
    <w:p w14:paraId="3CA15EFC" w14:textId="77777777" w:rsidR="000D6C27" w:rsidRPr="00152CAF" w:rsidRDefault="000D6C27" w:rsidP="000D6C27">
      <w:pPr>
        <w:spacing w:after="200" w:line="276" w:lineRule="auto"/>
        <w:jc w:val="right"/>
        <w:rPr>
          <w:rFonts w:ascii="Arial Narrow" w:eastAsia="Calibri" w:hAnsi="Arial Narrow"/>
          <w:sz w:val="20"/>
          <w:szCs w:val="20"/>
          <w:lang w:val="pl-PL"/>
        </w:rPr>
      </w:pPr>
      <w:r w:rsidRPr="00152CAF">
        <w:rPr>
          <w:rFonts w:ascii="Arial Narrow" w:eastAsia="Calibri" w:hAnsi="Arial Narrow"/>
          <w:b/>
          <w:sz w:val="20"/>
          <w:szCs w:val="20"/>
          <w:lang w:val="pl-PL"/>
        </w:rPr>
        <w:t>Dajana Šušnja Jasenko</w:t>
      </w:r>
    </w:p>
    <w:p w14:paraId="175AA77B" w14:textId="77777777" w:rsidR="000D6C27" w:rsidRDefault="000D6C27" w:rsidP="00A64C33">
      <w:pPr>
        <w:widowControl w:val="0"/>
        <w:jc w:val="right"/>
        <w:outlineLvl w:val="0"/>
        <w:rPr>
          <w:rFonts w:ascii="Courier New" w:hAnsi="Courier New" w:cs="Courier New"/>
          <w:b/>
        </w:rPr>
      </w:pPr>
    </w:p>
    <w:p w14:paraId="405E5C01" w14:textId="77777777" w:rsidR="000D6C27" w:rsidRDefault="000D6C27" w:rsidP="00A64C33">
      <w:pPr>
        <w:widowControl w:val="0"/>
        <w:jc w:val="right"/>
        <w:outlineLvl w:val="0"/>
        <w:rPr>
          <w:rFonts w:ascii="Courier New" w:hAnsi="Courier New" w:cs="Courier New"/>
          <w:b/>
        </w:rPr>
      </w:pPr>
    </w:p>
    <w:p w14:paraId="04089A69" w14:textId="77777777" w:rsidR="00042CEB" w:rsidRDefault="00042CEB" w:rsidP="000D6C27">
      <w:pPr>
        <w:jc w:val="both"/>
        <w:rPr>
          <w:rFonts w:ascii="Arial" w:hAnsi="Arial" w:cs="Arial"/>
          <w:b/>
        </w:rPr>
      </w:pPr>
    </w:p>
    <w:p w14:paraId="1900EFF1" w14:textId="77777777" w:rsidR="00042CEB" w:rsidRDefault="00042CEB" w:rsidP="000D6C27">
      <w:pPr>
        <w:jc w:val="both"/>
        <w:rPr>
          <w:rFonts w:ascii="Arial" w:hAnsi="Arial" w:cs="Arial"/>
          <w:b/>
        </w:rPr>
      </w:pPr>
    </w:p>
    <w:p w14:paraId="619928B3" w14:textId="77777777" w:rsidR="00042CEB" w:rsidRDefault="00042CEB" w:rsidP="000D6C27">
      <w:pPr>
        <w:jc w:val="both"/>
        <w:rPr>
          <w:rFonts w:ascii="Arial" w:hAnsi="Arial" w:cs="Arial"/>
          <w:b/>
        </w:rPr>
      </w:pPr>
    </w:p>
    <w:p w14:paraId="6AD078D3" w14:textId="77777777" w:rsidR="00042CEB" w:rsidRDefault="00042CEB" w:rsidP="000D6C27">
      <w:pPr>
        <w:jc w:val="both"/>
        <w:rPr>
          <w:rFonts w:ascii="Arial" w:hAnsi="Arial" w:cs="Arial"/>
          <w:b/>
        </w:rPr>
      </w:pPr>
    </w:p>
    <w:p w14:paraId="6351D873" w14:textId="77777777" w:rsidR="00042CEB" w:rsidRDefault="00042CEB" w:rsidP="000D6C27">
      <w:pPr>
        <w:jc w:val="both"/>
        <w:rPr>
          <w:rFonts w:ascii="Arial" w:hAnsi="Arial" w:cs="Arial"/>
          <w:b/>
        </w:rPr>
      </w:pPr>
    </w:p>
    <w:p w14:paraId="00D89F4D" w14:textId="77777777" w:rsidR="00042CEB" w:rsidRDefault="00042CEB" w:rsidP="000D6C27">
      <w:pPr>
        <w:jc w:val="both"/>
        <w:rPr>
          <w:rFonts w:ascii="Arial" w:hAnsi="Arial" w:cs="Arial"/>
          <w:b/>
        </w:rPr>
      </w:pPr>
    </w:p>
    <w:p w14:paraId="4377F8B4" w14:textId="77777777" w:rsidR="00042CEB" w:rsidRDefault="00042CEB" w:rsidP="000D6C27">
      <w:pPr>
        <w:jc w:val="both"/>
        <w:rPr>
          <w:rFonts w:ascii="Arial" w:hAnsi="Arial" w:cs="Arial"/>
          <w:b/>
        </w:rPr>
      </w:pPr>
    </w:p>
    <w:p w14:paraId="730E1050" w14:textId="77777777" w:rsidR="00042CEB" w:rsidRDefault="00042CEB" w:rsidP="000D6C27">
      <w:pPr>
        <w:jc w:val="both"/>
        <w:rPr>
          <w:rFonts w:ascii="Arial" w:hAnsi="Arial" w:cs="Arial"/>
          <w:b/>
        </w:rPr>
      </w:pPr>
    </w:p>
    <w:p w14:paraId="7DD048BF" w14:textId="6C8CDD2E" w:rsidR="000D6C27" w:rsidRPr="000D6C27" w:rsidRDefault="000D6C27" w:rsidP="000D6C27">
      <w:pPr>
        <w:jc w:val="both"/>
        <w:rPr>
          <w:rFonts w:ascii="Arial" w:hAnsi="Arial" w:cs="Arial"/>
        </w:rPr>
      </w:pPr>
      <w:r w:rsidRPr="000D6C27">
        <w:rPr>
          <w:rFonts w:ascii="Arial" w:hAnsi="Arial" w:cs="Arial"/>
          <w:b/>
        </w:rPr>
        <w:t>OPĆINSKO VIJEĆE</w:t>
      </w:r>
    </w:p>
    <w:p w14:paraId="3A83D2C1" w14:textId="77777777" w:rsidR="000D6C27" w:rsidRPr="000D6C27" w:rsidRDefault="000D6C27" w:rsidP="000D6C27">
      <w:pPr>
        <w:jc w:val="both"/>
        <w:rPr>
          <w:rFonts w:ascii="Arial" w:hAnsi="Arial" w:cs="Arial"/>
          <w:b/>
        </w:rPr>
      </w:pPr>
      <w:r w:rsidRPr="000D6C27">
        <w:rPr>
          <w:rFonts w:ascii="Arial" w:hAnsi="Arial" w:cs="Arial"/>
          <w:b/>
        </w:rPr>
        <w:t>KLASA: 024-04/25-01/13</w:t>
      </w:r>
    </w:p>
    <w:p w14:paraId="6E390A41" w14:textId="77777777" w:rsidR="000D6C27" w:rsidRPr="000D6C27" w:rsidRDefault="000D6C27" w:rsidP="000D6C27">
      <w:pPr>
        <w:jc w:val="both"/>
        <w:rPr>
          <w:rFonts w:ascii="Arial" w:hAnsi="Arial" w:cs="Arial"/>
          <w:b/>
        </w:rPr>
      </w:pPr>
      <w:r w:rsidRPr="000D6C27">
        <w:rPr>
          <w:rFonts w:ascii="Arial" w:hAnsi="Arial" w:cs="Arial"/>
          <w:b/>
        </w:rPr>
        <w:t>URBROJ: 2198-31-02-25-1</w:t>
      </w:r>
    </w:p>
    <w:p w14:paraId="1D4B5F25" w14:textId="77777777" w:rsidR="000D6C27" w:rsidRPr="000D6C27" w:rsidRDefault="000D6C27" w:rsidP="000D6C27">
      <w:pPr>
        <w:jc w:val="both"/>
        <w:rPr>
          <w:rFonts w:ascii="Arial" w:hAnsi="Arial" w:cs="Arial"/>
          <w:b/>
        </w:rPr>
      </w:pPr>
      <w:r w:rsidRPr="000D6C27">
        <w:rPr>
          <w:rFonts w:ascii="Arial" w:hAnsi="Arial" w:cs="Arial"/>
          <w:b/>
        </w:rPr>
        <w:t xml:space="preserve">Gračac, 8. prosinca 2025. g. </w:t>
      </w:r>
    </w:p>
    <w:p w14:paraId="6F8DC7E9" w14:textId="77777777" w:rsidR="000D6C27" w:rsidRPr="000D6C27" w:rsidRDefault="000D6C27" w:rsidP="000D6C27">
      <w:pPr>
        <w:rPr>
          <w:rFonts w:ascii="Arial" w:hAnsi="Arial" w:cs="Arial"/>
          <w:b/>
        </w:rPr>
      </w:pPr>
    </w:p>
    <w:p w14:paraId="2D3B1BB3" w14:textId="77777777" w:rsidR="000D6C27" w:rsidRPr="00FB665B" w:rsidRDefault="000D6C27" w:rsidP="000D6C27">
      <w:pPr>
        <w:jc w:val="both"/>
        <w:rPr>
          <w:rFonts w:ascii="Arial" w:hAnsi="Arial" w:cs="Arial"/>
        </w:rPr>
      </w:pPr>
      <w:r w:rsidRPr="0029732A">
        <w:rPr>
          <w:rFonts w:ascii="Arial" w:hAnsi="Arial" w:cs="Arial"/>
          <w:b/>
        </w:rPr>
        <w:tab/>
      </w:r>
      <w:r w:rsidRPr="0029732A">
        <w:rPr>
          <w:rFonts w:ascii="Arial" w:hAnsi="Arial" w:cs="Arial"/>
        </w:rPr>
        <w:t xml:space="preserve">Temeljem čl. 32. Statuta Općine Gračac </w:t>
      </w:r>
      <w:r w:rsidRPr="002E240E">
        <w:rPr>
          <w:rFonts w:ascii="Arial" w:hAnsi="Arial" w:cs="Arial"/>
        </w:rPr>
        <w:t>Statuta Općine Gračac («Službeni glasnik Zadarske županije» 11/13, „Službeni glasnik Općine Gračac“ 1/18, 1/20</w:t>
      </w:r>
      <w:r>
        <w:rPr>
          <w:rFonts w:ascii="Arial" w:hAnsi="Arial" w:cs="Arial"/>
        </w:rPr>
        <w:t>, 4/21</w:t>
      </w:r>
      <w:r w:rsidRPr="002E240E">
        <w:rPr>
          <w:rFonts w:ascii="Arial" w:hAnsi="Arial" w:cs="Arial"/>
        </w:rPr>
        <w:t>)</w:t>
      </w:r>
      <w:r>
        <w:rPr>
          <w:rFonts w:ascii="Arial" w:hAnsi="Arial" w:cs="Arial"/>
        </w:rPr>
        <w:t xml:space="preserve"> te čl. 18</w:t>
      </w:r>
      <w:r w:rsidRPr="0029732A">
        <w:rPr>
          <w:rFonts w:ascii="Arial" w:hAnsi="Arial" w:cs="Arial"/>
        </w:rPr>
        <w:t xml:space="preserve">. </w:t>
      </w:r>
      <w:r w:rsidRPr="004349EC">
        <w:rPr>
          <w:rFonts w:ascii="Arial" w:hAnsi="Arial" w:cs="Arial"/>
        </w:rPr>
        <w:t xml:space="preserve">Poslovnika Općinskog vijeća Općine Gračac </w:t>
      </w:r>
      <w:r w:rsidRPr="004349EC">
        <w:rPr>
          <w:rFonts w:ascii="Arial" w:eastAsia="Arial Unicode MS" w:hAnsi="Arial" w:cs="Arial"/>
        </w:rPr>
        <w:t xml:space="preserve">(„Službeni glasnik Zadarske županije“ </w:t>
      </w:r>
      <w:r w:rsidRPr="004349EC">
        <w:rPr>
          <w:rFonts w:ascii="Arial" w:hAnsi="Arial" w:cs="Arial"/>
          <w:bCs/>
        </w:rPr>
        <w:t xml:space="preserve">9/10, </w:t>
      </w:r>
      <w:r w:rsidRPr="004349EC">
        <w:rPr>
          <w:rFonts w:ascii="Arial" w:eastAsia="Arial Unicode MS" w:hAnsi="Arial" w:cs="Arial"/>
        </w:rPr>
        <w:t>11/13, „Službeni glasnik Općine Gračac“ 1/18, 1/20, 4/21)</w:t>
      </w:r>
      <w:r>
        <w:rPr>
          <w:rFonts w:ascii="Arial" w:hAnsi="Arial" w:cs="Arial"/>
        </w:rPr>
        <w:t>, na svojoj 4.</w:t>
      </w:r>
      <w:r w:rsidRPr="00FB665B">
        <w:rPr>
          <w:rFonts w:ascii="Arial" w:hAnsi="Arial" w:cs="Arial"/>
        </w:rPr>
        <w:t xml:space="preserve"> sjednici održanoj</w:t>
      </w:r>
      <w:r>
        <w:rPr>
          <w:rFonts w:ascii="Arial" w:hAnsi="Arial" w:cs="Arial"/>
        </w:rPr>
        <w:t xml:space="preserve"> 8. prosinca</w:t>
      </w:r>
      <w:r w:rsidRPr="00FB665B">
        <w:rPr>
          <w:rFonts w:ascii="Arial" w:hAnsi="Arial" w:cs="Arial"/>
        </w:rPr>
        <w:t xml:space="preserve"> 2025. godine</w:t>
      </w:r>
      <w:r>
        <w:rPr>
          <w:rFonts w:ascii="Arial" w:hAnsi="Arial" w:cs="Arial"/>
        </w:rPr>
        <w:t xml:space="preserve"> </w:t>
      </w:r>
      <w:r w:rsidRPr="00FB665B">
        <w:rPr>
          <w:rFonts w:ascii="Arial" w:hAnsi="Arial" w:cs="Arial"/>
        </w:rPr>
        <w:t xml:space="preserve">donosi </w:t>
      </w:r>
    </w:p>
    <w:p w14:paraId="4FA264CA" w14:textId="77777777" w:rsidR="000D6C27" w:rsidRPr="0029732A" w:rsidRDefault="000D6C27" w:rsidP="000D6C27">
      <w:pPr>
        <w:jc w:val="both"/>
        <w:rPr>
          <w:rFonts w:ascii="Arial" w:hAnsi="Arial" w:cs="Arial"/>
        </w:rPr>
      </w:pPr>
    </w:p>
    <w:p w14:paraId="24016D28" w14:textId="77777777" w:rsidR="000D6C27" w:rsidRPr="0029732A" w:rsidRDefault="000D6C27" w:rsidP="000D6C27">
      <w:pPr>
        <w:jc w:val="both"/>
        <w:rPr>
          <w:rFonts w:ascii="Arial" w:hAnsi="Arial" w:cs="Arial"/>
        </w:rPr>
      </w:pPr>
    </w:p>
    <w:p w14:paraId="65C54DDA" w14:textId="77777777" w:rsidR="000D6C27" w:rsidRPr="0029732A" w:rsidRDefault="000D6C27" w:rsidP="000D6C27">
      <w:pPr>
        <w:jc w:val="center"/>
        <w:rPr>
          <w:rFonts w:ascii="Arial" w:hAnsi="Arial" w:cs="Arial"/>
          <w:b/>
        </w:rPr>
      </w:pPr>
      <w:r w:rsidRPr="0029732A">
        <w:rPr>
          <w:rFonts w:ascii="Arial" w:hAnsi="Arial" w:cs="Arial"/>
          <w:b/>
        </w:rPr>
        <w:t>Odluku o izboru</w:t>
      </w:r>
    </w:p>
    <w:p w14:paraId="5D48987C" w14:textId="77777777" w:rsidR="000D6C27" w:rsidRPr="0029732A" w:rsidRDefault="000D6C27" w:rsidP="000D6C27">
      <w:pPr>
        <w:jc w:val="center"/>
        <w:rPr>
          <w:rFonts w:ascii="Arial" w:hAnsi="Arial" w:cs="Arial"/>
          <w:b/>
        </w:rPr>
      </w:pPr>
      <w:r>
        <w:rPr>
          <w:rFonts w:ascii="Arial" w:hAnsi="Arial" w:cs="Arial"/>
          <w:b/>
        </w:rPr>
        <w:t>Komisije za Statut, Poslovnik i normativnu djelatnost</w:t>
      </w:r>
    </w:p>
    <w:p w14:paraId="450EA34A" w14:textId="77777777" w:rsidR="000D6C27" w:rsidRDefault="000D6C27" w:rsidP="000D6C27">
      <w:pPr>
        <w:jc w:val="both"/>
        <w:rPr>
          <w:rFonts w:ascii="Arial" w:hAnsi="Arial" w:cs="Arial"/>
        </w:rPr>
      </w:pPr>
    </w:p>
    <w:p w14:paraId="5D9B2A58" w14:textId="77777777" w:rsidR="000D6C27" w:rsidRPr="0029732A" w:rsidRDefault="000D6C27" w:rsidP="000D6C27">
      <w:pPr>
        <w:jc w:val="both"/>
        <w:rPr>
          <w:rFonts w:ascii="Arial" w:hAnsi="Arial" w:cs="Arial"/>
        </w:rPr>
      </w:pPr>
    </w:p>
    <w:p w14:paraId="24B4515B" w14:textId="77777777" w:rsidR="000D6C27" w:rsidRDefault="000D6C27" w:rsidP="000D6C27">
      <w:pPr>
        <w:jc w:val="center"/>
        <w:rPr>
          <w:rFonts w:ascii="Arial" w:hAnsi="Arial" w:cs="Arial"/>
          <w:b/>
        </w:rPr>
      </w:pPr>
      <w:r w:rsidRPr="0029732A">
        <w:rPr>
          <w:rFonts w:ascii="Arial" w:hAnsi="Arial" w:cs="Arial"/>
          <w:b/>
        </w:rPr>
        <w:t>Članak 1.</w:t>
      </w:r>
    </w:p>
    <w:p w14:paraId="34A1CC4D" w14:textId="77777777" w:rsidR="000D6C27" w:rsidRPr="0029732A" w:rsidRDefault="000D6C27" w:rsidP="000D6C27">
      <w:pPr>
        <w:jc w:val="center"/>
        <w:rPr>
          <w:rFonts w:ascii="Arial" w:hAnsi="Arial" w:cs="Arial"/>
          <w:b/>
        </w:rPr>
      </w:pPr>
    </w:p>
    <w:p w14:paraId="3E278150" w14:textId="77777777" w:rsidR="000D6C27" w:rsidRPr="003633C3" w:rsidRDefault="000D6C27" w:rsidP="000D6C27">
      <w:pPr>
        <w:jc w:val="both"/>
        <w:rPr>
          <w:rFonts w:ascii="Arial" w:hAnsi="Arial" w:cs="Arial"/>
        </w:rPr>
      </w:pPr>
      <w:r w:rsidRPr="0029732A">
        <w:rPr>
          <w:rFonts w:ascii="Arial" w:hAnsi="Arial" w:cs="Arial"/>
        </w:rPr>
        <w:tab/>
      </w:r>
      <w:r w:rsidRPr="003633C3">
        <w:rPr>
          <w:rFonts w:ascii="Arial" w:hAnsi="Arial" w:cs="Arial"/>
        </w:rPr>
        <w:t xml:space="preserve">U Komisiju za </w:t>
      </w:r>
      <w:r>
        <w:rPr>
          <w:rFonts w:ascii="Arial" w:hAnsi="Arial" w:cs="Arial"/>
        </w:rPr>
        <w:t>Statut, Poslovnik i normativnu djelatnost</w:t>
      </w:r>
      <w:r w:rsidRPr="003633C3">
        <w:rPr>
          <w:rFonts w:ascii="Arial" w:hAnsi="Arial" w:cs="Arial"/>
        </w:rPr>
        <w:t xml:space="preserve"> Općinskog vijeća Općine Gračac izabrani su:</w:t>
      </w:r>
    </w:p>
    <w:p w14:paraId="0C989DA7" w14:textId="77777777" w:rsidR="000D6C27" w:rsidRPr="0029732A" w:rsidRDefault="000D6C27" w:rsidP="000D6C27">
      <w:pPr>
        <w:jc w:val="both"/>
        <w:rPr>
          <w:rFonts w:ascii="Arial" w:hAnsi="Arial" w:cs="Arial"/>
        </w:rPr>
      </w:pPr>
    </w:p>
    <w:p w14:paraId="55E4BD00" w14:textId="77777777" w:rsidR="000D6C27" w:rsidRPr="00D17324" w:rsidRDefault="000D6C27" w:rsidP="000D6C27">
      <w:pPr>
        <w:jc w:val="both"/>
        <w:rPr>
          <w:rFonts w:ascii="Arial" w:hAnsi="Arial" w:cs="Arial"/>
        </w:rPr>
      </w:pPr>
      <w:r w:rsidRPr="00D17324">
        <w:rPr>
          <w:rFonts w:ascii="Arial" w:hAnsi="Arial" w:cs="Arial"/>
        </w:rPr>
        <w:t xml:space="preserve">1. </w:t>
      </w:r>
      <w:r>
        <w:rPr>
          <w:rFonts w:ascii="Arial" w:hAnsi="Arial" w:cs="Arial"/>
        </w:rPr>
        <w:t>Ivana Krpan, za predsjednicu</w:t>
      </w:r>
    </w:p>
    <w:p w14:paraId="43337EB8" w14:textId="77777777" w:rsidR="000D6C27" w:rsidRPr="00D17324" w:rsidRDefault="000D6C27" w:rsidP="000D6C27">
      <w:pPr>
        <w:jc w:val="both"/>
        <w:rPr>
          <w:rFonts w:ascii="Arial" w:hAnsi="Arial" w:cs="Arial"/>
        </w:rPr>
      </w:pPr>
    </w:p>
    <w:p w14:paraId="29912AE4" w14:textId="77777777" w:rsidR="000D6C27" w:rsidRPr="00D17324" w:rsidRDefault="000D6C27" w:rsidP="000D6C27">
      <w:pPr>
        <w:jc w:val="both"/>
        <w:rPr>
          <w:rFonts w:ascii="Arial" w:hAnsi="Arial" w:cs="Arial"/>
        </w:rPr>
      </w:pPr>
      <w:r w:rsidRPr="00D17324">
        <w:rPr>
          <w:rFonts w:ascii="Arial" w:hAnsi="Arial" w:cs="Arial"/>
        </w:rPr>
        <w:t xml:space="preserve">2. </w:t>
      </w:r>
      <w:r>
        <w:rPr>
          <w:rFonts w:ascii="Arial" w:hAnsi="Arial" w:cs="Arial"/>
        </w:rPr>
        <w:t>Damir Vojvodić, za člana</w:t>
      </w:r>
    </w:p>
    <w:p w14:paraId="412742B2" w14:textId="77777777" w:rsidR="000D6C27" w:rsidRPr="00D17324" w:rsidRDefault="000D6C27" w:rsidP="000D6C27">
      <w:pPr>
        <w:jc w:val="both"/>
        <w:rPr>
          <w:rFonts w:ascii="Arial" w:hAnsi="Arial" w:cs="Arial"/>
        </w:rPr>
      </w:pPr>
    </w:p>
    <w:p w14:paraId="1A3686A6" w14:textId="77777777" w:rsidR="000D6C27" w:rsidRPr="0029732A" w:rsidRDefault="000D6C27" w:rsidP="000D6C27">
      <w:pPr>
        <w:jc w:val="both"/>
        <w:rPr>
          <w:rFonts w:ascii="Arial" w:hAnsi="Arial" w:cs="Arial"/>
        </w:rPr>
      </w:pPr>
      <w:r w:rsidRPr="00D17324">
        <w:rPr>
          <w:rFonts w:ascii="Arial" w:hAnsi="Arial" w:cs="Arial"/>
        </w:rPr>
        <w:t xml:space="preserve">3. </w:t>
      </w:r>
      <w:r>
        <w:rPr>
          <w:rFonts w:ascii="Arial" w:hAnsi="Arial" w:cs="Arial"/>
        </w:rPr>
        <w:t xml:space="preserve">Vladimir </w:t>
      </w:r>
      <w:proofErr w:type="spellStart"/>
      <w:r>
        <w:rPr>
          <w:rFonts w:ascii="Arial" w:hAnsi="Arial" w:cs="Arial"/>
        </w:rPr>
        <w:t>Javorović</w:t>
      </w:r>
      <w:proofErr w:type="spellEnd"/>
      <w:r>
        <w:rPr>
          <w:rFonts w:ascii="Arial" w:hAnsi="Arial" w:cs="Arial"/>
        </w:rPr>
        <w:t>, za člana.</w:t>
      </w:r>
    </w:p>
    <w:p w14:paraId="38D85BEE" w14:textId="77777777" w:rsidR="000D6C27" w:rsidRPr="0029732A" w:rsidRDefault="000D6C27" w:rsidP="000D6C27">
      <w:pPr>
        <w:jc w:val="both"/>
        <w:rPr>
          <w:rFonts w:ascii="Arial" w:hAnsi="Arial" w:cs="Arial"/>
        </w:rPr>
      </w:pPr>
    </w:p>
    <w:p w14:paraId="5F4B9A31" w14:textId="77777777" w:rsidR="000D6C27" w:rsidRPr="0029732A" w:rsidRDefault="000D6C27" w:rsidP="000D6C27">
      <w:pPr>
        <w:jc w:val="both"/>
        <w:rPr>
          <w:rFonts w:ascii="Arial" w:hAnsi="Arial" w:cs="Arial"/>
        </w:rPr>
      </w:pPr>
    </w:p>
    <w:p w14:paraId="726736BE" w14:textId="77777777" w:rsidR="000D6C27" w:rsidRDefault="000D6C27" w:rsidP="000D6C27">
      <w:pPr>
        <w:jc w:val="center"/>
        <w:rPr>
          <w:rFonts w:ascii="Arial" w:hAnsi="Arial" w:cs="Arial"/>
          <w:b/>
        </w:rPr>
      </w:pPr>
      <w:r w:rsidRPr="0029732A">
        <w:rPr>
          <w:rFonts w:ascii="Arial" w:hAnsi="Arial" w:cs="Arial"/>
          <w:b/>
        </w:rPr>
        <w:t>Članak 2.</w:t>
      </w:r>
    </w:p>
    <w:p w14:paraId="7CAC1B45" w14:textId="77777777" w:rsidR="000D6C27" w:rsidRPr="0029732A" w:rsidRDefault="000D6C27" w:rsidP="000D6C27">
      <w:pPr>
        <w:jc w:val="center"/>
        <w:rPr>
          <w:rFonts w:ascii="Arial" w:hAnsi="Arial" w:cs="Arial"/>
          <w:b/>
        </w:rPr>
      </w:pPr>
    </w:p>
    <w:p w14:paraId="719F16D5" w14:textId="77777777" w:rsidR="000D6C27" w:rsidRPr="0029732A" w:rsidRDefault="000D6C27" w:rsidP="000D6C27">
      <w:pPr>
        <w:jc w:val="both"/>
        <w:rPr>
          <w:rFonts w:ascii="Arial" w:hAnsi="Arial" w:cs="Arial"/>
        </w:rPr>
      </w:pPr>
      <w:r w:rsidRPr="0029732A">
        <w:rPr>
          <w:rFonts w:ascii="Arial" w:hAnsi="Arial" w:cs="Arial"/>
        </w:rPr>
        <w:tab/>
        <w:t xml:space="preserve">Ova Odluka stupa na snagu danom donošenja, a objavit će se u «Službenom glasniku </w:t>
      </w:r>
      <w:r>
        <w:rPr>
          <w:rFonts w:ascii="Arial" w:hAnsi="Arial" w:cs="Arial"/>
        </w:rPr>
        <w:t>Općine Gračac</w:t>
      </w:r>
      <w:r w:rsidRPr="0029732A">
        <w:rPr>
          <w:rFonts w:ascii="Arial" w:hAnsi="Arial" w:cs="Arial"/>
        </w:rPr>
        <w:t>».</w:t>
      </w:r>
    </w:p>
    <w:p w14:paraId="7F3BD173" w14:textId="77777777" w:rsidR="000D6C27" w:rsidRPr="0029732A" w:rsidRDefault="000D6C27" w:rsidP="000D6C27">
      <w:pPr>
        <w:jc w:val="both"/>
        <w:rPr>
          <w:rFonts w:ascii="Arial" w:hAnsi="Arial" w:cs="Arial"/>
        </w:rPr>
      </w:pPr>
    </w:p>
    <w:p w14:paraId="34DF3485" w14:textId="77777777" w:rsidR="000D6C27" w:rsidRPr="00221C82" w:rsidRDefault="000D6C27" w:rsidP="000D6C27">
      <w:pPr>
        <w:tabs>
          <w:tab w:val="left" w:pos="6720"/>
        </w:tabs>
        <w:jc w:val="right"/>
        <w:rPr>
          <w:rFonts w:asciiTheme="minorBidi" w:hAnsiTheme="minorBidi" w:cstheme="minorBidi"/>
          <w:b/>
        </w:rPr>
      </w:pPr>
      <w:r w:rsidRPr="0029732A">
        <w:rPr>
          <w:rFonts w:ascii="Arial" w:hAnsi="Arial" w:cs="Arial"/>
          <w:b/>
        </w:rPr>
        <w:t xml:space="preserve">                                    </w:t>
      </w:r>
      <w:r>
        <w:rPr>
          <w:rFonts w:ascii="Arial" w:hAnsi="Arial" w:cs="Arial"/>
          <w:b/>
        </w:rPr>
        <w:t xml:space="preserve">                                    </w:t>
      </w:r>
      <w:r w:rsidRPr="0029732A">
        <w:rPr>
          <w:rFonts w:ascii="Arial" w:hAnsi="Arial" w:cs="Arial"/>
          <w:b/>
        </w:rPr>
        <w:t xml:space="preserve"> </w:t>
      </w:r>
      <w:r w:rsidRPr="00221C82">
        <w:rPr>
          <w:rFonts w:asciiTheme="minorBidi" w:hAnsiTheme="minorBidi" w:cstheme="minorBidi"/>
          <w:b/>
        </w:rPr>
        <w:t xml:space="preserve">PREDSJEDNICA </w:t>
      </w:r>
    </w:p>
    <w:p w14:paraId="71EEA303" w14:textId="77777777" w:rsidR="000D6C27" w:rsidRPr="00221C82" w:rsidRDefault="000D6C27" w:rsidP="000D6C27">
      <w:pPr>
        <w:tabs>
          <w:tab w:val="left" w:pos="6720"/>
        </w:tabs>
        <w:jc w:val="right"/>
        <w:rPr>
          <w:rFonts w:asciiTheme="minorBidi" w:hAnsiTheme="minorBidi" w:cstheme="minorBidi"/>
        </w:rPr>
      </w:pPr>
      <w:r w:rsidRPr="00221C82">
        <w:rPr>
          <w:rFonts w:asciiTheme="minorBidi" w:hAnsiTheme="minorBidi" w:cstheme="minorBidi"/>
          <w:b/>
        </w:rPr>
        <w:t xml:space="preserve">                                  Dajana Šušnja Jasenko</w:t>
      </w:r>
    </w:p>
    <w:p w14:paraId="31D61AD6" w14:textId="77777777" w:rsidR="000D6C27" w:rsidRDefault="000D6C27" w:rsidP="00A64C33">
      <w:pPr>
        <w:widowControl w:val="0"/>
        <w:jc w:val="right"/>
        <w:outlineLvl w:val="0"/>
        <w:rPr>
          <w:rFonts w:ascii="Courier New" w:hAnsi="Courier New" w:cs="Courier New"/>
          <w:b/>
        </w:rPr>
      </w:pPr>
    </w:p>
    <w:p w14:paraId="04FF4312" w14:textId="77777777" w:rsidR="000D6C27" w:rsidRDefault="000D6C27" w:rsidP="00A64C33">
      <w:pPr>
        <w:widowControl w:val="0"/>
        <w:jc w:val="right"/>
        <w:outlineLvl w:val="0"/>
        <w:rPr>
          <w:rFonts w:ascii="Courier New" w:hAnsi="Courier New" w:cs="Courier New"/>
          <w:b/>
        </w:rPr>
      </w:pPr>
    </w:p>
    <w:p w14:paraId="13C9555D" w14:textId="77777777" w:rsidR="000D6C27" w:rsidRDefault="000D6C27" w:rsidP="00A64C33">
      <w:pPr>
        <w:widowControl w:val="0"/>
        <w:jc w:val="right"/>
        <w:outlineLvl w:val="0"/>
        <w:rPr>
          <w:rFonts w:ascii="Courier New" w:hAnsi="Courier New" w:cs="Courier New"/>
          <w:b/>
        </w:rPr>
      </w:pPr>
    </w:p>
    <w:p w14:paraId="50CCF8DD" w14:textId="77777777" w:rsidR="00042CEB" w:rsidRDefault="00042CEB" w:rsidP="000D6C27">
      <w:pPr>
        <w:jc w:val="both"/>
        <w:rPr>
          <w:rFonts w:ascii="Arial" w:hAnsi="Arial" w:cs="Arial"/>
          <w:b/>
        </w:rPr>
      </w:pPr>
    </w:p>
    <w:p w14:paraId="19BDEBBF" w14:textId="77777777" w:rsidR="00042CEB" w:rsidRDefault="00042CEB" w:rsidP="000D6C27">
      <w:pPr>
        <w:jc w:val="both"/>
        <w:rPr>
          <w:rFonts w:ascii="Arial" w:hAnsi="Arial" w:cs="Arial"/>
          <w:b/>
        </w:rPr>
      </w:pPr>
    </w:p>
    <w:p w14:paraId="60FE4EA8" w14:textId="77777777" w:rsidR="00042CEB" w:rsidRDefault="00042CEB" w:rsidP="000D6C27">
      <w:pPr>
        <w:jc w:val="both"/>
        <w:rPr>
          <w:rFonts w:ascii="Arial" w:hAnsi="Arial" w:cs="Arial"/>
          <w:b/>
        </w:rPr>
      </w:pPr>
    </w:p>
    <w:p w14:paraId="39318582" w14:textId="77777777" w:rsidR="00042CEB" w:rsidRDefault="00042CEB" w:rsidP="000D6C27">
      <w:pPr>
        <w:jc w:val="both"/>
        <w:rPr>
          <w:rFonts w:ascii="Arial" w:hAnsi="Arial" w:cs="Arial"/>
          <w:b/>
        </w:rPr>
      </w:pPr>
    </w:p>
    <w:p w14:paraId="047F0523" w14:textId="3BDB9D3A" w:rsidR="000D6C27" w:rsidRPr="000D6C27" w:rsidRDefault="000D6C27" w:rsidP="000D6C27">
      <w:pPr>
        <w:jc w:val="both"/>
        <w:rPr>
          <w:rFonts w:ascii="Arial" w:hAnsi="Arial" w:cs="Arial"/>
        </w:rPr>
      </w:pPr>
      <w:r w:rsidRPr="000D6C27">
        <w:rPr>
          <w:rFonts w:ascii="Arial" w:hAnsi="Arial" w:cs="Arial"/>
          <w:b/>
        </w:rPr>
        <w:lastRenderedPageBreak/>
        <w:t>OPĆINSKO VIJEĆE</w:t>
      </w:r>
    </w:p>
    <w:p w14:paraId="17F4B6C2" w14:textId="77777777" w:rsidR="000D6C27" w:rsidRPr="000D6C27" w:rsidRDefault="000D6C27" w:rsidP="000D6C27">
      <w:pPr>
        <w:jc w:val="both"/>
        <w:rPr>
          <w:rFonts w:ascii="Arial" w:hAnsi="Arial" w:cs="Arial"/>
          <w:b/>
        </w:rPr>
      </w:pPr>
      <w:r w:rsidRPr="000D6C27">
        <w:rPr>
          <w:rFonts w:ascii="Arial" w:hAnsi="Arial" w:cs="Arial"/>
          <w:b/>
        </w:rPr>
        <w:t>KLASA: 024-04/25-01/14</w:t>
      </w:r>
    </w:p>
    <w:p w14:paraId="2213ECF0" w14:textId="77777777" w:rsidR="000D6C27" w:rsidRPr="000D6C27" w:rsidRDefault="000D6C27" w:rsidP="000D6C27">
      <w:pPr>
        <w:jc w:val="both"/>
        <w:rPr>
          <w:rFonts w:ascii="Arial" w:hAnsi="Arial" w:cs="Arial"/>
          <w:b/>
        </w:rPr>
      </w:pPr>
      <w:r w:rsidRPr="000D6C27">
        <w:rPr>
          <w:rFonts w:ascii="Arial" w:hAnsi="Arial" w:cs="Arial"/>
          <w:b/>
        </w:rPr>
        <w:t>URBROJ: 2198-31-02-25-1</w:t>
      </w:r>
    </w:p>
    <w:p w14:paraId="71756DD1" w14:textId="77777777" w:rsidR="000D6C27" w:rsidRPr="000D6C27" w:rsidRDefault="000D6C27" w:rsidP="000D6C27">
      <w:pPr>
        <w:jc w:val="both"/>
        <w:rPr>
          <w:rFonts w:ascii="Arial" w:hAnsi="Arial" w:cs="Arial"/>
          <w:b/>
        </w:rPr>
      </w:pPr>
      <w:r w:rsidRPr="000D6C27">
        <w:rPr>
          <w:rFonts w:ascii="Arial" w:hAnsi="Arial" w:cs="Arial"/>
          <w:b/>
        </w:rPr>
        <w:t xml:space="preserve">Gračac, 8. prosinca 2025. g. </w:t>
      </w:r>
    </w:p>
    <w:p w14:paraId="4102DD14" w14:textId="77777777" w:rsidR="000D6C27" w:rsidRPr="000D6C27" w:rsidRDefault="000D6C27" w:rsidP="000D6C27">
      <w:pPr>
        <w:autoSpaceDE w:val="0"/>
        <w:autoSpaceDN w:val="0"/>
        <w:adjustRightInd w:val="0"/>
        <w:jc w:val="both"/>
        <w:rPr>
          <w:rFonts w:ascii="Arial" w:hAnsi="Arial" w:cs="Arial"/>
        </w:rPr>
      </w:pPr>
    </w:p>
    <w:p w14:paraId="25E82AF3" w14:textId="77777777" w:rsidR="000D6C27" w:rsidRPr="00E4563E" w:rsidRDefault="000D6C27" w:rsidP="000D6C27">
      <w:pPr>
        <w:autoSpaceDE w:val="0"/>
        <w:autoSpaceDN w:val="0"/>
        <w:adjustRightInd w:val="0"/>
        <w:jc w:val="both"/>
        <w:rPr>
          <w:rFonts w:ascii="Arial" w:hAnsi="Arial" w:cs="Arial"/>
        </w:rPr>
      </w:pPr>
    </w:p>
    <w:p w14:paraId="56C46838" w14:textId="77777777" w:rsidR="000D6C27" w:rsidRPr="00FB665B" w:rsidRDefault="000D6C27" w:rsidP="000D6C27">
      <w:pPr>
        <w:jc w:val="both"/>
        <w:rPr>
          <w:rFonts w:ascii="Arial" w:hAnsi="Arial" w:cs="Arial"/>
        </w:rPr>
      </w:pPr>
      <w:r w:rsidRPr="00E4563E">
        <w:rPr>
          <w:rFonts w:ascii="Arial" w:eastAsiaTheme="minorEastAsia" w:hAnsi="Arial" w:cs="Arial"/>
          <w:lang w:eastAsia="zh-CN"/>
        </w:rPr>
        <w:t xml:space="preserve">Na temelju </w:t>
      </w:r>
      <w:r w:rsidRPr="003029E5">
        <w:rPr>
          <w:rFonts w:ascii="Arial" w:hAnsi="Arial" w:cs="Arial"/>
        </w:rPr>
        <w:t>članka 32. Statuta Općine Gračac («Službeni glasnik Zadarske županije» 11/13, „Službeni glasnik Općine Gračac“ 1/18, 1/20, 4/21)</w:t>
      </w:r>
      <w:r w:rsidRPr="00E4563E">
        <w:rPr>
          <w:rFonts w:ascii="Arial" w:eastAsiaTheme="minorEastAsia" w:hAnsi="Arial" w:cs="Arial"/>
          <w:lang w:eastAsia="zh-CN"/>
        </w:rPr>
        <w:t xml:space="preserve"> te članka 12. i 13. Kodeksa ponašanja članova Općinskog vijeća Općine Gračac („Službeni glasnik Općine Gračac“ 4/22), Općinsko vijeće Općine Gračac </w:t>
      </w:r>
      <w:r w:rsidRPr="00FB665B">
        <w:rPr>
          <w:rFonts w:ascii="Arial" w:hAnsi="Arial" w:cs="Arial"/>
        </w:rPr>
        <w:t xml:space="preserve">na svojoj </w:t>
      </w:r>
      <w:r>
        <w:rPr>
          <w:rFonts w:ascii="Arial" w:hAnsi="Arial" w:cs="Arial"/>
        </w:rPr>
        <w:t>4.</w:t>
      </w:r>
      <w:r w:rsidRPr="00FB665B">
        <w:rPr>
          <w:rFonts w:ascii="Arial" w:hAnsi="Arial" w:cs="Arial"/>
        </w:rPr>
        <w:t xml:space="preserve"> sjednici održanoj</w:t>
      </w:r>
      <w:r>
        <w:rPr>
          <w:rFonts w:ascii="Arial" w:hAnsi="Arial" w:cs="Arial"/>
        </w:rPr>
        <w:t xml:space="preserve"> 8. prosinca</w:t>
      </w:r>
      <w:r w:rsidRPr="00FB665B">
        <w:rPr>
          <w:rFonts w:ascii="Arial" w:hAnsi="Arial" w:cs="Arial"/>
        </w:rPr>
        <w:t xml:space="preserve"> 2025. godine</w:t>
      </w:r>
      <w:r>
        <w:rPr>
          <w:rFonts w:ascii="Arial" w:hAnsi="Arial" w:cs="Arial"/>
        </w:rPr>
        <w:t xml:space="preserve"> </w:t>
      </w:r>
      <w:r w:rsidRPr="00FB665B">
        <w:rPr>
          <w:rFonts w:ascii="Arial" w:hAnsi="Arial" w:cs="Arial"/>
        </w:rPr>
        <w:t xml:space="preserve">donosi </w:t>
      </w:r>
    </w:p>
    <w:p w14:paraId="47DF122C" w14:textId="77777777" w:rsidR="000D6C27" w:rsidRPr="00FB665B" w:rsidRDefault="000D6C27" w:rsidP="000D6C27">
      <w:pPr>
        <w:pStyle w:val="Bezproreda"/>
        <w:jc w:val="center"/>
        <w:rPr>
          <w:rFonts w:asciiTheme="minorBidi" w:hAnsiTheme="minorBidi"/>
          <w:b/>
          <w:bCs/>
          <w:sz w:val="24"/>
          <w:szCs w:val="24"/>
        </w:rPr>
      </w:pPr>
      <w:r w:rsidRPr="00FB665B">
        <w:rPr>
          <w:rFonts w:asciiTheme="minorBidi" w:hAnsiTheme="minorBidi"/>
          <w:b/>
          <w:bCs/>
          <w:sz w:val="24"/>
          <w:szCs w:val="24"/>
        </w:rPr>
        <w:t>ODLUKU</w:t>
      </w:r>
    </w:p>
    <w:p w14:paraId="53C8F60E" w14:textId="77777777" w:rsidR="000D6C27" w:rsidRPr="00FB665B" w:rsidRDefault="000D6C27" w:rsidP="000D6C27">
      <w:pPr>
        <w:pStyle w:val="Bezproreda"/>
        <w:jc w:val="center"/>
        <w:rPr>
          <w:rFonts w:asciiTheme="minorBidi" w:hAnsiTheme="minorBidi"/>
          <w:b/>
          <w:bCs/>
          <w:sz w:val="24"/>
          <w:szCs w:val="24"/>
        </w:rPr>
      </w:pPr>
      <w:r w:rsidRPr="00FB665B">
        <w:rPr>
          <w:rFonts w:asciiTheme="minorBidi" w:hAnsiTheme="minorBidi"/>
          <w:b/>
          <w:bCs/>
          <w:sz w:val="24"/>
          <w:szCs w:val="24"/>
        </w:rPr>
        <w:t>o imenovanju Etičkog odbora</w:t>
      </w:r>
    </w:p>
    <w:p w14:paraId="5F944948" w14:textId="77777777" w:rsidR="000D6C27" w:rsidRPr="00E4563E" w:rsidRDefault="000D6C27" w:rsidP="000D6C27">
      <w:pPr>
        <w:autoSpaceDE w:val="0"/>
        <w:autoSpaceDN w:val="0"/>
        <w:adjustRightInd w:val="0"/>
        <w:rPr>
          <w:rFonts w:ascii="Arial" w:hAnsi="Arial" w:cs="Arial"/>
          <w:b/>
          <w:bCs/>
        </w:rPr>
      </w:pPr>
    </w:p>
    <w:p w14:paraId="56CC32F6"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1.</w:t>
      </w:r>
    </w:p>
    <w:p w14:paraId="72CBDF1B" w14:textId="77777777" w:rsidR="000D6C27" w:rsidRPr="00E4563E" w:rsidRDefault="000D6C27" w:rsidP="000D6C27">
      <w:pPr>
        <w:autoSpaceDE w:val="0"/>
        <w:autoSpaceDN w:val="0"/>
        <w:adjustRightInd w:val="0"/>
        <w:jc w:val="center"/>
        <w:rPr>
          <w:rFonts w:ascii="Arial" w:hAnsi="Arial" w:cs="Arial"/>
          <w:b/>
          <w:bCs/>
        </w:rPr>
      </w:pPr>
    </w:p>
    <w:p w14:paraId="123B038D"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Ovom se Odlukom imenuje Etički odbor Općine Gračac. </w:t>
      </w:r>
    </w:p>
    <w:p w14:paraId="7D03EBB2" w14:textId="77777777" w:rsidR="000D6C27" w:rsidRDefault="000D6C27" w:rsidP="000D6C27">
      <w:pPr>
        <w:autoSpaceDE w:val="0"/>
        <w:autoSpaceDN w:val="0"/>
        <w:adjustRightInd w:val="0"/>
        <w:ind w:firstLine="708"/>
        <w:jc w:val="both"/>
        <w:rPr>
          <w:rFonts w:ascii="Arial" w:hAnsi="Arial" w:cs="Arial"/>
        </w:rPr>
      </w:pPr>
    </w:p>
    <w:p w14:paraId="1A7603B4"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Predsjednik Etičkoga odbora imenuje se iz reda osoba nedvojbenoga javnog ugleda u lokalnoj zajednici. </w:t>
      </w:r>
    </w:p>
    <w:p w14:paraId="3C78C391" w14:textId="77777777" w:rsidR="000D6C27" w:rsidRDefault="000D6C27" w:rsidP="000D6C27">
      <w:pPr>
        <w:autoSpaceDE w:val="0"/>
        <w:autoSpaceDN w:val="0"/>
        <w:adjustRightInd w:val="0"/>
        <w:ind w:firstLine="708"/>
        <w:jc w:val="both"/>
        <w:rPr>
          <w:rFonts w:ascii="Arial" w:hAnsi="Arial" w:cs="Arial"/>
        </w:rPr>
      </w:pPr>
    </w:p>
    <w:p w14:paraId="7FF36DD6"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Predsjednik Etičkoga odbora ne može biti nositelj političke dužnosti, niti član političke stranke, odnosno kandidat nezavisne liste zastupljene u Općinskom vijeću.</w:t>
      </w:r>
    </w:p>
    <w:p w14:paraId="38C9949E" w14:textId="77777777" w:rsidR="000D6C27" w:rsidRPr="00E4563E" w:rsidRDefault="000D6C27" w:rsidP="000D6C27">
      <w:pPr>
        <w:autoSpaceDE w:val="0"/>
        <w:autoSpaceDN w:val="0"/>
        <w:adjustRightInd w:val="0"/>
        <w:ind w:firstLine="708"/>
        <w:jc w:val="both"/>
        <w:rPr>
          <w:rFonts w:ascii="Arial" w:hAnsi="Arial" w:cs="Arial"/>
        </w:rPr>
      </w:pPr>
    </w:p>
    <w:p w14:paraId="28573E34" w14:textId="77777777" w:rsidR="000D6C27" w:rsidRPr="00E4563E" w:rsidRDefault="000D6C27" w:rsidP="000D6C27">
      <w:pPr>
        <w:autoSpaceDE w:val="0"/>
        <w:autoSpaceDN w:val="0"/>
        <w:adjustRightInd w:val="0"/>
        <w:ind w:firstLine="708"/>
        <w:jc w:val="both"/>
        <w:rPr>
          <w:rFonts w:ascii="Arial" w:hAnsi="Arial" w:cs="Arial"/>
        </w:rPr>
      </w:pPr>
      <w:r w:rsidRPr="00E4563E">
        <w:rPr>
          <w:rFonts w:ascii="Arial" w:hAnsi="Arial" w:cs="Arial"/>
        </w:rPr>
        <w:t>Članovi Etičkoga odbora imenuju se iz reda vijećnika Općinskog vijeća, jedan član iz vlasti i jedan iz oporbe.</w:t>
      </w:r>
    </w:p>
    <w:p w14:paraId="35FA0B56" w14:textId="77777777" w:rsidR="000D6C27" w:rsidRPr="00E4563E" w:rsidRDefault="000D6C27" w:rsidP="000D6C27">
      <w:pPr>
        <w:autoSpaceDE w:val="0"/>
        <w:autoSpaceDN w:val="0"/>
        <w:adjustRightInd w:val="0"/>
        <w:ind w:firstLine="720"/>
        <w:jc w:val="center"/>
        <w:rPr>
          <w:rFonts w:ascii="Arial" w:hAnsi="Arial" w:cs="Arial"/>
          <w:b/>
          <w:bCs/>
        </w:rPr>
      </w:pPr>
    </w:p>
    <w:p w14:paraId="5491AFCB"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2.</w:t>
      </w:r>
    </w:p>
    <w:p w14:paraId="7411D882" w14:textId="77777777" w:rsidR="000D6C27" w:rsidRPr="00E4563E" w:rsidRDefault="000D6C27" w:rsidP="000D6C27">
      <w:pPr>
        <w:autoSpaceDE w:val="0"/>
        <w:autoSpaceDN w:val="0"/>
        <w:adjustRightInd w:val="0"/>
        <w:ind w:firstLine="708"/>
        <w:rPr>
          <w:rFonts w:ascii="Arial" w:hAnsi="Arial" w:cs="Arial"/>
        </w:rPr>
      </w:pPr>
      <w:r w:rsidRPr="00E4563E">
        <w:rPr>
          <w:rFonts w:ascii="Arial" w:hAnsi="Arial" w:cs="Arial"/>
        </w:rPr>
        <w:t>U Etički odbor imenuju se:</w:t>
      </w:r>
    </w:p>
    <w:p w14:paraId="6BABE44B" w14:textId="77777777" w:rsidR="000D6C27" w:rsidRPr="00E4563E" w:rsidRDefault="000D6C27" w:rsidP="000D6C27">
      <w:pPr>
        <w:autoSpaceDE w:val="0"/>
        <w:autoSpaceDN w:val="0"/>
        <w:adjustRightInd w:val="0"/>
        <w:rPr>
          <w:rFonts w:ascii="Arial" w:hAnsi="Arial" w:cs="Arial"/>
        </w:rPr>
      </w:pPr>
    </w:p>
    <w:p w14:paraId="3C61EED5"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1. </w:t>
      </w:r>
      <w:r>
        <w:rPr>
          <w:rFonts w:ascii="Arial" w:hAnsi="Arial" w:cs="Arial"/>
        </w:rPr>
        <w:t>Bojana Fumić</w:t>
      </w:r>
      <w:r w:rsidRPr="00FB665B">
        <w:rPr>
          <w:rFonts w:ascii="Arial" w:hAnsi="Arial" w:cs="Arial"/>
        </w:rPr>
        <w:t>, za predsjedni</w:t>
      </w:r>
      <w:r>
        <w:rPr>
          <w:rFonts w:ascii="Arial" w:hAnsi="Arial" w:cs="Arial"/>
        </w:rPr>
        <w:t>cu</w:t>
      </w:r>
    </w:p>
    <w:p w14:paraId="14143647" w14:textId="77777777" w:rsidR="000D6C27" w:rsidRPr="00FB665B" w:rsidRDefault="000D6C27" w:rsidP="000D6C27">
      <w:pPr>
        <w:autoSpaceDE w:val="0"/>
        <w:autoSpaceDN w:val="0"/>
        <w:adjustRightInd w:val="0"/>
        <w:rPr>
          <w:rFonts w:ascii="Arial" w:hAnsi="Arial" w:cs="Arial"/>
        </w:rPr>
      </w:pPr>
    </w:p>
    <w:p w14:paraId="6672ED8D"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2. </w:t>
      </w:r>
      <w:r>
        <w:rPr>
          <w:rFonts w:ascii="Arial" w:hAnsi="Arial" w:cs="Arial"/>
        </w:rPr>
        <w:t>Antonio Filipin</w:t>
      </w:r>
      <w:r w:rsidRPr="00FB665B">
        <w:rPr>
          <w:rFonts w:ascii="Arial" w:hAnsi="Arial" w:cs="Arial"/>
        </w:rPr>
        <w:t>, za člana</w:t>
      </w:r>
    </w:p>
    <w:p w14:paraId="6210170F" w14:textId="77777777" w:rsidR="000D6C27" w:rsidRPr="00FB665B" w:rsidRDefault="000D6C27" w:rsidP="000D6C27">
      <w:pPr>
        <w:autoSpaceDE w:val="0"/>
        <w:autoSpaceDN w:val="0"/>
        <w:adjustRightInd w:val="0"/>
        <w:rPr>
          <w:rFonts w:ascii="Arial" w:hAnsi="Arial" w:cs="Arial"/>
        </w:rPr>
      </w:pPr>
    </w:p>
    <w:p w14:paraId="1E517650"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3. </w:t>
      </w:r>
      <w:r>
        <w:rPr>
          <w:rFonts w:ascii="Arial" w:hAnsi="Arial" w:cs="Arial"/>
        </w:rPr>
        <w:t xml:space="preserve">Vladimir </w:t>
      </w:r>
      <w:proofErr w:type="spellStart"/>
      <w:r>
        <w:rPr>
          <w:rFonts w:ascii="Arial" w:hAnsi="Arial" w:cs="Arial"/>
        </w:rPr>
        <w:t>Javorović</w:t>
      </w:r>
      <w:proofErr w:type="spellEnd"/>
      <w:r w:rsidRPr="00FB665B">
        <w:rPr>
          <w:rFonts w:ascii="Arial" w:hAnsi="Arial" w:cs="Arial"/>
        </w:rPr>
        <w:t>, za člana.</w:t>
      </w:r>
    </w:p>
    <w:p w14:paraId="3634A910" w14:textId="77777777" w:rsidR="000D6C27" w:rsidRPr="00E4563E" w:rsidRDefault="000D6C27" w:rsidP="000D6C27">
      <w:pPr>
        <w:autoSpaceDE w:val="0"/>
        <w:autoSpaceDN w:val="0"/>
        <w:adjustRightInd w:val="0"/>
        <w:rPr>
          <w:rFonts w:ascii="Arial" w:hAnsi="Arial" w:cs="Arial"/>
          <w:highlight w:val="yellow"/>
        </w:rPr>
      </w:pPr>
    </w:p>
    <w:p w14:paraId="1D46A807"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3.</w:t>
      </w:r>
    </w:p>
    <w:p w14:paraId="3AA8C685" w14:textId="77777777" w:rsidR="000D6C27" w:rsidRPr="00E4563E" w:rsidRDefault="000D6C27" w:rsidP="000D6C27">
      <w:pPr>
        <w:autoSpaceDE w:val="0"/>
        <w:autoSpaceDN w:val="0"/>
        <w:adjustRightInd w:val="0"/>
        <w:ind w:firstLine="708"/>
        <w:jc w:val="both"/>
        <w:rPr>
          <w:rFonts w:ascii="Arial" w:hAnsi="Arial" w:cs="Arial"/>
        </w:rPr>
      </w:pPr>
      <w:r w:rsidRPr="00E4563E">
        <w:rPr>
          <w:rFonts w:ascii="Arial" w:hAnsi="Arial" w:cs="Arial"/>
        </w:rPr>
        <w:t>Mandat predsjednika i članova Etičkog odbora traje do isteka mandata članova Općinskog vijeća Općine Gračac.</w:t>
      </w:r>
    </w:p>
    <w:p w14:paraId="77D4BC12" w14:textId="77777777" w:rsidR="000D6C27" w:rsidRPr="00E4563E" w:rsidRDefault="000D6C27" w:rsidP="000D6C27">
      <w:pPr>
        <w:autoSpaceDE w:val="0"/>
        <w:autoSpaceDN w:val="0"/>
        <w:adjustRightInd w:val="0"/>
        <w:jc w:val="center"/>
        <w:rPr>
          <w:rFonts w:ascii="Arial" w:hAnsi="Arial" w:cs="Arial"/>
          <w:b/>
          <w:bCs/>
        </w:rPr>
      </w:pPr>
    </w:p>
    <w:p w14:paraId="374003FD"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4.</w:t>
      </w:r>
    </w:p>
    <w:p w14:paraId="2DE5C7B8" w14:textId="77777777" w:rsidR="000D6C27" w:rsidRPr="00E4563E" w:rsidRDefault="000D6C27" w:rsidP="000D6C27">
      <w:pPr>
        <w:autoSpaceDE w:val="0"/>
        <w:autoSpaceDN w:val="0"/>
        <w:adjustRightInd w:val="0"/>
        <w:ind w:firstLine="708"/>
        <w:jc w:val="both"/>
        <w:rPr>
          <w:rFonts w:ascii="Arial" w:hAnsi="Arial" w:cs="Arial"/>
        </w:rPr>
      </w:pPr>
      <w:r>
        <w:rPr>
          <w:rFonts w:ascii="Arial" w:hAnsi="Arial" w:cs="Arial"/>
        </w:rPr>
        <w:t>Ova O</w:t>
      </w:r>
      <w:r w:rsidRPr="00E4563E">
        <w:rPr>
          <w:rFonts w:ascii="Arial" w:hAnsi="Arial" w:cs="Arial"/>
        </w:rPr>
        <w:t>dluka stupa na snagu danom donošenja, a objavit će se u „Službenom glasniku Općine Gračac“.</w:t>
      </w:r>
    </w:p>
    <w:p w14:paraId="632BAA45" w14:textId="77777777" w:rsidR="000D6C27" w:rsidRPr="00E4563E" w:rsidRDefault="000D6C27" w:rsidP="000D6C27">
      <w:pPr>
        <w:autoSpaceDE w:val="0"/>
        <w:autoSpaceDN w:val="0"/>
        <w:adjustRightInd w:val="0"/>
        <w:jc w:val="both"/>
        <w:rPr>
          <w:rFonts w:ascii="Arial" w:hAnsi="Arial" w:cs="Arial"/>
        </w:rPr>
      </w:pPr>
    </w:p>
    <w:p w14:paraId="1D2FFD66" w14:textId="77777777" w:rsidR="000D6C27" w:rsidRPr="00E4563E" w:rsidRDefault="000D6C27" w:rsidP="000D6C27">
      <w:pPr>
        <w:autoSpaceDE w:val="0"/>
        <w:autoSpaceDN w:val="0"/>
        <w:adjustRightInd w:val="0"/>
        <w:jc w:val="both"/>
        <w:rPr>
          <w:rFonts w:ascii="Arial" w:hAnsi="Arial" w:cs="Arial"/>
        </w:rPr>
      </w:pPr>
    </w:p>
    <w:p w14:paraId="5518EDD9" w14:textId="77777777" w:rsidR="000D6C27" w:rsidRPr="00FB665B" w:rsidRDefault="000D6C27" w:rsidP="000D6C27">
      <w:pPr>
        <w:pStyle w:val="Bezproreda"/>
        <w:jc w:val="right"/>
        <w:rPr>
          <w:rFonts w:asciiTheme="minorBidi" w:hAnsiTheme="minorBidi"/>
          <w:b/>
          <w:bCs/>
          <w:sz w:val="24"/>
          <w:szCs w:val="24"/>
        </w:rPr>
      </w:pPr>
      <w:r w:rsidRPr="00FB665B">
        <w:rPr>
          <w:rFonts w:asciiTheme="minorBidi" w:hAnsiTheme="minorBidi"/>
          <w:b/>
          <w:bCs/>
          <w:sz w:val="24"/>
          <w:szCs w:val="24"/>
        </w:rPr>
        <w:t xml:space="preserve">PREDSJEDNICA </w:t>
      </w:r>
    </w:p>
    <w:p w14:paraId="386975B9" w14:textId="77777777" w:rsidR="000D6C27" w:rsidRPr="00FB665B" w:rsidRDefault="000D6C27" w:rsidP="000D6C27">
      <w:pPr>
        <w:pStyle w:val="Bezproreda"/>
        <w:jc w:val="right"/>
        <w:rPr>
          <w:rFonts w:asciiTheme="minorBidi" w:hAnsiTheme="minorBidi"/>
          <w:b/>
          <w:bCs/>
          <w:sz w:val="24"/>
          <w:szCs w:val="24"/>
        </w:rPr>
      </w:pPr>
      <w:r w:rsidRPr="00FB665B">
        <w:rPr>
          <w:rFonts w:asciiTheme="minorBidi" w:hAnsiTheme="minorBidi"/>
          <w:b/>
          <w:bCs/>
          <w:sz w:val="24"/>
          <w:szCs w:val="24"/>
        </w:rPr>
        <w:t xml:space="preserve">                                  Dajana Šušnja Jasenko</w:t>
      </w:r>
    </w:p>
    <w:p w14:paraId="03378892" w14:textId="77777777" w:rsidR="000D6C27" w:rsidRDefault="000D6C27" w:rsidP="00A64C33">
      <w:pPr>
        <w:widowControl w:val="0"/>
        <w:jc w:val="right"/>
        <w:outlineLvl w:val="0"/>
        <w:rPr>
          <w:rFonts w:ascii="Courier New" w:hAnsi="Courier New" w:cs="Courier New"/>
          <w:b/>
        </w:rPr>
      </w:pPr>
    </w:p>
    <w:p w14:paraId="66F51BFF" w14:textId="77777777" w:rsidR="000D6C27" w:rsidRDefault="000D6C27" w:rsidP="00A64C33">
      <w:pPr>
        <w:widowControl w:val="0"/>
        <w:jc w:val="right"/>
        <w:outlineLvl w:val="0"/>
        <w:rPr>
          <w:rFonts w:ascii="Courier New" w:hAnsi="Courier New" w:cs="Courier New"/>
          <w:b/>
        </w:rPr>
      </w:pPr>
    </w:p>
    <w:p w14:paraId="65221B68" w14:textId="77777777" w:rsidR="000D6C27" w:rsidRPr="000D6C27" w:rsidRDefault="000D6C27" w:rsidP="000D6C27">
      <w:pPr>
        <w:autoSpaceDE w:val="0"/>
        <w:autoSpaceDN w:val="0"/>
        <w:adjustRightInd w:val="0"/>
        <w:jc w:val="both"/>
        <w:rPr>
          <w:rFonts w:ascii="Arial" w:eastAsiaTheme="minorEastAsia" w:hAnsi="Arial" w:cs="Arial"/>
          <w:b/>
          <w:noProof/>
        </w:rPr>
      </w:pPr>
      <w:r w:rsidRPr="000D6C27">
        <w:rPr>
          <w:rFonts w:ascii="Arial" w:eastAsiaTheme="minorEastAsia" w:hAnsi="Arial" w:cs="Arial"/>
          <w:b/>
          <w:noProof/>
        </w:rPr>
        <w:t>OPĆINSKO VIJEĆE</w:t>
      </w:r>
    </w:p>
    <w:p w14:paraId="688254CC" w14:textId="77777777" w:rsidR="000D6C27" w:rsidRPr="000D6C27" w:rsidRDefault="000D6C27" w:rsidP="000D6C27">
      <w:pPr>
        <w:jc w:val="both"/>
        <w:rPr>
          <w:rFonts w:ascii="Arial" w:hAnsi="Arial" w:cs="Arial"/>
          <w:b/>
        </w:rPr>
      </w:pPr>
      <w:r w:rsidRPr="000D6C27">
        <w:rPr>
          <w:rFonts w:ascii="Arial" w:hAnsi="Arial" w:cs="Arial"/>
          <w:b/>
        </w:rPr>
        <w:t>KLASA: 024-04/25-01/15</w:t>
      </w:r>
    </w:p>
    <w:p w14:paraId="6AFC0527" w14:textId="77777777" w:rsidR="000D6C27" w:rsidRPr="000D6C27" w:rsidRDefault="000D6C27" w:rsidP="000D6C27">
      <w:pPr>
        <w:jc w:val="both"/>
        <w:rPr>
          <w:rFonts w:ascii="Arial" w:hAnsi="Arial" w:cs="Arial"/>
          <w:b/>
        </w:rPr>
      </w:pPr>
      <w:r w:rsidRPr="000D6C27">
        <w:rPr>
          <w:rFonts w:ascii="Arial" w:hAnsi="Arial" w:cs="Arial"/>
          <w:b/>
        </w:rPr>
        <w:t>URBROJ: 2198-31-02-25-1</w:t>
      </w:r>
    </w:p>
    <w:p w14:paraId="615E8A59" w14:textId="77777777" w:rsidR="000D6C27" w:rsidRPr="000D6C27" w:rsidRDefault="000D6C27" w:rsidP="000D6C27">
      <w:pPr>
        <w:jc w:val="both"/>
        <w:rPr>
          <w:rFonts w:ascii="Arial" w:hAnsi="Arial" w:cs="Arial"/>
          <w:b/>
        </w:rPr>
      </w:pPr>
      <w:r w:rsidRPr="000D6C27">
        <w:rPr>
          <w:rFonts w:ascii="Arial" w:hAnsi="Arial" w:cs="Arial"/>
          <w:b/>
        </w:rPr>
        <w:t xml:space="preserve">Gračac, 8. prosinca 2025. g. </w:t>
      </w:r>
    </w:p>
    <w:p w14:paraId="02EE68CE" w14:textId="77777777" w:rsidR="000D6C27" w:rsidRPr="000D6C27" w:rsidRDefault="000D6C27" w:rsidP="000D6C27">
      <w:pPr>
        <w:autoSpaceDE w:val="0"/>
        <w:autoSpaceDN w:val="0"/>
        <w:adjustRightInd w:val="0"/>
        <w:jc w:val="both"/>
        <w:rPr>
          <w:rFonts w:ascii="Arial" w:hAnsi="Arial" w:cs="Arial"/>
        </w:rPr>
      </w:pPr>
    </w:p>
    <w:p w14:paraId="0F374C9A" w14:textId="77777777" w:rsidR="000D6C27" w:rsidRPr="00E4563E" w:rsidRDefault="000D6C27" w:rsidP="000D6C27">
      <w:pPr>
        <w:autoSpaceDE w:val="0"/>
        <w:autoSpaceDN w:val="0"/>
        <w:adjustRightInd w:val="0"/>
        <w:jc w:val="both"/>
        <w:rPr>
          <w:rFonts w:ascii="Arial" w:hAnsi="Arial" w:cs="Arial"/>
        </w:rPr>
      </w:pPr>
    </w:p>
    <w:p w14:paraId="57827867" w14:textId="77777777" w:rsidR="000D6C27" w:rsidRPr="009440BE" w:rsidRDefault="000D6C27" w:rsidP="000D6C27">
      <w:pPr>
        <w:jc w:val="both"/>
        <w:rPr>
          <w:rFonts w:ascii="Arial" w:hAnsi="Arial" w:cs="Arial"/>
        </w:rPr>
      </w:pPr>
      <w:r w:rsidRPr="00E4563E">
        <w:rPr>
          <w:rFonts w:ascii="Arial" w:eastAsiaTheme="minorEastAsia" w:hAnsi="Arial" w:cs="Arial"/>
          <w:lang w:eastAsia="zh-CN"/>
        </w:rPr>
        <w:t xml:space="preserve">Na temelju </w:t>
      </w:r>
      <w:r w:rsidRPr="00EE4B49">
        <w:rPr>
          <w:rFonts w:ascii="Arial" w:hAnsi="Arial" w:cs="Arial"/>
        </w:rPr>
        <w:t>članka 32. Statuta Općine Gračac («Službeni glasnik Zadarske županije» 11/13, „Službeni glasnik Općine Gračac“ 1/18, 1/20, 4/21)</w:t>
      </w:r>
      <w:r w:rsidRPr="00E4563E">
        <w:rPr>
          <w:rFonts w:ascii="Arial" w:eastAsiaTheme="minorEastAsia" w:hAnsi="Arial" w:cs="Arial"/>
          <w:lang w:eastAsia="zh-CN"/>
        </w:rPr>
        <w:t xml:space="preserve"> te članka 12. </w:t>
      </w:r>
      <w:r>
        <w:rPr>
          <w:rFonts w:ascii="Arial" w:eastAsiaTheme="minorEastAsia" w:hAnsi="Arial" w:cs="Arial"/>
          <w:lang w:eastAsia="zh-CN"/>
        </w:rPr>
        <w:t>i 14</w:t>
      </w:r>
      <w:r w:rsidRPr="00E4563E">
        <w:rPr>
          <w:rFonts w:ascii="Arial" w:eastAsiaTheme="minorEastAsia" w:hAnsi="Arial" w:cs="Arial"/>
          <w:lang w:eastAsia="zh-CN"/>
        </w:rPr>
        <w:t xml:space="preserve">. Kodeksa ponašanja članova Općinskog vijeća Općine Gračac („Službeni glasnik Općine Gračac“ 4/22), Općinsko vijeće Općine Gračac </w:t>
      </w:r>
      <w:r w:rsidRPr="00FB665B">
        <w:rPr>
          <w:rFonts w:ascii="Arial" w:hAnsi="Arial" w:cs="Arial"/>
        </w:rPr>
        <w:t xml:space="preserve">na svojoj </w:t>
      </w:r>
      <w:r w:rsidRPr="009440BE">
        <w:rPr>
          <w:rFonts w:ascii="Arial" w:hAnsi="Arial" w:cs="Arial"/>
        </w:rPr>
        <w:t xml:space="preserve">4. sjednici održanoj 8. prosinca 2025. godine donosi </w:t>
      </w:r>
    </w:p>
    <w:p w14:paraId="4351EAB3" w14:textId="77777777" w:rsidR="000D6C27" w:rsidRPr="00E4563E" w:rsidRDefault="000D6C27" w:rsidP="000D6C27">
      <w:pPr>
        <w:jc w:val="center"/>
        <w:rPr>
          <w:rFonts w:ascii="Arial" w:hAnsi="Arial" w:cs="Arial"/>
          <w:b/>
          <w:bCs/>
        </w:rPr>
      </w:pPr>
      <w:r w:rsidRPr="00E4563E">
        <w:rPr>
          <w:rFonts w:ascii="Arial" w:hAnsi="Arial" w:cs="Arial"/>
          <w:b/>
          <w:bCs/>
        </w:rPr>
        <w:t>ODLUKU</w:t>
      </w:r>
    </w:p>
    <w:p w14:paraId="38A5A25B" w14:textId="77777777" w:rsidR="000D6C27" w:rsidRPr="00E4563E" w:rsidRDefault="000D6C27" w:rsidP="000D6C27">
      <w:pPr>
        <w:autoSpaceDE w:val="0"/>
        <w:autoSpaceDN w:val="0"/>
        <w:adjustRightInd w:val="0"/>
        <w:jc w:val="center"/>
        <w:rPr>
          <w:rFonts w:ascii="Arial" w:hAnsi="Arial" w:cs="Arial"/>
          <w:b/>
          <w:bCs/>
        </w:rPr>
      </w:pPr>
      <w:r w:rsidRPr="00E4563E">
        <w:rPr>
          <w:rFonts w:ascii="Arial" w:hAnsi="Arial" w:cs="Arial"/>
          <w:b/>
          <w:bCs/>
        </w:rPr>
        <w:t xml:space="preserve">o imenovanju </w:t>
      </w:r>
      <w:r>
        <w:rPr>
          <w:rFonts w:ascii="Arial" w:hAnsi="Arial" w:cs="Arial"/>
          <w:b/>
          <w:bCs/>
        </w:rPr>
        <w:t>Vijeća časti</w:t>
      </w:r>
      <w:r w:rsidRPr="00E4563E">
        <w:rPr>
          <w:rFonts w:ascii="Arial" w:hAnsi="Arial" w:cs="Arial"/>
          <w:b/>
          <w:bCs/>
        </w:rPr>
        <w:t xml:space="preserve"> </w:t>
      </w:r>
    </w:p>
    <w:p w14:paraId="455241EB" w14:textId="77777777" w:rsidR="000D6C27" w:rsidRPr="00E4563E" w:rsidRDefault="000D6C27" w:rsidP="000D6C27">
      <w:pPr>
        <w:autoSpaceDE w:val="0"/>
        <w:autoSpaceDN w:val="0"/>
        <w:adjustRightInd w:val="0"/>
        <w:rPr>
          <w:rFonts w:ascii="Arial" w:hAnsi="Arial" w:cs="Arial"/>
          <w:b/>
          <w:bCs/>
        </w:rPr>
      </w:pPr>
    </w:p>
    <w:p w14:paraId="7FB7AB6F"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1.</w:t>
      </w:r>
    </w:p>
    <w:p w14:paraId="4438C413" w14:textId="77777777" w:rsidR="000D6C27" w:rsidRPr="00E4563E" w:rsidRDefault="000D6C27" w:rsidP="000D6C27">
      <w:pPr>
        <w:autoSpaceDE w:val="0"/>
        <w:autoSpaceDN w:val="0"/>
        <w:adjustRightInd w:val="0"/>
        <w:jc w:val="center"/>
        <w:rPr>
          <w:rFonts w:ascii="Arial" w:hAnsi="Arial" w:cs="Arial"/>
          <w:b/>
          <w:bCs/>
        </w:rPr>
      </w:pPr>
    </w:p>
    <w:p w14:paraId="50C6E564"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Ovom se Odlukom imenuje </w:t>
      </w:r>
      <w:r>
        <w:rPr>
          <w:rFonts w:ascii="Arial" w:hAnsi="Arial" w:cs="Arial"/>
        </w:rPr>
        <w:t>Vijeće časti</w:t>
      </w:r>
      <w:r w:rsidRPr="00E4563E">
        <w:rPr>
          <w:rFonts w:ascii="Arial" w:hAnsi="Arial" w:cs="Arial"/>
        </w:rPr>
        <w:t xml:space="preserve"> Općine Gračac. </w:t>
      </w:r>
    </w:p>
    <w:p w14:paraId="795B1B05" w14:textId="77777777" w:rsidR="000D6C27" w:rsidRDefault="000D6C27" w:rsidP="000D6C27">
      <w:pPr>
        <w:autoSpaceDE w:val="0"/>
        <w:autoSpaceDN w:val="0"/>
        <w:adjustRightInd w:val="0"/>
        <w:ind w:firstLine="708"/>
        <w:jc w:val="both"/>
        <w:rPr>
          <w:rFonts w:ascii="Arial" w:hAnsi="Arial" w:cs="Arial"/>
        </w:rPr>
      </w:pPr>
    </w:p>
    <w:p w14:paraId="37288C06" w14:textId="77777777" w:rsidR="000D6C27"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Predsjednik </w:t>
      </w:r>
      <w:r>
        <w:rPr>
          <w:rFonts w:ascii="Arial" w:hAnsi="Arial" w:cs="Arial"/>
        </w:rPr>
        <w:t>i članovi Vijeća časti imenuju</w:t>
      </w:r>
      <w:r w:rsidRPr="00E4563E">
        <w:rPr>
          <w:rFonts w:ascii="Arial" w:hAnsi="Arial" w:cs="Arial"/>
        </w:rPr>
        <w:t xml:space="preserve"> se iz reda osoba nedvojbenoga javnog ugleda u lokalnoj zajednici. </w:t>
      </w:r>
    </w:p>
    <w:p w14:paraId="299089BD" w14:textId="77777777" w:rsidR="000D6C27" w:rsidRDefault="000D6C27" w:rsidP="000D6C27">
      <w:pPr>
        <w:autoSpaceDE w:val="0"/>
        <w:autoSpaceDN w:val="0"/>
        <w:adjustRightInd w:val="0"/>
        <w:ind w:firstLine="708"/>
        <w:jc w:val="both"/>
        <w:rPr>
          <w:rFonts w:ascii="Arial" w:hAnsi="Arial" w:cs="Arial"/>
        </w:rPr>
      </w:pPr>
    </w:p>
    <w:p w14:paraId="2900DD0C" w14:textId="77777777" w:rsidR="000D6C27" w:rsidRPr="00E4563E" w:rsidRDefault="000D6C27" w:rsidP="000D6C27">
      <w:pPr>
        <w:autoSpaceDE w:val="0"/>
        <w:autoSpaceDN w:val="0"/>
        <w:adjustRightInd w:val="0"/>
        <w:ind w:firstLine="720"/>
        <w:rPr>
          <w:rFonts w:ascii="Arial" w:hAnsi="Arial" w:cs="Arial"/>
          <w:b/>
          <w:bCs/>
        </w:rPr>
      </w:pPr>
    </w:p>
    <w:p w14:paraId="212CD07B"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2.</w:t>
      </w:r>
    </w:p>
    <w:p w14:paraId="4F46BE39" w14:textId="77777777" w:rsidR="000D6C27" w:rsidRPr="00E4563E" w:rsidRDefault="000D6C27" w:rsidP="000D6C27">
      <w:pPr>
        <w:autoSpaceDE w:val="0"/>
        <w:autoSpaceDN w:val="0"/>
        <w:adjustRightInd w:val="0"/>
        <w:ind w:firstLine="708"/>
        <w:rPr>
          <w:rFonts w:ascii="Arial" w:hAnsi="Arial" w:cs="Arial"/>
        </w:rPr>
      </w:pPr>
      <w:r w:rsidRPr="00E4563E">
        <w:rPr>
          <w:rFonts w:ascii="Arial" w:hAnsi="Arial" w:cs="Arial"/>
        </w:rPr>
        <w:t xml:space="preserve">U </w:t>
      </w:r>
      <w:r>
        <w:rPr>
          <w:rFonts w:ascii="Arial" w:hAnsi="Arial" w:cs="Arial"/>
        </w:rPr>
        <w:t>Vijeće časti</w:t>
      </w:r>
      <w:r w:rsidRPr="00E4563E">
        <w:rPr>
          <w:rFonts w:ascii="Arial" w:hAnsi="Arial" w:cs="Arial"/>
        </w:rPr>
        <w:t xml:space="preserve"> imenuju se:</w:t>
      </w:r>
    </w:p>
    <w:p w14:paraId="67FC6BBE" w14:textId="77777777" w:rsidR="000D6C27" w:rsidRPr="00E4563E" w:rsidRDefault="000D6C27" w:rsidP="000D6C27">
      <w:pPr>
        <w:autoSpaceDE w:val="0"/>
        <w:autoSpaceDN w:val="0"/>
        <w:adjustRightInd w:val="0"/>
        <w:rPr>
          <w:rFonts w:ascii="Arial" w:hAnsi="Arial" w:cs="Arial"/>
        </w:rPr>
      </w:pPr>
    </w:p>
    <w:p w14:paraId="59BE4C76"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1. </w:t>
      </w:r>
      <w:r>
        <w:rPr>
          <w:rFonts w:ascii="Arial" w:hAnsi="Arial" w:cs="Arial"/>
        </w:rPr>
        <w:t>Sandra Kukić</w:t>
      </w:r>
      <w:r w:rsidRPr="00FB665B">
        <w:rPr>
          <w:rFonts w:ascii="Arial" w:hAnsi="Arial" w:cs="Arial"/>
        </w:rPr>
        <w:t>, za predsjedn</w:t>
      </w:r>
      <w:r>
        <w:rPr>
          <w:rFonts w:ascii="Arial" w:hAnsi="Arial" w:cs="Arial"/>
        </w:rPr>
        <w:t>icu</w:t>
      </w:r>
    </w:p>
    <w:p w14:paraId="74882F0B" w14:textId="77777777" w:rsidR="000D6C27" w:rsidRPr="00FB665B" w:rsidRDefault="000D6C27" w:rsidP="000D6C27">
      <w:pPr>
        <w:autoSpaceDE w:val="0"/>
        <w:autoSpaceDN w:val="0"/>
        <w:adjustRightInd w:val="0"/>
        <w:rPr>
          <w:rFonts w:ascii="Arial" w:hAnsi="Arial" w:cs="Arial"/>
        </w:rPr>
      </w:pPr>
    </w:p>
    <w:p w14:paraId="2781B395"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2. </w:t>
      </w:r>
      <w:r>
        <w:rPr>
          <w:rFonts w:ascii="Arial" w:hAnsi="Arial" w:cs="Arial"/>
        </w:rPr>
        <w:t>Robert Juko</w:t>
      </w:r>
      <w:r w:rsidRPr="00FB665B">
        <w:rPr>
          <w:rFonts w:ascii="Arial" w:hAnsi="Arial" w:cs="Arial"/>
        </w:rPr>
        <w:t>, za člana</w:t>
      </w:r>
    </w:p>
    <w:p w14:paraId="35D314E6" w14:textId="77777777" w:rsidR="000D6C27" w:rsidRPr="00FB665B" w:rsidRDefault="000D6C27" w:rsidP="000D6C27">
      <w:pPr>
        <w:autoSpaceDE w:val="0"/>
        <w:autoSpaceDN w:val="0"/>
        <w:adjustRightInd w:val="0"/>
        <w:rPr>
          <w:rFonts w:ascii="Arial" w:hAnsi="Arial" w:cs="Arial"/>
        </w:rPr>
      </w:pPr>
    </w:p>
    <w:p w14:paraId="7DD5971D" w14:textId="77777777" w:rsidR="000D6C27" w:rsidRPr="00FB665B" w:rsidRDefault="000D6C27" w:rsidP="000D6C27">
      <w:pPr>
        <w:autoSpaceDE w:val="0"/>
        <w:autoSpaceDN w:val="0"/>
        <w:adjustRightInd w:val="0"/>
        <w:rPr>
          <w:rFonts w:ascii="Arial" w:hAnsi="Arial" w:cs="Arial"/>
        </w:rPr>
      </w:pPr>
      <w:r w:rsidRPr="00FB665B">
        <w:rPr>
          <w:rFonts w:ascii="Arial" w:hAnsi="Arial" w:cs="Arial"/>
        </w:rPr>
        <w:t xml:space="preserve">3. </w:t>
      </w:r>
      <w:r>
        <w:rPr>
          <w:rFonts w:ascii="Arial" w:hAnsi="Arial" w:cs="Arial"/>
        </w:rPr>
        <w:t xml:space="preserve">Pero </w:t>
      </w:r>
      <w:proofErr w:type="spellStart"/>
      <w:r>
        <w:rPr>
          <w:rFonts w:ascii="Arial" w:hAnsi="Arial" w:cs="Arial"/>
        </w:rPr>
        <w:t>Grmača</w:t>
      </w:r>
      <w:proofErr w:type="spellEnd"/>
      <w:r w:rsidRPr="00FB665B">
        <w:rPr>
          <w:rFonts w:ascii="Arial" w:hAnsi="Arial" w:cs="Arial"/>
        </w:rPr>
        <w:t>, za člana.</w:t>
      </w:r>
    </w:p>
    <w:p w14:paraId="06133265" w14:textId="77777777" w:rsidR="000D6C27" w:rsidRPr="00E4563E" w:rsidRDefault="000D6C27" w:rsidP="000D6C27">
      <w:pPr>
        <w:autoSpaceDE w:val="0"/>
        <w:autoSpaceDN w:val="0"/>
        <w:adjustRightInd w:val="0"/>
        <w:rPr>
          <w:rFonts w:ascii="Arial" w:hAnsi="Arial" w:cs="Arial"/>
          <w:highlight w:val="yellow"/>
        </w:rPr>
      </w:pPr>
    </w:p>
    <w:p w14:paraId="2980EDBD"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3.</w:t>
      </w:r>
    </w:p>
    <w:p w14:paraId="522D231B" w14:textId="77777777" w:rsidR="000D6C27" w:rsidRPr="00E4563E" w:rsidRDefault="000D6C27" w:rsidP="000D6C27">
      <w:pPr>
        <w:autoSpaceDE w:val="0"/>
        <w:autoSpaceDN w:val="0"/>
        <w:adjustRightInd w:val="0"/>
        <w:ind w:firstLine="708"/>
        <w:jc w:val="both"/>
        <w:rPr>
          <w:rFonts w:ascii="Arial" w:hAnsi="Arial" w:cs="Arial"/>
        </w:rPr>
      </w:pPr>
      <w:r w:rsidRPr="00E4563E">
        <w:rPr>
          <w:rFonts w:ascii="Arial" w:hAnsi="Arial" w:cs="Arial"/>
        </w:rPr>
        <w:t xml:space="preserve">Mandat predsjednika i članova </w:t>
      </w:r>
      <w:r>
        <w:rPr>
          <w:rFonts w:ascii="Arial" w:hAnsi="Arial" w:cs="Arial"/>
        </w:rPr>
        <w:t>Vijeća časti</w:t>
      </w:r>
      <w:r w:rsidRPr="00E4563E">
        <w:rPr>
          <w:rFonts w:ascii="Arial" w:hAnsi="Arial" w:cs="Arial"/>
        </w:rPr>
        <w:t xml:space="preserve"> traje do isteka mandata članova Općinskog vijeća Općine Gračac.</w:t>
      </w:r>
    </w:p>
    <w:p w14:paraId="28A8AC89" w14:textId="77777777" w:rsidR="000D6C27" w:rsidRPr="00E4563E" w:rsidRDefault="000D6C27" w:rsidP="000D6C27">
      <w:pPr>
        <w:autoSpaceDE w:val="0"/>
        <w:autoSpaceDN w:val="0"/>
        <w:adjustRightInd w:val="0"/>
        <w:jc w:val="center"/>
        <w:rPr>
          <w:rFonts w:ascii="Arial" w:hAnsi="Arial" w:cs="Arial"/>
          <w:b/>
          <w:bCs/>
        </w:rPr>
      </w:pPr>
    </w:p>
    <w:p w14:paraId="69EFC28F" w14:textId="77777777" w:rsidR="000D6C27" w:rsidRDefault="000D6C27" w:rsidP="000D6C27">
      <w:pPr>
        <w:autoSpaceDE w:val="0"/>
        <w:autoSpaceDN w:val="0"/>
        <w:adjustRightInd w:val="0"/>
        <w:jc w:val="center"/>
        <w:rPr>
          <w:rFonts w:ascii="Arial" w:hAnsi="Arial" w:cs="Arial"/>
          <w:b/>
          <w:bCs/>
        </w:rPr>
      </w:pPr>
      <w:r>
        <w:rPr>
          <w:rFonts w:ascii="Arial" w:hAnsi="Arial" w:cs="Arial"/>
          <w:b/>
          <w:bCs/>
        </w:rPr>
        <w:t>Članak 4.</w:t>
      </w:r>
    </w:p>
    <w:p w14:paraId="2E07CA08" w14:textId="77777777" w:rsidR="000D6C27" w:rsidRPr="00E4563E" w:rsidRDefault="000D6C27" w:rsidP="000D6C27">
      <w:pPr>
        <w:autoSpaceDE w:val="0"/>
        <w:autoSpaceDN w:val="0"/>
        <w:adjustRightInd w:val="0"/>
        <w:ind w:firstLine="708"/>
        <w:jc w:val="both"/>
        <w:rPr>
          <w:rFonts w:ascii="Arial" w:hAnsi="Arial" w:cs="Arial"/>
        </w:rPr>
      </w:pPr>
      <w:r>
        <w:rPr>
          <w:rFonts w:ascii="Arial" w:hAnsi="Arial" w:cs="Arial"/>
        </w:rPr>
        <w:t>Ova O</w:t>
      </w:r>
      <w:r w:rsidRPr="00E4563E">
        <w:rPr>
          <w:rFonts w:ascii="Arial" w:hAnsi="Arial" w:cs="Arial"/>
        </w:rPr>
        <w:t>dluka stupa na snagu danom donošenja, a objavit će se u „Službenom glasniku Općine Gračac“.</w:t>
      </w:r>
    </w:p>
    <w:p w14:paraId="7BDE65D3" w14:textId="77777777" w:rsidR="000D6C27" w:rsidRPr="00E4563E" w:rsidRDefault="000D6C27" w:rsidP="000D6C27">
      <w:pPr>
        <w:autoSpaceDE w:val="0"/>
        <w:autoSpaceDN w:val="0"/>
        <w:adjustRightInd w:val="0"/>
        <w:jc w:val="both"/>
        <w:rPr>
          <w:rFonts w:ascii="Arial" w:hAnsi="Arial" w:cs="Arial"/>
        </w:rPr>
      </w:pPr>
    </w:p>
    <w:p w14:paraId="1DF55673" w14:textId="77777777" w:rsidR="000D6C27" w:rsidRPr="00E4563E" w:rsidRDefault="000D6C27" w:rsidP="000D6C27">
      <w:pPr>
        <w:autoSpaceDE w:val="0"/>
        <w:autoSpaceDN w:val="0"/>
        <w:adjustRightInd w:val="0"/>
        <w:jc w:val="both"/>
        <w:rPr>
          <w:rFonts w:ascii="Arial" w:hAnsi="Arial" w:cs="Arial"/>
        </w:rPr>
      </w:pPr>
    </w:p>
    <w:p w14:paraId="68024AEC" w14:textId="77777777" w:rsidR="000D6C27" w:rsidRPr="00665FE7" w:rsidRDefault="000D6C27" w:rsidP="000D6C27">
      <w:pPr>
        <w:jc w:val="right"/>
        <w:rPr>
          <w:rFonts w:asciiTheme="minorBidi" w:hAnsiTheme="minorBidi"/>
          <w:b/>
          <w:bCs/>
        </w:rPr>
      </w:pPr>
      <w:r w:rsidRPr="00665FE7">
        <w:rPr>
          <w:rFonts w:asciiTheme="minorBidi" w:hAnsiTheme="minorBidi"/>
          <w:b/>
          <w:bCs/>
        </w:rPr>
        <w:t xml:space="preserve">PREDSJEDNICA </w:t>
      </w:r>
    </w:p>
    <w:p w14:paraId="3B013513" w14:textId="77777777" w:rsidR="000D6C27" w:rsidRPr="00665FE7" w:rsidRDefault="000D6C27" w:rsidP="000D6C27">
      <w:pPr>
        <w:jc w:val="right"/>
        <w:rPr>
          <w:rFonts w:asciiTheme="minorBidi" w:hAnsiTheme="minorBidi"/>
          <w:b/>
          <w:bCs/>
        </w:rPr>
      </w:pPr>
      <w:r w:rsidRPr="00665FE7">
        <w:rPr>
          <w:rFonts w:asciiTheme="minorBidi" w:hAnsiTheme="minorBidi"/>
          <w:b/>
          <w:bCs/>
        </w:rPr>
        <w:t xml:space="preserve">                                  Dajana Šušnja Jasenko</w:t>
      </w:r>
    </w:p>
    <w:p w14:paraId="385DDE9D" w14:textId="77777777" w:rsidR="000D6C27" w:rsidRPr="00E4563E" w:rsidRDefault="000D6C27" w:rsidP="000D6C27">
      <w:pPr>
        <w:autoSpaceDE w:val="0"/>
        <w:autoSpaceDN w:val="0"/>
        <w:adjustRightInd w:val="0"/>
        <w:ind w:left="5664"/>
        <w:jc w:val="center"/>
        <w:rPr>
          <w:rFonts w:ascii="Arial" w:hAnsi="Arial" w:cs="Arial"/>
          <w:b/>
        </w:rPr>
      </w:pPr>
    </w:p>
    <w:p w14:paraId="04BD16D8" w14:textId="77777777" w:rsidR="000D6C27" w:rsidRDefault="000D6C27" w:rsidP="00A64C33">
      <w:pPr>
        <w:widowControl w:val="0"/>
        <w:jc w:val="right"/>
        <w:outlineLvl w:val="0"/>
        <w:rPr>
          <w:rFonts w:ascii="Courier New" w:hAnsi="Courier New" w:cs="Courier New"/>
          <w:b/>
        </w:rPr>
      </w:pPr>
    </w:p>
    <w:p w14:paraId="420ACA15" w14:textId="77777777" w:rsidR="00042CEB" w:rsidRDefault="00042CEB" w:rsidP="000D6C27">
      <w:pPr>
        <w:rPr>
          <w:b/>
        </w:rPr>
      </w:pPr>
    </w:p>
    <w:p w14:paraId="45467E18" w14:textId="661EAE1F" w:rsidR="000D6C27" w:rsidRPr="007C3F5F" w:rsidRDefault="000D6C27" w:rsidP="000D6C27">
      <w:pPr>
        <w:rPr>
          <w:b/>
        </w:rPr>
      </w:pPr>
      <w:r w:rsidRPr="007C3F5F">
        <w:rPr>
          <w:b/>
        </w:rPr>
        <w:lastRenderedPageBreak/>
        <w:t>OPĆINSKO VIJEĆE</w:t>
      </w:r>
    </w:p>
    <w:p w14:paraId="3C603BEE" w14:textId="77777777" w:rsidR="000D6C27" w:rsidRPr="007C3F5F" w:rsidRDefault="000D6C27" w:rsidP="000D6C27">
      <w:pPr>
        <w:pStyle w:val="StandardWeb"/>
        <w:spacing w:before="0" w:beforeAutospacing="0" w:after="0" w:afterAutospacing="0" w:line="276" w:lineRule="auto"/>
        <w:jc w:val="both"/>
        <w:rPr>
          <w:b/>
        </w:rPr>
      </w:pPr>
      <w:r w:rsidRPr="007C3F5F">
        <w:rPr>
          <w:b/>
        </w:rPr>
        <w:t xml:space="preserve">KLASA: </w:t>
      </w:r>
      <w:r>
        <w:rPr>
          <w:b/>
        </w:rPr>
        <w:t>240</w:t>
      </w:r>
      <w:r w:rsidRPr="007C3F5F">
        <w:rPr>
          <w:b/>
        </w:rPr>
        <w:t>-0</w:t>
      </w:r>
      <w:r>
        <w:rPr>
          <w:b/>
        </w:rPr>
        <w:t>1</w:t>
      </w:r>
      <w:r w:rsidRPr="007C3F5F">
        <w:rPr>
          <w:b/>
        </w:rPr>
        <w:t>/2</w:t>
      </w:r>
      <w:r>
        <w:rPr>
          <w:b/>
        </w:rPr>
        <w:t>5</w:t>
      </w:r>
      <w:r w:rsidRPr="007C3F5F">
        <w:rPr>
          <w:b/>
        </w:rPr>
        <w:t>-01/</w:t>
      </w:r>
      <w:r>
        <w:rPr>
          <w:b/>
        </w:rPr>
        <w:t>12</w:t>
      </w:r>
    </w:p>
    <w:p w14:paraId="52E7F1CD" w14:textId="77777777" w:rsidR="000D6C27" w:rsidRPr="002359AA" w:rsidRDefault="000D6C27" w:rsidP="000D6C27">
      <w:pPr>
        <w:pStyle w:val="StandardWeb"/>
        <w:spacing w:before="0" w:beforeAutospacing="0" w:after="0" w:afterAutospacing="0" w:line="276" w:lineRule="auto"/>
        <w:jc w:val="both"/>
        <w:rPr>
          <w:b/>
        </w:rPr>
      </w:pPr>
      <w:r w:rsidRPr="002359AA">
        <w:rPr>
          <w:b/>
        </w:rPr>
        <w:t>URBROJ: 2198-31-02-2</w:t>
      </w:r>
      <w:r>
        <w:rPr>
          <w:b/>
        </w:rPr>
        <w:t>5</w:t>
      </w:r>
      <w:r w:rsidRPr="002359AA">
        <w:rPr>
          <w:b/>
        </w:rPr>
        <w:t>-</w:t>
      </w:r>
      <w:r>
        <w:rPr>
          <w:b/>
        </w:rPr>
        <w:t>1</w:t>
      </w:r>
    </w:p>
    <w:p w14:paraId="2734253C" w14:textId="77777777" w:rsidR="000D6C27" w:rsidRPr="004055CF" w:rsidRDefault="000D6C27" w:rsidP="000D6C27">
      <w:pPr>
        <w:spacing w:after="200" w:line="276" w:lineRule="auto"/>
        <w:rPr>
          <w:b/>
        </w:rPr>
      </w:pPr>
      <w:r w:rsidRPr="004055CF">
        <w:rPr>
          <w:b/>
        </w:rPr>
        <w:t xml:space="preserve">Gračac, </w:t>
      </w:r>
      <w:r>
        <w:rPr>
          <w:b/>
        </w:rPr>
        <w:t>8. prosinca</w:t>
      </w:r>
      <w:r w:rsidRPr="004055CF">
        <w:rPr>
          <w:b/>
        </w:rPr>
        <w:t xml:space="preserve"> 2025. g. </w:t>
      </w:r>
    </w:p>
    <w:p w14:paraId="16852785" w14:textId="77777777" w:rsidR="000D6C27" w:rsidRPr="004E0174" w:rsidRDefault="000D6C27" w:rsidP="000D6C27">
      <w:pPr>
        <w:spacing w:line="276" w:lineRule="auto"/>
        <w:jc w:val="both"/>
      </w:pPr>
      <w:r w:rsidRPr="004055CF">
        <w:t>Na temelju članka 17.  Zakona o civilnoj zaštiti (</w:t>
      </w:r>
      <w:bookmarkStart w:id="5" w:name="_Hlk183508486"/>
      <w:r w:rsidRPr="004055CF">
        <w:t xml:space="preserve">NN </w:t>
      </w:r>
      <w:bookmarkStart w:id="6" w:name="_Hlk125975938"/>
      <w:r w:rsidRPr="004055CF">
        <w:t>82/15, 118/18, 31/20, 20/21, 114/22</w:t>
      </w:r>
      <w:bookmarkEnd w:id="5"/>
      <w:bookmarkEnd w:id="6"/>
      <w:r w:rsidRPr="004055CF">
        <w:t xml:space="preserve">) i članka 32. Statuta Općine Gračac («Službeni glasnik Zadarske županije» 11/13, „Službeni glasnik Općine Gračac“ 1/18, 1/20, 4/21), Općinsko vijeće na svojoj </w:t>
      </w:r>
      <w:r>
        <w:t>4</w:t>
      </w:r>
      <w:r w:rsidRPr="004055CF">
        <w:t xml:space="preserve">. sjednici održanoj dana </w:t>
      </w:r>
      <w:r>
        <w:t>8. prosinca</w:t>
      </w:r>
      <w:r w:rsidRPr="004055CF">
        <w:t xml:space="preserve"> 2025. godine, razmatra i usvaja</w:t>
      </w:r>
      <w:r w:rsidRPr="007C3F5F">
        <w:t xml:space="preserve">  </w:t>
      </w:r>
    </w:p>
    <w:p w14:paraId="0D49E00D" w14:textId="77777777" w:rsidR="000D6C27" w:rsidRDefault="000D6C27" w:rsidP="000D6C27">
      <w:pPr>
        <w:spacing w:line="276" w:lineRule="auto"/>
        <w:jc w:val="center"/>
        <w:rPr>
          <w:b/>
          <w:bCs/>
        </w:rPr>
      </w:pPr>
    </w:p>
    <w:p w14:paraId="6625182E" w14:textId="77777777" w:rsidR="000D6C27" w:rsidRPr="007C3F5F" w:rsidRDefault="000D6C27" w:rsidP="000D6C27">
      <w:pPr>
        <w:spacing w:line="276" w:lineRule="auto"/>
        <w:jc w:val="center"/>
        <w:rPr>
          <w:b/>
          <w:bCs/>
        </w:rPr>
      </w:pPr>
      <w:r w:rsidRPr="007C3F5F">
        <w:rPr>
          <w:b/>
          <w:bCs/>
        </w:rPr>
        <w:t>ANALIZU STANJA SUSTAVA CIVILNE ZAŠTITE</w:t>
      </w:r>
      <w:r w:rsidRPr="007C3F5F">
        <w:rPr>
          <w:b/>
          <w:bCs/>
        </w:rPr>
        <w:br/>
        <w:t xml:space="preserve">na području </w:t>
      </w:r>
      <w:r w:rsidRPr="007C3F5F">
        <w:rPr>
          <w:b/>
        </w:rPr>
        <w:t>Općine Gračac u</w:t>
      </w:r>
      <w:r w:rsidRPr="007C3F5F">
        <w:rPr>
          <w:b/>
          <w:bCs/>
        </w:rPr>
        <w:t xml:space="preserve"> 202</w:t>
      </w:r>
      <w:r>
        <w:rPr>
          <w:b/>
          <w:bCs/>
        </w:rPr>
        <w:t>5</w:t>
      </w:r>
      <w:r w:rsidRPr="007C3F5F">
        <w:rPr>
          <w:b/>
          <w:bCs/>
        </w:rPr>
        <w:t xml:space="preserve">. </w:t>
      </w:r>
    </w:p>
    <w:p w14:paraId="381D8529" w14:textId="77777777" w:rsidR="000D6C27" w:rsidRPr="007C3F5F" w:rsidRDefault="000D6C27" w:rsidP="000D6C27">
      <w:pPr>
        <w:pStyle w:val="StandardWeb"/>
        <w:numPr>
          <w:ilvl w:val="0"/>
          <w:numId w:val="9"/>
        </w:numPr>
        <w:spacing w:line="276" w:lineRule="auto"/>
        <w:jc w:val="both"/>
        <w:rPr>
          <w:b/>
        </w:rPr>
      </w:pPr>
      <w:r w:rsidRPr="007C3F5F">
        <w:rPr>
          <w:b/>
        </w:rPr>
        <w:t>UVOD</w:t>
      </w:r>
    </w:p>
    <w:p w14:paraId="5F8A57AD" w14:textId="77777777" w:rsidR="000D6C27" w:rsidRPr="007C3F5F" w:rsidRDefault="000D6C27" w:rsidP="000D6C27">
      <w:pPr>
        <w:spacing w:line="276" w:lineRule="auto"/>
        <w:ind w:firstLine="964"/>
        <w:jc w:val="both"/>
        <w:rPr>
          <w:color w:val="000000"/>
        </w:rPr>
      </w:pPr>
      <w:r w:rsidRPr="007C3F5F">
        <w:rPr>
          <w:color w:val="000000"/>
        </w:rPr>
        <w:t>Civilna zaštita je sustav organiziranja sudionika, operativnih snaga i građana za ostvarivanje zaštite i spašavanja ljudi, životinja, materijalnih i kulturnih dobara i okoliša u velikim nesrećama i katastrofama te otklanjanja posljedica terorizma i ratnih razaranja.</w:t>
      </w:r>
    </w:p>
    <w:p w14:paraId="59526342" w14:textId="77777777" w:rsidR="000D6C27" w:rsidRPr="007C3F5F" w:rsidRDefault="000D6C27" w:rsidP="000D6C27">
      <w:pPr>
        <w:spacing w:line="276" w:lineRule="auto"/>
        <w:ind w:firstLine="964"/>
        <w:jc w:val="both"/>
      </w:pPr>
      <w:r w:rsidRPr="007C3F5F">
        <w:t>Analiza stanja sustava civilne zaštite izrađuje se na temelju Procjene rizika od velikih nesreća za područje  Općine Gračac (“Službeni glasnik  Općine Gračac” br. 7/22).</w:t>
      </w:r>
    </w:p>
    <w:p w14:paraId="48B6CBE5" w14:textId="77777777" w:rsidR="000D6C27" w:rsidRPr="007C3F5F" w:rsidRDefault="000D6C27" w:rsidP="000D6C27">
      <w:pPr>
        <w:spacing w:line="276" w:lineRule="auto"/>
        <w:ind w:firstLine="964"/>
        <w:jc w:val="both"/>
        <w:rPr>
          <w:color w:val="000000"/>
        </w:rPr>
      </w:pPr>
      <w:r w:rsidRPr="007C3F5F">
        <w:rPr>
          <w:color w:val="000000"/>
        </w:rPr>
        <w:t xml:space="preserve">Analizom stanja sustava civilne zaštite prati se napredak implementacije ciljeva iz Smjernica za organizaciju i razvoj sustava civilne zaštite  Općine Gračac </w:t>
      </w:r>
      <w:r w:rsidRPr="00057B8E">
        <w:rPr>
          <w:color w:val="000000"/>
        </w:rPr>
        <w:t>za razdoblje od 2024. do 2027. godine</w:t>
      </w:r>
      <w:r w:rsidRPr="007C3F5F">
        <w:rPr>
          <w:color w:val="000000"/>
        </w:rPr>
        <w:t xml:space="preserve"> (“Službeni glasnik  Općine Gračac” </w:t>
      </w:r>
      <w:r>
        <w:rPr>
          <w:color w:val="000000"/>
        </w:rPr>
        <w:t>7/23</w:t>
      </w:r>
      <w:r w:rsidRPr="007C3F5F">
        <w:rPr>
          <w:color w:val="000000"/>
        </w:rPr>
        <w:t>).</w:t>
      </w:r>
    </w:p>
    <w:p w14:paraId="27B8DFC4" w14:textId="77777777" w:rsidR="000D6C27" w:rsidRPr="007C3F5F" w:rsidRDefault="000D6C27" w:rsidP="000D6C27">
      <w:pPr>
        <w:spacing w:line="276" w:lineRule="auto"/>
        <w:jc w:val="both"/>
      </w:pPr>
    </w:p>
    <w:p w14:paraId="7A6D384B" w14:textId="77777777" w:rsidR="000D6C27" w:rsidRPr="007C3F5F" w:rsidRDefault="000D6C27" w:rsidP="000D6C27">
      <w:pPr>
        <w:numPr>
          <w:ilvl w:val="0"/>
          <w:numId w:val="14"/>
        </w:numPr>
        <w:tabs>
          <w:tab w:val="left" w:pos="709"/>
        </w:tabs>
        <w:spacing w:line="276" w:lineRule="auto"/>
        <w:jc w:val="both"/>
        <w:rPr>
          <w:b/>
          <w:color w:val="000000"/>
        </w:rPr>
      </w:pPr>
      <w:r w:rsidRPr="007C3F5F">
        <w:rPr>
          <w:b/>
          <w:color w:val="000000"/>
        </w:rPr>
        <w:t xml:space="preserve">PLANSKI DOKUMENTI </w:t>
      </w:r>
    </w:p>
    <w:p w14:paraId="4B158A22" w14:textId="77777777" w:rsidR="000D6C27" w:rsidRPr="007C3F5F" w:rsidRDefault="000D6C27" w:rsidP="000D6C27">
      <w:pPr>
        <w:tabs>
          <w:tab w:val="left" w:pos="709"/>
        </w:tabs>
        <w:spacing w:line="276" w:lineRule="auto"/>
        <w:jc w:val="both"/>
        <w:rPr>
          <w:b/>
          <w:color w:val="000000"/>
        </w:rPr>
      </w:pPr>
    </w:p>
    <w:p w14:paraId="146121FB" w14:textId="77777777" w:rsidR="000D6C27" w:rsidRPr="007C3F5F" w:rsidRDefault="000D6C27" w:rsidP="000D6C27">
      <w:pPr>
        <w:tabs>
          <w:tab w:val="left" w:pos="709"/>
        </w:tabs>
        <w:spacing w:line="276" w:lineRule="auto"/>
        <w:jc w:val="both"/>
        <w:rPr>
          <w:b/>
          <w:color w:val="000000"/>
        </w:rPr>
      </w:pPr>
      <w:r w:rsidRPr="007C3F5F">
        <w:rPr>
          <w:b/>
          <w:color w:val="000000"/>
        </w:rPr>
        <w:tab/>
        <w:t>1.1.Procjena rizika od velikih nesreća i plan djelovanja civilne zaštite</w:t>
      </w:r>
    </w:p>
    <w:p w14:paraId="6D6155AD" w14:textId="77777777" w:rsidR="000D6C27" w:rsidRPr="007C3F5F" w:rsidRDefault="000D6C27" w:rsidP="000D6C27">
      <w:pPr>
        <w:spacing w:line="276" w:lineRule="auto"/>
        <w:jc w:val="both"/>
        <w:rPr>
          <w:b/>
          <w:color w:val="000000"/>
        </w:rPr>
      </w:pPr>
    </w:p>
    <w:p w14:paraId="4A20B03A" w14:textId="77777777" w:rsidR="000D6C27" w:rsidRPr="007C3F5F" w:rsidRDefault="000D6C27" w:rsidP="000D6C27">
      <w:pPr>
        <w:numPr>
          <w:ilvl w:val="3"/>
          <w:numId w:val="15"/>
        </w:numPr>
        <w:spacing w:line="276" w:lineRule="auto"/>
        <w:jc w:val="both"/>
        <w:rPr>
          <w:b/>
          <w:color w:val="000000"/>
        </w:rPr>
      </w:pPr>
      <w:r w:rsidRPr="007C3F5F">
        <w:rPr>
          <w:b/>
          <w:color w:val="000000"/>
        </w:rPr>
        <w:t>Procjena rizika od velikih nesreća</w:t>
      </w:r>
    </w:p>
    <w:p w14:paraId="63158DF0" w14:textId="77777777" w:rsidR="000D6C27" w:rsidRPr="007C3F5F" w:rsidRDefault="000D6C27" w:rsidP="000D6C27">
      <w:pPr>
        <w:autoSpaceDE w:val="0"/>
        <w:autoSpaceDN w:val="0"/>
        <w:adjustRightInd w:val="0"/>
        <w:spacing w:line="276" w:lineRule="auto"/>
        <w:ind w:firstLine="708"/>
        <w:jc w:val="both"/>
        <w:rPr>
          <w:rFonts w:eastAsia="Calibri"/>
          <w:lang w:eastAsia="en-US"/>
        </w:rPr>
      </w:pPr>
      <w:r w:rsidRPr="007C3F5F">
        <w:rPr>
          <w:rFonts w:eastAsia="Calibri"/>
          <w:lang w:eastAsia="en-US"/>
        </w:rPr>
        <w:t>Općinsko vijeće Općine Gračac donijelo je Procjenu rizika od velikih nesreća za područje  Općine Gračac (u daljnjem tekstu: Procjena rizika) („Službeni glasnik  Općine Gračac“ br. 7/22).</w:t>
      </w:r>
    </w:p>
    <w:p w14:paraId="4CF32D78" w14:textId="77777777" w:rsidR="000D6C27" w:rsidRPr="007C3F5F" w:rsidRDefault="000D6C27" w:rsidP="000D6C27">
      <w:pPr>
        <w:autoSpaceDE w:val="0"/>
        <w:autoSpaceDN w:val="0"/>
        <w:adjustRightInd w:val="0"/>
        <w:spacing w:line="276" w:lineRule="auto"/>
        <w:ind w:firstLine="708"/>
        <w:jc w:val="both"/>
        <w:rPr>
          <w:rFonts w:eastAsia="Calibri"/>
          <w:lang w:eastAsia="en-US"/>
        </w:rPr>
      </w:pPr>
      <w:r w:rsidRPr="007C3F5F">
        <w:rPr>
          <w:rFonts w:eastAsia="Calibri"/>
          <w:lang w:eastAsia="en-US"/>
        </w:rPr>
        <w:t>Procjena rizika izrađena je u svrhu smanjenja rizika i posljedica velikih nesreća, odnosno prepoznavanja i učinkovitijeg upravljanja rizicima na temelju Smjernicama za izradu rizika od velikih nesreća za područje Zadarske županije.</w:t>
      </w:r>
    </w:p>
    <w:p w14:paraId="2824230C" w14:textId="77777777" w:rsidR="000D6C27" w:rsidRPr="007C3F5F" w:rsidRDefault="000D6C27" w:rsidP="000D6C27">
      <w:pPr>
        <w:spacing w:line="276" w:lineRule="auto"/>
        <w:ind w:firstLine="708"/>
        <w:jc w:val="both"/>
        <w:rPr>
          <w:rFonts w:eastAsia="Calibri"/>
          <w:lang w:eastAsia="en-US"/>
        </w:rPr>
      </w:pPr>
      <w:r w:rsidRPr="007C3F5F">
        <w:rPr>
          <w:rFonts w:eastAsia="Calibri"/>
          <w:lang w:eastAsia="en-US"/>
        </w:rPr>
        <w:t>Procjena rizika označava metodologiju kojom se utvrdila priroda i stupanj rizika, prilikom čega se analizirala potencijalna prijetnja i procjena postojećeg stanje ranjivosti koji zajedno mogu ugroziti stanovništvo, materijalna i kulturna dobra, biljni i životinjski svijet i slično.</w:t>
      </w:r>
    </w:p>
    <w:p w14:paraId="0D613DA8" w14:textId="77777777" w:rsidR="000D6C27" w:rsidRPr="007C3F5F" w:rsidRDefault="000D6C27" w:rsidP="000D6C27">
      <w:pPr>
        <w:spacing w:line="276" w:lineRule="auto"/>
        <w:ind w:firstLine="709"/>
        <w:jc w:val="both"/>
        <w:rPr>
          <w:color w:val="000000"/>
        </w:rPr>
      </w:pPr>
      <w:r w:rsidRPr="007C3F5F">
        <w:rPr>
          <w:color w:val="000000"/>
        </w:rPr>
        <w:t>Procesi i metodologije procjenjivanja i analiziranja rizika stalno se razvijaju, stoga  Procjena rizika predstavlja stanje s danom usvajanja tog dokumenta za naredne tri godine.</w:t>
      </w:r>
    </w:p>
    <w:p w14:paraId="668715A5" w14:textId="77777777" w:rsidR="000D6C27" w:rsidRPr="007C3F5F" w:rsidRDefault="000D6C27" w:rsidP="000D6C27">
      <w:pPr>
        <w:spacing w:line="276" w:lineRule="auto"/>
        <w:jc w:val="both"/>
        <w:rPr>
          <w:b/>
          <w:color w:val="000000"/>
        </w:rPr>
      </w:pPr>
    </w:p>
    <w:p w14:paraId="67563CF2" w14:textId="77777777" w:rsidR="000D6C27" w:rsidRPr="007C3F5F" w:rsidRDefault="000D6C27" w:rsidP="000D6C27">
      <w:pPr>
        <w:numPr>
          <w:ilvl w:val="3"/>
          <w:numId w:val="15"/>
        </w:numPr>
        <w:spacing w:line="276" w:lineRule="auto"/>
        <w:jc w:val="both"/>
        <w:rPr>
          <w:b/>
          <w:color w:val="000000"/>
        </w:rPr>
      </w:pPr>
      <w:r w:rsidRPr="007C3F5F">
        <w:rPr>
          <w:b/>
          <w:color w:val="000000"/>
        </w:rPr>
        <w:lastRenderedPageBreak/>
        <w:t>Plan djelovanja civilne zaštite</w:t>
      </w:r>
    </w:p>
    <w:p w14:paraId="726D003B" w14:textId="77777777" w:rsidR="000D6C27" w:rsidRPr="007C3F5F" w:rsidRDefault="000D6C27" w:rsidP="000D6C27">
      <w:pPr>
        <w:spacing w:line="276" w:lineRule="auto"/>
        <w:ind w:firstLine="964"/>
        <w:jc w:val="both"/>
        <w:rPr>
          <w:color w:val="000000"/>
        </w:rPr>
      </w:pPr>
      <w:r w:rsidRPr="007C3F5F">
        <w:rPr>
          <w:color w:val="000000"/>
        </w:rPr>
        <w:t>Na temelju članka 17. stavka 3. podstavka 1. Zakona o sustavu civilne zaštite („NN“ 82/15, 118/18, 31/20, 20/21, 114/22) (u daljnjem tekstu: Zakon), donesen je Plan djelovanja civilne zaštite za područje  Općine Gračac („Službeni glasnik  Općine Gračac“ br. 7/22).</w:t>
      </w:r>
    </w:p>
    <w:p w14:paraId="5AAEBBFC" w14:textId="77777777" w:rsidR="000D6C27" w:rsidRPr="007C3F5F" w:rsidRDefault="000D6C27" w:rsidP="000D6C27">
      <w:pPr>
        <w:spacing w:line="276" w:lineRule="auto"/>
        <w:jc w:val="both"/>
        <w:rPr>
          <w:b/>
          <w:color w:val="000000"/>
        </w:rPr>
      </w:pPr>
    </w:p>
    <w:p w14:paraId="7C6EA9C1" w14:textId="77777777" w:rsidR="000D6C27" w:rsidRPr="007C3F5F" w:rsidRDefault="000D6C27" w:rsidP="000D6C27">
      <w:pPr>
        <w:numPr>
          <w:ilvl w:val="1"/>
          <w:numId w:val="9"/>
        </w:numPr>
        <w:spacing w:line="276" w:lineRule="auto"/>
        <w:jc w:val="both"/>
        <w:rPr>
          <w:b/>
          <w:color w:val="000000"/>
        </w:rPr>
      </w:pPr>
      <w:r w:rsidRPr="007C3F5F">
        <w:rPr>
          <w:b/>
          <w:color w:val="000000"/>
        </w:rPr>
        <w:t>Drugi akti od značaja za sustav civilne zaštite</w:t>
      </w:r>
    </w:p>
    <w:p w14:paraId="3C7350F1" w14:textId="77777777" w:rsidR="000D6C27" w:rsidRPr="007C3F5F" w:rsidRDefault="000D6C27" w:rsidP="000D6C27">
      <w:pPr>
        <w:numPr>
          <w:ilvl w:val="0"/>
          <w:numId w:val="12"/>
        </w:numPr>
        <w:spacing w:line="276" w:lineRule="auto"/>
        <w:jc w:val="both"/>
        <w:rPr>
          <w:color w:val="000000"/>
        </w:rPr>
      </w:pPr>
      <w:r w:rsidRPr="007C3F5F">
        <w:rPr>
          <w:color w:val="000000"/>
        </w:rPr>
        <w:t>Godišnji plan razvoja sustava civilne zaštite Općine Gračac za 202</w:t>
      </w:r>
      <w:r>
        <w:rPr>
          <w:color w:val="000000"/>
        </w:rPr>
        <w:t>5</w:t>
      </w:r>
      <w:r w:rsidRPr="007C3F5F">
        <w:rPr>
          <w:color w:val="000000"/>
        </w:rPr>
        <w:t>. godinu s financijskim učincima za razdoblje 202</w:t>
      </w:r>
      <w:r>
        <w:rPr>
          <w:color w:val="000000"/>
        </w:rPr>
        <w:t>5</w:t>
      </w:r>
      <w:r w:rsidRPr="007C3F5F">
        <w:rPr>
          <w:color w:val="000000"/>
        </w:rPr>
        <w:t>.-202</w:t>
      </w:r>
      <w:r>
        <w:rPr>
          <w:color w:val="000000"/>
        </w:rPr>
        <w:t>7</w:t>
      </w:r>
      <w:r w:rsidRPr="007C3F5F">
        <w:rPr>
          <w:b/>
          <w:color w:val="000000"/>
        </w:rPr>
        <w:t>.</w:t>
      </w:r>
      <w:r w:rsidRPr="007C3F5F">
        <w:rPr>
          <w:color w:val="000000"/>
        </w:rPr>
        <w:t xml:space="preserve"> godinu </w:t>
      </w:r>
    </w:p>
    <w:p w14:paraId="2EF502E5" w14:textId="77777777" w:rsidR="000D6C27" w:rsidRPr="007C3F5F" w:rsidRDefault="000D6C27" w:rsidP="000D6C27">
      <w:pPr>
        <w:numPr>
          <w:ilvl w:val="0"/>
          <w:numId w:val="12"/>
        </w:numPr>
        <w:spacing w:line="276" w:lineRule="auto"/>
        <w:jc w:val="both"/>
        <w:rPr>
          <w:color w:val="000000"/>
        </w:rPr>
      </w:pPr>
      <w:r w:rsidRPr="007C3F5F">
        <w:rPr>
          <w:color w:val="000000"/>
        </w:rPr>
        <w:t>Operativni plan djelovanja u slučaju nastanka izvanrednih događaja uzrokovanim  nepovoljnim vremenskim uvjetima u zimskom razdoblju 202</w:t>
      </w:r>
      <w:r>
        <w:rPr>
          <w:color w:val="000000"/>
        </w:rPr>
        <w:t>4</w:t>
      </w:r>
      <w:r w:rsidRPr="007C3F5F">
        <w:rPr>
          <w:color w:val="000000"/>
        </w:rPr>
        <w:t>./202</w:t>
      </w:r>
      <w:r>
        <w:rPr>
          <w:color w:val="000000"/>
        </w:rPr>
        <w:t>5</w:t>
      </w:r>
      <w:r w:rsidRPr="007C3F5F">
        <w:rPr>
          <w:color w:val="000000"/>
        </w:rPr>
        <w:t>. godine</w:t>
      </w:r>
    </w:p>
    <w:p w14:paraId="087CE0C3" w14:textId="77777777" w:rsidR="000D6C27" w:rsidRPr="007C3F5F" w:rsidRDefault="000D6C27" w:rsidP="000D6C27">
      <w:pPr>
        <w:numPr>
          <w:ilvl w:val="0"/>
          <w:numId w:val="12"/>
        </w:numPr>
        <w:spacing w:line="276" w:lineRule="auto"/>
        <w:jc w:val="both"/>
        <w:rPr>
          <w:color w:val="000000"/>
        </w:rPr>
      </w:pPr>
      <w:r w:rsidRPr="007C3F5F">
        <w:rPr>
          <w:color w:val="000000"/>
        </w:rPr>
        <w:t>Plan djelovanja u području prirodnih nepogoda za područje Općine Gračac</w:t>
      </w:r>
      <w:r>
        <w:rPr>
          <w:color w:val="000000"/>
        </w:rPr>
        <w:t xml:space="preserve"> za 2025</w:t>
      </w:r>
      <w:r w:rsidRPr="007C3F5F">
        <w:rPr>
          <w:color w:val="000000"/>
        </w:rPr>
        <w:t xml:space="preserve"> </w:t>
      </w:r>
    </w:p>
    <w:p w14:paraId="39C75CF3" w14:textId="77777777" w:rsidR="000D6C27" w:rsidRPr="007C3F5F" w:rsidRDefault="000D6C27" w:rsidP="000D6C27">
      <w:pPr>
        <w:numPr>
          <w:ilvl w:val="0"/>
          <w:numId w:val="12"/>
        </w:numPr>
        <w:spacing w:line="276" w:lineRule="auto"/>
        <w:jc w:val="both"/>
        <w:rPr>
          <w:color w:val="000000"/>
        </w:rPr>
      </w:pPr>
      <w:r w:rsidRPr="007C3F5F">
        <w:rPr>
          <w:color w:val="000000"/>
        </w:rPr>
        <w:t xml:space="preserve">Program javnih potreba za obavljanje djelatnosti HGSS, Stanice Zadar </w:t>
      </w:r>
    </w:p>
    <w:p w14:paraId="3045B463" w14:textId="77777777" w:rsidR="000D6C27" w:rsidRPr="007C3F5F" w:rsidRDefault="000D6C27" w:rsidP="000D6C27">
      <w:pPr>
        <w:numPr>
          <w:ilvl w:val="0"/>
          <w:numId w:val="12"/>
        </w:numPr>
        <w:spacing w:line="276" w:lineRule="auto"/>
        <w:jc w:val="both"/>
        <w:rPr>
          <w:color w:val="000000"/>
        </w:rPr>
      </w:pPr>
      <w:r w:rsidRPr="007C3F5F">
        <w:rPr>
          <w:color w:val="000000"/>
        </w:rPr>
        <w:t xml:space="preserve">Odluka o ustrojavanju motriteljsko-dojavne službe </w:t>
      </w:r>
    </w:p>
    <w:p w14:paraId="7D261932" w14:textId="77777777" w:rsidR="000D6C27" w:rsidRPr="007C3F5F" w:rsidRDefault="000D6C27" w:rsidP="000D6C27">
      <w:pPr>
        <w:numPr>
          <w:ilvl w:val="0"/>
          <w:numId w:val="12"/>
        </w:numPr>
        <w:spacing w:line="276" w:lineRule="auto"/>
        <w:jc w:val="both"/>
        <w:rPr>
          <w:color w:val="000000"/>
        </w:rPr>
      </w:pPr>
      <w:r w:rsidRPr="007C3F5F">
        <w:rPr>
          <w:color w:val="000000"/>
        </w:rPr>
        <w:t xml:space="preserve">Plan aktivnog uključenja svih subjekata zaštite od požara </w:t>
      </w:r>
    </w:p>
    <w:p w14:paraId="39A18E32" w14:textId="77777777" w:rsidR="000D6C27" w:rsidRPr="007C3F5F" w:rsidRDefault="000D6C27" w:rsidP="000D6C27">
      <w:pPr>
        <w:numPr>
          <w:ilvl w:val="0"/>
          <w:numId w:val="12"/>
        </w:numPr>
        <w:spacing w:line="276" w:lineRule="auto"/>
        <w:jc w:val="both"/>
        <w:rPr>
          <w:color w:val="000000"/>
        </w:rPr>
      </w:pPr>
      <w:r w:rsidRPr="007C3F5F">
        <w:rPr>
          <w:color w:val="000000"/>
        </w:rPr>
        <w:t xml:space="preserve">Plan korištenja teške građevinske mehanizacije za žurnu izradu protupožarnih prosjeka i probijanja protupožarnih putova </w:t>
      </w:r>
    </w:p>
    <w:p w14:paraId="05D8F7E6" w14:textId="77777777" w:rsidR="000D6C27" w:rsidRPr="007C3F5F" w:rsidRDefault="000D6C27" w:rsidP="000D6C27">
      <w:pPr>
        <w:numPr>
          <w:ilvl w:val="0"/>
          <w:numId w:val="12"/>
        </w:numPr>
        <w:spacing w:line="276" w:lineRule="auto"/>
        <w:jc w:val="both"/>
        <w:rPr>
          <w:color w:val="000000"/>
        </w:rPr>
      </w:pPr>
      <w:r w:rsidRPr="007C3F5F">
        <w:rPr>
          <w:color w:val="000000"/>
        </w:rPr>
        <w:t>Plan rada Stožera civilne zaštite Općine Gračac tijekom požarne sezone 202</w:t>
      </w:r>
      <w:r>
        <w:rPr>
          <w:color w:val="000000"/>
        </w:rPr>
        <w:t>5</w:t>
      </w:r>
      <w:r w:rsidRPr="007C3F5F">
        <w:rPr>
          <w:color w:val="000000"/>
        </w:rPr>
        <w:t>.</w:t>
      </w:r>
    </w:p>
    <w:p w14:paraId="6FAADCF6" w14:textId="77777777" w:rsidR="000D6C27" w:rsidRPr="007C3F5F" w:rsidRDefault="000D6C27" w:rsidP="000D6C27">
      <w:pPr>
        <w:numPr>
          <w:ilvl w:val="0"/>
          <w:numId w:val="12"/>
        </w:numPr>
        <w:spacing w:line="276" w:lineRule="auto"/>
        <w:jc w:val="both"/>
      </w:pPr>
      <w:r w:rsidRPr="007C3F5F">
        <w:rPr>
          <w:color w:val="000000"/>
        </w:rPr>
        <w:t xml:space="preserve">Godišnji provedbeni plan unaprjeđenja zaštite od požara na područje Općine Gračac    </w:t>
      </w:r>
    </w:p>
    <w:p w14:paraId="08EBC23B" w14:textId="77777777" w:rsidR="000D6C27" w:rsidRDefault="000D6C27" w:rsidP="000D6C27">
      <w:pPr>
        <w:spacing w:line="276" w:lineRule="auto"/>
        <w:ind w:firstLine="284"/>
        <w:jc w:val="both"/>
      </w:pPr>
    </w:p>
    <w:p w14:paraId="57870475" w14:textId="77777777" w:rsidR="000D6C27" w:rsidRPr="007C3F5F" w:rsidRDefault="000D6C27" w:rsidP="000D6C27">
      <w:pPr>
        <w:spacing w:line="276" w:lineRule="auto"/>
        <w:ind w:firstLine="284"/>
        <w:jc w:val="both"/>
      </w:pPr>
      <w:r w:rsidRPr="007C3F5F">
        <w:t>Na području Općine Gračac ukupne snage i potencijale za civilnu zaštitu čine:</w:t>
      </w:r>
    </w:p>
    <w:p w14:paraId="71C2F117" w14:textId="77777777" w:rsidR="000D6C27" w:rsidRPr="007C3F5F" w:rsidRDefault="000D6C27" w:rsidP="000D6C27">
      <w:pPr>
        <w:numPr>
          <w:ilvl w:val="0"/>
          <w:numId w:val="10"/>
        </w:numPr>
        <w:spacing w:line="276" w:lineRule="auto"/>
        <w:jc w:val="both"/>
      </w:pPr>
      <w:r w:rsidRPr="007C3F5F">
        <w:t>Operativna snage civilne zaštite,</w:t>
      </w:r>
    </w:p>
    <w:p w14:paraId="5EA7F178" w14:textId="77777777" w:rsidR="000D6C27" w:rsidRPr="007C3F5F" w:rsidRDefault="000D6C27" w:rsidP="000D6C27">
      <w:pPr>
        <w:numPr>
          <w:ilvl w:val="0"/>
          <w:numId w:val="10"/>
        </w:numPr>
        <w:spacing w:line="276" w:lineRule="auto"/>
        <w:jc w:val="both"/>
      </w:pPr>
      <w:r w:rsidRPr="007C3F5F">
        <w:t>Pravne osobe od interesa za sustav civilne zaštite,</w:t>
      </w:r>
    </w:p>
    <w:p w14:paraId="6BE77B02" w14:textId="77777777" w:rsidR="000D6C27" w:rsidRPr="007C3F5F" w:rsidRDefault="000D6C27" w:rsidP="000D6C27">
      <w:pPr>
        <w:numPr>
          <w:ilvl w:val="0"/>
          <w:numId w:val="10"/>
        </w:numPr>
        <w:spacing w:line="276" w:lineRule="auto"/>
        <w:jc w:val="both"/>
      </w:pPr>
      <w:r w:rsidRPr="007C3F5F">
        <w:t>Pravne osobe od posebnog interesa za sustav civilne zaštite,</w:t>
      </w:r>
    </w:p>
    <w:p w14:paraId="2A66E394" w14:textId="77777777" w:rsidR="000D6C27" w:rsidRPr="007C3F5F" w:rsidRDefault="000D6C27" w:rsidP="000D6C27">
      <w:pPr>
        <w:numPr>
          <w:ilvl w:val="0"/>
          <w:numId w:val="10"/>
        </w:numPr>
        <w:spacing w:line="276" w:lineRule="auto"/>
        <w:jc w:val="both"/>
      </w:pPr>
      <w:r w:rsidRPr="007C3F5F">
        <w:t>Udruge građana od interesa za sustav civilne zaštite.</w:t>
      </w:r>
    </w:p>
    <w:p w14:paraId="48357550" w14:textId="77777777" w:rsidR="000D6C27" w:rsidRPr="007C3F5F" w:rsidRDefault="000D6C27" w:rsidP="000D6C27">
      <w:pPr>
        <w:spacing w:line="276" w:lineRule="auto"/>
        <w:jc w:val="both"/>
      </w:pPr>
    </w:p>
    <w:p w14:paraId="45E26204" w14:textId="77777777" w:rsidR="000D6C27" w:rsidRPr="007C3F5F" w:rsidRDefault="000D6C27" w:rsidP="000D6C27">
      <w:pPr>
        <w:spacing w:line="276" w:lineRule="auto"/>
        <w:jc w:val="both"/>
      </w:pPr>
      <w:r w:rsidRPr="007C3F5F">
        <w:t>Odlukom o određivanju operativnih snaga za civilnu zaštitu i Odlukom o određivanju pravnih osoba od interesa za civilnu zaštitu utvrđene su navedene operativne snage i pravne osobe od interesa za sustav civilne zaštite.</w:t>
      </w:r>
    </w:p>
    <w:p w14:paraId="18D71922" w14:textId="77777777" w:rsidR="000D6C27" w:rsidRPr="007C3F5F" w:rsidRDefault="000D6C27" w:rsidP="000D6C27">
      <w:pPr>
        <w:spacing w:line="276" w:lineRule="auto"/>
        <w:jc w:val="both"/>
      </w:pPr>
    </w:p>
    <w:p w14:paraId="0EEBF37D" w14:textId="77777777" w:rsidR="000D6C27" w:rsidRPr="007C3F5F" w:rsidRDefault="000D6C27" w:rsidP="000D6C27">
      <w:pPr>
        <w:pStyle w:val="Naslov1"/>
        <w:numPr>
          <w:ilvl w:val="0"/>
          <w:numId w:val="9"/>
        </w:numPr>
        <w:spacing w:line="276" w:lineRule="auto"/>
        <w:jc w:val="both"/>
        <w:rPr>
          <w:rFonts w:ascii="Times New Roman" w:hAnsi="Times New Roman"/>
          <w:sz w:val="24"/>
          <w:szCs w:val="24"/>
        </w:rPr>
      </w:pPr>
      <w:r w:rsidRPr="007C3F5F">
        <w:rPr>
          <w:rFonts w:ascii="Times New Roman" w:hAnsi="Times New Roman"/>
          <w:sz w:val="24"/>
          <w:szCs w:val="24"/>
        </w:rPr>
        <w:t>OPERATIVNE SNAGE KOJE ĆE SUDJELOVATI U AKCIJAMA ZAŠTITE I SPAŠAVANJA NA PODRUČJU OPĆINE GRAČAC SU:</w:t>
      </w:r>
    </w:p>
    <w:p w14:paraId="0CE8B67D" w14:textId="77777777" w:rsidR="000D6C27" w:rsidRPr="007C3F5F" w:rsidRDefault="000D6C27" w:rsidP="000D6C27">
      <w:pPr>
        <w:spacing w:line="276" w:lineRule="auto"/>
      </w:pPr>
    </w:p>
    <w:p w14:paraId="56AD961A" w14:textId="77777777" w:rsidR="000D6C27" w:rsidRPr="007C3F5F" w:rsidRDefault="000D6C27" w:rsidP="000D6C27">
      <w:pPr>
        <w:numPr>
          <w:ilvl w:val="0"/>
          <w:numId w:val="6"/>
        </w:numPr>
        <w:spacing w:line="276" w:lineRule="auto"/>
        <w:jc w:val="both"/>
      </w:pPr>
      <w:r w:rsidRPr="007C3F5F">
        <w:t>Stožer civilne zaštite Općine Gračac</w:t>
      </w:r>
    </w:p>
    <w:p w14:paraId="5C64423A" w14:textId="77777777" w:rsidR="000D6C27" w:rsidRPr="007C3F5F" w:rsidRDefault="000D6C27" w:rsidP="000D6C27">
      <w:pPr>
        <w:numPr>
          <w:ilvl w:val="0"/>
          <w:numId w:val="6"/>
        </w:numPr>
        <w:spacing w:line="276" w:lineRule="auto"/>
        <w:jc w:val="both"/>
      </w:pPr>
      <w:r w:rsidRPr="007C3F5F">
        <w:t>Postrojba opće namjene civilne zaštite Općine Gračac</w:t>
      </w:r>
    </w:p>
    <w:p w14:paraId="0D4DA2A9" w14:textId="77777777" w:rsidR="000D6C27" w:rsidRPr="007C3F5F" w:rsidRDefault="000D6C27" w:rsidP="000D6C27">
      <w:pPr>
        <w:numPr>
          <w:ilvl w:val="0"/>
          <w:numId w:val="6"/>
        </w:numPr>
        <w:spacing w:line="276" w:lineRule="auto"/>
        <w:jc w:val="both"/>
      </w:pPr>
      <w:r w:rsidRPr="007C3F5F">
        <w:t xml:space="preserve">Povjerenici civilne zaštite i njihovi zamjenici </w:t>
      </w:r>
    </w:p>
    <w:p w14:paraId="7665DCF9" w14:textId="77777777" w:rsidR="000D6C27" w:rsidRPr="007C3F5F" w:rsidRDefault="000D6C27" w:rsidP="000D6C27">
      <w:pPr>
        <w:numPr>
          <w:ilvl w:val="0"/>
          <w:numId w:val="6"/>
        </w:numPr>
        <w:spacing w:line="276" w:lineRule="auto"/>
        <w:jc w:val="both"/>
      </w:pPr>
      <w:r w:rsidRPr="007C3F5F">
        <w:t xml:space="preserve">Vatrogasna zajednica Općine Gračac </w:t>
      </w:r>
    </w:p>
    <w:p w14:paraId="3CDB2369" w14:textId="77777777" w:rsidR="000D6C27" w:rsidRPr="007C3F5F" w:rsidRDefault="000D6C27" w:rsidP="000D6C27">
      <w:pPr>
        <w:numPr>
          <w:ilvl w:val="1"/>
          <w:numId w:val="6"/>
        </w:numPr>
        <w:spacing w:line="276" w:lineRule="auto"/>
        <w:jc w:val="both"/>
      </w:pPr>
      <w:r w:rsidRPr="007C3F5F">
        <w:t>Vatrogasna postrojba Gračac</w:t>
      </w:r>
    </w:p>
    <w:p w14:paraId="3DEA3CCD" w14:textId="77777777" w:rsidR="000D6C27" w:rsidRPr="007C3F5F" w:rsidRDefault="000D6C27" w:rsidP="000D6C27">
      <w:pPr>
        <w:numPr>
          <w:ilvl w:val="1"/>
          <w:numId w:val="6"/>
        </w:numPr>
        <w:spacing w:line="276" w:lineRule="auto"/>
        <w:jc w:val="both"/>
      </w:pPr>
      <w:r w:rsidRPr="007C3F5F">
        <w:t>DVD Gračac</w:t>
      </w:r>
    </w:p>
    <w:p w14:paraId="5E2B4D27" w14:textId="77777777" w:rsidR="000D6C27" w:rsidRDefault="000D6C27" w:rsidP="000D6C27">
      <w:pPr>
        <w:numPr>
          <w:ilvl w:val="1"/>
          <w:numId w:val="6"/>
        </w:numPr>
        <w:spacing w:line="276" w:lineRule="auto"/>
        <w:jc w:val="both"/>
      </w:pPr>
      <w:r w:rsidRPr="007C3F5F">
        <w:t>DVD Srb</w:t>
      </w:r>
    </w:p>
    <w:p w14:paraId="3E3BB25A" w14:textId="77777777" w:rsidR="000D6C27" w:rsidRDefault="000D6C27" w:rsidP="000D6C27">
      <w:pPr>
        <w:spacing w:line="276" w:lineRule="auto"/>
        <w:ind w:left="1440"/>
        <w:jc w:val="both"/>
      </w:pPr>
    </w:p>
    <w:p w14:paraId="1335F0BA" w14:textId="77777777" w:rsidR="000D6C27" w:rsidRPr="007C3F5F" w:rsidRDefault="000D6C27" w:rsidP="000D6C27">
      <w:pPr>
        <w:numPr>
          <w:ilvl w:val="0"/>
          <w:numId w:val="7"/>
        </w:numPr>
        <w:spacing w:line="276" w:lineRule="auto"/>
        <w:jc w:val="both"/>
        <w:rPr>
          <w:b/>
        </w:rPr>
      </w:pPr>
      <w:r w:rsidRPr="007C3F5F">
        <w:rPr>
          <w:b/>
        </w:rPr>
        <w:lastRenderedPageBreak/>
        <w:t>Stožer civilne zaštite</w:t>
      </w:r>
    </w:p>
    <w:p w14:paraId="1760D4BB" w14:textId="77777777" w:rsidR="000D6C27" w:rsidRPr="007C3F5F" w:rsidRDefault="000D6C27" w:rsidP="000D6C27">
      <w:pPr>
        <w:spacing w:line="276" w:lineRule="auto"/>
        <w:jc w:val="both"/>
      </w:pPr>
      <w:r w:rsidRPr="007C3F5F">
        <w:t>Stožer civilne zaštite je stručno, operativno i koordinativno tijelo koje pruža stručnu pomoć i priprema akcije zaštite i spašavanja. Osniva se za upravljanje i usklađivanje aktivnosti operativnih snaga i ukupnih ljudskih i materijalnih resursa zajednice u slučaju neposredne prijetnje, katastrofe i veće nesreće s ciljem sprečavanja, ublažavanja i otklanjanja posljedica katastrofe i veće nesreće na području Općine Gračac.</w:t>
      </w:r>
    </w:p>
    <w:p w14:paraId="78CDD682" w14:textId="77777777" w:rsidR="000D6C27" w:rsidRPr="007C3F5F" w:rsidRDefault="000D6C27" w:rsidP="000D6C27">
      <w:pPr>
        <w:spacing w:line="276" w:lineRule="auto"/>
        <w:jc w:val="both"/>
      </w:pPr>
    </w:p>
    <w:p w14:paraId="0BAB2B7F" w14:textId="77777777" w:rsidR="000D6C27" w:rsidRPr="00C420A0" w:rsidRDefault="000D6C27" w:rsidP="000D6C27">
      <w:pPr>
        <w:jc w:val="both"/>
        <w:rPr>
          <w:bCs/>
        </w:rPr>
      </w:pPr>
      <w:r w:rsidRPr="007C3F5F">
        <w:t xml:space="preserve">Općinski načelnik Općine Gračac, donio je Odluku o osnivanju i imenovanju načelnika, zamjenika načelnika i članova Stožera civilne zaštite Općine Gračac </w:t>
      </w:r>
      <w:bookmarkStart w:id="7" w:name="_Hlk182385019"/>
      <w:r w:rsidRPr="00C420A0">
        <w:rPr>
          <w:bCs/>
        </w:rPr>
        <w:t>KLASA: 240-01/23-01/5; URBROJ: 2198-31-01-25-5, od 17. listopada 2025. godine</w:t>
      </w:r>
      <w:r>
        <w:rPr>
          <w:bCs/>
        </w:rPr>
        <w:t>.</w:t>
      </w:r>
    </w:p>
    <w:p w14:paraId="40B05AC3" w14:textId="77777777" w:rsidR="000D6C27" w:rsidRPr="007C3F5F" w:rsidRDefault="000D6C27" w:rsidP="000D6C27">
      <w:pPr>
        <w:spacing w:line="276" w:lineRule="auto"/>
        <w:jc w:val="both"/>
      </w:pPr>
      <w:r w:rsidRPr="007C3F5F">
        <w:t>.</w:t>
      </w:r>
      <w:bookmarkEnd w:id="7"/>
    </w:p>
    <w:p w14:paraId="4896CA73" w14:textId="77777777" w:rsidR="000D6C27" w:rsidRPr="007C3F5F" w:rsidRDefault="000D6C27" w:rsidP="000D6C27">
      <w:pPr>
        <w:spacing w:line="276" w:lineRule="auto"/>
        <w:jc w:val="both"/>
      </w:pPr>
    </w:p>
    <w:p w14:paraId="5BE16EEC" w14:textId="77777777" w:rsidR="000D6C27" w:rsidRPr="007C3F5F" w:rsidRDefault="000D6C27" w:rsidP="000D6C27">
      <w:pPr>
        <w:spacing w:line="276" w:lineRule="auto"/>
        <w:jc w:val="both"/>
      </w:pPr>
      <w:r w:rsidRPr="007C3F5F">
        <w:t>Donesena je Shema mobilizacije Stožera civilne zaštite Općine Gračac, KLASA: 810-01/19-01/3, URBROJ: 2198/31 01-19-1, od 15. svibnja 2019. godine</w:t>
      </w:r>
    </w:p>
    <w:p w14:paraId="72694912" w14:textId="77777777" w:rsidR="000D6C27" w:rsidRPr="007C3F5F" w:rsidRDefault="000D6C27" w:rsidP="000D6C27">
      <w:pPr>
        <w:spacing w:line="276" w:lineRule="auto"/>
        <w:jc w:val="both"/>
      </w:pPr>
      <w:r w:rsidRPr="007C3F5F">
        <w:t>Članovi Stožera pozivaju se u pravilu putem ŽC 112 Područnog ureda za zaštitu i spašavanje ili pozivanje obavlja osoba koja je zadužena za obavljanje planskih i operativnih poslova u Jedinstvenom upravnom odjelu Općine Gračac.</w:t>
      </w:r>
    </w:p>
    <w:p w14:paraId="4C25229C" w14:textId="77777777" w:rsidR="000D6C27" w:rsidRPr="007C3F5F" w:rsidRDefault="000D6C27" w:rsidP="000D6C27">
      <w:pPr>
        <w:spacing w:line="276" w:lineRule="auto"/>
        <w:jc w:val="both"/>
      </w:pPr>
    </w:p>
    <w:p w14:paraId="47ADAA3D" w14:textId="77777777" w:rsidR="000D6C27" w:rsidRPr="007C3F5F" w:rsidRDefault="000D6C27" w:rsidP="000D6C27">
      <w:pPr>
        <w:numPr>
          <w:ilvl w:val="0"/>
          <w:numId w:val="7"/>
        </w:numPr>
        <w:spacing w:line="276" w:lineRule="auto"/>
        <w:jc w:val="both"/>
        <w:rPr>
          <w:b/>
        </w:rPr>
      </w:pPr>
      <w:r w:rsidRPr="007C3F5F">
        <w:rPr>
          <w:b/>
        </w:rPr>
        <w:t>Postrojba civilne zaštite</w:t>
      </w:r>
    </w:p>
    <w:p w14:paraId="6C68D1C1" w14:textId="77777777" w:rsidR="000D6C27" w:rsidRPr="007C3F5F" w:rsidRDefault="000D6C27" w:rsidP="000D6C27">
      <w:pPr>
        <w:spacing w:line="276" w:lineRule="auto"/>
        <w:jc w:val="both"/>
      </w:pPr>
      <w:r w:rsidRPr="007C3F5F">
        <w:t>Na području Općine Gračac osnovana je Postrojba civilne zaštite opće namjene koju čine 22 pripadnika.</w:t>
      </w:r>
    </w:p>
    <w:p w14:paraId="0C43D306" w14:textId="77777777" w:rsidR="000D6C27" w:rsidRPr="007C3F5F" w:rsidRDefault="000D6C27" w:rsidP="000D6C27">
      <w:pPr>
        <w:spacing w:line="276" w:lineRule="auto"/>
        <w:jc w:val="both"/>
      </w:pPr>
      <w:r w:rsidRPr="007C3F5F">
        <w:t xml:space="preserve">Postrojba civilne zaštite opće namjene Općine Gračac prema strukturi sastoji se od 1 upravljačke skupine sa 2 pripadnika i 2 operativne skupine. Svaka operativna skupina ima 1 voditelja i 9 pripadnika. </w:t>
      </w:r>
    </w:p>
    <w:p w14:paraId="2103550A" w14:textId="77777777" w:rsidR="000D6C27" w:rsidRPr="007C3F5F" w:rsidRDefault="000D6C27" w:rsidP="000D6C27">
      <w:pPr>
        <w:spacing w:line="276" w:lineRule="auto"/>
        <w:jc w:val="both"/>
      </w:pPr>
      <w:r w:rsidRPr="007C3F5F">
        <w:t>Postrojba se mobilizira, poziva i aktiva za provođenje mjera i postupaka u cilju sprječavanja nastanka te ublažavanja i otklanjanja posljedica katastrofa i nesreća.</w:t>
      </w:r>
    </w:p>
    <w:p w14:paraId="17E21B87" w14:textId="77777777" w:rsidR="000D6C27" w:rsidRPr="007C3F5F" w:rsidRDefault="000D6C27" w:rsidP="000D6C27">
      <w:pPr>
        <w:spacing w:line="276" w:lineRule="auto"/>
        <w:jc w:val="both"/>
      </w:pPr>
      <w:r w:rsidRPr="007C3F5F">
        <w:t>Kontakt podaci pripadnika postrojbe kontinuirano se ažuriraju u planskim dokumentima.</w:t>
      </w:r>
    </w:p>
    <w:p w14:paraId="5846DB0A" w14:textId="77777777" w:rsidR="000D6C27" w:rsidRPr="007C3F5F" w:rsidRDefault="000D6C27" w:rsidP="000D6C27">
      <w:pPr>
        <w:spacing w:line="276" w:lineRule="auto"/>
        <w:jc w:val="both"/>
      </w:pPr>
      <w:r w:rsidRPr="007C3F5F">
        <w:t>Općina Gračac donijela je „Plan zaštite od požara“ za Općinu Gračac</w:t>
      </w:r>
    </w:p>
    <w:p w14:paraId="314DF609" w14:textId="77777777" w:rsidR="000D6C27" w:rsidRPr="007C3F5F" w:rsidRDefault="000D6C27" w:rsidP="000D6C27">
      <w:pPr>
        <w:spacing w:line="276" w:lineRule="auto"/>
        <w:jc w:val="both"/>
      </w:pPr>
      <w:r w:rsidRPr="007C3F5F">
        <w:t xml:space="preserve"> </w:t>
      </w:r>
    </w:p>
    <w:p w14:paraId="16E48439" w14:textId="77777777" w:rsidR="000D6C27" w:rsidRPr="007C3F5F" w:rsidRDefault="000D6C27" w:rsidP="000D6C27">
      <w:pPr>
        <w:numPr>
          <w:ilvl w:val="0"/>
          <w:numId w:val="7"/>
        </w:numPr>
        <w:spacing w:line="276" w:lineRule="auto"/>
        <w:jc w:val="both"/>
        <w:rPr>
          <w:b/>
        </w:rPr>
      </w:pPr>
      <w:r w:rsidRPr="007C3F5F">
        <w:rPr>
          <w:b/>
        </w:rPr>
        <w:t>Povjerenik Civilne zaštite</w:t>
      </w:r>
    </w:p>
    <w:p w14:paraId="57B14716" w14:textId="77777777" w:rsidR="000D6C27" w:rsidRPr="007C3F5F" w:rsidRDefault="000D6C27" w:rsidP="000D6C27">
      <w:pPr>
        <w:spacing w:line="276" w:lineRule="auto"/>
        <w:jc w:val="both"/>
      </w:pPr>
      <w:r w:rsidRPr="007C3F5F">
        <w:t xml:space="preserve">Općinski načelnik Općine Gračac donio je Odluku o imenovanju povjerenika i zamjenika povjerenika civilne zaštite na području Općine Gračac („Službeni glasnik Općine Gračac“ </w:t>
      </w:r>
      <w:r>
        <w:t>6</w:t>
      </w:r>
      <w:r w:rsidRPr="007C3F5F">
        <w:t>/2</w:t>
      </w:r>
      <w:r>
        <w:t>3</w:t>
      </w:r>
      <w:r w:rsidRPr="007C3F5F">
        <w:t>).</w:t>
      </w:r>
      <w:r>
        <w:t xml:space="preserve"> </w:t>
      </w:r>
      <w:r w:rsidRPr="007C3F5F">
        <w:t>Dužnosti povjerenika CZ utvrđene su navedenom Odlukom.</w:t>
      </w:r>
    </w:p>
    <w:p w14:paraId="470102AA" w14:textId="77777777" w:rsidR="000D6C27" w:rsidRPr="007C3F5F" w:rsidRDefault="000D6C27" w:rsidP="000D6C27">
      <w:pPr>
        <w:spacing w:line="276" w:lineRule="auto"/>
        <w:jc w:val="both"/>
      </w:pPr>
    </w:p>
    <w:p w14:paraId="0CD00E46" w14:textId="77777777" w:rsidR="000D6C27" w:rsidRPr="007C3F5F" w:rsidRDefault="000D6C27" w:rsidP="000D6C27">
      <w:pPr>
        <w:numPr>
          <w:ilvl w:val="0"/>
          <w:numId w:val="7"/>
        </w:numPr>
        <w:spacing w:line="276" w:lineRule="auto"/>
        <w:jc w:val="both"/>
        <w:rPr>
          <w:b/>
        </w:rPr>
      </w:pPr>
      <w:r w:rsidRPr="007C3F5F">
        <w:rPr>
          <w:b/>
        </w:rPr>
        <w:t>Vatrogasna zajednica Općine Gračac</w:t>
      </w:r>
    </w:p>
    <w:p w14:paraId="24C05718" w14:textId="77777777" w:rsidR="000D6C27" w:rsidRPr="007C3F5F" w:rsidRDefault="000D6C27" w:rsidP="000D6C27">
      <w:pPr>
        <w:spacing w:line="276" w:lineRule="auto"/>
        <w:ind w:left="1080"/>
        <w:jc w:val="both"/>
        <w:rPr>
          <w:b/>
        </w:rPr>
      </w:pPr>
    </w:p>
    <w:p w14:paraId="01D9E806" w14:textId="77777777" w:rsidR="000D6C27" w:rsidRPr="007C3F5F" w:rsidRDefault="000D6C27" w:rsidP="000D6C27">
      <w:pPr>
        <w:numPr>
          <w:ilvl w:val="1"/>
          <w:numId w:val="7"/>
        </w:numPr>
        <w:spacing w:line="276" w:lineRule="auto"/>
        <w:jc w:val="both"/>
        <w:rPr>
          <w:b/>
        </w:rPr>
      </w:pPr>
      <w:r w:rsidRPr="007C3F5F">
        <w:rPr>
          <w:b/>
        </w:rPr>
        <w:t>Vatrogasna postrojba</w:t>
      </w:r>
    </w:p>
    <w:p w14:paraId="1FA6D96A" w14:textId="77777777" w:rsidR="000D6C27" w:rsidRPr="00C420A0" w:rsidRDefault="000D6C27" w:rsidP="000D6C27">
      <w:pPr>
        <w:spacing w:line="276" w:lineRule="auto"/>
        <w:jc w:val="both"/>
      </w:pPr>
      <w:r w:rsidRPr="00C420A0">
        <w:t>Vatrogasna postrojba Gračac danas djeluje sa 23 djelatnika na vrhu sa zapovjednikom i zamjenikom zapovjednika, 4 voditelja odjeljenja, 4 voditelja grupe, 8 vatrogasca-vozača te 4 vatrogasca s prosjekom od 115 interve</w:t>
      </w:r>
      <w:r>
        <w:t>n</w:t>
      </w:r>
      <w:r w:rsidRPr="00C420A0">
        <w:t>cija godišnje, 23. djelatnik je spremačica.</w:t>
      </w:r>
    </w:p>
    <w:p w14:paraId="5EEF89EE" w14:textId="77777777" w:rsidR="000D6C27" w:rsidRPr="00C420A0" w:rsidRDefault="000D6C27" w:rsidP="000D6C27">
      <w:pPr>
        <w:spacing w:before="100" w:beforeAutospacing="1" w:after="100" w:afterAutospacing="1"/>
        <w:rPr>
          <w:lang w:eastAsia="en-US"/>
        </w:rPr>
      </w:pPr>
      <w:r w:rsidRPr="00C420A0">
        <w:rPr>
          <w:lang w:eastAsia="en-US"/>
        </w:rPr>
        <w:t>Vatrogasna postrojba Gračac raspolaže s 7 vatrogasnih i 1 zapovjednim vozilom:</w:t>
      </w:r>
    </w:p>
    <w:p w14:paraId="268B58D0" w14:textId="77777777" w:rsidR="000D6C27" w:rsidRPr="00C420A0" w:rsidRDefault="000D6C27" w:rsidP="000D6C27">
      <w:pPr>
        <w:numPr>
          <w:ilvl w:val="0"/>
          <w:numId w:val="206"/>
        </w:numPr>
        <w:spacing w:before="100" w:beforeAutospacing="1" w:after="100" w:afterAutospacing="1"/>
        <w:rPr>
          <w:lang w:val="en-US" w:eastAsia="en-US"/>
        </w:rPr>
      </w:pPr>
      <w:proofErr w:type="spellStart"/>
      <w:r w:rsidRPr="00C420A0">
        <w:rPr>
          <w:lang w:val="en-US" w:eastAsia="en-US"/>
        </w:rPr>
        <w:lastRenderedPageBreak/>
        <w:t>Gračac</w:t>
      </w:r>
      <w:proofErr w:type="spellEnd"/>
      <w:r w:rsidRPr="00C420A0">
        <w:rPr>
          <w:lang w:val="en-US" w:eastAsia="en-US"/>
        </w:rPr>
        <w:t xml:space="preserve"> 101 – </w:t>
      </w:r>
      <w:proofErr w:type="spellStart"/>
      <w:r w:rsidRPr="00C420A0">
        <w:rPr>
          <w:lang w:val="en-US" w:eastAsia="en-US"/>
        </w:rPr>
        <w:t>zapovjedno</w:t>
      </w:r>
      <w:proofErr w:type="spellEnd"/>
      <w:r w:rsidRPr="00C420A0">
        <w:rPr>
          <w:lang w:val="en-US" w:eastAsia="en-US"/>
        </w:rPr>
        <w:t xml:space="preserve"> </w:t>
      </w:r>
      <w:proofErr w:type="spellStart"/>
      <w:r w:rsidRPr="00C420A0">
        <w:rPr>
          <w:lang w:val="en-US" w:eastAsia="en-US"/>
        </w:rPr>
        <w:t>vozilo</w:t>
      </w:r>
      <w:proofErr w:type="spellEnd"/>
      <w:r w:rsidRPr="00C420A0">
        <w:rPr>
          <w:lang w:val="en-US" w:eastAsia="en-US"/>
        </w:rPr>
        <w:t xml:space="preserve"> Škoda Octavia</w:t>
      </w:r>
    </w:p>
    <w:p w14:paraId="4ADAE5E0" w14:textId="77777777" w:rsidR="000D6C27" w:rsidRPr="00C420A0" w:rsidRDefault="000D6C27" w:rsidP="000D6C27">
      <w:pPr>
        <w:numPr>
          <w:ilvl w:val="0"/>
          <w:numId w:val="206"/>
        </w:numPr>
        <w:spacing w:before="100" w:beforeAutospacing="1" w:after="100" w:afterAutospacing="1"/>
        <w:rPr>
          <w:lang w:val="en-US" w:eastAsia="en-US"/>
        </w:rPr>
      </w:pPr>
      <w:proofErr w:type="spellStart"/>
      <w:r w:rsidRPr="00C420A0">
        <w:rPr>
          <w:lang w:val="en-US" w:eastAsia="en-US"/>
        </w:rPr>
        <w:t>Gračac</w:t>
      </w:r>
      <w:proofErr w:type="spellEnd"/>
      <w:r w:rsidRPr="00C420A0">
        <w:rPr>
          <w:lang w:val="en-US" w:eastAsia="en-US"/>
        </w:rPr>
        <w:t xml:space="preserve"> 104 – </w:t>
      </w:r>
      <w:proofErr w:type="spellStart"/>
      <w:r w:rsidRPr="00C420A0">
        <w:rPr>
          <w:lang w:val="en-US" w:eastAsia="en-US"/>
        </w:rPr>
        <w:t>prijevozno</w:t>
      </w:r>
      <w:proofErr w:type="spellEnd"/>
      <w:r w:rsidRPr="00C420A0">
        <w:rPr>
          <w:lang w:val="en-US" w:eastAsia="en-US"/>
        </w:rPr>
        <w:t xml:space="preserve"> </w:t>
      </w:r>
      <w:proofErr w:type="spellStart"/>
      <w:r w:rsidRPr="00C420A0">
        <w:rPr>
          <w:lang w:val="en-US" w:eastAsia="en-US"/>
        </w:rPr>
        <w:t>vozilo</w:t>
      </w:r>
      <w:proofErr w:type="spellEnd"/>
      <w:r w:rsidRPr="00C420A0">
        <w:rPr>
          <w:lang w:val="en-US" w:eastAsia="en-US"/>
        </w:rPr>
        <w:t xml:space="preserve"> L200, 2.4 DI-D INT.</w:t>
      </w:r>
    </w:p>
    <w:p w14:paraId="4AB192B3" w14:textId="77777777" w:rsidR="000D6C27" w:rsidRPr="00C420A0" w:rsidRDefault="000D6C27" w:rsidP="000D6C27">
      <w:pPr>
        <w:numPr>
          <w:ilvl w:val="0"/>
          <w:numId w:val="206"/>
        </w:numPr>
        <w:spacing w:before="100" w:beforeAutospacing="1" w:after="100" w:afterAutospacing="1"/>
        <w:rPr>
          <w:lang w:val="fr-FR" w:eastAsia="en-US"/>
        </w:rPr>
      </w:pPr>
      <w:r w:rsidRPr="00C420A0">
        <w:rPr>
          <w:lang w:val="fr-FR" w:eastAsia="en-US"/>
        </w:rPr>
        <w:t xml:space="preserve">Gračac 105 – </w:t>
      </w:r>
      <w:proofErr w:type="spellStart"/>
      <w:r w:rsidRPr="00C420A0">
        <w:rPr>
          <w:lang w:val="fr-FR" w:eastAsia="en-US"/>
        </w:rPr>
        <w:t>prijevozno</w:t>
      </w:r>
      <w:proofErr w:type="spellEnd"/>
      <w:r w:rsidRPr="00C420A0">
        <w:rPr>
          <w:lang w:val="fr-FR" w:eastAsia="en-US"/>
        </w:rPr>
        <w:t xml:space="preserve"> </w:t>
      </w:r>
      <w:proofErr w:type="spellStart"/>
      <w:r w:rsidRPr="00C420A0">
        <w:rPr>
          <w:lang w:val="fr-FR" w:eastAsia="en-US"/>
        </w:rPr>
        <w:t>vozilo</w:t>
      </w:r>
      <w:proofErr w:type="spellEnd"/>
      <w:r w:rsidRPr="00C420A0">
        <w:rPr>
          <w:lang w:val="fr-FR" w:eastAsia="en-US"/>
        </w:rPr>
        <w:t xml:space="preserve"> VW Transporter T5</w:t>
      </w:r>
    </w:p>
    <w:p w14:paraId="1955AC14" w14:textId="77777777" w:rsidR="000D6C27" w:rsidRPr="00C420A0" w:rsidRDefault="000D6C27" w:rsidP="000D6C27">
      <w:pPr>
        <w:numPr>
          <w:ilvl w:val="0"/>
          <w:numId w:val="206"/>
        </w:numPr>
        <w:spacing w:before="100" w:beforeAutospacing="1" w:after="100" w:afterAutospacing="1"/>
        <w:rPr>
          <w:lang w:val="en-US" w:eastAsia="en-US"/>
        </w:rPr>
      </w:pPr>
      <w:proofErr w:type="spellStart"/>
      <w:r w:rsidRPr="00C420A0">
        <w:rPr>
          <w:lang w:val="en-US" w:eastAsia="en-US"/>
        </w:rPr>
        <w:t>Gračac</w:t>
      </w:r>
      <w:proofErr w:type="spellEnd"/>
      <w:r w:rsidRPr="00C420A0">
        <w:rPr>
          <w:lang w:val="en-US" w:eastAsia="en-US"/>
        </w:rPr>
        <w:t xml:space="preserve"> 110 – </w:t>
      </w:r>
      <w:proofErr w:type="spellStart"/>
      <w:r w:rsidRPr="00C420A0">
        <w:rPr>
          <w:lang w:val="en-US" w:eastAsia="en-US"/>
        </w:rPr>
        <w:t>nalavno</w:t>
      </w:r>
      <w:proofErr w:type="spellEnd"/>
      <w:r w:rsidRPr="00C420A0">
        <w:rPr>
          <w:lang w:val="en-US" w:eastAsia="en-US"/>
        </w:rPr>
        <w:t xml:space="preserve"> </w:t>
      </w:r>
      <w:proofErr w:type="spellStart"/>
      <w:r w:rsidRPr="00C420A0">
        <w:rPr>
          <w:lang w:val="en-US" w:eastAsia="en-US"/>
        </w:rPr>
        <w:t>vozilo</w:t>
      </w:r>
      <w:proofErr w:type="spellEnd"/>
      <w:r w:rsidRPr="00C420A0">
        <w:rPr>
          <w:lang w:val="en-US" w:eastAsia="en-US"/>
        </w:rPr>
        <w:t xml:space="preserve"> MAN TGM 13.280</w:t>
      </w:r>
    </w:p>
    <w:p w14:paraId="06B746F2" w14:textId="77777777" w:rsidR="000D6C27" w:rsidRPr="00C420A0" w:rsidRDefault="000D6C27" w:rsidP="000D6C27">
      <w:pPr>
        <w:numPr>
          <w:ilvl w:val="0"/>
          <w:numId w:val="206"/>
        </w:numPr>
        <w:spacing w:before="100" w:beforeAutospacing="1" w:after="100" w:afterAutospacing="1"/>
        <w:rPr>
          <w:lang w:val="en-US" w:eastAsia="en-US"/>
        </w:rPr>
      </w:pPr>
      <w:proofErr w:type="spellStart"/>
      <w:r w:rsidRPr="00C420A0">
        <w:rPr>
          <w:lang w:val="en-US" w:eastAsia="en-US"/>
        </w:rPr>
        <w:t>Gračac</w:t>
      </w:r>
      <w:proofErr w:type="spellEnd"/>
      <w:r w:rsidRPr="00C420A0">
        <w:rPr>
          <w:lang w:val="en-US" w:eastAsia="en-US"/>
        </w:rPr>
        <w:t xml:space="preserve"> 120 – auto cisterna Volvo FL 280 4×4</w:t>
      </w:r>
    </w:p>
    <w:p w14:paraId="402976EC" w14:textId="77777777" w:rsidR="000D6C27" w:rsidRPr="000D6C27" w:rsidRDefault="000D6C27" w:rsidP="000D6C27">
      <w:pPr>
        <w:numPr>
          <w:ilvl w:val="0"/>
          <w:numId w:val="206"/>
        </w:numPr>
        <w:spacing w:before="100" w:beforeAutospacing="1" w:after="100" w:afterAutospacing="1"/>
        <w:rPr>
          <w:lang w:val="pl-PL" w:eastAsia="en-US"/>
        </w:rPr>
      </w:pPr>
      <w:r w:rsidRPr="000D6C27">
        <w:rPr>
          <w:lang w:val="pl-PL" w:eastAsia="en-US"/>
        </w:rPr>
        <w:t>Gračac 121 – auto cisterna TAM 130</w:t>
      </w:r>
      <w:r w:rsidRPr="000D6C27">
        <w:rPr>
          <w:lang w:val="pl-PL" w:eastAsia="en-US"/>
        </w:rPr>
        <w:br/>
        <w:t>Gračac 130 – autoljestva Steyr 13S23</w:t>
      </w:r>
    </w:p>
    <w:p w14:paraId="11C420BE" w14:textId="77777777" w:rsidR="000D6C27" w:rsidRPr="00C420A0" w:rsidRDefault="000D6C27" w:rsidP="000D6C27">
      <w:pPr>
        <w:numPr>
          <w:ilvl w:val="0"/>
          <w:numId w:val="206"/>
        </w:numPr>
        <w:spacing w:before="100" w:beforeAutospacing="1" w:after="100" w:afterAutospacing="1"/>
        <w:rPr>
          <w:lang w:val="en-US" w:eastAsia="en-US"/>
        </w:rPr>
      </w:pPr>
      <w:proofErr w:type="spellStart"/>
      <w:r w:rsidRPr="00C420A0">
        <w:rPr>
          <w:lang w:val="en-US" w:eastAsia="en-US"/>
        </w:rPr>
        <w:t>Gračac</w:t>
      </w:r>
      <w:proofErr w:type="spellEnd"/>
      <w:r w:rsidRPr="00C420A0">
        <w:rPr>
          <w:lang w:val="en-US" w:eastAsia="en-US"/>
        </w:rPr>
        <w:t xml:space="preserve"> 160 – </w:t>
      </w:r>
      <w:proofErr w:type="spellStart"/>
      <w:r w:rsidRPr="00C420A0">
        <w:rPr>
          <w:lang w:val="en-US" w:eastAsia="en-US"/>
        </w:rPr>
        <w:t>šumsko</w:t>
      </w:r>
      <w:proofErr w:type="spellEnd"/>
      <w:r w:rsidRPr="00C420A0">
        <w:rPr>
          <w:lang w:val="en-US" w:eastAsia="en-US"/>
        </w:rPr>
        <w:t xml:space="preserve"> </w:t>
      </w:r>
      <w:proofErr w:type="spellStart"/>
      <w:r w:rsidRPr="00C420A0">
        <w:rPr>
          <w:lang w:val="en-US" w:eastAsia="en-US"/>
        </w:rPr>
        <w:t>vozilo</w:t>
      </w:r>
      <w:proofErr w:type="spellEnd"/>
      <w:r w:rsidRPr="00C420A0">
        <w:rPr>
          <w:lang w:val="en-US" w:eastAsia="en-US"/>
        </w:rPr>
        <w:t xml:space="preserve"> MAN TGM 13.240</w:t>
      </w:r>
    </w:p>
    <w:p w14:paraId="2C28C6CE" w14:textId="77777777" w:rsidR="000D6C27" w:rsidRDefault="000D6C27" w:rsidP="000D6C27">
      <w:pPr>
        <w:spacing w:line="276" w:lineRule="auto"/>
        <w:jc w:val="both"/>
      </w:pPr>
      <w:r>
        <w:t>Aktivnosti u referentnom dijelu 2025.g. su slijedeće:</w:t>
      </w:r>
    </w:p>
    <w:p w14:paraId="335FA600" w14:textId="15D823A9" w:rsidR="000D6C27" w:rsidRDefault="000D6C27" w:rsidP="000D6C27">
      <w:pPr>
        <w:pStyle w:val="StandardWeb"/>
        <w:jc w:val="center"/>
        <w:rPr>
          <w:lang w:val="en-US" w:eastAsia="en-US"/>
        </w:rPr>
      </w:pPr>
      <w:r w:rsidRPr="00C06483">
        <w:rPr>
          <w:noProof/>
        </w:rPr>
        <w:drawing>
          <wp:inline distT="0" distB="0" distL="0" distR="0" wp14:anchorId="43523EF8" wp14:editId="6BC23E2D">
            <wp:extent cx="5760720" cy="4114800"/>
            <wp:effectExtent l="0" t="0" r="0" b="0"/>
            <wp:docPr id="18311872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114800"/>
                    </a:xfrm>
                    <a:prstGeom prst="rect">
                      <a:avLst/>
                    </a:prstGeom>
                    <a:noFill/>
                    <a:ln>
                      <a:noFill/>
                    </a:ln>
                  </pic:spPr>
                </pic:pic>
              </a:graphicData>
            </a:graphic>
          </wp:inline>
        </w:drawing>
      </w:r>
    </w:p>
    <w:p w14:paraId="77702DAE" w14:textId="77777777" w:rsidR="000D6C27" w:rsidRPr="007C3F5F" w:rsidRDefault="000D6C27" w:rsidP="000D6C27">
      <w:pPr>
        <w:numPr>
          <w:ilvl w:val="1"/>
          <w:numId w:val="7"/>
        </w:numPr>
        <w:spacing w:line="276" w:lineRule="auto"/>
        <w:jc w:val="both"/>
        <w:rPr>
          <w:b/>
        </w:rPr>
      </w:pPr>
      <w:r w:rsidRPr="007C3F5F">
        <w:rPr>
          <w:b/>
        </w:rPr>
        <w:t xml:space="preserve">DVD Gračac </w:t>
      </w:r>
    </w:p>
    <w:p w14:paraId="25956AB1" w14:textId="77777777" w:rsidR="000D6C27" w:rsidRPr="00701DA2" w:rsidRDefault="000D6C27" w:rsidP="000D6C27">
      <w:pPr>
        <w:spacing w:line="276" w:lineRule="auto"/>
        <w:jc w:val="both"/>
      </w:pPr>
      <w:r w:rsidRPr="00701DA2">
        <w:t>DVD Gračac ima 20-ak članova obučenih za gašenje požara, koji djeluju djeluje u prostorijama Vatrogasne postrojbe Gračac skupa s njezinim profesionalnim djelatnicima, s kojima dijeli i vozni park od 3 vozila:</w:t>
      </w:r>
    </w:p>
    <w:p w14:paraId="702AD327" w14:textId="77777777" w:rsidR="000D6C27" w:rsidRPr="00701DA2" w:rsidRDefault="000D6C27" w:rsidP="000D6C27">
      <w:pPr>
        <w:numPr>
          <w:ilvl w:val="0"/>
          <w:numId w:val="205"/>
        </w:numPr>
        <w:spacing w:line="276" w:lineRule="auto"/>
      </w:pPr>
      <w:r w:rsidRPr="00701DA2">
        <w:t xml:space="preserve">Zapovjedno (prijevozno) vozilo - SUZUKI SX4 </w:t>
      </w:r>
    </w:p>
    <w:p w14:paraId="35F36A9E" w14:textId="77777777" w:rsidR="000D6C27" w:rsidRPr="00701DA2" w:rsidRDefault="000D6C27" w:rsidP="000D6C27">
      <w:pPr>
        <w:numPr>
          <w:ilvl w:val="0"/>
          <w:numId w:val="205"/>
        </w:numPr>
        <w:spacing w:line="276" w:lineRule="auto"/>
      </w:pPr>
      <w:r w:rsidRPr="00701DA2">
        <w:t>Malo šumsko vozilo - MERCEDES SPRINTER 313CDI 4×4</w:t>
      </w:r>
    </w:p>
    <w:p w14:paraId="564DF528" w14:textId="77777777" w:rsidR="000D6C27" w:rsidRPr="00701DA2" w:rsidRDefault="000D6C27" w:rsidP="000D6C27">
      <w:pPr>
        <w:numPr>
          <w:ilvl w:val="0"/>
          <w:numId w:val="205"/>
        </w:numPr>
        <w:spacing w:line="276" w:lineRule="auto"/>
      </w:pPr>
      <w:r w:rsidRPr="00701DA2">
        <w:t>Tehničko vozilo teško – STYER 34/4x4</w:t>
      </w:r>
    </w:p>
    <w:p w14:paraId="07C2DD7F" w14:textId="77777777" w:rsidR="000D6C27" w:rsidRPr="00701DA2" w:rsidRDefault="000D6C27" w:rsidP="000D6C27">
      <w:pPr>
        <w:spacing w:line="276" w:lineRule="auto"/>
        <w:jc w:val="both"/>
      </w:pPr>
    </w:p>
    <w:p w14:paraId="59B7FC12" w14:textId="77777777" w:rsidR="000D6C27" w:rsidRPr="00701DA2" w:rsidRDefault="000D6C27" w:rsidP="000D6C27">
      <w:pPr>
        <w:numPr>
          <w:ilvl w:val="1"/>
          <w:numId w:val="7"/>
        </w:numPr>
        <w:spacing w:line="276" w:lineRule="auto"/>
        <w:jc w:val="both"/>
        <w:rPr>
          <w:b/>
        </w:rPr>
      </w:pPr>
      <w:r w:rsidRPr="00701DA2">
        <w:rPr>
          <w:b/>
        </w:rPr>
        <w:t xml:space="preserve">DVD Srb </w:t>
      </w:r>
    </w:p>
    <w:p w14:paraId="024E1B74" w14:textId="77777777" w:rsidR="000D6C27" w:rsidRPr="00701DA2" w:rsidRDefault="000D6C27" w:rsidP="000D6C27">
      <w:pPr>
        <w:spacing w:line="276" w:lineRule="auto"/>
        <w:jc w:val="both"/>
      </w:pPr>
      <w:r w:rsidRPr="00701DA2">
        <w:lastRenderedPageBreak/>
        <w:t>DVD Srb ima 9 članova obučenih za gašenje požara (1 profesionalni djelatnik) koji u slučaju potrebe surađuju sa Stožernim DVD – om Gračac. DVD Srb raspolaže sa 2 vozila:</w:t>
      </w:r>
    </w:p>
    <w:p w14:paraId="097FED9D" w14:textId="77777777" w:rsidR="000D6C27" w:rsidRPr="00701DA2" w:rsidRDefault="000D6C27" w:rsidP="000D6C27">
      <w:pPr>
        <w:spacing w:line="276" w:lineRule="auto"/>
      </w:pPr>
      <w:r w:rsidRPr="00701DA2">
        <w:t>- zapovjedno (prijevozno) vozilo</w:t>
      </w:r>
    </w:p>
    <w:p w14:paraId="0BCB438F" w14:textId="77777777" w:rsidR="000D6C27" w:rsidRPr="00701DA2" w:rsidRDefault="000D6C27" w:rsidP="000D6C27">
      <w:pPr>
        <w:spacing w:line="276" w:lineRule="auto"/>
      </w:pPr>
      <w:r w:rsidRPr="00701DA2">
        <w:t>- malo tehničko vozilo</w:t>
      </w:r>
    </w:p>
    <w:p w14:paraId="0FEB6CCE" w14:textId="77777777" w:rsidR="000D6C27" w:rsidRPr="00701DA2" w:rsidRDefault="000D6C27" w:rsidP="000D6C27">
      <w:pPr>
        <w:spacing w:line="276" w:lineRule="auto"/>
      </w:pPr>
      <w:r w:rsidRPr="00701DA2">
        <w:t>- šumsko vozilo i</w:t>
      </w:r>
    </w:p>
    <w:p w14:paraId="55B9D755" w14:textId="77777777" w:rsidR="000D6C27" w:rsidRDefault="000D6C27" w:rsidP="000D6C27">
      <w:pPr>
        <w:spacing w:line="276" w:lineRule="auto"/>
      </w:pPr>
      <w:r w:rsidRPr="00701DA2">
        <w:t>- prijevozno vozilo</w:t>
      </w:r>
    </w:p>
    <w:p w14:paraId="5586A92D" w14:textId="77777777" w:rsidR="000D6C27" w:rsidRPr="00887341" w:rsidRDefault="000D6C27" w:rsidP="000D6C27">
      <w:pPr>
        <w:spacing w:line="276" w:lineRule="auto"/>
      </w:pPr>
    </w:p>
    <w:p w14:paraId="2A150043" w14:textId="77777777" w:rsidR="000D6C27" w:rsidRPr="007C3F5F" w:rsidRDefault="000D6C27" w:rsidP="000D6C27">
      <w:pPr>
        <w:numPr>
          <w:ilvl w:val="0"/>
          <w:numId w:val="9"/>
        </w:numPr>
        <w:spacing w:line="276" w:lineRule="auto"/>
        <w:jc w:val="both"/>
        <w:rPr>
          <w:b/>
        </w:rPr>
      </w:pPr>
      <w:r w:rsidRPr="007C3F5F">
        <w:rPr>
          <w:b/>
        </w:rPr>
        <w:t>PRAVNE OSOBE KOJE ĆE DOBITI ZADAĆU OD INTERESA ZA ZAŠTITU I SPAŠAVANJE STANOVNIŠTVA, MATERIJALNIH I KULTURNIH DOBARA OPĆINE GRAČAC SU:</w:t>
      </w:r>
    </w:p>
    <w:p w14:paraId="02B7C6D0" w14:textId="77777777" w:rsidR="000D6C27" w:rsidRPr="007C3F5F" w:rsidRDefault="000D6C27" w:rsidP="000D6C27">
      <w:pPr>
        <w:spacing w:line="276" w:lineRule="auto"/>
        <w:ind w:left="1080"/>
        <w:jc w:val="both"/>
        <w:rPr>
          <w:b/>
        </w:rPr>
      </w:pPr>
    </w:p>
    <w:p w14:paraId="5F52BD14" w14:textId="77777777" w:rsidR="000D6C27" w:rsidRPr="007C3F5F" w:rsidRDefault="000D6C27" w:rsidP="000D6C27">
      <w:pPr>
        <w:numPr>
          <w:ilvl w:val="0"/>
          <w:numId w:val="13"/>
        </w:numPr>
        <w:spacing w:after="200" w:line="276" w:lineRule="auto"/>
        <w:contextualSpacing/>
        <w:jc w:val="both"/>
      </w:pPr>
      <w:r w:rsidRPr="007C3F5F">
        <w:t>Gračac Čistoća d.o.o.</w:t>
      </w:r>
    </w:p>
    <w:p w14:paraId="042C85DB" w14:textId="77777777" w:rsidR="000D6C27" w:rsidRPr="007C3F5F" w:rsidRDefault="000D6C27" w:rsidP="000D6C27">
      <w:pPr>
        <w:numPr>
          <w:ilvl w:val="0"/>
          <w:numId w:val="13"/>
        </w:numPr>
        <w:spacing w:after="200" w:line="276" w:lineRule="auto"/>
        <w:contextualSpacing/>
        <w:jc w:val="both"/>
      </w:pPr>
      <w:r w:rsidRPr="007C3F5F">
        <w:t>Gračac Vodovod i odvodnja d.o.o.</w:t>
      </w:r>
    </w:p>
    <w:p w14:paraId="3B17E805" w14:textId="77777777" w:rsidR="000D6C27" w:rsidRPr="007C3F5F" w:rsidRDefault="000D6C27" w:rsidP="000D6C27">
      <w:pPr>
        <w:numPr>
          <w:ilvl w:val="0"/>
          <w:numId w:val="13"/>
        </w:numPr>
        <w:spacing w:after="200" w:line="276" w:lineRule="auto"/>
        <w:contextualSpacing/>
        <w:jc w:val="both"/>
      </w:pPr>
      <w:r w:rsidRPr="007C3F5F">
        <w:t>Dječji vrtić „Baltazar“ Gračac</w:t>
      </w:r>
    </w:p>
    <w:p w14:paraId="1F2CC9E8" w14:textId="77777777" w:rsidR="000D6C27" w:rsidRPr="007C3F5F" w:rsidRDefault="000D6C27" w:rsidP="000D6C27">
      <w:pPr>
        <w:numPr>
          <w:ilvl w:val="0"/>
          <w:numId w:val="13"/>
        </w:numPr>
        <w:spacing w:after="200" w:line="276" w:lineRule="auto"/>
        <w:contextualSpacing/>
        <w:jc w:val="both"/>
      </w:pPr>
      <w:r w:rsidRPr="007C3F5F">
        <w:t>Općinsko društvo Crvenog križa Gračac</w:t>
      </w:r>
    </w:p>
    <w:p w14:paraId="144A84B4" w14:textId="77777777" w:rsidR="000D6C27" w:rsidRDefault="000D6C27" w:rsidP="000D6C27">
      <w:pPr>
        <w:numPr>
          <w:ilvl w:val="0"/>
          <w:numId w:val="13"/>
        </w:numPr>
        <w:spacing w:after="200" w:line="276" w:lineRule="auto"/>
        <w:contextualSpacing/>
        <w:jc w:val="both"/>
      </w:pPr>
      <w:r w:rsidRPr="007C3F5F">
        <w:t xml:space="preserve"> „Tommy“ d.o.o. trgovina</w:t>
      </w:r>
    </w:p>
    <w:p w14:paraId="09D1A272" w14:textId="77777777" w:rsidR="000D6C27" w:rsidRDefault="000D6C27" w:rsidP="000D6C27">
      <w:pPr>
        <w:spacing w:after="200" w:line="276" w:lineRule="auto"/>
        <w:ind w:left="1211"/>
        <w:contextualSpacing/>
        <w:jc w:val="both"/>
      </w:pPr>
    </w:p>
    <w:p w14:paraId="4A51939B" w14:textId="77777777" w:rsidR="000D6C27" w:rsidRPr="007C3F5F" w:rsidRDefault="000D6C27" w:rsidP="000D6C27">
      <w:pPr>
        <w:numPr>
          <w:ilvl w:val="0"/>
          <w:numId w:val="9"/>
        </w:numPr>
        <w:spacing w:line="276" w:lineRule="auto"/>
        <w:jc w:val="both"/>
        <w:rPr>
          <w:b/>
        </w:rPr>
      </w:pPr>
      <w:r w:rsidRPr="007C3F5F">
        <w:rPr>
          <w:b/>
        </w:rPr>
        <w:t>SLUŽBE I PRAVNE OSOBE KOJE SE ZAŠTITOM I SPAŠAVANJEM     BAVE U OKVIRU REDOVNE DJELATNOSTI</w:t>
      </w:r>
    </w:p>
    <w:p w14:paraId="369870E2" w14:textId="77777777" w:rsidR="000D6C27" w:rsidRPr="007C3F5F" w:rsidRDefault="000D6C27" w:rsidP="000D6C27">
      <w:pPr>
        <w:spacing w:line="276" w:lineRule="auto"/>
        <w:jc w:val="both"/>
      </w:pPr>
    </w:p>
    <w:p w14:paraId="112F6433" w14:textId="77777777" w:rsidR="000D6C27" w:rsidRPr="007C3F5F" w:rsidRDefault="000D6C27" w:rsidP="000D6C27">
      <w:pPr>
        <w:numPr>
          <w:ilvl w:val="0"/>
          <w:numId w:val="8"/>
        </w:numPr>
        <w:spacing w:line="276" w:lineRule="auto"/>
        <w:jc w:val="both"/>
        <w:rPr>
          <w:b/>
        </w:rPr>
      </w:pPr>
      <w:r w:rsidRPr="007C3F5F">
        <w:rPr>
          <w:b/>
        </w:rPr>
        <w:t>Hitna medicinska pomoć</w:t>
      </w:r>
    </w:p>
    <w:p w14:paraId="6223A0B0" w14:textId="77777777" w:rsidR="000D6C27" w:rsidRPr="007C3F5F" w:rsidRDefault="000D6C27" w:rsidP="000D6C27">
      <w:pPr>
        <w:spacing w:line="276" w:lineRule="auto"/>
        <w:jc w:val="both"/>
      </w:pPr>
      <w:r w:rsidRPr="007C3F5F">
        <w:t>Područje Općine Gračac pokriva Zavod za hitnu medicinu Zadarske županije, Ispostava Gračac sa cjelodnevnim dežurstvima svakim danom, i koji usko surađuju sa domom zdravlja Zadarske Županije – zdravstvenom ambulantom Gračac oko brige o pacijentima.</w:t>
      </w:r>
    </w:p>
    <w:p w14:paraId="0BD86791" w14:textId="77777777" w:rsidR="000D6C27" w:rsidRPr="007C3F5F" w:rsidRDefault="000D6C27" w:rsidP="000D6C27">
      <w:pPr>
        <w:spacing w:line="276" w:lineRule="auto"/>
        <w:jc w:val="both"/>
        <w:rPr>
          <w:b/>
        </w:rPr>
      </w:pPr>
    </w:p>
    <w:p w14:paraId="0809E12C" w14:textId="77777777" w:rsidR="000D6C27" w:rsidRPr="007C3F5F" w:rsidRDefault="000D6C27" w:rsidP="000D6C27">
      <w:pPr>
        <w:numPr>
          <w:ilvl w:val="0"/>
          <w:numId w:val="8"/>
        </w:numPr>
        <w:spacing w:line="276" w:lineRule="auto"/>
        <w:jc w:val="both"/>
        <w:rPr>
          <w:b/>
        </w:rPr>
      </w:pPr>
      <w:r w:rsidRPr="007C3F5F">
        <w:rPr>
          <w:b/>
        </w:rPr>
        <w:t>Zdravstvene ambulante</w:t>
      </w:r>
    </w:p>
    <w:p w14:paraId="7E101100" w14:textId="77777777" w:rsidR="000D6C27" w:rsidRPr="007C3F5F" w:rsidRDefault="000D6C27" w:rsidP="000D6C27">
      <w:pPr>
        <w:spacing w:line="276" w:lineRule="auto"/>
        <w:jc w:val="both"/>
      </w:pPr>
      <w:r w:rsidRPr="007C3F5F">
        <w:t xml:space="preserve"> Na području općine Gračac djeluju: </w:t>
      </w:r>
    </w:p>
    <w:p w14:paraId="496919CC" w14:textId="77777777" w:rsidR="000D6C27" w:rsidRPr="007C3F5F" w:rsidRDefault="000D6C27" w:rsidP="000D6C27">
      <w:pPr>
        <w:numPr>
          <w:ilvl w:val="0"/>
          <w:numId w:val="11"/>
        </w:numPr>
        <w:spacing w:line="276" w:lineRule="auto"/>
        <w:jc w:val="both"/>
      </w:pPr>
      <w:r w:rsidRPr="007C3F5F">
        <w:t>dvije ordinacije opće medicine koji su raspoređeni u dvije smjene</w:t>
      </w:r>
    </w:p>
    <w:p w14:paraId="600F770E" w14:textId="77777777" w:rsidR="000D6C27" w:rsidRPr="007C3F5F" w:rsidRDefault="000D6C27" w:rsidP="000D6C27">
      <w:pPr>
        <w:numPr>
          <w:ilvl w:val="0"/>
          <w:numId w:val="11"/>
        </w:numPr>
        <w:spacing w:line="276" w:lineRule="auto"/>
        <w:jc w:val="both"/>
      </w:pPr>
      <w:r w:rsidRPr="007C3F5F">
        <w:t>jedn</w:t>
      </w:r>
      <w:r>
        <w:t>e</w:t>
      </w:r>
      <w:r w:rsidRPr="007C3F5F">
        <w:t xml:space="preserve"> ordinacije dentalne medicine.</w:t>
      </w:r>
    </w:p>
    <w:p w14:paraId="4C574D05" w14:textId="77777777" w:rsidR="000D6C27" w:rsidRPr="007C3F5F" w:rsidRDefault="000D6C27" w:rsidP="000D6C27">
      <w:pPr>
        <w:spacing w:line="276" w:lineRule="auto"/>
        <w:jc w:val="both"/>
      </w:pPr>
    </w:p>
    <w:p w14:paraId="4C329919" w14:textId="77777777" w:rsidR="000D6C27" w:rsidRPr="007C3F5F" w:rsidRDefault="000D6C27" w:rsidP="000D6C27">
      <w:pPr>
        <w:numPr>
          <w:ilvl w:val="0"/>
          <w:numId w:val="8"/>
        </w:numPr>
        <w:spacing w:line="276" w:lineRule="auto"/>
        <w:jc w:val="both"/>
        <w:rPr>
          <w:b/>
        </w:rPr>
      </w:pPr>
      <w:r w:rsidRPr="007C3F5F">
        <w:rPr>
          <w:b/>
        </w:rPr>
        <w:t>Ljekarna</w:t>
      </w:r>
    </w:p>
    <w:p w14:paraId="4C283D95" w14:textId="77777777" w:rsidR="000D6C27" w:rsidRPr="007C3F5F" w:rsidRDefault="000D6C27" w:rsidP="000D6C27">
      <w:pPr>
        <w:spacing w:line="276" w:lineRule="auto"/>
        <w:jc w:val="both"/>
      </w:pPr>
      <w:r w:rsidRPr="007C3F5F">
        <w:t>U Općini Gračac postoji jedna ljekarna koja djeluje u jednoj smjeni.</w:t>
      </w:r>
    </w:p>
    <w:p w14:paraId="3ECF4D61" w14:textId="77777777" w:rsidR="000D6C27" w:rsidRPr="007C3F5F" w:rsidRDefault="000D6C27" w:rsidP="000D6C27">
      <w:pPr>
        <w:spacing w:line="276" w:lineRule="auto"/>
        <w:jc w:val="both"/>
      </w:pPr>
      <w:r w:rsidRPr="007C3F5F">
        <w:t xml:space="preserve">  </w:t>
      </w:r>
    </w:p>
    <w:p w14:paraId="31D84A52" w14:textId="77777777" w:rsidR="000D6C27" w:rsidRPr="007C3F5F" w:rsidRDefault="000D6C27" w:rsidP="000D6C27">
      <w:pPr>
        <w:numPr>
          <w:ilvl w:val="0"/>
          <w:numId w:val="8"/>
        </w:numPr>
        <w:spacing w:line="276" w:lineRule="auto"/>
        <w:jc w:val="both"/>
        <w:rPr>
          <w:b/>
        </w:rPr>
      </w:pPr>
      <w:r w:rsidRPr="007C3F5F">
        <w:rPr>
          <w:b/>
        </w:rPr>
        <w:t>Veterinarska služba</w:t>
      </w:r>
    </w:p>
    <w:p w14:paraId="51A7FB96" w14:textId="77777777" w:rsidR="000D6C27" w:rsidRPr="007C3F5F" w:rsidRDefault="000D6C27" w:rsidP="000D6C27">
      <w:pPr>
        <w:spacing w:line="276" w:lineRule="auto"/>
        <w:jc w:val="both"/>
      </w:pPr>
      <w:r w:rsidRPr="007C3F5F">
        <w:t xml:space="preserve">Područje Općine Gračac po pitanju veterinarske službe pokriva Veterinarska stanica Obrovac. </w:t>
      </w:r>
    </w:p>
    <w:p w14:paraId="346B947E" w14:textId="77777777" w:rsidR="000D6C27" w:rsidRPr="007C3F5F" w:rsidRDefault="000D6C27" w:rsidP="000D6C27">
      <w:pPr>
        <w:spacing w:line="276" w:lineRule="auto"/>
        <w:jc w:val="both"/>
        <w:rPr>
          <w:b/>
        </w:rPr>
      </w:pPr>
    </w:p>
    <w:p w14:paraId="1E2C67F0" w14:textId="77777777" w:rsidR="000D6C27" w:rsidRPr="007C3F5F" w:rsidRDefault="000D6C27" w:rsidP="000D6C27">
      <w:pPr>
        <w:numPr>
          <w:ilvl w:val="0"/>
          <w:numId w:val="8"/>
        </w:numPr>
        <w:spacing w:line="276" w:lineRule="auto"/>
        <w:rPr>
          <w:b/>
        </w:rPr>
      </w:pPr>
      <w:r w:rsidRPr="007C3F5F">
        <w:rPr>
          <w:b/>
        </w:rPr>
        <w:t>Hrvatski Crveni Križ</w:t>
      </w:r>
    </w:p>
    <w:p w14:paraId="289C2493" w14:textId="77777777" w:rsidR="000D6C27" w:rsidRPr="007C3F5F" w:rsidRDefault="000D6C27" w:rsidP="000D6C27">
      <w:pPr>
        <w:spacing w:line="276" w:lineRule="auto"/>
        <w:jc w:val="both"/>
      </w:pPr>
      <w:r w:rsidRPr="007C3F5F">
        <w:t xml:space="preserve">Općinsko društvo Crvenog Križa Gračac djeluje na području Općine Gračac koji osim dostave humanitarnih pomoći najugroženijem dijelu stanovništva, pomaže starim i nemoćnim na terenu oko mjerenja krvnog tlaka i mjerenja šećera u krvi, kao i prijevozom stanovnika iz najudaljenijih mjesta prema naselju Gračac. Crveni križ Gračac provodi akcije dobrovoljnog </w:t>
      </w:r>
      <w:r w:rsidRPr="007C3F5F">
        <w:lastRenderedPageBreak/>
        <w:t xml:space="preserve">darivanja krvi gdje ima oko 150 registriranih aktivnih darivatelja, </w:t>
      </w:r>
      <w:r>
        <w:t xml:space="preserve">pomoć u kući </w:t>
      </w:r>
      <w:r w:rsidRPr="007C3F5F">
        <w:t xml:space="preserve">te imaju ustrojenu Službu traženja. </w:t>
      </w:r>
    </w:p>
    <w:p w14:paraId="0933F2B3" w14:textId="77777777" w:rsidR="000D6C27" w:rsidRPr="007C3F5F" w:rsidRDefault="000D6C27" w:rsidP="000D6C27">
      <w:pPr>
        <w:spacing w:line="276" w:lineRule="auto"/>
        <w:jc w:val="both"/>
      </w:pPr>
      <w:r w:rsidRPr="007C3F5F">
        <w:t>Raspolaže sa jednim terenskim vozilom koje zadovoljava njihove potrebe, posjeduje opremu za pružanje prve pomoći, vreće za spavanje, krevete u slučaju katastrofa.</w:t>
      </w:r>
    </w:p>
    <w:p w14:paraId="28F26198" w14:textId="77777777" w:rsidR="000D6C27" w:rsidRPr="007C3F5F" w:rsidRDefault="000D6C27" w:rsidP="000D6C27">
      <w:pPr>
        <w:spacing w:line="276" w:lineRule="auto"/>
        <w:jc w:val="both"/>
      </w:pPr>
    </w:p>
    <w:p w14:paraId="7596D045" w14:textId="77777777" w:rsidR="000D6C27" w:rsidRPr="007C3F5F" w:rsidRDefault="000D6C27" w:rsidP="000D6C27">
      <w:pPr>
        <w:numPr>
          <w:ilvl w:val="0"/>
          <w:numId w:val="8"/>
        </w:numPr>
        <w:spacing w:line="276" w:lineRule="auto"/>
        <w:jc w:val="both"/>
        <w:rPr>
          <w:b/>
        </w:rPr>
      </w:pPr>
      <w:r w:rsidRPr="007C3F5F">
        <w:rPr>
          <w:b/>
        </w:rPr>
        <w:t xml:space="preserve">Hrvatska gorska služba spašavanja </w:t>
      </w:r>
    </w:p>
    <w:p w14:paraId="35C0CEEB" w14:textId="77777777" w:rsidR="000D6C27" w:rsidRPr="007C3F5F" w:rsidRDefault="000D6C27" w:rsidP="000D6C27">
      <w:pPr>
        <w:spacing w:line="276" w:lineRule="auto"/>
        <w:jc w:val="both"/>
      </w:pPr>
      <w:r w:rsidRPr="007C3F5F">
        <w:t>Zakonom o HGSS i Zakonom o sustavu civilne zaštite određena je Hrvatska gorska služba spašavanja kao pravna osoba u statusu operativnih snaga u okviru sustava civilne zaštite. Hrvatska gorska služba spašavanja organizirana je teritorijalno kroz stanice, pa tako HGSS Stanica Zadar djeluje na području Općine Gračac prema propisanim zadaćama i potrebnom opsegu uvjetovanom događajima u vremenu i prostoru.</w:t>
      </w:r>
    </w:p>
    <w:p w14:paraId="40CEDDEB" w14:textId="77777777" w:rsidR="000D6C27" w:rsidRPr="007C3F5F" w:rsidRDefault="000D6C27" w:rsidP="000D6C27">
      <w:pPr>
        <w:numPr>
          <w:ilvl w:val="0"/>
          <w:numId w:val="9"/>
        </w:numPr>
        <w:spacing w:line="276" w:lineRule="auto"/>
        <w:jc w:val="both"/>
        <w:rPr>
          <w:b/>
        </w:rPr>
      </w:pPr>
      <w:r w:rsidRPr="007C3F5F">
        <w:rPr>
          <w:b/>
        </w:rPr>
        <w:t>IZVANREDNI DOGAĐAJ NA PODRUČJU  OPĆINE GRAČAC</w:t>
      </w:r>
    </w:p>
    <w:p w14:paraId="5B246453" w14:textId="77777777" w:rsidR="000D6C27" w:rsidRPr="007C3F5F" w:rsidRDefault="000D6C27" w:rsidP="000D6C27">
      <w:pPr>
        <w:spacing w:line="276" w:lineRule="auto"/>
        <w:ind w:left="720"/>
        <w:jc w:val="both"/>
        <w:rPr>
          <w:b/>
        </w:rPr>
      </w:pPr>
    </w:p>
    <w:p w14:paraId="1E29A9D5" w14:textId="77777777" w:rsidR="000D6C27" w:rsidRDefault="000D6C27" w:rsidP="000D6C27">
      <w:pPr>
        <w:jc w:val="both"/>
      </w:pPr>
      <w:r>
        <w:t xml:space="preserve">U 2025. godini nije bilo izvanrednih događaja. </w:t>
      </w:r>
    </w:p>
    <w:p w14:paraId="3F651683" w14:textId="77777777" w:rsidR="000D6C27" w:rsidRDefault="000D6C27" w:rsidP="000D6C27">
      <w:pPr>
        <w:jc w:val="both"/>
      </w:pPr>
    </w:p>
    <w:p w14:paraId="241D7A08" w14:textId="77777777" w:rsidR="000D6C27" w:rsidRDefault="000D6C27" w:rsidP="000D6C27">
      <w:pPr>
        <w:jc w:val="both"/>
      </w:pPr>
    </w:p>
    <w:p w14:paraId="19DF419A" w14:textId="77777777" w:rsidR="000D6C27" w:rsidRPr="007C3F5F" w:rsidRDefault="000D6C27" w:rsidP="000D6C27">
      <w:pPr>
        <w:numPr>
          <w:ilvl w:val="0"/>
          <w:numId w:val="9"/>
        </w:numPr>
        <w:rPr>
          <w:b/>
        </w:rPr>
      </w:pPr>
      <w:r w:rsidRPr="007C3F5F">
        <w:rPr>
          <w:b/>
        </w:rPr>
        <w:t>FINANCIRANJE SUSTAVA CIVILNE ZAŠTITE</w:t>
      </w:r>
    </w:p>
    <w:p w14:paraId="24E4695E" w14:textId="77777777" w:rsidR="000D6C27" w:rsidRPr="007C3F5F" w:rsidRDefault="000D6C27" w:rsidP="000D6C27">
      <w:pPr>
        <w:spacing w:line="276" w:lineRule="auto"/>
        <w:ind w:left="720"/>
        <w:jc w:val="both"/>
        <w:rPr>
          <w:b/>
        </w:rPr>
      </w:pPr>
    </w:p>
    <w:p w14:paraId="69AB0C5E" w14:textId="77777777" w:rsidR="000D6C27" w:rsidRPr="007C3F5F" w:rsidRDefault="000D6C27" w:rsidP="000D6C27">
      <w:pPr>
        <w:spacing w:line="276" w:lineRule="auto"/>
        <w:jc w:val="both"/>
      </w:pPr>
      <w:r w:rsidRPr="007C3F5F">
        <w:t>Iz Proračuna Općine Gračac za 202</w:t>
      </w:r>
      <w:r>
        <w:t>5</w:t>
      </w:r>
      <w:r w:rsidRPr="007C3F5F">
        <w:t>. godinu po pozicijama koje su od interesa za sustav civilne zaštite i u provođenju aktivnosti pravnih osoba, službi i udruga koje se u okviru svoje djelatnosti bave određenim vidovima civilne zaštite izdvojena su financijska sredstva koja će biti prikazana u Godišnjem izvještaju o izvršenju Proračuna Općine Gračac u 202</w:t>
      </w:r>
      <w:r>
        <w:t>5</w:t>
      </w:r>
      <w:r w:rsidRPr="007C3F5F">
        <w:t>. godini.</w:t>
      </w:r>
    </w:p>
    <w:p w14:paraId="62066E74" w14:textId="77777777" w:rsidR="000D6C27" w:rsidRPr="007C3F5F" w:rsidRDefault="000D6C27" w:rsidP="000D6C27">
      <w:pPr>
        <w:spacing w:line="276" w:lineRule="auto"/>
        <w:jc w:val="both"/>
      </w:pPr>
    </w:p>
    <w:p w14:paraId="2BC83F18" w14:textId="77777777" w:rsidR="000D6C27" w:rsidRPr="007C3F5F" w:rsidRDefault="000D6C27" w:rsidP="000D6C27">
      <w:pPr>
        <w:numPr>
          <w:ilvl w:val="0"/>
          <w:numId w:val="9"/>
        </w:numPr>
        <w:spacing w:line="276" w:lineRule="auto"/>
        <w:jc w:val="both"/>
        <w:rPr>
          <w:b/>
        </w:rPr>
      </w:pPr>
      <w:r w:rsidRPr="007C3F5F">
        <w:rPr>
          <w:b/>
        </w:rPr>
        <w:t>ZAKLJUČNO</w:t>
      </w:r>
    </w:p>
    <w:p w14:paraId="3C294539" w14:textId="77777777" w:rsidR="000D6C27" w:rsidRPr="007C3F5F" w:rsidRDefault="000D6C27" w:rsidP="000D6C27">
      <w:pPr>
        <w:spacing w:line="276" w:lineRule="auto"/>
        <w:jc w:val="both"/>
      </w:pPr>
    </w:p>
    <w:p w14:paraId="16517CD1" w14:textId="77777777" w:rsidR="000D6C27" w:rsidRPr="007C3F5F" w:rsidRDefault="000D6C27" w:rsidP="000D6C27">
      <w:pPr>
        <w:spacing w:line="276" w:lineRule="auto"/>
        <w:jc w:val="both"/>
      </w:pPr>
      <w:r w:rsidRPr="007C3F5F">
        <w:t>Do zaključenja ove analize nije bilo velikih nesreća i katastrofa na području općine Gračac.</w:t>
      </w:r>
    </w:p>
    <w:p w14:paraId="4F2E20FC" w14:textId="77777777" w:rsidR="000D6C27" w:rsidRPr="007C3F5F" w:rsidRDefault="000D6C27" w:rsidP="000D6C27">
      <w:pPr>
        <w:spacing w:line="276" w:lineRule="auto"/>
        <w:jc w:val="both"/>
      </w:pPr>
      <w:r w:rsidRPr="007C3F5F">
        <w:t>Ova analiza objavit će se u „Službenom glasniku Općine Gračac“.</w:t>
      </w:r>
    </w:p>
    <w:p w14:paraId="37B45331" w14:textId="77777777" w:rsidR="000D6C27" w:rsidRPr="007C3F5F" w:rsidRDefault="000D6C27" w:rsidP="000D6C27">
      <w:pPr>
        <w:spacing w:line="276" w:lineRule="auto"/>
        <w:rPr>
          <w:b/>
          <w:lang w:val="de-DE"/>
        </w:rPr>
      </w:pPr>
    </w:p>
    <w:p w14:paraId="3CAB7971" w14:textId="77777777" w:rsidR="000D6C27" w:rsidRDefault="000D6C27" w:rsidP="000D6C27">
      <w:pPr>
        <w:pStyle w:val="Bezproreda"/>
        <w:jc w:val="right"/>
        <w:rPr>
          <w:rFonts w:ascii="Times New Roman" w:hAnsi="Times New Roman"/>
          <w:b/>
          <w:sz w:val="24"/>
          <w:szCs w:val="24"/>
        </w:rPr>
      </w:pPr>
      <w:r>
        <w:rPr>
          <w:rFonts w:ascii="Times New Roman" w:hAnsi="Times New Roman"/>
          <w:b/>
          <w:sz w:val="24"/>
          <w:szCs w:val="24"/>
        </w:rPr>
        <w:t>PREDSJEDNICA</w:t>
      </w:r>
    </w:p>
    <w:p w14:paraId="195EB98C" w14:textId="77777777" w:rsidR="000D6C27" w:rsidRPr="00C06483" w:rsidRDefault="000D6C27" w:rsidP="000D6C27">
      <w:pPr>
        <w:jc w:val="right"/>
      </w:pPr>
      <w:r w:rsidRPr="00C06483">
        <w:rPr>
          <w:b/>
        </w:rPr>
        <w:t>Dajana Šušnja Jasenko</w:t>
      </w:r>
    </w:p>
    <w:p w14:paraId="4CB127D7" w14:textId="77777777" w:rsidR="000D6C27" w:rsidRDefault="000D6C27" w:rsidP="00A64C33">
      <w:pPr>
        <w:widowControl w:val="0"/>
        <w:jc w:val="right"/>
        <w:outlineLvl w:val="0"/>
        <w:rPr>
          <w:rFonts w:ascii="Courier New" w:hAnsi="Courier New" w:cs="Courier New"/>
          <w:b/>
          <w:lang w:val="de-DE"/>
        </w:rPr>
      </w:pPr>
    </w:p>
    <w:p w14:paraId="1FA5D9A3" w14:textId="77777777" w:rsidR="000D6C27" w:rsidRDefault="000D6C27" w:rsidP="00A64C33">
      <w:pPr>
        <w:widowControl w:val="0"/>
        <w:jc w:val="right"/>
        <w:outlineLvl w:val="0"/>
        <w:rPr>
          <w:rFonts w:ascii="Courier New" w:hAnsi="Courier New" w:cs="Courier New"/>
          <w:b/>
          <w:lang w:val="de-DE"/>
        </w:rPr>
      </w:pPr>
    </w:p>
    <w:p w14:paraId="2EA1D883" w14:textId="77777777" w:rsidR="000D6C27" w:rsidRDefault="000D6C27" w:rsidP="00A64C33">
      <w:pPr>
        <w:widowControl w:val="0"/>
        <w:jc w:val="right"/>
        <w:outlineLvl w:val="0"/>
        <w:rPr>
          <w:rFonts w:ascii="Courier New" w:hAnsi="Courier New" w:cs="Courier New"/>
          <w:b/>
          <w:lang w:val="de-DE"/>
        </w:rPr>
      </w:pPr>
    </w:p>
    <w:p w14:paraId="09DBF2F5" w14:textId="77777777" w:rsidR="000D6C27" w:rsidRDefault="000D6C27" w:rsidP="00A64C33">
      <w:pPr>
        <w:widowControl w:val="0"/>
        <w:jc w:val="right"/>
        <w:outlineLvl w:val="0"/>
        <w:rPr>
          <w:rFonts w:ascii="Courier New" w:hAnsi="Courier New" w:cs="Courier New"/>
          <w:b/>
          <w:lang w:val="de-DE"/>
        </w:rPr>
      </w:pPr>
    </w:p>
    <w:p w14:paraId="1A889A39" w14:textId="77777777" w:rsidR="00042CEB" w:rsidRDefault="00042CEB" w:rsidP="000D6C27">
      <w:pPr>
        <w:rPr>
          <w:b/>
          <w:sz w:val="18"/>
          <w:szCs w:val="18"/>
        </w:rPr>
      </w:pPr>
    </w:p>
    <w:p w14:paraId="30289345" w14:textId="77777777" w:rsidR="00042CEB" w:rsidRDefault="00042CEB" w:rsidP="000D6C27">
      <w:pPr>
        <w:rPr>
          <w:b/>
          <w:sz w:val="18"/>
          <w:szCs w:val="18"/>
        </w:rPr>
      </w:pPr>
    </w:p>
    <w:p w14:paraId="541E9C76" w14:textId="77777777" w:rsidR="00042CEB" w:rsidRDefault="00042CEB" w:rsidP="000D6C27">
      <w:pPr>
        <w:rPr>
          <w:b/>
          <w:sz w:val="18"/>
          <w:szCs w:val="18"/>
        </w:rPr>
      </w:pPr>
    </w:p>
    <w:p w14:paraId="09CB9117" w14:textId="77777777" w:rsidR="00042CEB" w:rsidRDefault="00042CEB" w:rsidP="000D6C27">
      <w:pPr>
        <w:rPr>
          <w:b/>
          <w:sz w:val="18"/>
          <w:szCs w:val="18"/>
        </w:rPr>
      </w:pPr>
    </w:p>
    <w:p w14:paraId="7E47B41C" w14:textId="77777777" w:rsidR="00042CEB" w:rsidRDefault="00042CEB" w:rsidP="000D6C27">
      <w:pPr>
        <w:rPr>
          <w:b/>
          <w:sz w:val="18"/>
          <w:szCs w:val="18"/>
        </w:rPr>
      </w:pPr>
    </w:p>
    <w:p w14:paraId="5F081D48" w14:textId="77777777" w:rsidR="00042CEB" w:rsidRDefault="00042CEB" w:rsidP="000D6C27">
      <w:pPr>
        <w:rPr>
          <w:b/>
          <w:sz w:val="18"/>
          <w:szCs w:val="18"/>
        </w:rPr>
      </w:pPr>
    </w:p>
    <w:p w14:paraId="32362AA6" w14:textId="77777777" w:rsidR="00042CEB" w:rsidRDefault="00042CEB" w:rsidP="000D6C27">
      <w:pPr>
        <w:rPr>
          <w:b/>
          <w:sz w:val="18"/>
          <w:szCs w:val="18"/>
        </w:rPr>
      </w:pPr>
    </w:p>
    <w:p w14:paraId="4C9EFAA5" w14:textId="77777777" w:rsidR="00042CEB" w:rsidRDefault="00042CEB" w:rsidP="000D6C27">
      <w:pPr>
        <w:rPr>
          <w:b/>
          <w:sz w:val="18"/>
          <w:szCs w:val="18"/>
        </w:rPr>
      </w:pPr>
    </w:p>
    <w:p w14:paraId="19C812AA" w14:textId="77777777" w:rsidR="00042CEB" w:rsidRDefault="00042CEB" w:rsidP="000D6C27">
      <w:pPr>
        <w:rPr>
          <w:b/>
          <w:sz w:val="18"/>
          <w:szCs w:val="18"/>
        </w:rPr>
      </w:pPr>
    </w:p>
    <w:p w14:paraId="088E7618" w14:textId="77777777" w:rsidR="00042CEB" w:rsidRDefault="00042CEB" w:rsidP="000D6C27">
      <w:pPr>
        <w:rPr>
          <w:b/>
          <w:sz w:val="18"/>
          <w:szCs w:val="18"/>
        </w:rPr>
      </w:pPr>
    </w:p>
    <w:p w14:paraId="4D0691E4" w14:textId="77777777" w:rsidR="00042CEB" w:rsidRDefault="00042CEB" w:rsidP="000D6C27">
      <w:pPr>
        <w:rPr>
          <w:b/>
          <w:sz w:val="18"/>
          <w:szCs w:val="18"/>
        </w:rPr>
      </w:pPr>
    </w:p>
    <w:p w14:paraId="7AA580A8" w14:textId="77777777" w:rsidR="00042CEB" w:rsidRDefault="00042CEB" w:rsidP="000D6C27">
      <w:pPr>
        <w:rPr>
          <w:b/>
          <w:sz w:val="18"/>
          <w:szCs w:val="18"/>
        </w:rPr>
      </w:pPr>
    </w:p>
    <w:p w14:paraId="1DD74B56" w14:textId="77777777" w:rsidR="00042CEB" w:rsidRDefault="00042CEB" w:rsidP="000D6C27">
      <w:pPr>
        <w:rPr>
          <w:b/>
          <w:sz w:val="18"/>
          <w:szCs w:val="18"/>
        </w:rPr>
      </w:pPr>
    </w:p>
    <w:p w14:paraId="189EBD4C" w14:textId="77777777" w:rsidR="00042CEB" w:rsidRDefault="00042CEB" w:rsidP="000D6C27">
      <w:pPr>
        <w:rPr>
          <w:b/>
          <w:sz w:val="18"/>
          <w:szCs w:val="18"/>
        </w:rPr>
      </w:pPr>
    </w:p>
    <w:p w14:paraId="12BB9742" w14:textId="77777777" w:rsidR="00042CEB" w:rsidRDefault="00042CEB" w:rsidP="000D6C27">
      <w:pPr>
        <w:rPr>
          <w:b/>
          <w:sz w:val="18"/>
          <w:szCs w:val="18"/>
        </w:rPr>
      </w:pPr>
    </w:p>
    <w:p w14:paraId="29FD3841" w14:textId="77777777" w:rsidR="00042CEB" w:rsidRDefault="00042CEB" w:rsidP="000D6C27">
      <w:pPr>
        <w:rPr>
          <w:b/>
          <w:sz w:val="18"/>
          <w:szCs w:val="18"/>
        </w:rPr>
      </w:pPr>
    </w:p>
    <w:p w14:paraId="4592BF88" w14:textId="41A675AD" w:rsidR="000D6C27" w:rsidRPr="00CD02BC" w:rsidRDefault="000D6C27" w:rsidP="000D6C27">
      <w:pPr>
        <w:rPr>
          <w:b/>
          <w:sz w:val="18"/>
          <w:szCs w:val="18"/>
        </w:rPr>
      </w:pPr>
      <w:r w:rsidRPr="00CD02BC">
        <w:rPr>
          <w:b/>
          <w:sz w:val="18"/>
          <w:szCs w:val="18"/>
        </w:rPr>
        <w:t>OPĆINSKO VIJEĆE</w:t>
      </w:r>
    </w:p>
    <w:p w14:paraId="29CA8C90" w14:textId="77777777" w:rsidR="000D6C27" w:rsidRPr="00CD02BC" w:rsidRDefault="000D6C27" w:rsidP="000D6C27">
      <w:pPr>
        <w:rPr>
          <w:b/>
          <w:sz w:val="18"/>
          <w:szCs w:val="18"/>
        </w:rPr>
      </w:pPr>
      <w:r w:rsidRPr="00CD02BC">
        <w:rPr>
          <w:b/>
          <w:sz w:val="18"/>
          <w:szCs w:val="18"/>
        </w:rPr>
        <w:t>KLASA: 402-01/24-01/</w:t>
      </w:r>
      <w:r>
        <w:rPr>
          <w:b/>
          <w:sz w:val="18"/>
          <w:szCs w:val="18"/>
        </w:rPr>
        <w:t>15</w:t>
      </w:r>
    </w:p>
    <w:p w14:paraId="5A7F4714" w14:textId="77777777" w:rsidR="000D6C27" w:rsidRPr="00CD02BC" w:rsidRDefault="000D6C27" w:rsidP="000D6C27">
      <w:pPr>
        <w:rPr>
          <w:b/>
          <w:sz w:val="18"/>
          <w:szCs w:val="18"/>
        </w:rPr>
      </w:pPr>
      <w:r w:rsidRPr="00CD02BC">
        <w:rPr>
          <w:b/>
          <w:sz w:val="18"/>
          <w:szCs w:val="18"/>
        </w:rPr>
        <w:t>URBROJ: 2198-31-02-25-</w:t>
      </w:r>
      <w:r>
        <w:rPr>
          <w:b/>
          <w:sz w:val="18"/>
          <w:szCs w:val="18"/>
        </w:rPr>
        <w:t>2</w:t>
      </w:r>
    </w:p>
    <w:p w14:paraId="5FD6B124" w14:textId="77777777" w:rsidR="000D6C27" w:rsidRPr="00CD02BC" w:rsidRDefault="000D6C27" w:rsidP="000D6C27">
      <w:pPr>
        <w:rPr>
          <w:b/>
          <w:sz w:val="18"/>
          <w:szCs w:val="18"/>
        </w:rPr>
      </w:pPr>
      <w:r w:rsidRPr="00CD02BC">
        <w:rPr>
          <w:b/>
          <w:sz w:val="18"/>
          <w:szCs w:val="18"/>
        </w:rPr>
        <w:t xml:space="preserve">Gračac, </w:t>
      </w:r>
      <w:r>
        <w:rPr>
          <w:b/>
          <w:sz w:val="18"/>
          <w:szCs w:val="18"/>
        </w:rPr>
        <w:t xml:space="preserve">8. prosinca </w:t>
      </w:r>
      <w:r w:rsidRPr="00CD02BC">
        <w:rPr>
          <w:b/>
          <w:sz w:val="18"/>
          <w:szCs w:val="18"/>
        </w:rPr>
        <w:t>202</w:t>
      </w:r>
      <w:r>
        <w:rPr>
          <w:b/>
          <w:sz w:val="18"/>
          <w:szCs w:val="18"/>
        </w:rPr>
        <w:t>5</w:t>
      </w:r>
      <w:r w:rsidRPr="00CD02BC">
        <w:rPr>
          <w:b/>
          <w:sz w:val="18"/>
          <w:szCs w:val="18"/>
        </w:rPr>
        <w:t>. godine</w:t>
      </w:r>
    </w:p>
    <w:p w14:paraId="4A569AFA" w14:textId="77777777" w:rsidR="000D6C27" w:rsidRPr="00CD02BC" w:rsidRDefault="000D6C27" w:rsidP="000D6C27">
      <w:pPr>
        <w:rPr>
          <w:b/>
          <w:sz w:val="18"/>
          <w:szCs w:val="18"/>
        </w:rPr>
      </w:pPr>
    </w:p>
    <w:p w14:paraId="77844E0C" w14:textId="77777777" w:rsidR="000D6C27" w:rsidRPr="00CD02BC" w:rsidRDefault="000D6C27" w:rsidP="000D6C27">
      <w:pPr>
        <w:jc w:val="both"/>
        <w:rPr>
          <w:sz w:val="18"/>
          <w:szCs w:val="18"/>
        </w:rPr>
      </w:pPr>
      <w:r w:rsidRPr="00CD02BC">
        <w:rPr>
          <w:sz w:val="18"/>
          <w:szCs w:val="18"/>
        </w:rPr>
        <w:t xml:space="preserve">Na temelju članka 49. Zakona o predškolskom odgoju i obrazovanju (Narodne novine 10/97, 107/07, 94/13, 98/19, 57/22, 101/23) i članka 32. Statuta Općine Gračac („Službeni glasnik Zadarske županije“ 11/13 i „Službeni glasnik Općine Gračac 1/18, 1/20, 4/21), Općinsko vijeće Općine Gračac, na </w:t>
      </w:r>
      <w:r>
        <w:rPr>
          <w:sz w:val="18"/>
          <w:szCs w:val="18"/>
        </w:rPr>
        <w:t>4.</w:t>
      </w:r>
      <w:r w:rsidRPr="00CD02BC">
        <w:rPr>
          <w:sz w:val="18"/>
          <w:szCs w:val="18"/>
        </w:rPr>
        <w:t xml:space="preserve"> sjednici održanoj</w:t>
      </w:r>
      <w:r>
        <w:rPr>
          <w:sz w:val="18"/>
          <w:szCs w:val="18"/>
        </w:rPr>
        <w:t xml:space="preserve"> 8. prosinca</w:t>
      </w:r>
      <w:r w:rsidRPr="00CD02BC">
        <w:rPr>
          <w:sz w:val="18"/>
          <w:szCs w:val="18"/>
        </w:rPr>
        <w:t xml:space="preserve"> 2025. godine, donosi</w:t>
      </w:r>
    </w:p>
    <w:p w14:paraId="29B30B69" w14:textId="77777777" w:rsidR="000D6C27" w:rsidRPr="00CD02BC" w:rsidRDefault="000D6C27" w:rsidP="000D6C27">
      <w:pPr>
        <w:jc w:val="both"/>
        <w:rPr>
          <w:sz w:val="18"/>
          <w:szCs w:val="18"/>
        </w:rPr>
      </w:pPr>
    </w:p>
    <w:p w14:paraId="54C98818" w14:textId="77777777" w:rsidR="000D6C27" w:rsidRPr="00CD02BC" w:rsidRDefault="000D6C27" w:rsidP="000D6C27">
      <w:pPr>
        <w:jc w:val="center"/>
        <w:rPr>
          <w:b/>
          <w:sz w:val="18"/>
          <w:szCs w:val="18"/>
        </w:rPr>
      </w:pPr>
      <w:r w:rsidRPr="00CD02BC">
        <w:rPr>
          <w:b/>
          <w:sz w:val="18"/>
          <w:szCs w:val="18"/>
        </w:rPr>
        <w:t>IZMJENE I DOPUNE</w:t>
      </w:r>
    </w:p>
    <w:p w14:paraId="5276EF76" w14:textId="77777777" w:rsidR="000D6C27" w:rsidRPr="00CD02BC" w:rsidRDefault="000D6C27" w:rsidP="000D6C27">
      <w:pPr>
        <w:jc w:val="center"/>
        <w:rPr>
          <w:b/>
          <w:sz w:val="18"/>
          <w:szCs w:val="18"/>
        </w:rPr>
      </w:pPr>
      <w:r w:rsidRPr="00CD02BC">
        <w:rPr>
          <w:b/>
          <w:sz w:val="18"/>
          <w:szCs w:val="18"/>
        </w:rPr>
        <w:t>Programa javnih potreba u školstvu, predškolskom odgoju i obrazovanju za 2025. godinu</w:t>
      </w:r>
    </w:p>
    <w:p w14:paraId="37CD6D8A" w14:textId="77777777" w:rsidR="000D6C27" w:rsidRPr="00CD02BC" w:rsidRDefault="000D6C27" w:rsidP="000D6C27">
      <w:pPr>
        <w:jc w:val="center"/>
        <w:rPr>
          <w:b/>
          <w:sz w:val="18"/>
          <w:szCs w:val="18"/>
        </w:rPr>
      </w:pPr>
    </w:p>
    <w:p w14:paraId="5EF021A5" w14:textId="77777777" w:rsidR="000D6C27" w:rsidRPr="00CD02BC" w:rsidRDefault="000D6C27" w:rsidP="000D6C27">
      <w:pPr>
        <w:jc w:val="center"/>
        <w:rPr>
          <w:b/>
          <w:bCs/>
          <w:sz w:val="18"/>
          <w:szCs w:val="18"/>
        </w:rPr>
      </w:pPr>
      <w:r w:rsidRPr="00CD02BC">
        <w:rPr>
          <w:b/>
          <w:bCs/>
          <w:sz w:val="18"/>
          <w:szCs w:val="18"/>
        </w:rPr>
        <w:t>Članak 1.</w:t>
      </w:r>
    </w:p>
    <w:p w14:paraId="3D47A0F7" w14:textId="77777777" w:rsidR="000D6C27" w:rsidRPr="00CD02BC" w:rsidRDefault="000D6C27" w:rsidP="000D6C27">
      <w:pPr>
        <w:ind w:firstLine="708"/>
        <w:jc w:val="both"/>
        <w:rPr>
          <w:rFonts w:eastAsia="Calibri"/>
          <w:sz w:val="18"/>
          <w:szCs w:val="18"/>
          <w:shd w:val="clear" w:color="auto" w:fill="FFFFFF"/>
        </w:rPr>
      </w:pPr>
      <w:r w:rsidRPr="00CD02BC">
        <w:rPr>
          <w:sz w:val="18"/>
          <w:szCs w:val="18"/>
        </w:rPr>
        <w:t xml:space="preserve">Članak 3. Programa javnih potreba u školstvu, predškolskom odgoju i obrazovanju za 2025. godinu  </w:t>
      </w:r>
      <w:r w:rsidRPr="00CD02BC">
        <w:rPr>
          <w:color w:val="000000"/>
          <w:sz w:val="18"/>
          <w:szCs w:val="18"/>
          <w:lang w:eastAsia="hr-HR"/>
        </w:rPr>
        <w:t>(„Službeni glasnik Općine Gračac“ 6/24) mijenja se i glasi:</w:t>
      </w:r>
    </w:p>
    <w:p w14:paraId="7FF6FE64" w14:textId="77777777" w:rsidR="000D6C27" w:rsidRPr="00CD02BC" w:rsidRDefault="000D6C27" w:rsidP="000D6C27">
      <w:pPr>
        <w:jc w:val="center"/>
        <w:rPr>
          <w:sz w:val="18"/>
          <w:szCs w:val="18"/>
        </w:rPr>
      </w:pPr>
      <w:r w:rsidRPr="00CD02BC">
        <w:rPr>
          <w:sz w:val="18"/>
          <w:szCs w:val="18"/>
        </w:rPr>
        <w:t>„Članak 3.</w:t>
      </w:r>
    </w:p>
    <w:p w14:paraId="418A3A4A" w14:textId="77777777" w:rsidR="000D6C27" w:rsidRPr="00CD02BC" w:rsidRDefault="000D6C27" w:rsidP="000D6C27">
      <w:pPr>
        <w:jc w:val="both"/>
        <w:rPr>
          <w:sz w:val="18"/>
          <w:szCs w:val="18"/>
        </w:rPr>
      </w:pPr>
      <w:r w:rsidRPr="00CD02BC">
        <w:rPr>
          <w:sz w:val="18"/>
          <w:szCs w:val="18"/>
        </w:rPr>
        <w:t>Financiranje planiranog opsega programa Dječjeg vrtića Baltazar Gračac osigurava se iz:</w:t>
      </w:r>
    </w:p>
    <w:p w14:paraId="6EEAFB60" w14:textId="77777777" w:rsidR="000D6C27" w:rsidRPr="00CD02BC" w:rsidRDefault="000D6C27" w:rsidP="000D6C27">
      <w:pPr>
        <w:pStyle w:val="Odlomakpopisa"/>
        <w:numPr>
          <w:ilvl w:val="0"/>
          <w:numId w:val="207"/>
        </w:numPr>
        <w:spacing w:line="276" w:lineRule="auto"/>
        <w:jc w:val="both"/>
        <w:rPr>
          <w:b/>
          <w:sz w:val="18"/>
          <w:szCs w:val="18"/>
          <w:u w:val="single"/>
        </w:rPr>
      </w:pPr>
      <w:r w:rsidRPr="00CD02BC">
        <w:rPr>
          <w:b/>
          <w:sz w:val="18"/>
          <w:szCs w:val="18"/>
          <w:u w:val="single"/>
        </w:rPr>
        <w:t xml:space="preserve">Proračun Općine Gračac – iznos u eurima za: </w:t>
      </w:r>
    </w:p>
    <w:p w14:paraId="47BA918D" w14:textId="77777777" w:rsidR="000D6C27" w:rsidRPr="00CD02BC" w:rsidRDefault="000D6C27" w:rsidP="000D6C27">
      <w:pPr>
        <w:jc w:val="both"/>
        <w:rPr>
          <w:b/>
          <w:sz w:val="18"/>
          <w:szCs w:val="18"/>
          <w:u w:val="single"/>
        </w:rPr>
      </w:pPr>
    </w:p>
    <w:tbl>
      <w:tblPr>
        <w:tblW w:w="8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2490"/>
        <w:gridCol w:w="4115"/>
        <w:gridCol w:w="1300"/>
      </w:tblGrid>
      <w:tr w:rsidR="000D6C27" w:rsidRPr="00CD02BC" w14:paraId="2B280D2D" w14:textId="77777777" w:rsidTr="006801E5">
        <w:trPr>
          <w:trHeight w:val="271"/>
        </w:trPr>
        <w:tc>
          <w:tcPr>
            <w:tcW w:w="340" w:type="dxa"/>
            <w:shd w:val="clear" w:color="auto" w:fill="F2F2F2" w:themeFill="background1" w:themeFillShade="F2"/>
          </w:tcPr>
          <w:p w14:paraId="5B6EBBD7" w14:textId="77777777" w:rsidR="000D6C27" w:rsidRPr="00CD02BC" w:rsidRDefault="000D6C27" w:rsidP="006801E5">
            <w:pPr>
              <w:jc w:val="both"/>
              <w:rPr>
                <w:sz w:val="18"/>
                <w:szCs w:val="18"/>
              </w:rPr>
            </w:pPr>
          </w:p>
        </w:tc>
        <w:tc>
          <w:tcPr>
            <w:tcW w:w="2490" w:type="dxa"/>
            <w:shd w:val="clear" w:color="auto" w:fill="F2F2F2" w:themeFill="background1" w:themeFillShade="F2"/>
            <w:vAlign w:val="center"/>
          </w:tcPr>
          <w:p w14:paraId="42291D58" w14:textId="77777777" w:rsidR="000D6C27" w:rsidRPr="00CD02BC" w:rsidRDefault="000D6C27" w:rsidP="006801E5">
            <w:pPr>
              <w:ind w:left="22"/>
              <w:jc w:val="center"/>
              <w:rPr>
                <w:sz w:val="18"/>
                <w:szCs w:val="18"/>
              </w:rPr>
            </w:pPr>
            <w:r w:rsidRPr="00CD02BC">
              <w:rPr>
                <w:sz w:val="18"/>
                <w:szCs w:val="18"/>
              </w:rPr>
              <w:t>Izvor</w:t>
            </w:r>
          </w:p>
        </w:tc>
        <w:tc>
          <w:tcPr>
            <w:tcW w:w="4115" w:type="dxa"/>
            <w:shd w:val="clear" w:color="auto" w:fill="F2F2F2" w:themeFill="background1" w:themeFillShade="F2"/>
            <w:vAlign w:val="center"/>
          </w:tcPr>
          <w:p w14:paraId="3E578492" w14:textId="77777777" w:rsidR="000D6C27" w:rsidRPr="00CD02BC" w:rsidRDefault="000D6C27" w:rsidP="006801E5">
            <w:pPr>
              <w:ind w:left="22"/>
              <w:jc w:val="center"/>
              <w:rPr>
                <w:sz w:val="18"/>
                <w:szCs w:val="18"/>
              </w:rPr>
            </w:pPr>
            <w:r w:rsidRPr="00CD02BC">
              <w:rPr>
                <w:sz w:val="18"/>
                <w:szCs w:val="18"/>
              </w:rPr>
              <w:t>Vrsta troška</w:t>
            </w:r>
          </w:p>
        </w:tc>
        <w:tc>
          <w:tcPr>
            <w:tcW w:w="1300" w:type="dxa"/>
            <w:shd w:val="clear" w:color="auto" w:fill="F2F2F2" w:themeFill="background1" w:themeFillShade="F2"/>
            <w:vAlign w:val="center"/>
          </w:tcPr>
          <w:p w14:paraId="3E85B972" w14:textId="77777777" w:rsidR="000D6C27" w:rsidRPr="00CD02BC" w:rsidRDefault="000D6C27" w:rsidP="006801E5">
            <w:pPr>
              <w:ind w:left="22"/>
              <w:jc w:val="center"/>
              <w:rPr>
                <w:sz w:val="18"/>
                <w:szCs w:val="18"/>
              </w:rPr>
            </w:pPr>
            <w:r w:rsidRPr="00CD02BC">
              <w:rPr>
                <w:sz w:val="18"/>
                <w:szCs w:val="18"/>
              </w:rPr>
              <w:t>Iznos u €</w:t>
            </w:r>
          </w:p>
        </w:tc>
      </w:tr>
      <w:tr w:rsidR="000D6C27" w:rsidRPr="00CD02BC" w14:paraId="564AC1FF" w14:textId="77777777" w:rsidTr="006801E5">
        <w:trPr>
          <w:trHeight w:val="254"/>
        </w:trPr>
        <w:tc>
          <w:tcPr>
            <w:tcW w:w="340" w:type="dxa"/>
            <w:vMerge w:val="restart"/>
            <w:vAlign w:val="center"/>
          </w:tcPr>
          <w:p w14:paraId="3A8E4B1E" w14:textId="77777777" w:rsidR="000D6C27" w:rsidRPr="00CD02BC" w:rsidRDefault="000D6C27" w:rsidP="006801E5">
            <w:pPr>
              <w:rPr>
                <w:sz w:val="18"/>
                <w:szCs w:val="18"/>
              </w:rPr>
            </w:pPr>
            <w:r w:rsidRPr="00CD02BC">
              <w:rPr>
                <w:sz w:val="18"/>
                <w:szCs w:val="18"/>
              </w:rPr>
              <w:t>1</w:t>
            </w:r>
          </w:p>
        </w:tc>
        <w:tc>
          <w:tcPr>
            <w:tcW w:w="2490" w:type="dxa"/>
            <w:vMerge w:val="restart"/>
            <w:vAlign w:val="center"/>
          </w:tcPr>
          <w:p w14:paraId="7FE49A95" w14:textId="77777777" w:rsidR="000D6C27" w:rsidRPr="00CD02BC" w:rsidRDefault="000D6C27" w:rsidP="006801E5">
            <w:pPr>
              <w:ind w:left="22"/>
              <w:rPr>
                <w:sz w:val="18"/>
                <w:szCs w:val="18"/>
              </w:rPr>
            </w:pPr>
            <w:r w:rsidRPr="00CD02BC">
              <w:rPr>
                <w:sz w:val="18"/>
                <w:szCs w:val="18"/>
              </w:rPr>
              <w:t>Prihodi od nefinancijske imovine</w:t>
            </w:r>
          </w:p>
        </w:tc>
        <w:tc>
          <w:tcPr>
            <w:tcW w:w="4115" w:type="dxa"/>
            <w:vAlign w:val="center"/>
          </w:tcPr>
          <w:p w14:paraId="000B3A6C" w14:textId="77777777" w:rsidR="000D6C27" w:rsidRPr="00CD02BC" w:rsidRDefault="000D6C27" w:rsidP="006801E5">
            <w:pPr>
              <w:ind w:left="22"/>
              <w:rPr>
                <w:sz w:val="18"/>
                <w:szCs w:val="18"/>
              </w:rPr>
            </w:pPr>
            <w:r w:rsidRPr="00CD02BC">
              <w:rPr>
                <w:sz w:val="18"/>
                <w:szCs w:val="18"/>
              </w:rPr>
              <w:t>Rashode za zaposlene DV Baltazar</w:t>
            </w:r>
          </w:p>
        </w:tc>
        <w:tc>
          <w:tcPr>
            <w:tcW w:w="1300" w:type="dxa"/>
            <w:vAlign w:val="center"/>
          </w:tcPr>
          <w:p w14:paraId="49CCF11D" w14:textId="77777777" w:rsidR="000D6C27" w:rsidRPr="00CD02BC" w:rsidRDefault="000D6C27" w:rsidP="006801E5">
            <w:pPr>
              <w:ind w:left="22"/>
              <w:jc w:val="right"/>
              <w:rPr>
                <w:sz w:val="18"/>
                <w:szCs w:val="18"/>
              </w:rPr>
            </w:pPr>
            <w:r w:rsidRPr="00CD02BC">
              <w:rPr>
                <w:sz w:val="18"/>
                <w:szCs w:val="18"/>
              </w:rPr>
              <w:t>323.000,00</w:t>
            </w:r>
          </w:p>
        </w:tc>
      </w:tr>
      <w:tr w:rsidR="000D6C27" w:rsidRPr="00CD02BC" w14:paraId="34ADE3C4" w14:textId="77777777" w:rsidTr="006801E5">
        <w:trPr>
          <w:trHeight w:val="254"/>
        </w:trPr>
        <w:tc>
          <w:tcPr>
            <w:tcW w:w="340" w:type="dxa"/>
            <w:vMerge/>
          </w:tcPr>
          <w:p w14:paraId="0D0140A9" w14:textId="77777777" w:rsidR="000D6C27" w:rsidRPr="00CD02BC" w:rsidRDefault="000D6C27" w:rsidP="006801E5">
            <w:pPr>
              <w:jc w:val="both"/>
              <w:rPr>
                <w:sz w:val="18"/>
                <w:szCs w:val="18"/>
              </w:rPr>
            </w:pPr>
          </w:p>
        </w:tc>
        <w:tc>
          <w:tcPr>
            <w:tcW w:w="2490" w:type="dxa"/>
            <w:vMerge/>
          </w:tcPr>
          <w:p w14:paraId="041A51E4" w14:textId="77777777" w:rsidR="000D6C27" w:rsidRPr="00CD02BC" w:rsidRDefault="000D6C27" w:rsidP="006801E5">
            <w:pPr>
              <w:ind w:left="22"/>
              <w:jc w:val="both"/>
              <w:rPr>
                <w:sz w:val="18"/>
                <w:szCs w:val="18"/>
              </w:rPr>
            </w:pPr>
          </w:p>
        </w:tc>
        <w:tc>
          <w:tcPr>
            <w:tcW w:w="4115" w:type="dxa"/>
            <w:vAlign w:val="center"/>
          </w:tcPr>
          <w:p w14:paraId="00C437AD" w14:textId="77777777" w:rsidR="000D6C27" w:rsidRPr="00CD02BC" w:rsidRDefault="000D6C27" w:rsidP="006801E5">
            <w:pPr>
              <w:ind w:left="22"/>
              <w:rPr>
                <w:sz w:val="18"/>
                <w:szCs w:val="18"/>
              </w:rPr>
            </w:pPr>
            <w:r w:rsidRPr="00CD02BC">
              <w:rPr>
                <w:sz w:val="18"/>
                <w:szCs w:val="18"/>
              </w:rPr>
              <w:t>Materijalni rashodi</w:t>
            </w:r>
          </w:p>
        </w:tc>
        <w:tc>
          <w:tcPr>
            <w:tcW w:w="1300" w:type="dxa"/>
            <w:vAlign w:val="center"/>
          </w:tcPr>
          <w:p w14:paraId="0298A2E5" w14:textId="77777777" w:rsidR="000D6C27" w:rsidRPr="00CD02BC" w:rsidRDefault="000D6C27" w:rsidP="006801E5">
            <w:pPr>
              <w:ind w:left="22"/>
              <w:jc w:val="right"/>
              <w:rPr>
                <w:sz w:val="18"/>
                <w:szCs w:val="18"/>
              </w:rPr>
            </w:pPr>
            <w:r w:rsidRPr="00CD02BC">
              <w:rPr>
                <w:sz w:val="18"/>
                <w:szCs w:val="18"/>
              </w:rPr>
              <w:t>65.500,00</w:t>
            </w:r>
          </w:p>
        </w:tc>
      </w:tr>
      <w:tr w:rsidR="000D6C27" w:rsidRPr="00CD02BC" w14:paraId="3A8480A6" w14:textId="77777777" w:rsidTr="006801E5">
        <w:trPr>
          <w:trHeight w:val="254"/>
        </w:trPr>
        <w:tc>
          <w:tcPr>
            <w:tcW w:w="6945" w:type="dxa"/>
            <w:gridSpan w:val="3"/>
          </w:tcPr>
          <w:p w14:paraId="0E079A80" w14:textId="77777777" w:rsidR="000D6C27" w:rsidRPr="00CD02BC" w:rsidRDefault="000D6C27" w:rsidP="006801E5">
            <w:pPr>
              <w:ind w:left="22"/>
              <w:jc w:val="right"/>
              <w:rPr>
                <w:sz w:val="18"/>
                <w:szCs w:val="18"/>
              </w:rPr>
            </w:pPr>
            <w:r w:rsidRPr="00CD02BC">
              <w:rPr>
                <w:b/>
                <w:sz w:val="18"/>
                <w:szCs w:val="18"/>
              </w:rPr>
              <w:t xml:space="preserve">U K U P N O </w:t>
            </w:r>
          </w:p>
        </w:tc>
        <w:tc>
          <w:tcPr>
            <w:tcW w:w="1300" w:type="dxa"/>
            <w:vAlign w:val="center"/>
          </w:tcPr>
          <w:p w14:paraId="54BEE5D8" w14:textId="77777777" w:rsidR="000D6C27" w:rsidRPr="00CD02BC" w:rsidRDefault="000D6C27" w:rsidP="006801E5">
            <w:pPr>
              <w:ind w:left="22"/>
              <w:jc w:val="right"/>
              <w:rPr>
                <w:b/>
                <w:bCs/>
                <w:sz w:val="18"/>
                <w:szCs w:val="18"/>
              </w:rPr>
            </w:pPr>
            <w:r w:rsidRPr="00CD02BC">
              <w:rPr>
                <w:b/>
                <w:bCs/>
                <w:sz w:val="18"/>
                <w:szCs w:val="18"/>
              </w:rPr>
              <w:t>388.500,00</w:t>
            </w:r>
          </w:p>
        </w:tc>
      </w:tr>
      <w:tr w:rsidR="000D6C27" w:rsidRPr="00CD02BC" w14:paraId="05B84C30" w14:textId="77777777" w:rsidTr="006801E5">
        <w:trPr>
          <w:trHeight w:val="263"/>
        </w:trPr>
        <w:tc>
          <w:tcPr>
            <w:tcW w:w="340" w:type="dxa"/>
            <w:vMerge w:val="restart"/>
            <w:vAlign w:val="center"/>
          </w:tcPr>
          <w:p w14:paraId="08483521" w14:textId="77777777" w:rsidR="000D6C27" w:rsidRPr="00CD02BC" w:rsidRDefault="000D6C27" w:rsidP="006801E5">
            <w:pPr>
              <w:rPr>
                <w:sz w:val="18"/>
                <w:szCs w:val="18"/>
              </w:rPr>
            </w:pPr>
            <w:r w:rsidRPr="00CD02BC">
              <w:rPr>
                <w:sz w:val="18"/>
                <w:szCs w:val="18"/>
              </w:rPr>
              <w:t>2</w:t>
            </w:r>
          </w:p>
        </w:tc>
        <w:tc>
          <w:tcPr>
            <w:tcW w:w="2490" w:type="dxa"/>
            <w:vMerge w:val="restart"/>
            <w:vAlign w:val="center"/>
          </w:tcPr>
          <w:p w14:paraId="552AD7C7" w14:textId="77777777" w:rsidR="000D6C27" w:rsidRPr="00CD02BC" w:rsidRDefault="000D6C27" w:rsidP="006801E5">
            <w:pPr>
              <w:ind w:left="22"/>
              <w:rPr>
                <w:sz w:val="18"/>
                <w:szCs w:val="18"/>
              </w:rPr>
            </w:pPr>
            <w:r w:rsidRPr="00CD02BC">
              <w:rPr>
                <w:sz w:val="18"/>
                <w:szCs w:val="18"/>
              </w:rPr>
              <w:t>Tekuće pomoći*</w:t>
            </w:r>
          </w:p>
        </w:tc>
        <w:tc>
          <w:tcPr>
            <w:tcW w:w="4115" w:type="dxa"/>
            <w:vAlign w:val="center"/>
          </w:tcPr>
          <w:p w14:paraId="67A4CE40" w14:textId="77777777" w:rsidR="000D6C27" w:rsidRPr="00CD02BC" w:rsidRDefault="000D6C27" w:rsidP="006801E5">
            <w:pPr>
              <w:ind w:left="22"/>
              <w:rPr>
                <w:sz w:val="18"/>
                <w:szCs w:val="18"/>
              </w:rPr>
            </w:pPr>
            <w:r w:rsidRPr="00CD02BC">
              <w:rPr>
                <w:sz w:val="18"/>
                <w:szCs w:val="18"/>
              </w:rPr>
              <w:t>Materijalni rashodi</w:t>
            </w:r>
          </w:p>
        </w:tc>
        <w:tc>
          <w:tcPr>
            <w:tcW w:w="1300" w:type="dxa"/>
            <w:vAlign w:val="center"/>
          </w:tcPr>
          <w:p w14:paraId="388948BD" w14:textId="77777777" w:rsidR="000D6C27" w:rsidRPr="00CD02BC" w:rsidRDefault="000D6C27" w:rsidP="006801E5">
            <w:pPr>
              <w:ind w:left="22"/>
              <w:jc w:val="right"/>
              <w:rPr>
                <w:sz w:val="18"/>
                <w:szCs w:val="18"/>
              </w:rPr>
            </w:pPr>
            <w:r w:rsidRPr="00CD02BC">
              <w:rPr>
                <w:sz w:val="18"/>
                <w:szCs w:val="18"/>
              </w:rPr>
              <w:t>1.200,00</w:t>
            </w:r>
          </w:p>
        </w:tc>
      </w:tr>
      <w:tr w:rsidR="000D6C27" w:rsidRPr="00CD02BC" w14:paraId="11B92CE5" w14:textId="77777777" w:rsidTr="006801E5">
        <w:trPr>
          <w:trHeight w:val="263"/>
        </w:trPr>
        <w:tc>
          <w:tcPr>
            <w:tcW w:w="340" w:type="dxa"/>
            <w:vMerge/>
            <w:vAlign w:val="center"/>
          </w:tcPr>
          <w:p w14:paraId="0A4F7288" w14:textId="77777777" w:rsidR="000D6C27" w:rsidRPr="00CD02BC" w:rsidRDefault="000D6C27" w:rsidP="006801E5">
            <w:pPr>
              <w:rPr>
                <w:sz w:val="18"/>
                <w:szCs w:val="18"/>
              </w:rPr>
            </w:pPr>
          </w:p>
        </w:tc>
        <w:tc>
          <w:tcPr>
            <w:tcW w:w="2490" w:type="dxa"/>
            <w:vMerge/>
            <w:vAlign w:val="center"/>
          </w:tcPr>
          <w:p w14:paraId="24E97B83" w14:textId="77777777" w:rsidR="000D6C27" w:rsidRPr="00CD02BC" w:rsidRDefault="000D6C27" w:rsidP="006801E5">
            <w:pPr>
              <w:ind w:left="22"/>
              <w:rPr>
                <w:sz w:val="18"/>
                <w:szCs w:val="18"/>
              </w:rPr>
            </w:pPr>
          </w:p>
        </w:tc>
        <w:tc>
          <w:tcPr>
            <w:tcW w:w="4115" w:type="dxa"/>
            <w:vAlign w:val="center"/>
          </w:tcPr>
          <w:p w14:paraId="2C341B98" w14:textId="77777777" w:rsidR="000D6C27" w:rsidRPr="00CD02BC" w:rsidRDefault="000D6C27" w:rsidP="006801E5">
            <w:pPr>
              <w:ind w:left="22"/>
              <w:rPr>
                <w:sz w:val="18"/>
                <w:szCs w:val="18"/>
              </w:rPr>
            </w:pPr>
            <w:r w:rsidRPr="00CD02BC">
              <w:rPr>
                <w:sz w:val="18"/>
                <w:szCs w:val="18"/>
              </w:rPr>
              <w:t>Rashodi za nabavu nefinancijske imovine</w:t>
            </w:r>
          </w:p>
        </w:tc>
        <w:tc>
          <w:tcPr>
            <w:tcW w:w="1300" w:type="dxa"/>
            <w:vAlign w:val="center"/>
          </w:tcPr>
          <w:p w14:paraId="6613693D" w14:textId="77777777" w:rsidR="000D6C27" w:rsidRPr="00CD02BC" w:rsidRDefault="000D6C27" w:rsidP="006801E5">
            <w:pPr>
              <w:ind w:left="22"/>
              <w:jc w:val="right"/>
              <w:rPr>
                <w:sz w:val="18"/>
                <w:szCs w:val="18"/>
              </w:rPr>
            </w:pPr>
            <w:r w:rsidRPr="00CD02BC">
              <w:rPr>
                <w:sz w:val="18"/>
                <w:szCs w:val="18"/>
              </w:rPr>
              <w:t>300,00</w:t>
            </w:r>
          </w:p>
        </w:tc>
      </w:tr>
      <w:tr w:rsidR="000D6C27" w:rsidRPr="00CD02BC" w14:paraId="5E7C455D" w14:textId="77777777" w:rsidTr="006801E5">
        <w:trPr>
          <w:trHeight w:val="254"/>
        </w:trPr>
        <w:tc>
          <w:tcPr>
            <w:tcW w:w="6945" w:type="dxa"/>
            <w:gridSpan w:val="3"/>
            <w:vAlign w:val="center"/>
          </w:tcPr>
          <w:p w14:paraId="07FBF79B" w14:textId="77777777" w:rsidR="000D6C27" w:rsidRPr="00CD02BC" w:rsidRDefault="000D6C27" w:rsidP="006801E5">
            <w:pPr>
              <w:ind w:left="22"/>
              <w:jc w:val="right"/>
              <w:rPr>
                <w:sz w:val="18"/>
                <w:szCs w:val="18"/>
              </w:rPr>
            </w:pPr>
            <w:r w:rsidRPr="00CD02BC">
              <w:rPr>
                <w:b/>
                <w:sz w:val="18"/>
                <w:szCs w:val="18"/>
              </w:rPr>
              <w:t>U K U P N O</w:t>
            </w:r>
          </w:p>
        </w:tc>
        <w:tc>
          <w:tcPr>
            <w:tcW w:w="1300" w:type="dxa"/>
            <w:vAlign w:val="center"/>
          </w:tcPr>
          <w:p w14:paraId="6856A170" w14:textId="77777777" w:rsidR="000D6C27" w:rsidRPr="00CD02BC" w:rsidRDefault="000D6C27" w:rsidP="006801E5">
            <w:pPr>
              <w:ind w:left="22"/>
              <w:jc w:val="right"/>
              <w:rPr>
                <w:b/>
                <w:bCs/>
                <w:sz w:val="18"/>
                <w:szCs w:val="18"/>
              </w:rPr>
            </w:pPr>
            <w:r w:rsidRPr="00CD02BC">
              <w:rPr>
                <w:b/>
                <w:bCs/>
                <w:sz w:val="18"/>
                <w:szCs w:val="18"/>
              </w:rPr>
              <w:t>1.500,00</w:t>
            </w:r>
          </w:p>
        </w:tc>
      </w:tr>
      <w:tr w:rsidR="000D6C27" w:rsidRPr="00CD02BC" w14:paraId="03E844BE" w14:textId="77777777" w:rsidTr="006801E5">
        <w:trPr>
          <w:trHeight w:val="254"/>
        </w:trPr>
        <w:tc>
          <w:tcPr>
            <w:tcW w:w="340" w:type="dxa"/>
          </w:tcPr>
          <w:p w14:paraId="607DEE67" w14:textId="77777777" w:rsidR="000D6C27" w:rsidRPr="00CD02BC" w:rsidRDefault="000D6C27" w:rsidP="006801E5">
            <w:pPr>
              <w:jc w:val="both"/>
              <w:rPr>
                <w:sz w:val="18"/>
                <w:szCs w:val="18"/>
              </w:rPr>
            </w:pPr>
            <w:r w:rsidRPr="00CD02BC">
              <w:rPr>
                <w:sz w:val="18"/>
                <w:szCs w:val="18"/>
              </w:rPr>
              <w:t>3</w:t>
            </w:r>
          </w:p>
        </w:tc>
        <w:tc>
          <w:tcPr>
            <w:tcW w:w="2490" w:type="dxa"/>
          </w:tcPr>
          <w:p w14:paraId="5A2FDBA7" w14:textId="77777777" w:rsidR="000D6C27" w:rsidRPr="00CD02BC" w:rsidRDefault="000D6C27" w:rsidP="006801E5">
            <w:pPr>
              <w:ind w:left="22"/>
              <w:jc w:val="both"/>
              <w:rPr>
                <w:sz w:val="18"/>
                <w:szCs w:val="18"/>
              </w:rPr>
            </w:pPr>
            <w:r w:rsidRPr="00CD02BC">
              <w:rPr>
                <w:sz w:val="18"/>
                <w:szCs w:val="18"/>
              </w:rPr>
              <w:t>Tekuće pomoći**</w:t>
            </w:r>
          </w:p>
        </w:tc>
        <w:tc>
          <w:tcPr>
            <w:tcW w:w="4115" w:type="dxa"/>
            <w:vAlign w:val="center"/>
          </w:tcPr>
          <w:p w14:paraId="790A87A1" w14:textId="77777777" w:rsidR="000D6C27" w:rsidRPr="00CD02BC" w:rsidRDefault="000D6C27" w:rsidP="006801E5">
            <w:pPr>
              <w:ind w:left="22"/>
              <w:rPr>
                <w:sz w:val="18"/>
                <w:szCs w:val="18"/>
              </w:rPr>
            </w:pPr>
            <w:r w:rsidRPr="00CD02BC">
              <w:rPr>
                <w:sz w:val="18"/>
                <w:szCs w:val="18"/>
              </w:rPr>
              <w:t>Rashode za zaposlene DV Baltazar</w:t>
            </w:r>
          </w:p>
        </w:tc>
        <w:tc>
          <w:tcPr>
            <w:tcW w:w="1300" w:type="dxa"/>
            <w:vAlign w:val="center"/>
          </w:tcPr>
          <w:p w14:paraId="24023642" w14:textId="77777777" w:rsidR="000D6C27" w:rsidRPr="00CD02BC" w:rsidRDefault="000D6C27" w:rsidP="006801E5">
            <w:pPr>
              <w:ind w:left="22"/>
              <w:jc w:val="right"/>
              <w:rPr>
                <w:sz w:val="18"/>
                <w:szCs w:val="18"/>
              </w:rPr>
            </w:pPr>
            <w:r w:rsidRPr="00CD02BC">
              <w:rPr>
                <w:sz w:val="18"/>
                <w:szCs w:val="18"/>
              </w:rPr>
              <w:t>129.500,00</w:t>
            </w:r>
          </w:p>
        </w:tc>
      </w:tr>
      <w:tr w:rsidR="000D6C27" w:rsidRPr="00CD02BC" w14:paraId="72E4D03A" w14:textId="77777777" w:rsidTr="006801E5">
        <w:trPr>
          <w:trHeight w:val="254"/>
        </w:trPr>
        <w:tc>
          <w:tcPr>
            <w:tcW w:w="6945" w:type="dxa"/>
            <w:gridSpan w:val="3"/>
            <w:vAlign w:val="center"/>
          </w:tcPr>
          <w:p w14:paraId="00A1DA6F" w14:textId="77777777" w:rsidR="000D6C27" w:rsidRPr="00CD02BC" w:rsidRDefault="000D6C27" w:rsidP="006801E5">
            <w:pPr>
              <w:ind w:left="22"/>
              <w:jc w:val="right"/>
              <w:rPr>
                <w:sz w:val="18"/>
                <w:szCs w:val="18"/>
              </w:rPr>
            </w:pPr>
            <w:r w:rsidRPr="00CD02BC">
              <w:rPr>
                <w:b/>
                <w:sz w:val="18"/>
                <w:szCs w:val="18"/>
              </w:rPr>
              <w:t>U K U P N O</w:t>
            </w:r>
          </w:p>
        </w:tc>
        <w:tc>
          <w:tcPr>
            <w:tcW w:w="1300" w:type="dxa"/>
            <w:vAlign w:val="center"/>
          </w:tcPr>
          <w:p w14:paraId="5C458AA5" w14:textId="77777777" w:rsidR="000D6C27" w:rsidRPr="00CD02BC" w:rsidRDefault="000D6C27" w:rsidP="006801E5">
            <w:pPr>
              <w:ind w:left="22"/>
              <w:jc w:val="right"/>
              <w:rPr>
                <w:b/>
                <w:bCs/>
                <w:sz w:val="18"/>
                <w:szCs w:val="18"/>
              </w:rPr>
            </w:pPr>
            <w:r w:rsidRPr="00CD02BC">
              <w:rPr>
                <w:b/>
                <w:bCs/>
                <w:sz w:val="18"/>
                <w:szCs w:val="18"/>
              </w:rPr>
              <w:t>129.500,00</w:t>
            </w:r>
          </w:p>
        </w:tc>
      </w:tr>
      <w:tr w:rsidR="000D6C27" w:rsidRPr="00CD02BC" w14:paraId="6AD0E95A" w14:textId="77777777" w:rsidTr="006801E5">
        <w:trPr>
          <w:trHeight w:val="343"/>
        </w:trPr>
        <w:tc>
          <w:tcPr>
            <w:tcW w:w="6945" w:type="dxa"/>
            <w:gridSpan w:val="3"/>
          </w:tcPr>
          <w:p w14:paraId="4F154924" w14:textId="77777777" w:rsidR="000D6C27" w:rsidRPr="00CD02BC" w:rsidRDefault="000D6C27" w:rsidP="006801E5">
            <w:pPr>
              <w:ind w:left="22"/>
              <w:jc w:val="right"/>
              <w:rPr>
                <w:b/>
                <w:sz w:val="18"/>
                <w:szCs w:val="18"/>
              </w:rPr>
            </w:pPr>
            <w:r w:rsidRPr="00CD02BC">
              <w:rPr>
                <w:b/>
                <w:sz w:val="18"/>
                <w:szCs w:val="18"/>
              </w:rPr>
              <w:t>U K U P N O (1+2+3)</w:t>
            </w:r>
          </w:p>
        </w:tc>
        <w:tc>
          <w:tcPr>
            <w:tcW w:w="1300" w:type="dxa"/>
            <w:vAlign w:val="center"/>
          </w:tcPr>
          <w:p w14:paraId="7EA3BE85" w14:textId="77777777" w:rsidR="000D6C27" w:rsidRPr="00CD02BC" w:rsidRDefault="000D6C27" w:rsidP="006801E5">
            <w:pPr>
              <w:ind w:left="22"/>
              <w:jc w:val="right"/>
              <w:rPr>
                <w:b/>
                <w:sz w:val="18"/>
                <w:szCs w:val="18"/>
              </w:rPr>
            </w:pPr>
            <w:r w:rsidRPr="00CD02BC">
              <w:rPr>
                <w:b/>
                <w:sz w:val="18"/>
                <w:szCs w:val="18"/>
              </w:rPr>
              <w:t>519.500,00</w:t>
            </w:r>
          </w:p>
        </w:tc>
      </w:tr>
    </w:tbl>
    <w:p w14:paraId="6B951768" w14:textId="77777777" w:rsidR="000D6C27" w:rsidRPr="00CD02BC" w:rsidRDefault="000D6C27" w:rsidP="000D6C27">
      <w:pPr>
        <w:jc w:val="both"/>
        <w:rPr>
          <w:b/>
          <w:sz w:val="18"/>
          <w:szCs w:val="18"/>
        </w:rPr>
      </w:pPr>
      <w:r w:rsidRPr="00CD02BC">
        <w:rPr>
          <w:b/>
          <w:sz w:val="18"/>
          <w:szCs w:val="18"/>
        </w:rPr>
        <w:t>*</w:t>
      </w:r>
      <w:r w:rsidRPr="00CD02BC">
        <w:rPr>
          <w:bCs/>
          <w:sz w:val="18"/>
          <w:szCs w:val="18"/>
        </w:rPr>
        <w:t xml:space="preserve"> prijenos sredstava iz državnog proračuna namijenjen za financiranje obveznog programa </w:t>
      </w:r>
      <w:proofErr w:type="spellStart"/>
      <w:r w:rsidRPr="00CD02BC">
        <w:rPr>
          <w:bCs/>
          <w:sz w:val="18"/>
          <w:szCs w:val="18"/>
        </w:rPr>
        <w:t>predškole</w:t>
      </w:r>
      <w:proofErr w:type="spellEnd"/>
    </w:p>
    <w:p w14:paraId="51AFD868" w14:textId="77777777" w:rsidR="000D6C27" w:rsidRPr="00CD02BC" w:rsidRDefault="000D6C27" w:rsidP="000D6C27">
      <w:pPr>
        <w:jc w:val="both"/>
        <w:rPr>
          <w:bCs/>
          <w:sz w:val="18"/>
          <w:szCs w:val="18"/>
        </w:rPr>
      </w:pPr>
      <w:r w:rsidRPr="00CD02BC">
        <w:rPr>
          <w:bCs/>
          <w:sz w:val="18"/>
          <w:szCs w:val="18"/>
        </w:rPr>
        <w:t>**sredstva iz državnog proračuna namijenjen za fiskalnu održivost dječjih vrtića</w:t>
      </w:r>
    </w:p>
    <w:p w14:paraId="620DEFB6" w14:textId="77777777" w:rsidR="000D6C27" w:rsidRPr="00CD02BC" w:rsidRDefault="000D6C27" w:rsidP="000D6C27">
      <w:pPr>
        <w:jc w:val="both"/>
        <w:rPr>
          <w:b/>
          <w:sz w:val="18"/>
          <w:szCs w:val="18"/>
          <w:u w:val="single"/>
        </w:rPr>
      </w:pPr>
    </w:p>
    <w:p w14:paraId="4BB20277" w14:textId="77777777" w:rsidR="000D6C27" w:rsidRPr="00CD02BC" w:rsidRDefault="000D6C27" w:rsidP="000D6C27">
      <w:pPr>
        <w:jc w:val="both"/>
        <w:rPr>
          <w:b/>
          <w:sz w:val="18"/>
          <w:szCs w:val="18"/>
        </w:rPr>
      </w:pPr>
      <w:r w:rsidRPr="00CD02BC">
        <w:rPr>
          <w:b/>
          <w:sz w:val="18"/>
          <w:szCs w:val="18"/>
        </w:rPr>
        <w:t xml:space="preserve">Za realizaciju programa </w:t>
      </w:r>
      <w:proofErr w:type="spellStart"/>
      <w:r w:rsidRPr="00CD02BC">
        <w:rPr>
          <w:b/>
          <w:sz w:val="18"/>
          <w:szCs w:val="18"/>
        </w:rPr>
        <w:t>predškole</w:t>
      </w:r>
      <w:proofErr w:type="spellEnd"/>
      <w:r w:rsidRPr="00CD02BC">
        <w:rPr>
          <w:b/>
          <w:sz w:val="18"/>
          <w:szCs w:val="18"/>
        </w:rPr>
        <w:t xml:space="preserve"> izvan sustava u Dječjem vrtiću Baltazar Gračac: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6507"/>
        <w:gridCol w:w="1288"/>
      </w:tblGrid>
      <w:tr w:rsidR="000D6C27" w:rsidRPr="00CD02BC" w14:paraId="328A611A" w14:textId="77777777" w:rsidTr="006801E5">
        <w:trPr>
          <w:trHeight w:val="301"/>
        </w:trPr>
        <w:tc>
          <w:tcPr>
            <w:tcW w:w="422" w:type="dxa"/>
            <w:vAlign w:val="center"/>
          </w:tcPr>
          <w:p w14:paraId="071577E9" w14:textId="77777777" w:rsidR="000D6C27" w:rsidRPr="00CD02BC" w:rsidRDefault="000D6C27" w:rsidP="006801E5">
            <w:pPr>
              <w:jc w:val="center"/>
              <w:rPr>
                <w:sz w:val="18"/>
                <w:szCs w:val="18"/>
              </w:rPr>
            </w:pPr>
            <w:r w:rsidRPr="00CD02BC">
              <w:rPr>
                <w:sz w:val="18"/>
                <w:szCs w:val="18"/>
              </w:rPr>
              <w:t>1</w:t>
            </w:r>
          </w:p>
        </w:tc>
        <w:tc>
          <w:tcPr>
            <w:tcW w:w="6507" w:type="dxa"/>
          </w:tcPr>
          <w:p w14:paraId="5DA5CF9A" w14:textId="77777777" w:rsidR="000D6C27" w:rsidRPr="00CD02BC" w:rsidRDefault="000D6C27" w:rsidP="006801E5">
            <w:pPr>
              <w:jc w:val="both"/>
              <w:rPr>
                <w:sz w:val="18"/>
                <w:szCs w:val="18"/>
              </w:rPr>
            </w:pPr>
            <w:r w:rsidRPr="00CD02BC">
              <w:rPr>
                <w:sz w:val="18"/>
                <w:szCs w:val="18"/>
              </w:rPr>
              <w:t>Financiranje prijevoza predškolske djece</w:t>
            </w:r>
          </w:p>
        </w:tc>
        <w:tc>
          <w:tcPr>
            <w:tcW w:w="1288" w:type="dxa"/>
            <w:vAlign w:val="center"/>
          </w:tcPr>
          <w:p w14:paraId="3D1A3C5C" w14:textId="77777777" w:rsidR="000D6C27" w:rsidRPr="00CD02BC" w:rsidRDefault="000D6C27" w:rsidP="006801E5">
            <w:pPr>
              <w:jc w:val="right"/>
              <w:rPr>
                <w:sz w:val="18"/>
                <w:szCs w:val="18"/>
              </w:rPr>
            </w:pPr>
            <w:r w:rsidRPr="00CD02BC">
              <w:rPr>
                <w:sz w:val="18"/>
                <w:szCs w:val="18"/>
              </w:rPr>
              <w:t>3.500,00</w:t>
            </w:r>
          </w:p>
        </w:tc>
      </w:tr>
      <w:tr w:rsidR="000D6C27" w:rsidRPr="00CD02BC" w14:paraId="62AF8996" w14:textId="77777777" w:rsidTr="006801E5">
        <w:trPr>
          <w:trHeight w:val="341"/>
        </w:trPr>
        <w:tc>
          <w:tcPr>
            <w:tcW w:w="6929" w:type="dxa"/>
            <w:gridSpan w:val="2"/>
          </w:tcPr>
          <w:p w14:paraId="01BBE775" w14:textId="77777777" w:rsidR="000D6C27" w:rsidRPr="00CD02BC" w:rsidRDefault="000D6C27" w:rsidP="006801E5">
            <w:pPr>
              <w:ind w:left="22"/>
              <w:jc w:val="right"/>
              <w:rPr>
                <w:b/>
                <w:sz w:val="18"/>
                <w:szCs w:val="18"/>
              </w:rPr>
            </w:pPr>
            <w:r w:rsidRPr="00CD02BC">
              <w:rPr>
                <w:b/>
                <w:sz w:val="18"/>
                <w:szCs w:val="18"/>
              </w:rPr>
              <w:t>U K U P N O</w:t>
            </w:r>
          </w:p>
        </w:tc>
        <w:tc>
          <w:tcPr>
            <w:tcW w:w="1288" w:type="dxa"/>
            <w:vAlign w:val="center"/>
          </w:tcPr>
          <w:p w14:paraId="20AB3225" w14:textId="77777777" w:rsidR="000D6C27" w:rsidRPr="00CD02BC" w:rsidRDefault="000D6C27" w:rsidP="006801E5">
            <w:pPr>
              <w:ind w:left="22"/>
              <w:jc w:val="right"/>
              <w:rPr>
                <w:b/>
                <w:sz w:val="18"/>
                <w:szCs w:val="18"/>
              </w:rPr>
            </w:pPr>
            <w:r w:rsidRPr="00CD02BC">
              <w:rPr>
                <w:b/>
                <w:sz w:val="18"/>
                <w:szCs w:val="18"/>
              </w:rPr>
              <w:t>3.500,00</w:t>
            </w:r>
          </w:p>
        </w:tc>
      </w:tr>
    </w:tbl>
    <w:p w14:paraId="033E2FAA" w14:textId="77777777" w:rsidR="000D6C27" w:rsidRPr="00CD02BC" w:rsidRDefault="000D6C27" w:rsidP="000D6C27">
      <w:pPr>
        <w:pStyle w:val="Odlomakpopisa"/>
        <w:numPr>
          <w:ilvl w:val="0"/>
          <w:numId w:val="207"/>
        </w:numPr>
        <w:spacing w:before="240" w:line="276" w:lineRule="auto"/>
        <w:jc w:val="both"/>
        <w:rPr>
          <w:b/>
          <w:sz w:val="18"/>
          <w:szCs w:val="18"/>
          <w:u w:val="single"/>
        </w:rPr>
      </w:pPr>
      <w:r w:rsidRPr="00CD02BC">
        <w:rPr>
          <w:b/>
          <w:sz w:val="18"/>
          <w:szCs w:val="18"/>
          <w:u w:val="single"/>
        </w:rPr>
        <w:t xml:space="preserve">Sudjelovanja roditelja u cijeni programa – iznos u eurima za: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626"/>
        <w:gridCol w:w="1166"/>
      </w:tblGrid>
      <w:tr w:rsidR="000D6C27" w:rsidRPr="00CD02BC" w14:paraId="4A050060" w14:textId="77777777" w:rsidTr="006801E5">
        <w:trPr>
          <w:trHeight w:val="420"/>
        </w:trPr>
        <w:tc>
          <w:tcPr>
            <w:tcW w:w="425" w:type="dxa"/>
            <w:vAlign w:val="center"/>
          </w:tcPr>
          <w:p w14:paraId="03B73D04" w14:textId="77777777" w:rsidR="000D6C27" w:rsidRPr="00CD02BC" w:rsidRDefault="000D6C27" w:rsidP="006801E5">
            <w:pPr>
              <w:rPr>
                <w:sz w:val="18"/>
                <w:szCs w:val="18"/>
              </w:rPr>
            </w:pPr>
            <w:r w:rsidRPr="00CD02BC">
              <w:rPr>
                <w:sz w:val="18"/>
                <w:szCs w:val="18"/>
              </w:rPr>
              <w:t>1</w:t>
            </w:r>
          </w:p>
        </w:tc>
        <w:tc>
          <w:tcPr>
            <w:tcW w:w="6626" w:type="dxa"/>
            <w:vAlign w:val="center"/>
          </w:tcPr>
          <w:p w14:paraId="27AC7509" w14:textId="77777777" w:rsidR="000D6C27" w:rsidRPr="00CD02BC" w:rsidRDefault="000D6C27" w:rsidP="006801E5">
            <w:pPr>
              <w:ind w:left="22"/>
              <w:rPr>
                <w:sz w:val="18"/>
                <w:szCs w:val="18"/>
              </w:rPr>
            </w:pPr>
            <w:r w:rsidRPr="00CD02BC">
              <w:rPr>
                <w:sz w:val="18"/>
                <w:szCs w:val="18"/>
              </w:rPr>
              <w:t>Materijalni rashodi DV Baltazar</w:t>
            </w:r>
          </w:p>
        </w:tc>
        <w:tc>
          <w:tcPr>
            <w:tcW w:w="1166" w:type="dxa"/>
            <w:vAlign w:val="center"/>
          </w:tcPr>
          <w:p w14:paraId="1E1295AE" w14:textId="77777777" w:rsidR="000D6C27" w:rsidRPr="00CD02BC" w:rsidRDefault="000D6C27" w:rsidP="006801E5">
            <w:pPr>
              <w:ind w:left="22"/>
              <w:jc w:val="right"/>
              <w:rPr>
                <w:sz w:val="18"/>
                <w:szCs w:val="18"/>
              </w:rPr>
            </w:pPr>
            <w:r w:rsidRPr="00CD02BC">
              <w:rPr>
                <w:sz w:val="18"/>
                <w:szCs w:val="18"/>
              </w:rPr>
              <w:t>33.400,00</w:t>
            </w:r>
          </w:p>
        </w:tc>
      </w:tr>
      <w:tr w:rsidR="000D6C27" w:rsidRPr="00CD02BC" w14:paraId="266F4487" w14:textId="77777777" w:rsidTr="006801E5">
        <w:trPr>
          <w:trHeight w:val="420"/>
        </w:trPr>
        <w:tc>
          <w:tcPr>
            <w:tcW w:w="425" w:type="dxa"/>
            <w:vAlign w:val="center"/>
          </w:tcPr>
          <w:p w14:paraId="3CEC41FF" w14:textId="77777777" w:rsidR="000D6C27" w:rsidRPr="00CD02BC" w:rsidRDefault="000D6C27" w:rsidP="006801E5">
            <w:pPr>
              <w:rPr>
                <w:sz w:val="18"/>
                <w:szCs w:val="18"/>
              </w:rPr>
            </w:pPr>
            <w:r w:rsidRPr="00CD02BC">
              <w:rPr>
                <w:sz w:val="18"/>
                <w:szCs w:val="18"/>
              </w:rPr>
              <w:t>2</w:t>
            </w:r>
          </w:p>
        </w:tc>
        <w:tc>
          <w:tcPr>
            <w:tcW w:w="6626" w:type="dxa"/>
            <w:vAlign w:val="center"/>
          </w:tcPr>
          <w:p w14:paraId="4EACB0FF" w14:textId="77777777" w:rsidR="000D6C27" w:rsidRPr="00CD02BC" w:rsidRDefault="000D6C27" w:rsidP="006801E5">
            <w:pPr>
              <w:ind w:left="22"/>
              <w:rPr>
                <w:sz w:val="18"/>
                <w:szCs w:val="18"/>
              </w:rPr>
            </w:pPr>
            <w:r w:rsidRPr="00CD02BC">
              <w:rPr>
                <w:sz w:val="18"/>
                <w:szCs w:val="18"/>
              </w:rPr>
              <w:t>Financijski rashodi DV Baltazar</w:t>
            </w:r>
          </w:p>
        </w:tc>
        <w:tc>
          <w:tcPr>
            <w:tcW w:w="1166" w:type="dxa"/>
            <w:vAlign w:val="center"/>
          </w:tcPr>
          <w:p w14:paraId="520F0CEA" w14:textId="77777777" w:rsidR="000D6C27" w:rsidRPr="00CD02BC" w:rsidRDefault="000D6C27" w:rsidP="006801E5">
            <w:pPr>
              <w:ind w:left="22"/>
              <w:jc w:val="right"/>
              <w:rPr>
                <w:sz w:val="18"/>
                <w:szCs w:val="18"/>
              </w:rPr>
            </w:pPr>
            <w:r w:rsidRPr="00CD02BC">
              <w:rPr>
                <w:sz w:val="18"/>
                <w:szCs w:val="18"/>
              </w:rPr>
              <w:t>600,00</w:t>
            </w:r>
          </w:p>
        </w:tc>
      </w:tr>
      <w:tr w:rsidR="000D6C27" w:rsidRPr="00CD02BC" w14:paraId="18D4606C" w14:textId="77777777" w:rsidTr="006801E5">
        <w:trPr>
          <w:trHeight w:val="420"/>
        </w:trPr>
        <w:tc>
          <w:tcPr>
            <w:tcW w:w="425" w:type="dxa"/>
            <w:vAlign w:val="center"/>
          </w:tcPr>
          <w:p w14:paraId="15A4A884" w14:textId="77777777" w:rsidR="000D6C27" w:rsidRPr="00CD02BC" w:rsidRDefault="000D6C27" w:rsidP="006801E5">
            <w:pPr>
              <w:rPr>
                <w:sz w:val="18"/>
                <w:szCs w:val="18"/>
              </w:rPr>
            </w:pPr>
            <w:r w:rsidRPr="00CD02BC">
              <w:rPr>
                <w:sz w:val="18"/>
                <w:szCs w:val="18"/>
              </w:rPr>
              <w:t>3</w:t>
            </w:r>
          </w:p>
        </w:tc>
        <w:tc>
          <w:tcPr>
            <w:tcW w:w="6626" w:type="dxa"/>
            <w:vAlign w:val="center"/>
          </w:tcPr>
          <w:p w14:paraId="68E18FA4" w14:textId="77777777" w:rsidR="000D6C27" w:rsidRPr="00CD02BC" w:rsidRDefault="000D6C27" w:rsidP="006801E5">
            <w:pPr>
              <w:ind w:left="22"/>
              <w:rPr>
                <w:sz w:val="18"/>
                <w:szCs w:val="18"/>
              </w:rPr>
            </w:pPr>
            <w:r w:rsidRPr="00CD02BC">
              <w:rPr>
                <w:sz w:val="18"/>
                <w:szCs w:val="18"/>
              </w:rPr>
              <w:t>Rashodi za zaposlene</w:t>
            </w:r>
          </w:p>
        </w:tc>
        <w:tc>
          <w:tcPr>
            <w:tcW w:w="1166" w:type="dxa"/>
            <w:vAlign w:val="center"/>
          </w:tcPr>
          <w:p w14:paraId="30506F8E" w14:textId="77777777" w:rsidR="000D6C27" w:rsidRPr="00CD02BC" w:rsidRDefault="000D6C27" w:rsidP="006801E5">
            <w:pPr>
              <w:ind w:left="22"/>
              <w:jc w:val="right"/>
              <w:rPr>
                <w:sz w:val="18"/>
                <w:szCs w:val="18"/>
              </w:rPr>
            </w:pPr>
            <w:r w:rsidRPr="00CD02BC">
              <w:rPr>
                <w:sz w:val="18"/>
                <w:szCs w:val="18"/>
              </w:rPr>
              <w:t>0,00</w:t>
            </w:r>
          </w:p>
        </w:tc>
      </w:tr>
      <w:tr w:rsidR="000D6C27" w:rsidRPr="00CD02BC" w14:paraId="6E880397" w14:textId="77777777" w:rsidTr="006801E5">
        <w:trPr>
          <w:trHeight w:val="360"/>
        </w:trPr>
        <w:tc>
          <w:tcPr>
            <w:tcW w:w="7051" w:type="dxa"/>
            <w:gridSpan w:val="2"/>
          </w:tcPr>
          <w:p w14:paraId="2683CDCD" w14:textId="77777777" w:rsidR="000D6C27" w:rsidRPr="00CD02BC" w:rsidRDefault="000D6C27" w:rsidP="006801E5">
            <w:pPr>
              <w:ind w:left="22"/>
              <w:jc w:val="right"/>
              <w:rPr>
                <w:b/>
                <w:sz w:val="18"/>
                <w:szCs w:val="18"/>
              </w:rPr>
            </w:pPr>
            <w:r w:rsidRPr="00CD02BC">
              <w:rPr>
                <w:b/>
                <w:sz w:val="18"/>
                <w:szCs w:val="18"/>
              </w:rPr>
              <w:t>U K U P N O (1+2+3)</w:t>
            </w:r>
          </w:p>
        </w:tc>
        <w:tc>
          <w:tcPr>
            <w:tcW w:w="1166" w:type="dxa"/>
            <w:vAlign w:val="center"/>
          </w:tcPr>
          <w:p w14:paraId="297AFEA7" w14:textId="77777777" w:rsidR="000D6C27" w:rsidRPr="00CD02BC" w:rsidRDefault="000D6C27" w:rsidP="006801E5">
            <w:pPr>
              <w:ind w:left="22"/>
              <w:jc w:val="right"/>
              <w:rPr>
                <w:b/>
                <w:sz w:val="18"/>
                <w:szCs w:val="18"/>
              </w:rPr>
            </w:pPr>
            <w:r w:rsidRPr="00CD02BC">
              <w:rPr>
                <w:b/>
                <w:sz w:val="18"/>
                <w:szCs w:val="18"/>
              </w:rPr>
              <w:t>34.000,00</w:t>
            </w:r>
          </w:p>
        </w:tc>
      </w:tr>
    </w:tbl>
    <w:p w14:paraId="72FE9729" w14:textId="77777777" w:rsidR="000D6C27" w:rsidRPr="00CD02BC" w:rsidRDefault="000D6C27" w:rsidP="000D6C27">
      <w:pPr>
        <w:rPr>
          <w:sz w:val="18"/>
          <w:szCs w:val="18"/>
        </w:rPr>
      </w:pPr>
      <w:r w:rsidRPr="00CD02BC">
        <w:rPr>
          <w:sz w:val="18"/>
          <w:szCs w:val="18"/>
        </w:rPr>
        <w:t>„</w:t>
      </w:r>
    </w:p>
    <w:p w14:paraId="2BFA01E6" w14:textId="77777777" w:rsidR="000D6C27" w:rsidRPr="00CD02BC" w:rsidRDefault="000D6C27" w:rsidP="000D6C27">
      <w:pPr>
        <w:jc w:val="center"/>
        <w:rPr>
          <w:b/>
          <w:bCs/>
          <w:sz w:val="18"/>
          <w:szCs w:val="18"/>
        </w:rPr>
      </w:pPr>
      <w:r w:rsidRPr="00CD02BC">
        <w:rPr>
          <w:b/>
          <w:bCs/>
          <w:sz w:val="18"/>
          <w:szCs w:val="18"/>
        </w:rPr>
        <w:t xml:space="preserve">Članak </w:t>
      </w:r>
      <w:r>
        <w:rPr>
          <w:b/>
          <w:bCs/>
          <w:sz w:val="18"/>
          <w:szCs w:val="18"/>
        </w:rPr>
        <w:t>2</w:t>
      </w:r>
      <w:r w:rsidRPr="00CD02BC">
        <w:rPr>
          <w:b/>
          <w:bCs/>
          <w:sz w:val="18"/>
          <w:szCs w:val="18"/>
        </w:rPr>
        <w:t>.</w:t>
      </w:r>
    </w:p>
    <w:p w14:paraId="31278DBA" w14:textId="77777777" w:rsidR="000D6C27" w:rsidRPr="00CD02BC" w:rsidRDefault="000D6C27" w:rsidP="000D6C27">
      <w:pPr>
        <w:jc w:val="both"/>
        <w:rPr>
          <w:sz w:val="18"/>
          <w:szCs w:val="18"/>
        </w:rPr>
      </w:pPr>
      <w:r w:rsidRPr="00CD02BC">
        <w:rPr>
          <w:sz w:val="18"/>
          <w:szCs w:val="18"/>
        </w:rPr>
        <w:t>Ove Izmjene i dopune Programa stupaju na snagu dan nakon objave u „Službenom glasniku Općine Gračac“.</w:t>
      </w:r>
    </w:p>
    <w:p w14:paraId="5574E2C0" w14:textId="77777777" w:rsidR="000D6C27" w:rsidRPr="00CD02BC" w:rsidRDefault="000D6C27" w:rsidP="000D6C27">
      <w:pPr>
        <w:jc w:val="center"/>
        <w:rPr>
          <w:sz w:val="18"/>
          <w:szCs w:val="18"/>
        </w:rPr>
      </w:pPr>
    </w:p>
    <w:p w14:paraId="002BB2DA" w14:textId="77777777" w:rsidR="000D6C27" w:rsidRPr="00CD02BC" w:rsidRDefault="000D6C27" w:rsidP="000D6C27">
      <w:pPr>
        <w:jc w:val="center"/>
        <w:rPr>
          <w:sz w:val="18"/>
          <w:szCs w:val="18"/>
        </w:rPr>
      </w:pPr>
    </w:p>
    <w:p w14:paraId="2778F32B" w14:textId="77777777" w:rsidR="000D6C27" w:rsidRPr="00CD02BC" w:rsidRDefault="000D6C27" w:rsidP="000D6C27">
      <w:pPr>
        <w:jc w:val="center"/>
        <w:rPr>
          <w:b/>
          <w:bCs/>
          <w:sz w:val="18"/>
          <w:szCs w:val="18"/>
        </w:rPr>
      </w:pPr>
      <w:r w:rsidRPr="00CD02BC">
        <w:rPr>
          <w:b/>
          <w:bCs/>
          <w:sz w:val="18"/>
          <w:szCs w:val="18"/>
        </w:rPr>
        <w:t>PREDSJEDNICA</w:t>
      </w:r>
    </w:p>
    <w:p w14:paraId="66158546" w14:textId="77777777" w:rsidR="000D6C27" w:rsidRPr="00CD02BC" w:rsidRDefault="000D6C27" w:rsidP="000D6C27">
      <w:pPr>
        <w:jc w:val="center"/>
        <w:rPr>
          <w:b/>
          <w:bCs/>
          <w:sz w:val="18"/>
          <w:szCs w:val="18"/>
        </w:rPr>
      </w:pPr>
      <w:r w:rsidRPr="00CD02BC">
        <w:rPr>
          <w:b/>
          <w:bCs/>
          <w:sz w:val="18"/>
          <w:szCs w:val="18"/>
        </w:rPr>
        <w:t>Dajana Šušnja Jasenko</w:t>
      </w:r>
    </w:p>
    <w:p w14:paraId="7CD0FF62" w14:textId="77777777" w:rsidR="000D6C27" w:rsidRDefault="000D6C27" w:rsidP="00A64C33">
      <w:pPr>
        <w:widowControl w:val="0"/>
        <w:jc w:val="right"/>
        <w:outlineLvl w:val="0"/>
        <w:rPr>
          <w:rFonts w:ascii="Courier New" w:hAnsi="Courier New" w:cs="Courier New"/>
          <w:b/>
          <w:lang w:val="de-DE"/>
        </w:rPr>
      </w:pPr>
    </w:p>
    <w:p w14:paraId="6B604FE0" w14:textId="77777777" w:rsidR="00587168" w:rsidRDefault="00587168" w:rsidP="00A64C33">
      <w:pPr>
        <w:widowControl w:val="0"/>
        <w:jc w:val="right"/>
        <w:outlineLvl w:val="0"/>
        <w:rPr>
          <w:rFonts w:ascii="Courier New" w:hAnsi="Courier New" w:cs="Courier New"/>
          <w:b/>
          <w:lang w:val="de-DE"/>
        </w:rPr>
      </w:pPr>
    </w:p>
    <w:p w14:paraId="3D26034A" w14:textId="77777777" w:rsidR="00587168" w:rsidRDefault="00587168" w:rsidP="00A64C33">
      <w:pPr>
        <w:widowControl w:val="0"/>
        <w:jc w:val="right"/>
        <w:outlineLvl w:val="0"/>
        <w:rPr>
          <w:rFonts w:ascii="Courier New" w:hAnsi="Courier New" w:cs="Courier New"/>
          <w:b/>
          <w:lang w:val="de-DE"/>
        </w:rPr>
      </w:pPr>
    </w:p>
    <w:p w14:paraId="521F63A5" w14:textId="77777777" w:rsidR="00587168" w:rsidRDefault="00587168" w:rsidP="00A64C33">
      <w:pPr>
        <w:widowControl w:val="0"/>
        <w:jc w:val="right"/>
        <w:outlineLvl w:val="0"/>
        <w:rPr>
          <w:rFonts w:ascii="Courier New" w:hAnsi="Courier New" w:cs="Courier New"/>
          <w:b/>
          <w:lang w:val="de-DE"/>
        </w:rPr>
      </w:pPr>
    </w:p>
    <w:p w14:paraId="0E78F6AD" w14:textId="77777777" w:rsidR="00587168" w:rsidRDefault="00587168" w:rsidP="00A64C33">
      <w:pPr>
        <w:widowControl w:val="0"/>
        <w:jc w:val="right"/>
        <w:outlineLvl w:val="0"/>
        <w:rPr>
          <w:rFonts w:ascii="Courier New" w:hAnsi="Courier New" w:cs="Courier New"/>
          <w:b/>
          <w:lang w:val="de-DE"/>
        </w:rPr>
      </w:pPr>
    </w:p>
    <w:p w14:paraId="50F6C675" w14:textId="77777777" w:rsidR="00587168" w:rsidRPr="00A416F8" w:rsidRDefault="00587168" w:rsidP="00587168">
      <w:pPr>
        <w:jc w:val="both"/>
        <w:rPr>
          <w:sz w:val="20"/>
          <w:szCs w:val="20"/>
          <w:lang w:eastAsia="hr-HR"/>
        </w:rPr>
      </w:pPr>
      <w:r w:rsidRPr="00A416F8">
        <w:rPr>
          <w:b/>
          <w:sz w:val="20"/>
          <w:szCs w:val="20"/>
          <w:lang w:eastAsia="hr-HR"/>
        </w:rPr>
        <w:t>OPĆINSKO VIJEĆE</w:t>
      </w:r>
    </w:p>
    <w:p w14:paraId="262867B9" w14:textId="77777777" w:rsidR="00587168" w:rsidRPr="00A416F8" w:rsidRDefault="00587168" w:rsidP="00587168">
      <w:pPr>
        <w:jc w:val="both"/>
        <w:rPr>
          <w:b/>
          <w:sz w:val="20"/>
          <w:szCs w:val="20"/>
          <w:lang w:eastAsia="hr-HR"/>
        </w:rPr>
      </w:pPr>
      <w:r w:rsidRPr="00A416F8">
        <w:rPr>
          <w:b/>
          <w:sz w:val="20"/>
          <w:szCs w:val="20"/>
          <w:lang w:eastAsia="hr-HR"/>
        </w:rPr>
        <w:t>KLASA: 550-01/24-01/</w:t>
      </w:r>
      <w:r>
        <w:rPr>
          <w:b/>
          <w:sz w:val="20"/>
          <w:szCs w:val="20"/>
          <w:lang w:eastAsia="hr-HR"/>
        </w:rPr>
        <w:t>1</w:t>
      </w:r>
    </w:p>
    <w:p w14:paraId="771FE94A" w14:textId="77777777" w:rsidR="00587168" w:rsidRPr="00A416F8" w:rsidRDefault="00587168" w:rsidP="00587168">
      <w:pPr>
        <w:jc w:val="both"/>
        <w:rPr>
          <w:b/>
          <w:sz w:val="20"/>
          <w:szCs w:val="20"/>
          <w:lang w:eastAsia="hr-HR"/>
        </w:rPr>
      </w:pPr>
      <w:r w:rsidRPr="00A416F8">
        <w:rPr>
          <w:b/>
          <w:sz w:val="20"/>
          <w:szCs w:val="20"/>
          <w:lang w:eastAsia="hr-HR"/>
        </w:rPr>
        <w:t>URBROJ: 2198-31-02-25-</w:t>
      </w:r>
      <w:r>
        <w:rPr>
          <w:b/>
          <w:sz w:val="20"/>
          <w:szCs w:val="20"/>
          <w:lang w:eastAsia="hr-HR"/>
        </w:rPr>
        <w:t>3</w:t>
      </w:r>
    </w:p>
    <w:p w14:paraId="1E45A7DB" w14:textId="77777777" w:rsidR="00587168" w:rsidRPr="00A416F8" w:rsidRDefault="00587168" w:rsidP="00587168">
      <w:pPr>
        <w:jc w:val="both"/>
        <w:rPr>
          <w:b/>
          <w:sz w:val="20"/>
          <w:szCs w:val="20"/>
          <w:lang w:eastAsia="hr-HR"/>
        </w:rPr>
      </w:pPr>
      <w:r w:rsidRPr="00A416F8">
        <w:rPr>
          <w:b/>
          <w:sz w:val="20"/>
          <w:szCs w:val="20"/>
          <w:lang w:eastAsia="hr-HR"/>
        </w:rPr>
        <w:t xml:space="preserve">Gračac, </w:t>
      </w:r>
      <w:r>
        <w:rPr>
          <w:b/>
          <w:sz w:val="20"/>
          <w:szCs w:val="20"/>
          <w:lang w:eastAsia="hr-HR"/>
        </w:rPr>
        <w:t>8. prosinca 2025</w:t>
      </w:r>
      <w:r w:rsidRPr="00A416F8">
        <w:rPr>
          <w:b/>
          <w:sz w:val="20"/>
          <w:szCs w:val="20"/>
          <w:lang w:eastAsia="hr-HR"/>
        </w:rPr>
        <w:t>. godine</w:t>
      </w:r>
    </w:p>
    <w:p w14:paraId="71454CA7" w14:textId="77777777" w:rsidR="00587168" w:rsidRPr="00A416F8" w:rsidRDefault="00587168" w:rsidP="00587168">
      <w:pPr>
        <w:spacing w:after="75"/>
        <w:ind w:left="45" w:right="45"/>
        <w:jc w:val="both"/>
        <w:rPr>
          <w:color w:val="000000"/>
          <w:sz w:val="20"/>
          <w:szCs w:val="20"/>
          <w:lang w:eastAsia="hr-HR"/>
        </w:rPr>
      </w:pPr>
    </w:p>
    <w:p w14:paraId="0A9AA98B" w14:textId="77777777" w:rsidR="00587168" w:rsidRPr="00A416F8" w:rsidRDefault="00587168" w:rsidP="00587168">
      <w:pPr>
        <w:ind w:left="45" w:right="45"/>
        <w:jc w:val="both"/>
        <w:rPr>
          <w:color w:val="000000"/>
          <w:sz w:val="20"/>
          <w:szCs w:val="20"/>
          <w:lang w:eastAsia="hr-HR"/>
        </w:rPr>
      </w:pPr>
      <w:r w:rsidRPr="00A416F8">
        <w:rPr>
          <w:color w:val="000000"/>
          <w:sz w:val="20"/>
          <w:szCs w:val="20"/>
          <w:lang w:eastAsia="hr-HR"/>
        </w:rPr>
        <w:t xml:space="preserve">Na temelju članka 17. stavak 1. i članka 289. Zakona o socijalnoj skrbi („Narodne novine“ broj 18/22, 46/22, 119/22, 71/23, 61/25) i članka 32. Statuta Općine Gračac ("Službeni glasnik Zadarske županije“ 11/13 i „Službeni glasnik Općine Gračac“ 1/18, 1/20, 4/21) Općinsko vijeće Općine Gračac na </w:t>
      </w:r>
      <w:r>
        <w:rPr>
          <w:color w:val="000000"/>
          <w:sz w:val="20"/>
          <w:szCs w:val="20"/>
          <w:lang w:eastAsia="hr-HR"/>
        </w:rPr>
        <w:t xml:space="preserve">4. </w:t>
      </w:r>
      <w:r w:rsidRPr="00A416F8">
        <w:rPr>
          <w:color w:val="000000"/>
          <w:sz w:val="20"/>
          <w:szCs w:val="20"/>
          <w:lang w:eastAsia="hr-HR"/>
        </w:rPr>
        <w:t xml:space="preserve">sjednici održanoj dana </w:t>
      </w:r>
      <w:r>
        <w:rPr>
          <w:color w:val="000000"/>
          <w:sz w:val="20"/>
          <w:szCs w:val="20"/>
          <w:lang w:eastAsia="hr-HR"/>
        </w:rPr>
        <w:t xml:space="preserve">8. prosinca </w:t>
      </w:r>
      <w:r w:rsidRPr="00A416F8">
        <w:rPr>
          <w:color w:val="000000"/>
          <w:sz w:val="20"/>
          <w:szCs w:val="20"/>
          <w:lang w:eastAsia="hr-HR"/>
        </w:rPr>
        <w:t xml:space="preserve"> 2025. godine, donosi</w:t>
      </w:r>
    </w:p>
    <w:p w14:paraId="6A66EB2C" w14:textId="77777777" w:rsidR="00587168" w:rsidRPr="00A416F8" w:rsidRDefault="00587168" w:rsidP="00587168">
      <w:pPr>
        <w:ind w:left="45" w:right="45"/>
        <w:jc w:val="both"/>
        <w:rPr>
          <w:color w:val="000000"/>
          <w:sz w:val="20"/>
          <w:szCs w:val="20"/>
          <w:lang w:eastAsia="hr-HR"/>
        </w:rPr>
      </w:pPr>
    </w:p>
    <w:p w14:paraId="0958E13D" w14:textId="77777777" w:rsidR="00587168" w:rsidRPr="00A416F8" w:rsidRDefault="00587168" w:rsidP="00587168">
      <w:pPr>
        <w:ind w:left="45" w:right="45"/>
        <w:jc w:val="center"/>
        <w:outlineLvl w:val="4"/>
        <w:rPr>
          <w:b/>
          <w:bCs/>
          <w:color w:val="000000"/>
          <w:sz w:val="20"/>
          <w:szCs w:val="20"/>
          <w:lang w:eastAsia="hr-HR"/>
        </w:rPr>
      </w:pPr>
      <w:r w:rsidRPr="00A416F8">
        <w:rPr>
          <w:b/>
          <w:bCs/>
          <w:color w:val="000000"/>
          <w:sz w:val="20"/>
          <w:szCs w:val="20"/>
          <w:lang w:eastAsia="hr-HR"/>
        </w:rPr>
        <w:t>IZMJENE I DOPUNE</w:t>
      </w:r>
    </w:p>
    <w:p w14:paraId="31C58401" w14:textId="77777777" w:rsidR="00587168" w:rsidRPr="00A416F8" w:rsidRDefault="00587168" w:rsidP="00587168">
      <w:pPr>
        <w:ind w:left="45" w:right="45"/>
        <w:jc w:val="center"/>
        <w:outlineLvl w:val="4"/>
        <w:rPr>
          <w:b/>
          <w:bCs/>
          <w:color w:val="000000"/>
          <w:sz w:val="20"/>
          <w:szCs w:val="20"/>
          <w:lang w:eastAsia="hr-HR"/>
        </w:rPr>
      </w:pPr>
      <w:r w:rsidRPr="00A416F8">
        <w:rPr>
          <w:b/>
          <w:bCs/>
          <w:color w:val="000000"/>
          <w:sz w:val="20"/>
          <w:szCs w:val="20"/>
          <w:lang w:eastAsia="hr-HR"/>
        </w:rPr>
        <w:t xml:space="preserve">SOCIJALNOG PROGRAMA OPĆINE GRAČAC ZA 2025. GODINU </w:t>
      </w:r>
    </w:p>
    <w:p w14:paraId="0165DF9A" w14:textId="77777777" w:rsidR="00587168" w:rsidRPr="00A416F8" w:rsidRDefault="00587168" w:rsidP="00587168">
      <w:pPr>
        <w:ind w:left="45" w:right="45"/>
        <w:jc w:val="center"/>
        <w:outlineLvl w:val="4"/>
        <w:rPr>
          <w:b/>
          <w:bCs/>
          <w:color w:val="000000"/>
          <w:sz w:val="20"/>
          <w:szCs w:val="20"/>
          <w:lang w:eastAsia="hr-HR"/>
        </w:rPr>
      </w:pPr>
    </w:p>
    <w:p w14:paraId="3C3FC421" w14:textId="77777777" w:rsidR="00587168" w:rsidRPr="00A416F8" w:rsidRDefault="00587168" w:rsidP="00587168">
      <w:pPr>
        <w:ind w:left="45" w:right="45"/>
        <w:jc w:val="center"/>
        <w:outlineLvl w:val="4"/>
        <w:rPr>
          <w:b/>
          <w:bCs/>
          <w:color w:val="000000"/>
          <w:sz w:val="20"/>
          <w:szCs w:val="20"/>
          <w:lang w:eastAsia="hr-HR"/>
        </w:rPr>
      </w:pPr>
      <w:r w:rsidRPr="00A416F8">
        <w:rPr>
          <w:b/>
          <w:bCs/>
          <w:color w:val="000000"/>
          <w:sz w:val="20"/>
          <w:szCs w:val="20"/>
          <w:lang w:eastAsia="hr-HR"/>
        </w:rPr>
        <w:t>Članak 1.</w:t>
      </w:r>
    </w:p>
    <w:p w14:paraId="7553EDC5" w14:textId="77777777" w:rsidR="00587168" w:rsidRPr="00A416F8" w:rsidRDefault="00587168" w:rsidP="00587168">
      <w:pPr>
        <w:ind w:left="45" w:right="45"/>
        <w:jc w:val="both"/>
        <w:rPr>
          <w:color w:val="000000"/>
          <w:sz w:val="20"/>
          <w:szCs w:val="20"/>
          <w:lang w:eastAsia="hr-HR"/>
        </w:rPr>
      </w:pPr>
    </w:p>
    <w:p w14:paraId="2FD58452" w14:textId="77777777" w:rsidR="00587168" w:rsidRPr="00A416F8" w:rsidRDefault="00587168" w:rsidP="00587168">
      <w:pPr>
        <w:ind w:left="45" w:right="45"/>
        <w:jc w:val="both"/>
        <w:rPr>
          <w:color w:val="000000"/>
          <w:sz w:val="20"/>
          <w:szCs w:val="20"/>
          <w:lang w:eastAsia="hr-HR"/>
        </w:rPr>
      </w:pPr>
      <w:r w:rsidRPr="00A416F8">
        <w:rPr>
          <w:color w:val="000000"/>
          <w:sz w:val="20"/>
          <w:szCs w:val="20"/>
          <w:lang w:eastAsia="hr-HR"/>
        </w:rPr>
        <w:t>Članak 24. Socijalnog programa Općine Gračac za 2025 godinu („Službeni glasnik Općine Gračac“ 6/24, 6/25) mijenja se i glasi:</w:t>
      </w:r>
    </w:p>
    <w:p w14:paraId="2D420B0B" w14:textId="77777777" w:rsidR="00587168" w:rsidRPr="00A416F8" w:rsidRDefault="00587168" w:rsidP="00587168">
      <w:pPr>
        <w:ind w:left="45" w:right="45"/>
        <w:jc w:val="both"/>
        <w:rPr>
          <w:color w:val="000000"/>
          <w:sz w:val="20"/>
          <w:szCs w:val="20"/>
          <w:lang w:eastAsia="hr-HR"/>
        </w:rPr>
      </w:pPr>
    </w:p>
    <w:p w14:paraId="59AE62E3" w14:textId="77777777" w:rsidR="00587168" w:rsidRPr="00A416F8" w:rsidRDefault="00587168" w:rsidP="00587168">
      <w:pPr>
        <w:ind w:left="45" w:right="45"/>
        <w:jc w:val="center"/>
        <w:rPr>
          <w:color w:val="000000"/>
          <w:sz w:val="20"/>
          <w:szCs w:val="20"/>
          <w:lang w:eastAsia="hr-HR"/>
        </w:rPr>
      </w:pPr>
      <w:r w:rsidRPr="00A416F8">
        <w:rPr>
          <w:color w:val="000000"/>
          <w:sz w:val="20"/>
          <w:szCs w:val="20"/>
          <w:lang w:eastAsia="hr-HR"/>
        </w:rPr>
        <w:t>„Članak 24.</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6029"/>
        <w:gridCol w:w="1417"/>
      </w:tblGrid>
      <w:tr w:rsidR="00587168" w:rsidRPr="00A416F8" w14:paraId="3A3828C6" w14:textId="77777777" w:rsidTr="006801E5">
        <w:trPr>
          <w:trHeight w:val="315"/>
        </w:trPr>
        <w:tc>
          <w:tcPr>
            <w:tcW w:w="1054" w:type="dxa"/>
            <w:tcBorders>
              <w:bottom w:val="double" w:sz="4" w:space="0" w:color="C00000"/>
            </w:tcBorders>
            <w:shd w:val="clear" w:color="auto" w:fill="EAF1DD"/>
          </w:tcPr>
          <w:p w14:paraId="121479A8" w14:textId="77777777" w:rsidR="00587168" w:rsidRPr="00A416F8" w:rsidRDefault="00587168" w:rsidP="006801E5">
            <w:pPr>
              <w:autoSpaceDE w:val="0"/>
              <w:autoSpaceDN w:val="0"/>
              <w:adjustRightInd w:val="0"/>
              <w:rPr>
                <w:b/>
                <w:bCs/>
                <w:sz w:val="20"/>
                <w:szCs w:val="20"/>
                <w:lang w:eastAsia="hr-HR"/>
              </w:rPr>
            </w:pPr>
            <w:r w:rsidRPr="00A416F8">
              <w:rPr>
                <w:b/>
                <w:bCs/>
                <w:sz w:val="20"/>
                <w:szCs w:val="20"/>
                <w:lang w:eastAsia="hr-HR"/>
              </w:rPr>
              <w:t>Red.br.</w:t>
            </w:r>
          </w:p>
        </w:tc>
        <w:tc>
          <w:tcPr>
            <w:tcW w:w="6029" w:type="dxa"/>
            <w:tcBorders>
              <w:bottom w:val="double" w:sz="4" w:space="0" w:color="C00000"/>
            </w:tcBorders>
            <w:shd w:val="clear" w:color="auto" w:fill="EAF1DD"/>
          </w:tcPr>
          <w:p w14:paraId="368BD7AE" w14:textId="77777777" w:rsidR="00587168" w:rsidRPr="00A416F8" w:rsidRDefault="00587168" w:rsidP="006801E5">
            <w:pPr>
              <w:autoSpaceDE w:val="0"/>
              <w:autoSpaceDN w:val="0"/>
              <w:adjustRightInd w:val="0"/>
              <w:rPr>
                <w:b/>
                <w:bCs/>
                <w:sz w:val="20"/>
                <w:szCs w:val="20"/>
                <w:lang w:eastAsia="hr-HR"/>
              </w:rPr>
            </w:pPr>
            <w:r w:rsidRPr="00A416F8">
              <w:rPr>
                <w:b/>
                <w:bCs/>
                <w:sz w:val="20"/>
                <w:szCs w:val="20"/>
                <w:lang w:eastAsia="hr-HR"/>
              </w:rPr>
              <w:t>OBLIK NAKNADE</w:t>
            </w:r>
          </w:p>
        </w:tc>
        <w:tc>
          <w:tcPr>
            <w:tcW w:w="1417" w:type="dxa"/>
            <w:tcBorders>
              <w:bottom w:val="double" w:sz="4" w:space="0" w:color="C00000"/>
            </w:tcBorders>
            <w:shd w:val="clear" w:color="auto" w:fill="EAF1DD"/>
          </w:tcPr>
          <w:p w14:paraId="2DDE0A26" w14:textId="77777777" w:rsidR="00587168" w:rsidRPr="00A416F8" w:rsidRDefault="00587168" w:rsidP="006801E5">
            <w:pPr>
              <w:autoSpaceDE w:val="0"/>
              <w:autoSpaceDN w:val="0"/>
              <w:adjustRightInd w:val="0"/>
              <w:rPr>
                <w:b/>
                <w:bCs/>
                <w:sz w:val="20"/>
                <w:szCs w:val="20"/>
                <w:lang w:eastAsia="hr-HR"/>
              </w:rPr>
            </w:pPr>
            <w:r w:rsidRPr="00A416F8">
              <w:rPr>
                <w:b/>
                <w:bCs/>
                <w:sz w:val="20"/>
                <w:szCs w:val="20"/>
                <w:lang w:eastAsia="hr-HR"/>
              </w:rPr>
              <w:t>Iznos sredstava</w:t>
            </w:r>
          </w:p>
        </w:tc>
      </w:tr>
      <w:tr w:rsidR="00587168" w:rsidRPr="00A416F8" w14:paraId="12D8466C" w14:textId="77777777" w:rsidTr="006801E5">
        <w:tc>
          <w:tcPr>
            <w:tcW w:w="1054" w:type="dxa"/>
          </w:tcPr>
          <w:p w14:paraId="17810D06"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Pr>
          <w:p w14:paraId="4CDD5188"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Novčana pomoć za opremanje novorođenog djeteta</w:t>
            </w:r>
          </w:p>
        </w:tc>
        <w:tc>
          <w:tcPr>
            <w:tcW w:w="1417" w:type="dxa"/>
          </w:tcPr>
          <w:p w14:paraId="618DAAA4" w14:textId="77777777" w:rsidR="00587168" w:rsidRPr="00A416F8" w:rsidRDefault="00587168" w:rsidP="006801E5">
            <w:pPr>
              <w:autoSpaceDE w:val="0"/>
              <w:autoSpaceDN w:val="0"/>
              <w:adjustRightInd w:val="0"/>
              <w:jc w:val="right"/>
              <w:rPr>
                <w:bCs/>
                <w:i/>
                <w:sz w:val="20"/>
                <w:szCs w:val="20"/>
                <w:lang w:eastAsia="hr-HR"/>
              </w:rPr>
            </w:pPr>
            <w:r w:rsidRPr="00A416F8">
              <w:rPr>
                <w:bCs/>
                <w:i/>
                <w:sz w:val="20"/>
                <w:szCs w:val="20"/>
                <w:lang w:eastAsia="hr-HR"/>
              </w:rPr>
              <w:t>39.000,00</w:t>
            </w:r>
          </w:p>
        </w:tc>
      </w:tr>
      <w:tr w:rsidR="00587168" w:rsidRPr="00A416F8" w14:paraId="1BA9586A" w14:textId="77777777" w:rsidTr="006801E5">
        <w:tc>
          <w:tcPr>
            <w:tcW w:w="1054" w:type="dxa"/>
          </w:tcPr>
          <w:p w14:paraId="0E1265D8"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Pr>
          <w:p w14:paraId="72D9C351"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Jednokratna novčana pomoć</w:t>
            </w:r>
          </w:p>
        </w:tc>
        <w:tc>
          <w:tcPr>
            <w:tcW w:w="1417" w:type="dxa"/>
            <w:vAlign w:val="center"/>
          </w:tcPr>
          <w:p w14:paraId="2726EEF1" w14:textId="77777777" w:rsidR="00587168" w:rsidRPr="00A416F8" w:rsidRDefault="00587168" w:rsidP="006801E5">
            <w:pPr>
              <w:autoSpaceDE w:val="0"/>
              <w:autoSpaceDN w:val="0"/>
              <w:adjustRightInd w:val="0"/>
              <w:jc w:val="right"/>
              <w:rPr>
                <w:bCs/>
                <w:i/>
                <w:sz w:val="20"/>
                <w:szCs w:val="20"/>
                <w:lang w:eastAsia="hr-HR"/>
              </w:rPr>
            </w:pPr>
            <w:r w:rsidRPr="00A416F8">
              <w:rPr>
                <w:bCs/>
                <w:i/>
                <w:sz w:val="20"/>
                <w:szCs w:val="20"/>
                <w:lang w:eastAsia="hr-HR"/>
              </w:rPr>
              <w:t>500,00</w:t>
            </w:r>
          </w:p>
        </w:tc>
      </w:tr>
      <w:tr w:rsidR="00587168" w:rsidRPr="00A416F8" w14:paraId="5F3E4A05" w14:textId="77777777" w:rsidTr="006801E5">
        <w:tc>
          <w:tcPr>
            <w:tcW w:w="1054" w:type="dxa"/>
            <w:tcBorders>
              <w:bottom w:val="double" w:sz="4" w:space="0" w:color="auto"/>
            </w:tcBorders>
          </w:tcPr>
          <w:p w14:paraId="4AB18B36"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Borders>
              <w:bottom w:val="double" w:sz="4" w:space="0" w:color="auto"/>
            </w:tcBorders>
          </w:tcPr>
          <w:p w14:paraId="18367302"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Subvencija troškova stanovanja (troškovi komunalne naknade)</w:t>
            </w:r>
          </w:p>
        </w:tc>
        <w:tc>
          <w:tcPr>
            <w:tcW w:w="1417" w:type="dxa"/>
            <w:tcBorders>
              <w:bottom w:val="double" w:sz="4" w:space="0" w:color="auto"/>
            </w:tcBorders>
            <w:vAlign w:val="center"/>
          </w:tcPr>
          <w:p w14:paraId="7BE6C5C6" w14:textId="77777777" w:rsidR="00587168" w:rsidRPr="00A416F8" w:rsidRDefault="00587168" w:rsidP="006801E5">
            <w:pPr>
              <w:autoSpaceDE w:val="0"/>
              <w:autoSpaceDN w:val="0"/>
              <w:adjustRightInd w:val="0"/>
              <w:jc w:val="right"/>
              <w:rPr>
                <w:bCs/>
                <w:i/>
                <w:sz w:val="20"/>
                <w:szCs w:val="20"/>
                <w:lang w:eastAsia="hr-HR"/>
              </w:rPr>
            </w:pPr>
            <w:r w:rsidRPr="00A416F8">
              <w:rPr>
                <w:bCs/>
                <w:i/>
                <w:sz w:val="20"/>
                <w:szCs w:val="20"/>
                <w:lang w:eastAsia="hr-HR"/>
              </w:rPr>
              <w:t>500,00</w:t>
            </w:r>
          </w:p>
        </w:tc>
      </w:tr>
      <w:tr w:rsidR="00587168" w:rsidRPr="00A416F8" w14:paraId="72B94A2E" w14:textId="77777777" w:rsidTr="006801E5">
        <w:tc>
          <w:tcPr>
            <w:tcW w:w="7083" w:type="dxa"/>
            <w:gridSpan w:val="2"/>
            <w:tcBorders>
              <w:top w:val="double" w:sz="4" w:space="0" w:color="auto"/>
              <w:bottom w:val="double" w:sz="4" w:space="0" w:color="C00000"/>
            </w:tcBorders>
            <w:vAlign w:val="center"/>
          </w:tcPr>
          <w:p w14:paraId="73AA7CDA" w14:textId="77777777" w:rsidR="00587168" w:rsidRPr="00A416F8" w:rsidRDefault="00587168" w:rsidP="006801E5">
            <w:pPr>
              <w:autoSpaceDE w:val="0"/>
              <w:autoSpaceDN w:val="0"/>
              <w:adjustRightInd w:val="0"/>
              <w:jc w:val="right"/>
              <w:rPr>
                <w:bCs/>
                <w:sz w:val="20"/>
                <w:szCs w:val="20"/>
                <w:vertAlign w:val="superscript"/>
                <w:lang w:eastAsia="hr-HR"/>
              </w:rPr>
            </w:pPr>
            <w:r w:rsidRPr="00A416F8">
              <w:rPr>
                <w:b/>
                <w:bCs/>
                <w:sz w:val="20"/>
                <w:szCs w:val="20"/>
                <w:lang w:eastAsia="hr-HR"/>
              </w:rPr>
              <w:t>Ukupno (1+2+3)=</w:t>
            </w:r>
          </w:p>
        </w:tc>
        <w:tc>
          <w:tcPr>
            <w:tcW w:w="1417" w:type="dxa"/>
            <w:tcBorders>
              <w:top w:val="double" w:sz="4" w:space="0" w:color="auto"/>
              <w:bottom w:val="double" w:sz="4" w:space="0" w:color="C00000"/>
            </w:tcBorders>
          </w:tcPr>
          <w:p w14:paraId="6E84ABA2"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40.000,00</w:t>
            </w:r>
          </w:p>
        </w:tc>
      </w:tr>
      <w:tr w:rsidR="00587168" w:rsidRPr="00A416F8" w14:paraId="4A5A071B" w14:textId="77777777" w:rsidTr="006801E5">
        <w:tc>
          <w:tcPr>
            <w:tcW w:w="1054" w:type="dxa"/>
            <w:tcBorders>
              <w:top w:val="double" w:sz="4" w:space="0" w:color="C00000"/>
              <w:bottom w:val="single" w:sz="4" w:space="0" w:color="auto"/>
            </w:tcBorders>
          </w:tcPr>
          <w:p w14:paraId="495FA8F1"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Borders>
              <w:top w:val="double" w:sz="4" w:space="0" w:color="C00000"/>
              <w:bottom w:val="single" w:sz="4" w:space="0" w:color="auto"/>
            </w:tcBorders>
          </w:tcPr>
          <w:p w14:paraId="75E1047B"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Briga o osobama treće životne dobi- Sufinanciranje osnovnih životnih potreba</w:t>
            </w:r>
          </w:p>
        </w:tc>
        <w:tc>
          <w:tcPr>
            <w:tcW w:w="1417" w:type="dxa"/>
            <w:tcBorders>
              <w:top w:val="double" w:sz="4" w:space="0" w:color="C00000"/>
              <w:bottom w:val="single" w:sz="4" w:space="0" w:color="auto"/>
            </w:tcBorders>
            <w:vAlign w:val="center"/>
          </w:tcPr>
          <w:p w14:paraId="5475E834" w14:textId="77777777" w:rsidR="00587168" w:rsidRPr="00A416F8" w:rsidRDefault="00587168" w:rsidP="006801E5">
            <w:pPr>
              <w:autoSpaceDE w:val="0"/>
              <w:autoSpaceDN w:val="0"/>
              <w:adjustRightInd w:val="0"/>
              <w:jc w:val="right"/>
              <w:rPr>
                <w:bCs/>
                <w:sz w:val="20"/>
                <w:szCs w:val="20"/>
                <w:lang w:eastAsia="hr-HR"/>
              </w:rPr>
            </w:pPr>
            <w:r w:rsidRPr="00A416F8">
              <w:rPr>
                <w:bCs/>
                <w:sz w:val="20"/>
                <w:szCs w:val="20"/>
                <w:lang w:eastAsia="hr-HR"/>
              </w:rPr>
              <w:t>26.000,00</w:t>
            </w:r>
          </w:p>
        </w:tc>
      </w:tr>
      <w:tr w:rsidR="00587168" w:rsidRPr="00A416F8" w14:paraId="1C08D220" w14:textId="77777777" w:rsidTr="006801E5">
        <w:tc>
          <w:tcPr>
            <w:tcW w:w="1054" w:type="dxa"/>
            <w:tcBorders>
              <w:bottom w:val="double" w:sz="4" w:space="0" w:color="auto"/>
            </w:tcBorders>
          </w:tcPr>
          <w:p w14:paraId="7ACF6614"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Borders>
              <w:bottom w:val="double" w:sz="4" w:space="0" w:color="auto"/>
            </w:tcBorders>
          </w:tcPr>
          <w:p w14:paraId="018C1437"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Sufinanciranje opreme i školskog pribora učenicima osnovnih i srednjih škola</w:t>
            </w:r>
          </w:p>
        </w:tc>
        <w:tc>
          <w:tcPr>
            <w:tcW w:w="1417" w:type="dxa"/>
            <w:tcBorders>
              <w:bottom w:val="double" w:sz="4" w:space="0" w:color="C00000"/>
            </w:tcBorders>
            <w:vAlign w:val="center"/>
          </w:tcPr>
          <w:p w14:paraId="75F03AB3" w14:textId="77777777" w:rsidR="00587168" w:rsidRPr="00A416F8" w:rsidRDefault="00587168" w:rsidP="006801E5">
            <w:pPr>
              <w:autoSpaceDE w:val="0"/>
              <w:autoSpaceDN w:val="0"/>
              <w:adjustRightInd w:val="0"/>
              <w:jc w:val="right"/>
              <w:rPr>
                <w:bCs/>
                <w:sz w:val="20"/>
                <w:szCs w:val="20"/>
                <w:lang w:eastAsia="hr-HR"/>
              </w:rPr>
            </w:pPr>
            <w:r w:rsidRPr="00A416F8">
              <w:rPr>
                <w:bCs/>
                <w:sz w:val="20"/>
                <w:szCs w:val="20"/>
                <w:lang w:eastAsia="hr-HR"/>
              </w:rPr>
              <w:t>20.240,00</w:t>
            </w:r>
          </w:p>
        </w:tc>
      </w:tr>
      <w:tr w:rsidR="00587168" w:rsidRPr="00A416F8" w14:paraId="4663E8FF" w14:textId="77777777" w:rsidTr="006801E5">
        <w:tc>
          <w:tcPr>
            <w:tcW w:w="1054" w:type="dxa"/>
            <w:tcBorders>
              <w:bottom w:val="double" w:sz="4" w:space="0" w:color="auto"/>
            </w:tcBorders>
          </w:tcPr>
          <w:p w14:paraId="1971E6A0"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Borders>
              <w:bottom w:val="double" w:sz="4" w:space="0" w:color="auto"/>
            </w:tcBorders>
          </w:tcPr>
          <w:p w14:paraId="41A9492A"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Naknade građanima i kućanstvima u naravi – pogrebni troškovi</w:t>
            </w:r>
          </w:p>
        </w:tc>
        <w:tc>
          <w:tcPr>
            <w:tcW w:w="1417" w:type="dxa"/>
            <w:tcBorders>
              <w:bottom w:val="double" w:sz="4" w:space="0" w:color="C00000"/>
            </w:tcBorders>
            <w:vAlign w:val="center"/>
          </w:tcPr>
          <w:p w14:paraId="16689D36" w14:textId="77777777" w:rsidR="00587168" w:rsidRPr="00A416F8" w:rsidRDefault="00587168" w:rsidP="006801E5">
            <w:pPr>
              <w:autoSpaceDE w:val="0"/>
              <w:autoSpaceDN w:val="0"/>
              <w:adjustRightInd w:val="0"/>
              <w:jc w:val="right"/>
              <w:rPr>
                <w:bCs/>
                <w:sz w:val="20"/>
                <w:szCs w:val="20"/>
                <w:lang w:eastAsia="hr-HR"/>
              </w:rPr>
            </w:pPr>
            <w:r w:rsidRPr="00A416F8">
              <w:rPr>
                <w:bCs/>
                <w:sz w:val="20"/>
                <w:szCs w:val="20"/>
                <w:lang w:eastAsia="hr-HR"/>
              </w:rPr>
              <w:t>3.000,00</w:t>
            </w:r>
          </w:p>
        </w:tc>
      </w:tr>
      <w:tr w:rsidR="00587168" w:rsidRPr="00A416F8" w14:paraId="3BC688A5" w14:textId="77777777" w:rsidTr="006801E5">
        <w:tc>
          <w:tcPr>
            <w:tcW w:w="7083" w:type="dxa"/>
            <w:gridSpan w:val="2"/>
            <w:tcBorders>
              <w:top w:val="double" w:sz="4" w:space="0" w:color="auto"/>
              <w:bottom w:val="double" w:sz="4" w:space="0" w:color="C00000"/>
            </w:tcBorders>
            <w:vAlign w:val="center"/>
          </w:tcPr>
          <w:p w14:paraId="01EE6A50"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Ukupno(4+5+6) =</w:t>
            </w:r>
          </w:p>
        </w:tc>
        <w:tc>
          <w:tcPr>
            <w:tcW w:w="1417" w:type="dxa"/>
            <w:tcBorders>
              <w:top w:val="double" w:sz="4" w:space="0" w:color="auto"/>
              <w:bottom w:val="double" w:sz="4" w:space="0" w:color="C00000"/>
            </w:tcBorders>
          </w:tcPr>
          <w:p w14:paraId="32713337"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49.240,00</w:t>
            </w:r>
          </w:p>
        </w:tc>
      </w:tr>
      <w:tr w:rsidR="00587168" w:rsidRPr="00A416F8" w14:paraId="152D9F2D" w14:textId="77777777" w:rsidTr="006801E5">
        <w:tc>
          <w:tcPr>
            <w:tcW w:w="1054" w:type="dxa"/>
            <w:tcBorders>
              <w:top w:val="double" w:sz="4" w:space="0" w:color="C00000"/>
              <w:bottom w:val="double" w:sz="4" w:space="0" w:color="C00000"/>
            </w:tcBorders>
          </w:tcPr>
          <w:p w14:paraId="4A74ED3E"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Borders>
              <w:top w:val="double" w:sz="4" w:space="0" w:color="C00000"/>
              <w:bottom w:val="double" w:sz="4" w:space="0" w:color="C00000"/>
            </w:tcBorders>
          </w:tcPr>
          <w:p w14:paraId="02BE526C"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 xml:space="preserve">Polica životnog osiguranja za štićenika Doma </w:t>
            </w:r>
          </w:p>
        </w:tc>
        <w:tc>
          <w:tcPr>
            <w:tcW w:w="1417" w:type="dxa"/>
            <w:tcBorders>
              <w:top w:val="double" w:sz="4" w:space="0" w:color="C00000"/>
              <w:bottom w:val="double" w:sz="4" w:space="0" w:color="C00000"/>
            </w:tcBorders>
          </w:tcPr>
          <w:p w14:paraId="5A6CA61D"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115,02</w:t>
            </w:r>
          </w:p>
        </w:tc>
      </w:tr>
      <w:tr w:rsidR="00587168" w:rsidRPr="00A416F8" w14:paraId="0DDEAFFC" w14:textId="77777777" w:rsidTr="006801E5">
        <w:tc>
          <w:tcPr>
            <w:tcW w:w="1054" w:type="dxa"/>
            <w:tcBorders>
              <w:bottom w:val="double" w:sz="4" w:space="0" w:color="C00000"/>
            </w:tcBorders>
          </w:tcPr>
          <w:p w14:paraId="12403666"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Borders>
              <w:top w:val="double" w:sz="4" w:space="0" w:color="auto"/>
              <w:bottom w:val="double" w:sz="4" w:space="0" w:color="C00000"/>
            </w:tcBorders>
            <w:vAlign w:val="center"/>
          </w:tcPr>
          <w:p w14:paraId="4473B19C"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Sufinanciranje programa organiziranja slobodnog vremena djece predškolske dobi koje provode neprofitne organizacije</w:t>
            </w:r>
          </w:p>
        </w:tc>
        <w:tc>
          <w:tcPr>
            <w:tcW w:w="1417" w:type="dxa"/>
            <w:tcBorders>
              <w:top w:val="double" w:sz="4" w:space="0" w:color="auto"/>
              <w:bottom w:val="double" w:sz="4" w:space="0" w:color="C00000"/>
            </w:tcBorders>
            <w:vAlign w:val="center"/>
          </w:tcPr>
          <w:p w14:paraId="25717D3F"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7.500,00</w:t>
            </w:r>
          </w:p>
        </w:tc>
      </w:tr>
      <w:tr w:rsidR="00587168" w:rsidRPr="00A416F8" w14:paraId="064ACF1A" w14:textId="77777777" w:rsidTr="006801E5">
        <w:tc>
          <w:tcPr>
            <w:tcW w:w="1054" w:type="dxa"/>
            <w:tcBorders>
              <w:top w:val="double" w:sz="4" w:space="0" w:color="C00000"/>
              <w:bottom w:val="triple" w:sz="4" w:space="0" w:color="C00000"/>
            </w:tcBorders>
          </w:tcPr>
          <w:p w14:paraId="3311FEB6"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Borders>
              <w:top w:val="double" w:sz="4" w:space="0" w:color="C00000"/>
              <w:bottom w:val="triple" w:sz="4" w:space="0" w:color="C00000"/>
            </w:tcBorders>
          </w:tcPr>
          <w:p w14:paraId="54654D61" w14:textId="77777777" w:rsidR="00587168" w:rsidRPr="00A416F8" w:rsidRDefault="00587168" w:rsidP="006801E5">
            <w:pPr>
              <w:autoSpaceDE w:val="0"/>
              <w:autoSpaceDN w:val="0"/>
              <w:adjustRightInd w:val="0"/>
              <w:rPr>
                <w:bCs/>
                <w:sz w:val="20"/>
                <w:szCs w:val="20"/>
                <w:lang w:eastAsia="hr-HR"/>
              </w:rPr>
            </w:pPr>
            <w:r w:rsidRPr="00A416F8">
              <w:rPr>
                <w:bCs/>
                <w:sz w:val="20"/>
                <w:szCs w:val="20"/>
                <w:lang w:eastAsia="hr-HR"/>
              </w:rPr>
              <w:t>Financiranje redovnih djelatnosti Crvenog križa i programa „Mobilni tim“</w:t>
            </w:r>
          </w:p>
        </w:tc>
        <w:tc>
          <w:tcPr>
            <w:tcW w:w="1417" w:type="dxa"/>
            <w:tcBorders>
              <w:top w:val="double" w:sz="4" w:space="0" w:color="C00000"/>
              <w:bottom w:val="triple" w:sz="4" w:space="0" w:color="C00000"/>
            </w:tcBorders>
            <w:vAlign w:val="center"/>
          </w:tcPr>
          <w:p w14:paraId="4D566418"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73.900,00</w:t>
            </w:r>
          </w:p>
        </w:tc>
      </w:tr>
      <w:tr w:rsidR="00587168" w:rsidRPr="00A416F8" w14:paraId="4E46BA61" w14:textId="77777777" w:rsidTr="006801E5">
        <w:tc>
          <w:tcPr>
            <w:tcW w:w="1054" w:type="dxa"/>
            <w:tcBorders>
              <w:top w:val="double" w:sz="4" w:space="0" w:color="C00000"/>
              <w:bottom w:val="triple" w:sz="4" w:space="0" w:color="C00000"/>
            </w:tcBorders>
          </w:tcPr>
          <w:p w14:paraId="7EF7DEE0" w14:textId="77777777" w:rsidR="00587168" w:rsidRPr="00A416F8" w:rsidRDefault="00587168" w:rsidP="00587168">
            <w:pPr>
              <w:numPr>
                <w:ilvl w:val="0"/>
                <w:numId w:val="179"/>
              </w:numPr>
              <w:autoSpaceDE w:val="0"/>
              <w:autoSpaceDN w:val="0"/>
              <w:adjustRightInd w:val="0"/>
              <w:spacing w:line="276" w:lineRule="auto"/>
              <w:rPr>
                <w:bCs/>
                <w:sz w:val="20"/>
                <w:szCs w:val="20"/>
                <w:lang w:eastAsia="hr-HR"/>
              </w:rPr>
            </w:pPr>
          </w:p>
        </w:tc>
        <w:tc>
          <w:tcPr>
            <w:tcW w:w="6029" w:type="dxa"/>
            <w:tcBorders>
              <w:top w:val="double" w:sz="4" w:space="0" w:color="C00000"/>
              <w:bottom w:val="triple" w:sz="4" w:space="0" w:color="C00000"/>
            </w:tcBorders>
          </w:tcPr>
          <w:p w14:paraId="062E2DB1" w14:textId="77777777" w:rsidR="00587168" w:rsidRPr="00A416F8" w:rsidRDefault="00587168" w:rsidP="006801E5">
            <w:pPr>
              <w:autoSpaceDE w:val="0"/>
              <w:autoSpaceDN w:val="0"/>
              <w:adjustRightInd w:val="0"/>
              <w:rPr>
                <w:bCs/>
                <w:sz w:val="20"/>
                <w:szCs w:val="20"/>
                <w:lang w:eastAsia="hr-HR"/>
              </w:rPr>
            </w:pPr>
            <w:r w:rsidRPr="00A416F8">
              <w:rPr>
                <w:sz w:val="20"/>
                <w:szCs w:val="20"/>
                <w:lang w:eastAsia="hr-HR"/>
              </w:rPr>
              <w:t>Financiranje projekata i programa udruga iz Domovinskog rata koje su registrirane ili djeluju na području Općine Gračac.</w:t>
            </w:r>
          </w:p>
        </w:tc>
        <w:tc>
          <w:tcPr>
            <w:tcW w:w="1417" w:type="dxa"/>
            <w:tcBorders>
              <w:top w:val="double" w:sz="4" w:space="0" w:color="C00000"/>
              <w:bottom w:val="triple" w:sz="4" w:space="0" w:color="C00000"/>
            </w:tcBorders>
            <w:vAlign w:val="center"/>
          </w:tcPr>
          <w:p w14:paraId="349B8B96" w14:textId="77777777" w:rsidR="00587168" w:rsidRPr="00A416F8" w:rsidRDefault="00587168" w:rsidP="006801E5">
            <w:pPr>
              <w:autoSpaceDE w:val="0"/>
              <w:autoSpaceDN w:val="0"/>
              <w:adjustRightInd w:val="0"/>
              <w:jc w:val="right"/>
              <w:rPr>
                <w:b/>
                <w:bCs/>
                <w:sz w:val="20"/>
                <w:szCs w:val="20"/>
                <w:lang w:eastAsia="hr-HR"/>
              </w:rPr>
            </w:pPr>
            <w:r w:rsidRPr="00A416F8">
              <w:rPr>
                <w:b/>
                <w:bCs/>
                <w:sz w:val="20"/>
                <w:szCs w:val="20"/>
                <w:lang w:eastAsia="hr-HR"/>
              </w:rPr>
              <w:t>2.600,00</w:t>
            </w:r>
          </w:p>
        </w:tc>
      </w:tr>
      <w:tr w:rsidR="00587168" w:rsidRPr="00A416F8" w14:paraId="137470BE" w14:textId="77777777" w:rsidTr="006801E5">
        <w:tc>
          <w:tcPr>
            <w:tcW w:w="7083" w:type="dxa"/>
            <w:gridSpan w:val="2"/>
            <w:tcBorders>
              <w:top w:val="triple" w:sz="4" w:space="0" w:color="C00000"/>
            </w:tcBorders>
            <w:vAlign w:val="center"/>
          </w:tcPr>
          <w:p w14:paraId="0A69009F" w14:textId="77777777" w:rsidR="00587168" w:rsidRPr="00A416F8" w:rsidRDefault="00587168" w:rsidP="006801E5">
            <w:pPr>
              <w:autoSpaceDE w:val="0"/>
              <w:autoSpaceDN w:val="0"/>
              <w:adjustRightInd w:val="0"/>
              <w:spacing w:before="240"/>
              <w:jc w:val="right"/>
              <w:rPr>
                <w:b/>
                <w:bCs/>
                <w:sz w:val="20"/>
                <w:szCs w:val="20"/>
                <w:lang w:eastAsia="hr-HR"/>
              </w:rPr>
            </w:pPr>
            <w:r w:rsidRPr="00A416F8">
              <w:rPr>
                <w:b/>
                <w:bCs/>
                <w:sz w:val="20"/>
                <w:szCs w:val="20"/>
                <w:lang w:eastAsia="hr-HR"/>
              </w:rPr>
              <w:t>UKUPNO (1+2+3+4+5+6+7+8+9+10) =</w:t>
            </w:r>
          </w:p>
        </w:tc>
        <w:tc>
          <w:tcPr>
            <w:tcW w:w="1417" w:type="dxa"/>
            <w:tcBorders>
              <w:top w:val="triple" w:sz="4" w:space="0" w:color="C00000"/>
            </w:tcBorders>
          </w:tcPr>
          <w:p w14:paraId="79497E05" w14:textId="77777777" w:rsidR="00587168" w:rsidRPr="00A416F8" w:rsidRDefault="00587168" w:rsidP="006801E5">
            <w:pPr>
              <w:autoSpaceDE w:val="0"/>
              <w:autoSpaceDN w:val="0"/>
              <w:adjustRightInd w:val="0"/>
              <w:spacing w:before="240"/>
              <w:jc w:val="right"/>
              <w:rPr>
                <w:b/>
                <w:bCs/>
                <w:sz w:val="20"/>
                <w:szCs w:val="20"/>
                <w:lang w:eastAsia="hr-HR"/>
              </w:rPr>
            </w:pPr>
            <w:r>
              <w:rPr>
                <w:b/>
                <w:bCs/>
                <w:sz w:val="20"/>
                <w:szCs w:val="20"/>
                <w:lang w:eastAsia="hr-HR"/>
              </w:rPr>
              <w:t>173355,02</w:t>
            </w:r>
          </w:p>
        </w:tc>
      </w:tr>
    </w:tbl>
    <w:p w14:paraId="7515E44A" w14:textId="77777777" w:rsidR="00587168" w:rsidRPr="00A416F8" w:rsidRDefault="00587168" w:rsidP="00587168">
      <w:pPr>
        <w:autoSpaceDE w:val="0"/>
        <w:autoSpaceDN w:val="0"/>
        <w:adjustRightInd w:val="0"/>
        <w:jc w:val="center"/>
        <w:rPr>
          <w:color w:val="000000"/>
          <w:sz w:val="20"/>
          <w:szCs w:val="20"/>
          <w:lang w:eastAsia="hr-HR"/>
        </w:rPr>
      </w:pPr>
    </w:p>
    <w:p w14:paraId="63E3DEB8" w14:textId="77777777" w:rsidR="00587168" w:rsidRPr="00A416F8" w:rsidRDefault="00587168" w:rsidP="00587168">
      <w:pPr>
        <w:autoSpaceDE w:val="0"/>
        <w:autoSpaceDN w:val="0"/>
        <w:adjustRightInd w:val="0"/>
        <w:jc w:val="both"/>
        <w:rPr>
          <w:color w:val="000000"/>
          <w:sz w:val="20"/>
          <w:szCs w:val="20"/>
          <w:lang w:eastAsia="hr-HR"/>
        </w:rPr>
      </w:pPr>
    </w:p>
    <w:p w14:paraId="37E43227" w14:textId="77777777" w:rsidR="00587168" w:rsidRPr="00A416F8" w:rsidRDefault="00587168" w:rsidP="00587168">
      <w:pPr>
        <w:autoSpaceDE w:val="0"/>
        <w:autoSpaceDN w:val="0"/>
        <w:adjustRightInd w:val="0"/>
        <w:jc w:val="both"/>
        <w:rPr>
          <w:color w:val="000000"/>
          <w:sz w:val="20"/>
          <w:szCs w:val="20"/>
          <w:lang w:eastAsia="hr-HR"/>
        </w:rPr>
      </w:pPr>
    </w:p>
    <w:p w14:paraId="4864DEEE" w14:textId="77777777" w:rsidR="00587168" w:rsidRPr="00A416F8" w:rsidRDefault="00587168" w:rsidP="00587168">
      <w:pPr>
        <w:autoSpaceDE w:val="0"/>
        <w:autoSpaceDN w:val="0"/>
        <w:adjustRightInd w:val="0"/>
        <w:jc w:val="both"/>
        <w:rPr>
          <w:color w:val="000000"/>
          <w:sz w:val="20"/>
          <w:szCs w:val="20"/>
          <w:lang w:eastAsia="hr-HR"/>
        </w:rPr>
      </w:pPr>
    </w:p>
    <w:p w14:paraId="60C9255A" w14:textId="77777777" w:rsidR="00587168" w:rsidRPr="00A416F8" w:rsidRDefault="00587168" w:rsidP="00587168">
      <w:pPr>
        <w:autoSpaceDE w:val="0"/>
        <w:autoSpaceDN w:val="0"/>
        <w:adjustRightInd w:val="0"/>
        <w:jc w:val="both"/>
        <w:rPr>
          <w:color w:val="000000"/>
          <w:sz w:val="20"/>
          <w:szCs w:val="20"/>
          <w:lang w:eastAsia="hr-HR"/>
        </w:rPr>
      </w:pPr>
    </w:p>
    <w:p w14:paraId="1FAAE62F" w14:textId="77777777" w:rsidR="00587168" w:rsidRPr="00A416F8" w:rsidRDefault="00587168" w:rsidP="00587168">
      <w:pPr>
        <w:autoSpaceDE w:val="0"/>
        <w:autoSpaceDN w:val="0"/>
        <w:adjustRightInd w:val="0"/>
        <w:jc w:val="both"/>
        <w:rPr>
          <w:color w:val="000000"/>
          <w:sz w:val="20"/>
          <w:szCs w:val="20"/>
          <w:lang w:eastAsia="hr-HR"/>
        </w:rPr>
      </w:pPr>
    </w:p>
    <w:p w14:paraId="7A4D4F8B" w14:textId="77777777" w:rsidR="00587168" w:rsidRPr="00A416F8" w:rsidRDefault="00587168" w:rsidP="00587168">
      <w:pPr>
        <w:autoSpaceDE w:val="0"/>
        <w:autoSpaceDN w:val="0"/>
        <w:adjustRightInd w:val="0"/>
        <w:jc w:val="both"/>
        <w:rPr>
          <w:color w:val="000000"/>
          <w:sz w:val="20"/>
          <w:szCs w:val="20"/>
          <w:lang w:eastAsia="hr-HR"/>
        </w:rPr>
      </w:pPr>
    </w:p>
    <w:p w14:paraId="02F189BA" w14:textId="77777777" w:rsidR="00587168" w:rsidRPr="00A416F8" w:rsidRDefault="00587168" w:rsidP="00587168">
      <w:pPr>
        <w:autoSpaceDE w:val="0"/>
        <w:autoSpaceDN w:val="0"/>
        <w:adjustRightInd w:val="0"/>
        <w:jc w:val="both"/>
        <w:rPr>
          <w:color w:val="000000"/>
          <w:sz w:val="20"/>
          <w:szCs w:val="20"/>
          <w:lang w:eastAsia="hr-HR"/>
        </w:rPr>
      </w:pPr>
    </w:p>
    <w:p w14:paraId="073D4C5C" w14:textId="77777777" w:rsidR="00587168" w:rsidRPr="00A416F8" w:rsidRDefault="00587168" w:rsidP="00587168">
      <w:pPr>
        <w:autoSpaceDE w:val="0"/>
        <w:autoSpaceDN w:val="0"/>
        <w:adjustRightInd w:val="0"/>
        <w:jc w:val="both"/>
        <w:rPr>
          <w:color w:val="000000"/>
          <w:sz w:val="20"/>
          <w:szCs w:val="20"/>
          <w:lang w:eastAsia="hr-HR"/>
        </w:rPr>
      </w:pPr>
    </w:p>
    <w:p w14:paraId="55A72A35" w14:textId="77777777" w:rsidR="00587168" w:rsidRPr="00A416F8" w:rsidRDefault="00587168" w:rsidP="00587168">
      <w:pPr>
        <w:autoSpaceDE w:val="0"/>
        <w:autoSpaceDN w:val="0"/>
        <w:adjustRightInd w:val="0"/>
        <w:jc w:val="both"/>
        <w:rPr>
          <w:color w:val="000000"/>
          <w:sz w:val="20"/>
          <w:szCs w:val="20"/>
          <w:lang w:eastAsia="hr-HR"/>
        </w:rPr>
      </w:pPr>
    </w:p>
    <w:p w14:paraId="090B1A59" w14:textId="77777777" w:rsidR="00587168" w:rsidRPr="00A416F8" w:rsidRDefault="00587168" w:rsidP="00587168">
      <w:pPr>
        <w:autoSpaceDE w:val="0"/>
        <w:autoSpaceDN w:val="0"/>
        <w:adjustRightInd w:val="0"/>
        <w:jc w:val="both"/>
        <w:rPr>
          <w:color w:val="000000"/>
          <w:sz w:val="20"/>
          <w:szCs w:val="20"/>
          <w:lang w:eastAsia="hr-HR"/>
        </w:rPr>
      </w:pPr>
    </w:p>
    <w:p w14:paraId="09FE907E" w14:textId="77777777" w:rsidR="00587168" w:rsidRPr="00A416F8" w:rsidRDefault="00587168" w:rsidP="00587168">
      <w:pPr>
        <w:autoSpaceDE w:val="0"/>
        <w:autoSpaceDN w:val="0"/>
        <w:adjustRightInd w:val="0"/>
        <w:jc w:val="both"/>
        <w:rPr>
          <w:color w:val="000000"/>
          <w:sz w:val="20"/>
          <w:szCs w:val="20"/>
          <w:lang w:eastAsia="hr-HR"/>
        </w:rPr>
      </w:pPr>
    </w:p>
    <w:p w14:paraId="05F9E22E" w14:textId="77777777" w:rsidR="00587168" w:rsidRPr="00A416F8" w:rsidRDefault="00587168" w:rsidP="00587168">
      <w:pPr>
        <w:autoSpaceDE w:val="0"/>
        <w:autoSpaceDN w:val="0"/>
        <w:adjustRightInd w:val="0"/>
        <w:jc w:val="both"/>
        <w:rPr>
          <w:color w:val="000000"/>
          <w:sz w:val="20"/>
          <w:szCs w:val="20"/>
          <w:lang w:eastAsia="hr-HR"/>
        </w:rPr>
      </w:pPr>
      <w:r w:rsidRPr="00A416F8">
        <w:rPr>
          <w:color w:val="000000"/>
          <w:sz w:val="20"/>
          <w:szCs w:val="20"/>
          <w:lang w:eastAsia="hr-HR"/>
        </w:rPr>
        <w:t>Raspored sredstava iz točke 8. i 10., bit će utvrđen provedbom natječajnog postupka.“</w:t>
      </w:r>
    </w:p>
    <w:p w14:paraId="5E66BF39" w14:textId="77777777" w:rsidR="00587168" w:rsidRPr="00A416F8" w:rsidRDefault="00587168" w:rsidP="00587168">
      <w:pPr>
        <w:autoSpaceDE w:val="0"/>
        <w:autoSpaceDN w:val="0"/>
        <w:adjustRightInd w:val="0"/>
        <w:jc w:val="both"/>
        <w:rPr>
          <w:color w:val="000000"/>
          <w:sz w:val="20"/>
          <w:szCs w:val="20"/>
          <w:lang w:eastAsia="hr-HR"/>
        </w:rPr>
      </w:pPr>
    </w:p>
    <w:p w14:paraId="26C2D69C" w14:textId="77777777" w:rsidR="00587168" w:rsidRPr="00A416F8" w:rsidRDefault="00587168" w:rsidP="00587168">
      <w:pPr>
        <w:jc w:val="center"/>
        <w:rPr>
          <w:b/>
          <w:bCs/>
          <w:sz w:val="20"/>
          <w:szCs w:val="20"/>
          <w:lang w:eastAsia="hr-HR"/>
        </w:rPr>
      </w:pPr>
      <w:r w:rsidRPr="00A416F8">
        <w:rPr>
          <w:b/>
          <w:bCs/>
          <w:sz w:val="20"/>
          <w:szCs w:val="20"/>
          <w:lang w:eastAsia="hr-HR"/>
        </w:rPr>
        <w:t xml:space="preserve">Članak </w:t>
      </w:r>
      <w:r>
        <w:rPr>
          <w:b/>
          <w:bCs/>
          <w:sz w:val="20"/>
          <w:szCs w:val="20"/>
          <w:lang w:eastAsia="hr-HR"/>
        </w:rPr>
        <w:t>2</w:t>
      </w:r>
      <w:r w:rsidRPr="00A416F8">
        <w:rPr>
          <w:b/>
          <w:bCs/>
          <w:sz w:val="20"/>
          <w:szCs w:val="20"/>
          <w:lang w:eastAsia="hr-HR"/>
        </w:rPr>
        <w:t>.</w:t>
      </w:r>
    </w:p>
    <w:p w14:paraId="1BAFDD8A" w14:textId="77777777" w:rsidR="00587168" w:rsidRPr="00A416F8" w:rsidRDefault="00587168" w:rsidP="00587168">
      <w:pPr>
        <w:jc w:val="both"/>
        <w:rPr>
          <w:sz w:val="20"/>
          <w:szCs w:val="20"/>
          <w:lang w:eastAsia="hr-HR"/>
        </w:rPr>
      </w:pPr>
      <w:r w:rsidRPr="00A416F8">
        <w:rPr>
          <w:sz w:val="20"/>
          <w:szCs w:val="20"/>
          <w:lang w:eastAsia="hr-HR"/>
        </w:rPr>
        <w:t>Ove Izmjene i dopune Programa stupaju na snagu dan nakon objave u „Službenom glasniku Općine Gračac“.</w:t>
      </w:r>
    </w:p>
    <w:p w14:paraId="44D2B9D2" w14:textId="77777777" w:rsidR="00587168" w:rsidRPr="00A416F8" w:rsidRDefault="00587168" w:rsidP="00587168">
      <w:pPr>
        <w:pStyle w:val="Bezproreda"/>
        <w:jc w:val="right"/>
        <w:rPr>
          <w:rFonts w:ascii="Times New Roman" w:hAnsi="Times New Roman" w:cs="Times New Roman"/>
          <w:b/>
          <w:sz w:val="20"/>
          <w:szCs w:val="20"/>
        </w:rPr>
      </w:pPr>
    </w:p>
    <w:p w14:paraId="632F7A17" w14:textId="77777777" w:rsidR="00587168" w:rsidRPr="00A416F8" w:rsidRDefault="00587168" w:rsidP="00587168">
      <w:pPr>
        <w:pStyle w:val="Bezproreda"/>
        <w:jc w:val="right"/>
        <w:rPr>
          <w:rFonts w:ascii="Times New Roman" w:hAnsi="Times New Roman" w:cs="Times New Roman"/>
          <w:b/>
          <w:sz w:val="20"/>
          <w:szCs w:val="20"/>
        </w:rPr>
      </w:pPr>
      <w:r w:rsidRPr="00A416F8">
        <w:rPr>
          <w:rFonts w:ascii="Times New Roman" w:hAnsi="Times New Roman" w:cs="Times New Roman"/>
          <w:b/>
          <w:sz w:val="20"/>
          <w:szCs w:val="20"/>
        </w:rPr>
        <w:t>PREDSJEDNICA</w:t>
      </w:r>
    </w:p>
    <w:p w14:paraId="2F6BA52A" w14:textId="77777777" w:rsidR="00587168" w:rsidRPr="00A416F8" w:rsidRDefault="00587168" w:rsidP="00587168">
      <w:pPr>
        <w:jc w:val="right"/>
        <w:rPr>
          <w:sz w:val="20"/>
          <w:szCs w:val="20"/>
        </w:rPr>
      </w:pPr>
      <w:r w:rsidRPr="00A416F8">
        <w:rPr>
          <w:b/>
          <w:sz w:val="20"/>
          <w:szCs w:val="20"/>
        </w:rPr>
        <w:t>Dajana Šušnja Jasenko</w:t>
      </w:r>
    </w:p>
    <w:p w14:paraId="6BD12148" w14:textId="77777777" w:rsidR="00587168" w:rsidRDefault="00587168" w:rsidP="00A64C33">
      <w:pPr>
        <w:widowControl w:val="0"/>
        <w:jc w:val="right"/>
        <w:outlineLvl w:val="0"/>
        <w:rPr>
          <w:rFonts w:ascii="Courier New" w:hAnsi="Courier New" w:cs="Courier New"/>
          <w:b/>
          <w:lang w:val="de-DE"/>
        </w:rPr>
      </w:pPr>
    </w:p>
    <w:p w14:paraId="327B968B" w14:textId="77777777" w:rsidR="00587168" w:rsidRDefault="00587168" w:rsidP="00A64C33">
      <w:pPr>
        <w:widowControl w:val="0"/>
        <w:jc w:val="right"/>
        <w:outlineLvl w:val="0"/>
        <w:rPr>
          <w:rFonts w:ascii="Courier New" w:hAnsi="Courier New" w:cs="Courier New"/>
          <w:b/>
          <w:lang w:val="de-DE"/>
        </w:rPr>
      </w:pPr>
    </w:p>
    <w:p w14:paraId="4DECC40D" w14:textId="77777777" w:rsidR="00042CEB" w:rsidRDefault="00042CEB" w:rsidP="00587168">
      <w:pPr>
        <w:jc w:val="both"/>
        <w:rPr>
          <w:b/>
          <w:sz w:val="26"/>
          <w:szCs w:val="26"/>
          <w:lang w:eastAsia="hr-HR"/>
        </w:rPr>
      </w:pPr>
    </w:p>
    <w:p w14:paraId="592528D4" w14:textId="77777777" w:rsidR="00042CEB" w:rsidRDefault="00042CEB" w:rsidP="00587168">
      <w:pPr>
        <w:jc w:val="both"/>
        <w:rPr>
          <w:b/>
          <w:sz w:val="26"/>
          <w:szCs w:val="26"/>
          <w:lang w:eastAsia="hr-HR"/>
        </w:rPr>
      </w:pPr>
    </w:p>
    <w:p w14:paraId="6090D9F3" w14:textId="77777777" w:rsidR="00042CEB" w:rsidRDefault="00042CEB" w:rsidP="00587168">
      <w:pPr>
        <w:jc w:val="both"/>
        <w:rPr>
          <w:b/>
          <w:sz w:val="26"/>
          <w:szCs w:val="26"/>
          <w:lang w:eastAsia="hr-HR"/>
        </w:rPr>
      </w:pPr>
    </w:p>
    <w:p w14:paraId="78BE85D6" w14:textId="77777777" w:rsidR="00042CEB" w:rsidRDefault="00042CEB" w:rsidP="00587168">
      <w:pPr>
        <w:jc w:val="both"/>
        <w:rPr>
          <w:b/>
          <w:sz w:val="26"/>
          <w:szCs w:val="26"/>
          <w:lang w:eastAsia="hr-HR"/>
        </w:rPr>
      </w:pPr>
    </w:p>
    <w:p w14:paraId="3B58BA46" w14:textId="30063225" w:rsidR="00587168" w:rsidRPr="00AE013C" w:rsidRDefault="00587168" w:rsidP="00587168">
      <w:pPr>
        <w:jc w:val="both"/>
        <w:rPr>
          <w:sz w:val="26"/>
          <w:szCs w:val="26"/>
          <w:lang w:eastAsia="hr-HR"/>
        </w:rPr>
      </w:pPr>
      <w:r w:rsidRPr="00AE013C">
        <w:rPr>
          <w:b/>
          <w:sz w:val="26"/>
          <w:szCs w:val="26"/>
          <w:lang w:eastAsia="hr-HR"/>
        </w:rPr>
        <w:t>OPĆINSKO VIJEĆE</w:t>
      </w:r>
    </w:p>
    <w:p w14:paraId="55EEEEF6" w14:textId="77777777" w:rsidR="00587168" w:rsidRPr="00AE013C" w:rsidRDefault="00587168" w:rsidP="00587168">
      <w:pPr>
        <w:jc w:val="both"/>
        <w:rPr>
          <w:b/>
          <w:sz w:val="26"/>
          <w:szCs w:val="26"/>
          <w:lang w:eastAsia="hr-HR"/>
        </w:rPr>
      </w:pPr>
      <w:r w:rsidRPr="00AE013C">
        <w:rPr>
          <w:b/>
          <w:sz w:val="26"/>
          <w:szCs w:val="26"/>
          <w:lang w:eastAsia="hr-HR"/>
        </w:rPr>
        <w:t>KLASA: 402-01/24-01/16</w:t>
      </w:r>
    </w:p>
    <w:p w14:paraId="4A5243E9" w14:textId="77777777" w:rsidR="00587168" w:rsidRPr="00AE013C" w:rsidRDefault="00587168" w:rsidP="00587168">
      <w:pPr>
        <w:jc w:val="both"/>
        <w:rPr>
          <w:b/>
          <w:sz w:val="26"/>
          <w:szCs w:val="26"/>
          <w:lang w:eastAsia="hr-HR"/>
        </w:rPr>
      </w:pPr>
      <w:r w:rsidRPr="00AE013C">
        <w:rPr>
          <w:b/>
          <w:sz w:val="26"/>
          <w:szCs w:val="26"/>
          <w:lang w:eastAsia="hr-HR"/>
        </w:rPr>
        <w:t>URBROJ: 2198-31-02-25-</w:t>
      </w:r>
      <w:r>
        <w:rPr>
          <w:b/>
          <w:sz w:val="26"/>
          <w:szCs w:val="26"/>
          <w:lang w:eastAsia="hr-HR"/>
        </w:rPr>
        <w:t>3</w:t>
      </w:r>
    </w:p>
    <w:p w14:paraId="510414BD" w14:textId="77777777" w:rsidR="00587168" w:rsidRPr="00AE013C" w:rsidRDefault="00587168" w:rsidP="00587168">
      <w:pPr>
        <w:jc w:val="both"/>
        <w:rPr>
          <w:b/>
          <w:sz w:val="26"/>
          <w:szCs w:val="26"/>
          <w:lang w:eastAsia="hr-HR"/>
        </w:rPr>
      </w:pPr>
      <w:r w:rsidRPr="00AE013C">
        <w:rPr>
          <w:b/>
          <w:sz w:val="26"/>
          <w:szCs w:val="26"/>
          <w:lang w:eastAsia="hr-HR"/>
        </w:rPr>
        <w:t xml:space="preserve">Gračac, </w:t>
      </w:r>
      <w:r>
        <w:rPr>
          <w:b/>
          <w:sz w:val="26"/>
          <w:szCs w:val="26"/>
          <w:lang w:eastAsia="hr-HR"/>
        </w:rPr>
        <w:t>8. prosinca 2025.</w:t>
      </w:r>
      <w:r w:rsidRPr="00AE013C">
        <w:rPr>
          <w:b/>
          <w:sz w:val="26"/>
          <w:szCs w:val="26"/>
          <w:lang w:eastAsia="hr-HR"/>
        </w:rPr>
        <w:t xml:space="preserve"> godine</w:t>
      </w:r>
    </w:p>
    <w:p w14:paraId="249C815C" w14:textId="77777777" w:rsidR="00587168" w:rsidRPr="00AE013C" w:rsidRDefault="00587168" w:rsidP="00587168">
      <w:pPr>
        <w:spacing w:after="75"/>
        <w:ind w:left="45" w:right="45"/>
        <w:jc w:val="both"/>
        <w:rPr>
          <w:sz w:val="26"/>
          <w:szCs w:val="26"/>
          <w:lang w:eastAsia="hr-HR"/>
        </w:rPr>
      </w:pPr>
    </w:p>
    <w:p w14:paraId="231B7313" w14:textId="77777777" w:rsidR="00587168" w:rsidRPr="00AE013C" w:rsidRDefault="00587168" w:rsidP="00587168">
      <w:pPr>
        <w:ind w:left="45" w:right="45"/>
        <w:jc w:val="both"/>
        <w:rPr>
          <w:sz w:val="26"/>
          <w:szCs w:val="26"/>
          <w:lang w:eastAsia="hr-HR"/>
        </w:rPr>
      </w:pPr>
      <w:r w:rsidRPr="0085128D">
        <w:rPr>
          <w:sz w:val="26"/>
          <w:szCs w:val="26"/>
          <w:lang w:eastAsia="hr-HR"/>
        </w:rPr>
        <w:t>Na temelju članka 5. Zakona o kulturnim vijećima i financiranju javnih potreba u kulturi („Narodne novine“ broj 83/22), članka 17. st. 3. Zakona o pravnom položaju vjerskih zajednica („Narodne novine“ 83/02, 73/13) i članka 32. Statuta Općine Gračac (“Službeni glasnik Zadarske županije», 11/13 i „Službeni glasnik Općine Gračac“ 1/18, 1/20, 4/21),</w:t>
      </w:r>
      <w:r w:rsidRPr="00AE013C">
        <w:rPr>
          <w:sz w:val="26"/>
          <w:szCs w:val="26"/>
          <w:lang w:eastAsia="hr-HR"/>
        </w:rPr>
        <w:t xml:space="preserve"> Općinsko vijeće Općine Gračac na </w:t>
      </w:r>
      <w:r>
        <w:rPr>
          <w:sz w:val="26"/>
          <w:szCs w:val="26"/>
          <w:lang w:eastAsia="hr-HR"/>
        </w:rPr>
        <w:t>4.</w:t>
      </w:r>
      <w:r w:rsidRPr="00AE013C">
        <w:rPr>
          <w:sz w:val="26"/>
          <w:szCs w:val="26"/>
          <w:lang w:eastAsia="hr-HR"/>
        </w:rPr>
        <w:t xml:space="preserve"> sjednici održanoj dana </w:t>
      </w:r>
      <w:r>
        <w:rPr>
          <w:sz w:val="26"/>
          <w:szCs w:val="26"/>
          <w:lang w:eastAsia="hr-HR"/>
        </w:rPr>
        <w:t>8. prosinca</w:t>
      </w:r>
      <w:r w:rsidRPr="00AE013C">
        <w:rPr>
          <w:sz w:val="26"/>
          <w:szCs w:val="26"/>
          <w:lang w:eastAsia="hr-HR"/>
        </w:rPr>
        <w:t xml:space="preserve"> 2025. godine, donosi</w:t>
      </w:r>
    </w:p>
    <w:p w14:paraId="6F1A72C5" w14:textId="77777777" w:rsidR="00587168" w:rsidRPr="00AE013C" w:rsidRDefault="00587168" w:rsidP="00587168">
      <w:pPr>
        <w:ind w:left="45" w:right="45"/>
        <w:jc w:val="both"/>
        <w:rPr>
          <w:sz w:val="26"/>
          <w:szCs w:val="26"/>
          <w:lang w:eastAsia="hr-HR"/>
        </w:rPr>
      </w:pPr>
    </w:p>
    <w:p w14:paraId="64B1EBB8" w14:textId="77777777" w:rsidR="00587168" w:rsidRPr="00AE013C" w:rsidRDefault="00587168" w:rsidP="00587168">
      <w:pPr>
        <w:ind w:left="45" w:right="45"/>
        <w:jc w:val="center"/>
        <w:outlineLvl w:val="4"/>
        <w:rPr>
          <w:b/>
          <w:bCs/>
          <w:sz w:val="26"/>
          <w:szCs w:val="26"/>
          <w:lang w:eastAsia="hr-HR"/>
        </w:rPr>
      </w:pPr>
      <w:r w:rsidRPr="00AE013C">
        <w:rPr>
          <w:b/>
          <w:bCs/>
          <w:sz w:val="26"/>
          <w:szCs w:val="26"/>
          <w:lang w:eastAsia="hr-HR"/>
        </w:rPr>
        <w:t>IZMJENE I DOPUNE</w:t>
      </w:r>
    </w:p>
    <w:p w14:paraId="18ACF14D" w14:textId="77777777" w:rsidR="00587168" w:rsidRPr="00AE013C" w:rsidRDefault="00587168" w:rsidP="00587168">
      <w:pPr>
        <w:ind w:left="45" w:right="45"/>
        <w:outlineLvl w:val="4"/>
        <w:rPr>
          <w:b/>
          <w:bCs/>
          <w:sz w:val="26"/>
          <w:szCs w:val="26"/>
          <w:lang w:eastAsia="hr-HR"/>
        </w:rPr>
      </w:pPr>
      <w:bookmarkStart w:id="8" w:name="_Hlk208576694"/>
      <w:r w:rsidRPr="00AE013C">
        <w:rPr>
          <w:b/>
          <w:bCs/>
          <w:sz w:val="26"/>
          <w:szCs w:val="26"/>
          <w:lang w:eastAsia="hr-HR"/>
        </w:rPr>
        <w:t>Programa javnih potreba u kulturi i religiji Općine Gračac za 2025. godinu</w:t>
      </w:r>
    </w:p>
    <w:p w14:paraId="3DB1C953" w14:textId="77777777" w:rsidR="00587168" w:rsidRDefault="00587168" w:rsidP="00587168">
      <w:pPr>
        <w:ind w:left="45" w:right="45"/>
        <w:outlineLvl w:val="4"/>
        <w:rPr>
          <w:b/>
          <w:bCs/>
          <w:sz w:val="26"/>
          <w:szCs w:val="26"/>
          <w:lang w:eastAsia="hr-HR"/>
        </w:rPr>
      </w:pPr>
    </w:p>
    <w:p w14:paraId="4E380AE9" w14:textId="77777777" w:rsidR="00042CEB" w:rsidRPr="00AE013C" w:rsidRDefault="00042CEB" w:rsidP="00587168">
      <w:pPr>
        <w:ind w:left="45" w:right="45"/>
        <w:outlineLvl w:val="4"/>
        <w:rPr>
          <w:b/>
          <w:bCs/>
          <w:sz w:val="26"/>
          <w:szCs w:val="26"/>
          <w:lang w:eastAsia="hr-HR"/>
        </w:rPr>
      </w:pPr>
    </w:p>
    <w:bookmarkEnd w:id="8"/>
    <w:p w14:paraId="68855163" w14:textId="77777777" w:rsidR="00587168" w:rsidRDefault="00587168" w:rsidP="00587168">
      <w:pPr>
        <w:ind w:left="45" w:right="45"/>
        <w:jc w:val="center"/>
        <w:outlineLvl w:val="4"/>
        <w:rPr>
          <w:b/>
          <w:bCs/>
          <w:sz w:val="26"/>
          <w:szCs w:val="26"/>
          <w:lang w:eastAsia="hr-HR"/>
        </w:rPr>
      </w:pPr>
      <w:r w:rsidRPr="00AE013C">
        <w:rPr>
          <w:b/>
          <w:bCs/>
          <w:sz w:val="26"/>
          <w:szCs w:val="26"/>
          <w:lang w:eastAsia="hr-HR"/>
        </w:rPr>
        <w:t>Članak 1.</w:t>
      </w:r>
    </w:p>
    <w:p w14:paraId="7C947C0A" w14:textId="77777777" w:rsidR="00042CEB" w:rsidRDefault="00042CEB" w:rsidP="00587168">
      <w:pPr>
        <w:ind w:left="45" w:right="45"/>
        <w:jc w:val="center"/>
        <w:outlineLvl w:val="4"/>
        <w:rPr>
          <w:b/>
          <w:bCs/>
          <w:sz w:val="26"/>
          <w:szCs w:val="26"/>
          <w:lang w:eastAsia="hr-HR"/>
        </w:rPr>
      </w:pPr>
    </w:p>
    <w:p w14:paraId="16FB3272" w14:textId="77777777" w:rsidR="00042CEB" w:rsidRPr="00AE013C" w:rsidRDefault="00042CEB" w:rsidP="00587168">
      <w:pPr>
        <w:ind w:left="45" w:right="45"/>
        <w:jc w:val="center"/>
        <w:outlineLvl w:val="4"/>
        <w:rPr>
          <w:b/>
          <w:bCs/>
          <w:sz w:val="26"/>
          <w:szCs w:val="26"/>
          <w:lang w:eastAsia="hr-HR"/>
        </w:rPr>
      </w:pPr>
    </w:p>
    <w:p w14:paraId="5D9033CE" w14:textId="77777777" w:rsidR="00587168" w:rsidRDefault="00587168" w:rsidP="00587168">
      <w:pPr>
        <w:rPr>
          <w:sz w:val="26"/>
          <w:szCs w:val="26"/>
          <w:lang w:eastAsia="hr-HR"/>
        </w:rPr>
      </w:pPr>
      <w:r w:rsidRPr="00AE013C">
        <w:rPr>
          <w:sz w:val="26"/>
          <w:szCs w:val="26"/>
          <w:lang w:eastAsia="hr-HR"/>
        </w:rPr>
        <w:t>Članak 2. Programa javnih potreba u kulturi i religiji Općine Gračac za 2025. godinu („Službeni glasnik Općine Gračac“ 6/24</w:t>
      </w:r>
      <w:r>
        <w:rPr>
          <w:sz w:val="26"/>
          <w:szCs w:val="26"/>
          <w:lang w:eastAsia="hr-HR"/>
        </w:rPr>
        <w:t>, 6/25</w:t>
      </w:r>
      <w:r w:rsidRPr="00AE013C">
        <w:rPr>
          <w:sz w:val="26"/>
          <w:szCs w:val="26"/>
          <w:lang w:eastAsia="hr-HR"/>
        </w:rPr>
        <w:t>) mijenja se i glasi:</w:t>
      </w:r>
    </w:p>
    <w:p w14:paraId="2D05EFD0" w14:textId="77777777" w:rsidR="00042CEB" w:rsidRDefault="00042CEB" w:rsidP="00587168">
      <w:pPr>
        <w:rPr>
          <w:sz w:val="26"/>
          <w:szCs w:val="26"/>
          <w:lang w:eastAsia="hr-HR"/>
        </w:rPr>
      </w:pPr>
    </w:p>
    <w:p w14:paraId="0D5B8B75" w14:textId="77777777" w:rsidR="00042CEB" w:rsidRPr="00AE013C" w:rsidRDefault="00042CEB" w:rsidP="00587168">
      <w:pPr>
        <w:rPr>
          <w:sz w:val="26"/>
          <w:szCs w:val="26"/>
          <w:lang w:eastAsia="hr-HR"/>
        </w:rPr>
      </w:pPr>
    </w:p>
    <w:p w14:paraId="002054CF" w14:textId="77777777" w:rsidR="00587168" w:rsidRDefault="00587168" w:rsidP="00587168">
      <w:pPr>
        <w:ind w:left="45" w:right="45"/>
        <w:jc w:val="center"/>
        <w:rPr>
          <w:sz w:val="26"/>
          <w:szCs w:val="26"/>
          <w:lang w:eastAsia="hr-HR"/>
        </w:rPr>
      </w:pPr>
      <w:r w:rsidRPr="00AE013C">
        <w:rPr>
          <w:sz w:val="26"/>
          <w:szCs w:val="26"/>
          <w:lang w:eastAsia="hr-HR"/>
        </w:rPr>
        <w:t>„Članak 2.</w:t>
      </w:r>
    </w:p>
    <w:p w14:paraId="3AD370D2" w14:textId="77777777" w:rsidR="00042CEB" w:rsidRPr="00AE013C" w:rsidRDefault="00042CEB" w:rsidP="00587168">
      <w:pPr>
        <w:ind w:left="45" w:right="45"/>
        <w:jc w:val="center"/>
        <w:rPr>
          <w:sz w:val="26"/>
          <w:szCs w:val="26"/>
          <w:lang w:eastAsia="hr-HR"/>
        </w:rPr>
      </w:pPr>
    </w:p>
    <w:p w14:paraId="73623D0C" w14:textId="77777777" w:rsidR="00587168" w:rsidRPr="00AE013C" w:rsidRDefault="00587168" w:rsidP="00587168">
      <w:pPr>
        <w:jc w:val="both"/>
      </w:pPr>
      <w:r w:rsidRPr="00AE013C">
        <w:t>Općina Gračac će tijekom 2025. godine financirati:</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0"/>
        <w:gridCol w:w="9"/>
        <w:gridCol w:w="4247"/>
        <w:gridCol w:w="1416"/>
        <w:gridCol w:w="1443"/>
      </w:tblGrid>
      <w:tr w:rsidR="00587168" w:rsidRPr="007F730E" w14:paraId="64FAF2D4" w14:textId="77777777" w:rsidTr="006801E5">
        <w:trPr>
          <w:trHeight w:val="18"/>
          <w:jc w:val="center"/>
        </w:trPr>
        <w:tc>
          <w:tcPr>
            <w:tcW w:w="709" w:type="dxa"/>
            <w:shd w:val="clear" w:color="auto" w:fill="F2F2F2" w:themeFill="background1" w:themeFillShade="F2"/>
          </w:tcPr>
          <w:p w14:paraId="1ACCE9E0" w14:textId="77777777" w:rsidR="00587168" w:rsidRPr="00AE013C" w:rsidRDefault="00587168" w:rsidP="006801E5">
            <w:r w:rsidRPr="00AE013C">
              <w:t>Red. broj</w:t>
            </w:r>
          </w:p>
        </w:tc>
        <w:tc>
          <w:tcPr>
            <w:tcW w:w="5956" w:type="dxa"/>
            <w:gridSpan w:val="3"/>
            <w:shd w:val="clear" w:color="auto" w:fill="F2F2F2" w:themeFill="background1" w:themeFillShade="F2"/>
            <w:vAlign w:val="center"/>
          </w:tcPr>
          <w:p w14:paraId="4235099F" w14:textId="77777777" w:rsidR="00587168" w:rsidRPr="00AE013C" w:rsidRDefault="00587168" w:rsidP="006801E5">
            <w:pPr>
              <w:jc w:val="center"/>
            </w:pPr>
            <w:r w:rsidRPr="00AE013C">
              <w:t>Naziv projekta, programa, aktivnosti</w:t>
            </w:r>
          </w:p>
        </w:tc>
        <w:tc>
          <w:tcPr>
            <w:tcW w:w="1416" w:type="dxa"/>
            <w:tcBorders>
              <w:bottom w:val="single" w:sz="4" w:space="0" w:color="auto"/>
            </w:tcBorders>
            <w:shd w:val="clear" w:color="auto" w:fill="F2F2F2" w:themeFill="background1" w:themeFillShade="F2"/>
            <w:vAlign w:val="center"/>
          </w:tcPr>
          <w:p w14:paraId="07BEEB09" w14:textId="77777777" w:rsidR="00587168" w:rsidRPr="00AE013C" w:rsidRDefault="00587168" w:rsidP="006801E5">
            <w:r w:rsidRPr="00AE013C">
              <w:t>Sredstva iz Proračuna Općine Gračac u €</w:t>
            </w:r>
          </w:p>
        </w:tc>
        <w:tc>
          <w:tcPr>
            <w:tcW w:w="1443" w:type="dxa"/>
            <w:tcBorders>
              <w:bottom w:val="single" w:sz="4" w:space="0" w:color="auto"/>
            </w:tcBorders>
            <w:shd w:val="clear" w:color="auto" w:fill="F2F2F2" w:themeFill="background1" w:themeFillShade="F2"/>
            <w:vAlign w:val="center"/>
          </w:tcPr>
          <w:p w14:paraId="424B7CAE" w14:textId="77777777" w:rsidR="00587168" w:rsidRPr="00AE013C" w:rsidRDefault="00587168" w:rsidP="006801E5">
            <w:pPr>
              <w:rPr>
                <w:lang w:val="pl-PL"/>
              </w:rPr>
            </w:pPr>
            <w:r w:rsidRPr="00AE013C">
              <w:rPr>
                <w:lang w:val="pl-PL"/>
              </w:rPr>
              <w:t>Sredstva iz drugih izvora u €</w:t>
            </w:r>
          </w:p>
        </w:tc>
      </w:tr>
      <w:tr w:rsidR="00587168" w:rsidRPr="00AE013C" w14:paraId="4AB69DB2" w14:textId="77777777" w:rsidTr="006801E5">
        <w:trPr>
          <w:trHeight w:val="18"/>
          <w:jc w:val="center"/>
        </w:trPr>
        <w:tc>
          <w:tcPr>
            <w:tcW w:w="709" w:type="dxa"/>
            <w:vMerge w:val="restart"/>
            <w:vAlign w:val="center"/>
          </w:tcPr>
          <w:p w14:paraId="0A42A422" w14:textId="77777777" w:rsidR="00587168" w:rsidRPr="00AE013C" w:rsidRDefault="00587168" w:rsidP="00587168">
            <w:pPr>
              <w:pStyle w:val="Odlomakpopisa"/>
              <w:numPr>
                <w:ilvl w:val="0"/>
                <w:numId w:val="182"/>
              </w:numPr>
              <w:spacing w:line="276" w:lineRule="auto"/>
              <w:jc w:val="center"/>
              <w:rPr>
                <w:lang w:val="pl-PL"/>
              </w:rPr>
            </w:pPr>
          </w:p>
        </w:tc>
        <w:tc>
          <w:tcPr>
            <w:tcW w:w="1700" w:type="dxa"/>
            <w:vMerge w:val="restart"/>
            <w:vAlign w:val="center"/>
          </w:tcPr>
          <w:p w14:paraId="399F5C28" w14:textId="77777777" w:rsidR="00587168" w:rsidRPr="00AE013C" w:rsidRDefault="00587168" w:rsidP="006801E5">
            <w:r w:rsidRPr="00AE013C">
              <w:t>Knjižnica i čitaonica Gračac</w:t>
            </w:r>
          </w:p>
        </w:tc>
        <w:tc>
          <w:tcPr>
            <w:tcW w:w="4256" w:type="dxa"/>
            <w:gridSpan w:val="2"/>
          </w:tcPr>
          <w:p w14:paraId="319F4007" w14:textId="77777777" w:rsidR="00587168" w:rsidRPr="00AE013C" w:rsidRDefault="00587168" w:rsidP="006801E5">
            <w:r w:rsidRPr="00AE013C">
              <w:t>Rashodi za zaposlene</w:t>
            </w:r>
          </w:p>
        </w:tc>
        <w:tc>
          <w:tcPr>
            <w:tcW w:w="1416" w:type="dxa"/>
            <w:tcBorders>
              <w:right w:val="single" w:sz="4" w:space="0" w:color="auto"/>
            </w:tcBorders>
          </w:tcPr>
          <w:p w14:paraId="456809AF" w14:textId="77777777" w:rsidR="00587168" w:rsidRPr="00AE013C" w:rsidRDefault="00587168" w:rsidP="006801E5">
            <w:pPr>
              <w:jc w:val="right"/>
            </w:pPr>
            <w:r w:rsidRPr="00AE013C">
              <w:t>66.177,00</w:t>
            </w:r>
          </w:p>
        </w:tc>
        <w:tc>
          <w:tcPr>
            <w:tcW w:w="1443" w:type="dxa"/>
            <w:tcBorders>
              <w:top w:val="single" w:sz="4" w:space="0" w:color="auto"/>
              <w:left w:val="single" w:sz="4" w:space="0" w:color="auto"/>
              <w:bottom w:val="single" w:sz="4" w:space="0" w:color="auto"/>
              <w:right w:val="single" w:sz="4" w:space="0" w:color="auto"/>
            </w:tcBorders>
            <w:vAlign w:val="center"/>
          </w:tcPr>
          <w:p w14:paraId="434860CE" w14:textId="77777777" w:rsidR="00587168" w:rsidRPr="00AE013C" w:rsidRDefault="00587168" w:rsidP="006801E5">
            <w:pPr>
              <w:jc w:val="right"/>
            </w:pPr>
            <w:r w:rsidRPr="00AE013C">
              <w:t>0,00</w:t>
            </w:r>
          </w:p>
        </w:tc>
      </w:tr>
      <w:tr w:rsidR="00587168" w:rsidRPr="00AE013C" w14:paraId="264A3588" w14:textId="77777777" w:rsidTr="006801E5">
        <w:trPr>
          <w:trHeight w:val="18"/>
          <w:jc w:val="center"/>
        </w:trPr>
        <w:tc>
          <w:tcPr>
            <w:tcW w:w="709" w:type="dxa"/>
            <w:vMerge/>
          </w:tcPr>
          <w:p w14:paraId="5ACC8DDA" w14:textId="77777777" w:rsidR="00587168" w:rsidRPr="00AE013C" w:rsidRDefault="00587168" w:rsidP="00587168">
            <w:pPr>
              <w:pStyle w:val="Odlomakpopisa"/>
              <w:numPr>
                <w:ilvl w:val="0"/>
                <w:numId w:val="182"/>
              </w:numPr>
              <w:spacing w:line="276" w:lineRule="auto"/>
            </w:pPr>
          </w:p>
        </w:tc>
        <w:tc>
          <w:tcPr>
            <w:tcW w:w="1700" w:type="dxa"/>
            <w:vMerge/>
          </w:tcPr>
          <w:p w14:paraId="746ADC61" w14:textId="77777777" w:rsidR="00587168" w:rsidRPr="00AE013C" w:rsidRDefault="00587168" w:rsidP="006801E5"/>
        </w:tc>
        <w:tc>
          <w:tcPr>
            <w:tcW w:w="4256" w:type="dxa"/>
            <w:gridSpan w:val="2"/>
          </w:tcPr>
          <w:p w14:paraId="42955C91" w14:textId="77777777" w:rsidR="00587168" w:rsidRPr="00AE013C" w:rsidRDefault="00587168" w:rsidP="006801E5">
            <w:r w:rsidRPr="00AE013C">
              <w:t>Materijalni rashodi</w:t>
            </w:r>
          </w:p>
        </w:tc>
        <w:tc>
          <w:tcPr>
            <w:tcW w:w="1416" w:type="dxa"/>
            <w:tcBorders>
              <w:top w:val="nil"/>
            </w:tcBorders>
          </w:tcPr>
          <w:p w14:paraId="770CECBB" w14:textId="77777777" w:rsidR="00587168" w:rsidRPr="00AE013C" w:rsidRDefault="00587168" w:rsidP="006801E5">
            <w:pPr>
              <w:jc w:val="right"/>
            </w:pPr>
            <w:r w:rsidRPr="00AE013C">
              <w:t>18.914,00</w:t>
            </w:r>
          </w:p>
        </w:tc>
        <w:tc>
          <w:tcPr>
            <w:tcW w:w="1443" w:type="dxa"/>
            <w:tcBorders>
              <w:top w:val="single" w:sz="4" w:space="0" w:color="auto"/>
            </w:tcBorders>
            <w:vAlign w:val="center"/>
          </w:tcPr>
          <w:p w14:paraId="45E2BBC4" w14:textId="77777777" w:rsidR="00587168" w:rsidRPr="00AE013C" w:rsidRDefault="00587168" w:rsidP="006801E5">
            <w:pPr>
              <w:jc w:val="right"/>
            </w:pPr>
            <w:r w:rsidRPr="00AE013C">
              <w:t>0,00</w:t>
            </w:r>
          </w:p>
        </w:tc>
      </w:tr>
      <w:tr w:rsidR="00587168" w:rsidRPr="00AE013C" w14:paraId="45E7FD46" w14:textId="77777777" w:rsidTr="006801E5">
        <w:trPr>
          <w:trHeight w:val="18"/>
          <w:jc w:val="center"/>
        </w:trPr>
        <w:tc>
          <w:tcPr>
            <w:tcW w:w="709" w:type="dxa"/>
            <w:vMerge/>
          </w:tcPr>
          <w:p w14:paraId="07F46865" w14:textId="77777777" w:rsidR="00587168" w:rsidRPr="00AE013C" w:rsidRDefault="00587168" w:rsidP="00587168">
            <w:pPr>
              <w:pStyle w:val="Odlomakpopisa"/>
              <w:numPr>
                <w:ilvl w:val="0"/>
                <w:numId w:val="182"/>
              </w:numPr>
              <w:spacing w:line="276" w:lineRule="auto"/>
            </w:pPr>
          </w:p>
        </w:tc>
        <w:tc>
          <w:tcPr>
            <w:tcW w:w="1700" w:type="dxa"/>
            <w:vMerge/>
          </w:tcPr>
          <w:p w14:paraId="465590D4" w14:textId="77777777" w:rsidR="00587168" w:rsidRPr="00AE013C" w:rsidRDefault="00587168" w:rsidP="006801E5"/>
        </w:tc>
        <w:tc>
          <w:tcPr>
            <w:tcW w:w="4256" w:type="dxa"/>
            <w:gridSpan w:val="2"/>
          </w:tcPr>
          <w:p w14:paraId="5BA20050" w14:textId="77777777" w:rsidR="00587168" w:rsidRPr="00AE013C" w:rsidRDefault="00587168" w:rsidP="006801E5">
            <w:r w:rsidRPr="00AE013C">
              <w:t>Financijski rashodi</w:t>
            </w:r>
          </w:p>
        </w:tc>
        <w:tc>
          <w:tcPr>
            <w:tcW w:w="1416" w:type="dxa"/>
          </w:tcPr>
          <w:p w14:paraId="70F2DB18" w14:textId="77777777" w:rsidR="00587168" w:rsidRPr="00AE013C" w:rsidRDefault="00587168" w:rsidP="006801E5">
            <w:pPr>
              <w:jc w:val="right"/>
            </w:pPr>
            <w:r w:rsidRPr="00AE013C">
              <w:t>975,00</w:t>
            </w:r>
          </w:p>
        </w:tc>
        <w:tc>
          <w:tcPr>
            <w:tcW w:w="1443" w:type="dxa"/>
            <w:vAlign w:val="center"/>
          </w:tcPr>
          <w:p w14:paraId="2FCC2659" w14:textId="77777777" w:rsidR="00587168" w:rsidRPr="00AE013C" w:rsidRDefault="00587168" w:rsidP="006801E5">
            <w:pPr>
              <w:jc w:val="right"/>
            </w:pPr>
            <w:r w:rsidRPr="00AE013C">
              <w:t>0,00</w:t>
            </w:r>
          </w:p>
        </w:tc>
      </w:tr>
      <w:tr w:rsidR="00587168" w:rsidRPr="00AE013C" w14:paraId="592DE8E4" w14:textId="77777777" w:rsidTr="006801E5">
        <w:trPr>
          <w:trHeight w:val="18"/>
          <w:jc w:val="center"/>
        </w:trPr>
        <w:tc>
          <w:tcPr>
            <w:tcW w:w="709" w:type="dxa"/>
            <w:vMerge/>
          </w:tcPr>
          <w:p w14:paraId="6FEC3135" w14:textId="77777777" w:rsidR="00587168" w:rsidRPr="00AE013C" w:rsidRDefault="00587168" w:rsidP="00587168">
            <w:pPr>
              <w:pStyle w:val="Odlomakpopisa"/>
              <w:numPr>
                <w:ilvl w:val="0"/>
                <w:numId w:val="182"/>
              </w:numPr>
              <w:spacing w:line="276" w:lineRule="auto"/>
            </w:pPr>
          </w:p>
        </w:tc>
        <w:tc>
          <w:tcPr>
            <w:tcW w:w="1700" w:type="dxa"/>
            <w:vMerge/>
          </w:tcPr>
          <w:p w14:paraId="5328A2BB" w14:textId="77777777" w:rsidR="00587168" w:rsidRPr="00AE013C" w:rsidRDefault="00587168" w:rsidP="006801E5"/>
        </w:tc>
        <w:tc>
          <w:tcPr>
            <w:tcW w:w="4256" w:type="dxa"/>
            <w:gridSpan w:val="2"/>
          </w:tcPr>
          <w:p w14:paraId="58F7D01A" w14:textId="77777777" w:rsidR="00587168" w:rsidRPr="00AE013C" w:rsidRDefault="00587168" w:rsidP="006801E5">
            <w:r w:rsidRPr="00AE013C">
              <w:t>Nabava novih publikacija</w:t>
            </w:r>
          </w:p>
        </w:tc>
        <w:tc>
          <w:tcPr>
            <w:tcW w:w="1416" w:type="dxa"/>
          </w:tcPr>
          <w:p w14:paraId="35F74C10" w14:textId="77777777" w:rsidR="00587168" w:rsidRPr="00AE013C" w:rsidRDefault="00587168" w:rsidP="006801E5">
            <w:pPr>
              <w:jc w:val="right"/>
            </w:pPr>
            <w:r w:rsidRPr="00AE013C">
              <w:t>500,00</w:t>
            </w:r>
          </w:p>
        </w:tc>
        <w:tc>
          <w:tcPr>
            <w:tcW w:w="1443" w:type="dxa"/>
            <w:vAlign w:val="center"/>
          </w:tcPr>
          <w:p w14:paraId="6B2DDAC0" w14:textId="77777777" w:rsidR="00587168" w:rsidRPr="00AE013C" w:rsidRDefault="00587168" w:rsidP="006801E5">
            <w:pPr>
              <w:jc w:val="right"/>
            </w:pPr>
            <w:r w:rsidRPr="00AE013C">
              <w:t>8.200,00</w:t>
            </w:r>
          </w:p>
        </w:tc>
      </w:tr>
      <w:tr w:rsidR="00587168" w:rsidRPr="00AE013C" w14:paraId="186E7037" w14:textId="77777777" w:rsidTr="006801E5">
        <w:trPr>
          <w:trHeight w:val="18"/>
          <w:jc w:val="center"/>
        </w:trPr>
        <w:tc>
          <w:tcPr>
            <w:tcW w:w="6665" w:type="dxa"/>
            <w:gridSpan w:val="4"/>
            <w:vAlign w:val="center"/>
          </w:tcPr>
          <w:p w14:paraId="514C5775" w14:textId="77777777" w:rsidR="00587168" w:rsidRPr="00AE013C" w:rsidRDefault="00587168" w:rsidP="006801E5">
            <w:pPr>
              <w:jc w:val="right"/>
              <w:rPr>
                <w:b/>
              </w:rPr>
            </w:pPr>
            <w:r w:rsidRPr="00AE013C">
              <w:rPr>
                <w:b/>
              </w:rPr>
              <w:t>U K U P NO</w:t>
            </w:r>
          </w:p>
        </w:tc>
        <w:tc>
          <w:tcPr>
            <w:tcW w:w="1416" w:type="dxa"/>
            <w:vAlign w:val="center"/>
          </w:tcPr>
          <w:p w14:paraId="78C3FB2B" w14:textId="77777777" w:rsidR="00587168" w:rsidRPr="00AE013C" w:rsidRDefault="00587168" w:rsidP="006801E5">
            <w:pPr>
              <w:jc w:val="right"/>
              <w:rPr>
                <w:b/>
              </w:rPr>
            </w:pPr>
            <w:r w:rsidRPr="00AE013C">
              <w:rPr>
                <w:b/>
              </w:rPr>
              <w:t>86.566,00</w:t>
            </w:r>
          </w:p>
        </w:tc>
        <w:tc>
          <w:tcPr>
            <w:tcW w:w="1443" w:type="dxa"/>
            <w:tcBorders>
              <w:bottom w:val="single" w:sz="4" w:space="0" w:color="auto"/>
            </w:tcBorders>
            <w:vAlign w:val="center"/>
          </w:tcPr>
          <w:p w14:paraId="11878E65" w14:textId="77777777" w:rsidR="00587168" w:rsidRPr="00AE013C" w:rsidRDefault="00587168" w:rsidP="006801E5">
            <w:pPr>
              <w:jc w:val="right"/>
              <w:rPr>
                <w:b/>
              </w:rPr>
            </w:pPr>
            <w:r w:rsidRPr="00AE013C">
              <w:rPr>
                <w:b/>
              </w:rPr>
              <w:t>8.200,00</w:t>
            </w:r>
          </w:p>
        </w:tc>
      </w:tr>
      <w:tr w:rsidR="00587168" w:rsidRPr="00AE013C" w14:paraId="2A7535AC" w14:textId="77777777" w:rsidTr="006801E5">
        <w:trPr>
          <w:trHeight w:val="18"/>
          <w:jc w:val="center"/>
        </w:trPr>
        <w:tc>
          <w:tcPr>
            <w:tcW w:w="709" w:type="dxa"/>
            <w:vMerge w:val="restart"/>
            <w:vAlign w:val="center"/>
          </w:tcPr>
          <w:p w14:paraId="5FD3B84F" w14:textId="77777777" w:rsidR="00587168" w:rsidRPr="00AE013C" w:rsidRDefault="00587168" w:rsidP="00587168">
            <w:pPr>
              <w:pStyle w:val="Odlomakpopisa"/>
              <w:numPr>
                <w:ilvl w:val="0"/>
                <w:numId w:val="182"/>
              </w:numPr>
              <w:spacing w:line="276" w:lineRule="auto"/>
            </w:pPr>
          </w:p>
        </w:tc>
        <w:tc>
          <w:tcPr>
            <w:tcW w:w="1709" w:type="dxa"/>
            <w:gridSpan w:val="2"/>
            <w:vMerge w:val="restart"/>
            <w:vAlign w:val="center"/>
          </w:tcPr>
          <w:p w14:paraId="58528FBB" w14:textId="77777777" w:rsidR="00587168" w:rsidRPr="00AE013C" w:rsidRDefault="00587168" w:rsidP="006801E5">
            <w:pPr>
              <w:rPr>
                <w:lang w:val="pl-PL"/>
              </w:rPr>
            </w:pPr>
            <w:r w:rsidRPr="00AE013C">
              <w:rPr>
                <w:lang w:val="pl-PL"/>
              </w:rPr>
              <w:t>Manifestacije koje provodi Općina Gračac</w:t>
            </w:r>
          </w:p>
        </w:tc>
        <w:tc>
          <w:tcPr>
            <w:tcW w:w="4247" w:type="dxa"/>
          </w:tcPr>
          <w:p w14:paraId="7260DB63" w14:textId="77777777" w:rsidR="00587168" w:rsidRPr="00AE013C" w:rsidRDefault="00587168" w:rsidP="006801E5">
            <w:pPr>
              <w:rPr>
                <w:lang w:val="pl-PL"/>
              </w:rPr>
            </w:pPr>
            <w:r w:rsidRPr="00AE013C">
              <w:rPr>
                <w:lang w:val="pl-PL"/>
              </w:rPr>
              <w:t>Obilježavanje Dana Općine, blagdana i praznika</w:t>
            </w:r>
          </w:p>
        </w:tc>
        <w:tc>
          <w:tcPr>
            <w:tcW w:w="1416" w:type="dxa"/>
            <w:tcBorders>
              <w:right w:val="single" w:sz="4" w:space="0" w:color="auto"/>
            </w:tcBorders>
            <w:vAlign w:val="center"/>
          </w:tcPr>
          <w:p w14:paraId="08CD58BC" w14:textId="77777777" w:rsidR="00587168" w:rsidRPr="00AE013C" w:rsidRDefault="00587168" w:rsidP="006801E5">
            <w:pPr>
              <w:jc w:val="right"/>
            </w:pPr>
            <w:r w:rsidRPr="00AE013C">
              <w:t>17.665,00</w:t>
            </w:r>
          </w:p>
        </w:tc>
        <w:tc>
          <w:tcPr>
            <w:tcW w:w="1443" w:type="dxa"/>
            <w:tcBorders>
              <w:top w:val="nil"/>
              <w:left w:val="single" w:sz="4" w:space="0" w:color="auto"/>
              <w:bottom w:val="nil"/>
              <w:right w:val="nil"/>
            </w:tcBorders>
            <w:vAlign w:val="center"/>
          </w:tcPr>
          <w:p w14:paraId="48D1C9D6" w14:textId="77777777" w:rsidR="00587168" w:rsidRPr="00AE013C" w:rsidRDefault="00587168" w:rsidP="006801E5">
            <w:pPr>
              <w:jc w:val="right"/>
            </w:pPr>
          </w:p>
          <w:p w14:paraId="3338F0A8" w14:textId="77777777" w:rsidR="00587168" w:rsidRPr="00AE013C" w:rsidRDefault="00587168" w:rsidP="006801E5">
            <w:pPr>
              <w:jc w:val="right"/>
            </w:pPr>
          </w:p>
        </w:tc>
      </w:tr>
      <w:tr w:rsidR="00587168" w:rsidRPr="00AE013C" w14:paraId="15B5E1C2" w14:textId="77777777" w:rsidTr="006801E5">
        <w:trPr>
          <w:trHeight w:val="18"/>
          <w:jc w:val="center"/>
        </w:trPr>
        <w:tc>
          <w:tcPr>
            <w:tcW w:w="709" w:type="dxa"/>
            <w:vMerge/>
          </w:tcPr>
          <w:p w14:paraId="6D98DCC0" w14:textId="77777777" w:rsidR="00587168" w:rsidRPr="00AE013C" w:rsidRDefault="00587168" w:rsidP="00587168">
            <w:pPr>
              <w:pStyle w:val="Odlomakpopisa"/>
              <w:numPr>
                <w:ilvl w:val="0"/>
                <w:numId w:val="182"/>
              </w:numPr>
              <w:spacing w:line="276" w:lineRule="auto"/>
            </w:pPr>
          </w:p>
        </w:tc>
        <w:tc>
          <w:tcPr>
            <w:tcW w:w="1709" w:type="dxa"/>
            <w:gridSpan w:val="2"/>
            <w:vMerge/>
          </w:tcPr>
          <w:p w14:paraId="1C59A6B7" w14:textId="77777777" w:rsidR="00587168" w:rsidRPr="00AE013C" w:rsidRDefault="00587168" w:rsidP="006801E5"/>
        </w:tc>
        <w:tc>
          <w:tcPr>
            <w:tcW w:w="4247" w:type="dxa"/>
          </w:tcPr>
          <w:p w14:paraId="365D82CA" w14:textId="77777777" w:rsidR="00587168" w:rsidRPr="00AE013C" w:rsidRDefault="00587168" w:rsidP="006801E5">
            <w:r w:rsidRPr="00AE013C">
              <w:t>Sajam - Jesen u Gračacu</w:t>
            </w:r>
          </w:p>
        </w:tc>
        <w:tc>
          <w:tcPr>
            <w:tcW w:w="1416" w:type="dxa"/>
            <w:tcBorders>
              <w:right w:val="single" w:sz="4" w:space="0" w:color="auto"/>
            </w:tcBorders>
          </w:tcPr>
          <w:p w14:paraId="3C6F3DB9" w14:textId="77777777" w:rsidR="00587168" w:rsidRPr="00AE013C" w:rsidRDefault="00587168" w:rsidP="006801E5">
            <w:pPr>
              <w:jc w:val="right"/>
            </w:pPr>
            <w:r w:rsidRPr="00AE013C">
              <w:t>8.</w:t>
            </w:r>
            <w:r>
              <w:t>3</w:t>
            </w:r>
            <w:r w:rsidRPr="00AE013C">
              <w:t>00,00</w:t>
            </w:r>
          </w:p>
        </w:tc>
        <w:tc>
          <w:tcPr>
            <w:tcW w:w="1443" w:type="dxa"/>
            <w:tcBorders>
              <w:top w:val="nil"/>
              <w:left w:val="single" w:sz="4" w:space="0" w:color="auto"/>
              <w:bottom w:val="nil"/>
              <w:right w:val="nil"/>
            </w:tcBorders>
            <w:vAlign w:val="center"/>
          </w:tcPr>
          <w:p w14:paraId="129FC0D8" w14:textId="77777777" w:rsidR="00587168" w:rsidRPr="00AE013C" w:rsidRDefault="00587168" w:rsidP="006801E5">
            <w:pPr>
              <w:jc w:val="right"/>
            </w:pPr>
          </w:p>
        </w:tc>
      </w:tr>
      <w:tr w:rsidR="00587168" w:rsidRPr="00AE013C" w14:paraId="61FD8978" w14:textId="77777777" w:rsidTr="006801E5">
        <w:trPr>
          <w:trHeight w:val="18"/>
          <w:jc w:val="center"/>
        </w:trPr>
        <w:tc>
          <w:tcPr>
            <w:tcW w:w="709" w:type="dxa"/>
            <w:vMerge/>
          </w:tcPr>
          <w:p w14:paraId="7DA2874B" w14:textId="77777777" w:rsidR="00587168" w:rsidRPr="00AE013C" w:rsidRDefault="00587168" w:rsidP="00587168">
            <w:pPr>
              <w:pStyle w:val="Odlomakpopisa"/>
              <w:numPr>
                <w:ilvl w:val="0"/>
                <w:numId w:val="182"/>
              </w:numPr>
              <w:spacing w:line="276" w:lineRule="auto"/>
            </w:pPr>
          </w:p>
        </w:tc>
        <w:tc>
          <w:tcPr>
            <w:tcW w:w="1709" w:type="dxa"/>
            <w:gridSpan w:val="2"/>
            <w:vMerge/>
          </w:tcPr>
          <w:p w14:paraId="5F2D54CF" w14:textId="77777777" w:rsidR="00587168" w:rsidRPr="00AE013C" w:rsidRDefault="00587168" w:rsidP="006801E5"/>
        </w:tc>
        <w:tc>
          <w:tcPr>
            <w:tcW w:w="4247" w:type="dxa"/>
          </w:tcPr>
          <w:p w14:paraId="691B801C" w14:textId="77777777" w:rsidR="00587168" w:rsidRPr="00AE013C" w:rsidRDefault="00587168" w:rsidP="006801E5">
            <w:r w:rsidRPr="00AE013C">
              <w:t>Sajam - Božić u Gračacu</w:t>
            </w:r>
          </w:p>
        </w:tc>
        <w:tc>
          <w:tcPr>
            <w:tcW w:w="1416" w:type="dxa"/>
            <w:tcBorders>
              <w:right w:val="single" w:sz="4" w:space="0" w:color="auto"/>
            </w:tcBorders>
          </w:tcPr>
          <w:p w14:paraId="5F0E9620" w14:textId="77777777" w:rsidR="00587168" w:rsidRPr="00AE013C" w:rsidRDefault="00587168" w:rsidP="006801E5">
            <w:pPr>
              <w:jc w:val="right"/>
            </w:pPr>
            <w:r w:rsidRPr="00AE013C">
              <w:t>23.200,00</w:t>
            </w:r>
          </w:p>
        </w:tc>
        <w:tc>
          <w:tcPr>
            <w:tcW w:w="1443" w:type="dxa"/>
            <w:tcBorders>
              <w:top w:val="nil"/>
              <w:left w:val="single" w:sz="4" w:space="0" w:color="auto"/>
              <w:bottom w:val="nil"/>
              <w:right w:val="nil"/>
            </w:tcBorders>
            <w:vAlign w:val="center"/>
          </w:tcPr>
          <w:p w14:paraId="4DA22F4D" w14:textId="77777777" w:rsidR="00587168" w:rsidRPr="00AE013C" w:rsidRDefault="00587168" w:rsidP="006801E5">
            <w:pPr>
              <w:jc w:val="right"/>
            </w:pPr>
          </w:p>
        </w:tc>
      </w:tr>
      <w:tr w:rsidR="00587168" w:rsidRPr="00AE013C" w14:paraId="5F5B8904" w14:textId="77777777" w:rsidTr="006801E5">
        <w:trPr>
          <w:trHeight w:val="18"/>
          <w:jc w:val="center"/>
        </w:trPr>
        <w:tc>
          <w:tcPr>
            <w:tcW w:w="709" w:type="dxa"/>
            <w:vMerge/>
          </w:tcPr>
          <w:p w14:paraId="568F9B08" w14:textId="77777777" w:rsidR="00587168" w:rsidRPr="00AE013C" w:rsidRDefault="00587168" w:rsidP="00587168">
            <w:pPr>
              <w:pStyle w:val="Odlomakpopisa"/>
              <w:numPr>
                <w:ilvl w:val="0"/>
                <w:numId w:val="182"/>
              </w:numPr>
              <w:spacing w:line="276" w:lineRule="auto"/>
            </w:pPr>
          </w:p>
        </w:tc>
        <w:tc>
          <w:tcPr>
            <w:tcW w:w="1709" w:type="dxa"/>
            <w:gridSpan w:val="2"/>
            <w:vMerge/>
          </w:tcPr>
          <w:p w14:paraId="5E3B64F6" w14:textId="77777777" w:rsidR="00587168" w:rsidRPr="00AE013C" w:rsidRDefault="00587168" w:rsidP="006801E5"/>
        </w:tc>
        <w:tc>
          <w:tcPr>
            <w:tcW w:w="4247" w:type="dxa"/>
          </w:tcPr>
          <w:p w14:paraId="279D1027" w14:textId="77777777" w:rsidR="00587168" w:rsidRPr="00AE013C" w:rsidRDefault="00587168" w:rsidP="006801E5">
            <w:r w:rsidRPr="00AE013C">
              <w:t>Kulturno ljeto u Gračacu</w:t>
            </w:r>
          </w:p>
        </w:tc>
        <w:tc>
          <w:tcPr>
            <w:tcW w:w="1416" w:type="dxa"/>
            <w:tcBorders>
              <w:right w:val="single" w:sz="4" w:space="0" w:color="auto"/>
            </w:tcBorders>
          </w:tcPr>
          <w:p w14:paraId="4F817964" w14:textId="77777777" w:rsidR="00587168" w:rsidRPr="00AE013C" w:rsidRDefault="00587168" w:rsidP="006801E5">
            <w:pPr>
              <w:jc w:val="right"/>
            </w:pPr>
            <w:r w:rsidRPr="00AE013C">
              <w:t>21.000,00</w:t>
            </w:r>
          </w:p>
        </w:tc>
        <w:tc>
          <w:tcPr>
            <w:tcW w:w="1443" w:type="dxa"/>
            <w:tcBorders>
              <w:top w:val="nil"/>
              <w:left w:val="single" w:sz="4" w:space="0" w:color="auto"/>
              <w:bottom w:val="nil"/>
              <w:right w:val="nil"/>
            </w:tcBorders>
            <w:vAlign w:val="center"/>
          </w:tcPr>
          <w:p w14:paraId="351AC746" w14:textId="77777777" w:rsidR="00587168" w:rsidRPr="00AE013C" w:rsidRDefault="00587168" w:rsidP="006801E5">
            <w:pPr>
              <w:jc w:val="right"/>
            </w:pPr>
          </w:p>
        </w:tc>
      </w:tr>
      <w:tr w:rsidR="00587168" w:rsidRPr="00AE013C" w14:paraId="332BBCAD" w14:textId="77777777" w:rsidTr="006801E5">
        <w:trPr>
          <w:trHeight w:val="18"/>
          <w:jc w:val="center"/>
        </w:trPr>
        <w:tc>
          <w:tcPr>
            <w:tcW w:w="709" w:type="dxa"/>
            <w:vMerge/>
          </w:tcPr>
          <w:p w14:paraId="55A44E52" w14:textId="77777777" w:rsidR="00587168" w:rsidRPr="00AE013C" w:rsidRDefault="00587168" w:rsidP="00587168">
            <w:pPr>
              <w:pStyle w:val="Odlomakpopisa"/>
              <w:numPr>
                <w:ilvl w:val="0"/>
                <w:numId w:val="182"/>
              </w:numPr>
              <w:spacing w:line="276" w:lineRule="auto"/>
            </w:pPr>
          </w:p>
        </w:tc>
        <w:tc>
          <w:tcPr>
            <w:tcW w:w="1709" w:type="dxa"/>
            <w:gridSpan w:val="2"/>
            <w:vMerge/>
          </w:tcPr>
          <w:p w14:paraId="1B5D80E6" w14:textId="77777777" w:rsidR="00587168" w:rsidRPr="00AE013C" w:rsidRDefault="00587168" w:rsidP="006801E5"/>
        </w:tc>
        <w:tc>
          <w:tcPr>
            <w:tcW w:w="4247" w:type="dxa"/>
          </w:tcPr>
          <w:p w14:paraId="6D26BA9D" w14:textId="77777777" w:rsidR="00587168" w:rsidRPr="00AE013C" w:rsidRDefault="00587168" w:rsidP="006801E5">
            <w:r w:rsidRPr="00AE013C">
              <w:t>Uskrs u Gračacu</w:t>
            </w:r>
          </w:p>
        </w:tc>
        <w:tc>
          <w:tcPr>
            <w:tcW w:w="1416" w:type="dxa"/>
            <w:tcBorders>
              <w:right w:val="single" w:sz="4" w:space="0" w:color="auto"/>
            </w:tcBorders>
          </w:tcPr>
          <w:p w14:paraId="01D208AF" w14:textId="77777777" w:rsidR="00587168" w:rsidRPr="00AE013C" w:rsidRDefault="00587168" w:rsidP="006801E5">
            <w:pPr>
              <w:jc w:val="right"/>
            </w:pPr>
            <w:r w:rsidRPr="00AE013C">
              <w:t>200,00</w:t>
            </w:r>
          </w:p>
        </w:tc>
        <w:tc>
          <w:tcPr>
            <w:tcW w:w="1443" w:type="dxa"/>
            <w:tcBorders>
              <w:top w:val="nil"/>
              <w:left w:val="single" w:sz="4" w:space="0" w:color="auto"/>
              <w:bottom w:val="nil"/>
              <w:right w:val="nil"/>
            </w:tcBorders>
            <w:vAlign w:val="center"/>
          </w:tcPr>
          <w:p w14:paraId="71A3C78F" w14:textId="77777777" w:rsidR="00587168" w:rsidRPr="00AE013C" w:rsidRDefault="00587168" w:rsidP="006801E5">
            <w:pPr>
              <w:jc w:val="right"/>
            </w:pPr>
          </w:p>
        </w:tc>
      </w:tr>
      <w:tr w:rsidR="00587168" w:rsidRPr="00AE013C" w14:paraId="0E3D3169" w14:textId="77777777" w:rsidTr="006801E5">
        <w:trPr>
          <w:trHeight w:val="18"/>
          <w:jc w:val="center"/>
        </w:trPr>
        <w:tc>
          <w:tcPr>
            <w:tcW w:w="6665" w:type="dxa"/>
            <w:gridSpan w:val="4"/>
            <w:vAlign w:val="center"/>
          </w:tcPr>
          <w:p w14:paraId="2FF20FD7" w14:textId="77777777" w:rsidR="00587168" w:rsidRPr="00AE013C" w:rsidRDefault="00587168" w:rsidP="006801E5">
            <w:pPr>
              <w:jc w:val="right"/>
              <w:rPr>
                <w:b/>
                <w:bCs/>
              </w:rPr>
            </w:pPr>
            <w:r w:rsidRPr="00AE013C">
              <w:rPr>
                <w:b/>
              </w:rPr>
              <w:t>U K U P NO</w:t>
            </w:r>
          </w:p>
        </w:tc>
        <w:tc>
          <w:tcPr>
            <w:tcW w:w="1416" w:type="dxa"/>
            <w:tcBorders>
              <w:right w:val="single" w:sz="4" w:space="0" w:color="auto"/>
            </w:tcBorders>
            <w:vAlign w:val="center"/>
          </w:tcPr>
          <w:p w14:paraId="74568085" w14:textId="77777777" w:rsidR="00587168" w:rsidRPr="00AE013C" w:rsidRDefault="00587168" w:rsidP="006801E5">
            <w:pPr>
              <w:jc w:val="right"/>
              <w:rPr>
                <w:b/>
              </w:rPr>
            </w:pPr>
            <w:r w:rsidRPr="00AE013C">
              <w:rPr>
                <w:b/>
                <w:bCs/>
              </w:rPr>
              <w:t>70.</w:t>
            </w:r>
            <w:r>
              <w:rPr>
                <w:b/>
                <w:bCs/>
              </w:rPr>
              <w:t>3</w:t>
            </w:r>
            <w:r w:rsidRPr="00AE013C">
              <w:rPr>
                <w:b/>
                <w:bCs/>
              </w:rPr>
              <w:t>65,00</w:t>
            </w:r>
          </w:p>
        </w:tc>
        <w:tc>
          <w:tcPr>
            <w:tcW w:w="1443" w:type="dxa"/>
            <w:tcBorders>
              <w:top w:val="nil"/>
              <w:left w:val="single" w:sz="4" w:space="0" w:color="auto"/>
              <w:bottom w:val="nil"/>
              <w:right w:val="nil"/>
            </w:tcBorders>
            <w:vAlign w:val="center"/>
          </w:tcPr>
          <w:p w14:paraId="358D7138" w14:textId="77777777" w:rsidR="00587168" w:rsidRPr="00AE013C" w:rsidRDefault="00587168" w:rsidP="006801E5">
            <w:pPr>
              <w:jc w:val="right"/>
            </w:pPr>
          </w:p>
        </w:tc>
      </w:tr>
      <w:tr w:rsidR="00587168" w:rsidRPr="00AE013C" w14:paraId="4ED92BB3" w14:textId="77777777" w:rsidTr="006801E5">
        <w:trPr>
          <w:trHeight w:val="351"/>
          <w:jc w:val="center"/>
        </w:trPr>
        <w:tc>
          <w:tcPr>
            <w:tcW w:w="709" w:type="dxa"/>
          </w:tcPr>
          <w:p w14:paraId="5C9D483C" w14:textId="77777777" w:rsidR="00587168" w:rsidRPr="00AE013C" w:rsidRDefault="00587168" w:rsidP="00587168">
            <w:pPr>
              <w:pStyle w:val="Odlomakpopisa"/>
              <w:numPr>
                <w:ilvl w:val="0"/>
                <w:numId w:val="182"/>
              </w:numPr>
              <w:spacing w:line="276" w:lineRule="auto"/>
            </w:pPr>
          </w:p>
        </w:tc>
        <w:tc>
          <w:tcPr>
            <w:tcW w:w="5956" w:type="dxa"/>
            <w:gridSpan w:val="3"/>
          </w:tcPr>
          <w:p w14:paraId="18E8FD64" w14:textId="77777777" w:rsidR="00587168" w:rsidRPr="00AE013C" w:rsidRDefault="00587168" w:rsidP="006801E5">
            <w:r w:rsidRPr="00AE013C">
              <w:t xml:space="preserve">Donacije vjerskim zajednicama </w:t>
            </w:r>
          </w:p>
        </w:tc>
        <w:tc>
          <w:tcPr>
            <w:tcW w:w="1416" w:type="dxa"/>
            <w:tcBorders>
              <w:right w:val="single" w:sz="4" w:space="0" w:color="auto"/>
            </w:tcBorders>
            <w:vAlign w:val="center"/>
          </w:tcPr>
          <w:p w14:paraId="3D4DA5C4" w14:textId="77777777" w:rsidR="00587168" w:rsidRPr="00AE013C" w:rsidRDefault="00587168" w:rsidP="006801E5">
            <w:pPr>
              <w:jc w:val="right"/>
              <w:rPr>
                <w:b/>
              </w:rPr>
            </w:pPr>
            <w:r w:rsidRPr="00AE013C">
              <w:rPr>
                <w:b/>
              </w:rPr>
              <w:t>6.636,00</w:t>
            </w:r>
          </w:p>
        </w:tc>
        <w:tc>
          <w:tcPr>
            <w:tcW w:w="1443" w:type="dxa"/>
            <w:tcBorders>
              <w:top w:val="nil"/>
              <w:left w:val="single" w:sz="4" w:space="0" w:color="auto"/>
              <w:bottom w:val="nil"/>
              <w:right w:val="nil"/>
            </w:tcBorders>
            <w:vAlign w:val="center"/>
          </w:tcPr>
          <w:p w14:paraId="66DD3222" w14:textId="77777777" w:rsidR="00587168" w:rsidRPr="00AE013C" w:rsidRDefault="00587168" w:rsidP="006801E5">
            <w:pPr>
              <w:jc w:val="right"/>
            </w:pPr>
          </w:p>
        </w:tc>
      </w:tr>
      <w:tr w:rsidR="00587168" w:rsidRPr="00AE013C" w14:paraId="720D2400" w14:textId="77777777" w:rsidTr="006801E5">
        <w:trPr>
          <w:trHeight w:val="639"/>
          <w:jc w:val="center"/>
        </w:trPr>
        <w:tc>
          <w:tcPr>
            <w:tcW w:w="709" w:type="dxa"/>
            <w:vAlign w:val="center"/>
          </w:tcPr>
          <w:p w14:paraId="7C6E5AB3" w14:textId="77777777" w:rsidR="00587168" w:rsidRPr="00AE013C" w:rsidRDefault="00587168" w:rsidP="00587168">
            <w:pPr>
              <w:pStyle w:val="Odlomakpopisa"/>
              <w:numPr>
                <w:ilvl w:val="0"/>
                <w:numId w:val="182"/>
              </w:numPr>
              <w:spacing w:line="276" w:lineRule="auto"/>
            </w:pPr>
          </w:p>
        </w:tc>
        <w:tc>
          <w:tcPr>
            <w:tcW w:w="5956" w:type="dxa"/>
            <w:gridSpan w:val="3"/>
          </w:tcPr>
          <w:p w14:paraId="309A7BB7" w14:textId="77777777" w:rsidR="00587168" w:rsidRPr="00AE013C" w:rsidRDefault="00587168" w:rsidP="006801E5">
            <w:pPr>
              <w:rPr>
                <w:lang w:val="pl-PL"/>
              </w:rPr>
            </w:pPr>
            <w:r w:rsidRPr="00AE013C">
              <w:rPr>
                <w:lang w:val="pl-PL"/>
              </w:rPr>
              <w:t>Programi i projekti udruga iz područja kulture koji se provode na području Općine Gračac</w:t>
            </w:r>
          </w:p>
        </w:tc>
        <w:tc>
          <w:tcPr>
            <w:tcW w:w="1416" w:type="dxa"/>
            <w:tcBorders>
              <w:bottom w:val="single" w:sz="4" w:space="0" w:color="auto"/>
              <w:right w:val="single" w:sz="4" w:space="0" w:color="auto"/>
            </w:tcBorders>
            <w:vAlign w:val="center"/>
          </w:tcPr>
          <w:p w14:paraId="3188EA88" w14:textId="77777777" w:rsidR="00587168" w:rsidRPr="00AE013C" w:rsidRDefault="00587168" w:rsidP="006801E5">
            <w:pPr>
              <w:jc w:val="right"/>
              <w:rPr>
                <w:b/>
              </w:rPr>
            </w:pPr>
            <w:r w:rsidRPr="00AE013C">
              <w:rPr>
                <w:b/>
              </w:rPr>
              <w:t>4.900,00</w:t>
            </w:r>
          </w:p>
        </w:tc>
        <w:tc>
          <w:tcPr>
            <w:tcW w:w="1443" w:type="dxa"/>
            <w:tcBorders>
              <w:top w:val="nil"/>
              <w:left w:val="single" w:sz="4" w:space="0" w:color="auto"/>
              <w:bottom w:val="nil"/>
              <w:right w:val="nil"/>
            </w:tcBorders>
            <w:vAlign w:val="center"/>
          </w:tcPr>
          <w:p w14:paraId="6C9A2F15" w14:textId="77777777" w:rsidR="00587168" w:rsidRPr="00AE013C" w:rsidRDefault="00587168" w:rsidP="006801E5">
            <w:pPr>
              <w:jc w:val="right"/>
            </w:pPr>
          </w:p>
        </w:tc>
      </w:tr>
      <w:tr w:rsidR="00587168" w:rsidRPr="00AE013C" w14:paraId="4B09210D" w14:textId="77777777" w:rsidTr="006801E5">
        <w:trPr>
          <w:trHeight w:val="14"/>
          <w:jc w:val="center"/>
        </w:trPr>
        <w:tc>
          <w:tcPr>
            <w:tcW w:w="6665" w:type="dxa"/>
            <w:gridSpan w:val="4"/>
            <w:vAlign w:val="center"/>
          </w:tcPr>
          <w:p w14:paraId="7D2AF913" w14:textId="77777777" w:rsidR="00587168" w:rsidRPr="00AE013C" w:rsidRDefault="00587168" w:rsidP="006801E5">
            <w:pPr>
              <w:jc w:val="right"/>
              <w:rPr>
                <w:b/>
              </w:rPr>
            </w:pPr>
            <w:r w:rsidRPr="00AE013C">
              <w:rPr>
                <w:b/>
              </w:rPr>
              <w:t>UKUPNO (1+2+3+4) =</w:t>
            </w:r>
          </w:p>
        </w:tc>
        <w:tc>
          <w:tcPr>
            <w:tcW w:w="1416" w:type="dxa"/>
            <w:tcBorders>
              <w:right w:val="single" w:sz="4" w:space="0" w:color="auto"/>
            </w:tcBorders>
          </w:tcPr>
          <w:p w14:paraId="74A24F73" w14:textId="77777777" w:rsidR="00587168" w:rsidRPr="00AE013C" w:rsidRDefault="00587168" w:rsidP="006801E5">
            <w:pPr>
              <w:jc w:val="right"/>
              <w:rPr>
                <w:b/>
              </w:rPr>
            </w:pPr>
            <w:r w:rsidRPr="00AE013C">
              <w:rPr>
                <w:b/>
              </w:rPr>
              <w:t>168.</w:t>
            </w:r>
            <w:r>
              <w:rPr>
                <w:b/>
              </w:rPr>
              <w:t>4</w:t>
            </w:r>
            <w:r w:rsidRPr="00AE013C">
              <w:rPr>
                <w:b/>
              </w:rPr>
              <w:t>67,00</w:t>
            </w:r>
          </w:p>
        </w:tc>
        <w:tc>
          <w:tcPr>
            <w:tcW w:w="1443" w:type="dxa"/>
            <w:tcBorders>
              <w:top w:val="nil"/>
              <w:left w:val="single" w:sz="4" w:space="0" w:color="auto"/>
              <w:bottom w:val="nil"/>
              <w:right w:val="nil"/>
            </w:tcBorders>
          </w:tcPr>
          <w:p w14:paraId="11CEF13B" w14:textId="77777777" w:rsidR="00587168" w:rsidRPr="00AE013C" w:rsidRDefault="00587168" w:rsidP="006801E5">
            <w:pPr>
              <w:jc w:val="right"/>
              <w:rPr>
                <w:b/>
              </w:rPr>
            </w:pPr>
          </w:p>
        </w:tc>
      </w:tr>
    </w:tbl>
    <w:p w14:paraId="3845C78A" w14:textId="77777777" w:rsidR="00587168" w:rsidRPr="00AE013C" w:rsidRDefault="00587168" w:rsidP="00587168">
      <w:pPr>
        <w:autoSpaceDE w:val="0"/>
        <w:autoSpaceDN w:val="0"/>
        <w:adjustRightInd w:val="0"/>
        <w:jc w:val="both"/>
        <w:rPr>
          <w:sz w:val="26"/>
          <w:szCs w:val="26"/>
          <w:lang w:eastAsia="hr-HR"/>
        </w:rPr>
      </w:pPr>
      <w:r w:rsidRPr="00AE013C">
        <w:rPr>
          <w:sz w:val="26"/>
          <w:szCs w:val="26"/>
          <w:lang w:eastAsia="hr-HR"/>
        </w:rPr>
        <w:t>“</w:t>
      </w:r>
    </w:p>
    <w:p w14:paraId="6804CE79" w14:textId="77777777" w:rsidR="00587168" w:rsidRDefault="00587168" w:rsidP="00587168">
      <w:pPr>
        <w:jc w:val="center"/>
        <w:rPr>
          <w:sz w:val="26"/>
          <w:szCs w:val="26"/>
          <w:lang w:eastAsia="hr-HR"/>
        </w:rPr>
      </w:pPr>
    </w:p>
    <w:p w14:paraId="7B459095" w14:textId="77777777" w:rsidR="00042CEB" w:rsidRDefault="00042CEB" w:rsidP="00587168">
      <w:pPr>
        <w:jc w:val="center"/>
        <w:rPr>
          <w:sz w:val="26"/>
          <w:szCs w:val="26"/>
          <w:lang w:eastAsia="hr-HR"/>
        </w:rPr>
      </w:pPr>
    </w:p>
    <w:p w14:paraId="48893751" w14:textId="77777777" w:rsidR="00042CEB" w:rsidRPr="00AE013C" w:rsidRDefault="00042CEB" w:rsidP="00587168">
      <w:pPr>
        <w:jc w:val="center"/>
        <w:rPr>
          <w:sz w:val="26"/>
          <w:szCs w:val="26"/>
          <w:lang w:eastAsia="hr-HR"/>
        </w:rPr>
      </w:pPr>
    </w:p>
    <w:p w14:paraId="1B71F3E4" w14:textId="77777777" w:rsidR="00587168" w:rsidRPr="00085927" w:rsidRDefault="00587168" w:rsidP="00587168">
      <w:pPr>
        <w:jc w:val="center"/>
        <w:rPr>
          <w:b/>
          <w:bCs/>
          <w:sz w:val="26"/>
          <w:szCs w:val="26"/>
          <w:lang w:eastAsia="hr-HR"/>
        </w:rPr>
      </w:pPr>
      <w:r w:rsidRPr="00085927">
        <w:rPr>
          <w:b/>
          <w:bCs/>
          <w:sz w:val="26"/>
          <w:szCs w:val="26"/>
          <w:lang w:eastAsia="hr-HR"/>
        </w:rPr>
        <w:t>Članak 2.</w:t>
      </w:r>
    </w:p>
    <w:p w14:paraId="7DA635EF" w14:textId="77777777" w:rsidR="00587168" w:rsidRPr="00AE013C" w:rsidRDefault="00587168" w:rsidP="00587168">
      <w:pPr>
        <w:ind w:firstLine="720"/>
        <w:jc w:val="both"/>
        <w:rPr>
          <w:sz w:val="26"/>
          <w:szCs w:val="26"/>
          <w:lang w:eastAsia="hr-HR"/>
        </w:rPr>
      </w:pPr>
      <w:r w:rsidRPr="00AE013C">
        <w:rPr>
          <w:sz w:val="26"/>
          <w:szCs w:val="26"/>
          <w:lang w:eastAsia="hr-HR"/>
        </w:rPr>
        <w:t>Ove Izmjene i dopune Programa stupaju na snagu dan nakon objave u „Službenom glasniku Općine Gračac“.</w:t>
      </w:r>
    </w:p>
    <w:p w14:paraId="6C70164C" w14:textId="77777777" w:rsidR="00587168" w:rsidRPr="00AE013C" w:rsidRDefault="00587168" w:rsidP="00587168">
      <w:pPr>
        <w:pStyle w:val="Bezproreda"/>
        <w:jc w:val="right"/>
        <w:rPr>
          <w:rFonts w:ascii="Times New Roman" w:hAnsi="Times New Roman" w:cs="Times New Roman"/>
          <w:b/>
          <w:sz w:val="26"/>
          <w:szCs w:val="26"/>
        </w:rPr>
      </w:pPr>
    </w:p>
    <w:p w14:paraId="231440D8" w14:textId="77777777" w:rsidR="00587168" w:rsidRPr="00AE013C" w:rsidRDefault="00587168" w:rsidP="00587168">
      <w:pPr>
        <w:pStyle w:val="Bezproreda"/>
        <w:jc w:val="right"/>
        <w:rPr>
          <w:rFonts w:ascii="Times New Roman" w:hAnsi="Times New Roman" w:cs="Times New Roman"/>
          <w:b/>
          <w:sz w:val="26"/>
          <w:szCs w:val="26"/>
        </w:rPr>
      </w:pPr>
    </w:p>
    <w:p w14:paraId="5B087336" w14:textId="77777777" w:rsidR="00587168" w:rsidRPr="00AE013C" w:rsidRDefault="00587168" w:rsidP="00587168">
      <w:pPr>
        <w:pStyle w:val="Bezproreda"/>
        <w:jc w:val="right"/>
        <w:rPr>
          <w:rFonts w:ascii="Times New Roman" w:hAnsi="Times New Roman" w:cs="Times New Roman"/>
          <w:b/>
          <w:sz w:val="26"/>
          <w:szCs w:val="26"/>
        </w:rPr>
      </w:pPr>
      <w:r w:rsidRPr="00AE013C">
        <w:rPr>
          <w:rFonts w:ascii="Times New Roman" w:hAnsi="Times New Roman" w:cs="Times New Roman"/>
          <w:b/>
          <w:sz w:val="26"/>
          <w:szCs w:val="26"/>
        </w:rPr>
        <w:t>PREDSJEDNICA</w:t>
      </w:r>
    </w:p>
    <w:p w14:paraId="6E38C92A" w14:textId="77777777" w:rsidR="00587168" w:rsidRPr="00AE013C" w:rsidRDefault="00587168" w:rsidP="00587168">
      <w:pPr>
        <w:jc w:val="right"/>
        <w:rPr>
          <w:sz w:val="26"/>
          <w:szCs w:val="26"/>
        </w:rPr>
      </w:pPr>
      <w:r w:rsidRPr="00AE013C">
        <w:rPr>
          <w:b/>
          <w:sz w:val="26"/>
          <w:szCs w:val="26"/>
        </w:rPr>
        <w:t>Dajana Šušnja Jasenko</w:t>
      </w:r>
    </w:p>
    <w:p w14:paraId="113BB9EF" w14:textId="77777777" w:rsidR="00587168" w:rsidRDefault="00587168" w:rsidP="00A64C33">
      <w:pPr>
        <w:widowControl w:val="0"/>
        <w:jc w:val="right"/>
        <w:outlineLvl w:val="0"/>
        <w:rPr>
          <w:rFonts w:ascii="Courier New" w:hAnsi="Courier New" w:cs="Courier New"/>
          <w:b/>
          <w:lang w:val="de-DE"/>
        </w:rPr>
      </w:pPr>
    </w:p>
    <w:p w14:paraId="44DE4057" w14:textId="77777777" w:rsidR="00587168" w:rsidRDefault="00587168" w:rsidP="00A64C33">
      <w:pPr>
        <w:widowControl w:val="0"/>
        <w:jc w:val="right"/>
        <w:outlineLvl w:val="0"/>
        <w:rPr>
          <w:rFonts w:ascii="Courier New" w:hAnsi="Courier New" w:cs="Courier New"/>
          <w:b/>
          <w:lang w:val="de-DE"/>
        </w:rPr>
      </w:pPr>
    </w:p>
    <w:p w14:paraId="5B4B162E" w14:textId="77777777" w:rsidR="00042CEB" w:rsidRDefault="00042CEB" w:rsidP="00587168">
      <w:pPr>
        <w:jc w:val="both"/>
        <w:rPr>
          <w:rFonts w:ascii="Arial" w:hAnsi="Arial" w:cs="Arial"/>
          <w:b/>
          <w:sz w:val="22"/>
          <w:szCs w:val="22"/>
        </w:rPr>
      </w:pPr>
    </w:p>
    <w:p w14:paraId="69633FFC" w14:textId="77777777" w:rsidR="00042CEB" w:rsidRDefault="00042CEB" w:rsidP="00587168">
      <w:pPr>
        <w:jc w:val="both"/>
        <w:rPr>
          <w:rFonts w:ascii="Arial" w:hAnsi="Arial" w:cs="Arial"/>
          <w:b/>
          <w:sz w:val="22"/>
          <w:szCs w:val="22"/>
        </w:rPr>
      </w:pPr>
    </w:p>
    <w:p w14:paraId="070AF2D2" w14:textId="77777777" w:rsidR="00042CEB" w:rsidRDefault="00042CEB" w:rsidP="00587168">
      <w:pPr>
        <w:jc w:val="both"/>
        <w:rPr>
          <w:rFonts w:ascii="Arial" w:hAnsi="Arial" w:cs="Arial"/>
          <w:b/>
          <w:sz w:val="22"/>
          <w:szCs w:val="22"/>
        </w:rPr>
      </w:pPr>
    </w:p>
    <w:p w14:paraId="3116862E" w14:textId="77777777" w:rsidR="00042CEB" w:rsidRDefault="00042CEB" w:rsidP="00587168">
      <w:pPr>
        <w:jc w:val="both"/>
        <w:rPr>
          <w:rFonts w:ascii="Arial" w:hAnsi="Arial" w:cs="Arial"/>
          <w:b/>
          <w:sz w:val="22"/>
          <w:szCs w:val="22"/>
        </w:rPr>
      </w:pPr>
    </w:p>
    <w:p w14:paraId="04479899" w14:textId="77777777" w:rsidR="00042CEB" w:rsidRDefault="00042CEB" w:rsidP="00587168">
      <w:pPr>
        <w:jc w:val="both"/>
        <w:rPr>
          <w:rFonts w:ascii="Arial" w:hAnsi="Arial" w:cs="Arial"/>
          <w:b/>
          <w:sz w:val="22"/>
          <w:szCs w:val="22"/>
        </w:rPr>
      </w:pPr>
    </w:p>
    <w:p w14:paraId="60970325" w14:textId="77777777" w:rsidR="00042CEB" w:rsidRDefault="00042CEB" w:rsidP="00587168">
      <w:pPr>
        <w:jc w:val="both"/>
        <w:rPr>
          <w:rFonts w:ascii="Arial" w:hAnsi="Arial" w:cs="Arial"/>
          <w:b/>
          <w:sz w:val="22"/>
          <w:szCs w:val="22"/>
        </w:rPr>
      </w:pPr>
    </w:p>
    <w:p w14:paraId="3F86658F" w14:textId="77777777" w:rsidR="00042CEB" w:rsidRDefault="00042CEB" w:rsidP="00587168">
      <w:pPr>
        <w:jc w:val="both"/>
        <w:rPr>
          <w:rFonts w:ascii="Arial" w:hAnsi="Arial" w:cs="Arial"/>
          <w:b/>
          <w:sz w:val="22"/>
          <w:szCs w:val="22"/>
        </w:rPr>
      </w:pPr>
    </w:p>
    <w:p w14:paraId="7E7EEEBC" w14:textId="77777777" w:rsidR="00042CEB" w:rsidRDefault="00042CEB" w:rsidP="00587168">
      <w:pPr>
        <w:jc w:val="both"/>
        <w:rPr>
          <w:rFonts w:ascii="Arial" w:hAnsi="Arial" w:cs="Arial"/>
          <w:b/>
          <w:sz w:val="22"/>
          <w:szCs w:val="22"/>
        </w:rPr>
      </w:pPr>
    </w:p>
    <w:p w14:paraId="30BF25DE" w14:textId="77777777" w:rsidR="00042CEB" w:rsidRDefault="00042CEB" w:rsidP="00587168">
      <w:pPr>
        <w:jc w:val="both"/>
        <w:rPr>
          <w:rFonts w:ascii="Arial" w:hAnsi="Arial" w:cs="Arial"/>
          <w:b/>
          <w:sz w:val="22"/>
          <w:szCs w:val="22"/>
        </w:rPr>
      </w:pPr>
    </w:p>
    <w:p w14:paraId="536E97EF" w14:textId="77777777" w:rsidR="00042CEB" w:rsidRDefault="00042CEB" w:rsidP="00587168">
      <w:pPr>
        <w:jc w:val="both"/>
        <w:rPr>
          <w:rFonts w:ascii="Arial" w:hAnsi="Arial" w:cs="Arial"/>
          <w:b/>
          <w:sz w:val="22"/>
          <w:szCs w:val="22"/>
        </w:rPr>
      </w:pPr>
    </w:p>
    <w:p w14:paraId="06A46DD2" w14:textId="77777777" w:rsidR="00042CEB" w:rsidRDefault="00042CEB" w:rsidP="00587168">
      <w:pPr>
        <w:jc w:val="both"/>
        <w:rPr>
          <w:rFonts w:ascii="Arial" w:hAnsi="Arial" w:cs="Arial"/>
          <w:b/>
          <w:sz w:val="22"/>
          <w:szCs w:val="22"/>
        </w:rPr>
      </w:pPr>
    </w:p>
    <w:p w14:paraId="764D0ED4" w14:textId="77777777" w:rsidR="00042CEB" w:rsidRDefault="00042CEB" w:rsidP="00587168">
      <w:pPr>
        <w:jc w:val="both"/>
        <w:rPr>
          <w:rFonts w:ascii="Arial" w:hAnsi="Arial" w:cs="Arial"/>
          <w:b/>
          <w:sz w:val="22"/>
          <w:szCs w:val="22"/>
        </w:rPr>
      </w:pPr>
    </w:p>
    <w:p w14:paraId="58EDF3C2" w14:textId="77777777" w:rsidR="00042CEB" w:rsidRDefault="00042CEB" w:rsidP="00587168">
      <w:pPr>
        <w:jc w:val="both"/>
        <w:rPr>
          <w:rFonts w:ascii="Arial" w:hAnsi="Arial" w:cs="Arial"/>
          <w:b/>
          <w:sz w:val="22"/>
          <w:szCs w:val="22"/>
        </w:rPr>
      </w:pPr>
    </w:p>
    <w:p w14:paraId="030BA8C2" w14:textId="77777777" w:rsidR="00042CEB" w:rsidRDefault="00042CEB" w:rsidP="00587168">
      <w:pPr>
        <w:jc w:val="both"/>
        <w:rPr>
          <w:rFonts w:ascii="Arial" w:hAnsi="Arial" w:cs="Arial"/>
          <w:b/>
          <w:sz w:val="22"/>
          <w:szCs w:val="22"/>
        </w:rPr>
      </w:pPr>
    </w:p>
    <w:p w14:paraId="05C1E4B0" w14:textId="77777777" w:rsidR="00042CEB" w:rsidRDefault="00042CEB" w:rsidP="00587168">
      <w:pPr>
        <w:jc w:val="both"/>
        <w:rPr>
          <w:rFonts w:ascii="Arial" w:hAnsi="Arial" w:cs="Arial"/>
          <w:b/>
          <w:sz w:val="22"/>
          <w:szCs w:val="22"/>
        </w:rPr>
      </w:pPr>
    </w:p>
    <w:p w14:paraId="0A7A2D27" w14:textId="77777777" w:rsidR="00042CEB" w:rsidRDefault="00042CEB" w:rsidP="00587168">
      <w:pPr>
        <w:jc w:val="both"/>
        <w:rPr>
          <w:rFonts w:ascii="Arial" w:hAnsi="Arial" w:cs="Arial"/>
          <w:b/>
          <w:sz w:val="22"/>
          <w:szCs w:val="22"/>
        </w:rPr>
      </w:pPr>
    </w:p>
    <w:p w14:paraId="2F547A84" w14:textId="77777777" w:rsidR="00042CEB" w:rsidRDefault="00042CEB" w:rsidP="00587168">
      <w:pPr>
        <w:jc w:val="both"/>
        <w:rPr>
          <w:rFonts w:ascii="Arial" w:hAnsi="Arial" w:cs="Arial"/>
          <w:b/>
          <w:sz w:val="22"/>
          <w:szCs w:val="22"/>
        </w:rPr>
      </w:pPr>
    </w:p>
    <w:p w14:paraId="577A70A5" w14:textId="77777777" w:rsidR="00042CEB" w:rsidRDefault="00042CEB" w:rsidP="00587168">
      <w:pPr>
        <w:jc w:val="both"/>
        <w:rPr>
          <w:rFonts w:ascii="Arial" w:hAnsi="Arial" w:cs="Arial"/>
          <w:b/>
          <w:sz w:val="22"/>
          <w:szCs w:val="22"/>
        </w:rPr>
      </w:pPr>
    </w:p>
    <w:p w14:paraId="33A27138" w14:textId="77777777" w:rsidR="00042CEB" w:rsidRDefault="00042CEB" w:rsidP="00587168">
      <w:pPr>
        <w:jc w:val="both"/>
        <w:rPr>
          <w:rFonts w:ascii="Arial" w:hAnsi="Arial" w:cs="Arial"/>
          <w:b/>
          <w:sz w:val="22"/>
          <w:szCs w:val="22"/>
        </w:rPr>
      </w:pPr>
    </w:p>
    <w:p w14:paraId="601F59EF" w14:textId="77777777" w:rsidR="00042CEB" w:rsidRDefault="00042CEB" w:rsidP="00587168">
      <w:pPr>
        <w:jc w:val="both"/>
        <w:rPr>
          <w:rFonts w:ascii="Arial" w:hAnsi="Arial" w:cs="Arial"/>
          <w:b/>
          <w:sz w:val="22"/>
          <w:szCs w:val="22"/>
        </w:rPr>
      </w:pPr>
    </w:p>
    <w:p w14:paraId="3C2ACE5B" w14:textId="77777777" w:rsidR="00042CEB" w:rsidRDefault="00042CEB" w:rsidP="00587168">
      <w:pPr>
        <w:jc w:val="both"/>
        <w:rPr>
          <w:rFonts w:ascii="Arial" w:hAnsi="Arial" w:cs="Arial"/>
          <w:b/>
          <w:sz w:val="22"/>
          <w:szCs w:val="22"/>
        </w:rPr>
      </w:pPr>
    </w:p>
    <w:p w14:paraId="6DE7BC34" w14:textId="77777777" w:rsidR="00042CEB" w:rsidRDefault="00042CEB" w:rsidP="00587168">
      <w:pPr>
        <w:jc w:val="both"/>
        <w:rPr>
          <w:rFonts w:ascii="Arial" w:hAnsi="Arial" w:cs="Arial"/>
          <w:b/>
          <w:sz w:val="22"/>
          <w:szCs w:val="22"/>
        </w:rPr>
      </w:pPr>
    </w:p>
    <w:p w14:paraId="2BBB4E43" w14:textId="77777777" w:rsidR="00042CEB" w:rsidRDefault="00042CEB" w:rsidP="00587168">
      <w:pPr>
        <w:jc w:val="both"/>
        <w:rPr>
          <w:rFonts w:ascii="Arial" w:hAnsi="Arial" w:cs="Arial"/>
          <w:b/>
          <w:sz w:val="22"/>
          <w:szCs w:val="22"/>
        </w:rPr>
      </w:pPr>
    </w:p>
    <w:p w14:paraId="25E06B0B" w14:textId="77777777" w:rsidR="00042CEB" w:rsidRDefault="00042CEB" w:rsidP="00587168">
      <w:pPr>
        <w:jc w:val="both"/>
        <w:rPr>
          <w:rFonts w:ascii="Arial" w:hAnsi="Arial" w:cs="Arial"/>
          <w:b/>
          <w:sz w:val="22"/>
          <w:szCs w:val="22"/>
        </w:rPr>
      </w:pPr>
    </w:p>
    <w:p w14:paraId="56365828" w14:textId="77777777" w:rsidR="00042CEB" w:rsidRDefault="00042CEB" w:rsidP="00587168">
      <w:pPr>
        <w:jc w:val="both"/>
        <w:rPr>
          <w:rFonts w:ascii="Arial" w:hAnsi="Arial" w:cs="Arial"/>
          <w:b/>
          <w:sz w:val="22"/>
          <w:szCs w:val="22"/>
        </w:rPr>
      </w:pPr>
    </w:p>
    <w:p w14:paraId="35FF8EAA" w14:textId="77777777" w:rsidR="00042CEB" w:rsidRDefault="00042CEB" w:rsidP="00587168">
      <w:pPr>
        <w:jc w:val="both"/>
        <w:rPr>
          <w:rFonts w:ascii="Arial" w:hAnsi="Arial" w:cs="Arial"/>
          <w:b/>
          <w:sz w:val="22"/>
          <w:szCs w:val="22"/>
        </w:rPr>
      </w:pPr>
    </w:p>
    <w:p w14:paraId="2C73DD88" w14:textId="77777777" w:rsidR="00042CEB" w:rsidRDefault="00042CEB" w:rsidP="00587168">
      <w:pPr>
        <w:jc w:val="both"/>
        <w:rPr>
          <w:rFonts w:ascii="Arial" w:hAnsi="Arial" w:cs="Arial"/>
          <w:b/>
          <w:sz w:val="22"/>
          <w:szCs w:val="22"/>
        </w:rPr>
      </w:pPr>
    </w:p>
    <w:p w14:paraId="359C9E22" w14:textId="77777777" w:rsidR="00042CEB" w:rsidRDefault="00042CEB" w:rsidP="00587168">
      <w:pPr>
        <w:jc w:val="both"/>
        <w:rPr>
          <w:rFonts w:ascii="Arial" w:hAnsi="Arial" w:cs="Arial"/>
          <w:b/>
          <w:sz w:val="22"/>
          <w:szCs w:val="22"/>
        </w:rPr>
      </w:pPr>
    </w:p>
    <w:p w14:paraId="2EC84697" w14:textId="77777777" w:rsidR="00042CEB" w:rsidRDefault="00042CEB" w:rsidP="00587168">
      <w:pPr>
        <w:jc w:val="both"/>
        <w:rPr>
          <w:rFonts w:ascii="Arial" w:hAnsi="Arial" w:cs="Arial"/>
          <w:b/>
          <w:sz w:val="22"/>
          <w:szCs w:val="22"/>
        </w:rPr>
      </w:pPr>
    </w:p>
    <w:p w14:paraId="0B674E19" w14:textId="77777777" w:rsidR="00042CEB" w:rsidRDefault="00042CEB" w:rsidP="00587168">
      <w:pPr>
        <w:jc w:val="both"/>
        <w:rPr>
          <w:rFonts w:ascii="Arial" w:hAnsi="Arial" w:cs="Arial"/>
          <w:b/>
          <w:sz w:val="22"/>
          <w:szCs w:val="22"/>
        </w:rPr>
      </w:pPr>
    </w:p>
    <w:p w14:paraId="14EA7679" w14:textId="5448E433" w:rsidR="00587168" w:rsidRPr="003403D0" w:rsidRDefault="00587168" w:rsidP="00587168">
      <w:pPr>
        <w:jc w:val="both"/>
        <w:rPr>
          <w:rFonts w:ascii="Arial" w:hAnsi="Arial" w:cs="Arial"/>
          <w:sz w:val="22"/>
          <w:szCs w:val="22"/>
        </w:rPr>
      </w:pPr>
      <w:r w:rsidRPr="003403D0">
        <w:rPr>
          <w:rFonts w:ascii="Arial" w:hAnsi="Arial" w:cs="Arial"/>
          <w:b/>
          <w:sz w:val="22"/>
          <w:szCs w:val="22"/>
        </w:rPr>
        <w:t>OPĆINSKO VIJEĆE</w:t>
      </w:r>
    </w:p>
    <w:p w14:paraId="01CFABA5" w14:textId="77777777" w:rsidR="00587168" w:rsidRPr="003403D0" w:rsidRDefault="00587168" w:rsidP="00587168">
      <w:pPr>
        <w:pStyle w:val="xl41"/>
        <w:spacing w:before="0" w:beforeAutospacing="0" w:after="0" w:afterAutospacing="0"/>
        <w:jc w:val="both"/>
        <w:rPr>
          <w:b/>
          <w:sz w:val="22"/>
          <w:szCs w:val="22"/>
        </w:rPr>
      </w:pPr>
      <w:r>
        <w:rPr>
          <w:b/>
          <w:sz w:val="22"/>
          <w:szCs w:val="22"/>
        </w:rPr>
        <w:t>KLASA: 402-03/24-01/23</w:t>
      </w:r>
    </w:p>
    <w:p w14:paraId="16F88873" w14:textId="77777777" w:rsidR="00587168" w:rsidRPr="003403D0" w:rsidRDefault="00587168" w:rsidP="00587168">
      <w:pPr>
        <w:pStyle w:val="xl41"/>
        <w:spacing w:before="0" w:beforeAutospacing="0" w:after="0" w:afterAutospacing="0"/>
        <w:jc w:val="both"/>
        <w:rPr>
          <w:b/>
          <w:sz w:val="22"/>
          <w:szCs w:val="22"/>
        </w:rPr>
      </w:pPr>
      <w:r>
        <w:rPr>
          <w:b/>
          <w:sz w:val="22"/>
          <w:szCs w:val="22"/>
        </w:rPr>
        <w:t>URBROJ: 2198-</w:t>
      </w:r>
      <w:r w:rsidRPr="00306019">
        <w:rPr>
          <w:b/>
          <w:sz w:val="22"/>
          <w:szCs w:val="22"/>
        </w:rPr>
        <w:t>31-02-2</w:t>
      </w:r>
      <w:r>
        <w:rPr>
          <w:b/>
          <w:sz w:val="22"/>
          <w:szCs w:val="22"/>
        </w:rPr>
        <w:t>5</w:t>
      </w:r>
      <w:r w:rsidRPr="00306019">
        <w:rPr>
          <w:b/>
          <w:sz w:val="22"/>
          <w:szCs w:val="22"/>
        </w:rPr>
        <w:t>-</w:t>
      </w:r>
      <w:r>
        <w:rPr>
          <w:b/>
          <w:sz w:val="22"/>
          <w:szCs w:val="22"/>
        </w:rPr>
        <w:t>5</w:t>
      </w:r>
    </w:p>
    <w:p w14:paraId="57975D66" w14:textId="77777777" w:rsidR="00587168" w:rsidRPr="003403D0" w:rsidRDefault="00587168" w:rsidP="00587168">
      <w:pPr>
        <w:pStyle w:val="xl41"/>
        <w:spacing w:before="0" w:beforeAutospacing="0" w:after="0" w:afterAutospacing="0"/>
        <w:jc w:val="both"/>
        <w:rPr>
          <w:b/>
          <w:sz w:val="22"/>
          <w:szCs w:val="22"/>
        </w:rPr>
      </w:pPr>
      <w:r w:rsidRPr="003403D0">
        <w:rPr>
          <w:b/>
          <w:sz w:val="22"/>
          <w:szCs w:val="22"/>
        </w:rPr>
        <w:t xml:space="preserve">Gračac, </w:t>
      </w:r>
      <w:r>
        <w:rPr>
          <w:b/>
          <w:sz w:val="22"/>
          <w:szCs w:val="22"/>
        </w:rPr>
        <w:t>8. prosinca 2025</w:t>
      </w:r>
      <w:r w:rsidRPr="003403D0">
        <w:rPr>
          <w:b/>
          <w:sz w:val="22"/>
          <w:szCs w:val="22"/>
        </w:rPr>
        <w:t>. g.</w:t>
      </w:r>
    </w:p>
    <w:p w14:paraId="64E6F6AE" w14:textId="77777777" w:rsidR="00587168" w:rsidRPr="00587168" w:rsidRDefault="00587168" w:rsidP="00587168">
      <w:pPr>
        <w:pStyle w:val="Default"/>
        <w:jc w:val="both"/>
        <w:rPr>
          <w:rFonts w:ascii="Arial" w:hAnsi="Arial" w:cs="Arial"/>
          <w:b/>
          <w:bCs/>
          <w:sz w:val="22"/>
          <w:szCs w:val="22"/>
          <w:lang w:val="de-DE"/>
        </w:rPr>
      </w:pPr>
    </w:p>
    <w:p w14:paraId="0B926F3E" w14:textId="77777777" w:rsidR="00587168" w:rsidRPr="00DC0018" w:rsidRDefault="00587168" w:rsidP="00587168">
      <w:pPr>
        <w:ind w:firstLine="708"/>
        <w:jc w:val="both"/>
        <w:rPr>
          <w:rFonts w:ascii="Arial" w:hAnsi="Arial" w:cs="Arial"/>
          <w:sz w:val="22"/>
          <w:szCs w:val="22"/>
        </w:rPr>
      </w:pPr>
      <w:r w:rsidRPr="00DC0018">
        <w:rPr>
          <w:rFonts w:ascii="Arial" w:hAnsi="Arial" w:cs="Arial"/>
          <w:b/>
          <w:sz w:val="22"/>
          <w:szCs w:val="22"/>
        </w:rPr>
        <w:tab/>
      </w:r>
      <w:r w:rsidRPr="00DC0018">
        <w:rPr>
          <w:rFonts w:ascii="Arial" w:hAnsi="Arial" w:cs="Arial"/>
          <w:sz w:val="22"/>
          <w:szCs w:val="22"/>
        </w:rPr>
        <w:t xml:space="preserve">Temeljem </w:t>
      </w:r>
      <w:r w:rsidRPr="00DC0018">
        <w:rPr>
          <w:rFonts w:ascii="Arial" w:eastAsia="TimesNewRoman" w:hAnsi="Arial" w:cs="Arial"/>
          <w:sz w:val="22"/>
          <w:szCs w:val="22"/>
        </w:rPr>
        <w:t>č</w:t>
      </w:r>
      <w:r w:rsidRPr="007E1770">
        <w:rPr>
          <w:rFonts w:ascii="Arial" w:hAnsi="Arial" w:cs="Arial"/>
          <w:sz w:val="22"/>
          <w:szCs w:val="22"/>
        </w:rPr>
        <w:t>lanka</w:t>
      </w:r>
      <w:r w:rsidRPr="00DC0018">
        <w:rPr>
          <w:rFonts w:ascii="Arial" w:hAnsi="Arial" w:cs="Arial"/>
          <w:sz w:val="22"/>
          <w:szCs w:val="22"/>
        </w:rPr>
        <w:t xml:space="preserve"> 10. Zakona o financiranju političkih aktivnosti, izborne promidžbe i referenduma (»Narodne novine“ 29/19, 98/19) </w:t>
      </w:r>
      <w:r w:rsidRPr="00512335">
        <w:rPr>
          <w:rFonts w:ascii="Arial" w:hAnsi="Arial" w:cs="Arial"/>
          <w:sz w:val="22"/>
          <w:szCs w:val="22"/>
        </w:rPr>
        <w:t xml:space="preserve">i </w:t>
      </w:r>
      <w:r w:rsidRPr="00DC0018">
        <w:rPr>
          <w:rFonts w:ascii="Arial" w:hAnsi="Arial" w:cs="Arial"/>
          <w:sz w:val="22"/>
          <w:szCs w:val="22"/>
        </w:rPr>
        <w:t>članka 32. Statuta Općine Gračac («Službeni glasnik Zadarske županije» 11/13, „Službeni glasnik Općine Gračac“ 1/18, 1/20, 4/21)</w:t>
      </w:r>
      <w:r w:rsidRPr="00DC0018">
        <w:rPr>
          <w:rFonts w:ascii="Arial" w:hAnsi="Arial" w:cs="Arial"/>
          <w:bCs/>
          <w:iCs/>
          <w:sz w:val="22"/>
          <w:szCs w:val="22"/>
        </w:rPr>
        <w:t xml:space="preserve">, </w:t>
      </w:r>
      <w:r w:rsidRPr="00DC0018">
        <w:rPr>
          <w:rFonts w:ascii="Arial" w:hAnsi="Arial" w:cs="Arial"/>
          <w:sz w:val="22"/>
          <w:szCs w:val="22"/>
        </w:rPr>
        <w:t>Općinsko vijeće Općine Gračac na</w:t>
      </w:r>
      <w:r>
        <w:rPr>
          <w:rFonts w:ascii="Arial" w:hAnsi="Arial" w:cs="Arial"/>
          <w:sz w:val="22"/>
          <w:szCs w:val="22"/>
        </w:rPr>
        <w:t xml:space="preserve"> 4. sjednici održanoj 8. prosinca 2025</w:t>
      </w:r>
      <w:r w:rsidRPr="00DC0018">
        <w:rPr>
          <w:rFonts w:ascii="Arial" w:hAnsi="Arial" w:cs="Arial"/>
          <w:sz w:val="22"/>
          <w:szCs w:val="22"/>
        </w:rPr>
        <w:t>. g. donosi</w:t>
      </w:r>
    </w:p>
    <w:p w14:paraId="0BC264EF" w14:textId="77777777" w:rsidR="00587168" w:rsidRPr="00DC0018" w:rsidRDefault="00587168" w:rsidP="00587168">
      <w:pPr>
        <w:jc w:val="both"/>
        <w:rPr>
          <w:rFonts w:ascii="Arial" w:hAnsi="Arial" w:cs="Arial"/>
          <w:b/>
          <w:bCs/>
          <w:sz w:val="22"/>
          <w:szCs w:val="22"/>
        </w:rPr>
      </w:pPr>
    </w:p>
    <w:p w14:paraId="3BA6DC46" w14:textId="77777777" w:rsidR="00587168" w:rsidRDefault="00587168" w:rsidP="00587168">
      <w:pPr>
        <w:jc w:val="center"/>
        <w:rPr>
          <w:rFonts w:ascii="Arial" w:hAnsi="Arial" w:cs="Arial"/>
          <w:b/>
          <w:bCs/>
          <w:sz w:val="22"/>
          <w:szCs w:val="22"/>
          <w:lang w:val="de-DE"/>
        </w:rPr>
      </w:pPr>
      <w:proofErr w:type="spellStart"/>
      <w:r w:rsidRPr="00DC0018">
        <w:rPr>
          <w:rFonts w:ascii="Arial" w:hAnsi="Arial" w:cs="Arial"/>
          <w:b/>
          <w:bCs/>
          <w:sz w:val="22"/>
          <w:szCs w:val="22"/>
          <w:lang w:val="de-DE"/>
        </w:rPr>
        <w:t>Odluku</w:t>
      </w:r>
      <w:proofErr w:type="spellEnd"/>
      <w:r>
        <w:rPr>
          <w:rFonts w:ascii="Arial" w:hAnsi="Arial" w:cs="Arial"/>
          <w:b/>
          <w:bCs/>
          <w:sz w:val="22"/>
          <w:szCs w:val="22"/>
          <w:lang w:val="de-DE"/>
        </w:rPr>
        <w:t xml:space="preserve"> o </w:t>
      </w:r>
      <w:proofErr w:type="spellStart"/>
      <w:r>
        <w:rPr>
          <w:rFonts w:ascii="Arial" w:hAnsi="Arial" w:cs="Arial"/>
          <w:b/>
          <w:bCs/>
          <w:sz w:val="22"/>
          <w:szCs w:val="22"/>
          <w:lang w:val="de-DE"/>
        </w:rPr>
        <w:t>izmjenama</w:t>
      </w:r>
      <w:proofErr w:type="spellEnd"/>
      <w:r>
        <w:rPr>
          <w:rFonts w:ascii="Arial" w:hAnsi="Arial" w:cs="Arial"/>
          <w:b/>
          <w:bCs/>
          <w:sz w:val="22"/>
          <w:szCs w:val="22"/>
          <w:lang w:val="de-DE"/>
        </w:rPr>
        <w:t xml:space="preserve"> i </w:t>
      </w:r>
      <w:proofErr w:type="spellStart"/>
      <w:r>
        <w:rPr>
          <w:rFonts w:ascii="Arial" w:hAnsi="Arial" w:cs="Arial"/>
          <w:b/>
          <w:bCs/>
          <w:sz w:val="22"/>
          <w:szCs w:val="22"/>
          <w:lang w:val="de-DE"/>
        </w:rPr>
        <w:t>dopunama</w:t>
      </w:r>
      <w:proofErr w:type="spellEnd"/>
    </w:p>
    <w:p w14:paraId="0B5D2CCB" w14:textId="77777777" w:rsidR="00587168" w:rsidRPr="00DC0018" w:rsidRDefault="00587168" w:rsidP="00587168">
      <w:pPr>
        <w:jc w:val="center"/>
        <w:rPr>
          <w:rFonts w:ascii="Arial" w:hAnsi="Arial" w:cs="Arial"/>
          <w:b/>
          <w:bCs/>
          <w:sz w:val="22"/>
          <w:szCs w:val="22"/>
          <w:lang w:val="de-DE"/>
        </w:rPr>
      </w:pPr>
      <w:r w:rsidRPr="00DC0018">
        <w:rPr>
          <w:rFonts w:ascii="Arial" w:hAnsi="Arial" w:cs="Arial"/>
          <w:b/>
          <w:bCs/>
          <w:sz w:val="22"/>
          <w:szCs w:val="22"/>
          <w:lang w:val="de-DE"/>
        </w:rPr>
        <w:t xml:space="preserve"> </w:t>
      </w:r>
      <w:proofErr w:type="spellStart"/>
      <w:r>
        <w:rPr>
          <w:rFonts w:ascii="Arial" w:hAnsi="Arial" w:cs="Arial"/>
          <w:b/>
          <w:bCs/>
          <w:sz w:val="22"/>
          <w:szCs w:val="22"/>
          <w:lang w:val="de-DE"/>
        </w:rPr>
        <w:t>Odluke</w:t>
      </w:r>
      <w:proofErr w:type="spellEnd"/>
      <w:r>
        <w:rPr>
          <w:rFonts w:ascii="Arial" w:hAnsi="Arial" w:cs="Arial"/>
          <w:b/>
          <w:bCs/>
          <w:sz w:val="22"/>
          <w:szCs w:val="22"/>
          <w:lang w:val="de-DE"/>
        </w:rPr>
        <w:t xml:space="preserve"> </w:t>
      </w:r>
      <w:r w:rsidRPr="00DC0018">
        <w:rPr>
          <w:rFonts w:ascii="Arial" w:hAnsi="Arial" w:cs="Arial"/>
          <w:b/>
          <w:bCs/>
          <w:sz w:val="22"/>
          <w:szCs w:val="22"/>
          <w:lang w:val="de-DE"/>
        </w:rPr>
        <w:t xml:space="preserve">o </w:t>
      </w:r>
      <w:proofErr w:type="spellStart"/>
      <w:r w:rsidRPr="00DC0018">
        <w:rPr>
          <w:rFonts w:ascii="Arial" w:hAnsi="Arial" w:cs="Arial"/>
          <w:b/>
          <w:bCs/>
          <w:sz w:val="22"/>
          <w:szCs w:val="22"/>
          <w:lang w:val="de-DE"/>
        </w:rPr>
        <w:t>raspoređivanju</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sredstava</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politi</w:t>
      </w:r>
      <w:proofErr w:type="spellEnd"/>
      <w:r w:rsidRPr="00DC0018">
        <w:rPr>
          <w:rFonts w:ascii="Arial" w:hAnsi="Arial" w:cs="Arial"/>
          <w:b/>
          <w:bCs/>
          <w:sz w:val="22"/>
          <w:szCs w:val="22"/>
        </w:rPr>
        <w:t>č</w:t>
      </w:r>
      <w:proofErr w:type="spellStart"/>
      <w:r w:rsidRPr="00DC0018">
        <w:rPr>
          <w:rFonts w:ascii="Arial" w:hAnsi="Arial" w:cs="Arial"/>
          <w:b/>
          <w:bCs/>
          <w:sz w:val="22"/>
          <w:szCs w:val="22"/>
          <w:lang w:val="de-DE"/>
        </w:rPr>
        <w:t>kim</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strankama</w:t>
      </w:r>
      <w:proofErr w:type="spellEnd"/>
      <w:r w:rsidRPr="00DC0018">
        <w:rPr>
          <w:rFonts w:ascii="Arial" w:hAnsi="Arial" w:cs="Arial"/>
          <w:b/>
          <w:bCs/>
          <w:sz w:val="22"/>
          <w:szCs w:val="22"/>
          <w:lang w:val="de-DE"/>
        </w:rPr>
        <w:t xml:space="preserve"> </w:t>
      </w:r>
    </w:p>
    <w:p w14:paraId="108C268A" w14:textId="77777777" w:rsidR="00587168" w:rsidRPr="007E1770" w:rsidRDefault="00587168" w:rsidP="00587168">
      <w:pPr>
        <w:jc w:val="center"/>
        <w:rPr>
          <w:rFonts w:ascii="Arial" w:hAnsi="Arial" w:cs="Arial"/>
          <w:b/>
          <w:bCs/>
          <w:sz w:val="22"/>
          <w:szCs w:val="22"/>
          <w:lang w:val="de-DE"/>
        </w:rPr>
      </w:pPr>
      <w:r w:rsidRPr="00DC0018">
        <w:rPr>
          <w:rFonts w:ascii="Arial" w:hAnsi="Arial" w:cs="Arial"/>
          <w:b/>
          <w:bCs/>
          <w:sz w:val="22"/>
          <w:szCs w:val="22"/>
          <w:lang w:val="de-DE"/>
        </w:rPr>
        <w:t xml:space="preserve">i </w:t>
      </w:r>
      <w:proofErr w:type="spellStart"/>
      <w:r w:rsidRPr="00DC0018">
        <w:rPr>
          <w:rFonts w:ascii="Arial" w:hAnsi="Arial" w:cs="Arial"/>
          <w:b/>
          <w:bCs/>
          <w:sz w:val="22"/>
          <w:szCs w:val="22"/>
          <w:lang w:val="de-DE"/>
        </w:rPr>
        <w:t>nezavisnim</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vijećnicima</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Općinskog</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vijeća</w:t>
      </w:r>
      <w:proofErr w:type="spellEnd"/>
      <w:r w:rsidRPr="00DC0018">
        <w:rPr>
          <w:rFonts w:ascii="Arial" w:hAnsi="Arial" w:cs="Arial"/>
          <w:b/>
          <w:bCs/>
          <w:sz w:val="22"/>
          <w:szCs w:val="22"/>
        </w:rPr>
        <w:t xml:space="preserve"> </w:t>
      </w:r>
      <w:r w:rsidRPr="007E1770">
        <w:rPr>
          <w:rFonts w:ascii="Arial" w:hAnsi="Arial" w:cs="Arial"/>
          <w:b/>
          <w:bCs/>
          <w:sz w:val="22"/>
          <w:szCs w:val="22"/>
          <w:lang w:val="de-DE"/>
        </w:rPr>
        <w:t xml:space="preserve">u </w:t>
      </w:r>
      <w:r>
        <w:rPr>
          <w:rFonts w:ascii="Arial" w:hAnsi="Arial" w:cs="Arial"/>
          <w:b/>
          <w:bCs/>
          <w:sz w:val="22"/>
          <w:szCs w:val="22"/>
        </w:rPr>
        <w:t>2025</w:t>
      </w:r>
      <w:r w:rsidRPr="00DC0018">
        <w:rPr>
          <w:rFonts w:ascii="Arial" w:hAnsi="Arial" w:cs="Arial"/>
          <w:b/>
          <w:bCs/>
          <w:sz w:val="22"/>
          <w:szCs w:val="22"/>
        </w:rPr>
        <w:t xml:space="preserve">. </w:t>
      </w:r>
      <w:proofErr w:type="spellStart"/>
      <w:r w:rsidRPr="00DC0018">
        <w:rPr>
          <w:rFonts w:ascii="Arial" w:hAnsi="Arial" w:cs="Arial"/>
          <w:b/>
          <w:bCs/>
          <w:sz w:val="22"/>
          <w:szCs w:val="22"/>
          <w:lang w:val="de-DE"/>
        </w:rPr>
        <w:t>godini</w:t>
      </w:r>
      <w:proofErr w:type="spellEnd"/>
    </w:p>
    <w:p w14:paraId="6BAF37D9" w14:textId="77777777" w:rsidR="00587168" w:rsidRPr="00DC0018" w:rsidRDefault="00587168" w:rsidP="00587168">
      <w:pPr>
        <w:jc w:val="both"/>
        <w:rPr>
          <w:rFonts w:ascii="Arial" w:hAnsi="Arial" w:cs="Arial"/>
          <w:b/>
          <w:bCs/>
          <w:sz w:val="22"/>
          <w:szCs w:val="22"/>
        </w:rPr>
      </w:pPr>
    </w:p>
    <w:p w14:paraId="3BFE771E" w14:textId="77777777" w:rsidR="00587168" w:rsidRPr="00DC0018" w:rsidRDefault="00587168" w:rsidP="00587168">
      <w:pPr>
        <w:jc w:val="both"/>
        <w:rPr>
          <w:rFonts w:ascii="Arial" w:hAnsi="Arial" w:cs="Arial"/>
          <w:b/>
          <w:bCs/>
          <w:sz w:val="22"/>
          <w:szCs w:val="22"/>
        </w:rPr>
      </w:pPr>
    </w:p>
    <w:p w14:paraId="2C2C9A55" w14:textId="77777777" w:rsidR="00587168" w:rsidRDefault="00587168" w:rsidP="00587168">
      <w:pPr>
        <w:jc w:val="center"/>
        <w:rPr>
          <w:rFonts w:ascii="Arial" w:hAnsi="Arial" w:cs="Arial"/>
          <w:b/>
          <w:sz w:val="22"/>
          <w:szCs w:val="22"/>
        </w:rPr>
      </w:pPr>
      <w:r w:rsidRPr="003403D0">
        <w:rPr>
          <w:rFonts w:ascii="Arial" w:eastAsia="TimesNewRoman" w:hAnsi="Arial" w:cs="Arial"/>
          <w:b/>
          <w:sz w:val="22"/>
          <w:szCs w:val="22"/>
        </w:rPr>
        <w:t>Č</w:t>
      </w:r>
      <w:proofErr w:type="spellStart"/>
      <w:r w:rsidRPr="003403D0">
        <w:rPr>
          <w:rFonts w:ascii="Arial" w:hAnsi="Arial" w:cs="Arial"/>
          <w:b/>
          <w:sz w:val="22"/>
          <w:szCs w:val="22"/>
          <w:lang w:val="de-DE"/>
        </w:rPr>
        <w:t>lanak</w:t>
      </w:r>
      <w:proofErr w:type="spellEnd"/>
      <w:r w:rsidRPr="003403D0">
        <w:rPr>
          <w:rFonts w:ascii="Arial" w:hAnsi="Arial" w:cs="Arial"/>
          <w:b/>
          <w:sz w:val="22"/>
          <w:szCs w:val="22"/>
        </w:rPr>
        <w:t xml:space="preserve"> 1.</w:t>
      </w:r>
    </w:p>
    <w:p w14:paraId="46297FF4" w14:textId="77777777" w:rsidR="00587168" w:rsidRPr="003403D0" w:rsidRDefault="00587168" w:rsidP="00587168">
      <w:pPr>
        <w:rPr>
          <w:rFonts w:ascii="Arial" w:hAnsi="Arial" w:cs="Arial"/>
          <w:b/>
          <w:sz w:val="22"/>
          <w:szCs w:val="22"/>
        </w:rPr>
      </w:pPr>
    </w:p>
    <w:p w14:paraId="411E7BA6" w14:textId="77777777" w:rsidR="00587168" w:rsidRPr="00D445A8" w:rsidRDefault="00587168" w:rsidP="00587168">
      <w:pPr>
        <w:ind w:firstLine="720"/>
        <w:jc w:val="both"/>
        <w:rPr>
          <w:rFonts w:ascii="Arial" w:hAnsi="Arial" w:cs="Arial"/>
          <w:sz w:val="22"/>
          <w:szCs w:val="22"/>
        </w:rPr>
      </w:pPr>
      <w:r>
        <w:rPr>
          <w:rFonts w:ascii="Arial" w:hAnsi="Arial" w:cs="Arial"/>
          <w:sz w:val="22"/>
          <w:szCs w:val="22"/>
          <w:lang w:val="de-DE"/>
        </w:rPr>
        <w:t xml:space="preserve">U </w:t>
      </w:r>
      <w:proofErr w:type="spellStart"/>
      <w:r>
        <w:rPr>
          <w:rFonts w:ascii="Arial" w:hAnsi="Arial" w:cs="Arial"/>
          <w:sz w:val="22"/>
          <w:szCs w:val="22"/>
          <w:lang w:val="de-DE"/>
        </w:rPr>
        <w:t>Odluci</w:t>
      </w:r>
      <w:proofErr w:type="spellEnd"/>
      <w:r w:rsidRPr="00D2462F">
        <w:rPr>
          <w:rFonts w:ascii="Arial" w:hAnsi="Arial" w:cs="Arial"/>
          <w:sz w:val="22"/>
          <w:szCs w:val="22"/>
          <w:lang w:val="de-DE"/>
        </w:rPr>
        <w:t xml:space="preserve"> o </w:t>
      </w:r>
      <w:proofErr w:type="spellStart"/>
      <w:r w:rsidRPr="00D2462F">
        <w:rPr>
          <w:rFonts w:ascii="Arial" w:hAnsi="Arial" w:cs="Arial"/>
          <w:sz w:val="22"/>
          <w:szCs w:val="22"/>
          <w:lang w:val="de-DE"/>
        </w:rPr>
        <w:t>raspoređivanju</w:t>
      </w:r>
      <w:proofErr w:type="spellEnd"/>
      <w:r w:rsidRPr="00D2462F">
        <w:rPr>
          <w:rFonts w:ascii="Arial" w:hAnsi="Arial" w:cs="Arial"/>
          <w:sz w:val="22"/>
          <w:szCs w:val="22"/>
          <w:lang w:val="de-DE"/>
        </w:rPr>
        <w:t xml:space="preserve"> </w:t>
      </w:r>
      <w:proofErr w:type="spellStart"/>
      <w:r>
        <w:rPr>
          <w:rFonts w:ascii="Arial" w:hAnsi="Arial" w:cs="Arial"/>
          <w:sz w:val="22"/>
          <w:szCs w:val="22"/>
          <w:lang w:val="de-DE"/>
        </w:rPr>
        <w:t>sredstava</w:t>
      </w:r>
      <w:proofErr w:type="spellEnd"/>
      <w:r>
        <w:rPr>
          <w:rFonts w:ascii="Arial" w:hAnsi="Arial" w:cs="Arial"/>
          <w:sz w:val="22"/>
          <w:szCs w:val="22"/>
          <w:lang w:val="de-DE"/>
        </w:rPr>
        <w:t xml:space="preserve"> </w:t>
      </w:r>
      <w:proofErr w:type="spellStart"/>
      <w:r>
        <w:rPr>
          <w:rFonts w:ascii="Arial" w:hAnsi="Arial" w:cs="Arial"/>
          <w:sz w:val="22"/>
          <w:szCs w:val="22"/>
          <w:lang w:val="de-DE"/>
        </w:rPr>
        <w:t>političkim</w:t>
      </w:r>
      <w:proofErr w:type="spellEnd"/>
      <w:r>
        <w:rPr>
          <w:rFonts w:ascii="Arial" w:hAnsi="Arial" w:cs="Arial"/>
          <w:sz w:val="22"/>
          <w:szCs w:val="22"/>
          <w:lang w:val="de-DE"/>
        </w:rPr>
        <w:t xml:space="preserve"> </w:t>
      </w:r>
      <w:proofErr w:type="spellStart"/>
      <w:r>
        <w:rPr>
          <w:rFonts w:ascii="Arial" w:hAnsi="Arial" w:cs="Arial"/>
          <w:sz w:val="22"/>
          <w:szCs w:val="22"/>
          <w:lang w:val="de-DE"/>
        </w:rPr>
        <w:t>strankama</w:t>
      </w:r>
      <w:proofErr w:type="spellEnd"/>
      <w:r>
        <w:rPr>
          <w:rFonts w:ascii="Arial" w:hAnsi="Arial" w:cs="Arial"/>
          <w:sz w:val="22"/>
          <w:szCs w:val="22"/>
          <w:lang w:val="de-DE"/>
        </w:rPr>
        <w:t xml:space="preserve"> </w:t>
      </w:r>
      <w:r w:rsidRPr="00D2462F">
        <w:rPr>
          <w:rFonts w:ascii="Arial" w:hAnsi="Arial" w:cs="Arial"/>
          <w:sz w:val="22"/>
          <w:szCs w:val="22"/>
          <w:lang w:val="de-DE"/>
        </w:rPr>
        <w:t xml:space="preserve">i </w:t>
      </w:r>
      <w:proofErr w:type="spellStart"/>
      <w:r w:rsidRPr="00D2462F">
        <w:rPr>
          <w:rFonts w:ascii="Arial" w:hAnsi="Arial" w:cs="Arial"/>
          <w:sz w:val="22"/>
          <w:szCs w:val="22"/>
          <w:lang w:val="de-DE"/>
        </w:rPr>
        <w:t>nezavisni</w:t>
      </w:r>
      <w:r>
        <w:rPr>
          <w:rFonts w:ascii="Arial" w:hAnsi="Arial" w:cs="Arial"/>
          <w:sz w:val="22"/>
          <w:szCs w:val="22"/>
          <w:lang w:val="de-DE"/>
        </w:rPr>
        <w:t>m</w:t>
      </w:r>
      <w:proofErr w:type="spellEnd"/>
      <w:r>
        <w:rPr>
          <w:rFonts w:ascii="Arial" w:hAnsi="Arial" w:cs="Arial"/>
          <w:sz w:val="22"/>
          <w:szCs w:val="22"/>
          <w:lang w:val="de-DE"/>
        </w:rPr>
        <w:t xml:space="preserve"> </w:t>
      </w:r>
      <w:proofErr w:type="spellStart"/>
      <w:r>
        <w:rPr>
          <w:rFonts w:ascii="Arial" w:hAnsi="Arial" w:cs="Arial"/>
          <w:sz w:val="22"/>
          <w:szCs w:val="22"/>
          <w:lang w:val="de-DE"/>
        </w:rPr>
        <w:t>vijećnicima</w:t>
      </w:r>
      <w:proofErr w:type="spellEnd"/>
      <w:r>
        <w:rPr>
          <w:rFonts w:ascii="Arial" w:hAnsi="Arial" w:cs="Arial"/>
          <w:sz w:val="22"/>
          <w:szCs w:val="22"/>
          <w:lang w:val="de-DE"/>
        </w:rPr>
        <w:t xml:space="preserve"> </w:t>
      </w:r>
      <w:proofErr w:type="spellStart"/>
      <w:r w:rsidRPr="001A3C22">
        <w:rPr>
          <w:rFonts w:ascii="Arial" w:hAnsi="Arial" w:cs="Arial"/>
          <w:sz w:val="22"/>
          <w:szCs w:val="22"/>
          <w:lang w:val="de-DE"/>
        </w:rPr>
        <w:t>Općinskog</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vijeća</w:t>
      </w:r>
      <w:proofErr w:type="spellEnd"/>
      <w:r w:rsidRPr="001A3C22">
        <w:rPr>
          <w:rFonts w:ascii="Arial" w:hAnsi="Arial" w:cs="Arial"/>
          <w:sz w:val="22"/>
          <w:szCs w:val="22"/>
          <w:lang w:val="de-DE"/>
        </w:rPr>
        <w:t xml:space="preserve"> u 2025. </w:t>
      </w:r>
      <w:proofErr w:type="spellStart"/>
      <w:r w:rsidRPr="001A3C22">
        <w:rPr>
          <w:rFonts w:ascii="Arial" w:hAnsi="Arial" w:cs="Arial"/>
          <w:sz w:val="22"/>
          <w:szCs w:val="22"/>
          <w:lang w:val="de-DE"/>
        </w:rPr>
        <w:t>godini</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Službeni</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glasnik</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Općine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Gračac</w:t>
      </w:r>
      <w:proofErr w:type="spellEnd"/>
      <w:r w:rsidRPr="001A3C22">
        <w:rPr>
          <w:rFonts w:ascii="Arial" w:hAnsi="Arial" w:cs="Arial"/>
          <w:sz w:val="22"/>
          <w:szCs w:val="22"/>
          <w:lang w:val="de-DE"/>
        </w:rPr>
        <w:t>“ 6/24</w:t>
      </w:r>
      <w:r>
        <w:rPr>
          <w:rFonts w:ascii="Arial" w:hAnsi="Arial" w:cs="Arial"/>
          <w:sz w:val="22"/>
          <w:szCs w:val="22"/>
          <w:lang w:val="de-DE"/>
        </w:rPr>
        <w:t>, 6/25</w:t>
      </w:r>
      <w:r w:rsidRPr="001A3C22">
        <w:rPr>
          <w:rFonts w:ascii="Arial" w:hAnsi="Arial" w:cs="Arial"/>
          <w:sz w:val="22"/>
          <w:szCs w:val="22"/>
          <w:lang w:val="de-DE"/>
        </w:rPr>
        <w:t xml:space="preserve">), </w:t>
      </w:r>
      <w:proofErr w:type="spellStart"/>
      <w:r w:rsidRPr="001A3C22">
        <w:rPr>
          <w:rFonts w:ascii="Arial" w:hAnsi="Arial" w:cs="Arial"/>
          <w:sz w:val="22"/>
          <w:szCs w:val="22"/>
          <w:lang w:val="de-DE"/>
        </w:rPr>
        <w:t>članak</w:t>
      </w:r>
      <w:proofErr w:type="spellEnd"/>
      <w:r>
        <w:rPr>
          <w:rFonts w:ascii="Arial" w:hAnsi="Arial" w:cs="Arial"/>
          <w:sz w:val="22"/>
          <w:szCs w:val="22"/>
          <w:lang w:val="de-DE"/>
        </w:rPr>
        <w:t xml:space="preserve"> </w:t>
      </w:r>
      <w:r>
        <w:rPr>
          <w:rFonts w:ascii="Arial" w:hAnsi="Arial" w:cs="Arial"/>
          <w:sz w:val="22"/>
          <w:szCs w:val="22"/>
        </w:rPr>
        <w:t>7. mijenja se i glasi:</w:t>
      </w:r>
    </w:p>
    <w:p w14:paraId="497A5822" w14:textId="77777777" w:rsidR="00587168" w:rsidRDefault="00587168" w:rsidP="00587168">
      <w:pPr>
        <w:jc w:val="center"/>
        <w:rPr>
          <w:rFonts w:ascii="Arial" w:hAnsi="Arial" w:cs="Arial"/>
          <w:bCs/>
          <w:sz w:val="22"/>
          <w:szCs w:val="22"/>
        </w:rPr>
      </w:pPr>
      <w:r w:rsidRPr="001A3C22">
        <w:rPr>
          <w:rFonts w:ascii="Arial" w:hAnsi="Arial" w:cs="Arial"/>
          <w:bCs/>
          <w:sz w:val="22"/>
          <w:szCs w:val="22"/>
        </w:rPr>
        <w:t>„Članak 7.</w:t>
      </w:r>
    </w:p>
    <w:p w14:paraId="7593FF78" w14:textId="77777777" w:rsidR="00587168" w:rsidRPr="00F86C0B" w:rsidRDefault="00587168" w:rsidP="00587168">
      <w:pPr>
        <w:jc w:val="center"/>
        <w:rPr>
          <w:rFonts w:ascii="Arial" w:hAnsi="Arial" w:cs="Arial"/>
          <w:bCs/>
          <w:sz w:val="22"/>
          <w:szCs w:val="22"/>
        </w:rPr>
      </w:pPr>
    </w:p>
    <w:p w14:paraId="49BC86BE" w14:textId="77777777" w:rsidR="00587168" w:rsidRPr="00DC0018" w:rsidRDefault="00587168" w:rsidP="00587168">
      <w:pPr>
        <w:ind w:firstLine="720"/>
        <w:jc w:val="both"/>
        <w:rPr>
          <w:rFonts w:ascii="Arial" w:hAnsi="Arial" w:cs="Arial"/>
          <w:sz w:val="22"/>
          <w:szCs w:val="22"/>
        </w:rPr>
      </w:pPr>
      <w:r w:rsidRPr="004A1605">
        <w:rPr>
          <w:rFonts w:ascii="Arial" w:hAnsi="Arial" w:cs="Arial"/>
          <w:sz w:val="22"/>
          <w:szCs w:val="22"/>
        </w:rPr>
        <w:t>Za Općinsko vijeće konstituirano 17. lipnja 2021. godine za 2025. godinu, a do završetka</w:t>
      </w:r>
      <w:r>
        <w:rPr>
          <w:rFonts w:ascii="Arial" w:hAnsi="Arial" w:cs="Arial"/>
          <w:sz w:val="22"/>
          <w:szCs w:val="22"/>
        </w:rPr>
        <w:t xml:space="preserve"> mandata,</w:t>
      </w:r>
      <w:r w:rsidRPr="00DC0018">
        <w:rPr>
          <w:rFonts w:ascii="Arial" w:hAnsi="Arial" w:cs="Arial"/>
          <w:sz w:val="22"/>
          <w:szCs w:val="22"/>
        </w:rPr>
        <w:t xml:space="preserve"> raspored je, kako slijedi:</w:t>
      </w:r>
    </w:p>
    <w:p w14:paraId="608A1371" w14:textId="77777777" w:rsidR="00587168" w:rsidRPr="00DC0018" w:rsidRDefault="00587168" w:rsidP="00587168">
      <w:pPr>
        <w:ind w:firstLine="720"/>
        <w:jc w:val="both"/>
        <w:rPr>
          <w:rFonts w:ascii="Arial" w:hAnsi="Arial" w:cs="Arial"/>
          <w:sz w:val="22"/>
          <w:szCs w:val="22"/>
        </w:rPr>
      </w:pP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038"/>
        <w:gridCol w:w="877"/>
        <w:gridCol w:w="1155"/>
        <w:gridCol w:w="1156"/>
        <w:gridCol w:w="1156"/>
        <w:gridCol w:w="1158"/>
      </w:tblGrid>
      <w:tr w:rsidR="00587168" w:rsidRPr="00361DCA" w14:paraId="1A0D45AF"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2C18CFE3"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Stranka odnosno</w:t>
            </w:r>
          </w:p>
          <w:p w14:paraId="4EEBF847"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vijećnik liste grupe birača</w:t>
            </w:r>
          </w:p>
        </w:tc>
        <w:tc>
          <w:tcPr>
            <w:tcW w:w="660" w:type="pct"/>
            <w:tcBorders>
              <w:top w:val="single" w:sz="4" w:space="0" w:color="auto"/>
              <w:left w:val="single" w:sz="4" w:space="0" w:color="auto"/>
              <w:bottom w:val="single" w:sz="4" w:space="0" w:color="auto"/>
              <w:right w:val="single" w:sz="4" w:space="0" w:color="auto"/>
            </w:tcBorders>
            <w:hideMark/>
          </w:tcPr>
          <w:p w14:paraId="4DA09A34"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 xml:space="preserve">Broj članova </w:t>
            </w:r>
          </w:p>
        </w:tc>
        <w:tc>
          <w:tcPr>
            <w:tcW w:w="538" w:type="pct"/>
            <w:tcBorders>
              <w:top w:val="single" w:sz="4" w:space="0" w:color="auto"/>
              <w:left w:val="single" w:sz="4" w:space="0" w:color="auto"/>
              <w:bottom w:val="single" w:sz="4" w:space="0" w:color="auto"/>
              <w:right w:val="single" w:sz="4" w:space="0" w:color="auto"/>
            </w:tcBorders>
            <w:hideMark/>
          </w:tcPr>
          <w:p w14:paraId="254891A3"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 xml:space="preserve">Broj članica </w:t>
            </w:r>
            <w:proofErr w:type="spellStart"/>
            <w:r w:rsidRPr="00361DCA">
              <w:rPr>
                <w:rFonts w:ascii="Arial" w:eastAsia="TimesNewRoman" w:hAnsi="Arial" w:cs="Arial"/>
                <w:sz w:val="18"/>
                <w:szCs w:val="18"/>
              </w:rPr>
              <w:t>podza</w:t>
            </w:r>
            <w:proofErr w:type="spellEnd"/>
            <w:r w:rsidRPr="00361DCA">
              <w:rPr>
                <w:rFonts w:ascii="Arial" w:eastAsia="TimesNewRoman" w:hAnsi="Arial" w:cs="Arial"/>
                <w:sz w:val="18"/>
                <w:szCs w:val="18"/>
              </w:rPr>
              <w:t xml:space="preserve">-stupljeni spol </w:t>
            </w:r>
          </w:p>
          <w:p w14:paraId="6C07DE66" w14:textId="77777777" w:rsidR="00587168" w:rsidRPr="00361DCA" w:rsidRDefault="00587168" w:rsidP="006801E5">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04EBD423"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Mjesečni iznos sredstava po</w:t>
            </w:r>
          </w:p>
          <w:p w14:paraId="6635F78A"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članu u eurima</w:t>
            </w:r>
          </w:p>
        </w:tc>
        <w:tc>
          <w:tcPr>
            <w:tcW w:w="734" w:type="pct"/>
            <w:tcBorders>
              <w:top w:val="single" w:sz="4" w:space="0" w:color="auto"/>
              <w:left w:val="single" w:sz="4" w:space="0" w:color="auto"/>
              <w:bottom w:val="single" w:sz="4" w:space="0" w:color="auto"/>
              <w:right w:val="single" w:sz="4" w:space="0" w:color="auto"/>
            </w:tcBorders>
            <w:hideMark/>
          </w:tcPr>
          <w:p w14:paraId="3F664525"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 xml:space="preserve">Mjesečni iznos sredstava po članici </w:t>
            </w:r>
            <w:proofErr w:type="spellStart"/>
            <w:r w:rsidRPr="00361DCA">
              <w:rPr>
                <w:rFonts w:ascii="Arial" w:eastAsia="TimesNewRoman" w:hAnsi="Arial" w:cs="Arial"/>
                <w:sz w:val="18"/>
                <w:szCs w:val="18"/>
              </w:rPr>
              <w:t>podzastu-pljenog</w:t>
            </w:r>
            <w:proofErr w:type="spellEnd"/>
            <w:r w:rsidRPr="00361DCA">
              <w:rPr>
                <w:rFonts w:ascii="Arial" w:eastAsia="TimesNewRoman" w:hAnsi="Arial" w:cs="Arial"/>
                <w:sz w:val="18"/>
                <w:szCs w:val="18"/>
              </w:rPr>
              <w:t xml:space="preserve"> spola u eurima</w:t>
            </w:r>
          </w:p>
          <w:p w14:paraId="51777861" w14:textId="77777777" w:rsidR="00587168" w:rsidRPr="00361DCA" w:rsidRDefault="00587168" w:rsidP="006801E5">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6F51F634"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Ukupan mjesečni iznos za</w:t>
            </w:r>
          </w:p>
          <w:p w14:paraId="365F2858"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stranku odnosno listu u eurima</w:t>
            </w:r>
          </w:p>
        </w:tc>
        <w:tc>
          <w:tcPr>
            <w:tcW w:w="735" w:type="pct"/>
            <w:tcBorders>
              <w:top w:val="single" w:sz="4" w:space="0" w:color="auto"/>
              <w:left w:val="single" w:sz="4" w:space="0" w:color="auto"/>
              <w:bottom w:val="single" w:sz="4" w:space="0" w:color="auto"/>
              <w:right w:val="single" w:sz="4" w:space="0" w:color="auto"/>
            </w:tcBorders>
          </w:tcPr>
          <w:p w14:paraId="7B9B90C1" w14:textId="77777777" w:rsidR="00587168" w:rsidRPr="00361DCA" w:rsidRDefault="00587168" w:rsidP="006801E5">
            <w:pPr>
              <w:jc w:val="center"/>
              <w:rPr>
                <w:rFonts w:ascii="Arial" w:eastAsia="TimesNewRoman" w:hAnsi="Arial" w:cs="Arial"/>
                <w:sz w:val="18"/>
                <w:szCs w:val="18"/>
              </w:rPr>
            </w:pPr>
            <w:r w:rsidRPr="00361DCA">
              <w:rPr>
                <w:rFonts w:ascii="Arial" w:eastAsia="TimesNewRoman" w:hAnsi="Arial" w:cs="Arial"/>
                <w:sz w:val="18"/>
                <w:szCs w:val="18"/>
              </w:rPr>
              <w:t>Ukupan tromjesečni iznos za stranku odnosno listu u eurima</w:t>
            </w:r>
          </w:p>
        </w:tc>
      </w:tr>
      <w:tr w:rsidR="00587168" w:rsidRPr="00361DCA" w14:paraId="2E681777"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0A3710EF"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Hrvatska demokratska zajednica HDZ</w:t>
            </w:r>
          </w:p>
        </w:tc>
        <w:tc>
          <w:tcPr>
            <w:tcW w:w="660" w:type="pct"/>
            <w:tcBorders>
              <w:top w:val="single" w:sz="4" w:space="0" w:color="auto"/>
              <w:left w:val="single" w:sz="4" w:space="0" w:color="auto"/>
              <w:bottom w:val="single" w:sz="4" w:space="0" w:color="auto"/>
              <w:right w:val="single" w:sz="4" w:space="0" w:color="auto"/>
            </w:tcBorders>
            <w:hideMark/>
          </w:tcPr>
          <w:p w14:paraId="7D9169CD"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4E94DA87"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2</w:t>
            </w:r>
          </w:p>
        </w:tc>
        <w:tc>
          <w:tcPr>
            <w:tcW w:w="734" w:type="pct"/>
            <w:tcBorders>
              <w:top w:val="single" w:sz="4" w:space="0" w:color="auto"/>
              <w:left w:val="single" w:sz="4" w:space="0" w:color="auto"/>
              <w:bottom w:val="single" w:sz="4" w:space="0" w:color="auto"/>
              <w:right w:val="single" w:sz="4" w:space="0" w:color="auto"/>
            </w:tcBorders>
            <w:hideMark/>
          </w:tcPr>
          <w:p w14:paraId="3F904D07"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1DE7D32C"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hideMark/>
          </w:tcPr>
          <w:p w14:paraId="619CF95A" w14:textId="77777777" w:rsidR="00587168" w:rsidRPr="002804B2" w:rsidRDefault="00587168" w:rsidP="006801E5">
            <w:pPr>
              <w:jc w:val="right"/>
              <w:rPr>
                <w:rFonts w:ascii="Arial" w:eastAsia="TimesNewRoman" w:hAnsi="Arial" w:cs="Arial"/>
                <w:sz w:val="18"/>
                <w:szCs w:val="18"/>
              </w:rPr>
            </w:pPr>
            <w:r w:rsidRPr="002804B2">
              <w:rPr>
                <w:rFonts w:ascii="Arial" w:eastAsia="TimesNewRoman" w:hAnsi="Arial" w:cs="Arial"/>
                <w:sz w:val="18"/>
                <w:szCs w:val="18"/>
              </w:rPr>
              <w:t>257,45</w:t>
            </w:r>
          </w:p>
        </w:tc>
        <w:tc>
          <w:tcPr>
            <w:tcW w:w="735" w:type="pct"/>
            <w:tcBorders>
              <w:top w:val="single" w:sz="4" w:space="0" w:color="auto"/>
              <w:left w:val="single" w:sz="4" w:space="0" w:color="auto"/>
              <w:bottom w:val="single" w:sz="4" w:space="0" w:color="auto"/>
              <w:right w:val="single" w:sz="4" w:space="0" w:color="auto"/>
            </w:tcBorders>
          </w:tcPr>
          <w:p w14:paraId="5E16DEA4"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772,35</w:t>
            </w:r>
          </w:p>
        </w:tc>
      </w:tr>
      <w:tr w:rsidR="00587168" w:rsidRPr="00361DCA" w14:paraId="03185FA2"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6A58FA8F"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Samostalna demokratska srpska stranka</w:t>
            </w:r>
          </w:p>
          <w:p w14:paraId="729120FB"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SDSS</w:t>
            </w:r>
          </w:p>
        </w:tc>
        <w:tc>
          <w:tcPr>
            <w:tcW w:w="660" w:type="pct"/>
            <w:tcBorders>
              <w:top w:val="single" w:sz="4" w:space="0" w:color="auto"/>
              <w:left w:val="single" w:sz="4" w:space="0" w:color="auto"/>
              <w:bottom w:val="single" w:sz="4" w:space="0" w:color="auto"/>
              <w:right w:val="single" w:sz="4" w:space="0" w:color="auto"/>
            </w:tcBorders>
            <w:hideMark/>
          </w:tcPr>
          <w:p w14:paraId="44AB1FA4"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73E9A420"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654A5FC0" w14:textId="77777777" w:rsidR="00587168" w:rsidRPr="00361DCA" w:rsidRDefault="00587168" w:rsidP="006801E5">
            <w:pPr>
              <w:jc w:val="right"/>
              <w:rPr>
                <w:rFonts w:ascii="Arial" w:hAnsi="Arial" w:cs="Arial"/>
                <w:sz w:val="18"/>
                <w:szCs w:val="18"/>
                <w:highlight w:val="yellow"/>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714839F7"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7AE4A42D" w14:textId="77777777" w:rsidR="00587168" w:rsidRPr="002804B2" w:rsidRDefault="00587168" w:rsidP="006801E5">
            <w:pPr>
              <w:jc w:val="right"/>
              <w:rPr>
                <w:rFonts w:ascii="Arial" w:eastAsia="TimesNewRoman" w:hAnsi="Arial" w:cs="Arial"/>
                <w:sz w:val="18"/>
                <w:szCs w:val="18"/>
                <w:highlight w:val="yellow"/>
              </w:rPr>
            </w:pPr>
            <w:r w:rsidRPr="002804B2">
              <w:rPr>
                <w:rFonts w:ascii="Arial" w:eastAsia="TimesNewRoman" w:hAnsi="Arial" w:cs="Arial"/>
                <w:sz w:val="18"/>
                <w:szCs w:val="18"/>
              </w:rPr>
              <w:t>148,53</w:t>
            </w:r>
          </w:p>
        </w:tc>
        <w:tc>
          <w:tcPr>
            <w:tcW w:w="735" w:type="pct"/>
            <w:tcBorders>
              <w:top w:val="single" w:sz="4" w:space="0" w:color="auto"/>
              <w:left w:val="single" w:sz="4" w:space="0" w:color="auto"/>
              <w:bottom w:val="single" w:sz="4" w:space="0" w:color="auto"/>
              <w:right w:val="single" w:sz="4" w:space="0" w:color="auto"/>
            </w:tcBorders>
          </w:tcPr>
          <w:p w14:paraId="307B3E78"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445,59</w:t>
            </w:r>
          </w:p>
        </w:tc>
      </w:tr>
      <w:tr w:rsidR="00587168" w:rsidRPr="00361DCA" w14:paraId="3D53D814"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59197BC1"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Demokratski savez Srba DSS</w:t>
            </w:r>
          </w:p>
        </w:tc>
        <w:tc>
          <w:tcPr>
            <w:tcW w:w="660" w:type="pct"/>
            <w:tcBorders>
              <w:top w:val="single" w:sz="4" w:space="0" w:color="auto"/>
              <w:left w:val="single" w:sz="4" w:space="0" w:color="auto"/>
              <w:bottom w:val="single" w:sz="4" w:space="0" w:color="auto"/>
              <w:right w:val="single" w:sz="4" w:space="0" w:color="auto"/>
            </w:tcBorders>
            <w:hideMark/>
          </w:tcPr>
          <w:p w14:paraId="41AD73E8"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36445F20"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78023247" w14:textId="77777777" w:rsidR="00587168" w:rsidRPr="00361DCA" w:rsidRDefault="00587168" w:rsidP="006801E5">
            <w:pPr>
              <w:jc w:val="right"/>
              <w:rPr>
                <w:rFonts w:ascii="Arial" w:hAnsi="Arial" w:cs="Arial"/>
                <w:sz w:val="18"/>
                <w:szCs w:val="18"/>
                <w:highlight w:val="yellow"/>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074FBDF7"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19375D10" w14:textId="77777777" w:rsidR="00587168" w:rsidRPr="002804B2" w:rsidRDefault="00587168" w:rsidP="006801E5">
            <w:pPr>
              <w:jc w:val="right"/>
              <w:rPr>
                <w:rFonts w:ascii="Arial" w:eastAsia="TimesNewRoman" w:hAnsi="Arial" w:cs="Arial"/>
                <w:sz w:val="18"/>
                <w:szCs w:val="18"/>
                <w:highlight w:val="yellow"/>
              </w:rPr>
            </w:pPr>
            <w:r w:rsidRPr="002804B2">
              <w:rPr>
                <w:rFonts w:ascii="Arial" w:eastAsia="TimesNewRoman" w:hAnsi="Arial" w:cs="Arial"/>
                <w:sz w:val="18"/>
                <w:szCs w:val="18"/>
              </w:rPr>
              <w:t>148,53</w:t>
            </w:r>
          </w:p>
        </w:tc>
        <w:tc>
          <w:tcPr>
            <w:tcW w:w="735" w:type="pct"/>
            <w:tcBorders>
              <w:top w:val="single" w:sz="4" w:space="0" w:color="auto"/>
              <w:left w:val="single" w:sz="4" w:space="0" w:color="auto"/>
              <w:bottom w:val="single" w:sz="4" w:space="0" w:color="auto"/>
              <w:right w:val="single" w:sz="4" w:space="0" w:color="auto"/>
            </w:tcBorders>
          </w:tcPr>
          <w:p w14:paraId="7BF9E85B"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445,59</w:t>
            </w:r>
          </w:p>
        </w:tc>
      </w:tr>
      <w:tr w:rsidR="00587168" w:rsidRPr="00361DCA" w14:paraId="1C631144" w14:textId="77777777" w:rsidTr="006801E5">
        <w:tc>
          <w:tcPr>
            <w:tcW w:w="865" w:type="pct"/>
            <w:tcBorders>
              <w:top w:val="single" w:sz="4" w:space="0" w:color="auto"/>
              <w:left w:val="single" w:sz="4" w:space="0" w:color="auto"/>
              <w:bottom w:val="single" w:sz="4" w:space="0" w:color="auto"/>
              <w:right w:val="single" w:sz="4" w:space="0" w:color="auto"/>
            </w:tcBorders>
          </w:tcPr>
          <w:p w14:paraId="54955C31"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Domovinski pokret</w:t>
            </w:r>
          </w:p>
        </w:tc>
        <w:tc>
          <w:tcPr>
            <w:tcW w:w="660" w:type="pct"/>
            <w:tcBorders>
              <w:top w:val="single" w:sz="4" w:space="0" w:color="auto"/>
              <w:left w:val="single" w:sz="4" w:space="0" w:color="auto"/>
              <w:bottom w:val="single" w:sz="4" w:space="0" w:color="auto"/>
              <w:right w:val="single" w:sz="4" w:space="0" w:color="auto"/>
            </w:tcBorders>
          </w:tcPr>
          <w:p w14:paraId="00FEB758"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0</w:t>
            </w:r>
          </w:p>
        </w:tc>
        <w:tc>
          <w:tcPr>
            <w:tcW w:w="538" w:type="pct"/>
            <w:tcBorders>
              <w:top w:val="single" w:sz="4" w:space="0" w:color="auto"/>
              <w:left w:val="single" w:sz="4" w:space="0" w:color="auto"/>
              <w:bottom w:val="single" w:sz="4" w:space="0" w:color="auto"/>
              <w:right w:val="single" w:sz="4" w:space="0" w:color="auto"/>
            </w:tcBorders>
          </w:tcPr>
          <w:p w14:paraId="46CC61E4"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1</w:t>
            </w:r>
          </w:p>
        </w:tc>
        <w:tc>
          <w:tcPr>
            <w:tcW w:w="734" w:type="pct"/>
            <w:tcBorders>
              <w:top w:val="single" w:sz="4" w:space="0" w:color="auto"/>
              <w:left w:val="single" w:sz="4" w:space="0" w:color="auto"/>
              <w:bottom w:val="single" w:sz="4" w:space="0" w:color="auto"/>
              <w:right w:val="single" w:sz="4" w:space="0" w:color="auto"/>
            </w:tcBorders>
          </w:tcPr>
          <w:p w14:paraId="29D44724" w14:textId="77777777" w:rsidR="00587168" w:rsidRPr="00361DCA" w:rsidRDefault="00587168" w:rsidP="006801E5">
            <w:pPr>
              <w:jc w:val="right"/>
              <w:rPr>
                <w:rFonts w:ascii="Arial" w:hAnsi="Arial" w:cs="Arial"/>
                <w:sz w:val="18"/>
                <w:szCs w:val="18"/>
                <w:highlight w:val="yellow"/>
              </w:rPr>
            </w:pPr>
            <w:r w:rsidRPr="00361DCA">
              <w:rPr>
                <w:rFonts w:ascii="Arial"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tcPr>
          <w:p w14:paraId="4FB9F0D1"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tcPr>
          <w:p w14:paraId="2B58595E" w14:textId="77777777" w:rsidR="00587168" w:rsidRPr="00361DCA" w:rsidRDefault="00587168" w:rsidP="006801E5">
            <w:pPr>
              <w:jc w:val="right"/>
              <w:rPr>
                <w:rFonts w:ascii="Arial" w:eastAsia="TimesNewRoman" w:hAnsi="Arial" w:cs="Arial"/>
                <w:b/>
                <w:sz w:val="18"/>
                <w:szCs w:val="18"/>
                <w:highlight w:val="yellow"/>
              </w:rPr>
            </w:pPr>
            <w:r w:rsidRPr="00361DCA">
              <w:rPr>
                <w:rFonts w:ascii="Arial" w:eastAsia="TimesNewRoman" w:hAnsi="Arial" w:cs="Arial"/>
                <w:sz w:val="18"/>
                <w:szCs w:val="18"/>
              </w:rPr>
              <w:t>54,46</w:t>
            </w:r>
          </w:p>
        </w:tc>
        <w:tc>
          <w:tcPr>
            <w:tcW w:w="735" w:type="pct"/>
            <w:tcBorders>
              <w:top w:val="single" w:sz="4" w:space="0" w:color="auto"/>
              <w:left w:val="single" w:sz="4" w:space="0" w:color="auto"/>
              <w:bottom w:val="single" w:sz="4" w:space="0" w:color="auto"/>
              <w:right w:val="single" w:sz="4" w:space="0" w:color="auto"/>
            </w:tcBorders>
          </w:tcPr>
          <w:p w14:paraId="77694403"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163,38</w:t>
            </w:r>
          </w:p>
        </w:tc>
      </w:tr>
      <w:tr w:rsidR="00587168" w:rsidRPr="00361DCA" w14:paraId="433984EB"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1F9A2004"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Lista</w:t>
            </w:r>
          </w:p>
          <w:p w14:paraId="76CB09C6"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grupe birača</w:t>
            </w:r>
          </w:p>
          <w:p w14:paraId="6642E657"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vijećnica Slavica</w:t>
            </w:r>
          </w:p>
          <w:p w14:paraId="2F8B89B9" w14:textId="77777777" w:rsidR="00587168" w:rsidRPr="00361DCA" w:rsidRDefault="00587168" w:rsidP="006801E5">
            <w:pPr>
              <w:jc w:val="both"/>
              <w:rPr>
                <w:rFonts w:ascii="Arial" w:eastAsia="TimesNewRoman" w:hAnsi="Arial" w:cs="Arial"/>
                <w:sz w:val="18"/>
                <w:szCs w:val="18"/>
              </w:rPr>
            </w:pPr>
            <w:r w:rsidRPr="00361DCA">
              <w:rPr>
                <w:rFonts w:ascii="Arial" w:eastAsia="TimesNewRoman" w:hAnsi="Arial" w:cs="Arial"/>
                <w:sz w:val="18"/>
                <w:szCs w:val="18"/>
              </w:rPr>
              <w:t>Miličić</w:t>
            </w:r>
          </w:p>
        </w:tc>
        <w:tc>
          <w:tcPr>
            <w:tcW w:w="660" w:type="pct"/>
            <w:tcBorders>
              <w:top w:val="single" w:sz="4" w:space="0" w:color="auto"/>
              <w:left w:val="single" w:sz="4" w:space="0" w:color="auto"/>
              <w:bottom w:val="single" w:sz="4" w:space="0" w:color="auto"/>
              <w:right w:val="single" w:sz="4" w:space="0" w:color="auto"/>
            </w:tcBorders>
            <w:hideMark/>
          </w:tcPr>
          <w:p w14:paraId="172F4A30"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0</w:t>
            </w:r>
          </w:p>
        </w:tc>
        <w:tc>
          <w:tcPr>
            <w:tcW w:w="538" w:type="pct"/>
            <w:tcBorders>
              <w:top w:val="single" w:sz="4" w:space="0" w:color="auto"/>
              <w:left w:val="single" w:sz="4" w:space="0" w:color="auto"/>
              <w:bottom w:val="single" w:sz="4" w:space="0" w:color="auto"/>
              <w:right w:val="single" w:sz="4" w:space="0" w:color="auto"/>
            </w:tcBorders>
            <w:hideMark/>
          </w:tcPr>
          <w:p w14:paraId="0C3DCDF6" w14:textId="77777777" w:rsidR="00587168" w:rsidRPr="00361DCA" w:rsidRDefault="00587168" w:rsidP="006801E5">
            <w:pPr>
              <w:jc w:val="right"/>
              <w:rPr>
                <w:rFonts w:ascii="Arial" w:eastAsia="TimesNewRoman" w:hAnsi="Arial" w:cs="Arial"/>
                <w:sz w:val="18"/>
                <w:szCs w:val="18"/>
              </w:rPr>
            </w:pPr>
            <w:r w:rsidRPr="00361DCA">
              <w:rPr>
                <w:rFonts w:ascii="Arial" w:eastAsia="TimesNewRoman" w:hAnsi="Arial" w:cs="Arial"/>
                <w:sz w:val="18"/>
                <w:szCs w:val="18"/>
              </w:rPr>
              <w:t>1</w:t>
            </w:r>
          </w:p>
        </w:tc>
        <w:tc>
          <w:tcPr>
            <w:tcW w:w="734" w:type="pct"/>
            <w:tcBorders>
              <w:top w:val="single" w:sz="4" w:space="0" w:color="auto"/>
              <w:left w:val="single" w:sz="4" w:space="0" w:color="auto"/>
              <w:bottom w:val="single" w:sz="4" w:space="0" w:color="auto"/>
              <w:right w:val="single" w:sz="4" w:space="0" w:color="auto"/>
            </w:tcBorders>
            <w:hideMark/>
          </w:tcPr>
          <w:p w14:paraId="3A130486"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06A15E54" w14:textId="77777777" w:rsidR="00587168" w:rsidRPr="00361DCA" w:rsidRDefault="00587168" w:rsidP="006801E5">
            <w:pPr>
              <w:jc w:val="right"/>
              <w:rPr>
                <w:rFonts w:ascii="Arial" w:eastAsia="TimesNewRoman" w:hAnsi="Arial" w:cs="Arial"/>
                <w:sz w:val="18"/>
                <w:szCs w:val="18"/>
                <w:highlight w:val="yellow"/>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hideMark/>
          </w:tcPr>
          <w:p w14:paraId="77AC613A"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sz w:val="18"/>
                <w:szCs w:val="18"/>
              </w:rPr>
              <w:t>54,46</w:t>
            </w:r>
          </w:p>
        </w:tc>
        <w:tc>
          <w:tcPr>
            <w:tcW w:w="735" w:type="pct"/>
            <w:tcBorders>
              <w:top w:val="single" w:sz="4" w:space="0" w:color="auto"/>
              <w:left w:val="single" w:sz="4" w:space="0" w:color="auto"/>
              <w:bottom w:val="single" w:sz="4" w:space="0" w:color="auto"/>
              <w:right w:val="single" w:sz="4" w:space="0" w:color="auto"/>
            </w:tcBorders>
          </w:tcPr>
          <w:p w14:paraId="2B1AEE6D" w14:textId="77777777" w:rsidR="00587168" w:rsidRPr="00361DCA" w:rsidRDefault="00587168" w:rsidP="006801E5">
            <w:pPr>
              <w:jc w:val="right"/>
              <w:rPr>
                <w:rFonts w:ascii="Arial" w:eastAsia="TimesNewRoman" w:hAnsi="Arial" w:cs="Arial"/>
                <w:b/>
                <w:sz w:val="18"/>
                <w:szCs w:val="18"/>
              </w:rPr>
            </w:pPr>
            <w:r w:rsidRPr="00361DCA">
              <w:rPr>
                <w:rFonts w:ascii="Arial" w:eastAsia="TimesNewRoman" w:hAnsi="Arial" w:cs="Arial"/>
                <w:b/>
                <w:sz w:val="18"/>
                <w:szCs w:val="18"/>
              </w:rPr>
              <w:t>163,38</w:t>
            </w:r>
          </w:p>
        </w:tc>
      </w:tr>
    </w:tbl>
    <w:p w14:paraId="10AD037D" w14:textId="77777777" w:rsidR="00587168" w:rsidRDefault="00587168" w:rsidP="00587168">
      <w:pPr>
        <w:jc w:val="right"/>
        <w:rPr>
          <w:rFonts w:ascii="Arial" w:eastAsia="TimesNewRoman" w:hAnsi="Arial" w:cs="Arial"/>
          <w:sz w:val="22"/>
          <w:szCs w:val="22"/>
          <w:lang w:val="de-DE"/>
        </w:rPr>
      </w:pPr>
    </w:p>
    <w:p w14:paraId="586B9D43" w14:textId="77777777" w:rsidR="00587168" w:rsidRDefault="00587168" w:rsidP="00587168">
      <w:pPr>
        <w:ind w:firstLine="720"/>
        <w:jc w:val="both"/>
        <w:rPr>
          <w:rFonts w:ascii="Arial" w:hAnsi="Arial" w:cs="Arial"/>
          <w:sz w:val="22"/>
          <w:szCs w:val="22"/>
        </w:rPr>
      </w:pPr>
      <w:r w:rsidRPr="004A1605">
        <w:rPr>
          <w:rFonts w:ascii="Arial" w:hAnsi="Arial" w:cs="Arial"/>
          <w:sz w:val="22"/>
          <w:szCs w:val="22"/>
        </w:rPr>
        <w:t xml:space="preserve">Za Općinsko vijeće konstituirano </w:t>
      </w:r>
      <w:r w:rsidRPr="001A3C22">
        <w:rPr>
          <w:rFonts w:ascii="Arial" w:hAnsi="Arial" w:cs="Arial"/>
          <w:sz w:val="22"/>
          <w:szCs w:val="22"/>
          <w:lang w:val="de-DE"/>
        </w:rPr>
        <w:t xml:space="preserve">18. </w:t>
      </w:r>
      <w:proofErr w:type="spellStart"/>
      <w:r w:rsidRPr="001A3C22">
        <w:rPr>
          <w:rFonts w:ascii="Arial" w:hAnsi="Arial" w:cs="Arial"/>
          <w:sz w:val="22"/>
          <w:szCs w:val="22"/>
          <w:lang w:val="de-DE"/>
        </w:rPr>
        <w:t>lipnja</w:t>
      </w:r>
      <w:proofErr w:type="spellEnd"/>
      <w:r w:rsidRPr="001A3C22">
        <w:rPr>
          <w:rFonts w:ascii="Arial" w:hAnsi="Arial" w:cs="Arial"/>
          <w:sz w:val="22"/>
          <w:szCs w:val="22"/>
          <w:lang w:val="de-DE"/>
        </w:rPr>
        <w:t xml:space="preserve"> 2025. </w:t>
      </w:r>
      <w:proofErr w:type="spellStart"/>
      <w:r w:rsidRPr="001A3C22">
        <w:rPr>
          <w:rFonts w:ascii="Arial" w:hAnsi="Arial" w:cs="Arial"/>
          <w:sz w:val="22"/>
          <w:szCs w:val="22"/>
          <w:lang w:val="de-DE"/>
        </w:rPr>
        <w:t>godine</w:t>
      </w:r>
      <w:proofErr w:type="spellEnd"/>
      <w:r>
        <w:rPr>
          <w:rFonts w:ascii="Arial" w:hAnsi="Arial" w:cs="Arial"/>
          <w:sz w:val="22"/>
          <w:szCs w:val="22"/>
          <w:lang w:val="de-DE"/>
        </w:rPr>
        <w:t>,</w:t>
      </w:r>
      <w:r w:rsidRPr="004A1605">
        <w:rPr>
          <w:rFonts w:ascii="Arial" w:hAnsi="Arial" w:cs="Arial"/>
          <w:sz w:val="22"/>
          <w:szCs w:val="22"/>
        </w:rPr>
        <w:t xml:space="preserve"> za 2025. godinu</w:t>
      </w:r>
      <w:r>
        <w:rPr>
          <w:rFonts w:ascii="Arial" w:hAnsi="Arial" w:cs="Arial"/>
          <w:sz w:val="22"/>
          <w:szCs w:val="22"/>
        </w:rPr>
        <w:t xml:space="preserve"> </w:t>
      </w:r>
      <w:r w:rsidRPr="00DC0018">
        <w:rPr>
          <w:rFonts w:ascii="Arial" w:hAnsi="Arial" w:cs="Arial"/>
          <w:sz w:val="22"/>
          <w:szCs w:val="22"/>
        </w:rPr>
        <w:t>raspored je, kako slijedi:</w:t>
      </w:r>
    </w:p>
    <w:p w14:paraId="337CFECA" w14:textId="77777777" w:rsidR="00587168" w:rsidRDefault="00587168" w:rsidP="00587168">
      <w:pPr>
        <w:ind w:firstLine="720"/>
        <w:jc w:val="both"/>
        <w:rPr>
          <w:rFonts w:ascii="Arial" w:hAnsi="Arial" w:cs="Arial"/>
          <w:sz w:val="22"/>
          <w:szCs w:val="22"/>
        </w:rPr>
      </w:pPr>
    </w:p>
    <w:p w14:paraId="5D4750FD" w14:textId="77777777" w:rsidR="00587168" w:rsidRPr="00DC0018" w:rsidRDefault="00587168" w:rsidP="00587168">
      <w:pPr>
        <w:ind w:firstLine="720"/>
        <w:jc w:val="both"/>
        <w:rPr>
          <w:rFonts w:ascii="Arial" w:hAnsi="Arial" w:cs="Arial"/>
          <w:sz w:val="22"/>
          <w:szCs w:val="22"/>
        </w:rPr>
      </w:pP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967"/>
        <w:gridCol w:w="793"/>
        <w:gridCol w:w="877"/>
        <w:gridCol w:w="1197"/>
        <w:gridCol w:w="1197"/>
        <w:gridCol w:w="1197"/>
        <w:gridCol w:w="1197"/>
      </w:tblGrid>
      <w:tr w:rsidR="00587168" w:rsidRPr="00C12408" w14:paraId="0D020737"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13FAF04D"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Stranka odnosno</w:t>
            </w:r>
          </w:p>
          <w:p w14:paraId="1CE16D27"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vijećnik liste grupe birača</w:t>
            </w:r>
          </w:p>
        </w:tc>
        <w:tc>
          <w:tcPr>
            <w:tcW w:w="596" w:type="pct"/>
            <w:tcBorders>
              <w:top w:val="single" w:sz="4" w:space="0" w:color="auto"/>
              <w:left w:val="single" w:sz="4" w:space="0" w:color="auto"/>
              <w:bottom w:val="single" w:sz="4" w:space="0" w:color="auto"/>
              <w:right w:val="single" w:sz="4" w:space="0" w:color="auto"/>
            </w:tcBorders>
            <w:hideMark/>
          </w:tcPr>
          <w:p w14:paraId="0F2526F8"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 xml:space="preserve">Broj članova </w:t>
            </w:r>
          </w:p>
        </w:tc>
        <w:tc>
          <w:tcPr>
            <w:tcW w:w="486" w:type="pct"/>
          </w:tcPr>
          <w:p w14:paraId="1F54BB9B" w14:textId="77777777" w:rsidR="00587168" w:rsidRPr="00C12408" w:rsidRDefault="00587168" w:rsidP="006801E5">
            <w:pPr>
              <w:jc w:val="center"/>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hideMark/>
          </w:tcPr>
          <w:p w14:paraId="10ADF60A" w14:textId="77777777" w:rsidR="00587168" w:rsidRPr="00C12408" w:rsidRDefault="00587168" w:rsidP="006801E5">
            <w:pPr>
              <w:jc w:val="center"/>
              <w:rPr>
                <w:rFonts w:ascii="Arial" w:eastAsia="TimesNewRoman" w:hAnsi="Arial" w:cs="Arial"/>
                <w:sz w:val="18"/>
                <w:szCs w:val="18"/>
              </w:rPr>
            </w:pPr>
            <w:proofErr w:type="spellStart"/>
            <w:r w:rsidRPr="00C12408">
              <w:rPr>
                <w:rFonts w:ascii="Arial" w:eastAsia="TimesNewRoman" w:hAnsi="Arial" w:cs="Arial"/>
                <w:sz w:val="18"/>
                <w:szCs w:val="18"/>
              </w:rPr>
              <w:t>Podza</w:t>
            </w:r>
            <w:proofErr w:type="spellEnd"/>
            <w:r w:rsidRPr="00C12408">
              <w:rPr>
                <w:rFonts w:ascii="Arial" w:eastAsia="TimesNewRoman" w:hAnsi="Arial" w:cs="Arial"/>
                <w:sz w:val="18"/>
                <w:szCs w:val="18"/>
              </w:rPr>
              <w:t xml:space="preserve">-stupljeni spol </w:t>
            </w:r>
          </w:p>
          <w:p w14:paraId="7CC4911B" w14:textId="77777777" w:rsidR="00587168" w:rsidRPr="00C12408" w:rsidRDefault="00587168" w:rsidP="006801E5">
            <w:pPr>
              <w:jc w:val="center"/>
              <w:rPr>
                <w:rFonts w:ascii="Arial" w:eastAsia="TimesNewRoman" w:hAnsi="Arial" w:cs="Arial"/>
                <w:sz w:val="18"/>
                <w:szCs w:val="18"/>
              </w:rPr>
            </w:pPr>
          </w:p>
        </w:tc>
        <w:tc>
          <w:tcPr>
            <w:tcW w:w="663" w:type="pct"/>
            <w:tcBorders>
              <w:top w:val="single" w:sz="4" w:space="0" w:color="auto"/>
              <w:left w:val="single" w:sz="4" w:space="0" w:color="auto"/>
              <w:bottom w:val="single" w:sz="4" w:space="0" w:color="auto"/>
              <w:right w:val="single" w:sz="4" w:space="0" w:color="auto"/>
            </w:tcBorders>
            <w:hideMark/>
          </w:tcPr>
          <w:p w14:paraId="1BFFB0D9"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Mjesečni iznos sredstava po</w:t>
            </w:r>
          </w:p>
          <w:p w14:paraId="3B302802"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članu u eurima</w:t>
            </w:r>
          </w:p>
        </w:tc>
        <w:tc>
          <w:tcPr>
            <w:tcW w:w="663" w:type="pct"/>
            <w:tcBorders>
              <w:top w:val="single" w:sz="4" w:space="0" w:color="auto"/>
              <w:left w:val="single" w:sz="4" w:space="0" w:color="auto"/>
              <w:bottom w:val="single" w:sz="4" w:space="0" w:color="auto"/>
              <w:right w:val="single" w:sz="4" w:space="0" w:color="auto"/>
            </w:tcBorders>
            <w:hideMark/>
          </w:tcPr>
          <w:p w14:paraId="417BB0E3"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 xml:space="preserve">Mjesečni iznos sredstava po članu  </w:t>
            </w:r>
            <w:proofErr w:type="spellStart"/>
            <w:r w:rsidRPr="00C12408">
              <w:rPr>
                <w:rFonts w:ascii="Arial" w:eastAsia="TimesNewRoman" w:hAnsi="Arial" w:cs="Arial"/>
                <w:sz w:val="18"/>
                <w:szCs w:val="18"/>
              </w:rPr>
              <w:t>podzastu-pljenog</w:t>
            </w:r>
            <w:proofErr w:type="spellEnd"/>
            <w:r w:rsidRPr="00C12408">
              <w:rPr>
                <w:rFonts w:ascii="Arial" w:eastAsia="TimesNewRoman" w:hAnsi="Arial" w:cs="Arial"/>
                <w:sz w:val="18"/>
                <w:szCs w:val="18"/>
              </w:rPr>
              <w:t xml:space="preserve"> spola u eurima</w:t>
            </w:r>
          </w:p>
          <w:p w14:paraId="413DDE57" w14:textId="77777777" w:rsidR="00587168" w:rsidRPr="00C12408" w:rsidRDefault="00587168" w:rsidP="006801E5">
            <w:pPr>
              <w:jc w:val="center"/>
              <w:rPr>
                <w:rFonts w:ascii="Arial" w:eastAsia="TimesNewRoman" w:hAnsi="Arial" w:cs="Arial"/>
                <w:sz w:val="18"/>
                <w:szCs w:val="18"/>
              </w:rPr>
            </w:pPr>
          </w:p>
        </w:tc>
        <w:tc>
          <w:tcPr>
            <w:tcW w:w="663" w:type="pct"/>
            <w:tcBorders>
              <w:top w:val="single" w:sz="4" w:space="0" w:color="auto"/>
              <w:left w:val="single" w:sz="4" w:space="0" w:color="auto"/>
              <w:bottom w:val="single" w:sz="4" w:space="0" w:color="auto"/>
              <w:right w:val="single" w:sz="4" w:space="0" w:color="auto"/>
            </w:tcBorders>
            <w:hideMark/>
          </w:tcPr>
          <w:p w14:paraId="7D877C54"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Ukupan mjesečni iznos za</w:t>
            </w:r>
          </w:p>
          <w:p w14:paraId="51B9A2B8"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stranku odnosno listu u eurima</w:t>
            </w:r>
          </w:p>
        </w:tc>
        <w:tc>
          <w:tcPr>
            <w:tcW w:w="663" w:type="pct"/>
            <w:tcBorders>
              <w:top w:val="single" w:sz="4" w:space="0" w:color="auto"/>
              <w:left w:val="single" w:sz="4" w:space="0" w:color="auto"/>
              <w:bottom w:val="single" w:sz="4" w:space="0" w:color="auto"/>
              <w:right w:val="single" w:sz="4" w:space="0" w:color="auto"/>
            </w:tcBorders>
          </w:tcPr>
          <w:p w14:paraId="59A43E97" w14:textId="77777777" w:rsidR="00587168" w:rsidRPr="00C12408" w:rsidRDefault="00587168" w:rsidP="006801E5">
            <w:pPr>
              <w:jc w:val="center"/>
              <w:rPr>
                <w:rFonts w:ascii="Arial" w:eastAsia="TimesNewRoman" w:hAnsi="Arial" w:cs="Arial"/>
                <w:sz w:val="18"/>
                <w:szCs w:val="18"/>
              </w:rPr>
            </w:pPr>
            <w:r w:rsidRPr="00C12408">
              <w:rPr>
                <w:rFonts w:ascii="Arial" w:eastAsia="TimesNewRoman" w:hAnsi="Arial" w:cs="Arial"/>
                <w:sz w:val="18"/>
                <w:szCs w:val="18"/>
              </w:rPr>
              <w:t>Tromjesečni iznos za stranku odnosno listu u eurima</w:t>
            </w:r>
          </w:p>
        </w:tc>
      </w:tr>
      <w:tr w:rsidR="00587168" w:rsidRPr="00C12408" w14:paraId="6659BC43"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21DB9316"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 xml:space="preserve">Hrvatska demokratska zajednica </w:t>
            </w:r>
          </w:p>
        </w:tc>
        <w:tc>
          <w:tcPr>
            <w:tcW w:w="596" w:type="pct"/>
            <w:tcBorders>
              <w:top w:val="single" w:sz="4" w:space="0" w:color="auto"/>
              <w:left w:val="single" w:sz="4" w:space="0" w:color="auto"/>
              <w:bottom w:val="single" w:sz="4" w:space="0" w:color="auto"/>
              <w:right w:val="single" w:sz="4" w:space="0" w:color="auto"/>
            </w:tcBorders>
            <w:hideMark/>
          </w:tcPr>
          <w:p w14:paraId="7FA67F1E"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w:t>
            </w:r>
          </w:p>
        </w:tc>
        <w:tc>
          <w:tcPr>
            <w:tcW w:w="486" w:type="pct"/>
          </w:tcPr>
          <w:p w14:paraId="316790B8"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6D27AF31"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2678EE87"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0863711C"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69F6FE42"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250,00</w:t>
            </w:r>
          </w:p>
        </w:tc>
        <w:tc>
          <w:tcPr>
            <w:tcW w:w="663" w:type="pct"/>
            <w:tcBorders>
              <w:top w:val="single" w:sz="4" w:space="0" w:color="auto"/>
              <w:left w:val="single" w:sz="4" w:space="0" w:color="auto"/>
              <w:bottom w:val="single" w:sz="4" w:space="0" w:color="auto"/>
              <w:right w:val="single" w:sz="4" w:space="0" w:color="auto"/>
            </w:tcBorders>
          </w:tcPr>
          <w:p w14:paraId="438527EE"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750,00</w:t>
            </w:r>
          </w:p>
        </w:tc>
      </w:tr>
      <w:tr w:rsidR="00587168" w:rsidRPr="00C12408" w14:paraId="2AC4445E" w14:textId="77777777" w:rsidTr="006801E5">
        <w:tc>
          <w:tcPr>
            <w:tcW w:w="781" w:type="pct"/>
            <w:tcBorders>
              <w:top w:val="single" w:sz="4" w:space="0" w:color="auto"/>
              <w:left w:val="single" w:sz="4" w:space="0" w:color="auto"/>
              <w:bottom w:val="single" w:sz="4" w:space="0" w:color="auto"/>
              <w:right w:val="single" w:sz="4" w:space="0" w:color="auto"/>
            </w:tcBorders>
          </w:tcPr>
          <w:p w14:paraId="1B983846"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Hrvatska stranka prava</w:t>
            </w:r>
          </w:p>
          <w:p w14:paraId="39B3986B"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dr. Ante</w:t>
            </w:r>
          </w:p>
          <w:p w14:paraId="39EB032F"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Starčević</w:t>
            </w:r>
          </w:p>
        </w:tc>
        <w:tc>
          <w:tcPr>
            <w:tcW w:w="596" w:type="pct"/>
            <w:tcBorders>
              <w:top w:val="single" w:sz="4" w:space="0" w:color="auto"/>
              <w:left w:val="single" w:sz="4" w:space="0" w:color="auto"/>
              <w:bottom w:val="single" w:sz="4" w:space="0" w:color="auto"/>
              <w:right w:val="single" w:sz="4" w:space="0" w:color="auto"/>
            </w:tcBorders>
          </w:tcPr>
          <w:p w14:paraId="07E5F267"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1B91021B"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250A917D"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217C2D6C"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33E746E0"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4A96D385"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173D6E7C"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587168" w:rsidRPr="00C12408" w14:paraId="6C4AB930" w14:textId="77777777" w:rsidTr="006801E5">
        <w:tc>
          <w:tcPr>
            <w:tcW w:w="781" w:type="pct"/>
            <w:tcBorders>
              <w:top w:val="single" w:sz="4" w:space="0" w:color="auto"/>
              <w:left w:val="single" w:sz="4" w:space="0" w:color="auto"/>
              <w:bottom w:val="single" w:sz="4" w:space="0" w:color="auto"/>
              <w:right w:val="single" w:sz="4" w:space="0" w:color="auto"/>
            </w:tcBorders>
          </w:tcPr>
          <w:p w14:paraId="467FA244"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Domovinski pokret</w:t>
            </w:r>
          </w:p>
        </w:tc>
        <w:tc>
          <w:tcPr>
            <w:tcW w:w="596" w:type="pct"/>
            <w:tcBorders>
              <w:top w:val="single" w:sz="4" w:space="0" w:color="auto"/>
              <w:left w:val="single" w:sz="4" w:space="0" w:color="auto"/>
              <w:bottom w:val="single" w:sz="4" w:space="0" w:color="auto"/>
              <w:right w:val="single" w:sz="4" w:space="0" w:color="auto"/>
            </w:tcBorders>
          </w:tcPr>
          <w:p w14:paraId="2980D58F"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4E8D9408"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2874E2E1"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2730A1C3"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0FBA8F62"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031B5867"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4B1B2AEE"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587168" w:rsidRPr="00C12408" w14:paraId="6F77E0E3"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09AF5748"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Samostalna demokratska srpska stranka</w:t>
            </w:r>
          </w:p>
          <w:p w14:paraId="26B42DEA" w14:textId="77777777" w:rsidR="00587168" w:rsidRPr="00C12408" w:rsidRDefault="00587168" w:rsidP="006801E5">
            <w:pPr>
              <w:jc w:val="both"/>
              <w:rPr>
                <w:rFonts w:ascii="Arial" w:eastAsia="TimesNewRoman" w:hAnsi="Arial" w:cs="Arial"/>
                <w:sz w:val="18"/>
                <w:szCs w:val="18"/>
              </w:rPr>
            </w:pPr>
          </w:p>
        </w:tc>
        <w:tc>
          <w:tcPr>
            <w:tcW w:w="596" w:type="pct"/>
            <w:tcBorders>
              <w:top w:val="single" w:sz="4" w:space="0" w:color="auto"/>
              <w:left w:val="single" w:sz="4" w:space="0" w:color="auto"/>
              <w:bottom w:val="single" w:sz="4" w:space="0" w:color="auto"/>
              <w:right w:val="single" w:sz="4" w:space="0" w:color="auto"/>
            </w:tcBorders>
            <w:hideMark/>
          </w:tcPr>
          <w:p w14:paraId="69522BCB"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2</w:t>
            </w:r>
          </w:p>
        </w:tc>
        <w:tc>
          <w:tcPr>
            <w:tcW w:w="486" w:type="pct"/>
          </w:tcPr>
          <w:p w14:paraId="1066F705"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591F4059"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1EF485C1" w14:textId="77777777" w:rsidR="00587168" w:rsidRPr="00C12408" w:rsidRDefault="00587168" w:rsidP="006801E5">
            <w:pPr>
              <w:jc w:val="right"/>
              <w:rPr>
                <w:rFonts w:ascii="Arial"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25BBF46A"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369C3BEF"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100,00</w:t>
            </w:r>
          </w:p>
        </w:tc>
        <w:tc>
          <w:tcPr>
            <w:tcW w:w="663" w:type="pct"/>
            <w:tcBorders>
              <w:top w:val="single" w:sz="4" w:space="0" w:color="auto"/>
              <w:left w:val="single" w:sz="4" w:space="0" w:color="auto"/>
              <w:bottom w:val="single" w:sz="4" w:space="0" w:color="auto"/>
              <w:right w:val="single" w:sz="4" w:space="0" w:color="auto"/>
            </w:tcBorders>
          </w:tcPr>
          <w:p w14:paraId="22B406DC"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300,00</w:t>
            </w:r>
          </w:p>
        </w:tc>
      </w:tr>
      <w:tr w:rsidR="00587168" w:rsidRPr="00C12408" w14:paraId="769544DD"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64FB62CB"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Demokratski savez Srba</w:t>
            </w:r>
          </w:p>
        </w:tc>
        <w:tc>
          <w:tcPr>
            <w:tcW w:w="596" w:type="pct"/>
            <w:tcBorders>
              <w:top w:val="single" w:sz="4" w:space="0" w:color="auto"/>
              <w:left w:val="single" w:sz="4" w:space="0" w:color="auto"/>
              <w:bottom w:val="single" w:sz="4" w:space="0" w:color="auto"/>
              <w:right w:val="single" w:sz="4" w:space="0" w:color="auto"/>
            </w:tcBorders>
            <w:hideMark/>
          </w:tcPr>
          <w:p w14:paraId="1B09E92E"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66433E9C"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3CC5C9A7"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0AD5E37D" w14:textId="77777777" w:rsidR="00587168" w:rsidRPr="00C12408" w:rsidRDefault="00587168" w:rsidP="006801E5">
            <w:pPr>
              <w:jc w:val="right"/>
              <w:rPr>
                <w:rFonts w:ascii="Arial"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4A84E164"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66C78EE5"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10C1D1AB"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587168" w:rsidRPr="00C12408" w14:paraId="44B2AB38" w14:textId="77777777" w:rsidTr="006801E5">
        <w:tc>
          <w:tcPr>
            <w:tcW w:w="781" w:type="pct"/>
            <w:tcBorders>
              <w:top w:val="single" w:sz="4" w:space="0" w:color="auto"/>
              <w:left w:val="single" w:sz="4" w:space="0" w:color="auto"/>
              <w:bottom w:val="single" w:sz="4" w:space="0" w:color="auto"/>
              <w:right w:val="single" w:sz="4" w:space="0" w:color="auto"/>
            </w:tcBorders>
          </w:tcPr>
          <w:p w14:paraId="577FD7E2"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Narodna stranka- Reformisti</w:t>
            </w:r>
          </w:p>
        </w:tc>
        <w:tc>
          <w:tcPr>
            <w:tcW w:w="596" w:type="pct"/>
            <w:tcBorders>
              <w:top w:val="single" w:sz="4" w:space="0" w:color="auto"/>
              <w:left w:val="single" w:sz="4" w:space="0" w:color="auto"/>
              <w:bottom w:val="single" w:sz="4" w:space="0" w:color="auto"/>
              <w:right w:val="single" w:sz="4" w:space="0" w:color="auto"/>
            </w:tcBorders>
          </w:tcPr>
          <w:p w14:paraId="5E89CDD8"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67AAC204"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1CE1F889"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24085485" w14:textId="77777777" w:rsidR="00587168" w:rsidRPr="00C12408" w:rsidRDefault="00587168" w:rsidP="006801E5">
            <w:pPr>
              <w:jc w:val="right"/>
              <w:rPr>
                <w:rFonts w:ascii="Arial"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6E9F475C"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tcPr>
          <w:p w14:paraId="6F81747A"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545E676D"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587168" w:rsidRPr="00C12408" w14:paraId="5394007F" w14:textId="77777777" w:rsidTr="006801E5">
        <w:tc>
          <w:tcPr>
            <w:tcW w:w="781" w:type="pct"/>
            <w:tcBorders>
              <w:top w:val="single" w:sz="4" w:space="0" w:color="auto"/>
              <w:left w:val="single" w:sz="4" w:space="0" w:color="auto"/>
              <w:bottom w:val="single" w:sz="4" w:space="0" w:color="auto"/>
              <w:right w:val="single" w:sz="4" w:space="0" w:color="auto"/>
            </w:tcBorders>
          </w:tcPr>
          <w:p w14:paraId="155F6F65"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Kandidacijska lista</w:t>
            </w:r>
          </w:p>
          <w:p w14:paraId="09412653"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grupe birača</w:t>
            </w:r>
          </w:p>
          <w:p w14:paraId="2367ED36"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vijećnik</w:t>
            </w:r>
          </w:p>
          <w:p w14:paraId="6503E6CA"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Rade Dubajić</w:t>
            </w:r>
          </w:p>
        </w:tc>
        <w:tc>
          <w:tcPr>
            <w:tcW w:w="596" w:type="pct"/>
            <w:tcBorders>
              <w:top w:val="single" w:sz="4" w:space="0" w:color="auto"/>
              <w:left w:val="single" w:sz="4" w:space="0" w:color="auto"/>
              <w:bottom w:val="single" w:sz="4" w:space="0" w:color="auto"/>
              <w:right w:val="single" w:sz="4" w:space="0" w:color="auto"/>
            </w:tcBorders>
          </w:tcPr>
          <w:p w14:paraId="61B9B9BC"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2D173FC8"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tcPr>
          <w:p w14:paraId="6FF6B75E"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tcPr>
          <w:p w14:paraId="66E57793"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0,00</w:t>
            </w:r>
          </w:p>
          <w:p w14:paraId="0C2927EF"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(Vijećnik je dostavio izjavu o odricanju od prava na redovito godišnje financiranje)</w:t>
            </w:r>
          </w:p>
        </w:tc>
        <w:tc>
          <w:tcPr>
            <w:tcW w:w="663" w:type="pct"/>
            <w:tcBorders>
              <w:top w:val="single" w:sz="4" w:space="0" w:color="auto"/>
              <w:left w:val="single" w:sz="4" w:space="0" w:color="auto"/>
              <w:bottom w:val="single" w:sz="4" w:space="0" w:color="auto"/>
              <w:right w:val="single" w:sz="4" w:space="0" w:color="auto"/>
            </w:tcBorders>
          </w:tcPr>
          <w:p w14:paraId="21EDB406"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0,00</w:t>
            </w:r>
          </w:p>
          <w:p w14:paraId="3720067F" w14:textId="77777777" w:rsidR="00587168" w:rsidRPr="00C12408" w:rsidRDefault="00587168" w:rsidP="006801E5">
            <w:pPr>
              <w:jc w:val="right"/>
              <w:rPr>
                <w:rFonts w:ascii="Arial" w:eastAsia="TimesNewRoman" w:hAnsi="Arial" w:cs="Arial"/>
                <w:sz w:val="18"/>
                <w:szCs w:val="18"/>
              </w:rPr>
            </w:pPr>
            <w:r w:rsidRPr="00C12408">
              <w:rPr>
                <w:rFonts w:ascii="Arial" w:hAnsi="Arial" w:cs="Arial"/>
                <w:sz w:val="18"/>
                <w:szCs w:val="18"/>
              </w:rPr>
              <w:t>(Vijećnik je dostavio izjavu o odricanju od prava na redovito godišnje financiranje)</w:t>
            </w:r>
          </w:p>
        </w:tc>
        <w:tc>
          <w:tcPr>
            <w:tcW w:w="663" w:type="pct"/>
            <w:tcBorders>
              <w:top w:val="single" w:sz="4" w:space="0" w:color="auto"/>
              <w:left w:val="single" w:sz="4" w:space="0" w:color="auto"/>
              <w:bottom w:val="single" w:sz="4" w:space="0" w:color="auto"/>
              <w:right w:val="single" w:sz="4" w:space="0" w:color="auto"/>
            </w:tcBorders>
          </w:tcPr>
          <w:p w14:paraId="62A61871"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0,00</w:t>
            </w:r>
          </w:p>
          <w:p w14:paraId="19048CE2" w14:textId="77777777" w:rsidR="00587168" w:rsidRPr="00C12408" w:rsidRDefault="00587168" w:rsidP="006801E5">
            <w:pPr>
              <w:jc w:val="right"/>
              <w:rPr>
                <w:rFonts w:ascii="Arial" w:eastAsia="TimesNewRoman" w:hAnsi="Arial" w:cs="Arial"/>
                <w:b/>
                <w:sz w:val="18"/>
                <w:szCs w:val="18"/>
              </w:rPr>
            </w:pPr>
            <w:r w:rsidRPr="00C12408">
              <w:rPr>
                <w:rFonts w:ascii="Arial" w:hAnsi="Arial" w:cs="Arial"/>
                <w:sz w:val="18"/>
                <w:szCs w:val="18"/>
              </w:rPr>
              <w:t>(Vijećnik je dostavio izjavu o odricanju od prava na redovito godišnje financiranje)</w:t>
            </w:r>
          </w:p>
        </w:tc>
        <w:tc>
          <w:tcPr>
            <w:tcW w:w="663" w:type="pct"/>
            <w:tcBorders>
              <w:top w:val="single" w:sz="4" w:space="0" w:color="auto"/>
              <w:left w:val="single" w:sz="4" w:space="0" w:color="auto"/>
              <w:bottom w:val="single" w:sz="4" w:space="0" w:color="auto"/>
              <w:right w:val="single" w:sz="4" w:space="0" w:color="auto"/>
            </w:tcBorders>
          </w:tcPr>
          <w:p w14:paraId="5E9D67CE" w14:textId="77777777" w:rsidR="00587168" w:rsidRPr="00C12408" w:rsidRDefault="00587168" w:rsidP="006801E5">
            <w:pPr>
              <w:jc w:val="right"/>
              <w:rPr>
                <w:rFonts w:ascii="Arial" w:hAnsi="Arial" w:cs="Arial"/>
                <w:sz w:val="18"/>
                <w:szCs w:val="18"/>
              </w:rPr>
            </w:pPr>
            <w:r w:rsidRPr="00C12408">
              <w:rPr>
                <w:rFonts w:ascii="Arial" w:hAnsi="Arial" w:cs="Arial"/>
                <w:sz w:val="18"/>
                <w:szCs w:val="18"/>
              </w:rPr>
              <w:t>0,00</w:t>
            </w:r>
          </w:p>
          <w:p w14:paraId="57A44265" w14:textId="77777777" w:rsidR="00587168" w:rsidRPr="00C12408" w:rsidRDefault="00587168" w:rsidP="006801E5">
            <w:pPr>
              <w:jc w:val="right"/>
              <w:rPr>
                <w:rFonts w:ascii="Arial" w:eastAsia="TimesNewRoman" w:hAnsi="Arial" w:cs="Arial"/>
                <w:b/>
                <w:sz w:val="18"/>
                <w:szCs w:val="18"/>
              </w:rPr>
            </w:pPr>
            <w:r w:rsidRPr="00C12408">
              <w:rPr>
                <w:rFonts w:ascii="Arial" w:hAnsi="Arial" w:cs="Arial"/>
                <w:sz w:val="18"/>
                <w:szCs w:val="18"/>
              </w:rPr>
              <w:t>(Vijećnik je dostavio izjavu o odricanju od prava na redovito godišnje financiranje)</w:t>
            </w:r>
          </w:p>
        </w:tc>
      </w:tr>
      <w:tr w:rsidR="00587168" w:rsidRPr="00361DCA" w14:paraId="3C4D4620" w14:textId="77777777" w:rsidTr="006801E5">
        <w:tc>
          <w:tcPr>
            <w:tcW w:w="781" w:type="pct"/>
            <w:tcBorders>
              <w:top w:val="single" w:sz="4" w:space="0" w:color="auto"/>
              <w:left w:val="single" w:sz="4" w:space="0" w:color="auto"/>
              <w:bottom w:val="single" w:sz="4" w:space="0" w:color="auto"/>
              <w:right w:val="single" w:sz="4" w:space="0" w:color="auto"/>
            </w:tcBorders>
            <w:hideMark/>
          </w:tcPr>
          <w:p w14:paraId="6FE3DFE0"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Kandidacijska lista</w:t>
            </w:r>
          </w:p>
          <w:p w14:paraId="1410891E"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grupe birača</w:t>
            </w:r>
          </w:p>
          <w:p w14:paraId="5968F75F"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vijećnik Kristian</w:t>
            </w:r>
          </w:p>
          <w:p w14:paraId="2AE6EF8C" w14:textId="77777777" w:rsidR="00587168" w:rsidRPr="00C12408" w:rsidRDefault="00587168" w:rsidP="006801E5">
            <w:pPr>
              <w:jc w:val="both"/>
              <w:rPr>
                <w:rFonts w:ascii="Arial" w:eastAsia="TimesNewRoman" w:hAnsi="Arial" w:cs="Arial"/>
                <w:sz w:val="18"/>
                <w:szCs w:val="18"/>
              </w:rPr>
            </w:pPr>
            <w:r w:rsidRPr="00C12408">
              <w:rPr>
                <w:rFonts w:ascii="Arial" w:eastAsia="TimesNewRoman" w:hAnsi="Arial" w:cs="Arial"/>
                <w:sz w:val="18"/>
                <w:szCs w:val="18"/>
              </w:rPr>
              <w:t>Miličić</w:t>
            </w:r>
          </w:p>
        </w:tc>
        <w:tc>
          <w:tcPr>
            <w:tcW w:w="596" w:type="pct"/>
            <w:tcBorders>
              <w:top w:val="single" w:sz="4" w:space="0" w:color="auto"/>
              <w:left w:val="single" w:sz="4" w:space="0" w:color="auto"/>
              <w:bottom w:val="single" w:sz="4" w:space="0" w:color="auto"/>
              <w:right w:val="single" w:sz="4" w:space="0" w:color="auto"/>
            </w:tcBorders>
            <w:hideMark/>
          </w:tcPr>
          <w:p w14:paraId="7880A73F"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1</w:t>
            </w:r>
          </w:p>
        </w:tc>
        <w:tc>
          <w:tcPr>
            <w:tcW w:w="486" w:type="pct"/>
          </w:tcPr>
          <w:p w14:paraId="7A9D1079" w14:textId="77777777" w:rsidR="00587168" w:rsidRPr="00C12408" w:rsidRDefault="00587168" w:rsidP="006801E5">
            <w:pPr>
              <w:jc w:val="right"/>
              <w:rPr>
                <w:rFonts w:ascii="Arial" w:eastAsia="TimesNew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hideMark/>
          </w:tcPr>
          <w:p w14:paraId="768DE412"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w:t>
            </w:r>
          </w:p>
        </w:tc>
        <w:tc>
          <w:tcPr>
            <w:tcW w:w="663" w:type="pct"/>
            <w:tcBorders>
              <w:top w:val="single" w:sz="4" w:space="0" w:color="auto"/>
              <w:left w:val="single" w:sz="4" w:space="0" w:color="auto"/>
              <w:bottom w:val="single" w:sz="4" w:space="0" w:color="auto"/>
              <w:right w:val="single" w:sz="4" w:space="0" w:color="auto"/>
            </w:tcBorders>
            <w:hideMark/>
          </w:tcPr>
          <w:p w14:paraId="3C7378F5"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hideMark/>
          </w:tcPr>
          <w:p w14:paraId="34F41091" w14:textId="77777777" w:rsidR="00587168" w:rsidRPr="00C12408" w:rsidRDefault="00587168" w:rsidP="006801E5">
            <w:pPr>
              <w:jc w:val="right"/>
              <w:rPr>
                <w:rFonts w:ascii="Arial" w:eastAsia="TimesNewRoman" w:hAnsi="Arial" w:cs="Arial"/>
                <w:sz w:val="18"/>
                <w:szCs w:val="18"/>
              </w:rPr>
            </w:pPr>
            <w:r w:rsidRPr="00C12408">
              <w:rPr>
                <w:rFonts w:ascii="Arial" w:eastAsia="TimesNewRoman" w:hAnsi="Arial" w:cs="Arial"/>
                <w:sz w:val="18"/>
                <w:szCs w:val="18"/>
              </w:rPr>
              <w:t>0,00</w:t>
            </w:r>
          </w:p>
        </w:tc>
        <w:tc>
          <w:tcPr>
            <w:tcW w:w="663" w:type="pct"/>
            <w:tcBorders>
              <w:top w:val="single" w:sz="4" w:space="0" w:color="auto"/>
              <w:left w:val="single" w:sz="4" w:space="0" w:color="auto"/>
              <w:bottom w:val="single" w:sz="4" w:space="0" w:color="auto"/>
              <w:right w:val="single" w:sz="4" w:space="0" w:color="auto"/>
            </w:tcBorders>
            <w:hideMark/>
          </w:tcPr>
          <w:p w14:paraId="122C620C" w14:textId="77777777" w:rsidR="00587168" w:rsidRPr="00C12408" w:rsidRDefault="00587168" w:rsidP="006801E5">
            <w:pPr>
              <w:jc w:val="right"/>
              <w:rPr>
                <w:rFonts w:ascii="Arial" w:eastAsia="TimesNewRoman" w:hAnsi="Arial" w:cs="Arial"/>
                <w:b/>
                <w:sz w:val="18"/>
                <w:szCs w:val="18"/>
              </w:rPr>
            </w:pPr>
            <w:r w:rsidRPr="00C12408">
              <w:rPr>
                <w:rFonts w:ascii="Arial" w:eastAsia="TimesNewRoman" w:hAnsi="Arial" w:cs="Arial"/>
                <w:sz w:val="18"/>
                <w:szCs w:val="18"/>
              </w:rPr>
              <w:t>50,00</w:t>
            </w:r>
          </w:p>
        </w:tc>
        <w:tc>
          <w:tcPr>
            <w:tcW w:w="663" w:type="pct"/>
            <w:tcBorders>
              <w:top w:val="single" w:sz="4" w:space="0" w:color="auto"/>
              <w:left w:val="single" w:sz="4" w:space="0" w:color="auto"/>
              <w:bottom w:val="single" w:sz="4" w:space="0" w:color="auto"/>
              <w:right w:val="single" w:sz="4" w:space="0" w:color="auto"/>
            </w:tcBorders>
          </w:tcPr>
          <w:p w14:paraId="4BBA11E4" w14:textId="77777777" w:rsidR="00587168" w:rsidRPr="00361DCA" w:rsidRDefault="00587168" w:rsidP="006801E5">
            <w:pPr>
              <w:jc w:val="right"/>
              <w:rPr>
                <w:rFonts w:ascii="Arial" w:eastAsia="TimesNewRoman" w:hAnsi="Arial" w:cs="Arial"/>
                <w:b/>
                <w:sz w:val="18"/>
                <w:szCs w:val="18"/>
              </w:rPr>
            </w:pPr>
            <w:r w:rsidRPr="00C12408">
              <w:rPr>
                <w:rFonts w:ascii="Arial" w:eastAsia="TimesNewRoman" w:hAnsi="Arial" w:cs="Arial"/>
                <w:b/>
                <w:sz w:val="18"/>
                <w:szCs w:val="18"/>
              </w:rPr>
              <w:t>150,00</w:t>
            </w:r>
          </w:p>
        </w:tc>
      </w:tr>
    </w:tbl>
    <w:p w14:paraId="7B87FB7C" w14:textId="77777777" w:rsidR="00587168" w:rsidRDefault="00587168" w:rsidP="00587168">
      <w:pPr>
        <w:pStyle w:val="Bezproreda"/>
        <w:jc w:val="both"/>
        <w:rPr>
          <w:rFonts w:ascii="Arial" w:eastAsia="TimesNewRoman" w:hAnsi="Arial" w:cs="Arial"/>
          <w:b/>
          <w:lang w:val="de-DE"/>
        </w:rPr>
      </w:pPr>
    </w:p>
    <w:p w14:paraId="2AC7B74A" w14:textId="77777777" w:rsidR="00587168" w:rsidRDefault="00587168" w:rsidP="00587168">
      <w:pPr>
        <w:ind w:firstLine="720"/>
        <w:jc w:val="both"/>
        <w:rPr>
          <w:rFonts w:ascii="Arial" w:hAnsi="Arial" w:cs="Arial"/>
          <w:sz w:val="22"/>
          <w:szCs w:val="22"/>
        </w:rPr>
      </w:pPr>
    </w:p>
    <w:p w14:paraId="4ACF5372" w14:textId="77777777" w:rsidR="00587168" w:rsidRDefault="00587168" w:rsidP="00587168">
      <w:pPr>
        <w:ind w:firstLine="720"/>
        <w:jc w:val="both"/>
        <w:rPr>
          <w:rFonts w:ascii="Arial" w:hAnsi="Arial" w:cs="Arial"/>
          <w:sz w:val="22"/>
          <w:szCs w:val="22"/>
        </w:rPr>
      </w:pPr>
    </w:p>
    <w:p w14:paraId="0EC113C9" w14:textId="77777777" w:rsidR="00587168" w:rsidRDefault="00587168" w:rsidP="00587168">
      <w:pPr>
        <w:ind w:firstLine="720"/>
        <w:jc w:val="both"/>
        <w:rPr>
          <w:rFonts w:ascii="Arial" w:hAnsi="Arial" w:cs="Arial"/>
          <w:sz w:val="22"/>
          <w:szCs w:val="22"/>
        </w:rPr>
      </w:pPr>
      <w:r w:rsidRPr="004A1605">
        <w:rPr>
          <w:rFonts w:ascii="Arial" w:hAnsi="Arial" w:cs="Arial"/>
          <w:sz w:val="22"/>
          <w:szCs w:val="22"/>
        </w:rPr>
        <w:t xml:space="preserve">Za Općinsko vijeće konstituirano </w:t>
      </w:r>
      <w:r w:rsidRPr="001A3C22">
        <w:rPr>
          <w:rFonts w:ascii="Arial" w:hAnsi="Arial" w:cs="Arial"/>
          <w:sz w:val="22"/>
          <w:szCs w:val="22"/>
          <w:lang w:val="de-DE"/>
        </w:rPr>
        <w:t xml:space="preserve">18. </w:t>
      </w:r>
      <w:proofErr w:type="spellStart"/>
      <w:r w:rsidRPr="001A3C22">
        <w:rPr>
          <w:rFonts w:ascii="Arial" w:hAnsi="Arial" w:cs="Arial"/>
          <w:sz w:val="22"/>
          <w:szCs w:val="22"/>
          <w:lang w:val="de-DE"/>
        </w:rPr>
        <w:t>lipnja</w:t>
      </w:r>
      <w:proofErr w:type="spellEnd"/>
      <w:r w:rsidRPr="001A3C22">
        <w:rPr>
          <w:rFonts w:ascii="Arial" w:hAnsi="Arial" w:cs="Arial"/>
          <w:sz w:val="22"/>
          <w:szCs w:val="22"/>
          <w:lang w:val="de-DE"/>
        </w:rPr>
        <w:t xml:space="preserve"> 2025. </w:t>
      </w:r>
      <w:proofErr w:type="spellStart"/>
      <w:r w:rsidRPr="001A3C22">
        <w:rPr>
          <w:rFonts w:ascii="Arial" w:hAnsi="Arial" w:cs="Arial"/>
          <w:sz w:val="22"/>
          <w:szCs w:val="22"/>
          <w:lang w:val="de-DE"/>
        </w:rPr>
        <w:t>godine</w:t>
      </w:r>
      <w:proofErr w:type="spellEnd"/>
      <w:r>
        <w:rPr>
          <w:rFonts w:ascii="Arial" w:hAnsi="Arial" w:cs="Arial"/>
          <w:sz w:val="22"/>
          <w:szCs w:val="22"/>
          <w:lang w:val="de-DE"/>
        </w:rPr>
        <w:t>,</w:t>
      </w:r>
      <w:r w:rsidRPr="004A1605">
        <w:rPr>
          <w:rFonts w:ascii="Arial" w:hAnsi="Arial" w:cs="Arial"/>
          <w:sz w:val="22"/>
          <w:szCs w:val="22"/>
        </w:rPr>
        <w:t xml:space="preserve"> </w:t>
      </w:r>
      <w:r>
        <w:rPr>
          <w:rFonts w:ascii="Arial" w:hAnsi="Arial" w:cs="Arial"/>
          <w:sz w:val="22"/>
          <w:szCs w:val="22"/>
        </w:rPr>
        <w:t xml:space="preserve">nakon objave konačnih rezultata dopunskih izbora članova iz reda pripadnika srpske nacionalne manjine od dana 10. listopada 2025. godine do kraja </w:t>
      </w:r>
      <w:r w:rsidRPr="004A1605">
        <w:rPr>
          <w:rFonts w:ascii="Arial" w:hAnsi="Arial" w:cs="Arial"/>
          <w:sz w:val="22"/>
          <w:szCs w:val="22"/>
        </w:rPr>
        <w:t>2025. godin</w:t>
      </w:r>
      <w:r>
        <w:rPr>
          <w:rFonts w:ascii="Arial" w:hAnsi="Arial" w:cs="Arial"/>
          <w:sz w:val="22"/>
          <w:szCs w:val="22"/>
        </w:rPr>
        <w:t xml:space="preserve">e </w:t>
      </w:r>
      <w:r w:rsidRPr="00DC0018">
        <w:rPr>
          <w:rFonts w:ascii="Arial" w:hAnsi="Arial" w:cs="Arial"/>
          <w:sz w:val="22"/>
          <w:szCs w:val="22"/>
        </w:rPr>
        <w:t>raspored je, kako slijedi:</w:t>
      </w:r>
    </w:p>
    <w:p w14:paraId="1E74AB6C" w14:textId="77777777" w:rsidR="00587168" w:rsidRDefault="00587168" w:rsidP="00B503B7">
      <w:pPr>
        <w:jc w:val="both"/>
        <w:rPr>
          <w:rFonts w:ascii="Arial" w:hAnsi="Arial" w:cs="Arial"/>
          <w:sz w:val="22"/>
          <w:szCs w:val="22"/>
        </w:rPr>
      </w:pPr>
    </w:p>
    <w:p w14:paraId="7CE0FF3D" w14:textId="77777777" w:rsidR="00587168" w:rsidRDefault="00587168" w:rsidP="00587168">
      <w:pPr>
        <w:ind w:firstLine="720"/>
        <w:jc w:val="both"/>
        <w:rPr>
          <w:rFonts w:ascii="Arial" w:hAnsi="Arial" w:cs="Arial"/>
          <w:sz w:val="22"/>
          <w:szCs w:val="22"/>
        </w:rPr>
      </w:pP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910"/>
        <w:gridCol w:w="877"/>
        <w:gridCol w:w="1197"/>
        <w:gridCol w:w="1197"/>
        <w:gridCol w:w="1197"/>
        <w:gridCol w:w="1197"/>
      </w:tblGrid>
      <w:tr w:rsidR="00587168" w:rsidRPr="004B7732" w14:paraId="433228A4"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5EACB00F"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Stranka odnosno</w:t>
            </w:r>
          </w:p>
          <w:p w14:paraId="21EB14AE"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vijećnik liste grupe birača</w:t>
            </w:r>
          </w:p>
        </w:tc>
        <w:tc>
          <w:tcPr>
            <w:tcW w:w="660" w:type="pct"/>
            <w:tcBorders>
              <w:top w:val="single" w:sz="4" w:space="0" w:color="auto"/>
              <w:left w:val="single" w:sz="4" w:space="0" w:color="auto"/>
              <w:bottom w:val="single" w:sz="4" w:space="0" w:color="auto"/>
              <w:right w:val="single" w:sz="4" w:space="0" w:color="auto"/>
            </w:tcBorders>
            <w:hideMark/>
          </w:tcPr>
          <w:p w14:paraId="528519E5"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 xml:space="preserve">Broj članova </w:t>
            </w:r>
          </w:p>
        </w:tc>
        <w:tc>
          <w:tcPr>
            <w:tcW w:w="538" w:type="pct"/>
            <w:tcBorders>
              <w:top w:val="single" w:sz="4" w:space="0" w:color="auto"/>
              <w:left w:val="single" w:sz="4" w:space="0" w:color="auto"/>
              <w:bottom w:val="single" w:sz="4" w:space="0" w:color="auto"/>
              <w:right w:val="single" w:sz="4" w:space="0" w:color="auto"/>
            </w:tcBorders>
            <w:hideMark/>
          </w:tcPr>
          <w:p w14:paraId="573F595B" w14:textId="77777777" w:rsidR="00587168" w:rsidRPr="004B7732" w:rsidRDefault="00587168" w:rsidP="006801E5">
            <w:pPr>
              <w:jc w:val="center"/>
              <w:rPr>
                <w:rFonts w:ascii="Arial" w:eastAsia="TimesNewRoman" w:hAnsi="Arial" w:cs="Arial"/>
                <w:sz w:val="18"/>
                <w:szCs w:val="18"/>
              </w:rPr>
            </w:pPr>
            <w:proofErr w:type="spellStart"/>
            <w:r w:rsidRPr="004B7732">
              <w:rPr>
                <w:rFonts w:ascii="Arial" w:eastAsia="TimesNewRoman" w:hAnsi="Arial" w:cs="Arial"/>
                <w:sz w:val="18"/>
                <w:szCs w:val="18"/>
              </w:rPr>
              <w:t>Podza</w:t>
            </w:r>
            <w:proofErr w:type="spellEnd"/>
            <w:r w:rsidRPr="004B7732">
              <w:rPr>
                <w:rFonts w:ascii="Arial" w:eastAsia="TimesNewRoman" w:hAnsi="Arial" w:cs="Arial"/>
                <w:sz w:val="18"/>
                <w:szCs w:val="18"/>
              </w:rPr>
              <w:t xml:space="preserve">-stupljeni spol </w:t>
            </w:r>
          </w:p>
          <w:p w14:paraId="3453D8DE" w14:textId="77777777" w:rsidR="00587168" w:rsidRPr="004B7732" w:rsidRDefault="00587168" w:rsidP="006801E5">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0FB38A34"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Mjesečni iznos sredstava po</w:t>
            </w:r>
          </w:p>
          <w:p w14:paraId="75C9A04A"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članu u eurima</w:t>
            </w:r>
          </w:p>
        </w:tc>
        <w:tc>
          <w:tcPr>
            <w:tcW w:w="734" w:type="pct"/>
            <w:tcBorders>
              <w:top w:val="single" w:sz="4" w:space="0" w:color="auto"/>
              <w:left w:val="single" w:sz="4" w:space="0" w:color="auto"/>
              <w:bottom w:val="single" w:sz="4" w:space="0" w:color="auto"/>
              <w:right w:val="single" w:sz="4" w:space="0" w:color="auto"/>
            </w:tcBorders>
            <w:hideMark/>
          </w:tcPr>
          <w:p w14:paraId="531727F3"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 xml:space="preserve">Mjesečni iznos sredstava po članu  </w:t>
            </w:r>
            <w:proofErr w:type="spellStart"/>
            <w:r w:rsidRPr="004B7732">
              <w:rPr>
                <w:rFonts w:ascii="Arial" w:eastAsia="TimesNewRoman" w:hAnsi="Arial" w:cs="Arial"/>
                <w:sz w:val="18"/>
                <w:szCs w:val="18"/>
              </w:rPr>
              <w:t>podzastu-pljenog</w:t>
            </w:r>
            <w:proofErr w:type="spellEnd"/>
            <w:r w:rsidRPr="004B7732">
              <w:rPr>
                <w:rFonts w:ascii="Arial" w:eastAsia="TimesNewRoman" w:hAnsi="Arial" w:cs="Arial"/>
                <w:sz w:val="18"/>
                <w:szCs w:val="18"/>
              </w:rPr>
              <w:t xml:space="preserve"> spola u eurima</w:t>
            </w:r>
          </w:p>
          <w:p w14:paraId="3A6472DD" w14:textId="77777777" w:rsidR="00587168" w:rsidRPr="004B7732" w:rsidRDefault="00587168" w:rsidP="006801E5">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3A975D1B"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Ukupan mjesečni iznos za</w:t>
            </w:r>
          </w:p>
          <w:p w14:paraId="5BDB9FF6"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stranku odnosno listu u eurima</w:t>
            </w:r>
          </w:p>
        </w:tc>
        <w:tc>
          <w:tcPr>
            <w:tcW w:w="735" w:type="pct"/>
            <w:tcBorders>
              <w:top w:val="single" w:sz="4" w:space="0" w:color="auto"/>
              <w:left w:val="single" w:sz="4" w:space="0" w:color="auto"/>
              <w:bottom w:val="single" w:sz="4" w:space="0" w:color="auto"/>
              <w:right w:val="single" w:sz="4" w:space="0" w:color="auto"/>
            </w:tcBorders>
          </w:tcPr>
          <w:p w14:paraId="13948154" w14:textId="77777777" w:rsidR="00587168" w:rsidRPr="004B7732" w:rsidRDefault="00587168" w:rsidP="006801E5">
            <w:pPr>
              <w:jc w:val="center"/>
              <w:rPr>
                <w:rFonts w:ascii="Arial" w:eastAsia="TimesNewRoman" w:hAnsi="Arial" w:cs="Arial"/>
                <w:sz w:val="18"/>
                <w:szCs w:val="18"/>
              </w:rPr>
            </w:pPr>
            <w:r w:rsidRPr="004B7732">
              <w:rPr>
                <w:rFonts w:ascii="Arial" w:eastAsia="TimesNewRoman" w:hAnsi="Arial" w:cs="Arial"/>
                <w:sz w:val="18"/>
                <w:szCs w:val="18"/>
              </w:rPr>
              <w:t>Tromjesečni iznos za stranku odnosno listu u eurima</w:t>
            </w:r>
          </w:p>
        </w:tc>
      </w:tr>
      <w:tr w:rsidR="00587168" w:rsidRPr="004B7732" w14:paraId="322B9CA0"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764DED19"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lastRenderedPageBreak/>
              <w:t xml:space="preserve">Hrvatska demokratska zajednica </w:t>
            </w:r>
          </w:p>
        </w:tc>
        <w:tc>
          <w:tcPr>
            <w:tcW w:w="660" w:type="pct"/>
            <w:tcBorders>
              <w:top w:val="single" w:sz="4" w:space="0" w:color="auto"/>
              <w:left w:val="single" w:sz="4" w:space="0" w:color="auto"/>
              <w:bottom w:val="single" w:sz="4" w:space="0" w:color="auto"/>
              <w:right w:val="single" w:sz="4" w:space="0" w:color="auto"/>
            </w:tcBorders>
            <w:hideMark/>
          </w:tcPr>
          <w:p w14:paraId="268DC9E6"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w:t>
            </w:r>
          </w:p>
        </w:tc>
        <w:tc>
          <w:tcPr>
            <w:tcW w:w="538" w:type="pct"/>
            <w:tcBorders>
              <w:top w:val="single" w:sz="4" w:space="0" w:color="auto"/>
              <w:left w:val="single" w:sz="4" w:space="0" w:color="auto"/>
              <w:bottom w:val="single" w:sz="4" w:space="0" w:color="auto"/>
              <w:right w:val="single" w:sz="4" w:space="0" w:color="auto"/>
            </w:tcBorders>
          </w:tcPr>
          <w:p w14:paraId="28875319"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6A8BB80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0D20BFF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3C720AA7"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250,00</w:t>
            </w:r>
          </w:p>
        </w:tc>
        <w:tc>
          <w:tcPr>
            <w:tcW w:w="735" w:type="pct"/>
            <w:tcBorders>
              <w:top w:val="single" w:sz="4" w:space="0" w:color="auto"/>
              <w:left w:val="single" w:sz="4" w:space="0" w:color="auto"/>
              <w:bottom w:val="single" w:sz="4" w:space="0" w:color="auto"/>
              <w:right w:val="single" w:sz="4" w:space="0" w:color="auto"/>
            </w:tcBorders>
          </w:tcPr>
          <w:p w14:paraId="7E0F75EA"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750,00</w:t>
            </w:r>
          </w:p>
        </w:tc>
      </w:tr>
      <w:tr w:rsidR="00587168" w:rsidRPr="004B7732" w14:paraId="46F471DD" w14:textId="77777777" w:rsidTr="006801E5">
        <w:tc>
          <w:tcPr>
            <w:tcW w:w="865" w:type="pct"/>
            <w:tcBorders>
              <w:top w:val="single" w:sz="4" w:space="0" w:color="auto"/>
              <w:left w:val="single" w:sz="4" w:space="0" w:color="auto"/>
              <w:bottom w:val="single" w:sz="4" w:space="0" w:color="auto"/>
              <w:right w:val="single" w:sz="4" w:space="0" w:color="auto"/>
            </w:tcBorders>
          </w:tcPr>
          <w:p w14:paraId="4E248176"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Hrvatska stranka prava</w:t>
            </w:r>
          </w:p>
          <w:p w14:paraId="698775D0"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dr. Ante</w:t>
            </w:r>
          </w:p>
          <w:p w14:paraId="0CBFA6A0"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Starčević</w:t>
            </w:r>
          </w:p>
        </w:tc>
        <w:tc>
          <w:tcPr>
            <w:tcW w:w="660" w:type="pct"/>
            <w:tcBorders>
              <w:top w:val="single" w:sz="4" w:space="0" w:color="auto"/>
              <w:left w:val="single" w:sz="4" w:space="0" w:color="auto"/>
              <w:bottom w:val="single" w:sz="4" w:space="0" w:color="auto"/>
              <w:right w:val="single" w:sz="4" w:space="0" w:color="auto"/>
            </w:tcBorders>
          </w:tcPr>
          <w:p w14:paraId="2F67F77B"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428DFBBB"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5BFF0AC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624E3A74"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6E256821"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2C189AB9"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150,00</w:t>
            </w:r>
          </w:p>
        </w:tc>
      </w:tr>
      <w:tr w:rsidR="00587168" w:rsidRPr="004B7732" w14:paraId="365AC4BA" w14:textId="77777777" w:rsidTr="006801E5">
        <w:tc>
          <w:tcPr>
            <w:tcW w:w="865" w:type="pct"/>
            <w:tcBorders>
              <w:top w:val="single" w:sz="4" w:space="0" w:color="auto"/>
              <w:left w:val="single" w:sz="4" w:space="0" w:color="auto"/>
              <w:bottom w:val="single" w:sz="4" w:space="0" w:color="auto"/>
              <w:right w:val="single" w:sz="4" w:space="0" w:color="auto"/>
            </w:tcBorders>
          </w:tcPr>
          <w:p w14:paraId="2AC11024"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Domovinski pokret</w:t>
            </w:r>
          </w:p>
        </w:tc>
        <w:tc>
          <w:tcPr>
            <w:tcW w:w="660" w:type="pct"/>
            <w:tcBorders>
              <w:top w:val="single" w:sz="4" w:space="0" w:color="auto"/>
              <w:left w:val="single" w:sz="4" w:space="0" w:color="auto"/>
              <w:bottom w:val="single" w:sz="4" w:space="0" w:color="auto"/>
              <w:right w:val="single" w:sz="4" w:space="0" w:color="auto"/>
            </w:tcBorders>
          </w:tcPr>
          <w:p w14:paraId="4B94FB49"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2D7900EE"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16256309"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33550911"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60499EE0"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0360DF14"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150,00</w:t>
            </w:r>
          </w:p>
        </w:tc>
      </w:tr>
      <w:tr w:rsidR="00587168" w:rsidRPr="004B7732" w14:paraId="03B3A189"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5339F1D4"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Samostalna demokratska srpska stranka</w:t>
            </w:r>
          </w:p>
          <w:p w14:paraId="70FF3F2F" w14:textId="77777777" w:rsidR="00587168" w:rsidRPr="004B7732" w:rsidRDefault="00587168" w:rsidP="006801E5">
            <w:pPr>
              <w:jc w:val="both"/>
              <w:rPr>
                <w:rFonts w:ascii="Arial" w:eastAsia="TimesNewRoman" w:hAnsi="Arial" w:cs="Arial"/>
                <w:sz w:val="18"/>
                <w:szCs w:val="18"/>
              </w:rPr>
            </w:pPr>
          </w:p>
        </w:tc>
        <w:tc>
          <w:tcPr>
            <w:tcW w:w="660" w:type="pct"/>
            <w:tcBorders>
              <w:top w:val="single" w:sz="4" w:space="0" w:color="auto"/>
              <w:left w:val="single" w:sz="4" w:space="0" w:color="auto"/>
              <w:bottom w:val="single" w:sz="4" w:space="0" w:color="auto"/>
              <w:right w:val="single" w:sz="4" w:space="0" w:color="auto"/>
            </w:tcBorders>
            <w:hideMark/>
          </w:tcPr>
          <w:p w14:paraId="0B27E0DE"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4</w:t>
            </w:r>
          </w:p>
        </w:tc>
        <w:tc>
          <w:tcPr>
            <w:tcW w:w="538" w:type="pct"/>
            <w:tcBorders>
              <w:top w:val="single" w:sz="4" w:space="0" w:color="auto"/>
              <w:left w:val="single" w:sz="4" w:space="0" w:color="auto"/>
              <w:bottom w:val="single" w:sz="4" w:space="0" w:color="auto"/>
              <w:right w:val="single" w:sz="4" w:space="0" w:color="auto"/>
            </w:tcBorders>
          </w:tcPr>
          <w:p w14:paraId="13EA629E"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21D60332" w14:textId="77777777" w:rsidR="00587168" w:rsidRPr="004B7732" w:rsidRDefault="00587168" w:rsidP="006801E5">
            <w:pPr>
              <w:jc w:val="right"/>
              <w:rPr>
                <w:rFonts w:ascii="Arial"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2A4546B1"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3EB5D09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200,00</w:t>
            </w:r>
          </w:p>
        </w:tc>
        <w:tc>
          <w:tcPr>
            <w:tcW w:w="735" w:type="pct"/>
            <w:tcBorders>
              <w:top w:val="single" w:sz="4" w:space="0" w:color="auto"/>
              <w:left w:val="single" w:sz="4" w:space="0" w:color="auto"/>
              <w:bottom w:val="single" w:sz="4" w:space="0" w:color="auto"/>
              <w:right w:val="single" w:sz="4" w:space="0" w:color="auto"/>
            </w:tcBorders>
          </w:tcPr>
          <w:p w14:paraId="6010E87B"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600,00</w:t>
            </w:r>
          </w:p>
        </w:tc>
      </w:tr>
      <w:tr w:rsidR="00587168" w:rsidRPr="004B7732" w14:paraId="56DF7CE1"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1D48B8FF"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Demokratski savez Srba</w:t>
            </w:r>
          </w:p>
        </w:tc>
        <w:tc>
          <w:tcPr>
            <w:tcW w:w="660" w:type="pct"/>
            <w:tcBorders>
              <w:top w:val="single" w:sz="4" w:space="0" w:color="auto"/>
              <w:left w:val="single" w:sz="4" w:space="0" w:color="auto"/>
              <w:bottom w:val="single" w:sz="4" w:space="0" w:color="auto"/>
              <w:right w:val="single" w:sz="4" w:space="0" w:color="auto"/>
            </w:tcBorders>
            <w:hideMark/>
          </w:tcPr>
          <w:p w14:paraId="09EDD945"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2</w:t>
            </w:r>
          </w:p>
        </w:tc>
        <w:tc>
          <w:tcPr>
            <w:tcW w:w="538" w:type="pct"/>
            <w:tcBorders>
              <w:top w:val="single" w:sz="4" w:space="0" w:color="auto"/>
              <w:left w:val="single" w:sz="4" w:space="0" w:color="auto"/>
              <w:bottom w:val="single" w:sz="4" w:space="0" w:color="auto"/>
              <w:right w:val="single" w:sz="4" w:space="0" w:color="auto"/>
            </w:tcBorders>
          </w:tcPr>
          <w:p w14:paraId="04B4DC40"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29722EDC" w14:textId="77777777" w:rsidR="00587168" w:rsidRPr="004B7732" w:rsidRDefault="00587168" w:rsidP="006801E5">
            <w:pPr>
              <w:jc w:val="right"/>
              <w:rPr>
                <w:rFonts w:ascii="Arial"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1C7C7CD3"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6ECD6864"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100,00</w:t>
            </w:r>
          </w:p>
        </w:tc>
        <w:tc>
          <w:tcPr>
            <w:tcW w:w="735" w:type="pct"/>
            <w:tcBorders>
              <w:top w:val="single" w:sz="4" w:space="0" w:color="auto"/>
              <w:left w:val="single" w:sz="4" w:space="0" w:color="auto"/>
              <w:bottom w:val="single" w:sz="4" w:space="0" w:color="auto"/>
              <w:right w:val="single" w:sz="4" w:space="0" w:color="auto"/>
            </w:tcBorders>
          </w:tcPr>
          <w:p w14:paraId="592AB7F1"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300,00</w:t>
            </w:r>
          </w:p>
        </w:tc>
      </w:tr>
      <w:tr w:rsidR="00587168" w:rsidRPr="004B7732" w14:paraId="293494CB" w14:textId="77777777" w:rsidTr="006801E5">
        <w:tc>
          <w:tcPr>
            <w:tcW w:w="865" w:type="pct"/>
            <w:tcBorders>
              <w:top w:val="single" w:sz="4" w:space="0" w:color="auto"/>
              <w:left w:val="single" w:sz="4" w:space="0" w:color="auto"/>
              <w:bottom w:val="single" w:sz="4" w:space="0" w:color="auto"/>
              <w:right w:val="single" w:sz="4" w:space="0" w:color="auto"/>
            </w:tcBorders>
          </w:tcPr>
          <w:p w14:paraId="56C6A5E5"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Narodna stranka- Reformisti</w:t>
            </w:r>
          </w:p>
        </w:tc>
        <w:tc>
          <w:tcPr>
            <w:tcW w:w="660" w:type="pct"/>
            <w:tcBorders>
              <w:top w:val="single" w:sz="4" w:space="0" w:color="auto"/>
              <w:left w:val="single" w:sz="4" w:space="0" w:color="auto"/>
              <w:bottom w:val="single" w:sz="4" w:space="0" w:color="auto"/>
              <w:right w:val="single" w:sz="4" w:space="0" w:color="auto"/>
            </w:tcBorders>
          </w:tcPr>
          <w:p w14:paraId="1DD71A16"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601073F0"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723CB5FF" w14:textId="77777777" w:rsidR="00587168" w:rsidRPr="004B7732" w:rsidRDefault="00587168" w:rsidP="006801E5">
            <w:pPr>
              <w:jc w:val="right"/>
              <w:rPr>
                <w:rFonts w:ascii="Arial" w:hAnsi="Arial" w:cs="Arial"/>
                <w:sz w:val="18"/>
                <w:szCs w:val="18"/>
              </w:rPr>
            </w:pPr>
            <w:r w:rsidRPr="004B7732">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1E1EE27D"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21E389CA"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3129BC96" w14:textId="77777777" w:rsidR="00587168" w:rsidRPr="004B7732" w:rsidRDefault="00587168" w:rsidP="006801E5">
            <w:pPr>
              <w:jc w:val="right"/>
              <w:rPr>
                <w:rFonts w:ascii="Arial" w:eastAsia="TimesNewRoman" w:hAnsi="Arial" w:cs="Arial"/>
                <w:b/>
                <w:sz w:val="18"/>
                <w:szCs w:val="18"/>
              </w:rPr>
            </w:pPr>
            <w:r w:rsidRPr="004B7732">
              <w:rPr>
                <w:rFonts w:ascii="Arial" w:eastAsia="TimesNewRoman" w:hAnsi="Arial" w:cs="Arial"/>
                <w:b/>
                <w:sz w:val="18"/>
                <w:szCs w:val="18"/>
              </w:rPr>
              <w:t>150,00</w:t>
            </w:r>
          </w:p>
        </w:tc>
      </w:tr>
      <w:tr w:rsidR="00587168" w:rsidRPr="004B7732" w14:paraId="678D9769" w14:textId="77777777" w:rsidTr="006801E5">
        <w:tc>
          <w:tcPr>
            <w:tcW w:w="865" w:type="pct"/>
            <w:tcBorders>
              <w:top w:val="single" w:sz="4" w:space="0" w:color="auto"/>
              <w:left w:val="single" w:sz="4" w:space="0" w:color="auto"/>
              <w:bottom w:val="single" w:sz="4" w:space="0" w:color="auto"/>
              <w:right w:val="single" w:sz="4" w:space="0" w:color="auto"/>
            </w:tcBorders>
          </w:tcPr>
          <w:p w14:paraId="613D0277"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Kandidacijska lista</w:t>
            </w:r>
          </w:p>
          <w:p w14:paraId="7C947D72"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grupe birača</w:t>
            </w:r>
          </w:p>
          <w:p w14:paraId="679D8608"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vijećnik</w:t>
            </w:r>
          </w:p>
          <w:p w14:paraId="212BD86B" w14:textId="77777777" w:rsidR="00587168" w:rsidRPr="004B7732" w:rsidRDefault="00587168" w:rsidP="006801E5">
            <w:pPr>
              <w:jc w:val="both"/>
              <w:rPr>
                <w:rFonts w:ascii="Arial" w:eastAsia="TimesNewRoman" w:hAnsi="Arial" w:cs="Arial"/>
                <w:sz w:val="18"/>
                <w:szCs w:val="18"/>
              </w:rPr>
            </w:pPr>
            <w:r w:rsidRPr="004B7732">
              <w:rPr>
                <w:rFonts w:ascii="Arial" w:eastAsia="TimesNewRoman" w:hAnsi="Arial" w:cs="Arial"/>
                <w:sz w:val="18"/>
                <w:szCs w:val="18"/>
              </w:rPr>
              <w:t>Rade Dubajić</w:t>
            </w:r>
          </w:p>
        </w:tc>
        <w:tc>
          <w:tcPr>
            <w:tcW w:w="660" w:type="pct"/>
            <w:tcBorders>
              <w:top w:val="single" w:sz="4" w:space="0" w:color="auto"/>
              <w:left w:val="single" w:sz="4" w:space="0" w:color="auto"/>
              <w:bottom w:val="single" w:sz="4" w:space="0" w:color="auto"/>
              <w:right w:val="single" w:sz="4" w:space="0" w:color="auto"/>
            </w:tcBorders>
          </w:tcPr>
          <w:p w14:paraId="2A1A4FD9"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4E75FC8A" w14:textId="77777777" w:rsidR="00587168" w:rsidRPr="004B7732" w:rsidRDefault="00587168" w:rsidP="006801E5">
            <w:pPr>
              <w:jc w:val="right"/>
              <w:rPr>
                <w:rFonts w:ascii="Arial" w:eastAsia="TimesNewRoman" w:hAnsi="Arial" w:cs="Arial"/>
                <w:sz w:val="18"/>
                <w:szCs w:val="18"/>
              </w:rPr>
            </w:pPr>
            <w:r w:rsidRPr="004B7732">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1F6629A1"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0,00</w:t>
            </w:r>
          </w:p>
          <w:p w14:paraId="2D57C3C1"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(Vijećnik je dostavio izjavu o odricanju od prava na redovito godišnje financiranje)</w:t>
            </w:r>
          </w:p>
        </w:tc>
        <w:tc>
          <w:tcPr>
            <w:tcW w:w="734" w:type="pct"/>
            <w:tcBorders>
              <w:top w:val="single" w:sz="4" w:space="0" w:color="auto"/>
              <w:left w:val="single" w:sz="4" w:space="0" w:color="auto"/>
              <w:bottom w:val="single" w:sz="4" w:space="0" w:color="auto"/>
              <w:right w:val="single" w:sz="4" w:space="0" w:color="auto"/>
            </w:tcBorders>
          </w:tcPr>
          <w:p w14:paraId="1AFD9AC8"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0,00</w:t>
            </w:r>
          </w:p>
          <w:p w14:paraId="0E27B211" w14:textId="77777777" w:rsidR="00587168" w:rsidRPr="004B7732" w:rsidRDefault="00587168" w:rsidP="006801E5">
            <w:pPr>
              <w:jc w:val="right"/>
              <w:rPr>
                <w:rFonts w:ascii="Arial" w:eastAsia="TimesNewRoman" w:hAnsi="Arial" w:cs="Arial"/>
                <w:sz w:val="18"/>
                <w:szCs w:val="18"/>
              </w:rPr>
            </w:pPr>
            <w:r w:rsidRPr="004B7732">
              <w:rPr>
                <w:rFonts w:ascii="Arial" w:hAnsi="Arial" w:cs="Arial"/>
                <w:sz w:val="18"/>
                <w:szCs w:val="18"/>
              </w:rPr>
              <w:t>(Vijećnik je dostavio izjavu o odricanju od prava na redovito godišnje financiranje)</w:t>
            </w:r>
          </w:p>
        </w:tc>
        <w:tc>
          <w:tcPr>
            <w:tcW w:w="734" w:type="pct"/>
            <w:tcBorders>
              <w:top w:val="single" w:sz="4" w:space="0" w:color="auto"/>
              <w:left w:val="single" w:sz="4" w:space="0" w:color="auto"/>
              <w:bottom w:val="single" w:sz="4" w:space="0" w:color="auto"/>
              <w:right w:val="single" w:sz="4" w:space="0" w:color="auto"/>
            </w:tcBorders>
          </w:tcPr>
          <w:p w14:paraId="23E6EDA0"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0,00</w:t>
            </w:r>
          </w:p>
          <w:p w14:paraId="6D36D67C" w14:textId="77777777" w:rsidR="00587168" w:rsidRPr="004B7732" w:rsidRDefault="00587168" w:rsidP="006801E5">
            <w:pPr>
              <w:jc w:val="right"/>
              <w:rPr>
                <w:rFonts w:ascii="Arial" w:eastAsia="TimesNewRoman" w:hAnsi="Arial" w:cs="Arial"/>
                <w:b/>
                <w:sz w:val="18"/>
                <w:szCs w:val="18"/>
              </w:rPr>
            </w:pPr>
            <w:r w:rsidRPr="004B7732">
              <w:rPr>
                <w:rFonts w:ascii="Arial" w:hAnsi="Arial" w:cs="Arial"/>
                <w:sz w:val="18"/>
                <w:szCs w:val="18"/>
              </w:rPr>
              <w:t>(Vijećnik je dostavio izjavu o odricanju od prava na redovito godišnje financiranje)</w:t>
            </w:r>
          </w:p>
        </w:tc>
        <w:tc>
          <w:tcPr>
            <w:tcW w:w="735" w:type="pct"/>
            <w:tcBorders>
              <w:top w:val="single" w:sz="4" w:space="0" w:color="auto"/>
              <w:left w:val="single" w:sz="4" w:space="0" w:color="auto"/>
              <w:bottom w:val="single" w:sz="4" w:space="0" w:color="auto"/>
              <w:right w:val="single" w:sz="4" w:space="0" w:color="auto"/>
            </w:tcBorders>
          </w:tcPr>
          <w:p w14:paraId="6BCF3833" w14:textId="77777777" w:rsidR="00587168" w:rsidRPr="004B7732" w:rsidRDefault="00587168" w:rsidP="006801E5">
            <w:pPr>
              <w:jc w:val="right"/>
              <w:rPr>
                <w:rFonts w:ascii="Arial" w:hAnsi="Arial" w:cs="Arial"/>
                <w:sz w:val="18"/>
                <w:szCs w:val="18"/>
              </w:rPr>
            </w:pPr>
            <w:r w:rsidRPr="004B7732">
              <w:rPr>
                <w:rFonts w:ascii="Arial" w:hAnsi="Arial" w:cs="Arial"/>
                <w:sz w:val="18"/>
                <w:szCs w:val="18"/>
              </w:rPr>
              <w:t>0,00</w:t>
            </w:r>
          </w:p>
          <w:p w14:paraId="07ABDEC3" w14:textId="77777777" w:rsidR="00587168" w:rsidRPr="004B7732" w:rsidRDefault="00587168" w:rsidP="006801E5">
            <w:pPr>
              <w:jc w:val="right"/>
              <w:rPr>
                <w:rFonts w:ascii="Arial" w:eastAsia="TimesNewRoman" w:hAnsi="Arial" w:cs="Arial"/>
                <w:b/>
                <w:sz w:val="18"/>
                <w:szCs w:val="18"/>
              </w:rPr>
            </w:pPr>
            <w:r w:rsidRPr="004B7732">
              <w:rPr>
                <w:rFonts w:ascii="Arial" w:hAnsi="Arial" w:cs="Arial"/>
                <w:sz w:val="18"/>
                <w:szCs w:val="18"/>
              </w:rPr>
              <w:t>(Vijećnik je dostavio izjavu o odricanju od prava na redovito godišnje financiranje)</w:t>
            </w:r>
          </w:p>
        </w:tc>
      </w:tr>
      <w:tr w:rsidR="00587168" w:rsidRPr="00361DCA" w14:paraId="29BC34C5" w14:textId="77777777" w:rsidTr="006801E5">
        <w:tc>
          <w:tcPr>
            <w:tcW w:w="865" w:type="pct"/>
            <w:tcBorders>
              <w:top w:val="single" w:sz="4" w:space="0" w:color="auto"/>
              <w:left w:val="single" w:sz="4" w:space="0" w:color="auto"/>
              <w:bottom w:val="single" w:sz="4" w:space="0" w:color="auto"/>
              <w:right w:val="single" w:sz="4" w:space="0" w:color="auto"/>
            </w:tcBorders>
            <w:hideMark/>
          </w:tcPr>
          <w:p w14:paraId="3DF6764E" w14:textId="77777777" w:rsidR="00587168" w:rsidRPr="00837E81" w:rsidRDefault="00587168" w:rsidP="006801E5">
            <w:pPr>
              <w:jc w:val="both"/>
              <w:rPr>
                <w:rFonts w:ascii="Arial" w:eastAsia="TimesNewRoman" w:hAnsi="Arial" w:cs="Arial"/>
                <w:sz w:val="18"/>
                <w:szCs w:val="18"/>
              </w:rPr>
            </w:pPr>
            <w:r w:rsidRPr="00837E81">
              <w:rPr>
                <w:rFonts w:ascii="Arial" w:eastAsia="TimesNewRoman" w:hAnsi="Arial" w:cs="Arial"/>
                <w:sz w:val="18"/>
                <w:szCs w:val="18"/>
              </w:rPr>
              <w:t>Kandidacijska lista</w:t>
            </w:r>
          </w:p>
          <w:p w14:paraId="33255C0A" w14:textId="77777777" w:rsidR="00587168" w:rsidRPr="00837E81" w:rsidRDefault="00587168" w:rsidP="006801E5">
            <w:pPr>
              <w:jc w:val="both"/>
              <w:rPr>
                <w:rFonts w:ascii="Arial" w:eastAsia="TimesNewRoman" w:hAnsi="Arial" w:cs="Arial"/>
                <w:sz w:val="18"/>
                <w:szCs w:val="18"/>
              </w:rPr>
            </w:pPr>
            <w:r w:rsidRPr="00837E81">
              <w:rPr>
                <w:rFonts w:ascii="Arial" w:eastAsia="TimesNewRoman" w:hAnsi="Arial" w:cs="Arial"/>
                <w:sz w:val="18"/>
                <w:szCs w:val="18"/>
              </w:rPr>
              <w:t>grupe birača Kristian Miličić:</w:t>
            </w:r>
          </w:p>
          <w:p w14:paraId="3B48ACF9" w14:textId="77777777" w:rsidR="00587168" w:rsidRPr="000A6066" w:rsidRDefault="00587168" w:rsidP="006801E5">
            <w:pPr>
              <w:jc w:val="both"/>
              <w:rPr>
                <w:rFonts w:ascii="Arial" w:eastAsia="TimesNewRoman" w:hAnsi="Arial" w:cs="Arial"/>
                <w:sz w:val="18"/>
                <w:szCs w:val="18"/>
              </w:rPr>
            </w:pPr>
            <w:r w:rsidRPr="000A6066">
              <w:rPr>
                <w:rFonts w:ascii="Arial" w:eastAsia="TimesNewRoman" w:hAnsi="Arial" w:cs="Arial"/>
                <w:sz w:val="18"/>
                <w:szCs w:val="18"/>
              </w:rPr>
              <w:t>vijećnik Kristian</w:t>
            </w:r>
          </w:p>
          <w:p w14:paraId="6E208EEA" w14:textId="77777777" w:rsidR="00587168" w:rsidRPr="000A6066" w:rsidRDefault="00587168" w:rsidP="006801E5">
            <w:pPr>
              <w:jc w:val="both"/>
              <w:rPr>
                <w:rFonts w:ascii="Arial" w:eastAsia="TimesNewRoman" w:hAnsi="Arial" w:cs="Arial"/>
                <w:sz w:val="18"/>
                <w:szCs w:val="18"/>
              </w:rPr>
            </w:pPr>
            <w:r w:rsidRPr="000A6066">
              <w:rPr>
                <w:rFonts w:ascii="Arial" w:eastAsia="TimesNewRoman" w:hAnsi="Arial" w:cs="Arial"/>
                <w:sz w:val="18"/>
                <w:szCs w:val="18"/>
              </w:rPr>
              <w:t xml:space="preserve">Miličić, a od 2. prosinca 2025. </w:t>
            </w:r>
          </w:p>
          <w:p w14:paraId="7217ABA1" w14:textId="77777777" w:rsidR="00587168" w:rsidRPr="000A6066" w:rsidRDefault="00587168" w:rsidP="006801E5">
            <w:pPr>
              <w:jc w:val="both"/>
              <w:rPr>
                <w:rFonts w:ascii="Arial" w:eastAsia="TimesNewRoman" w:hAnsi="Arial" w:cs="Arial"/>
                <w:sz w:val="18"/>
                <w:szCs w:val="18"/>
              </w:rPr>
            </w:pPr>
            <w:r w:rsidRPr="000A6066">
              <w:rPr>
                <w:rFonts w:ascii="Arial" w:eastAsia="TimesNewRoman" w:hAnsi="Arial" w:cs="Arial"/>
                <w:sz w:val="18"/>
                <w:szCs w:val="18"/>
              </w:rPr>
              <w:t xml:space="preserve">zamjenik vijećnika Vladimir </w:t>
            </w:r>
          </w:p>
          <w:p w14:paraId="11202CD0" w14:textId="77777777" w:rsidR="00587168" w:rsidRPr="00837E81" w:rsidRDefault="00587168" w:rsidP="006801E5">
            <w:pPr>
              <w:jc w:val="both"/>
              <w:rPr>
                <w:rFonts w:ascii="Arial" w:eastAsia="TimesNewRoman" w:hAnsi="Arial" w:cs="Arial"/>
                <w:sz w:val="18"/>
                <w:szCs w:val="18"/>
                <w:u w:val="single"/>
              </w:rPr>
            </w:pPr>
            <w:proofErr w:type="spellStart"/>
            <w:r w:rsidRPr="000A6066">
              <w:rPr>
                <w:rFonts w:ascii="Arial" w:eastAsia="TimesNewRoman" w:hAnsi="Arial" w:cs="Arial"/>
                <w:sz w:val="18"/>
                <w:szCs w:val="18"/>
              </w:rPr>
              <w:t>Javorović</w:t>
            </w:r>
            <w:proofErr w:type="spellEnd"/>
            <w:r>
              <w:rPr>
                <w:rFonts w:ascii="Arial" w:eastAsia="TimesNewRoman" w:hAnsi="Arial" w:cs="Arial"/>
                <w:sz w:val="18"/>
                <w:szCs w:val="18"/>
                <w:u w:val="single"/>
              </w:rPr>
              <w:t xml:space="preserve"> </w:t>
            </w:r>
            <w:r>
              <w:rPr>
                <w:rFonts w:ascii="Arial" w:eastAsia="TimesNewRoman" w:hAnsi="Arial" w:cs="Arial"/>
                <w:sz w:val="18"/>
                <w:szCs w:val="18"/>
              </w:rPr>
              <w:t>(</w:t>
            </w:r>
            <w:r w:rsidRPr="00837E81">
              <w:rPr>
                <w:rFonts w:ascii="Arial" w:eastAsia="TimesNewRoman" w:hAnsi="Arial" w:cs="Arial"/>
                <w:sz w:val="18"/>
                <w:szCs w:val="18"/>
              </w:rPr>
              <w:t>ukoliko ne</w:t>
            </w:r>
          </w:p>
          <w:p w14:paraId="1A63DBA4" w14:textId="77777777" w:rsidR="00587168" w:rsidRDefault="00587168" w:rsidP="006801E5">
            <w:pPr>
              <w:jc w:val="both"/>
              <w:rPr>
                <w:rFonts w:ascii="Arial" w:eastAsia="TimesNewRoman" w:hAnsi="Arial" w:cs="Arial"/>
                <w:sz w:val="18"/>
                <w:szCs w:val="18"/>
              </w:rPr>
            </w:pPr>
            <w:r w:rsidRPr="00837E81">
              <w:rPr>
                <w:rFonts w:ascii="Arial" w:eastAsia="TimesNewRoman" w:hAnsi="Arial" w:cs="Arial"/>
                <w:sz w:val="18"/>
                <w:szCs w:val="18"/>
              </w:rPr>
              <w:t>dostavi izjavu</w:t>
            </w:r>
          </w:p>
          <w:p w14:paraId="03EDDF46" w14:textId="77777777" w:rsidR="00587168" w:rsidRDefault="00587168" w:rsidP="006801E5">
            <w:pPr>
              <w:jc w:val="both"/>
              <w:rPr>
                <w:rFonts w:ascii="Arial" w:eastAsia="TimesNewRoman" w:hAnsi="Arial" w:cs="Arial"/>
                <w:sz w:val="18"/>
                <w:szCs w:val="18"/>
              </w:rPr>
            </w:pPr>
            <w:r w:rsidRPr="00837E81">
              <w:rPr>
                <w:rFonts w:ascii="Arial" w:eastAsia="TimesNewRoman" w:hAnsi="Arial" w:cs="Arial"/>
                <w:sz w:val="18"/>
                <w:szCs w:val="18"/>
              </w:rPr>
              <w:t>o odricanju od</w:t>
            </w:r>
          </w:p>
          <w:p w14:paraId="579B38D9" w14:textId="77777777" w:rsidR="00587168" w:rsidRDefault="00587168" w:rsidP="006801E5">
            <w:pPr>
              <w:jc w:val="both"/>
              <w:rPr>
                <w:rFonts w:ascii="Arial" w:eastAsia="TimesNewRoman" w:hAnsi="Arial" w:cs="Arial"/>
                <w:sz w:val="18"/>
                <w:szCs w:val="18"/>
              </w:rPr>
            </w:pPr>
            <w:r w:rsidRPr="00837E81">
              <w:rPr>
                <w:rFonts w:ascii="Arial" w:eastAsia="TimesNewRoman" w:hAnsi="Arial" w:cs="Arial"/>
                <w:sz w:val="18"/>
                <w:szCs w:val="18"/>
              </w:rPr>
              <w:t>prava na</w:t>
            </w:r>
          </w:p>
          <w:p w14:paraId="78E0D46A" w14:textId="77777777" w:rsidR="00587168" w:rsidRDefault="00587168" w:rsidP="006801E5">
            <w:pPr>
              <w:jc w:val="both"/>
              <w:rPr>
                <w:rFonts w:ascii="Arial" w:eastAsia="TimesNewRoman" w:hAnsi="Arial" w:cs="Arial"/>
                <w:sz w:val="18"/>
                <w:szCs w:val="18"/>
              </w:rPr>
            </w:pPr>
            <w:r w:rsidRPr="00837E81">
              <w:rPr>
                <w:rFonts w:ascii="Arial" w:eastAsia="TimesNewRoman" w:hAnsi="Arial" w:cs="Arial"/>
                <w:sz w:val="18"/>
                <w:szCs w:val="18"/>
              </w:rPr>
              <w:t>redovito</w:t>
            </w:r>
          </w:p>
          <w:p w14:paraId="6441E2D0" w14:textId="77777777" w:rsidR="00587168" w:rsidRPr="00837E81" w:rsidRDefault="00587168" w:rsidP="006801E5">
            <w:pPr>
              <w:jc w:val="both"/>
              <w:rPr>
                <w:rFonts w:ascii="Arial" w:eastAsia="TimesNewRoman" w:hAnsi="Arial" w:cs="Arial"/>
                <w:sz w:val="18"/>
                <w:szCs w:val="18"/>
              </w:rPr>
            </w:pPr>
            <w:r w:rsidRPr="00837E81">
              <w:rPr>
                <w:rFonts w:ascii="Arial" w:eastAsia="TimesNewRoman" w:hAnsi="Arial" w:cs="Arial"/>
                <w:sz w:val="18"/>
                <w:szCs w:val="18"/>
              </w:rPr>
              <w:t>godišnje financiranje</w:t>
            </w:r>
            <w:r>
              <w:rPr>
                <w:rFonts w:ascii="Arial" w:eastAsia="TimesNewRoman" w:hAnsi="Arial" w:cs="Arial"/>
                <w:sz w:val="18"/>
                <w:szCs w:val="18"/>
              </w:rPr>
              <w:t>)</w:t>
            </w:r>
            <w:r w:rsidRPr="00837E81">
              <w:rPr>
                <w:rFonts w:ascii="Arial" w:eastAsia="TimesNewRoman" w:hAnsi="Arial" w:cs="Arial"/>
                <w:sz w:val="18"/>
                <w:szCs w:val="18"/>
              </w:rPr>
              <w:t xml:space="preserve"> </w:t>
            </w:r>
          </w:p>
        </w:tc>
        <w:tc>
          <w:tcPr>
            <w:tcW w:w="660" w:type="pct"/>
            <w:tcBorders>
              <w:top w:val="single" w:sz="4" w:space="0" w:color="auto"/>
              <w:left w:val="single" w:sz="4" w:space="0" w:color="auto"/>
              <w:bottom w:val="single" w:sz="4" w:space="0" w:color="auto"/>
              <w:right w:val="single" w:sz="4" w:space="0" w:color="auto"/>
            </w:tcBorders>
            <w:hideMark/>
          </w:tcPr>
          <w:p w14:paraId="4EA72C97" w14:textId="77777777" w:rsidR="00587168" w:rsidRPr="00837E81" w:rsidRDefault="00587168" w:rsidP="006801E5">
            <w:pPr>
              <w:jc w:val="right"/>
              <w:rPr>
                <w:rFonts w:ascii="Arial" w:eastAsia="TimesNewRoman" w:hAnsi="Arial" w:cs="Arial"/>
                <w:sz w:val="18"/>
                <w:szCs w:val="18"/>
              </w:rPr>
            </w:pPr>
            <w:r w:rsidRPr="00837E81">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7E666D53" w14:textId="77777777" w:rsidR="00587168" w:rsidRPr="00837E81" w:rsidRDefault="00587168" w:rsidP="006801E5">
            <w:pPr>
              <w:jc w:val="right"/>
              <w:rPr>
                <w:rFonts w:ascii="Arial" w:eastAsia="TimesNewRoman" w:hAnsi="Arial" w:cs="Arial"/>
                <w:sz w:val="18"/>
                <w:szCs w:val="18"/>
              </w:rPr>
            </w:pPr>
            <w:r w:rsidRPr="00837E81">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3A7D0C81" w14:textId="77777777" w:rsidR="00587168" w:rsidRPr="00837E81" w:rsidRDefault="00587168" w:rsidP="006801E5">
            <w:pPr>
              <w:jc w:val="right"/>
              <w:rPr>
                <w:rFonts w:ascii="Arial" w:eastAsia="TimesNewRoman" w:hAnsi="Arial" w:cs="Arial"/>
                <w:sz w:val="18"/>
                <w:szCs w:val="18"/>
              </w:rPr>
            </w:pPr>
            <w:r w:rsidRPr="00837E81">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hideMark/>
          </w:tcPr>
          <w:p w14:paraId="6A55745F" w14:textId="77777777" w:rsidR="00587168" w:rsidRPr="00837E81" w:rsidRDefault="00587168" w:rsidP="006801E5">
            <w:pPr>
              <w:jc w:val="right"/>
              <w:rPr>
                <w:rFonts w:ascii="Arial" w:eastAsia="TimesNewRoman" w:hAnsi="Arial" w:cs="Arial"/>
                <w:sz w:val="18"/>
                <w:szCs w:val="18"/>
              </w:rPr>
            </w:pPr>
            <w:r w:rsidRPr="00837E81">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hideMark/>
          </w:tcPr>
          <w:p w14:paraId="6B5E5399" w14:textId="77777777" w:rsidR="00587168" w:rsidRPr="00837E81" w:rsidRDefault="00587168" w:rsidP="006801E5">
            <w:pPr>
              <w:jc w:val="right"/>
              <w:rPr>
                <w:rFonts w:ascii="Arial" w:eastAsia="TimesNewRoman" w:hAnsi="Arial" w:cs="Arial"/>
                <w:b/>
                <w:sz w:val="18"/>
                <w:szCs w:val="18"/>
              </w:rPr>
            </w:pPr>
            <w:r w:rsidRPr="00837E81">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1CBA14C9" w14:textId="77777777" w:rsidR="00587168" w:rsidRPr="004B7732" w:rsidRDefault="00587168" w:rsidP="006801E5">
            <w:pPr>
              <w:jc w:val="right"/>
              <w:rPr>
                <w:rFonts w:ascii="Arial" w:eastAsia="TimesNewRoman" w:hAnsi="Arial" w:cs="Arial"/>
                <w:b/>
                <w:sz w:val="18"/>
                <w:szCs w:val="18"/>
              </w:rPr>
            </w:pPr>
            <w:r w:rsidRPr="00837E81">
              <w:rPr>
                <w:rFonts w:ascii="Arial" w:eastAsia="TimesNewRoman" w:hAnsi="Arial" w:cs="Arial"/>
                <w:b/>
                <w:sz w:val="18"/>
                <w:szCs w:val="18"/>
              </w:rPr>
              <w:t>150,00</w:t>
            </w:r>
          </w:p>
        </w:tc>
      </w:tr>
    </w:tbl>
    <w:p w14:paraId="34412390" w14:textId="77777777" w:rsidR="00587168" w:rsidRPr="00D445A8" w:rsidRDefault="00587168" w:rsidP="00587168">
      <w:pPr>
        <w:pStyle w:val="Bezproreda"/>
        <w:jc w:val="both"/>
        <w:rPr>
          <w:rFonts w:ascii="Arial" w:eastAsia="TimesNewRoman" w:hAnsi="Arial" w:cs="Arial"/>
          <w:b/>
        </w:rPr>
      </w:pPr>
    </w:p>
    <w:p w14:paraId="41FE156B" w14:textId="77777777" w:rsidR="00587168" w:rsidRPr="00DC0018" w:rsidRDefault="00587168" w:rsidP="00587168">
      <w:pPr>
        <w:pStyle w:val="Bezproreda"/>
        <w:jc w:val="both"/>
        <w:rPr>
          <w:rFonts w:ascii="Arial" w:eastAsia="TimesNewRoman" w:hAnsi="Arial" w:cs="Arial"/>
          <w:b/>
          <w:lang w:val="de-DE"/>
        </w:rPr>
      </w:pPr>
    </w:p>
    <w:p w14:paraId="4B8875FF" w14:textId="77777777" w:rsidR="00587168" w:rsidRPr="00DC0018" w:rsidRDefault="00587168" w:rsidP="00587168">
      <w:pPr>
        <w:jc w:val="center"/>
        <w:rPr>
          <w:rFonts w:ascii="Arial" w:hAnsi="Arial" w:cs="Arial"/>
          <w:b/>
          <w:sz w:val="22"/>
          <w:szCs w:val="22"/>
          <w:lang w:val="de-DE"/>
        </w:rPr>
      </w:pPr>
      <w:proofErr w:type="spellStart"/>
      <w:r w:rsidRPr="00DC0018">
        <w:rPr>
          <w:rFonts w:ascii="Arial" w:eastAsia="TimesNewRoman" w:hAnsi="Arial" w:cs="Arial"/>
          <w:b/>
          <w:sz w:val="22"/>
          <w:szCs w:val="22"/>
          <w:lang w:val="de-DE"/>
        </w:rPr>
        <w:t>Č</w:t>
      </w:r>
      <w:r w:rsidRPr="00DC0018">
        <w:rPr>
          <w:rFonts w:ascii="Arial" w:hAnsi="Arial" w:cs="Arial"/>
          <w:b/>
          <w:sz w:val="22"/>
          <w:szCs w:val="22"/>
          <w:lang w:val="de-DE"/>
        </w:rPr>
        <w:t>lanak</w:t>
      </w:r>
      <w:proofErr w:type="spellEnd"/>
      <w:r w:rsidRPr="00DC0018">
        <w:rPr>
          <w:rFonts w:ascii="Arial" w:hAnsi="Arial" w:cs="Arial"/>
          <w:b/>
          <w:sz w:val="22"/>
          <w:szCs w:val="22"/>
          <w:lang w:val="de-DE"/>
        </w:rPr>
        <w:t xml:space="preserve"> </w:t>
      </w:r>
      <w:r>
        <w:rPr>
          <w:rFonts w:ascii="Arial" w:hAnsi="Arial" w:cs="Arial"/>
          <w:b/>
          <w:sz w:val="22"/>
          <w:szCs w:val="22"/>
          <w:lang w:val="de-DE"/>
        </w:rPr>
        <w:t>2</w:t>
      </w:r>
      <w:r w:rsidRPr="00DC0018">
        <w:rPr>
          <w:rFonts w:ascii="Arial" w:hAnsi="Arial" w:cs="Arial"/>
          <w:b/>
          <w:sz w:val="22"/>
          <w:szCs w:val="22"/>
          <w:lang w:val="de-DE"/>
        </w:rPr>
        <w:t>.</w:t>
      </w:r>
    </w:p>
    <w:p w14:paraId="4D23A675" w14:textId="77777777" w:rsidR="00587168" w:rsidRPr="00DC0018" w:rsidRDefault="00587168" w:rsidP="00587168">
      <w:pPr>
        <w:ind w:firstLine="720"/>
        <w:jc w:val="both"/>
        <w:rPr>
          <w:rFonts w:ascii="Arial" w:hAnsi="Arial" w:cs="Arial"/>
          <w:sz w:val="22"/>
          <w:szCs w:val="22"/>
          <w:lang w:val="de-DE"/>
        </w:rPr>
      </w:pPr>
      <w:r w:rsidRPr="00DC0018">
        <w:rPr>
          <w:rFonts w:ascii="Arial" w:hAnsi="Arial" w:cs="Arial"/>
          <w:sz w:val="22"/>
          <w:szCs w:val="22"/>
          <w:lang w:val="de-DE"/>
        </w:rPr>
        <w:t xml:space="preserve">Ova </w:t>
      </w:r>
      <w:proofErr w:type="spellStart"/>
      <w:r w:rsidRPr="00DC0018">
        <w:rPr>
          <w:rFonts w:ascii="Arial" w:hAnsi="Arial" w:cs="Arial"/>
          <w:sz w:val="22"/>
          <w:szCs w:val="22"/>
          <w:lang w:val="de-DE"/>
        </w:rPr>
        <w:t>Odluka</w:t>
      </w:r>
      <w:proofErr w:type="spellEnd"/>
      <w:r w:rsidRPr="00DC0018">
        <w:rPr>
          <w:rFonts w:ascii="Arial" w:hAnsi="Arial" w:cs="Arial"/>
          <w:sz w:val="22"/>
          <w:szCs w:val="22"/>
          <w:lang w:val="de-DE"/>
        </w:rPr>
        <w:t xml:space="preserve"> </w:t>
      </w:r>
      <w:proofErr w:type="spellStart"/>
      <w:r>
        <w:rPr>
          <w:rFonts w:ascii="Arial" w:hAnsi="Arial" w:cs="Arial"/>
          <w:sz w:val="22"/>
          <w:szCs w:val="22"/>
          <w:lang w:val="de-DE"/>
        </w:rPr>
        <w:t>stupa</w:t>
      </w:r>
      <w:proofErr w:type="spellEnd"/>
      <w:r>
        <w:rPr>
          <w:rFonts w:ascii="Arial" w:hAnsi="Arial" w:cs="Arial"/>
          <w:sz w:val="22"/>
          <w:szCs w:val="22"/>
          <w:lang w:val="de-DE"/>
        </w:rPr>
        <w:t xml:space="preserve"> na </w:t>
      </w:r>
      <w:proofErr w:type="spellStart"/>
      <w:r>
        <w:rPr>
          <w:rFonts w:ascii="Arial" w:hAnsi="Arial" w:cs="Arial"/>
          <w:sz w:val="22"/>
          <w:szCs w:val="22"/>
          <w:lang w:val="de-DE"/>
        </w:rPr>
        <w:t>snagu</w:t>
      </w:r>
      <w:proofErr w:type="spellEnd"/>
      <w:r>
        <w:rPr>
          <w:rFonts w:ascii="Arial" w:hAnsi="Arial" w:cs="Arial"/>
          <w:sz w:val="22"/>
          <w:szCs w:val="22"/>
          <w:lang w:val="de-DE"/>
        </w:rPr>
        <w:t xml:space="preserve"> </w:t>
      </w:r>
      <w:proofErr w:type="spellStart"/>
      <w:r>
        <w:rPr>
          <w:rFonts w:ascii="Arial" w:hAnsi="Arial" w:cs="Arial"/>
          <w:sz w:val="22"/>
          <w:szCs w:val="22"/>
          <w:lang w:val="de-DE"/>
        </w:rPr>
        <w:t>dan</w:t>
      </w:r>
      <w:proofErr w:type="spellEnd"/>
      <w:r>
        <w:rPr>
          <w:rFonts w:ascii="Arial" w:hAnsi="Arial" w:cs="Arial"/>
          <w:sz w:val="22"/>
          <w:szCs w:val="22"/>
          <w:lang w:val="de-DE"/>
        </w:rPr>
        <w:t xml:space="preserve"> </w:t>
      </w:r>
      <w:proofErr w:type="spellStart"/>
      <w:r>
        <w:rPr>
          <w:rFonts w:ascii="Arial" w:hAnsi="Arial" w:cs="Arial"/>
          <w:sz w:val="22"/>
          <w:szCs w:val="22"/>
          <w:lang w:val="de-DE"/>
        </w:rPr>
        <w:t>nakon</w:t>
      </w:r>
      <w:proofErr w:type="spellEnd"/>
      <w:r>
        <w:rPr>
          <w:rFonts w:ascii="Arial" w:hAnsi="Arial" w:cs="Arial"/>
          <w:sz w:val="22"/>
          <w:szCs w:val="22"/>
          <w:lang w:val="de-DE"/>
        </w:rPr>
        <w:t xml:space="preserve"> </w:t>
      </w:r>
      <w:proofErr w:type="spellStart"/>
      <w:r>
        <w:rPr>
          <w:rFonts w:ascii="Arial" w:hAnsi="Arial" w:cs="Arial"/>
          <w:sz w:val="22"/>
          <w:szCs w:val="22"/>
          <w:lang w:val="de-DE"/>
        </w:rPr>
        <w:t>objave</w:t>
      </w:r>
      <w:proofErr w:type="spellEnd"/>
      <w:r w:rsidRPr="00DC0018">
        <w:rPr>
          <w:rFonts w:ascii="Arial" w:hAnsi="Arial" w:cs="Arial"/>
          <w:sz w:val="22"/>
          <w:szCs w:val="22"/>
          <w:lang w:val="de-DE"/>
        </w:rPr>
        <w:t xml:space="preserve"> u “</w:t>
      </w:r>
      <w:proofErr w:type="spellStart"/>
      <w:r w:rsidRPr="00DC0018">
        <w:rPr>
          <w:rFonts w:ascii="Arial" w:hAnsi="Arial" w:cs="Arial"/>
          <w:sz w:val="22"/>
          <w:szCs w:val="22"/>
          <w:lang w:val="de-DE"/>
        </w:rPr>
        <w:t>Službenom</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glasniku</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Općine</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Gračac</w:t>
      </w:r>
      <w:proofErr w:type="spellEnd"/>
      <w:r w:rsidRPr="00DC0018">
        <w:rPr>
          <w:rFonts w:ascii="Arial" w:hAnsi="Arial" w:cs="Arial"/>
          <w:sz w:val="22"/>
          <w:szCs w:val="22"/>
          <w:lang w:val="de-DE"/>
        </w:rPr>
        <w:t>”.</w:t>
      </w:r>
    </w:p>
    <w:p w14:paraId="6BB5A2C7" w14:textId="77777777" w:rsidR="00587168" w:rsidRPr="00DC0018" w:rsidRDefault="00587168" w:rsidP="00587168">
      <w:pPr>
        <w:jc w:val="right"/>
        <w:rPr>
          <w:rFonts w:ascii="Arial" w:eastAsia="TimesNewRoman" w:hAnsi="Arial" w:cs="Arial"/>
          <w:sz w:val="22"/>
          <w:szCs w:val="22"/>
          <w:lang w:val="de-DE"/>
        </w:rPr>
      </w:pPr>
    </w:p>
    <w:p w14:paraId="3232A90D" w14:textId="77777777" w:rsidR="00587168" w:rsidRPr="00FB665B" w:rsidRDefault="00587168" w:rsidP="00587168">
      <w:pPr>
        <w:pStyle w:val="Bezproreda"/>
        <w:jc w:val="right"/>
        <w:rPr>
          <w:rFonts w:asciiTheme="minorBidi" w:hAnsiTheme="minorBidi"/>
          <w:b/>
          <w:bCs/>
          <w:sz w:val="24"/>
          <w:szCs w:val="24"/>
        </w:rPr>
      </w:pPr>
      <w:r w:rsidRPr="00FB665B">
        <w:rPr>
          <w:rFonts w:asciiTheme="minorBidi" w:hAnsiTheme="minorBidi"/>
          <w:b/>
          <w:bCs/>
          <w:sz w:val="24"/>
          <w:szCs w:val="24"/>
        </w:rPr>
        <w:t xml:space="preserve">PREDSJEDNICA </w:t>
      </w:r>
    </w:p>
    <w:p w14:paraId="5C8C1BD5" w14:textId="77777777" w:rsidR="00587168" w:rsidRPr="00960AC8" w:rsidRDefault="00587168" w:rsidP="00587168">
      <w:pPr>
        <w:pStyle w:val="Bezproreda"/>
        <w:jc w:val="right"/>
        <w:rPr>
          <w:rFonts w:asciiTheme="minorBidi" w:hAnsiTheme="minorBidi" w:cs="Times New Roman"/>
          <w:b/>
          <w:bCs/>
          <w:sz w:val="24"/>
          <w:szCs w:val="24"/>
          <w:lang w:val="en-US"/>
        </w:rPr>
      </w:pPr>
      <w:r w:rsidRPr="00FB665B">
        <w:rPr>
          <w:rFonts w:asciiTheme="minorBidi" w:hAnsiTheme="minorBidi"/>
          <w:b/>
          <w:bCs/>
          <w:sz w:val="24"/>
          <w:szCs w:val="24"/>
        </w:rPr>
        <w:t xml:space="preserve">                                  Dajana Šušnja Jasenko</w:t>
      </w:r>
    </w:p>
    <w:p w14:paraId="325F44F1" w14:textId="77777777" w:rsidR="00587168" w:rsidRDefault="00587168" w:rsidP="00A64C33">
      <w:pPr>
        <w:widowControl w:val="0"/>
        <w:jc w:val="right"/>
        <w:outlineLvl w:val="0"/>
        <w:rPr>
          <w:rFonts w:ascii="Courier New" w:hAnsi="Courier New" w:cs="Courier New"/>
          <w:b/>
          <w:lang w:val="de-DE"/>
        </w:rPr>
      </w:pPr>
    </w:p>
    <w:p w14:paraId="41BFF50B" w14:textId="77777777" w:rsidR="00587168" w:rsidRDefault="00587168" w:rsidP="00A64C33">
      <w:pPr>
        <w:widowControl w:val="0"/>
        <w:jc w:val="right"/>
        <w:outlineLvl w:val="0"/>
        <w:rPr>
          <w:rFonts w:ascii="Courier New" w:hAnsi="Courier New" w:cs="Courier New"/>
          <w:b/>
          <w:lang w:val="de-DE"/>
        </w:rPr>
      </w:pPr>
    </w:p>
    <w:p w14:paraId="38C98494" w14:textId="77777777" w:rsidR="00587168" w:rsidRDefault="00587168" w:rsidP="00A64C33">
      <w:pPr>
        <w:widowControl w:val="0"/>
        <w:jc w:val="right"/>
        <w:outlineLvl w:val="0"/>
        <w:rPr>
          <w:rFonts w:ascii="Courier New" w:hAnsi="Courier New" w:cs="Courier New"/>
          <w:b/>
          <w:lang w:val="de-DE"/>
        </w:rPr>
      </w:pPr>
    </w:p>
    <w:p w14:paraId="0254FDD4" w14:textId="77777777" w:rsidR="00587168" w:rsidRDefault="00587168" w:rsidP="00A64C33">
      <w:pPr>
        <w:widowControl w:val="0"/>
        <w:jc w:val="right"/>
        <w:outlineLvl w:val="0"/>
        <w:rPr>
          <w:rFonts w:ascii="Courier New" w:hAnsi="Courier New" w:cs="Courier New"/>
          <w:b/>
          <w:lang w:val="de-DE"/>
        </w:rPr>
      </w:pPr>
    </w:p>
    <w:p w14:paraId="5E89AA20" w14:textId="77777777" w:rsidR="00587168" w:rsidRPr="00264A7B" w:rsidRDefault="00587168" w:rsidP="00587168">
      <w:pPr>
        <w:rPr>
          <w:rFonts w:ascii="Calibri" w:eastAsia="Calibri" w:hAnsi="Calibri" w:cs="Calibri"/>
          <w:lang w:val="de-DE"/>
        </w:rPr>
      </w:pPr>
      <w:r w:rsidRPr="00264A7B">
        <w:rPr>
          <w:rFonts w:ascii="Calibri" w:eastAsia="Calibri" w:hAnsi="Calibri" w:cs="Calibri"/>
          <w:b/>
          <w:lang w:val="de-DE"/>
        </w:rPr>
        <w:lastRenderedPageBreak/>
        <w:t>OPĆINSKO VIJEĆE</w:t>
      </w:r>
    </w:p>
    <w:p w14:paraId="62506FDB" w14:textId="77777777" w:rsidR="00587168" w:rsidRPr="00264A7B" w:rsidRDefault="00587168" w:rsidP="00587168">
      <w:pPr>
        <w:jc w:val="both"/>
        <w:rPr>
          <w:rFonts w:ascii="Calibri" w:hAnsi="Calibri" w:cs="Calibri"/>
          <w:b/>
          <w:lang w:eastAsia="hr-HR"/>
        </w:rPr>
      </w:pPr>
      <w:r w:rsidRPr="00264A7B">
        <w:rPr>
          <w:rFonts w:ascii="Calibri" w:hAnsi="Calibri" w:cs="Calibri"/>
          <w:b/>
          <w:lang w:eastAsia="hr-HR"/>
        </w:rPr>
        <w:t>KLASA: 363-01/24-01/7</w:t>
      </w:r>
    </w:p>
    <w:p w14:paraId="42E0036B" w14:textId="77777777" w:rsidR="00587168" w:rsidRPr="00264A7B" w:rsidRDefault="00587168" w:rsidP="00587168">
      <w:pPr>
        <w:jc w:val="both"/>
        <w:rPr>
          <w:rFonts w:ascii="Calibri" w:hAnsi="Calibri" w:cs="Calibri"/>
          <w:b/>
          <w:lang w:eastAsia="hr-HR"/>
        </w:rPr>
      </w:pPr>
      <w:r w:rsidRPr="00264A7B">
        <w:rPr>
          <w:rFonts w:ascii="Calibri" w:hAnsi="Calibri" w:cs="Calibri"/>
          <w:b/>
          <w:lang w:eastAsia="hr-HR"/>
        </w:rPr>
        <w:t>URBROJ: 2198-31-02-25-3</w:t>
      </w:r>
    </w:p>
    <w:p w14:paraId="26EFF810" w14:textId="77777777" w:rsidR="00587168" w:rsidRPr="00264A7B" w:rsidRDefault="00587168" w:rsidP="00587168">
      <w:pPr>
        <w:jc w:val="both"/>
        <w:rPr>
          <w:rFonts w:ascii="Calibri" w:hAnsi="Calibri" w:cs="Calibri"/>
          <w:b/>
          <w:lang w:eastAsia="hr-HR"/>
        </w:rPr>
      </w:pPr>
      <w:r w:rsidRPr="00264A7B">
        <w:rPr>
          <w:rFonts w:ascii="Calibri" w:hAnsi="Calibri" w:cs="Calibri"/>
          <w:b/>
          <w:lang w:eastAsia="hr-HR"/>
        </w:rPr>
        <w:t xml:space="preserve">Gračac, </w:t>
      </w:r>
      <w:r>
        <w:rPr>
          <w:rFonts w:ascii="Calibri" w:hAnsi="Calibri" w:cs="Calibri"/>
          <w:b/>
          <w:lang w:eastAsia="hr-HR"/>
        </w:rPr>
        <w:t>8.</w:t>
      </w:r>
      <w:r w:rsidRPr="00264A7B">
        <w:rPr>
          <w:rFonts w:ascii="Calibri" w:hAnsi="Calibri" w:cs="Calibri"/>
          <w:b/>
          <w:lang w:eastAsia="hr-HR"/>
        </w:rPr>
        <w:t xml:space="preserve"> prosinca 2025. </w:t>
      </w:r>
    </w:p>
    <w:p w14:paraId="5F0C4FA2" w14:textId="77777777" w:rsidR="00587168" w:rsidRPr="00121BA7" w:rsidRDefault="00587168" w:rsidP="00587168">
      <w:pPr>
        <w:rPr>
          <w:rFonts w:ascii="Calibri" w:hAnsi="Calibri" w:cs="Calibri"/>
          <w:lang w:eastAsia="hr-HR"/>
        </w:rPr>
      </w:pPr>
      <w:r w:rsidRPr="00121BA7">
        <w:rPr>
          <w:rFonts w:ascii="Calibri" w:hAnsi="Calibri" w:cs="Calibri"/>
          <w:lang w:eastAsia="hr-HR"/>
        </w:rPr>
        <w:tab/>
      </w:r>
      <w:r w:rsidRPr="00121BA7">
        <w:rPr>
          <w:rFonts w:ascii="Calibri" w:hAnsi="Calibri" w:cs="Calibri"/>
          <w:lang w:eastAsia="hr-HR"/>
        </w:rPr>
        <w:tab/>
      </w:r>
      <w:r w:rsidRPr="00121BA7">
        <w:rPr>
          <w:rFonts w:ascii="Calibri" w:hAnsi="Calibri" w:cs="Calibri"/>
          <w:lang w:eastAsia="hr-HR"/>
        </w:rPr>
        <w:tab/>
      </w:r>
      <w:r w:rsidRPr="00121BA7">
        <w:rPr>
          <w:rFonts w:ascii="Calibri" w:hAnsi="Calibri" w:cs="Calibri"/>
          <w:lang w:eastAsia="hr-HR"/>
        </w:rPr>
        <w:tab/>
      </w:r>
      <w:r w:rsidRPr="00121BA7">
        <w:rPr>
          <w:rFonts w:ascii="Calibri" w:hAnsi="Calibri" w:cs="Calibri"/>
          <w:lang w:eastAsia="hr-HR"/>
        </w:rPr>
        <w:tab/>
      </w:r>
    </w:p>
    <w:p w14:paraId="7657E12D" w14:textId="77777777" w:rsidR="00587168" w:rsidRPr="00121BA7" w:rsidRDefault="00587168" w:rsidP="00587168">
      <w:pPr>
        <w:jc w:val="both"/>
        <w:rPr>
          <w:rFonts w:ascii="Calibri" w:hAnsi="Calibri" w:cs="Calibri"/>
          <w:lang w:eastAsia="hr-HR"/>
        </w:rPr>
      </w:pPr>
      <w:r w:rsidRPr="00121BA7">
        <w:rPr>
          <w:rFonts w:ascii="Calibri" w:hAnsi="Calibri" w:cs="Calibri"/>
          <w:lang w:eastAsia="hr-HR"/>
        </w:rPr>
        <w:tab/>
        <w:t xml:space="preserve">Na temelju članka 67. stavak 1. Zakona o komunalnom gospodarstvu (Narodne novine broj 68/18, 110/18, 32/20, 145/24) te </w:t>
      </w:r>
      <w:r w:rsidRPr="00121BA7">
        <w:rPr>
          <w:rFonts w:ascii="Calibri" w:hAnsi="Calibri" w:cs="Calibri"/>
          <w:lang w:val="pl-PL" w:eastAsia="hr-HR"/>
        </w:rPr>
        <w:t>članka 32. Statuta Općine Gračac (“Službeni glasnik Zadarske županije”, broj: 11/13, Službeni glasnik Općine Gračac” broj: 1/18, 1/20, 4/21)</w:t>
      </w:r>
      <w:r w:rsidRPr="00121BA7">
        <w:rPr>
          <w:rFonts w:ascii="Calibri" w:hAnsi="Calibri" w:cs="Calibri"/>
          <w:lang w:eastAsia="hr-HR"/>
        </w:rPr>
        <w:t xml:space="preserve">, Općinsko vijeće Općine Gračac, </w:t>
      </w:r>
      <w:bookmarkStart w:id="9" w:name="_Hlk209521425"/>
      <w:r w:rsidRPr="00121BA7">
        <w:rPr>
          <w:rFonts w:ascii="Calibri" w:hAnsi="Calibri" w:cs="Calibri"/>
          <w:lang w:eastAsia="hr-HR"/>
        </w:rPr>
        <w:t xml:space="preserve">na svojoj na </w:t>
      </w:r>
      <w:r>
        <w:rPr>
          <w:rFonts w:ascii="Calibri" w:hAnsi="Calibri" w:cs="Calibri"/>
          <w:lang w:eastAsia="hr-HR"/>
        </w:rPr>
        <w:t>4.</w:t>
      </w:r>
      <w:r w:rsidRPr="00121BA7">
        <w:rPr>
          <w:rFonts w:ascii="Calibri" w:hAnsi="Calibri" w:cs="Calibri"/>
          <w:lang w:eastAsia="hr-HR"/>
        </w:rPr>
        <w:t xml:space="preserve"> sjednici održanoj</w:t>
      </w:r>
      <w:r>
        <w:rPr>
          <w:rFonts w:ascii="Calibri" w:hAnsi="Calibri" w:cs="Calibri"/>
          <w:lang w:eastAsia="hr-HR"/>
        </w:rPr>
        <w:t xml:space="preserve"> 8. prosinca</w:t>
      </w:r>
      <w:r w:rsidRPr="00121BA7">
        <w:rPr>
          <w:rFonts w:ascii="Calibri" w:hAnsi="Calibri" w:cs="Calibri"/>
          <w:lang w:eastAsia="hr-HR"/>
        </w:rPr>
        <w:t xml:space="preserve"> 2025. g. </w:t>
      </w:r>
      <w:bookmarkEnd w:id="9"/>
      <w:r w:rsidRPr="00121BA7">
        <w:rPr>
          <w:rFonts w:ascii="Calibri" w:hAnsi="Calibri" w:cs="Calibri"/>
          <w:lang w:eastAsia="hr-HR"/>
        </w:rPr>
        <w:t>donijelo je</w:t>
      </w:r>
    </w:p>
    <w:p w14:paraId="246667B2" w14:textId="77777777" w:rsidR="00587168" w:rsidRPr="00121BA7" w:rsidRDefault="00587168" w:rsidP="00587168">
      <w:pPr>
        <w:jc w:val="both"/>
        <w:rPr>
          <w:rFonts w:ascii="Calibri" w:hAnsi="Calibri" w:cs="Calibri"/>
          <w:b/>
          <w:lang w:eastAsia="hr-HR"/>
        </w:rPr>
      </w:pPr>
    </w:p>
    <w:p w14:paraId="07A4E452" w14:textId="77777777" w:rsidR="00587168" w:rsidRPr="00121BA7" w:rsidRDefault="00587168" w:rsidP="00587168">
      <w:pPr>
        <w:jc w:val="both"/>
        <w:rPr>
          <w:rFonts w:ascii="Calibri" w:hAnsi="Calibri" w:cs="Calibri"/>
          <w:b/>
          <w:lang w:eastAsia="hr-HR"/>
        </w:rPr>
      </w:pPr>
    </w:p>
    <w:p w14:paraId="5BD7CA4C" w14:textId="77777777" w:rsidR="00587168" w:rsidRPr="00121BA7" w:rsidRDefault="00587168" w:rsidP="00587168">
      <w:pPr>
        <w:jc w:val="center"/>
        <w:rPr>
          <w:rFonts w:ascii="Calibri" w:hAnsi="Calibri" w:cs="Calibri"/>
          <w:b/>
          <w:lang w:eastAsia="hr-HR"/>
        </w:rPr>
      </w:pPr>
      <w:r w:rsidRPr="00121BA7">
        <w:rPr>
          <w:rFonts w:ascii="Calibri" w:hAnsi="Calibri" w:cs="Calibri"/>
          <w:b/>
          <w:lang w:eastAsia="hr-HR"/>
        </w:rPr>
        <w:t>IZMJENE I DOPUNE</w:t>
      </w:r>
    </w:p>
    <w:p w14:paraId="00789B68" w14:textId="77777777" w:rsidR="00587168" w:rsidRPr="00121BA7" w:rsidRDefault="00587168" w:rsidP="00587168">
      <w:pPr>
        <w:jc w:val="center"/>
        <w:rPr>
          <w:rFonts w:ascii="Calibri" w:hAnsi="Calibri" w:cs="Calibri"/>
          <w:b/>
          <w:lang w:eastAsia="hr-HR"/>
        </w:rPr>
      </w:pPr>
      <w:r w:rsidRPr="00121BA7">
        <w:rPr>
          <w:rFonts w:ascii="Calibri" w:hAnsi="Calibri" w:cs="Calibri"/>
          <w:b/>
          <w:lang w:eastAsia="hr-HR"/>
        </w:rPr>
        <w:t>PROGRAMA</w:t>
      </w:r>
    </w:p>
    <w:p w14:paraId="2DEE976F" w14:textId="77777777" w:rsidR="00587168" w:rsidRPr="00121BA7" w:rsidRDefault="00587168" w:rsidP="00587168">
      <w:pPr>
        <w:jc w:val="center"/>
        <w:rPr>
          <w:rFonts w:ascii="Calibri" w:hAnsi="Calibri" w:cs="Calibri"/>
          <w:b/>
          <w:lang w:eastAsia="hr-HR"/>
        </w:rPr>
      </w:pPr>
      <w:bookmarkStart w:id="10" w:name="_Hlk135826102"/>
      <w:r w:rsidRPr="00121BA7">
        <w:rPr>
          <w:rFonts w:ascii="Calibri" w:hAnsi="Calibri" w:cs="Calibri"/>
          <w:b/>
          <w:lang w:eastAsia="hr-HR"/>
        </w:rPr>
        <w:t>građenja komunalne infrastrukture na području Općine Gračac za 2025. godinu</w:t>
      </w:r>
      <w:bookmarkEnd w:id="10"/>
    </w:p>
    <w:p w14:paraId="35344F13" w14:textId="77777777" w:rsidR="00587168" w:rsidRDefault="00587168" w:rsidP="00587168">
      <w:pPr>
        <w:jc w:val="center"/>
        <w:rPr>
          <w:rFonts w:ascii="Calibri" w:hAnsi="Calibri" w:cs="Calibri"/>
          <w:b/>
          <w:lang w:eastAsia="hr-HR"/>
        </w:rPr>
      </w:pPr>
    </w:p>
    <w:p w14:paraId="32CA5166" w14:textId="77777777" w:rsidR="00587168" w:rsidRDefault="00587168" w:rsidP="00587168">
      <w:pPr>
        <w:jc w:val="center"/>
        <w:rPr>
          <w:rFonts w:ascii="Calibri" w:hAnsi="Calibri" w:cs="Calibri"/>
          <w:b/>
          <w:lang w:eastAsia="hr-HR"/>
        </w:rPr>
      </w:pPr>
    </w:p>
    <w:p w14:paraId="16A18ECF" w14:textId="77777777" w:rsidR="00587168" w:rsidRPr="00121BA7" w:rsidRDefault="00587168" w:rsidP="00587168">
      <w:pPr>
        <w:jc w:val="center"/>
        <w:rPr>
          <w:rFonts w:ascii="Calibri" w:hAnsi="Calibri" w:cs="Calibri"/>
          <w:b/>
          <w:lang w:eastAsia="hr-HR"/>
        </w:rPr>
      </w:pPr>
    </w:p>
    <w:p w14:paraId="4EF067BD" w14:textId="77777777" w:rsidR="00587168" w:rsidRPr="00121BA7" w:rsidRDefault="00587168" w:rsidP="00587168">
      <w:pPr>
        <w:rPr>
          <w:rFonts w:ascii="Calibri" w:hAnsi="Calibri" w:cs="Calibri"/>
          <w:b/>
          <w:bCs/>
        </w:rPr>
      </w:pPr>
      <w:r>
        <w:rPr>
          <w:rFonts w:ascii="Calibri" w:hAnsi="Calibri" w:cs="Calibri"/>
        </w:rPr>
        <w:t xml:space="preserve">                                                                                          </w:t>
      </w:r>
      <w:r w:rsidRPr="00121BA7">
        <w:rPr>
          <w:rFonts w:ascii="Calibri" w:hAnsi="Calibri" w:cs="Calibri"/>
        </w:rPr>
        <w:t xml:space="preserve">  </w:t>
      </w:r>
      <w:r w:rsidRPr="00121BA7">
        <w:rPr>
          <w:rFonts w:ascii="Calibri" w:hAnsi="Calibri" w:cs="Calibri"/>
          <w:b/>
          <w:bCs/>
        </w:rPr>
        <w:t>Članak 1.</w:t>
      </w:r>
    </w:p>
    <w:p w14:paraId="77C89942" w14:textId="77777777" w:rsidR="00587168" w:rsidRPr="00121BA7" w:rsidRDefault="00587168" w:rsidP="00587168">
      <w:pPr>
        <w:jc w:val="both"/>
        <w:rPr>
          <w:rFonts w:ascii="Calibri" w:hAnsi="Calibri" w:cs="Calibri"/>
        </w:rPr>
      </w:pPr>
      <w:r w:rsidRPr="00121BA7">
        <w:rPr>
          <w:rFonts w:ascii="Calibri" w:hAnsi="Calibri" w:cs="Calibri"/>
        </w:rPr>
        <w:t>Program građenja komunalne infrastrukture na području Općine Gračac za 2025. godinu („Službeni glasnik Općine Gračac“ 6/24</w:t>
      </w:r>
      <w:r>
        <w:rPr>
          <w:rFonts w:ascii="Calibri" w:hAnsi="Calibri" w:cs="Calibri"/>
        </w:rPr>
        <w:t>, 6/25</w:t>
      </w:r>
      <w:r w:rsidRPr="00121BA7">
        <w:rPr>
          <w:rFonts w:ascii="Calibri" w:hAnsi="Calibri" w:cs="Calibri"/>
        </w:rPr>
        <w:t>) mijenja se i glasi:</w:t>
      </w:r>
    </w:p>
    <w:p w14:paraId="65AC682B" w14:textId="77777777" w:rsidR="00587168" w:rsidRDefault="00587168" w:rsidP="00587168">
      <w:pPr>
        <w:jc w:val="center"/>
        <w:rPr>
          <w:rFonts w:ascii="Calibri" w:hAnsi="Calibri" w:cs="Calibri"/>
        </w:rPr>
      </w:pPr>
    </w:p>
    <w:p w14:paraId="222528BE" w14:textId="77777777" w:rsidR="00587168" w:rsidRPr="00121BA7" w:rsidRDefault="00587168" w:rsidP="00587168">
      <w:pPr>
        <w:jc w:val="center"/>
        <w:rPr>
          <w:rFonts w:ascii="Calibri" w:hAnsi="Calibri" w:cs="Calibri"/>
        </w:rPr>
      </w:pPr>
    </w:p>
    <w:p w14:paraId="0698C2D0"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„I. OPĆE ODREDBE</w:t>
      </w:r>
    </w:p>
    <w:p w14:paraId="2D766B79" w14:textId="77777777" w:rsidR="00587168" w:rsidRPr="00121BA7" w:rsidRDefault="00587168" w:rsidP="00587168">
      <w:pPr>
        <w:jc w:val="center"/>
        <w:rPr>
          <w:rFonts w:ascii="Calibri" w:hAnsi="Calibri" w:cs="Calibri"/>
          <w:bCs/>
          <w:lang w:eastAsia="hr-HR"/>
        </w:rPr>
      </w:pPr>
      <w:r w:rsidRPr="00121BA7">
        <w:rPr>
          <w:rFonts w:ascii="Calibri" w:hAnsi="Calibri" w:cs="Calibri"/>
          <w:bCs/>
          <w:lang w:eastAsia="hr-HR"/>
        </w:rPr>
        <w:t xml:space="preserve">Članak 1. </w:t>
      </w:r>
    </w:p>
    <w:p w14:paraId="3305C67E" w14:textId="77777777" w:rsidR="00587168" w:rsidRPr="00121BA7" w:rsidRDefault="00587168" w:rsidP="00587168">
      <w:pPr>
        <w:jc w:val="center"/>
        <w:rPr>
          <w:rFonts w:ascii="Calibri" w:hAnsi="Calibri" w:cs="Calibri"/>
          <w:bCs/>
          <w:lang w:eastAsia="hr-HR"/>
        </w:rPr>
      </w:pPr>
    </w:p>
    <w:p w14:paraId="7F9C98D3"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 xml:space="preserve">           </w:t>
      </w:r>
      <w:r w:rsidRPr="00121BA7">
        <w:rPr>
          <w:rFonts w:ascii="Calibri" w:hAnsi="Calibri" w:cs="Calibri"/>
          <w:bCs/>
          <w:lang w:eastAsia="hr-HR"/>
        </w:rPr>
        <w:tab/>
        <w:t>Ovim programom utvrđuje se komunalna infrastruktura koja će se graditi u 2025. godini, sukladno odredbama Zakona o komunalnom gospodarstvu (</w:t>
      </w:r>
      <w:r>
        <w:rPr>
          <w:rFonts w:ascii="Calibri" w:hAnsi="Calibri" w:cs="Calibri"/>
          <w:bCs/>
          <w:lang w:eastAsia="hr-HR"/>
        </w:rPr>
        <w:t>„</w:t>
      </w:r>
      <w:r w:rsidRPr="00121BA7">
        <w:rPr>
          <w:rFonts w:ascii="Calibri" w:hAnsi="Calibri" w:cs="Calibri"/>
          <w:bCs/>
          <w:lang w:eastAsia="hr-HR"/>
        </w:rPr>
        <w:t>Narodne novine</w:t>
      </w:r>
      <w:r>
        <w:rPr>
          <w:rFonts w:ascii="Calibri" w:hAnsi="Calibri" w:cs="Calibri"/>
          <w:bCs/>
          <w:lang w:eastAsia="hr-HR"/>
        </w:rPr>
        <w:t>“</w:t>
      </w:r>
      <w:r w:rsidRPr="00121BA7">
        <w:rPr>
          <w:rFonts w:ascii="Calibri" w:hAnsi="Calibri" w:cs="Calibri"/>
          <w:bCs/>
          <w:lang w:eastAsia="hr-HR"/>
        </w:rPr>
        <w:t xml:space="preserve"> broj 68/18, 110/18, 32/20</w:t>
      </w:r>
      <w:r>
        <w:rPr>
          <w:rFonts w:ascii="Calibri" w:hAnsi="Calibri" w:cs="Calibri"/>
          <w:bCs/>
          <w:lang w:eastAsia="hr-HR"/>
        </w:rPr>
        <w:t>, 145/24</w:t>
      </w:r>
      <w:r w:rsidRPr="00121BA7">
        <w:rPr>
          <w:rFonts w:ascii="Calibri" w:hAnsi="Calibri" w:cs="Calibri"/>
          <w:bCs/>
          <w:lang w:eastAsia="hr-HR"/>
        </w:rPr>
        <w:t>).</w:t>
      </w:r>
    </w:p>
    <w:p w14:paraId="359FDAAD"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 xml:space="preserve">           </w:t>
      </w:r>
    </w:p>
    <w:p w14:paraId="5094FAC9" w14:textId="77777777" w:rsidR="00587168" w:rsidRPr="00121BA7" w:rsidRDefault="00587168" w:rsidP="00587168">
      <w:pPr>
        <w:ind w:firstLine="720"/>
        <w:jc w:val="both"/>
        <w:rPr>
          <w:rFonts w:ascii="Calibri" w:hAnsi="Calibri" w:cs="Calibri"/>
          <w:bCs/>
          <w:lang w:eastAsia="hr-HR"/>
        </w:rPr>
      </w:pPr>
      <w:r w:rsidRPr="00121BA7">
        <w:rPr>
          <w:rFonts w:ascii="Calibri" w:hAnsi="Calibri" w:cs="Calibri"/>
          <w:bCs/>
          <w:lang w:eastAsia="hr-HR"/>
        </w:rPr>
        <w:t>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financiranja njezina građenja.</w:t>
      </w:r>
    </w:p>
    <w:p w14:paraId="7E65C5FC" w14:textId="77777777" w:rsidR="00587168" w:rsidRPr="00121BA7" w:rsidRDefault="00587168" w:rsidP="00587168">
      <w:pPr>
        <w:ind w:firstLine="720"/>
        <w:jc w:val="both"/>
        <w:rPr>
          <w:rFonts w:ascii="Calibri" w:hAnsi="Calibri" w:cs="Calibri"/>
          <w:bCs/>
          <w:lang w:eastAsia="hr-HR"/>
        </w:rPr>
      </w:pPr>
    </w:p>
    <w:p w14:paraId="21695401" w14:textId="77777777" w:rsidR="00587168" w:rsidRPr="00121BA7" w:rsidRDefault="00587168" w:rsidP="00587168">
      <w:pPr>
        <w:ind w:firstLine="720"/>
        <w:jc w:val="both"/>
        <w:rPr>
          <w:rFonts w:ascii="Calibri" w:hAnsi="Calibri" w:cs="Calibri"/>
          <w:bCs/>
          <w:lang w:eastAsia="hr-HR"/>
        </w:rPr>
      </w:pPr>
      <w:r w:rsidRPr="00121BA7">
        <w:rPr>
          <w:rFonts w:ascii="Calibri" w:hAnsi="Calibri" w:cs="Calibri"/>
          <w:bCs/>
          <w:lang w:eastAsia="hr-HR"/>
        </w:rPr>
        <w:t>Programom  građenja komunalne infrastrukture određuju se:</w:t>
      </w:r>
    </w:p>
    <w:p w14:paraId="60C85CCA"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1. građevine komunalne infrastrukture koje će se graditi radi uređenja neuređenih dijelova građevinskog područja (NDGP)</w:t>
      </w:r>
    </w:p>
    <w:p w14:paraId="019C9498"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2. građevine komunalne infrastrukture koje će se graditi u uređenim dijelovima građevinskog područja (UDGP)</w:t>
      </w:r>
    </w:p>
    <w:p w14:paraId="6EFD2B36"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3. građevine komunalne infrastrukture koje će se graditi izvan građevinskog područja (IGP)</w:t>
      </w:r>
    </w:p>
    <w:p w14:paraId="016FA5F7"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4. postojeće građevine komunalne infrastrukture koje će se rekonstruirati i način rekonstrukcije (R)</w:t>
      </w:r>
    </w:p>
    <w:p w14:paraId="333EB099"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lastRenderedPageBreak/>
        <w:t>5. građevine komunalne infrastrukture koje će se uklanjati (U)</w:t>
      </w:r>
    </w:p>
    <w:p w14:paraId="0709BC72"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6. druga pitanja određena ovim Zakonom o komunalnom gospodarstvu i posebnim zakonom vezanim za pitanja gradnje (DRZ).</w:t>
      </w:r>
    </w:p>
    <w:p w14:paraId="1B8F1EBF" w14:textId="77777777" w:rsidR="00587168" w:rsidRPr="00121BA7" w:rsidRDefault="00587168" w:rsidP="00587168">
      <w:pPr>
        <w:jc w:val="center"/>
        <w:rPr>
          <w:rFonts w:ascii="Calibri" w:hAnsi="Calibri" w:cs="Calibri"/>
          <w:bCs/>
          <w:lang w:eastAsia="hr-HR"/>
        </w:rPr>
      </w:pPr>
    </w:p>
    <w:p w14:paraId="5C9B3F7E" w14:textId="77777777" w:rsidR="00587168" w:rsidRPr="00121BA7" w:rsidRDefault="00587168" w:rsidP="00587168">
      <w:pPr>
        <w:jc w:val="center"/>
        <w:rPr>
          <w:rFonts w:ascii="Calibri" w:hAnsi="Calibri" w:cs="Calibri"/>
          <w:bCs/>
          <w:lang w:eastAsia="hr-HR"/>
        </w:rPr>
      </w:pPr>
      <w:r w:rsidRPr="00121BA7">
        <w:rPr>
          <w:rFonts w:ascii="Calibri" w:hAnsi="Calibri" w:cs="Calibri"/>
          <w:bCs/>
          <w:lang w:eastAsia="hr-HR"/>
        </w:rPr>
        <w:t xml:space="preserve">Članak 2. </w:t>
      </w:r>
    </w:p>
    <w:p w14:paraId="4ADFAC83" w14:textId="77777777" w:rsidR="00587168" w:rsidRPr="00121BA7" w:rsidRDefault="00587168" w:rsidP="00587168">
      <w:pPr>
        <w:jc w:val="center"/>
        <w:rPr>
          <w:rFonts w:ascii="Calibri" w:hAnsi="Calibri" w:cs="Calibri"/>
          <w:bCs/>
          <w:lang w:eastAsia="hr-HR"/>
        </w:rPr>
      </w:pPr>
    </w:p>
    <w:p w14:paraId="01E9F6C2"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 xml:space="preserve">            </w:t>
      </w:r>
      <w:r w:rsidRPr="00121BA7">
        <w:rPr>
          <w:rFonts w:ascii="Calibri" w:hAnsi="Calibri" w:cs="Calibri"/>
          <w:bCs/>
          <w:lang w:eastAsia="hr-HR"/>
        </w:rPr>
        <w:tab/>
        <w:t>Financiranje građenja i održavanja komunalne infrastrukture sukladno članku 75. Zakona o komunalnom gospodarstvu financira se sredstvima:</w:t>
      </w:r>
    </w:p>
    <w:p w14:paraId="07AC29CD" w14:textId="77777777" w:rsidR="00587168" w:rsidRDefault="00587168" w:rsidP="00587168">
      <w:pPr>
        <w:jc w:val="both"/>
        <w:rPr>
          <w:rFonts w:ascii="Calibri" w:hAnsi="Calibri" w:cs="Calibri"/>
          <w:bCs/>
          <w:lang w:eastAsia="hr-HR"/>
        </w:rPr>
      </w:pPr>
    </w:p>
    <w:p w14:paraId="72CC4F3A" w14:textId="77777777" w:rsidR="00587168" w:rsidRPr="00121BA7" w:rsidRDefault="00587168" w:rsidP="00587168">
      <w:pPr>
        <w:jc w:val="both"/>
        <w:rPr>
          <w:rFonts w:ascii="Calibri" w:hAnsi="Calibri" w:cs="Calibri"/>
          <w:bCs/>
          <w:lang w:eastAsia="hr-HR"/>
        </w:rPr>
      </w:pPr>
    </w:p>
    <w:p w14:paraId="230845EB" w14:textId="77777777" w:rsidR="00587168" w:rsidRPr="00121BA7" w:rsidRDefault="00587168" w:rsidP="00587168">
      <w:pPr>
        <w:numPr>
          <w:ilvl w:val="0"/>
          <w:numId w:val="183"/>
        </w:numPr>
        <w:jc w:val="both"/>
        <w:rPr>
          <w:rFonts w:ascii="Calibri" w:hAnsi="Calibri" w:cs="Calibri"/>
          <w:bCs/>
          <w:lang w:eastAsia="hr-HR"/>
        </w:rPr>
      </w:pPr>
      <w:r w:rsidRPr="00121BA7">
        <w:rPr>
          <w:rFonts w:ascii="Calibri" w:hAnsi="Calibri" w:cs="Calibri"/>
          <w:bCs/>
          <w:lang w:eastAsia="hr-HR"/>
        </w:rPr>
        <w:t>komunalnog doprinosa;</w:t>
      </w:r>
    </w:p>
    <w:p w14:paraId="0F6F1B9F" w14:textId="77777777" w:rsidR="00587168" w:rsidRPr="00121BA7" w:rsidRDefault="00587168" w:rsidP="00587168">
      <w:pPr>
        <w:numPr>
          <w:ilvl w:val="0"/>
          <w:numId w:val="184"/>
        </w:numPr>
        <w:jc w:val="both"/>
        <w:rPr>
          <w:rFonts w:ascii="Calibri" w:hAnsi="Calibri" w:cs="Calibri"/>
          <w:bCs/>
          <w:lang w:eastAsia="hr-HR"/>
        </w:rPr>
      </w:pPr>
      <w:r w:rsidRPr="00121BA7">
        <w:rPr>
          <w:rFonts w:ascii="Calibri" w:hAnsi="Calibri" w:cs="Calibri"/>
          <w:bCs/>
          <w:lang w:eastAsia="hr-HR"/>
        </w:rPr>
        <w:t>komunalne naknade;</w:t>
      </w:r>
    </w:p>
    <w:p w14:paraId="34834EAC" w14:textId="77777777" w:rsidR="00587168" w:rsidRPr="00121BA7" w:rsidRDefault="00587168" w:rsidP="00587168">
      <w:pPr>
        <w:numPr>
          <w:ilvl w:val="0"/>
          <w:numId w:val="184"/>
        </w:numPr>
        <w:jc w:val="both"/>
        <w:rPr>
          <w:rFonts w:ascii="Calibri" w:hAnsi="Calibri" w:cs="Calibri"/>
          <w:bCs/>
          <w:lang w:eastAsia="hr-HR"/>
        </w:rPr>
      </w:pPr>
      <w:r w:rsidRPr="00121BA7">
        <w:rPr>
          <w:rFonts w:ascii="Calibri" w:hAnsi="Calibri" w:cs="Calibri"/>
          <w:bCs/>
          <w:lang w:eastAsia="hr-HR"/>
        </w:rPr>
        <w:t>iz cijene komunalne usluge;</w:t>
      </w:r>
    </w:p>
    <w:p w14:paraId="2C6DE0E5" w14:textId="77777777" w:rsidR="00587168" w:rsidRPr="00121BA7" w:rsidRDefault="00587168" w:rsidP="00587168">
      <w:pPr>
        <w:numPr>
          <w:ilvl w:val="0"/>
          <w:numId w:val="169"/>
        </w:numPr>
        <w:jc w:val="both"/>
        <w:rPr>
          <w:rFonts w:ascii="Calibri" w:hAnsi="Calibri" w:cs="Calibri"/>
          <w:bCs/>
          <w:lang w:eastAsia="hr-HR"/>
        </w:rPr>
      </w:pPr>
      <w:r w:rsidRPr="00121BA7">
        <w:rPr>
          <w:rFonts w:ascii="Calibri" w:hAnsi="Calibri" w:cs="Calibri"/>
          <w:bCs/>
          <w:lang w:eastAsia="hr-HR"/>
        </w:rPr>
        <w:t>iz naknade za koncesiju;</w:t>
      </w:r>
    </w:p>
    <w:p w14:paraId="0E5984D1" w14:textId="77777777" w:rsidR="00587168" w:rsidRPr="00121BA7" w:rsidRDefault="00587168" w:rsidP="00587168">
      <w:pPr>
        <w:numPr>
          <w:ilvl w:val="0"/>
          <w:numId w:val="169"/>
        </w:numPr>
        <w:jc w:val="both"/>
        <w:rPr>
          <w:rFonts w:ascii="Calibri" w:hAnsi="Calibri" w:cs="Calibri"/>
          <w:bCs/>
          <w:lang w:eastAsia="hr-HR"/>
        </w:rPr>
      </w:pPr>
      <w:r w:rsidRPr="00121BA7">
        <w:rPr>
          <w:rFonts w:ascii="Calibri" w:hAnsi="Calibri" w:cs="Calibri"/>
          <w:bCs/>
          <w:lang w:eastAsia="hr-HR"/>
        </w:rPr>
        <w:t>iz proračuna jedinice lokalne samouprave;</w:t>
      </w:r>
    </w:p>
    <w:p w14:paraId="1B48EE51" w14:textId="77777777" w:rsidR="00587168" w:rsidRPr="00121BA7" w:rsidRDefault="00587168" w:rsidP="00587168">
      <w:pPr>
        <w:numPr>
          <w:ilvl w:val="0"/>
          <w:numId w:val="169"/>
        </w:numPr>
        <w:jc w:val="both"/>
        <w:rPr>
          <w:rFonts w:ascii="Calibri" w:hAnsi="Calibri" w:cs="Calibri"/>
          <w:bCs/>
          <w:lang w:eastAsia="hr-HR"/>
        </w:rPr>
      </w:pPr>
      <w:r w:rsidRPr="00121BA7">
        <w:rPr>
          <w:rFonts w:ascii="Calibri" w:hAnsi="Calibri" w:cs="Calibri"/>
          <w:bCs/>
          <w:lang w:eastAsia="hr-HR"/>
        </w:rPr>
        <w:t>fondova Europske unije;</w:t>
      </w:r>
    </w:p>
    <w:p w14:paraId="57EB493B" w14:textId="77777777" w:rsidR="00587168" w:rsidRPr="00121BA7" w:rsidRDefault="00587168" w:rsidP="00587168">
      <w:pPr>
        <w:numPr>
          <w:ilvl w:val="0"/>
          <w:numId w:val="169"/>
        </w:numPr>
        <w:jc w:val="both"/>
        <w:rPr>
          <w:rFonts w:ascii="Calibri" w:hAnsi="Calibri" w:cs="Calibri"/>
          <w:bCs/>
          <w:lang w:eastAsia="hr-HR"/>
        </w:rPr>
      </w:pPr>
      <w:r w:rsidRPr="00121BA7">
        <w:rPr>
          <w:rFonts w:ascii="Calibri" w:hAnsi="Calibri" w:cs="Calibri"/>
          <w:bCs/>
          <w:lang w:eastAsia="hr-HR"/>
        </w:rPr>
        <w:t>iz ugovora, naknada i drugih izvora propisanih posebnim zakonom i</w:t>
      </w:r>
    </w:p>
    <w:p w14:paraId="786531EC" w14:textId="77777777" w:rsidR="00587168" w:rsidRPr="00121BA7" w:rsidRDefault="00587168" w:rsidP="00587168">
      <w:pPr>
        <w:numPr>
          <w:ilvl w:val="0"/>
          <w:numId w:val="169"/>
        </w:numPr>
        <w:jc w:val="both"/>
        <w:rPr>
          <w:rFonts w:ascii="Calibri" w:hAnsi="Calibri" w:cs="Calibri"/>
          <w:bCs/>
          <w:lang w:eastAsia="hr-HR"/>
        </w:rPr>
      </w:pPr>
      <w:r w:rsidRPr="00121BA7">
        <w:rPr>
          <w:rFonts w:ascii="Calibri" w:hAnsi="Calibri" w:cs="Calibri"/>
          <w:bCs/>
          <w:lang w:eastAsia="hr-HR"/>
        </w:rPr>
        <w:t>donacija.</w:t>
      </w:r>
    </w:p>
    <w:p w14:paraId="5D39349A" w14:textId="77777777" w:rsidR="00587168" w:rsidRPr="00121BA7" w:rsidRDefault="00587168" w:rsidP="00587168">
      <w:pPr>
        <w:jc w:val="center"/>
        <w:rPr>
          <w:rFonts w:ascii="Calibri" w:hAnsi="Calibri" w:cs="Calibri"/>
          <w:bCs/>
          <w:lang w:eastAsia="hr-HR"/>
        </w:rPr>
      </w:pPr>
    </w:p>
    <w:p w14:paraId="76A3DA2C" w14:textId="77777777" w:rsidR="00587168" w:rsidRPr="00121BA7" w:rsidRDefault="00587168" w:rsidP="00587168">
      <w:pPr>
        <w:jc w:val="center"/>
        <w:rPr>
          <w:rFonts w:ascii="Calibri" w:hAnsi="Calibri" w:cs="Calibri"/>
          <w:bCs/>
          <w:lang w:eastAsia="hr-HR"/>
        </w:rPr>
      </w:pPr>
    </w:p>
    <w:p w14:paraId="06F5CF36" w14:textId="77777777" w:rsidR="00587168" w:rsidRPr="00121BA7" w:rsidRDefault="00587168" w:rsidP="00587168">
      <w:pPr>
        <w:jc w:val="center"/>
        <w:rPr>
          <w:rFonts w:ascii="Calibri" w:hAnsi="Calibri" w:cs="Calibri"/>
          <w:bCs/>
          <w:lang w:eastAsia="hr-HR"/>
        </w:rPr>
      </w:pPr>
      <w:r w:rsidRPr="00121BA7">
        <w:rPr>
          <w:rFonts w:ascii="Calibri" w:hAnsi="Calibri" w:cs="Calibri"/>
          <w:bCs/>
          <w:lang w:eastAsia="hr-HR"/>
        </w:rPr>
        <w:t>Članak 3.</w:t>
      </w:r>
    </w:p>
    <w:p w14:paraId="1F1AFC99" w14:textId="77777777" w:rsidR="00587168" w:rsidRPr="00121BA7" w:rsidRDefault="00587168" w:rsidP="00587168">
      <w:pPr>
        <w:ind w:firstLine="360"/>
        <w:jc w:val="center"/>
        <w:rPr>
          <w:rFonts w:ascii="Calibri" w:hAnsi="Calibri" w:cs="Calibri"/>
          <w:lang w:eastAsia="hr-HR"/>
        </w:rPr>
      </w:pPr>
    </w:p>
    <w:p w14:paraId="695932FA" w14:textId="77777777" w:rsidR="00587168" w:rsidRPr="00121BA7" w:rsidRDefault="00587168" w:rsidP="00587168">
      <w:pPr>
        <w:ind w:firstLine="360"/>
        <w:jc w:val="both"/>
        <w:rPr>
          <w:rFonts w:ascii="Calibri" w:hAnsi="Calibri" w:cs="Calibri"/>
          <w:lang w:eastAsia="hr-HR"/>
        </w:rPr>
      </w:pPr>
      <w:r w:rsidRPr="00121BA7">
        <w:rPr>
          <w:rFonts w:ascii="Calibri" w:hAnsi="Calibri" w:cs="Calibri"/>
          <w:lang w:eastAsia="hr-HR"/>
        </w:rPr>
        <w:t>Program građenja komunalne infrastrukture za 2025. godinu sadrži procjenu troškova projektiranja, revizije, građenja, provedbe stručnog nadzora građenja i provedbe vođenja projekta građenja komunalne infrastrukture s naznakom izvora njihova financiranja.</w:t>
      </w:r>
    </w:p>
    <w:p w14:paraId="1E057FE8" w14:textId="77777777" w:rsidR="00587168" w:rsidRPr="00121BA7" w:rsidRDefault="00587168" w:rsidP="00587168">
      <w:pPr>
        <w:ind w:firstLine="360"/>
        <w:jc w:val="both"/>
        <w:rPr>
          <w:rFonts w:ascii="Calibri" w:hAnsi="Calibri" w:cs="Calibri"/>
          <w:lang w:eastAsia="hr-HR"/>
        </w:rPr>
      </w:pPr>
    </w:p>
    <w:p w14:paraId="5408AE03" w14:textId="77777777" w:rsidR="00587168" w:rsidRPr="00121BA7" w:rsidRDefault="00587168" w:rsidP="00587168">
      <w:pPr>
        <w:ind w:firstLine="360"/>
        <w:jc w:val="both"/>
        <w:rPr>
          <w:rFonts w:ascii="Calibri" w:hAnsi="Calibri" w:cs="Calibri"/>
          <w:lang w:eastAsia="hr-HR"/>
        </w:rPr>
      </w:pPr>
      <w:r w:rsidRPr="00121BA7">
        <w:rPr>
          <w:rFonts w:ascii="Calibri" w:hAnsi="Calibri" w:cs="Calibri"/>
          <w:lang w:eastAsia="hr-HR"/>
        </w:rPr>
        <w:t xml:space="preserve">Troškovi građenja komunalne infrastrukture obuhvaćaju troškove: </w:t>
      </w:r>
    </w:p>
    <w:p w14:paraId="6C0894E9" w14:textId="77777777" w:rsidR="00587168" w:rsidRPr="00121BA7" w:rsidRDefault="00587168" w:rsidP="00587168">
      <w:pPr>
        <w:ind w:firstLine="360"/>
        <w:jc w:val="both"/>
        <w:rPr>
          <w:rFonts w:ascii="Calibri" w:hAnsi="Calibri" w:cs="Calibri"/>
          <w:lang w:eastAsia="hr-HR"/>
        </w:rPr>
      </w:pPr>
    </w:p>
    <w:p w14:paraId="20459719"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 xml:space="preserve">zemljišta na kojem će se graditi građevina (oznaka u Programu: </w:t>
      </w:r>
      <w:r w:rsidRPr="00121BA7">
        <w:rPr>
          <w:rFonts w:ascii="Calibri" w:hAnsi="Calibri" w:cs="Calibri"/>
          <w:b/>
          <w:lang w:eastAsia="hr-HR"/>
        </w:rPr>
        <w:t>Z</w:t>
      </w:r>
      <w:r w:rsidRPr="00121BA7">
        <w:rPr>
          <w:rFonts w:ascii="Calibri" w:hAnsi="Calibri" w:cs="Calibri"/>
          <w:lang w:eastAsia="hr-HR"/>
        </w:rPr>
        <w:t>)</w:t>
      </w:r>
    </w:p>
    <w:p w14:paraId="28C255A7"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 xml:space="preserve">uklanjanja i izmještanja postojećih građevina i trajnih nasada (oznaka u Programu: </w:t>
      </w:r>
      <w:r w:rsidRPr="00121BA7">
        <w:rPr>
          <w:rFonts w:ascii="Calibri" w:hAnsi="Calibri" w:cs="Calibri"/>
          <w:b/>
          <w:lang w:eastAsia="hr-HR"/>
        </w:rPr>
        <w:t>UG</w:t>
      </w:r>
      <w:r w:rsidRPr="00121BA7">
        <w:rPr>
          <w:rFonts w:ascii="Calibri" w:hAnsi="Calibri" w:cs="Calibri"/>
          <w:lang w:eastAsia="hr-HR"/>
        </w:rPr>
        <w:t>)</w:t>
      </w:r>
    </w:p>
    <w:p w14:paraId="425CAAA7"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 xml:space="preserve">sanacije zemljišta (odvodnjavanja, izravnavanje, osiguravanje zemljišta) uključujući i zemljišta koja je Općina Gračac stavila na raspolaganje (oznaka u Programu: </w:t>
      </w:r>
      <w:r w:rsidRPr="00121BA7">
        <w:rPr>
          <w:rFonts w:ascii="Calibri" w:hAnsi="Calibri" w:cs="Calibri"/>
          <w:b/>
          <w:lang w:eastAsia="hr-HR"/>
        </w:rPr>
        <w:t>SZ</w:t>
      </w:r>
      <w:r w:rsidRPr="00121BA7">
        <w:rPr>
          <w:rFonts w:ascii="Calibri" w:hAnsi="Calibri" w:cs="Calibri"/>
          <w:lang w:eastAsia="hr-HR"/>
        </w:rPr>
        <w:t>)</w:t>
      </w:r>
    </w:p>
    <w:p w14:paraId="780BB157"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 xml:space="preserve">izrade projekata i druge dokumentacije (oznaka u Programu: </w:t>
      </w:r>
      <w:r w:rsidRPr="00121BA7">
        <w:rPr>
          <w:rFonts w:ascii="Calibri" w:hAnsi="Calibri" w:cs="Calibri"/>
          <w:b/>
          <w:lang w:eastAsia="hr-HR"/>
        </w:rPr>
        <w:t>PD</w:t>
      </w:r>
      <w:r w:rsidRPr="00121BA7">
        <w:rPr>
          <w:rFonts w:ascii="Calibri" w:hAnsi="Calibri" w:cs="Calibri"/>
          <w:lang w:eastAsia="hr-HR"/>
        </w:rPr>
        <w:t>)</w:t>
      </w:r>
    </w:p>
    <w:p w14:paraId="739F4D4A"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 xml:space="preserve">ishođenje akata (ugovori, rješenja, dozvole, potvrde) potrebnih za izvlaštenje, građenje i uporabu građevina komunalne infrastrukture i pripadajući troškovi, naknade i pristojbe vezane uz ishođenje akata te elektroenergetski, vodovodni priključci i priključci na sustave odvodnje (oznaka u Programu: </w:t>
      </w:r>
      <w:r w:rsidRPr="00121BA7">
        <w:rPr>
          <w:rFonts w:ascii="Calibri" w:hAnsi="Calibri" w:cs="Calibri"/>
          <w:b/>
          <w:lang w:eastAsia="hr-HR"/>
        </w:rPr>
        <w:t>IA</w:t>
      </w:r>
      <w:r w:rsidRPr="00121BA7">
        <w:rPr>
          <w:rFonts w:ascii="Calibri" w:hAnsi="Calibri" w:cs="Calibri"/>
          <w:lang w:eastAsia="hr-HR"/>
        </w:rPr>
        <w:t>)</w:t>
      </w:r>
    </w:p>
    <w:p w14:paraId="4165054C"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 xml:space="preserve">građenja (oznaka u Programu: </w:t>
      </w:r>
      <w:r w:rsidRPr="00121BA7">
        <w:rPr>
          <w:rFonts w:ascii="Calibri" w:hAnsi="Calibri" w:cs="Calibri"/>
          <w:b/>
          <w:lang w:eastAsia="hr-HR"/>
        </w:rPr>
        <w:t>G</w:t>
      </w:r>
      <w:r w:rsidRPr="00121BA7">
        <w:rPr>
          <w:rFonts w:ascii="Calibri" w:hAnsi="Calibri" w:cs="Calibri"/>
          <w:lang w:eastAsia="hr-HR"/>
        </w:rPr>
        <w:t>)</w:t>
      </w:r>
    </w:p>
    <w:p w14:paraId="5B89005C"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 xml:space="preserve">stručnog nadzora (oznaka u programu: </w:t>
      </w:r>
      <w:r w:rsidRPr="00121BA7">
        <w:rPr>
          <w:rFonts w:ascii="Calibri" w:hAnsi="Calibri" w:cs="Calibri"/>
          <w:b/>
          <w:lang w:eastAsia="hr-HR"/>
        </w:rPr>
        <w:t>SN</w:t>
      </w:r>
      <w:r w:rsidRPr="00121BA7">
        <w:rPr>
          <w:rFonts w:ascii="Calibri" w:hAnsi="Calibri" w:cs="Calibri"/>
          <w:lang w:eastAsia="hr-HR"/>
        </w:rPr>
        <w:t>)</w:t>
      </w:r>
    </w:p>
    <w:p w14:paraId="31DFBBC3"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 xml:space="preserve">evidentiranja u katastru i zemljišnim knjigama (oznaka u programu: </w:t>
      </w:r>
      <w:r w:rsidRPr="00121BA7">
        <w:rPr>
          <w:rFonts w:ascii="Calibri" w:hAnsi="Calibri" w:cs="Calibri"/>
          <w:b/>
          <w:lang w:eastAsia="hr-HR"/>
        </w:rPr>
        <w:t>E</w:t>
      </w:r>
      <w:r w:rsidRPr="00121BA7">
        <w:rPr>
          <w:rFonts w:ascii="Calibri" w:hAnsi="Calibri" w:cs="Calibri"/>
          <w:lang w:eastAsia="hr-HR"/>
        </w:rPr>
        <w:t>)</w:t>
      </w:r>
    </w:p>
    <w:p w14:paraId="6F3308B8" w14:textId="77777777" w:rsidR="00587168" w:rsidRPr="00121BA7" w:rsidRDefault="00587168" w:rsidP="00587168">
      <w:pPr>
        <w:numPr>
          <w:ilvl w:val="0"/>
          <w:numId w:val="169"/>
        </w:numPr>
        <w:contextualSpacing/>
        <w:jc w:val="both"/>
        <w:rPr>
          <w:rFonts w:ascii="Calibri" w:hAnsi="Calibri" w:cs="Calibri"/>
          <w:lang w:eastAsia="hr-HR"/>
        </w:rPr>
      </w:pPr>
      <w:r w:rsidRPr="00121BA7">
        <w:rPr>
          <w:rFonts w:ascii="Calibri" w:hAnsi="Calibri" w:cs="Calibri"/>
          <w:lang w:eastAsia="hr-HR"/>
        </w:rPr>
        <w:t>opremanje i unutarnje uređenje (</w:t>
      </w:r>
      <w:r w:rsidRPr="00121BA7">
        <w:rPr>
          <w:rFonts w:ascii="Calibri" w:hAnsi="Calibri" w:cs="Calibri"/>
          <w:b/>
          <w:lang w:eastAsia="hr-HR"/>
        </w:rPr>
        <w:t>O</w:t>
      </w:r>
      <w:r w:rsidRPr="00121BA7">
        <w:rPr>
          <w:rFonts w:ascii="Calibri" w:hAnsi="Calibri" w:cs="Calibri"/>
          <w:lang w:eastAsia="hr-HR"/>
        </w:rPr>
        <w:t>)</w:t>
      </w:r>
    </w:p>
    <w:p w14:paraId="13E275BB" w14:textId="77777777" w:rsidR="00587168" w:rsidRDefault="00587168" w:rsidP="00587168">
      <w:pPr>
        <w:ind w:left="360"/>
        <w:jc w:val="both"/>
        <w:rPr>
          <w:rFonts w:ascii="Calibri" w:hAnsi="Calibri" w:cs="Calibri"/>
          <w:lang w:eastAsia="hr-HR"/>
        </w:rPr>
      </w:pPr>
    </w:p>
    <w:p w14:paraId="71CB3636" w14:textId="77777777" w:rsidR="00587168" w:rsidRDefault="00587168" w:rsidP="00587168">
      <w:pPr>
        <w:ind w:left="360"/>
        <w:jc w:val="both"/>
        <w:rPr>
          <w:rFonts w:ascii="Calibri" w:hAnsi="Calibri" w:cs="Calibri"/>
          <w:lang w:eastAsia="hr-HR"/>
        </w:rPr>
      </w:pPr>
    </w:p>
    <w:p w14:paraId="1BEBA710" w14:textId="77777777" w:rsidR="00587168" w:rsidRPr="00121BA7" w:rsidRDefault="00587168" w:rsidP="00587168">
      <w:pPr>
        <w:jc w:val="both"/>
        <w:rPr>
          <w:rFonts w:ascii="Calibri" w:hAnsi="Calibri" w:cs="Calibri"/>
          <w:bCs/>
          <w:lang w:eastAsia="hr-HR"/>
        </w:rPr>
      </w:pPr>
    </w:p>
    <w:p w14:paraId="3A74C497"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lastRenderedPageBreak/>
        <w:t xml:space="preserve">II.      OPIS POSLOVA S PROCJENOM TROŠKOVA PROJEKTIRANJA, REVIZIJE, GRAĐENJA,         </w:t>
      </w:r>
    </w:p>
    <w:p w14:paraId="2CA69C0A"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 xml:space="preserve">         PROVEDBE STRUČNOG NADZORA GRAĐENJA I PROVEDBE VOĐENJA PROJEKTA</w:t>
      </w:r>
    </w:p>
    <w:p w14:paraId="0EBCF48B"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 xml:space="preserve">         GRAĐENJA KOMUNALNE INFRASTRUKTURE U  2025. GODINI:</w:t>
      </w:r>
    </w:p>
    <w:p w14:paraId="01FE21DC" w14:textId="77777777" w:rsidR="00587168" w:rsidRPr="00121BA7" w:rsidRDefault="00587168" w:rsidP="00587168">
      <w:pPr>
        <w:jc w:val="center"/>
        <w:rPr>
          <w:rFonts w:ascii="Calibri" w:hAnsi="Calibri" w:cs="Calibri"/>
          <w:bCs/>
          <w:lang w:eastAsia="hr-HR"/>
        </w:rPr>
      </w:pPr>
    </w:p>
    <w:p w14:paraId="0D65B297" w14:textId="77777777" w:rsidR="00587168" w:rsidRPr="00121BA7" w:rsidRDefault="00587168" w:rsidP="00587168">
      <w:pPr>
        <w:jc w:val="center"/>
        <w:rPr>
          <w:rFonts w:ascii="Calibri" w:hAnsi="Calibri" w:cs="Calibri"/>
          <w:bCs/>
          <w:lang w:eastAsia="hr-HR"/>
        </w:rPr>
      </w:pPr>
    </w:p>
    <w:p w14:paraId="11811125" w14:textId="77777777" w:rsidR="00587168" w:rsidRPr="00121BA7" w:rsidRDefault="00587168" w:rsidP="00587168">
      <w:pPr>
        <w:jc w:val="center"/>
        <w:rPr>
          <w:rFonts w:ascii="Calibri" w:hAnsi="Calibri" w:cs="Calibri"/>
          <w:bCs/>
          <w:lang w:eastAsia="hr-HR"/>
        </w:rPr>
      </w:pPr>
      <w:r w:rsidRPr="00121BA7">
        <w:rPr>
          <w:rFonts w:ascii="Calibri" w:hAnsi="Calibri" w:cs="Calibri"/>
          <w:bCs/>
          <w:lang w:eastAsia="hr-HR"/>
        </w:rPr>
        <w:t>Članak 4.</w:t>
      </w:r>
    </w:p>
    <w:p w14:paraId="1F7B6B18" w14:textId="77777777" w:rsidR="00587168" w:rsidRPr="00121BA7" w:rsidRDefault="00587168" w:rsidP="00587168">
      <w:pPr>
        <w:jc w:val="center"/>
        <w:rPr>
          <w:rFonts w:ascii="Calibri" w:hAnsi="Calibri" w:cs="Calibri"/>
          <w:b/>
          <w:lang w:eastAsia="hr-HR"/>
        </w:rPr>
      </w:pPr>
    </w:p>
    <w:p w14:paraId="5CC84977" w14:textId="77777777" w:rsidR="00587168" w:rsidRDefault="00587168" w:rsidP="00587168">
      <w:pPr>
        <w:jc w:val="both"/>
        <w:rPr>
          <w:rFonts w:ascii="Calibri" w:hAnsi="Calibri" w:cs="Calibri"/>
          <w:lang w:eastAsia="hr-HR"/>
        </w:rPr>
      </w:pPr>
      <w:r w:rsidRPr="00121BA7">
        <w:rPr>
          <w:rFonts w:ascii="Calibri" w:hAnsi="Calibri" w:cs="Calibri"/>
          <w:lang w:eastAsia="hr-HR"/>
        </w:rPr>
        <w:t>Građenje komunalne infrastrukture za nerazvrstane ceste, javne prometne površine na kojima nije dopušten promet motornih vozila, javne zelene površine, građevine i uređaje javne namjene, groblja i javnu rasvjetu u 2025. godini:</w:t>
      </w:r>
    </w:p>
    <w:p w14:paraId="0AB73A98" w14:textId="77777777" w:rsidR="00587168" w:rsidRDefault="00587168" w:rsidP="00587168">
      <w:pPr>
        <w:jc w:val="both"/>
        <w:rPr>
          <w:rFonts w:ascii="Calibri" w:hAnsi="Calibri" w:cs="Calibri"/>
          <w:lang w:eastAsia="hr-HR"/>
        </w:rPr>
      </w:pPr>
    </w:p>
    <w:p w14:paraId="324F7CF6" w14:textId="77777777" w:rsidR="00587168" w:rsidRDefault="00587168" w:rsidP="00587168">
      <w:pPr>
        <w:jc w:val="both"/>
        <w:rPr>
          <w:rFonts w:ascii="Calibri" w:hAnsi="Calibri" w:cs="Calibri"/>
          <w:lang w:eastAsia="hr-HR"/>
        </w:rPr>
      </w:pPr>
    </w:p>
    <w:p w14:paraId="2E79B57F" w14:textId="77777777" w:rsidR="00587168" w:rsidRPr="00121BA7" w:rsidRDefault="00587168" w:rsidP="00587168">
      <w:pPr>
        <w:jc w:val="both"/>
        <w:rPr>
          <w:rFonts w:ascii="Calibri" w:hAnsi="Calibri" w:cs="Calibri"/>
          <w:lang w:eastAsia="hr-HR"/>
        </w:rPr>
      </w:pPr>
    </w:p>
    <w:p w14:paraId="0E349199" w14:textId="77777777" w:rsidR="00587168" w:rsidRPr="002612D8" w:rsidRDefault="00587168" w:rsidP="00587168">
      <w:pPr>
        <w:ind w:left="720"/>
        <w:rPr>
          <w:rFonts w:ascii="Calibri" w:hAnsi="Calibri" w:cs="Calibri"/>
          <w:b/>
          <w:lang w:eastAsia="hr-HR"/>
        </w:rPr>
      </w:pPr>
    </w:p>
    <w:p w14:paraId="11C24080" w14:textId="77777777" w:rsidR="00587168" w:rsidRPr="002612D8" w:rsidRDefault="00587168" w:rsidP="00587168">
      <w:pPr>
        <w:ind w:left="720"/>
        <w:rPr>
          <w:rFonts w:ascii="Calibri" w:hAnsi="Calibri" w:cs="Calibri"/>
          <w:b/>
          <w:lang w:eastAsia="hr-HR"/>
        </w:rPr>
      </w:pPr>
    </w:p>
    <w:p w14:paraId="64311E87" w14:textId="77777777" w:rsidR="00587168" w:rsidRPr="00121BA7" w:rsidRDefault="00587168" w:rsidP="00587168">
      <w:pPr>
        <w:numPr>
          <w:ilvl w:val="0"/>
          <w:numId w:val="187"/>
        </w:numPr>
        <w:rPr>
          <w:rFonts w:ascii="Calibri" w:hAnsi="Calibri" w:cs="Calibri"/>
          <w:b/>
          <w:lang w:eastAsia="hr-HR"/>
        </w:rPr>
      </w:pPr>
      <w:r w:rsidRPr="00121BA7">
        <w:rPr>
          <w:rFonts w:ascii="Calibri" w:hAnsi="Calibri" w:cs="Calibri"/>
          <w:b/>
          <w:sz w:val="26"/>
          <w:szCs w:val="26"/>
          <w:lang w:eastAsia="hr-HR"/>
        </w:rPr>
        <w:t>NERAZVRSTANE CESTE</w:t>
      </w:r>
    </w:p>
    <w:p w14:paraId="4B6D0B71" w14:textId="77777777" w:rsidR="00587168" w:rsidRDefault="00587168" w:rsidP="00587168">
      <w:pPr>
        <w:ind w:left="720"/>
        <w:rPr>
          <w:rFonts w:ascii="Calibri" w:hAnsi="Calibri" w:cs="Calibri"/>
          <w:b/>
          <w:lang w:eastAsia="hr-HR"/>
        </w:rPr>
      </w:pPr>
    </w:p>
    <w:p w14:paraId="315CC532" w14:textId="77777777" w:rsidR="00587168" w:rsidRPr="00121BA7" w:rsidRDefault="00587168" w:rsidP="00587168">
      <w:pPr>
        <w:ind w:left="720"/>
        <w:rPr>
          <w:rFonts w:ascii="Calibri" w:hAnsi="Calibri" w:cs="Calibri"/>
          <w:b/>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787"/>
        <w:gridCol w:w="2005"/>
        <w:gridCol w:w="1414"/>
        <w:gridCol w:w="1458"/>
        <w:gridCol w:w="1531"/>
      </w:tblGrid>
      <w:tr w:rsidR="00587168" w:rsidRPr="00121BA7" w14:paraId="55990F13" w14:textId="77777777" w:rsidTr="006801E5">
        <w:tc>
          <w:tcPr>
            <w:tcW w:w="694" w:type="dxa"/>
            <w:tcBorders>
              <w:top w:val="single" w:sz="4" w:space="0" w:color="auto"/>
              <w:left w:val="single" w:sz="4" w:space="0" w:color="auto"/>
              <w:bottom w:val="single" w:sz="4" w:space="0" w:color="auto"/>
              <w:right w:val="single" w:sz="4" w:space="0" w:color="auto"/>
            </w:tcBorders>
            <w:vAlign w:val="center"/>
            <w:hideMark/>
          </w:tcPr>
          <w:p w14:paraId="4F05CC28"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R.br.</w:t>
            </w:r>
          </w:p>
        </w:tc>
        <w:tc>
          <w:tcPr>
            <w:tcW w:w="2787" w:type="dxa"/>
            <w:tcBorders>
              <w:top w:val="single" w:sz="4" w:space="0" w:color="auto"/>
              <w:left w:val="single" w:sz="4" w:space="0" w:color="auto"/>
              <w:bottom w:val="single" w:sz="4" w:space="0" w:color="auto"/>
              <w:right w:val="single" w:sz="4" w:space="0" w:color="auto"/>
            </w:tcBorders>
            <w:vAlign w:val="center"/>
            <w:hideMark/>
          </w:tcPr>
          <w:p w14:paraId="2C75EED4"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2005" w:type="dxa"/>
            <w:tcBorders>
              <w:top w:val="single" w:sz="4" w:space="0" w:color="auto"/>
              <w:left w:val="single" w:sz="4" w:space="0" w:color="auto"/>
              <w:bottom w:val="single" w:sz="4" w:space="0" w:color="auto"/>
              <w:right w:val="single" w:sz="4" w:space="0" w:color="auto"/>
            </w:tcBorders>
          </w:tcPr>
          <w:p w14:paraId="4357FBC1" w14:textId="77777777" w:rsidR="00587168" w:rsidRPr="00121BA7" w:rsidRDefault="00587168" w:rsidP="006801E5">
            <w:pPr>
              <w:jc w:val="center"/>
              <w:rPr>
                <w:rFonts w:ascii="Calibri" w:hAnsi="Calibri" w:cs="Calibri"/>
                <w:b/>
                <w:sz w:val="16"/>
                <w:szCs w:val="16"/>
                <w:lang w:eastAsia="hr-HR"/>
              </w:rPr>
            </w:pPr>
          </w:p>
          <w:p w14:paraId="2161F28F"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414" w:type="dxa"/>
            <w:tcBorders>
              <w:top w:val="single" w:sz="4" w:space="0" w:color="auto"/>
              <w:left w:val="single" w:sz="4" w:space="0" w:color="auto"/>
              <w:bottom w:val="single" w:sz="4" w:space="0" w:color="auto"/>
              <w:right w:val="single" w:sz="4" w:space="0" w:color="auto"/>
            </w:tcBorders>
          </w:tcPr>
          <w:p w14:paraId="45A30A73"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458" w:type="dxa"/>
            <w:tcBorders>
              <w:top w:val="single" w:sz="4" w:space="0" w:color="auto"/>
              <w:left w:val="single" w:sz="4" w:space="0" w:color="auto"/>
              <w:bottom w:val="single" w:sz="4" w:space="0" w:color="auto"/>
              <w:right w:val="single" w:sz="4" w:space="0" w:color="auto"/>
            </w:tcBorders>
            <w:vAlign w:val="center"/>
            <w:hideMark/>
          </w:tcPr>
          <w:p w14:paraId="1AD4C7F4"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0079DE0"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6F408A17"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19FE8DF7"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76D454C9" w14:textId="77777777" w:rsidTr="006801E5">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6BE43DA4" w14:textId="77777777" w:rsidR="00587168" w:rsidRPr="00121BA7" w:rsidRDefault="00587168" w:rsidP="00587168">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2E1DB271" w14:textId="77777777" w:rsidR="00587168" w:rsidRPr="00121BA7" w:rsidRDefault="00587168" w:rsidP="006801E5">
            <w:pPr>
              <w:rPr>
                <w:rFonts w:ascii="Calibri" w:hAnsi="Calibri" w:cs="Calibri"/>
                <w:lang w:eastAsia="hr-HR"/>
              </w:rPr>
            </w:pPr>
            <w:r w:rsidRPr="00121BA7">
              <w:rPr>
                <w:rFonts w:ascii="Calibri" w:hAnsi="Calibri" w:cs="Calibri"/>
                <w:lang w:eastAsia="hr-HR"/>
              </w:rPr>
              <w:t>Sanacija i uređenje ulica u naselju Gračac</w:t>
            </w:r>
          </w:p>
        </w:tc>
        <w:tc>
          <w:tcPr>
            <w:tcW w:w="2005" w:type="dxa"/>
            <w:tcBorders>
              <w:top w:val="single" w:sz="4" w:space="0" w:color="auto"/>
              <w:left w:val="single" w:sz="4" w:space="0" w:color="auto"/>
              <w:bottom w:val="single" w:sz="4" w:space="0" w:color="auto"/>
              <w:right w:val="single" w:sz="4" w:space="0" w:color="auto"/>
            </w:tcBorders>
          </w:tcPr>
          <w:p w14:paraId="44536840"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KAPITALNE POMOĆI IZ DRŽAVNOG PRORAČUNA / DOPRINOS ZA ŠUME/PRIHODI OD NEFINANCIJSKE IMOVINE</w:t>
            </w:r>
          </w:p>
        </w:tc>
        <w:tc>
          <w:tcPr>
            <w:tcW w:w="1414" w:type="dxa"/>
            <w:tcBorders>
              <w:top w:val="single" w:sz="4" w:space="0" w:color="auto"/>
              <w:left w:val="single" w:sz="4" w:space="0" w:color="auto"/>
              <w:bottom w:val="single" w:sz="4" w:space="0" w:color="auto"/>
              <w:right w:val="single" w:sz="4" w:space="0" w:color="auto"/>
            </w:tcBorders>
          </w:tcPr>
          <w:p w14:paraId="4ED338DD" w14:textId="77777777" w:rsidR="00587168" w:rsidRPr="00121BA7" w:rsidRDefault="00587168" w:rsidP="006801E5">
            <w:pPr>
              <w:jc w:val="center"/>
              <w:rPr>
                <w:rFonts w:ascii="Calibri" w:hAnsi="Calibri" w:cs="Calibri"/>
                <w:lang w:eastAsia="hr-HR"/>
              </w:rPr>
            </w:pPr>
          </w:p>
          <w:p w14:paraId="1839596B"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 R</w:t>
            </w:r>
          </w:p>
        </w:tc>
        <w:tc>
          <w:tcPr>
            <w:tcW w:w="1458" w:type="dxa"/>
            <w:tcBorders>
              <w:top w:val="single" w:sz="4" w:space="0" w:color="auto"/>
              <w:left w:val="single" w:sz="4" w:space="0" w:color="auto"/>
              <w:bottom w:val="single" w:sz="4" w:space="0" w:color="auto"/>
              <w:right w:val="single" w:sz="4" w:space="0" w:color="auto"/>
            </w:tcBorders>
            <w:vAlign w:val="center"/>
          </w:tcPr>
          <w:p w14:paraId="6B281D42" w14:textId="77777777" w:rsidR="00587168" w:rsidRPr="00121BA7" w:rsidRDefault="00587168" w:rsidP="006801E5">
            <w:pPr>
              <w:jc w:val="center"/>
              <w:rPr>
                <w:rFonts w:ascii="Calibri" w:hAnsi="Calibri" w:cs="Calibri"/>
                <w:lang w:eastAsia="hr-HR"/>
              </w:rPr>
            </w:pPr>
          </w:p>
          <w:p w14:paraId="7CF7607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SN, IA, E</w:t>
            </w:r>
          </w:p>
        </w:tc>
        <w:tc>
          <w:tcPr>
            <w:tcW w:w="1531" w:type="dxa"/>
            <w:tcBorders>
              <w:top w:val="single" w:sz="4" w:space="0" w:color="auto"/>
              <w:left w:val="single" w:sz="4" w:space="0" w:color="auto"/>
              <w:bottom w:val="single" w:sz="4" w:space="0" w:color="auto"/>
              <w:right w:val="single" w:sz="4" w:space="0" w:color="auto"/>
            </w:tcBorders>
            <w:vAlign w:val="center"/>
          </w:tcPr>
          <w:p w14:paraId="393BA572" w14:textId="77777777" w:rsidR="00587168" w:rsidRPr="00121BA7" w:rsidRDefault="00587168" w:rsidP="006801E5">
            <w:pPr>
              <w:jc w:val="right"/>
              <w:rPr>
                <w:rFonts w:ascii="Calibri" w:hAnsi="Calibri" w:cs="Calibri"/>
                <w:lang w:eastAsia="hr-HR"/>
              </w:rPr>
            </w:pPr>
          </w:p>
          <w:p w14:paraId="4046CA86"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757.000,00</w:t>
            </w:r>
          </w:p>
        </w:tc>
      </w:tr>
      <w:tr w:rsidR="00587168" w:rsidRPr="00121BA7" w14:paraId="5A3697BD" w14:textId="77777777" w:rsidTr="006801E5">
        <w:trPr>
          <w:trHeight w:val="287"/>
        </w:trPr>
        <w:tc>
          <w:tcPr>
            <w:tcW w:w="694" w:type="dxa"/>
            <w:tcBorders>
              <w:top w:val="single" w:sz="4" w:space="0" w:color="auto"/>
              <w:left w:val="single" w:sz="4" w:space="0" w:color="auto"/>
              <w:bottom w:val="single" w:sz="4" w:space="0" w:color="auto"/>
              <w:right w:val="single" w:sz="4" w:space="0" w:color="auto"/>
            </w:tcBorders>
            <w:vAlign w:val="center"/>
          </w:tcPr>
          <w:p w14:paraId="4AC5A89E" w14:textId="77777777" w:rsidR="00587168" w:rsidRPr="00121BA7" w:rsidRDefault="00587168" w:rsidP="00587168">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tcPr>
          <w:p w14:paraId="1BE28A25" w14:textId="77777777" w:rsidR="00587168" w:rsidRPr="00121BA7" w:rsidRDefault="00587168" w:rsidP="006801E5">
            <w:pPr>
              <w:rPr>
                <w:rFonts w:ascii="Calibri" w:hAnsi="Calibri" w:cs="Calibri"/>
                <w:lang w:eastAsia="hr-HR"/>
              </w:rPr>
            </w:pPr>
            <w:r w:rsidRPr="00121BA7">
              <w:rPr>
                <w:rFonts w:ascii="Calibri" w:hAnsi="Calibri" w:cs="Calibri"/>
                <w:lang w:eastAsia="hr-HR"/>
              </w:rPr>
              <w:t xml:space="preserve">Sanacija nerazvrstanih  cesta nakon prirodne nepogode </w:t>
            </w:r>
          </w:p>
        </w:tc>
        <w:tc>
          <w:tcPr>
            <w:tcW w:w="2005" w:type="dxa"/>
            <w:tcBorders>
              <w:top w:val="single" w:sz="4" w:space="0" w:color="auto"/>
              <w:left w:val="single" w:sz="4" w:space="0" w:color="auto"/>
              <w:bottom w:val="single" w:sz="4" w:space="0" w:color="auto"/>
              <w:right w:val="single" w:sz="4" w:space="0" w:color="auto"/>
            </w:tcBorders>
          </w:tcPr>
          <w:p w14:paraId="5CDA71A0" w14:textId="77777777" w:rsidR="00587168" w:rsidRPr="00121BA7" w:rsidRDefault="00587168" w:rsidP="006801E5">
            <w:pPr>
              <w:jc w:val="center"/>
              <w:rPr>
                <w:rFonts w:ascii="Calibri" w:hAnsi="Calibri" w:cs="Calibri"/>
                <w:lang w:eastAsia="hr-HR"/>
              </w:rPr>
            </w:pPr>
            <w:r w:rsidRPr="00121BA7">
              <w:rPr>
                <w:rFonts w:ascii="Calibri" w:hAnsi="Calibri" w:cs="Calibri"/>
                <w:sz w:val="16"/>
                <w:szCs w:val="16"/>
                <w:lang w:eastAsia="hr-HR"/>
              </w:rPr>
              <w:t>KAPITALNE POMOĆI IZ DRŽAVNOG PRORAČUNA / PRIHODI OD POREZA</w:t>
            </w:r>
          </w:p>
        </w:tc>
        <w:tc>
          <w:tcPr>
            <w:tcW w:w="1414" w:type="dxa"/>
            <w:tcBorders>
              <w:top w:val="single" w:sz="4" w:space="0" w:color="auto"/>
              <w:left w:val="single" w:sz="4" w:space="0" w:color="auto"/>
              <w:bottom w:val="single" w:sz="4" w:space="0" w:color="auto"/>
              <w:right w:val="single" w:sz="4" w:space="0" w:color="auto"/>
            </w:tcBorders>
          </w:tcPr>
          <w:p w14:paraId="4345EC34" w14:textId="77777777" w:rsidR="00587168" w:rsidRPr="00121BA7" w:rsidRDefault="00587168" w:rsidP="006801E5">
            <w:pPr>
              <w:jc w:val="center"/>
              <w:rPr>
                <w:rFonts w:ascii="Calibri" w:hAnsi="Calibri" w:cs="Calibri"/>
                <w:lang w:eastAsia="hr-HR"/>
              </w:rPr>
            </w:pPr>
          </w:p>
          <w:p w14:paraId="6C83620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 R</w:t>
            </w:r>
          </w:p>
        </w:tc>
        <w:tc>
          <w:tcPr>
            <w:tcW w:w="1458" w:type="dxa"/>
            <w:tcBorders>
              <w:top w:val="single" w:sz="4" w:space="0" w:color="auto"/>
              <w:left w:val="single" w:sz="4" w:space="0" w:color="auto"/>
              <w:bottom w:val="single" w:sz="4" w:space="0" w:color="auto"/>
              <w:right w:val="single" w:sz="4" w:space="0" w:color="auto"/>
            </w:tcBorders>
          </w:tcPr>
          <w:p w14:paraId="07539569" w14:textId="77777777" w:rsidR="00587168" w:rsidRPr="00121BA7" w:rsidRDefault="00587168" w:rsidP="006801E5">
            <w:pPr>
              <w:jc w:val="center"/>
              <w:rPr>
                <w:rFonts w:ascii="Calibri" w:hAnsi="Calibri" w:cs="Calibri"/>
                <w:lang w:eastAsia="hr-HR"/>
              </w:rPr>
            </w:pPr>
          </w:p>
          <w:p w14:paraId="2C9796EA"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SN, E</w:t>
            </w:r>
          </w:p>
        </w:tc>
        <w:tc>
          <w:tcPr>
            <w:tcW w:w="1531" w:type="dxa"/>
            <w:tcBorders>
              <w:top w:val="single" w:sz="4" w:space="0" w:color="auto"/>
              <w:left w:val="single" w:sz="4" w:space="0" w:color="auto"/>
              <w:bottom w:val="single" w:sz="4" w:space="0" w:color="auto"/>
              <w:right w:val="single" w:sz="4" w:space="0" w:color="auto"/>
            </w:tcBorders>
          </w:tcPr>
          <w:p w14:paraId="4E856A92" w14:textId="77777777" w:rsidR="00587168" w:rsidRPr="00121BA7" w:rsidRDefault="00587168" w:rsidP="006801E5">
            <w:pPr>
              <w:jc w:val="right"/>
              <w:rPr>
                <w:rFonts w:ascii="Calibri" w:hAnsi="Calibri" w:cs="Calibri"/>
                <w:lang w:eastAsia="hr-HR"/>
              </w:rPr>
            </w:pPr>
          </w:p>
          <w:p w14:paraId="6F563B87" w14:textId="77777777" w:rsidR="00587168" w:rsidRPr="00121BA7" w:rsidRDefault="00587168" w:rsidP="006801E5">
            <w:pPr>
              <w:jc w:val="right"/>
              <w:rPr>
                <w:rFonts w:ascii="Calibri" w:hAnsi="Calibri" w:cs="Calibri"/>
                <w:lang w:eastAsia="hr-HR"/>
              </w:rPr>
            </w:pPr>
            <w:r>
              <w:rPr>
                <w:rFonts w:ascii="Calibri" w:hAnsi="Calibri" w:cs="Calibri"/>
                <w:lang w:eastAsia="hr-HR"/>
              </w:rPr>
              <w:t>545</w:t>
            </w:r>
            <w:r w:rsidRPr="00121BA7">
              <w:rPr>
                <w:rFonts w:ascii="Calibri" w:hAnsi="Calibri" w:cs="Calibri"/>
                <w:lang w:eastAsia="hr-HR"/>
              </w:rPr>
              <w:t>.900,00</w:t>
            </w:r>
          </w:p>
        </w:tc>
      </w:tr>
      <w:tr w:rsidR="00587168" w:rsidRPr="00121BA7" w14:paraId="2A22CBCC" w14:textId="77777777" w:rsidTr="006801E5">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7B680480" w14:textId="77777777" w:rsidR="00587168" w:rsidRPr="00121BA7" w:rsidRDefault="00587168" w:rsidP="00587168">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60819058" w14:textId="77777777" w:rsidR="00587168" w:rsidRPr="00121BA7" w:rsidRDefault="00587168" w:rsidP="006801E5">
            <w:pPr>
              <w:rPr>
                <w:rFonts w:ascii="Calibri" w:hAnsi="Calibri" w:cs="Calibri"/>
                <w:iCs/>
                <w:lang w:eastAsia="hr-HR"/>
              </w:rPr>
            </w:pPr>
            <w:r w:rsidRPr="00121BA7">
              <w:rPr>
                <w:rFonts w:ascii="Calibri" w:hAnsi="Calibri" w:cs="Calibri"/>
                <w:iCs/>
                <w:lang w:eastAsia="hr-HR"/>
              </w:rPr>
              <w:t>Izrada elaborata ucrtavanja nerazvrstanih cesta</w:t>
            </w:r>
          </w:p>
        </w:tc>
        <w:tc>
          <w:tcPr>
            <w:tcW w:w="2005" w:type="dxa"/>
            <w:tcBorders>
              <w:top w:val="single" w:sz="4" w:space="0" w:color="auto"/>
              <w:left w:val="single" w:sz="4" w:space="0" w:color="auto"/>
              <w:bottom w:val="single" w:sz="4" w:space="0" w:color="auto"/>
              <w:right w:val="single" w:sz="4" w:space="0" w:color="auto"/>
            </w:tcBorders>
          </w:tcPr>
          <w:p w14:paraId="658B64E5"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KOMUNALNA NAKNADA</w:t>
            </w:r>
          </w:p>
        </w:tc>
        <w:tc>
          <w:tcPr>
            <w:tcW w:w="1414" w:type="dxa"/>
            <w:tcBorders>
              <w:top w:val="single" w:sz="4" w:space="0" w:color="auto"/>
              <w:left w:val="single" w:sz="4" w:space="0" w:color="auto"/>
              <w:bottom w:val="single" w:sz="4" w:space="0" w:color="auto"/>
              <w:right w:val="single" w:sz="4" w:space="0" w:color="auto"/>
            </w:tcBorders>
          </w:tcPr>
          <w:p w14:paraId="2FAA98BB" w14:textId="77777777" w:rsidR="00587168" w:rsidRPr="00121BA7" w:rsidRDefault="00587168" w:rsidP="006801E5">
            <w:pPr>
              <w:jc w:val="center"/>
              <w:rPr>
                <w:rFonts w:ascii="Calibri" w:hAnsi="Calibri" w:cs="Calibri"/>
                <w:lang w:eastAsia="hr-HR"/>
              </w:rPr>
            </w:pPr>
          </w:p>
          <w:p w14:paraId="3EB21B38"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58" w:type="dxa"/>
            <w:tcBorders>
              <w:top w:val="single" w:sz="4" w:space="0" w:color="auto"/>
              <w:left w:val="single" w:sz="4" w:space="0" w:color="auto"/>
              <w:bottom w:val="single" w:sz="4" w:space="0" w:color="auto"/>
              <w:right w:val="single" w:sz="4" w:space="0" w:color="auto"/>
            </w:tcBorders>
            <w:vAlign w:val="center"/>
          </w:tcPr>
          <w:p w14:paraId="51CB12A7"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IA, E</w:t>
            </w:r>
          </w:p>
        </w:tc>
        <w:tc>
          <w:tcPr>
            <w:tcW w:w="1531" w:type="dxa"/>
            <w:tcBorders>
              <w:top w:val="single" w:sz="4" w:space="0" w:color="auto"/>
              <w:left w:val="single" w:sz="4" w:space="0" w:color="auto"/>
              <w:bottom w:val="single" w:sz="4" w:space="0" w:color="auto"/>
              <w:right w:val="single" w:sz="4" w:space="0" w:color="auto"/>
            </w:tcBorders>
            <w:vAlign w:val="center"/>
          </w:tcPr>
          <w:p w14:paraId="76976C4D"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20.700,00</w:t>
            </w:r>
          </w:p>
        </w:tc>
      </w:tr>
      <w:tr w:rsidR="00587168" w:rsidRPr="00121BA7" w14:paraId="49337BA4" w14:textId="77777777" w:rsidTr="006801E5">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13F11479" w14:textId="77777777" w:rsidR="00587168" w:rsidRPr="00121BA7" w:rsidRDefault="00587168" w:rsidP="00587168">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22AB24C0" w14:textId="77777777" w:rsidR="00587168" w:rsidRPr="00121BA7" w:rsidRDefault="00587168" w:rsidP="006801E5">
            <w:pPr>
              <w:rPr>
                <w:rFonts w:ascii="Calibri" w:hAnsi="Calibri" w:cs="Calibri"/>
                <w:iCs/>
                <w:lang w:eastAsia="hr-HR"/>
              </w:rPr>
            </w:pPr>
            <w:r w:rsidRPr="00121BA7">
              <w:rPr>
                <w:rFonts w:ascii="Calibri" w:hAnsi="Calibri" w:cs="Calibri"/>
                <w:iCs/>
                <w:lang w:eastAsia="hr-HR"/>
              </w:rPr>
              <w:t>Sanacija poljskih puteva</w:t>
            </w:r>
          </w:p>
        </w:tc>
        <w:tc>
          <w:tcPr>
            <w:tcW w:w="2005" w:type="dxa"/>
            <w:tcBorders>
              <w:top w:val="single" w:sz="4" w:space="0" w:color="auto"/>
              <w:left w:val="single" w:sz="4" w:space="0" w:color="auto"/>
              <w:bottom w:val="single" w:sz="4" w:space="0" w:color="auto"/>
              <w:right w:val="single" w:sz="4" w:space="0" w:color="auto"/>
            </w:tcBorders>
          </w:tcPr>
          <w:p w14:paraId="1AAD9578"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NEFINANCIJSKE IMOVINE</w:t>
            </w:r>
          </w:p>
        </w:tc>
        <w:tc>
          <w:tcPr>
            <w:tcW w:w="1414" w:type="dxa"/>
            <w:tcBorders>
              <w:top w:val="single" w:sz="4" w:space="0" w:color="auto"/>
              <w:left w:val="single" w:sz="4" w:space="0" w:color="auto"/>
              <w:bottom w:val="single" w:sz="4" w:space="0" w:color="auto"/>
              <w:right w:val="single" w:sz="4" w:space="0" w:color="auto"/>
            </w:tcBorders>
          </w:tcPr>
          <w:p w14:paraId="104BED85"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IGP</w:t>
            </w:r>
          </w:p>
        </w:tc>
        <w:tc>
          <w:tcPr>
            <w:tcW w:w="1458" w:type="dxa"/>
            <w:tcBorders>
              <w:top w:val="single" w:sz="4" w:space="0" w:color="auto"/>
              <w:left w:val="single" w:sz="4" w:space="0" w:color="auto"/>
              <w:bottom w:val="single" w:sz="4" w:space="0" w:color="auto"/>
              <w:right w:val="single" w:sz="4" w:space="0" w:color="auto"/>
            </w:tcBorders>
            <w:vAlign w:val="center"/>
          </w:tcPr>
          <w:p w14:paraId="4BE3C163"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w:t>
            </w:r>
          </w:p>
        </w:tc>
        <w:tc>
          <w:tcPr>
            <w:tcW w:w="1531" w:type="dxa"/>
            <w:tcBorders>
              <w:top w:val="single" w:sz="4" w:space="0" w:color="auto"/>
              <w:left w:val="single" w:sz="4" w:space="0" w:color="auto"/>
              <w:bottom w:val="single" w:sz="4" w:space="0" w:color="auto"/>
              <w:right w:val="single" w:sz="4" w:space="0" w:color="auto"/>
            </w:tcBorders>
            <w:vAlign w:val="center"/>
          </w:tcPr>
          <w:p w14:paraId="7B7EC409"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20.600,00</w:t>
            </w:r>
          </w:p>
        </w:tc>
      </w:tr>
      <w:tr w:rsidR="00587168" w:rsidRPr="00121BA7" w14:paraId="2EC46099" w14:textId="77777777" w:rsidTr="006801E5">
        <w:tc>
          <w:tcPr>
            <w:tcW w:w="8358" w:type="dxa"/>
            <w:gridSpan w:val="5"/>
            <w:tcBorders>
              <w:top w:val="single" w:sz="4" w:space="0" w:color="auto"/>
              <w:left w:val="single" w:sz="4" w:space="0" w:color="auto"/>
              <w:bottom w:val="single" w:sz="4" w:space="0" w:color="auto"/>
              <w:right w:val="single" w:sz="4" w:space="0" w:color="auto"/>
            </w:tcBorders>
          </w:tcPr>
          <w:p w14:paraId="571B0B7B"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UKUPNO</w:t>
            </w:r>
          </w:p>
        </w:tc>
        <w:tc>
          <w:tcPr>
            <w:tcW w:w="1531" w:type="dxa"/>
            <w:tcBorders>
              <w:top w:val="single" w:sz="4" w:space="0" w:color="auto"/>
              <w:left w:val="single" w:sz="4" w:space="0" w:color="auto"/>
              <w:bottom w:val="single" w:sz="4" w:space="0" w:color="auto"/>
              <w:right w:val="single" w:sz="4" w:space="0" w:color="auto"/>
            </w:tcBorders>
            <w:vAlign w:val="bottom"/>
          </w:tcPr>
          <w:p w14:paraId="439463C5"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1.344.200,00</w:t>
            </w:r>
          </w:p>
        </w:tc>
      </w:tr>
    </w:tbl>
    <w:p w14:paraId="3EBA93DD" w14:textId="77777777" w:rsidR="00587168" w:rsidRDefault="00587168" w:rsidP="00587168">
      <w:pPr>
        <w:rPr>
          <w:rFonts w:ascii="Calibri" w:hAnsi="Calibri" w:cs="Calibri"/>
          <w:b/>
          <w:lang w:eastAsia="hr-HR"/>
        </w:rPr>
      </w:pPr>
    </w:p>
    <w:p w14:paraId="16C76DAA" w14:textId="77777777" w:rsidR="00587168" w:rsidRDefault="00587168" w:rsidP="00587168">
      <w:pPr>
        <w:rPr>
          <w:rFonts w:ascii="Calibri" w:hAnsi="Calibri" w:cs="Calibri"/>
          <w:b/>
          <w:lang w:eastAsia="hr-HR"/>
        </w:rPr>
      </w:pPr>
    </w:p>
    <w:p w14:paraId="7BC6C734" w14:textId="77777777" w:rsidR="00587168" w:rsidRDefault="00587168" w:rsidP="00587168">
      <w:pPr>
        <w:rPr>
          <w:rFonts w:ascii="Calibri" w:hAnsi="Calibri" w:cs="Calibri"/>
          <w:b/>
          <w:lang w:eastAsia="hr-HR"/>
        </w:rPr>
      </w:pPr>
    </w:p>
    <w:p w14:paraId="13D51BCA" w14:textId="77777777" w:rsidR="00587168" w:rsidRPr="00121BA7" w:rsidRDefault="00587168" w:rsidP="00587168">
      <w:pPr>
        <w:rPr>
          <w:rFonts w:ascii="Calibri" w:hAnsi="Calibri" w:cs="Calibri"/>
          <w:b/>
          <w:lang w:eastAsia="hr-HR"/>
        </w:rPr>
      </w:pPr>
    </w:p>
    <w:p w14:paraId="7197DEA2" w14:textId="77777777" w:rsidR="00587168" w:rsidRPr="00121BA7" w:rsidRDefault="00587168" w:rsidP="00587168">
      <w:pPr>
        <w:rPr>
          <w:rFonts w:ascii="Calibri" w:hAnsi="Calibri" w:cs="Calibri"/>
          <w:b/>
          <w:lang w:eastAsia="hr-HR"/>
        </w:rPr>
      </w:pPr>
    </w:p>
    <w:p w14:paraId="6A44ED47" w14:textId="77777777" w:rsidR="00587168" w:rsidRPr="00121BA7" w:rsidRDefault="00587168" w:rsidP="00587168">
      <w:pPr>
        <w:rPr>
          <w:vanish/>
          <w:sz w:val="20"/>
          <w:szCs w:val="20"/>
          <w:lang w:val="en-AU" w:eastAsia="hr-HR"/>
        </w:rPr>
      </w:pPr>
    </w:p>
    <w:tbl>
      <w:tblPr>
        <w:tblW w:w="10916" w:type="dxa"/>
        <w:tblLook w:val="01E0" w:firstRow="1" w:lastRow="1" w:firstColumn="1" w:lastColumn="1" w:noHBand="0" w:noVBand="0"/>
      </w:tblPr>
      <w:tblGrid>
        <w:gridCol w:w="9860"/>
        <w:gridCol w:w="725"/>
        <w:gridCol w:w="331"/>
      </w:tblGrid>
      <w:tr w:rsidR="00587168" w:rsidRPr="00121BA7" w14:paraId="3FA99712" w14:textId="77777777" w:rsidTr="006801E5">
        <w:tc>
          <w:tcPr>
            <w:tcW w:w="9293" w:type="dxa"/>
            <w:gridSpan w:val="2"/>
          </w:tcPr>
          <w:p w14:paraId="714FA384" w14:textId="77777777" w:rsidR="00587168" w:rsidRPr="00121BA7" w:rsidRDefault="00587168" w:rsidP="00587168">
            <w:pPr>
              <w:numPr>
                <w:ilvl w:val="0"/>
                <w:numId w:val="187"/>
              </w:numPr>
              <w:rPr>
                <w:rFonts w:ascii="Calibri" w:hAnsi="Calibri" w:cs="Calibri"/>
                <w:b/>
                <w:sz w:val="26"/>
                <w:szCs w:val="26"/>
                <w:lang w:eastAsia="hr-HR"/>
              </w:rPr>
            </w:pPr>
            <w:r w:rsidRPr="00121BA7">
              <w:rPr>
                <w:rFonts w:ascii="Calibri" w:hAnsi="Calibri" w:cs="Calibri"/>
                <w:b/>
                <w:sz w:val="26"/>
                <w:szCs w:val="26"/>
                <w:lang w:eastAsia="hr-HR"/>
              </w:rPr>
              <w:t>JAVNE ZELENE POVRŠINE</w:t>
            </w:r>
          </w:p>
          <w:p w14:paraId="17410048" w14:textId="77777777" w:rsidR="00587168" w:rsidRDefault="00587168" w:rsidP="006801E5">
            <w:pPr>
              <w:ind w:left="720"/>
              <w:rPr>
                <w:rFonts w:ascii="Calibri" w:hAnsi="Calibri" w:cs="Calibri"/>
                <w:b/>
                <w:sz w:val="26"/>
                <w:szCs w:val="26"/>
                <w:lang w:eastAsia="hr-HR"/>
              </w:rPr>
            </w:pPr>
          </w:p>
          <w:p w14:paraId="33B4916A" w14:textId="77777777" w:rsidR="00587168" w:rsidRPr="00121BA7" w:rsidRDefault="00587168" w:rsidP="006801E5">
            <w:pPr>
              <w:ind w:left="720"/>
              <w:rPr>
                <w:rFonts w:ascii="Calibri" w:hAnsi="Calibri" w:cs="Calibri"/>
                <w:b/>
                <w:sz w:val="26"/>
                <w:szCs w:val="26"/>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129"/>
              <w:gridCol w:w="1592"/>
              <w:gridCol w:w="1482"/>
              <w:gridCol w:w="1414"/>
              <w:gridCol w:w="1577"/>
            </w:tblGrid>
            <w:tr w:rsidR="00587168" w:rsidRPr="00121BA7" w14:paraId="3497D90A" w14:textId="77777777" w:rsidTr="006801E5">
              <w:tc>
                <w:tcPr>
                  <w:tcW w:w="695" w:type="dxa"/>
                  <w:tcBorders>
                    <w:top w:val="single" w:sz="4" w:space="0" w:color="auto"/>
                    <w:left w:val="single" w:sz="4" w:space="0" w:color="auto"/>
                    <w:bottom w:val="single" w:sz="4" w:space="0" w:color="auto"/>
                    <w:right w:val="single" w:sz="4" w:space="0" w:color="auto"/>
                  </w:tcBorders>
                  <w:vAlign w:val="center"/>
                  <w:hideMark/>
                </w:tcPr>
                <w:p w14:paraId="313B5F62"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lastRenderedPageBreak/>
                    <w:t>R.br.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4DC6FE34"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1210" w:type="dxa"/>
                  <w:tcBorders>
                    <w:top w:val="single" w:sz="4" w:space="0" w:color="auto"/>
                    <w:left w:val="single" w:sz="4" w:space="0" w:color="auto"/>
                    <w:bottom w:val="single" w:sz="4" w:space="0" w:color="auto"/>
                    <w:right w:val="single" w:sz="4" w:space="0" w:color="auto"/>
                  </w:tcBorders>
                </w:tcPr>
                <w:p w14:paraId="6612F54B" w14:textId="77777777" w:rsidR="00587168" w:rsidRPr="00121BA7" w:rsidRDefault="00587168" w:rsidP="006801E5">
                  <w:pPr>
                    <w:jc w:val="center"/>
                    <w:rPr>
                      <w:rFonts w:ascii="Calibri" w:hAnsi="Calibri" w:cs="Calibri"/>
                      <w:b/>
                      <w:sz w:val="16"/>
                      <w:szCs w:val="16"/>
                      <w:lang w:eastAsia="hr-HR"/>
                    </w:rPr>
                  </w:pPr>
                </w:p>
                <w:p w14:paraId="00592760"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490" w:type="dxa"/>
                  <w:tcBorders>
                    <w:top w:val="single" w:sz="4" w:space="0" w:color="auto"/>
                    <w:left w:val="single" w:sz="4" w:space="0" w:color="auto"/>
                    <w:bottom w:val="single" w:sz="4" w:space="0" w:color="auto"/>
                    <w:right w:val="single" w:sz="4" w:space="0" w:color="auto"/>
                  </w:tcBorders>
                </w:tcPr>
                <w:p w14:paraId="77483B47"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91715D9"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5ADDBDA"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29D838FA"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670E8F2F"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60776728"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06E1BBD" w14:textId="77777777" w:rsidR="00587168" w:rsidRPr="00121BA7" w:rsidRDefault="00587168" w:rsidP="00587168">
                  <w:pPr>
                    <w:numPr>
                      <w:ilvl w:val="0"/>
                      <w:numId w:val="185"/>
                    </w:numPr>
                    <w:contextualSpacing/>
                    <w:jc w:val="center"/>
                    <w:rPr>
                      <w:rFonts w:ascii="Calibri" w:hAnsi="Calibri" w:cs="Calibri"/>
                      <w:lang w:eastAsia="hr-HR"/>
                    </w:rPr>
                  </w:pPr>
                </w:p>
              </w:tc>
              <w:tc>
                <w:tcPr>
                  <w:tcW w:w="3406" w:type="dxa"/>
                  <w:tcBorders>
                    <w:top w:val="single" w:sz="4" w:space="0" w:color="auto"/>
                    <w:left w:val="single" w:sz="4" w:space="0" w:color="auto"/>
                    <w:bottom w:val="single" w:sz="4" w:space="0" w:color="auto"/>
                    <w:right w:val="single" w:sz="4" w:space="0" w:color="auto"/>
                  </w:tcBorders>
                  <w:vAlign w:val="center"/>
                </w:tcPr>
                <w:p w14:paraId="5B2B09F6" w14:textId="77777777" w:rsidR="00587168" w:rsidRPr="00121BA7" w:rsidRDefault="00587168" w:rsidP="006801E5">
                  <w:pPr>
                    <w:rPr>
                      <w:rFonts w:ascii="Calibri" w:hAnsi="Calibri" w:cs="Calibri"/>
                      <w:lang w:eastAsia="hr-HR"/>
                    </w:rPr>
                  </w:pPr>
                  <w:r w:rsidRPr="00121BA7">
                    <w:rPr>
                      <w:rFonts w:ascii="Calibri" w:hAnsi="Calibri" w:cs="Calibri"/>
                      <w:lang w:eastAsia="hr-HR"/>
                    </w:rPr>
                    <w:t>Nabava urbane opreme i galanterije</w:t>
                  </w:r>
                </w:p>
              </w:tc>
              <w:tc>
                <w:tcPr>
                  <w:tcW w:w="1210" w:type="dxa"/>
                  <w:tcBorders>
                    <w:top w:val="single" w:sz="4" w:space="0" w:color="auto"/>
                    <w:left w:val="single" w:sz="4" w:space="0" w:color="auto"/>
                    <w:bottom w:val="single" w:sz="4" w:space="0" w:color="auto"/>
                    <w:right w:val="single" w:sz="4" w:space="0" w:color="auto"/>
                  </w:tcBorders>
                </w:tcPr>
                <w:p w14:paraId="1D29F637" w14:textId="77777777" w:rsidR="00587168" w:rsidRPr="00121BA7" w:rsidRDefault="00587168" w:rsidP="006801E5">
                  <w:pPr>
                    <w:jc w:val="center"/>
                    <w:rPr>
                      <w:rFonts w:ascii="Calibri" w:hAnsi="Calibri" w:cs="Calibri"/>
                      <w:sz w:val="16"/>
                      <w:szCs w:val="16"/>
                      <w:lang w:eastAsia="hr-HR"/>
                    </w:rPr>
                  </w:pPr>
                </w:p>
                <w:p w14:paraId="6DD75945"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KOMUNALNA NAKNADA</w:t>
                  </w:r>
                </w:p>
              </w:tc>
              <w:tc>
                <w:tcPr>
                  <w:tcW w:w="1490" w:type="dxa"/>
                  <w:tcBorders>
                    <w:top w:val="single" w:sz="4" w:space="0" w:color="auto"/>
                    <w:left w:val="single" w:sz="4" w:space="0" w:color="auto"/>
                    <w:bottom w:val="single" w:sz="4" w:space="0" w:color="auto"/>
                    <w:right w:val="single" w:sz="4" w:space="0" w:color="auto"/>
                  </w:tcBorders>
                </w:tcPr>
                <w:p w14:paraId="79889C3B" w14:textId="77777777" w:rsidR="00587168" w:rsidRPr="00121BA7" w:rsidRDefault="00587168" w:rsidP="006801E5">
                  <w:pPr>
                    <w:jc w:val="center"/>
                    <w:rPr>
                      <w:rFonts w:ascii="Calibri" w:hAnsi="Calibri" w:cs="Calibri"/>
                      <w:lang w:eastAsia="hr-HR"/>
                    </w:rPr>
                  </w:pPr>
                </w:p>
                <w:p w14:paraId="08DE807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14" w:type="dxa"/>
                  <w:tcBorders>
                    <w:top w:val="single" w:sz="4" w:space="0" w:color="auto"/>
                    <w:left w:val="single" w:sz="4" w:space="0" w:color="auto"/>
                    <w:bottom w:val="single" w:sz="4" w:space="0" w:color="auto"/>
                    <w:right w:val="single" w:sz="4" w:space="0" w:color="auto"/>
                  </w:tcBorders>
                  <w:vAlign w:val="center"/>
                </w:tcPr>
                <w:p w14:paraId="5AF41B64"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O </w:t>
                  </w:r>
                </w:p>
              </w:tc>
              <w:tc>
                <w:tcPr>
                  <w:tcW w:w="1674" w:type="dxa"/>
                  <w:tcBorders>
                    <w:top w:val="single" w:sz="4" w:space="0" w:color="auto"/>
                    <w:left w:val="single" w:sz="4" w:space="0" w:color="auto"/>
                    <w:bottom w:val="single" w:sz="4" w:space="0" w:color="auto"/>
                    <w:right w:val="single" w:sz="4" w:space="0" w:color="auto"/>
                  </w:tcBorders>
                  <w:vAlign w:val="center"/>
                </w:tcPr>
                <w:p w14:paraId="61CBBF51"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10.000,00</w:t>
                  </w:r>
                </w:p>
              </w:tc>
            </w:tr>
            <w:tr w:rsidR="00587168" w:rsidRPr="00121BA7" w14:paraId="1A1233E9"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FBD567A" w14:textId="77777777" w:rsidR="00587168" w:rsidRPr="00121BA7" w:rsidRDefault="00587168" w:rsidP="00587168">
                  <w:pPr>
                    <w:numPr>
                      <w:ilvl w:val="0"/>
                      <w:numId w:val="185"/>
                    </w:numPr>
                    <w:contextualSpacing/>
                    <w:jc w:val="center"/>
                    <w:rPr>
                      <w:rFonts w:ascii="Calibri" w:hAnsi="Calibri" w:cs="Calibri"/>
                      <w:lang w:eastAsia="hr-HR"/>
                    </w:rPr>
                  </w:pPr>
                </w:p>
              </w:tc>
              <w:tc>
                <w:tcPr>
                  <w:tcW w:w="3406" w:type="dxa"/>
                  <w:tcBorders>
                    <w:top w:val="single" w:sz="4" w:space="0" w:color="auto"/>
                    <w:left w:val="single" w:sz="4" w:space="0" w:color="auto"/>
                    <w:bottom w:val="single" w:sz="4" w:space="0" w:color="auto"/>
                    <w:right w:val="single" w:sz="4" w:space="0" w:color="auto"/>
                  </w:tcBorders>
                  <w:vAlign w:val="center"/>
                </w:tcPr>
                <w:p w14:paraId="7DAB6434" w14:textId="77777777" w:rsidR="00587168" w:rsidRPr="00121BA7" w:rsidRDefault="00587168" w:rsidP="006801E5">
                  <w:pPr>
                    <w:rPr>
                      <w:rFonts w:ascii="Calibri" w:hAnsi="Calibri" w:cs="Calibri"/>
                      <w:lang w:eastAsia="hr-HR"/>
                    </w:rPr>
                  </w:pPr>
                  <w:r w:rsidRPr="00121BA7">
                    <w:rPr>
                      <w:rFonts w:ascii="Calibri" w:hAnsi="Calibri" w:cs="Calibri"/>
                      <w:lang w:eastAsia="hr-HR"/>
                    </w:rPr>
                    <w:t>Sanacija javnih površina</w:t>
                  </w:r>
                </w:p>
              </w:tc>
              <w:tc>
                <w:tcPr>
                  <w:tcW w:w="1210" w:type="dxa"/>
                  <w:tcBorders>
                    <w:top w:val="single" w:sz="4" w:space="0" w:color="auto"/>
                    <w:left w:val="single" w:sz="4" w:space="0" w:color="auto"/>
                    <w:bottom w:val="single" w:sz="4" w:space="0" w:color="auto"/>
                    <w:right w:val="single" w:sz="4" w:space="0" w:color="auto"/>
                  </w:tcBorders>
                </w:tcPr>
                <w:p w14:paraId="33300F95"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NEFINANCIJSKE IMOVINE/KAPITALNE POMOĆI IZ ŽUPANIJSKOG PRORAČUNA</w:t>
                  </w:r>
                </w:p>
              </w:tc>
              <w:tc>
                <w:tcPr>
                  <w:tcW w:w="1490" w:type="dxa"/>
                  <w:tcBorders>
                    <w:top w:val="single" w:sz="4" w:space="0" w:color="auto"/>
                    <w:left w:val="single" w:sz="4" w:space="0" w:color="auto"/>
                    <w:bottom w:val="single" w:sz="4" w:space="0" w:color="auto"/>
                    <w:right w:val="single" w:sz="4" w:space="0" w:color="auto"/>
                  </w:tcBorders>
                </w:tcPr>
                <w:p w14:paraId="55D2A829"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14" w:type="dxa"/>
                  <w:tcBorders>
                    <w:top w:val="single" w:sz="4" w:space="0" w:color="auto"/>
                    <w:left w:val="single" w:sz="4" w:space="0" w:color="auto"/>
                    <w:bottom w:val="single" w:sz="4" w:space="0" w:color="auto"/>
                    <w:right w:val="single" w:sz="4" w:space="0" w:color="auto"/>
                  </w:tcBorders>
                  <w:vAlign w:val="center"/>
                </w:tcPr>
                <w:p w14:paraId="0D8A0F5B"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w:t>
                  </w:r>
                </w:p>
              </w:tc>
              <w:tc>
                <w:tcPr>
                  <w:tcW w:w="1674" w:type="dxa"/>
                  <w:tcBorders>
                    <w:top w:val="single" w:sz="4" w:space="0" w:color="auto"/>
                    <w:left w:val="single" w:sz="4" w:space="0" w:color="auto"/>
                    <w:bottom w:val="single" w:sz="4" w:space="0" w:color="auto"/>
                    <w:right w:val="single" w:sz="4" w:space="0" w:color="auto"/>
                  </w:tcBorders>
                  <w:vAlign w:val="center"/>
                </w:tcPr>
                <w:p w14:paraId="047BBD1A"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11.000,00</w:t>
                  </w:r>
                </w:p>
              </w:tc>
            </w:tr>
            <w:tr w:rsidR="00587168" w:rsidRPr="00121BA7" w14:paraId="18CE4F4B" w14:textId="77777777" w:rsidTr="006801E5">
              <w:tc>
                <w:tcPr>
                  <w:tcW w:w="8215" w:type="dxa"/>
                  <w:gridSpan w:val="5"/>
                  <w:tcBorders>
                    <w:top w:val="single" w:sz="4" w:space="0" w:color="auto"/>
                    <w:left w:val="single" w:sz="4" w:space="0" w:color="auto"/>
                    <w:bottom w:val="single" w:sz="4" w:space="0" w:color="auto"/>
                    <w:right w:val="single" w:sz="4" w:space="0" w:color="auto"/>
                  </w:tcBorders>
                </w:tcPr>
                <w:p w14:paraId="475E4497" w14:textId="77777777" w:rsidR="00587168" w:rsidRPr="00121BA7" w:rsidRDefault="00587168" w:rsidP="006801E5">
                  <w:pPr>
                    <w:tabs>
                      <w:tab w:val="left" w:pos="645"/>
                      <w:tab w:val="right" w:pos="7999"/>
                    </w:tabs>
                    <w:rPr>
                      <w:rFonts w:ascii="Calibri" w:hAnsi="Calibri" w:cs="Calibri"/>
                      <w:b/>
                      <w:lang w:eastAsia="hr-HR"/>
                    </w:rPr>
                  </w:pPr>
                  <w:r w:rsidRPr="00121BA7">
                    <w:rPr>
                      <w:rFonts w:ascii="Calibri" w:hAnsi="Calibri" w:cs="Calibri"/>
                      <w:b/>
                      <w:lang w:eastAsia="hr-HR"/>
                    </w:rPr>
                    <w:tab/>
                  </w:r>
                  <w:r w:rsidRPr="00121BA7">
                    <w:rPr>
                      <w:rFonts w:ascii="Calibri" w:hAnsi="Calibri" w:cs="Calibri"/>
                      <w:b/>
                      <w:lang w:eastAsia="hr-HR"/>
                    </w:rPr>
                    <w:tab/>
                    <w:t>UKUPNO</w:t>
                  </w:r>
                </w:p>
              </w:tc>
              <w:tc>
                <w:tcPr>
                  <w:tcW w:w="1674" w:type="dxa"/>
                  <w:tcBorders>
                    <w:top w:val="single" w:sz="4" w:space="0" w:color="auto"/>
                    <w:left w:val="single" w:sz="4" w:space="0" w:color="auto"/>
                    <w:bottom w:val="single" w:sz="4" w:space="0" w:color="auto"/>
                    <w:right w:val="single" w:sz="4" w:space="0" w:color="auto"/>
                  </w:tcBorders>
                  <w:vAlign w:val="bottom"/>
                  <w:hideMark/>
                </w:tcPr>
                <w:p w14:paraId="067A319F"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21.000,00</w:t>
                  </w:r>
                </w:p>
              </w:tc>
            </w:tr>
          </w:tbl>
          <w:p w14:paraId="3DC4C25E" w14:textId="77777777" w:rsidR="00587168" w:rsidRDefault="00587168" w:rsidP="006801E5">
            <w:pPr>
              <w:ind w:left="720"/>
              <w:contextualSpacing/>
              <w:rPr>
                <w:rFonts w:ascii="Calibri" w:hAnsi="Calibri" w:cs="Calibri"/>
                <w:b/>
                <w:sz w:val="26"/>
                <w:szCs w:val="26"/>
                <w:lang w:eastAsia="hr-HR"/>
              </w:rPr>
            </w:pPr>
          </w:p>
          <w:p w14:paraId="40616CFC" w14:textId="77777777" w:rsidR="00587168" w:rsidRDefault="00587168" w:rsidP="006801E5">
            <w:pPr>
              <w:ind w:left="720"/>
              <w:contextualSpacing/>
              <w:rPr>
                <w:rFonts w:ascii="Calibri" w:hAnsi="Calibri" w:cs="Calibri"/>
                <w:b/>
                <w:sz w:val="26"/>
                <w:szCs w:val="26"/>
                <w:lang w:eastAsia="hr-HR"/>
              </w:rPr>
            </w:pPr>
          </w:p>
          <w:p w14:paraId="749EDB68" w14:textId="77777777" w:rsidR="00587168" w:rsidRPr="00121BA7" w:rsidRDefault="00587168" w:rsidP="00587168">
            <w:pPr>
              <w:numPr>
                <w:ilvl w:val="0"/>
                <w:numId w:val="187"/>
              </w:numPr>
              <w:contextualSpacing/>
              <w:rPr>
                <w:rFonts w:ascii="Calibri" w:hAnsi="Calibri" w:cs="Calibri"/>
                <w:b/>
                <w:sz w:val="26"/>
                <w:szCs w:val="26"/>
                <w:lang w:eastAsia="hr-HR"/>
              </w:rPr>
            </w:pPr>
            <w:r w:rsidRPr="00121BA7">
              <w:rPr>
                <w:rFonts w:ascii="Calibri" w:hAnsi="Calibri" w:cs="Calibri"/>
                <w:b/>
                <w:sz w:val="26"/>
                <w:szCs w:val="26"/>
                <w:lang w:eastAsia="hr-HR"/>
              </w:rPr>
              <w:t>GRAĐEVINE I UREĐAJI JAVNE NAMJENE</w:t>
            </w:r>
          </w:p>
          <w:p w14:paraId="0D541926" w14:textId="77777777" w:rsidR="00587168" w:rsidRPr="00121BA7" w:rsidRDefault="00587168" w:rsidP="006801E5">
            <w:pPr>
              <w:ind w:left="502"/>
              <w:rPr>
                <w:rFonts w:ascii="Calibri" w:hAnsi="Calibri" w:cs="Calibri"/>
                <w:b/>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716"/>
              <w:gridCol w:w="1952"/>
              <w:gridCol w:w="1536"/>
              <w:gridCol w:w="1425"/>
              <w:gridCol w:w="1565"/>
            </w:tblGrid>
            <w:tr w:rsidR="00587168" w:rsidRPr="00121BA7" w14:paraId="3F0C87C7" w14:textId="77777777" w:rsidTr="006801E5">
              <w:tc>
                <w:tcPr>
                  <w:tcW w:w="695" w:type="dxa"/>
                  <w:tcBorders>
                    <w:top w:val="single" w:sz="4" w:space="0" w:color="auto"/>
                    <w:left w:val="single" w:sz="4" w:space="0" w:color="auto"/>
                    <w:bottom w:val="single" w:sz="4" w:space="0" w:color="auto"/>
                    <w:right w:val="single" w:sz="4" w:space="0" w:color="auto"/>
                  </w:tcBorders>
                  <w:vAlign w:val="center"/>
                  <w:hideMark/>
                </w:tcPr>
                <w:p w14:paraId="6E557DBA"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R.br.</w:t>
                  </w:r>
                </w:p>
              </w:tc>
              <w:tc>
                <w:tcPr>
                  <w:tcW w:w="2716" w:type="dxa"/>
                  <w:tcBorders>
                    <w:top w:val="single" w:sz="4" w:space="0" w:color="auto"/>
                    <w:left w:val="single" w:sz="4" w:space="0" w:color="auto"/>
                    <w:bottom w:val="single" w:sz="4" w:space="0" w:color="auto"/>
                    <w:right w:val="single" w:sz="4" w:space="0" w:color="auto"/>
                  </w:tcBorders>
                  <w:vAlign w:val="center"/>
                  <w:hideMark/>
                </w:tcPr>
                <w:p w14:paraId="60C527E1"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1952" w:type="dxa"/>
                  <w:tcBorders>
                    <w:top w:val="single" w:sz="4" w:space="0" w:color="auto"/>
                    <w:left w:val="single" w:sz="4" w:space="0" w:color="auto"/>
                    <w:bottom w:val="single" w:sz="4" w:space="0" w:color="auto"/>
                    <w:right w:val="single" w:sz="4" w:space="0" w:color="auto"/>
                  </w:tcBorders>
                </w:tcPr>
                <w:p w14:paraId="0697BE61" w14:textId="77777777" w:rsidR="00587168" w:rsidRPr="00121BA7" w:rsidRDefault="00587168" w:rsidP="006801E5">
                  <w:pPr>
                    <w:jc w:val="center"/>
                    <w:rPr>
                      <w:rFonts w:ascii="Calibri" w:hAnsi="Calibri" w:cs="Calibri"/>
                      <w:b/>
                      <w:sz w:val="16"/>
                      <w:szCs w:val="16"/>
                      <w:lang w:eastAsia="hr-HR"/>
                    </w:rPr>
                  </w:pPr>
                </w:p>
                <w:p w14:paraId="066F4856"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536" w:type="dxa"/>
                  <w:tcBorders>
                    <w:top w:val="single" w:sz="4" w:space="0" w:color="auto"/>
                    <w:left w:val="single" w:sz="4" w:space="0" w:color="auto"/>
                    <w:bottom w:val="single" w:sz="4" w:space="0" w:color="auto"/>
                    <w:right w:val="single" w:sz="4" w:space="0" w:color="auto"/>
                  </w:tcBorders>
                </w:tcPr>
                <w:p w14:paraId="7636CE73"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425" w:type="dxa"/>
                  <w:tcBorders>
                    <w:top w:val="single" w:sz="4" w:space="0" w:color="auto"/>
                    <w:left w:val="single" w:sz="4" w:space="0" w:color="auto"/>
                    <w:bottom w:val="single" w:sz="4" w:space="0" w:color="auto"/>
                    <w:right w:val="single" w:sz="4" w:space="0" w:color="auto"/>
                  </w:tcBorders>
                  <w:vAlign w:val="center"/>
                  <w:hideMark/>
                </w:tcPr>
                <w:p w14:paraId="2F9B0F5C"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AA90061"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70807FC6"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0CB2B669"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3D66F931"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EC1A885" w14:textId="77777777" w:rsidR="00587168" w:rsidRPr="00121BA7" w:rsidRDefault="00587168" w:rsidP="00587168">
                  <w:pPr>
                    <w:numPr>
                      <w:ilvl w:val="0"/>
                      <w:numId w:val="189"/>
                    </w:numPr>
                    <w:contextualSpacing/>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466ADE3E" w14:textId="77777777" w:rsidR="00587168" w:rsidRPr="00121BA7" w:rsidRDefault="00587168" w:rsidP="006801E5">
                  <w:pPr>
                    <w:rPr>
                      <w:rFonts w:ascii="Calibri" w:hAnsi="Calibri" w:cs="Calibri"/>
                      <w:lang w:eastAsia="hr-HR"/>
                    </w:rPr>
                  </w:pPr>
                  <w:r w:rsidRPr="00121BA7">
                    <w:rPr>
                      <w:rFonts w:ascii="Calibri" w:hAnsi="Calibri" w:cs="Calibri"/>
                      <w:lang w:eastAsia="hr-HR"/>
                    </w:rPr>
                    <w:t>Izrada Urbanističkog plana uređenja</w:t>
                  </w:r>
                </w:p>
              </w:tc>
              <w:tc>
                <w:tcPr>
                  <w:tcW w:w="1952" w:type="dxa"/>
                  <w:tcBorders>
                    <w:top w:val="single" w:sz="4" w:space="0" w:color="auto"/>
                    <w:left w:val="single" w:sz="4" w:space="0" w:color="auto"/>
                    <w:bottom w:val="single" w:sz="4" w:space="0" w:color="auto"/>
                    <w:right w:val="single" w:sz="4" w:space="0" w:color="auto"/>
                  </w:tcBorders>
                </w:tcPr>
                <w:p w14:paraId="0CDCC7E5" w14:textId="77777777" w:rsidR="00587168"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POREZA</w:t>
                  </w:r>
                  <w:r>
                    <w:rPr>
                      <w:rFonts w:ascii="Calibri" w:hAnsi="Calibri" w:cs="Calibri"/>
                      <w:sz w:val="16"/>
                      <w:szCs w:val="16"/>
                      <w:lang w:eastAsia="hr-HR"/>
                    </w:rPr>
                    <w:t>/</w:t>
                  </w:r>
                </w:p>
                <w:p w14:paraId="0CED47BA" w14:textId="77777777" w:rsidR="00587168" w:rsidRPr="00121BA7" w:rsidRDefault="00587168" w:rsidP="006801E5">
                  <w:pPr>
                    <w:jc w:val="center"/>
                    <w:rPr>
                      <w:rFonts w:ascii="Calibri" w:hAnsi="Calibri" w:cs="Calibri"/>
                      <w:sz w:val="16"/>
                      <w:szCs w:val="16"/>
                      <w:lang w:eastAsia="hr-HR"/>
                    </w:rPr>
                  </w:pPr>
                  <w:r>
                    <w:rPr>
                      <w:rFonts w:ascii="Calibri" w:hAnsi="Calibri" w:cs="Calibri"/>
                      <w:sz w:val="16"/>
                      <w:szCs w:val="16"/>
                      <w:lang w:eastAsia="hr-HR"/>
                    </w:rPr>
                    <w:t>KAPITALNE POMOĆI IZ ŽUPANIJSKOG PRORAČUNA</w:t>
                  </w:r>
                </w:p>
              </w:tc>
              <w:tc>
                <w:tcPr>
                  <w:tcW w:w="1536" w:type="dxa"/>
                  <w:tcBorders>
                    <w:top w:val="single" w:sz="4" w:space="0" w:color="auto"/>
                    <w:left w:val="single" w:sz="4" w:space="0" w:color="auto"/>
                    <w:bottom w:val="single" w:sz="4" w:space="0" w:color="auto"/>
                    <w:right w:val="single" w:sz="4" w:space="0" w:color="auto"/>
                  </w:tcBorders>
                </w:tcPr>
                <w:p w14:paraId="05E57281"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4E6680BA"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4D652C72"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20.000,00</w:t>
                  </w:r>
                </w:p>
              </w:tc>
            </w:tr>
            <w:tr w:rsidR="00587168" w:rsidRPr="00121BA7" w14:paraId="3F76CCD7"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3272963B" w14:textId="77777777" w:rsidR="00587168" w:rsidRPr="00121BA7" w:rsidRDefault="00587168" w:rsidP="00587168">
                  <w:pPr>
                    <w:numPr>
                      <w:ilvl w:val="0"/>
                      <w:numId w:val="189"/>
                    </w:numPr>
                    <w:contextualSpacing/>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70FA2F92" w14:textId="77777777" w:rsidR="00587168" w:rsidRPr="00121BA7" w:rsidRDefault="00587168" w:rsidP="006801E5">
                  <w:pPr>
                    <w:rPr>
                      <w:rFonts w:ascii="Calibri" w:hAnsi="Calibri" w:cs="Calibri"/>
                      <w:lang w:eastAsia="hr-HR"/>
                    </w:rPr>
                  </w:pPr>
                  <w:r w:rsidRPr="00121BA7">
                    <w:rPr>
                      <w:rFonts w:ascii="Calibri" w:hAnsi="Calibri" w:cs="Calibri"/>
                      <w:lang w:eastAsia="hr-HR"/>
                    </w:rPr>
                    <w:t>Izrada projektne dokumentacije</w:t>
                  </w:r>
                </w:p>
              </w:tc>
              <w:tc>
                <w:tcPr>
                  <w:tcW w:w="1952" w:type="dxa"/>
                  <w:tcBorders>
                    <w:top w:val="single" w:sz="4" w:space="0" w:color="auto"/>
                    <w:left w:val="single" w:sz="4" w:space="0" w:color="auto"/>
                    <w:bottom w:val="single" w:sz="4" w:space="0" w:color="auto"/>
                    <w:right w:val="single" w:sz="4" w:space="0" w:color="auto"/>
                  </w:tcBorders>
                </w:tcPr>
                <w:p w14:paraId="48FFE196"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 xml:space="preserve">PRIHODI OD NEFINANCIJSKE IMOVINE </w:t>
                  </w:r>
                </w:p>
              </w:tc>
              <w:tc>
                <w:tcPr>
                  <w:tcW w:w="1536" w:type="dxa"/>
                  <w:tcBorders>
                    <w:top w:val="single" w:sz="4" w:space="0" w:color="auto"/>
                    <w:left w:val="single" w:sz="4" w:space="0" w:color="auto"/>
                    <w:bottom w:val="single" w:sz="4" w:space="0" w:color="auto"/>
                    <w:right w:val="single" w:sz="4" w:space="0" w:color="auto"/>
                  </w:tcBorders>
                </w:tcPr>
                <w:p w14:paraId="1B7E008D"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4BE7D885"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E, IA</w:t>
                  </w:r>
                </w:p>
              </w:tc>
              <w:tc>
                <w:tcPr>
                  <w:tcW w:w="1565" w:type="dxa"/>
                  <w:tcBorders>
                    <w:top w:val="single" w:sz="4" w:space="0" w:color="auto"/>
                    <w:left w:val="single" w:sz="4" w:space="0" w:color="auto"/>
                    <w:bottom w:val="single" w:sz="4" w:space="0" w:color="auto"/>
                    <w:right w:val="single" w:sz="4" w:space="0" w:color="auto"/>
                  </w:tcBorders>
                  <w:vAlign w:val="center"/>
                </w:tcPr>
                <w:p w14:paraId="186A421B"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20.700,00</w:t>
                  </w:r>
                </w:p>
              </w:tc>
            </w:tr>
            <w:tr w:rsidR="00587168" w:rsidRPr="00121BA7" w14:paraId="3FE75362"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B9D3570" w14:textId="77777777" w:rsidR="00587168" w:rsidRPr="00121BA7" w:rsidRDefault="00587168" w:rsidP="00587168">
                  <w:pPr>
                    <w:numPr>
                      <w:ilvl w:val="0"/>
                      <w:numId w:val="189"/>
                    </w:numPr>
                    <w:contextualSpacing/>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917E1A7" w14:textId="77777777" w:rsidR="00587168" w:rsidRPr="00121BA7" w:rsidRDefault="00587168" w:rsidP="006801E5">
                  <w:pPr>
                    <w:rPr>
                      <w:rFonts w:ascii="Calibri" w:hAnsi="Calibri" w:cs="Calibri"/>
                      <w:lang w:eastAsia="hr-HR"/>
                    </w:rPr>
                  </w:pPr>
                  <w:r w:rsidRPr="00121BA7">
                    <w:rPr>
                      <w:rFonts w:ascii="Calibri" w:hAnsi="Calibri" w:cs="Calibri"/>
                      <w:lang w:eastAsia="hr-HR"/>
                    </w:rPr>
                    <w:t xml:space="preserve">Energetska obnova javne zgrade Općine Gračac </w:t>
                  </w:r>
                </w:p>
              </w:tc>
              <w:tc>
                <w:tcPr>
                  <w:tcW w:w="1952" w:type="dxa"/>
                  <w:tcBorders>
                    <w:top w:val="single" w:sz="4" w:space="0" w:color="auto"/>
                    <w:left w:val="single" w:sz="4" w:space="0" w:color="auto"/>
                    <w:bottom w:val="single" w:sz="4" w:space="0" w:color="auto"/>
                    <w:right w:val="single" w:sz="4" w:space="0" w:color="auto"/>
                  </w:tcBorders>
                </w:tcPr>
                <w:p w14:paraId="5438A6F2"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NEFINANCIJSKE IMOVINE/</w:t>
                  </w:r>
                </w:p>
                <w:p w14:paraId="1C69859B"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 xml:space="preserve">KAPITALNE POMOĆI IZ DRŽAVNOG PRORAČUNA/TEKUĆE POMOĆI IZ ŽUPANIJSKOG PRORAČUNA </w:t>
                  </w:r>
                </w:p>
              </w:tc>
              <w:tc>
                <w:tcPr>
                  <w:tcW w:w="1536" w:type="dxa"/>
                  <w:tcBorders>
                    <w:top w:val="single" w:sz="4" w:space="0" w:color="auto"/>
                    <w:left w:val="single" w:sz="4" w:space="0" w:color="auto"/>
                    <w:bottom w:val="single" w:sz="4" w:space="0" w:color="auto"/>
                    <w:right w:val="single" w:sz="4" w:space="0" w:color="auto"/>
                  </w:tcBorders>
                </w:tcPr>
                <w:p w14:paraId="1737502C" w14:textId="77777777" w:rsidR="00587168" w:rsidRPr="00121BA7" w:rsidRDefault="00587168" w:rsidP="006801E5">
                  <w:pPr>
                    <w:jc w:val="center"/>
                    <w:rPr>
                      <w:rFonts w:ascii="Calibri" w:hAnsi="Calibri" w:cs="Calibri"/>
                      <w:lang w:eastAsia="hr-HR"/>
                    </w:rPr>
                  </w:pPr>
                </w:p>
                <w:p w14:paraId="400B58B0" w14:textId="77777777" w:rsidR="00587168" w:rsidRPr="00121BA7" w:rsidRDefault="00587168" w:rsidP="006801E5">
                  <w:pPr>
                    <w:jc w:val="center"/>
                    <w:rPr>
                      <w:rFonts w:ascii="Calibri" w:hAnsi="Calibri" w:cs="Calibri"/>
                      <w:lang w:eastAsia="hr-HR"/>
                    </w:rPr>
                  </w:pPr>
                </w:p>
                <w:p w14:paraId="0E563454"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 R</w:t>
                  </w:r>
                </w:p>
              </w:tc>
              <w:tc>
                <w:tcPr>
                  <w:tcW w:w="1425" w:type="dxa"/>
                  <w:tcBorders>
                    <w:top w:val="single" w:sz="4" w:space="0" w:color="auto"/>
                    <w:left w:val="single" w:sz="4" w:space="0" w:color="auto"/>
                    <w:bottom w:val="single" w:sz="4" w:space="0" w:color="auto"/>
                    <w:right w:val="single" w:sz="4" w:space="0" w:color="auto"/>
                  </w:tcBorders>
                  <w:vAlign w:val="center"/>
                </w:tcPr>
                <w:p w14:paraId="1C222C92"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SN</w:t>
                  </w:r>
                </w:p>
              </w:tc>
              <w:tc>
                <w:tcPr>
                  <w:tcW w:w="1565" w:type="dxa"/>
                  <w:tcBorders>
                    <w:top w:val="single" w:sz="4" w:space="0" w:color="auto"/>
                    <w:left w:val="single" w:sz="4" w:space="0" w:color="auto"/>
                    <w:bottom w:val="single" w:sz="4" w:space="0" w:color="auto"/>
                    <w:right w:val="single" w:sz="4" w:space="0" w:color="auto"/>
                  </w:tcBorders>
                  <w:vAlign w:val="center"/>
                </w:tcPr>
                <w:p w14:paraId="66149D67"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427.500,00</w:t>
                  </w:r>
                </w:p>
              </w:tc>
            </w:tr>
            <w:tr w:rsidR="00587168" w:rsidRPr="00121BA7" w14:paraId="5050A6E6"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28769DB6" w14:textId="77777777" w:rsidR="00587168" w:rsidRPr="00121BA7" w:rsidRDefault="00587168" w:rsidP="00587168">
                  <w:pPr>
                    <w:numPr>
                      <w:ilvl w:val="0"/>
                      <w:numId w:val="189"/>
                    </w:numPr>
                    <w:contextualSpacing/>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98D110D" w14:textId="77777777" w:rsidR="00587168" w:rsidRPr="00121BA7" w:rsidRDefault="00587168" w:rsidP="006801E5">
                  <w:pPr>
                    <w:rPr>
                      <w:rFonts w:ascii="Calibri" w:hAnsi="Calibri" w:cs="Calibri"/>
                      <w:lang w:eastAsia="hr-HR"/>
                    </w:rPr>
                  </w:pPr>
                  <w:r w:rsidRPr="00121BA7">
                    <w:rPr>
                      <w:rFonts w:ascii="Calibri" w:hAnsi="Calibri" w:cs="Calibri"/>
                      <w:lang w:eastAsia="hr-HR"/>
                    </w:rPr>
                    <w:t>Sanacija dijela gravitacijske seoske vodovodne mreže</w:t>
                  </w:r>
                </w:p>
              </w:tc>
              <w:tc>
                <w:tcPr>
                  <w:tcW w:w="1952" w:type="dxa"/>
                  <w:tcBorders>
                    <w:top w:val="single" w:sz="4" w:space="0" w:color="auto"/>
                    <w:left w:val="single" w:sz="4" w:space="0" w:color="auto"/>
                    <w:bottom w:val="single" w:sz="4" w:space="0" w:color="auto"/>
                    <w:right w:val="single" w:sz="4" w:space="0" w:color="auto"/>
                  </w:tcBorders>
                </w:tcPr>
                <w:p w14:paraId="63D419EE"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VLASTITI PRIHODI-PRIHODI PRORAČUNA</w:t>
                  </w:r>
                </w:p>
              </w:tc>
              <w:tc>
                <w:tcPr>
                  <w:tcW w:w="1536" w:type="dxa"/>
                  <w:tcBorders>
                    <w:top w:val="single" w:sz="4" w:space="0" w:color="auto"/>
                    <w:left w:val="single" w:sz="4" w:space="0" w:color="auto"/>
                    <w:bottom w:val="single" w:sz="4" w:space="0" w:color="auto"/>
                    <w:right w:val="single" w:sz="4" w:space="0" w:color="auto"/>
                  </w:tcBorders>
                </w:tcPr>
                <w:p w14:paraId="5AF3A31D" w14:textId="77777777" w:rsidR="00587168" w:rsidRPr="00121BA7" w:rsidRDefault="00587168" w:rsidP="006801E5">
                  <w:pPr>
                    <w:jc w:val="center"/>
                    <w:rPr>
                      <w:rFonts w:ascii="Calibri" w:hAnsi="Calibri" w:cs="Calibri"/>
                      <w:lang w:eastAsia="hr-HR"/>
                    </w:rPr>
                  </w:pPr>
                </w:p>
                <w:p w14:paraId="4FC57FB4"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 R</w:t>
                  </w:r>
                </w:p>
              </w:tc>
              <w:tc>
                <w:tcPr>
                  <w:tcW w:w="1425" w:type="dxa"/>
                  <w:tcBorders>
                    <w:top w:val="single" w:sz="4" w:space="0" w:color="auto"/>
                    <w:left w:val="single" w:sz="4" w:space="0" w:color="auto"/>
                    <w:bottom w:val="single" w:sz="4" w:space="0" w:color="auto"/>
                    <w:right w:val="single" w:sz="4" w:space="0" w:color="auto"/>
                  </w:tcBorders>
                  <w:vAlign w:val="center"/>
                </w:tcPr>
                <w:p w14:paraId="66C0F301"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w:t>
                  </w:r>
                </w:p>
              </w:tc>
              <w:tc>
                <w:tcPr>
                  <w:tcW w:w="1565" w:type="dxa"/>
                  <w:tcBorders>
                    <w:top w:val="single" w:sz="4" w:space="0" w:color="auto"/>
                    <w:left w:val="single" w:sz="4" w:space="0" w:color="auto"/>
                    <w:bottom w:val="single" w:sz="4" w:space="0" w:color="auto"/>
                    <w:right w:val="single" w:sz="4" w:space="0" w:color="auto"/>
                  </w:tcBorders>
                  <w:vAlign w:val="center"/>
                </w:tcPr>
                <w:p w14:paraId="13376CAB"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16.000,00</w:t>
                  </w:r>
                </w:p>
              </w:tc>
            </w:tr>
            <w:tr w:rsidR="00587168" w:rsidRPr="00121BA7" w14:paraId="7C8B2E23"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11FAA09" w14:textId="77777777" w:rsidR="00587168" w:rsidRPr="00121BA7" w:rsidRDefault="00587168" w:rsidP="00587168">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76CAE4FF" w14:textId="77777777" w:rsidR="00587168" w:rsidRPr="00121BA7" w:rsidRDefault="00587168" w:rsidP="006801E5">
                  <w:pPr>
                    <w:rPr>
                      <w:rFonts w:ascii="Calibri" w:hAnsi="Calibri" w:cs="Calibri"/>
                      <w:lang w:eastAsia="hr-HR"/>
                    </w:rPr>
                  </w:pPr>
                  <w:r w:rsidRPr="00121BA7">
                    <w:rPr>
                      <w:rFonts w:ascii="Calibri" w:hAnsi="Calibri" w:cs="Calibri"/>
                      <w:lang w:eastAsia="hr-HR"/>
                    </w:rPr>
                    <w:t>Studijska dokumentacija – VIO Benkovac i JLS aglomeracija</w:t>
                  </w:r>
                </w:p>
              </w:tc>
              <w:tc>
                <w:tcPr>
                  <w:tcW w:w="1952" w:type="dxa"/>
                  <w:tcBorders>
                    <w:top w:val="single" w:sz="4" w:space="0" w:color="auto"/>
                    <w:left w:val="single" w:sz="4" w:space="0" w:color="auto"/>
                    <w:bottom w:val="single" w:sz="4" w:space="0" w:color="auto"/>
                    <w:right w:val="single" w:sz="4" w:space="0" w:color="auto"/>
                  </w:tcBorders>
                </w:tcPr>
                <w:p w14:paraId="60C000A6"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TEKUĆE POMOĆI IZ DRŽAVNOG PRORAČUNA</w:t>
                  </w:r>
                </w:p>
              </w:tc>
              <w:tc>
                <w:tcPr>
                  <w:tcW w:w="1536" w:type="dxa"/>
                  <w:tcBorders>
                    <w:top w:val="single" w:sz="4" w:space="0" w:color="auto"/>
                    <w:left w:val="single" w:sz="4" w:space="0" w:color="auto"/>
                    <w:bottom w:val="single" w:sz="4" w:space="0" w:color="auto"/>
                    <w:right w:val="single" w:sz="4" w:space="0" w:color="auto"/>
                  </w:tcBorders>
                </w:tcPr>
                <w:p w14:paraId="40E5BD71" w14:textId="77777777" w:rsidR="00587168" w:rsidRPr="00121BA7" w:rsidRDefault="00587168" w:rsidP="006801E5">
                  <w:pPr>
                    <w:jc w:val="center"/>
                    <w:rPr>
                      <w:rFonts w:ascii="Calibri" w:hAnsi="Calibri" w:cs="Calibri"/>
                      <w:lang w:eastAsia="hr-HR"/>
                    </w:rPr>
                  </w:pPr>
                </w:p>
                <w:p w14:paraId="48A1696C"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7356381C"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IA</w:t>
                  </w:r>
                </w:p>
              </w:tc>
              <w:tc>
                <w:tcPr>
                  <w:tcW w:w="1565" w:type="dxa"/>
                  <w:tcBorders>
                    <w:top w:val="single" w:sz="4" w:space="0" w:color="auto"/>
                    <w:left w:val="single" w:sz="4" w:space="0" w:color="auto"/>
                    <w:bottom w:val="single" w:sz="4" w:space="0" w:color="auto"/>
                    <w:right w:val="single" w:sz="4" w:space="0" w:color="auto"/>
                  </w:tcBorders>
                  <w:vAlign w:val="center"/>
                </w:tcPr>
                <w:p w14:paraId="4DB38F3E"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1.114,87</w:t>
                  </w:r>
                </w:p>
              </w:tc>
            </w:tr>
            <w:tr w:rsidR="00587168" w:rsidRPr="00121BA7" w14:paraId="428D5501"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0275F525" w14:textId="77777777" w:rsidR="00587168" w:rsidRPr="00121BA7" w:rsidRDefault="00587168" w:rsidP="00587168">
                  <w:pPr>
                    <w:numPr>
                      <w:ilvl w:val="0"/>
                      <w:numId w:val="189"/>
                    </w:numPr>
                    <w:contextualSpacing/>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024A4CCF" w14:textId="77777777" w:rsidR="00587168" w:rsidRPr="00121BA7" w:rsidRDefault="00587168" w:rsidP="006801E5">
                  <w:pPr>
                    <w:rPr>
                      <w:rFonts w:ascii="Calibri" w:hAnsi="Calibri" w:cs="Calibri"/>
                      <w:lang w:eastAsia="hr-HR"/>
                    </w:rPr>
                  </w:pPr>
                  <w:r w:rsidRPr="00121BA7">
                    <w:rPr>
                      <w:rFonts w:ascii="Calibri" w:hAnsi="Calibri" w:cs="Calibri"/>
                      <w:lang w:eastAsia="hr-HR"/>
                    </w:rPr>
                    <w:t xml:space="preserve">Sanacija odlagališta komunalnog otpada </w:t>
                  </w:r>
                  <w:proofErr w:type="spellStart"/>
                  <w:r w:rsidRPr="00121BA7">
                    <w:rPr>
                      <w:rFonts w:ascii="Calibri" w:hAnsi="Calibri" w:cs="Calibri"/>
                      <w:lang w:eastAsia="hr-HR"/>
                    </w:rPr>
                    <w:t>Stražbenica</w:t>
                  </w:r>
                  <w:proofErr w:type="spellEnd"/>
                </w:p>
              </w:tc>
              <w:tc>
                <w:tcPr>
                  <w:tcW w:w="1952" w:type="dxa"/>
                  <w:tcBorders>
                    <w:top w:val="single" w:sz="4" w:space="0" w:color="auto"/>
                    <w:left w:val="single" w:sz="4" w:space="0" w:color="auto"/>
                    <w:bottom w:val="single" w:sz="4" w:space="0" w:color="auto"/>
                    <w:right w:val="single" w:sz="4" w:space="0" w:color="auto"/>
                  </w:tcBorders>
                </w:tcPr>
                <w:p w14:paraId="777155CC" w14:textId="77777777" w:rsidR="00587168"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KAPITALNE POMOĆI  IZ DRŽAVNOG PRORAČUNA</w:t>
                  </w:r>
                </w:p>
                <w:p w14:paraId="51F57794" w14:textId="77777777" w:rsidR="00587168" w:rsidRPr="00121BA7" w:rsidRDefault="00587168" w:rsidP="006801E5">
                  <w:pPr>
                    <w:jc w:val="center"/>
                    <w:rPr>
                      <w:rFonts w:ascii="Calibri" w:hAnsi="Calibri" w:cs="Calibri"/>
                      <w:sz w:val="16"/>
                      <w:szCs w:val="16"/>
                      <w:lang w:eastAsia="hr-HR"/>
                    </w:rPr>
                  </w:pPr>
                  <w:r>
                    <w:rPr>
                      <w:rFonts w:ascii="Calibri" w:hAnsi="Calibri" w:cs="Calibri"/>
                      <w:sz w:val="16"/>
                      <w:szCs w:val="16"/>
                      <w:lang w:eastAsia="hr-HR"/>
                    </w:rPr>
                    <w:t>(KAPITALNE POMOĆI OD IZVANPRORAČUNSKIH KORISNIKA)</w:t>
                  </w:r>
                </w:p>
              </w:tc>
              <w:tc>
                <w:tcPr>
                  <w:tcW w:w="1536" w:type="dxa"/>
                  <w:tcBorders>
                    <w:top w:val="single" w:sz="4" w:space="0" w:color="auto"/>
                    <w:left w:val="single" w:sz="4" w:space="0" w:color="auto"/>
                    <w:bottom w:val="single" w:sz="4" w:space="0" w:color="auto"/>
                    <w:right w:val="single" w:sz="4" w:space="0" w:color="auto"/>
                  </w:tcBorders>
                </w:tcPr>
                <w:p w14:paraId="50F94082" w14:textId="77777777" w:rsidR="00587168" w:rsidRPr="00121BA7" w:rsidRDefault="00587168" w:rsidP="006801E5">
                  <w:pPr>
                    <w:jc w:val="center"/>
                    <w:rPr>
                      <w:rFonts w:ascii="Calibri" w:hAnsi="Calibri" w:cs="Calibri"/>
                      <w:lang w:eastAsia="hr-HR"/>
                    </w:rPr>
                  </w:pPr>
                </w:p>
                <w:p w14:paraId="052C899B" w14:textId="77777777" w:rsidR="00587168" w:rsidRPr="00121BA7" w:rsidRDefault="00587168" w:rsidP="006801E5">
                  <w:pPr>
                    <w:jc w:val="center"/>
                    <w:rPr>
                      <w:rFonts w:ascii="Calibri" w:hAnsi="Calibri" w:cs="Calibri"/>
                      <w:lang w:eastAsia="hr-HR"/>
                    </w:rPr>
                  </w:pPr>
                </w:p>
                <w:p w14:paraId="18A7B2A3"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NDGP</w:t>
                  </w:r>
                </w:p>
              </w:tc>
              <w:tc>
                <w:tcPr>
                  <w:tcW w:w="1425" w:type="dxa"/>
                  <w:tcBorders>
                    <w:top w:val="single" w:sz="4" w:space="0" w:color="auto"/>
                    <w:left w:val="single" w:sz="4" w:space="0" w:color="auto"/>
                    <w:bottom w:val="single" w:sz="4" w:space="0" w:color="auto"/>
                    <w:right w:val="single" w:sz="4" w:space="0" w:color="auto"/>
                  </w:tcBorders>
                  <w:vAlign w:val="center"/>
                </w:tcPr>
                <w:p w14:paraId="747CDAF2" w14:textId="77777777" w:rsidR="00587168" w:rsidRPr="00121BA7" w:rsidRDefault="00587168" w:rsidP="006801E5">
                  <w:pPr>
                    <w:jc w:val="center"/>
                    <w:rPr>
                      <w:rFonts w:ascii="Calibri" w:hAnsi="Calibri" w:cs="Calibri"/>
                      <w:lang w:eastAsia="hr-HR"/>
                    </w:rPr>
                  </w:pPr>
                </w:p>
                <w:p w14:paraId="74E87DE8"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16332133"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5.250,00</w:t>
                  </w:r>
                </w:p>
              </w:tc>
            </w:tr>
            <w:tr w:rsidR="00587168" w:rsidRPr="00121BA7" w14:paraId="1643757E"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302D909" w14:textId="77777777" w:rsidR="00587168" w:rsidRPr="00121BA7" w:rsidRDefault="00587168" w:rsidP="00587168">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5F4D07A8" w14:textId="77777777" w:rsidR="00587168" w:rsidRPr="00121BA7" w:rsidRDefault="00587168" w:rsidP="006801E5">
                  <w:pPr>
                    <w:rPr>
                      <w:rFonts w:ascii="Calibri" w:hAnsi="Calibri" w:cs="Calibri"/>
                      <w:lang w:eastAsia="hr-HR"/>
                    </w:rPr>
                  </w:pPr>
                  <w:r w:rsidRPr="00121BA7">
                    <w:rPr>
                      <w:rFonts w:ascii="Calibri" w:hAnsi="Calibri" w:cs="Calibri"/>
                      <w:lang w:eastAsia="hr-HR"/>
                    </w:rPr>
                    <w:t>Uređenje poučnog puta prema Vrelu Zrmanje</w:t>
                  </w:r>
                </w:p>
              </w:tc>
              <w:tc>
                <w:tcPr>
                  <w:tcW w:w="1952" w:type="dxa"/>
                  <w:tcBorders>
                    <w:top w:val="single" w:sz="4" w:space="0" w:color="auto"/>
                    <w:left w:val="single" w:sz="4" w:space="0" w:color="auto"/>
                    <w:bottom w:val="single" w:sz="4" w:space="0" w:color="auto"/>
                    <w:right w:val="single" w:sz="4" w:space="0" w:color="auto"/>
                  </w:tcBorders>
                </w:tcPr>
                <w:p w14:paraId="292BAC9F"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KAPITALNE POMOĆI IZ DRŽAVNOG PRORAČUNA</w:t>
                  </w:r>
                  <w:r>
                    <w:rPr>
                      <w:rFonts w:ascii="Calibri" w:hAnsi="Calibri" w:cs="Calibri"/>
                      <w:sz w:val="16"/>
                      <w:szCs w:val="16"/>
                      <w:lang w:eastAsia="hr-HR"/>
                    </w:rPr>
                    <w:t>/DOPRINOS ZA ŠUME</w:t>
                  </w:r>
                </w:p>
              </w:tc>
              <w:tc>
                <w:tcPr>
                  <w:tcW w:w="1536" w:type="dxa"/>
                  <w:tcBorders>
                    <w:top w:val="single" w:sz="4" w:space="0" w:color="auto"/>
                    <w:left w:val="single" w:sz="4" w:space="0" w:color="auto"/>
                    <w:bottom w:val="single" w:sz="4" w:space="0" w:color="auto"/>
                    <w:right w:val="single" w:sz="4" w:space="0" w:color="auto"/>
                  </w:tcBorders>
                </w:tcPr>
                <w:p w14:paraId="0B8A1B85"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4C4E62E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SN, E, IA</w:t>
                  </w:r>
                </w:p>
              </w:tc>
              <w:tc>
                <w:tcPr>
                  <w:tcW w:w="1565" w:type="dxa"/>
                  <w:tcBorders>
                    <w:top w:val="single" w:sz="4" w:space="0" w:color="auto"/>
                    <w:left w:val="single" w:sz="4" w:space="0" w:color="auto"/>
                    <w:bottom w:val="single" w:sz="4" w:space="0" w:color="auto"/>
                    <w:right w:val="single" w:sz="4" w:space="0" w:color="auto"/>
                  </w:tcBorders>
                  <w:vAlign w:val="center"/>
                </w:tcPr>
                <w:p w14:paraId="76362557"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106.750,00</w:t>
                  </w:r>
                </w:p>
              </w:tc>
            </w:tr>
            <w:tr w:rsidR="00587168" w:rsidRPr="00121BA7" w14:paraId="3D862BFF"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34FF120E" w14:textId="77777777" w:rsidR="00587168" w:rsidRPr="00121BA7" w:rsidRDefault="00587168" w:rsidP="00587168">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38646E2A" w14:textId="77777777" w:rsidR="00587168" w:rsidRPr="00121BA7" w:rsidRDefault="00587168" w:rsidP="006801E5">
                  <w:pPr>
                    <w:rPr>
                      <w:rFonts w:ascii="Calibri" w:hAnsi="Calibri" w:cs="Calibri"/>
                      <w:lang w:eastAsia="hr-HR"/>
                    </w:rPr>
                  </w:pPr>
                  <w:r w:rsidRPr="00121BA7">
                    <w:rPr>
                      <w:rFonts w:ascii="Calibri" w:hAnsi="Calibri" w:cs="Calibri"/>
                      <w:lang w:eastAsia="hr-HR"/>
                    </w:rPr>
                    <w:t>Opremanje unutarnjeg prostora TIC-a</w:t>
                  </w:r>
                </w:p>
              </w:tc>
              <w:tc>
                <w:tcPr>
                  <w:tcW w:w="1952" w:type="dxa"/>
                  <w:tcBorders>
                    <w:top w:val="single" w:sz="4" w:space="0" w:color="auto"/>
                    <w:left w:val="single" w:sz="4" w:space="0" w:color="auto"/>
                    <w:bottom w:val="single" w:sz="4" w:space="0" w:color="auto"/>
                    <w:right w:val="single" w:sz="4" w:space="0" w:color="auto"/>
                  </w:tcBorders>
                </w:tcPr>
                <w:p w14:paraId="7FE31B3E"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 xml:space="preserve">PRIHODI OD POREZA/TEKUĆE POMOĆI </w:t>
                  </w:r>
                  <w:r w:rsidRPr="00121BA7">
                    <w:rPr>
                      <w:rFonts w:ascii="Calibri" w:hAnsi="Calibri" w:cs="Calibri"/>
                      <w:sz w:val="16"/>
                      <w:szCs w:val="16"/>
                      <w:lang w:eastAsia="hr-HR"/>
                    </w:rPr>
                    <w:lastRenderedPageBreak/>
                    <w:t>IZ ŽUPANIJSKOG PRORAČUNA</w:t>
                  </w:r>
                </w:p>
              </w:tc>
              <w:tc>
                <w:tcPr>
                  <w:tcW w:w="1536" w:type="dxa"/>
                  <w:tcBorders>
                    <w:top w:val="single" w:sz="4" w:space="0" w:color="auto"/>
                    <w:left w:val="single" w:sz="4" w:space="0" w:color="auto"/>
                    <w:bottom w:val="single" w:sz="4" w:space="0" w:color="auto"/>
                    <w:right w:val="single" w:sz="4" w:space="0" w:color="auto"/>
                  </w:tcBorders>
                </w:tcPr>
                <w:p w14:paraId="46991F7F"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lastRenderedPageBreak/>
                    <w:t>UDGP</w:t>
                  </w:r>
                </w:p>
              </w:tc>
              <w:tc>
                <w:tcPr>
                  <w:tcW w:w="1425" w:type="dxa"/>
                  <w:tcBorders>
                    <w:top w:val="single" w:sz="4" w:space="0" w:color="auto"/>
                    <w:left w:val="single" w:sz="4" w:space="0" w:color="auto"/>
                    <w:bottom w:val="single" w:sz="4" w:space="0" w:color="auto"/>
                    <w:right w:val="single" w:sz="4" w:space="0" w:color="auto"/>
                  </w:tcBorders>
                  <w:vAlign w:val="center"/>
                </w:tcPr>
                <w:p w14:paraId="7B5A1C48"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O</w:t>
                  </w:r>
                </w:p>
              </w:tc>
              <w:tc>
                <w:tcPr>
                  <w:tcW w:w="1565" w:type="dxa"/>
                  <w:tcBorders>
                    <w:top w:val="single" w:sz="4" w:space="0" w:color="auto"/>
                    <w:left w:val="single" w:sz="4" w:space="0" w:color="auto"/>
                    <w:bottom w:val="single" w:sz="4" w:space="0" w:color="auto"/>
                    <w:right w:val="single" w:sz="4" w:space="0" w:color="auto"/>
                  </w:tcBorders>
                  <w:vAlign w:val="center"/>
                </w:tcPr>
                <w:p w14:paraId="4AFBEB7E"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21.225,00</w:t>
                  </w:r>
                </w:p>
              </w:tc>
            </w:tr>
            <w:tr w:rsidR="00587168" w:rsidRPr="00121BA7" w14:paraId="121F6883"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F52ACB4" w14:textId="77777777" w:rsidR="00587168" w:rsidRPr="00121BA7" w:rsidRDefault="00587168" w:rsidP="00587168">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01B851C8" w14:textId="77777777" w:rsidR="00587168" w:rsidRPr="00121BA7" w:rsidRDefault="00587168" w:rsidP="006801E5">
                  <w:pPr>
                    <w:rPr>
                      <w:rFonts w:ascii="Calibri" w:hAnsi="Calibri" w:cs="Calibri"/>
                      <w:lang w:eastAsia="hr-HR"/>
                    </w:rPr>
                  </w:pPr>
                  <w:r w:rsidRPr="00121BA7">
                    <w:rPr>
                      <w:rFonts w:ascii="Calibri" w:hAnsi="Calibri" w:cs="Calibri"/>
                      <w:lang w:eastAsia="hr-HR"/>
                    </w:rPr>
                    <w:t>Sanacija divljih odlagališta na poljoprivrednom zemljištu</w:t>
                  </w:r>
                </w:p>
              </w:tc>
              <w:tc>
                <w:tcPr>
                  <w:tcW w:w="1952" w:type="dxa"/>
                  <w:tcBorders>
                    <w:top w:val="single" w:sz="4" w:space="0" w:color="auto"/>
                    <w:left w:val="single" w:sz="4" w:space="0" w:color="auto"/>
                    <w:bottom w:val="single" w:sz="4" w:space="0" w:color="auto"/>
                    <w:right w:val="single" w:sz="4" w:space="0" w:color="auto"/>
                  </w:tcBorders>
                </w:tcPr>
                <w:p w14:paraId="172617B6"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NEFINANCIJSKE IMOVINE</w:t>
                  </w:r>
                </w:p>
              </w:tc>
              <w:tc>
                <w:tcPr>
                  <w:tcW w:w="1536" w:type="dxa"/>
                  <w:tcBorders>
                    <w:top w:val="single" w:sz="4" w:space="0" w:color="auto"/>
                    <w:left w:val="single" w:sz="4" w:space="0" w:color="auto"/>
                    <w:bottom w:val="single" w:sz="4" w:space="0" w:color="auto"/>
                    <w:right w:val="single" w:sz="4" w:space="0" w:color="auto"/>
                  </w:tcBorders>
                </w:tcPr>
                <w:p w14:paraId="2B68617C" w14:textId="77777777" w:rsidR="00587168" w:rsidRPr="00121BA7" w:rsidRDefault="00587168" w:rsidP="006801E5">
                  <w:pPr>
                    <w:jc w:val="center"/>
                    <w:rPr>
                      <w:rFonts w:ascii="Calibri" w:hAnsi="Calibri" w:cs="Calibri"/>
                      <w:lang w:eastAsia="hr-HR"/>
                    </w:rPr>
                  </w:pPr>
                </w:p>
                <w:p w14:paraId="5E709DA6"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IGP</w:t>
                  </w:r>
                </w:p>
              </w:tc>
              <w:tc>
                <w:tcPr>
                  <w:tcW w:w="1425" w:type="dxa"/>
                  <w:tcBorders>
                    <w:top w:val="single" w:sz="4" w:space="0" w:color="auto"/>
                    <w:left w:val="single" w:sz="4" w:space="0" w:color="auto"/>
                    <w:bottom w:val="single" w:sz="4" w:space="0" w:color="auto"/>
                    <w:right w:val="single" w:sz="4" w:space="0" w:color="auto"/>
                  </w:tcBorders>
                  <w:vAlign w:val="center"/>
                </w:tcPr>
                <w:p w14:paraId="215CCDB6"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SZ</w:t>
                  </w:r>
                </w:p>
              </w:tc>
              <w:tc>
                <w:tcPr>
                  <w:tcW w:w="1565" w:type="dxa"/>
                  <w:tcBorders>
                    <w:top w:val="single" w:sz="4" w:space="0" w:color="auto"/>
                    <w:left w:val="single" w:sz="4" w:space="0" w:color="auto"/>
                    <w:bottom w:val="single" w:sz="4" w:space="0" w:color="auto"/>
                    <w:right w:val="single" w:sz="4" w:space="0" w:color="auto"/>
                  </w:tcBorders>
                  <w:vAlign w:val="center"/>
                </w:tcPr>
                <w:p w14:paraId="004C81E2"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9.000,00</w:t>
                  </w:r>
                </w:p>
              </w:tc>
            </w:tr>
            <w:tr w:rsidR="00587168" w:rsidRPr="00121BA7" w14:paraId="5EE8FF70"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9F91FEA" w14:textId="77777777" w:rsidR="00587168" w:rsidRPr="00121BA7" w:rsidRDefault="00587168" w:rsidP="00587168">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454A304D" w14:textId="77777777" w:rsidR="00587168" w:rsidRPr="00121BA7" w:rsidRDefault="00587168" w:rsidP="006801E5">
                  <w:pPr>
                    <w:rPr>
                      <w:rFonts w:ascii="Calibri" w:hAnsi="Calibri" w:cs="Calibri"/>
                      <w:lang w:eastAsia="hr-HR"/>
                    </w:rPr>
                  </w:pPr>
                  <w:r w:rsidRPr="00121BA7">
                    <w:rPr>
                      <w:rFonts w:ascii="Calibri" w:hAnsi="Calibri" w:cs="Calibri"/>
                      <w:lang w:eastAsia="hr-HR"/>
                    </w:rPr>
                    <w:t>Odvoz otpada kao posljedice prirodnih nepogoda</w:t>
                  </w:r>
                </w:p>
              </w:tc>
              <w:tc>
                <w:tcPr>
                  <w:tcW w:w="1952" w:type="dxa"/>
                  <w:tcBorders>
                    <w:top w:val="single" w:sz="4" w:space="0" w:color="auto"/>
                    <w:left w:val="single" w:sz="4" w:space="0" w:color="auto"/>
                    <w:bottom w:val="single" w:sz="4" w:space="0" w:color="auto"/>
                    <w:right w:val="single" w:sz="4" w:space="0" w:color="auto"/>
                  </w:tcBorders>
                </w:tcPr>
                <w:p w14:paraId="4A2BD349" w14:textId="77777777" w:rsidR="00587168"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KAPITALNE POMOĆI IZ DRŽAVNOG PRORAČUNA</w:t>
                  </w:r>
                </w:p>
                <w:p w14:paraId="0E558525" w14:textId="77777777" w:rsidR="00587168" w:rsidRPr="00121BA7" w:rsidRDefault="00587168" w:rsidP="006801E5">
                  <w:pPr>
                    <w:jc w:val="center"/>
                    <w:rPr>
                      <w:rFonts w:ascii="Calibri" w:hAnsi="Calibri" w:cs="Calibri"/>
                      <w:sz w:val="16"/>
                      <w:szCs w:val="16"/>
                      <w:lang w:eastAsia="hr-HR"/>
                    </w:rPr>
                  </w:pPr>
                  <w:r>
                    <w:rPr>
                      <w:rFonts w:ascii="Calibri" w:hAnsi="Calibri" w:cs="Calibri"/>
                      <w:sz w:val="16"/>
                      <w:szCs w:val="16"/>
                      <w:lang w:eastAsia="hr-HR"/>
                    </w:rPr>
                    <w:t>(KAPITALNE POMOĆI OD IZVANPRORAČUNSKIH KORISNIKA)</w:t>
                  </w:r>
                </w:p>
              </w:tc>
              <w:tc>
                <w:tcPr>
                  <w:tcW w:w="1536" w:type="dxa"/>
                  <w:tcBorders>
                    <w:top w:val="single" w:sz="4" w:space="0" w:color="auto"/>
                    <w:left w:val="single" w:sz="4" w:space="0" w:color="auto"/>
                    <w:bottom w:val="single" w:sz="4" w:space="0" w:color="auto"/>
                    <w:right w:val="single" w:sz="4" w:space="0" w:color="auto"/>
                  </w:tcBorders>
                </w:tcPr>
                <w:p w14:paraId="01E185F5" w14:textId="77777777" w:rsidR="00587168" w:rsidRPr="00121BA7" w:rsidRDefault="00587168" w:rsidP="006801E5">
                  <w:pPr>
                    <w:jc w:val="center"/>
                    <w:rPr>
                      <w:rFonts w:ascii="Calibri" w:hAnsi="Calibri" w:cs="Calibri"/>
                      <w:lang w:eastAsia="hr-HR"/>
                    </w:rPr>
                  </w:pPr>
                </w:p>
                <w:p w14:paraId="43DCAD3E" w14:textId="77777777" w:rsidR="00587168" w:rsidRPr="00121BA7" w:rsidRDefault="00587168" w:rsidP="006801E5">
                  <w:pPr>
                    <w:jc w:val="center"/>
                    <w:rPr>
                      <w:rFonts w:ascii="Calibri" w:hAnsi="Calibri" w:cs="Calibri"/>
                      <w:lang w:eastAsia="hr-HR"/>
                    </w:rPr>
                  </w:pPr>
                </w:p>
                <w:p w14:paraId="03EF07EF"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04100F3B"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SZ</w:t>
                  </w:r>
                </w:p>
              </w:tc>
              <w:tc>
                <w:tcPr>
                  <w:tcW w:w="1565" w:type="dxa"/>
                  <w:tcBorders>
                    <w:top w:val="single" w:sz="4" w:space="0" w:color="auto"/>
                    <w:left w:val="single" w:sz="4" w:space="0" w:color="auto"/>
                    <w:bottom w:val="single" w:sz="4" w:space="0" w:color="auto"/>
                    <w:right w:val="single" w:sz="4" w:space="0" w:color="auto"/>
                  </w:tcBorders>
                  <w:vAlign w:val="center"/>
                </w:tcPr>
                <w:p w14:paraId="7724EEC5"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20.000,00</w:t>
                  </w:r>
                </w:p>
              </w:tc>
            </w:tr>
            <w:tr w:rsidR="00587168" w:rsidRPr="00121BA7" w14:paraId="0DE39948"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2B9C5FE7" w14:textId="77777777" w:rsidR="00587168" w:rsidRPr="00121BA7" w:rsidRDefault="00587168" w:rsidP="00587168">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2917F032" w14:textId="77777777" w:rsidR="00587168" w:rsidRPr="00121BA7" w:rsidRDefault="00587168" w:rsidP="006801E5">
                  <w:pPr>
                    <w:rPr>
                      <w:rFonts w:ascii="Calibri" w:hAnsi="Calibri" w:cs="Calibri"/>
                      <w:lang w:eastAsia="hr-HR"/>
                    </w:rPr>
                  </w:pPr>
                  <w:r w:rsidRPr="00121BA7">
                    <w:rPr>
                      <w:rFonts w:ascii="Calibri" w:hAnsi="Calibri" w:cs="Calibri"/>
                      <w:lang w:eastAsia="hr-HR"/>
                    </w:rPr>
                    <w:t>Izmjene Prostornog plana uređenja Općine Gračac</w:t>
                  </w:r>
                </w:p>
              </w:tc>
              <w:tc>
                <w:tcPr>
                  <w:tcW w:w="1952" w:type="dxa"/>
                  <w:tcBorders>
                    <w:top w:val="single" w:sz="4" w:space="0" w:color="auto"/>
                    <w:left w:val="single" w:sz="4" w:space="0" w:color="auto"/>
                    <w:bottom w:val="single" w:sz="4" w:space="0" w:color="auto"/>
                    <w:right w:val="single" w:sz="4" w:space="0" w:color="auto"/>
                  </w:tcBorders>
                </w:tcPr>
                <w:p w14:paraId="16666863"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NAKNADA ZA ZADRŽAVANJE NEZAKONITO IZGRAĐENE ZGRADE/ KAPITALNE POMOĆI IZ ŽUPANIJSKOG PRORAČUNA</w:t>
                  </w:r>
                </w:p>
                <w:p w14:paraId="71BF569C" w14:textId="77777777" w:rsidR="00587168" w:rsidRPr="00121BA7" w:rsidRDefault="00587168" w:rsidP="006801E5">
                  <w:pPr>
                    <w:rPr>
                      <w:rFonts w:ascii="Calibri" w:hAnsi="Calibri" w:cs="Calibri"/>
                      <w:sz w:val="16"/>
                      <w:szCs w:val="16"/>
                      <w:lang w:eastAsia="hr-HR"/>
                    </w:rPr>
                  </w:pPr>
                </w:p>
              </w:tc>
              <w:tc>
                <w:tcPr>
                  <w:tcW w:w="1536" w:type="dxa"/>
                  <w:tcBorders>
                    <w:top w:val="single" w:sz="4" w:space="0" w:color="auto"/>
                    <w:left w:val="single" w:sz="4" w:space="0" w:color="auto"/>
                    <w:bottom w:val="single" w:sz="4" w:space="0" w:color="auto"/>
                    <w:right w:val="single" w:sz="4" w:space="0" w:color="auto"/>
                  </w:tcBorders>
                </w:tcPr>
                <w:p w14:paraId="546A84CC" w14:textId="77777777" w:rsidR="00587168" w:rsidRPr="00121BA7" w:rsidRDefault="00587168" w:rsidP="006801E5">
                  <w:pPr>
                    <w:jc w:val="center"/>
                    <w:rPr>
                      <w:rFonts w:ascii="Calibri" w:hAnsi="Calibri" w:cs="Calibri"/>
                      <w:lang w:eastAsia="hr-HR"/>
                    </w:rPr>
                  </w:pPr>
                </w:p>
                <w:p w14:paraId="15757621" w14:textId="77777777" w:rsidR="00587168" w:rsidRPr="00121BA7" w:rsidRDefault="00587168" w:rsidP="006801E5">
                  <w:pPr>
                    <w:jc w:val="center"/>
                    <w:rPr>
                      <w:rFonts w:ascii="Calibri" w:hAnsi="Calibri" w:cs="Calibri"/>
                      <w:lang w:eastAsia="hr-HR"/>
                    </w:rPr>
                  </w:pPr>
                </w:p>
                <w:p w14:paraId="564198AB" w14:textId="77777777" w:rsidR="00587168" w:rsidRPr="00121BA7" w:rsidRDefault="00587168" w:rsidP="006801E5">
                  <w:pPr>
                    <w:jc w:val="center"/>
                    <w:rPr>
                      <w:rFonts w:ascii="Calibri" w:hAnsi="Calibri" w:cs="Calibri"/>
                      <w:lang w:eastAsia="hr-HR"/>
                    </w:rPr>
                  </w:pPr>
                </w:p>
                <w:p w14:paraId="2D8AB94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3DF3AF5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489B6E4F"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30.000,00</w:t>
                  </w:r>
                </w:p>
              </w:tc>
            </w:tr>
            <w:tr w:rsidR="00587168" w:rsidRPr="00121BA7" w14:paraId="372AEBB5" w14:textId="77777777" w:rsidTr="006801E5">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6F7C04B1" w14:textId="77777777" w:rsidR="00587168" w:rsidRPr="00121BA7" w:rsidRDefault="00587168" w:rsidP="00587168">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03CCFA95" w14:textId="77777777" w:rsidR="00587168" w:rsidRPr="00121BA7" w:rsidRDefault="00587168" w:rsidP="006801E5">
                  <w:pPr>
                    <w:rPr>
                      <w:rFonts w:ascii="Calibri" w:hAnsi="Calibri" w:cs="Calibri"/>
                      <w:lang w:eastAsia="hr-HR"/>
                    </w:rPr>
                  </w:pPr>
                  <w:r w:rsidRPr="00121BA7">
                    <w:rPr>
                      <w:rFonts w:ascii="Calibri" w:hAnsi="Calibri" w:cs="Calibri"/>
                      <w:lang w:eastAsia="hr-HR"/>
                    </w:rPr>
                    <w:t>Opremanje dječjeg vrtića Baltazar</w:t>
                  </w:r>
                </w:p>
              </w:tc>
              <w:tc>
                <w:tcPr>
                  <w:tcW w:w="1952" w:type="dxa"/>
                  <w:tcBorders>
                    <w:top w:val="single" w:sz="4" w:space="0" w:color="auto"/>
                    <w:left w:val="single" w:sz="4" w:space="0" w:color="auto"/>
                    <w:bottom w:val="single" w:sz="4" w:space="0" w:color="auto"/>
                    <w:right w:val="single" w:sz="4" w:space="0" w:color="auto"/>
                  </w:tcBorders>
                </w:tcPr>
                <w:p w14:paraId="69B5D867"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POREZA / KAPITALNE POMOĆI IZ DRŽAVNOG PRORAČUNA</w:t>
                  </w:r>
                </w:p>
              </w:tc>
              <w:tc>
                <w:tcPr>
                  <w:tcW w:w="1536" w:type="dxa"/>
                  <w:tcBorders>
                    <w:top w:val="single" w:sz="4" w:space="0" w:color="auto"/>
                    <w:left w:val="single" w:sz="4" w:space="0" w:color="auto"/>
                    <w:bottom w:val="single" w:sz="4" w:space="0" w:color="auto"/>
                    <w:right w:val="single" w:sz="4" w:space="0" w:color="auto"/>
                  </w:tcBorders>
                </w:tcPr>
                <w:p w14:paraId="003BE30E"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14823853"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O</w:t>
                  </w:r>
                </w:p>
              </w:tc>
              <w:tc>
                <w:tcPr>
                  <w:tcW w:w="1565" w:type="dxa"/>
                  <w:tcBorders>
                    <w:top w:val="single" w:sz="4" w:space="0" w:color="auto"/>
                    <w:left w:val="single" w:sz="4" w:space="0" w:color="auto"/>
                    <w:bottom w:val="single" w:sz="4" w:space="0" w:color="auto"/>
                    <w:right w:val="single" w:sz="4" w:space="0" w:color="auto"/>
                  </w:tcBorders>
                  <w:vAlign w:val="center"/>
                </w:tcPr>
                <w:p w14:paraId="62B79062"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46.000,00</w:t>
                  </w:r>
                </w:p>
              </w:tc>
            </w:tr>
            <w:tr w:rsidR="00587168" w:rsidRPr="00121BA7" w14:paraId="0781BAB5" w14:textId="77777777" w:rsidTr="006801E5">
              <w:tc>
                <w:tcPr>
                  <w:tcW w:w="8324" w:type="dxa"/>
                  <w:gridSpan w:val="5"/>
                  <w:tcBorders>
                    <w:top w:val="single" w:sz="4" w:space="0" w:color="auto"/>
                    <w:left w:val="single" w:sz="4" w:space="0" w:color="auto"/>
                    <w:bottom w:val="single" w:sz="4" w:space="0" w:color="auto"/>
                    <w:right w:val="single" w:sz="4" w:space="0" w:color="auto"/>
                  </w:tcBorders>
                </w:tcPr>
                <w:p w14:paraId="04A13E39"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UKUPNO</w:t>
                  </w:r>
                </w:p>
              </w:tc>
              <w:tc>
                <w:tcPr>
                  <w:tcW w:w="1565" w:type="dxa"/>
                  <w:tcBorders>
                    <w:top w:val="single" w:sz="4" w:space="0" w:color="auto"/>
                    <w:left w:val="single" w:sz="4" w:space="0" w:color="auto"/>
                    <w:bottom w:val="single" w:sz="4" w:space="0" w:color="auto"/>
                    <w:right w:val="single" w:sz="4" w:space="0" w:color="auto"/>
                  </w:tcBorders>
                  <w:vAlign w:val="bottom"/>
                </w:tcPr>
                <w:p w14:paraId="38DCBE6A"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723.539,87</w:t>
                  </w:r>
                </w:p>
              </w:tc>
            </w:tr>
          </w:tbl>
          <w:p w14:paraId="16E46F33" w14:textId="77777777" w:rsidR="00587168" w:rsidRDefault="00587168" w:rsidP="006801E5">
            <w:pPr>
              <w:rPr>
                <w:rFonts w:ascii="Calibri" w:hAnsi="Calibri" w:cs="Calibri"/>
                <w:i/>
                <w:lang w:eastAsia="hr-HR"/>
              </w:rPr>
            </w:pPr>
          </w:p>
          <w:p w14:paraId="548AA8E7" w14:textId="77777777" w:rsidR="00587168" w:rsidRPr="00121BA7" w:rsidRDefault="00587168" w:rsidP="006801E5">
            <w:pPr>
              <w:rPr>
                <w:rFonts w:ascii="Calibri" w:hAnsi="Calibri" w:cs="Calibri"/>
                <w:i/>
                <w:lang w:eastAsia="hr-HR"/>
              </w:rPr>
            </w:pPr>
          </w:p>
          <w:p w14:paraId="667E9AA7" w14:textId="77777777" w:rsidR="00587168" w:rsidRPr="00121BA7" w:rsidRDefault="00587168" w:rsidP="00587168">
            <w:pPr>
              <w:numPr>
                <w:ilvl w:val="0"/>
                <w:numId w:val="188"/>
              </w:numPr>
              <w:rPr>
                <w:rFonts w:ascii="Calibri" w:hAnsi="Calibri" w:cs="Calibri"/>
                <w:i/>
                <w:lang w:eastAsia="hr-HR"/>
              </w:rPr>
            </w:pPr>
            <w:r w:rsidRPr="00121BA7">
              <w:rPr>
                <w:rFonts w:ascii="Calibri" w:hAnsi="Calibri" w:cs="Calibri"/>
                <w:b/>
                <w:sz w:val="26"/>
                <w:szCs w:val="26"/>
                <w:lang w:eastAsia="hr-HR"/>
              </w:rPr>
              <w:t>JAVNA RASVJETA</w:t>
            </w:r>
          </w:p>
          <w:p w14:paraId="21FFF8B9" w14:textId="77777777" w:rsidR="00587168" w:rsidRPr="00121BA7" w:rsidRDefault="00587168" w:rsidP="006801E5">
            <w:pPr>
              <w:ind w:left="720"/>
              <w:rPr>
                <w:rFonts w:ascii="Calibri" w:hAnsi="Calibri" w:cs="Calibri"/>
                <w:i/>
                <w:lang w:eastAsia="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1275"/>
              <w:gridCol w:w="1560"/>
              <w:gridCol w:w="1701"/>
              <w:gridCol w:w="1559"/>
            </w:tblGrid>
            <w:tr w:rsidR="00587168" w:rsidRPr="00121BA7" w14:paraId="71ED0636" w14:textId="77777777" w:rsidTr="006801E5">
              <w:tc>
                <w:tcPr>
                  <w:tcW w:w="675" w:type="dxa"/>
                  <w:tcBorders>
                    <w:top w:val="single" w:sz="4" w:space="0" w:color="auto"/>
                    <w:left w:val="single" w:sz="4" w:space="0" w:color="auto"/>
                    <w:bottom w:val="single" w:sz="4" w:space="0" w:color="auto"/>
                    <w:right w:val="single" w:sz="4" w:space="0" w:color="auto"/>
                  </w:tcBorders>
                  <w:vAlign w:val="center"/>
                  <w:hideMark/>
                </w:tcPr>
                <w:p w14:paraId="73F594F0"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R.br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F5FC32F"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1275" w:type="dxa"/>
                  <w:tcBorders>
                    <w:top w:val="single" w:sz="4" w:space="0" w:color="auto"/>
                    <w:left w:val="single" w:sz="4" w:space="0" w:color="auto"/>
                    <w:bottom w:val="single" w:sz="4" w:space="0" w:color="auto"/>
                    <w:right w:val="single" w:sz="4" w:space="0" w:color="auto"/>
                  </w:tcBorders>
                </w:tcPr>
                <w:p w14:paraId="07CFAFA1" w14:textId="77777777" w:rsidR="00587168" w:rsidRPr="00121BA7" w:rsidRDefault="00587168" w:rsidP="006801E5">
                  <w:pPr>
                    <w:jc w:val="center"/>
                    <w:rPr>
                      <w:rFonts w:ascii="Calibri" w:hAnsi="Calibri" w:cs="Calibri"/>
                      <w:b/>
                      <w:sz w:val="16"/>
                      <w:szCs w:val="16"/>
                      <w:lang w:eastAsia="hr-HR"/>
                    </w:rPr>
                  </w:pPr>
                </w:p>
                <w:p w14:paraId="459166E4"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560" w:type="dxa"/>
                  <w:tcBorders>
                    <w:top w:val="single" w:sz="4" w:space="0" w:color="auto"/>
                    <w:left w:val="single" w:sz="4" w:space="0" w:color="auto"/>
                    <w:bottom w:val="single" w:sz="4" w:space="0" w:color="auto"/>
                    <w:right w:val="single" w:sz="4" w:space="0" w:color="auto"/>
                  </w:tcBorders>
                </w:tcPr>
                <w:p w14:paraId="76250387"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0555EC"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BDE639"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6835E7FB"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771168C3"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5B79637C" w14:textId="77777777" w:rsidTr="006801E5">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2D142BBF" w14:textId="77777777" w:rsidR="00587168" w:rsidRPr="00121BA7" w:rsidRDefault="00587168" w:rsidP="006801E5">
                  <w:pPr>
                    <w:ind w:left="142"/>
                    <w:rPr>
                      <w:rFonts w:ascii="Calibri" w:hAnsi="Calibri" w:cs="Calibri"/>
                      <w:lang w:eastAsia="hr-HR"/>
                    </w:rPr>
                  </w:pPr>
                  <w:r w:rsidRPr="00121BA7">
                    <w:rPr>
                      <w:rFonts w:ascii="Calibri" w:hAnsi="Calibri" w:cs="Calibri"/>
                      <w:lang w:eastAsia="hr-HR"/>
                    </w:rPr>
                    <w:t>1.</w:t>
                  </w:r>
                </w:p>
              </w:tc>
              <w:tc>
                <w:tcPr>
                  <w:tcW w:w="3261" w:type="dxa"/>
                  <w:tcBorders>
                    <w:top w:val="single" w:sz="4" w:space="0" w:color="auto"/>
                    <w:left w:val="single" w:sz="4" w:space="0" w:color="auto"/>
                    <w:bottom w:val="single" w:sz="4" w:space="0" w:color="auto"/>
                    <w:right w:val="single" w:sz="4" w:space="0" w:color="auto"/>
                  </w:tcBorders>
                  <w:vAlign w:val="center"/>
                </w:tcPr>
                <w:p w14:paraId="79DF080A" w14:textId="77777777" w:rsidR="00587168" w:rsidRPr="00121BA7" w:rsidRDefault="00587168" w:rsidP="006801E5">
                  <w:pPr>
                    <w:rPr>
                      <w:rFonts w:ascii="Calibri" w:hAnsi="Calibri" w:cs="Calibri"/>
                      <w:lang w:eastAsia="hr-HR"/>
                    </w:rPr>
                  </w:pPr>
                  <w:r w:rsidRPr="00121BA7">
                    <w:rPr>
                      <w:rFonts w:ascii="Calibri" w:hAnsi="Calibri" w:cs="Calibri"/>
                      <w:lang w:eastAsia="hr-HR"/>
                    </w:rPr>
                    <w:t>Proširenje i modernizacija javne rasvjete u naselju Gračac</w:t>
                  </w:r>
                </w:p>
              </w:tc>
              <w:tc>
                <w:tcPr>
                  <w:tcW w:w="1275" w:type="dxa"/>
                  <w:tcBorders>
                    <w:top w:val="single" w:sz="4" w:space="0" w:color="auto"/>
                    <w:left w:val="single" w:sz="4" w:space="0" w:color="auto"/>
                    <w:bottom w:val="single" w:sz="4" w:space="0" w:color="auto"/>
                    <w:right w:val="single" w:sz="4" w:space="0" w:color="auto"/>
                  </w:tcBorders>
                </w:tcPr>
                <w:p w14:paraId="7C4456AC"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PRODAJE NEFINANCIJSKE IMOVINE</w:t>
                  </w:r>
                </w:p>
              </w:tc>
              <w:tc>
                <w:tcPr>
                  <w:tcW w:w="1560" w:type="dxa"/>
                  <w:tcBorders>
                    <w:top w:val="single" w:sz="4" w:space="0" w:color="auto"/>
                    <w:left w:val="single" w:sz="4" w:space="0" w:color="auto"/>
                    <w:bottom w:val="single" w:sz="4" w:space="0" w:color="auto"/>
                    <w:right w:val="single" w:sz="4" w:space="0" w:color="auto"/>
                  </w:tcBorders>
                </w:tcPr>
                <w:p w14:paraId="64BE0C2D" w14:textId="77777777" w:rsidR="00587168" w:rsidRPr="00121BA7" w:rsidRDefault="00587168" w:rsidP="006801E5">
                  <w:pPr>
                    <w:jc w:val="center"/>
                    <w:rPr>
                      <w:rFonts w:ascii="Calibri" w:hAnsi="Calibri" w:cs="Calibri"/>
                      <w:lang w:eastAsia="hr-HR"/>
                    </w:rPr>
                  </w:pPr>
                </w:p>
                <w:p w14:paraId="69E618C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701" w:type="dxa"/>
                  <w:tcBorders>
                    <w:top w:val="single" w:sz="4" w:space="0" w:color="auto"/>
                    <w:left w:val="single" w:sz="4" w:space="0" w:color="auto"/>
                    <w:bottom w:val="single" w:sz="4" w:space="0" w:color="auto"/>
                    <w:right w:val="single" w:sz="4" w:space="0" w:color="auto"/>
                  </w:tcBorders>
                  <w:vAlign w:val="center"/>
                </w:tcPr>
                <w:p w14:paraId="3B50680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 E</w:t>
                  </w:r>
                </w:p>
              </w:tc>
              <w:tc>
                <w:tcPr>
                  <w:tcW w:w="1559" w:type="dxa"/>
                  <w:tcBorders>
                    <w:top w:val="single" w:sz="4" w:space="0" w:color="auto"/>
                    <w:left w:val="single" w:sz="4" w:space="0" w:color="auto"/>
                    <w:bottom w:val="single" w:sz="4" w:space="0" w:color="auto"/>
                    <w:right w:val="single" w:sz="4" w:space="0" w:color="auto"/>
                  </w:tcBorders>
                  <w:vAlign w:val="center"/>
                </w:tcPr>
                <w:p w14:paraId="16B29135"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20.500,00</w:t>
                  </w:r>
                </w:p>
              </w:tc>
            </w:tr>
            <w:tr w:rsidR="00587168" w:rsidRPr="00121BA7" w14:paraId="75F1887B" w14:textId="77777777" w:rsidTr="006801E5">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5AEA85F4" w14:textId="77777777" w:rsidR="00587168" w:rsidRPr="00121BA7" w:rsidRDefault="00587168" w:rsidP="006801E5">
                  <w:pPr>
                    <w:ind w:left="142"/>
                    <w:rPr>
                      <w:rFonts w:ascii="Calibri" w:hAnsi="Calibri" w:cs="Calibri"/>
                      <w:lang w:eastAsia="hr-HR"/>
                    </w:rPr>
                  </w:pPr>
                  <w:r w:rsidRPr="00121BA7">
                    <w:rPr>
                      <w:rFonts w:ascii="Calibri" w:hAnsi="Calibri" w:cs="Calibri"/>
                      <w:lang w:eastAsia="hr-HR"/>
                    </w:rPr>
                    <w:t>2.</w:t>
                  </w:r>
                </w:p>
              </w:tc>
              <w:tc>
                <w:tcPr>
                  <w:tcW w:w="3261" w:type="dxa"/>
                  <w:tcBorders>
                    <w:top w:val="single" w:sz="4" w:space="0" w:color="auto"/>
                    <w:left w:val="single" w:sz="4" w:space="0" w:color="auto"/>
                    <w:bottom w:val="single" w:sz="4" w:space="0" w:color="auto"/>
                    <w:right w:val="single" w:sz="4" w:space="0" w:color="auto"/>
                  </w:tcBorders>
                  <w:vAlign w:val="center"/>
                </w:tcPr>
                <w:p w14:paraId="7221CFC8" w14:textId="77777777" w:rsidR="00587168" w:rsidRPr="00121BA7" w:rsidRDefault="00587168" w:rsidP="006801E5">
                  <w:pPr>
                    <w:rPr>
                      <w:rFonts w:ascii="Calibri" w:hAnsi="Calibri" w:cs="Calibri"/>
                      <w:lang w:eastAsia="hr-HR"/>
                    </w:rPr>
                  </w:pPr>
                  <w:r w:rsidRPr="00121BA7">
                    <w:rPr>
                      <w:rFonts w:ascii="Calibri" w:hAnsi="Calibri" w:cs="Calibri"/>
                      <w:lang w:eastAsia="hr-HR"/>
                    </w:rPr>
                    <w:t>Izrada plana rasvjete i akcijskog plana gradnje i/ili rekonstrukcije vanjske rasvjete</w:t>
                  </w:r>
                </w:p>
              </w:tc>
              <w:tc>
                <w:tcPr>
                  <w:tcW w:w="1275" w:type="dxa"/>
                  <w:tcBorders>
                    <w:top w:val="single" w:sz="4" w:space="0" w:color="auto"/>
                    <w:left w:val="single" w:sz="4" w:space="0" w:color="auto"/>
                    <w:bottom w:val="single" w:sz="4" w:space="0" w:color="auto"/>
                    <w:right w:val="single" w:sz="4" w:space="0" w:color="auto"/>
                  </w:tcBorders>
                </w:tcPr>
                <w:p w14:paraId="162D2C50" w14:textId="77777777" w:rsidR="00587168" w:rsidRPr="00121BA7" w:rsidRDefault="00587168" w:rsidP="006801E5">
                  <w:pPr>
                    <w:jc w:val="center"/>
                    <w:rPr>
                      <w:rFonts w:ascii="Calibri" w:hAnsi="Calibri" w:cs="Calibri"/>
                      <w:sz w:val="16"/>
                      <w:szCs w:val="16"/>
                      <w:lang w:eastAsia="hr-HR"/>
                    </w:rPr>
                  </w:pPr>
                </w:p>
                <w:p w14:paraId="5E09A7E4"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POREZA</w:t>
                  </w:r>
                </w:p>
              </w:tc>
              <w:tc>
                <w:tcPr>
                  <w:tcW w:w="1560" w:type="dxa"/>
                  <w:tcBorders>
                    <w:top w:val="single" w:sz="4" w:space="0" w:color="auto"/>
                    <w:left w:val="single" w:sz="4" w:space="0" w:color="auto"/>
                    <w:bottom w:val="single" w:sz="4" w:space="0" w:color="auto"/>
                    <w:right w:val="single" w:sz="4" w:space="0" w:color="auto"/>
                  </w:tcBorders>
                </w:tcPr>
                <w:p w14:paraId="337AC3D3"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 UDGP</w:t>
                  </w:r>
                </w:p>
              </w:tc>
              <w:tc>
                <w:tcPr>
                  <w:tcW w:w="1701" w:type="dxa"/>
                  <w:tcBorders>
                    <w:top w:val="single" w:sz="4" w:space="0" w:color="auto"/>
                    <w:left w:val="single" w:sz="4" w:space="0" w:color="auto"/>
                    <w:bottom w:val="single" w:sz="4" w:space="0" w:color="auto"/>
                    <w:right w:val="single" w:sz="4" w:space="0" w:color="auto"/>
                  </w:tcBorders>
                  <w:vAlign w:val="center"/>
                </w:tcPr>
                <w:p w14:paraId="07B74202"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IA</w:t>
                  </w:r>
                </w:p>
              </w:tc>
              <w:tc>
                <w:tcPr>
                  <w:tcW w:w="1559" w:type="dxa"/>
                  <w:tcBorders>
                    <w:top w:val="single" w:sz="4" w:space="0" w:color="auto"/>
                    <w:left w:val="single" w:sz="4" w:space="0" w:color="auto"/>
                    <w:bottom w:val="single" w:sz="4" w:space="0" w:color="auto"/>
                    <w:right w:val="single" w:sz="4" w:space="0" w:color="auto"/>
                  </w:tcBorders>
                  <w:vAlign w:val="center"/>
                </w:tcPr>
                <w:p w14:paraId="1C6BFDBA"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3.000,00</w:t>
                  </w:r>
                </w:p>
              </w:tc>
            </w:tr>
            <w:tr w:rsidR="00587168" w:rsidRPr="00121BA7" w14:paraId="2A312FA1" w14:textId="77777777" w:rsidTr="006801E5">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4E0DD490" w14:textId="77777777" w:rsidR="00587168" w:rsidRPr="00121BA7" w:rsidRDefault="00587168" w:rsidP="006801E5">
                  <w:pPr>
                    <w:ind w:left="142"/>
                    <w:rPr>
                      <w:rFonts w:ascii="Calibri" w:hAnsi="Calibri" w:cs="Calibri"/>
                      <w:lang w:eastAsia="hr-HR"/>
                    </w:rPr>
                  </w:pPr>
                  <w:r w:rsidRPr="00121BA7">
                    <w:rPr>
                      <w:rFonts w:ascii="Calibri" w:hAnsi="Calibri" w:cs="Calibri"/>
                      <w:lang w:eastAsia="hr-HR"/>
                    </w:rPr>
                    <w:t>3.</w:t>
                  </w:r>
                </w:p>
              </w:tc>
              <w:tc>
                <w:tcPr>
                  <w:tcW w:w="3261" w:type="dxa"/>
                  <w:tcBorders>
                    <w:top w:val="single" w:sz="4" w:space="0" w:color="auto"/>
                    <w:left w:val="single" w:sz="4" w:space="0" w:color="auto"/>
                    <w:bottom w:val="single" w:sz="4" w:space="0" w:color="auto"/>
                    <w:right w:val="single" w:sz="4" w:space="0" w:color="auto"/>
                  </w:tcBorders>
                  <w:vAlign w:val="center"/>
                </w:tcPr>
                <w:p w14:paraId="03A07826" w14:textId="77777777" w:rsidR="00587168" w:rsidRPr="00121BA7" w:rsidRDefault="00587168" w:rsidP="006801E5">
                  <w:pPr>
                    <w:rPr>
                      <w:rFonts w:ascii="Calibri" w:hAnsi="Calibri" w:cs="Calibri"/>
                      <w:lang w:eastAsia="hr-HR"/>
                    </w:rPr>
                  </w:pPr>
                  <w:r w:rsidRPr="00121BA7">
                    <w:rPr>
                      <w:rFonts w:ascii="Calibri" w:hAnsi="Calibri" w:cs="Calibri"/>
                      <w:lang w:eastAsia="hr-HR"/>
                    </w:rPr>
                    <w:t>Izrada Akcijskog plana gradnje i/ili rekonstrukcije vanjske rasvjete</w:t>
                  </w:r>
                </w:p>
              </w:tc>
              <w:tc>
                <w:tcPr>
                  <w:tcW w:w="1275" w:type="dxa"/>
                  <w:tcBorders>
                    <w:top w:val="single" w:sz="4" w:space="0" w:color="auto"/>
                    <w:left w:val="single" w:sz="4" w:space="0" w:color="auto"/>
                    <w:bottom w:val="single" w:sz="4" w:space="0" w:color="auto"/>
                    <w:right w:val="single" w:sz="4" w:space="0" w:color="auto"/>
                  </w:tcBorders>
                </w:tcPr>
                <w:p w14:paraId="3E2E097F"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PRIHODI OD POREZA</w:t>
                  </w:r>
                </w:p>
              </w:tc>
              <w:tc>
                <w:tcPr>
                  <w:tcW w:w="1560" w:type="dxa"/>
                  <w:tcBorders>
                    <w:top w:val="single" w:sz="4" w:space="0" w:color="auto"/>
                    <w:left w:val="single" w:sz="4" w:space="0" w:color="auto"/>
                    <w:bottom w:val="single" w:sz="4" w:space="0" w:color="auto"/>
                    <w:right w:val="single" w:sz="4" w:space="0" w:color="auto"/>
                  </w:tcBorders>
                </w:tcPr>
                <w:p w14:paraId="072F0FC0"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 UDGP</w:t>
                  </w:r>
                </w:p>
              </w:tc>
              <w:tc>
                <w:tcPr>
                  <w:tcW w:w="1701" w:type="dxa"/>
                  <w:tcBorders>
                    <w:top w:val="single" w:sz="4" w:space="0" w:color="auto"/>
                    <w:left w:val="single" w:sz="4" w:space="0" w:color="auto"/>
                    <w:bottom w:val="single" w:sz="4" w:space="0" w:color="auto"/>
                    <w:right w:val="single" w:sz="4" w:space="0" w:color="auto"/>
                  </w:tcBorders>
                  <w:vAlign w:val="center"/>
                </w:tcPr>
                <w:p w14:paraId="337BFE96"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IA</w:t>
                  </w:r>
                </w:p>
              </w:tc>
              <w:tc>
                <w:tcPr>
                  <w:tcW w:w="1559" w:type="dxa"/>
                  <w:tcBorders>
                    <w:top w:val="single" w:sz="4" w:space="0" w:color="auto"/>
                    <w:left w:val="single" w:sz="4" w:space="0" w:color="auto"/>
                    <w:bottom w:val="single" w:sz="4" w:space="0" w:color="auto"/>
                    <w:right w:val="single" w:sz="4" w:space="0" w:color="auto"/>
                  </w:tcBorders>
                  <w:vAlign w:val="center"/>
                </w:tcPr>
                <w:p w14:paraId="36E27F0F"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5.500,00</w:t>
                  </w:r>
                </w:p>
              </w:tc>
            </w:tr>
            <w:tr w:rsidR="00587168" w:rsidRPr="00121BA7" w14:paraId="1BDA46C8" w14:textId="77777777" w:rsidTr="006801E5">
              <w:tc>
                <w:tcPr>
                  <w:tcW w:w="8472" w:type="dxa"/>
                  <w:gridSpan w:val="5"/>
                  <w:tcBorders>
                    <w:top w:val="single" w:sz="4" w:space="0" w:color="auto"/>
                    <w:left w:val="single" w:sz="4" w:space="0" w:color="auto"/>
                    <w:bottom w:val="single" w:sz="4" w:space="0" w:color="auto"/>
                    <w:right w:val="single" w:sz="4" w:space="0" w:color="auto"/>
                  </w:tcBorders>
                </w:tcPr>
                <w:p w14:paraId="3BFCEA69"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B99D73"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29.000,00</w:t>
                  </w:r>
                </w:p>
              </w:tc>
            </w:tr>
          </w:tbl>
          <w:p w14:paraId="1FDA1FD4" w14:textId="77777777" w:rsidR="00587168" w:rsidRDefault="00587168" w:rsidP="006801E5">
            <w:pPr>
              <w:rPr>
                <w:rFonts w:ascii="Calibri" w:hAnsi="Calibri" w:cs="Calibri"/>
                <w:b/>
                <w:lang w:eastAsia="hr-HR"/>
              </w:rPr>
            </w:pPr>
          </w:p>
          <w:p w14:paraId="0E03D233" w14:textId="77777777" w:rsidR="00587168" w:rsidRPr="00121BA7" w:rsidRDefault="00587168" w:rsidP="006801E5">
            <w:pPr>
              <w:rPr>
                <w:rFonts w:ascii="Calibri" w:hAnsi="Calibri" w:cs="Calibri"/>
                <w:b/>
                <w:lang w:eastAsia="hr-HR"/>
              </w:rPr>
            </w:pPr>
          </w:p>
          <w:p w14:paraId="43A39B42" w14:textId="77777777" w:rsidR="00587168" w:rsidRPr="00121BA7" w:rsidRDefault="00587168" w:rsidP="00587168">
            <w:pPr>
              <w:numPr>
                <w:ilvl w:val="0"/>
                <w:numId w:val="188"/>
              </w:numPr>
              <w:rPr>
                <w:rFonts w:ascii="Calibri" w:hAnsi="Calibri" w:cs="Calibri"/>
                <w:b/>
                <w:lang w:eastAsia="hr-HR"/>
              </w:rPr>
            </w:pPr>
            <w:r w:rsidRPr="00121BA7">
              <w:rPr>
                <w:rFonts w:ascii="Calibri" w:hAnsi="Calibri" w:cs="Calibri"/>
                <w:b/>
                <w:sz w:val="26"/>
                <w:szCs w:val="26"/>
                <w:lang w:eastAsia="hr-HR"/>
              </w:rPr>
              <w:t>GROBLJA</w:t>
            </w:r>
          </w:p>
          <w:p w14:paraId="76881DAC" w14:textId="77777777" w:rsidR="00587168" w:rsidRPr="00121BA7" w:rsidRDefault="00587168" w:rsidP="006801E5">
            <w:pPr>
              <w:ind w:left="720"/>
              <w:rPr>
                <w:rFonts w:ascii="Calibri" w:hAnsi="Calibri" w:cs="Calibri"/>
                <w:b/>
                <w:lang w:eastAsia="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977"/>
              <w:gridCol w:w="1275"/>
              <w:gridCol w:w="1560"/>
              <w:gridCol w:w="1701"/>
              <w:gridCol w:w="1559"/>
            </w:tblGrid>
            <w:tr w:rsidR="00587168" w:rsidRPr="00121BA7" w14:paraId="317D6005" w14:textId="77777777" w:rsidTr="006801E5">
              <w:tc>
                <w:tcPr>
                  <w:tcW w:w="959" w:type="dxa"/>
                  <w:tcBorders>
                    <w:top w:val="single" w:sz="4" w:space="0" w:color="auto"/>
                    <w:left w:val="single" w:sz="4" w:space="0" w:color="auto"/>
                    <w:bottom w:val="single" w:sz="4" w:space="0" w:color="auto"/>
                    <w:right w:val="single" w:sz="4" w:space="0" w:color="auto"/>
                  </w:tcBorders>
                  <w:vAlign w:val="center"/>
                  <w:hideMark/>
                </w:tcPr>
                <w:p w14:paraId="5EE7427F"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R.br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EEFB72"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KOMUNALNA INFRASTRUKTURA</w:t>
                  </w:r>
                </w:p>
              </w:tc>
              <w:tc>
                <w:tcPr>
                  <w:tcW w:w="1275" w:type="dxa"/>
                  <w:tcBorders>
                    <w:top w:val="single" w:sz="4" w:space="0" w:color="auto"/>
                    <w:left w:val="single" w:sz="4" w:space="0" w:color="auto"/>
                    <w:bottom w:val="single" w:sz="4" w:space="0" w:color="auto"/>
                    <w:right w:val="single" w:sz="4" w:space="0" w:color="auto"/>
                  </w:tcBorders>
                </w:tcPr>
                <w:p w14:paraId="3331212D" w14:textId="77777777" w:rsidR="00587168" w:rsidRPr="00121BA7" w:rsidRDefault="00587168" w:rsidP="006801E5">
                  <w:pPr>
                    <w:jc w:val="center"/>
                    <w:rPr>
                      <w:rFonts w:ascii="Calibri" w:hAnsi="Calibri" w:cs="Calibri"/>
                      <w:b/>
                      <w:sz w:val="16"/>
                      <w:szCs w:val="16"/>
                      <w:lang w:eastAsia="hr-HR"/>
                    </w:rPr>
                  </w:pPr>
                </w:p>
                <w:p w14:paraId="7ED2903D"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IZVOR FINANCIRANJA</w:t>
                  </w:r>
                </w:p>
              </w:tc>
              <w:tc>
                <w:tcPr>
                  <w:tcW w:w="1560" w:type="dxa"/>
                  <w:tcBorders>
                    <w:top w:val="single" w:sz="4" w:space="0" w:color="auto"/>
                    <w:left w:val="single" w:sz="4" w:space="0" w:color="auto"/>
                    <w:bottom w:val="single" w:sz="4" w:space="0" w:color="auto"/>
                    <w:right w:val="single" w:sz="4" w:space="0" w:color="auto"/>
                  </w:tcBorders>
                </w:tcPr>
                <w:p w14:paraId="6EF46CA4"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VRSTA GRAĐEVINE KOMUNALNE INFRASTRUKTURE PREMA STANJU U PROSTORU I PLANU RAZVOJNIH PROGRAMA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F8D2C7" w14:textId="77777777" w:rsidR="00587168" w:rsidRPr="00121BA7" w:rsidRDefault="00587168" w:rsidP="006801E5">
                  <w:pPr>
                    <w:jc w:val="center"/>
                    <w:rPr>
                      <w:rFonts w:ascii="Calibri" w:hAnsi="Calibri" w:cs="Calibri"/>
                      <w:b/>
                      <w:sz w:val="16"/>
                      <w:szCs w:val="16"/>
                      <w:lang w:eastAsia="hr-HR"/>
                    </w:rPr>
                  </w:pPr>
                  <w:r w:rsidRPr="00121BA7">
                    <w:rPr>
                      <w:rFonts w:ascii="Calibri" w:hAnsi="Calibri" w:cs="Calibri"/>
                      <w:b/>
                      <w:sz w:val="16"/>
                      <w:szCs w:val="16"/>
                      <w:lang w:eastAsia="hr-HR"/>
                    </w:rPr>
                    <w:t>PLANIRANA VRSTA RADNJI I RADOVA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BAF83B"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 xml:space="preserve">PROCJENA TROŠKOVA </w:t>
                  </w:r>
                </w:p>
                <w:p w14:paraId="6CD1C466"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GRAĐENJA</w:t>
                  </w:r>
                </w:p>
                <w:p w14:paraId="46687C82"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(EUR)</w:t>
                  </w:r>
                </w:p>
              </w:tc>
            </w:tr>
            <w:tr w:rsidR="00587168" w:rsidRPr="00121BA7" w14:paraId="5DE145AF" w14:textId="77777777" w:rsidTr="006801E5">
              <w:trPr>
                <w:trHeight w:val="393"/>
              </w:trPr>
              <w:tc>
                <w:tcPr>
                  <w:tcW w:w="959" w:type="dxa"/>
                  <w:tcBorders>
                    <w:top w:val="single" w:sz="4" w:space="0" w:color="auto"/>
                    <w:left w:val="single" w:sz="4" w:space="0" w:color="auto"/>
                    <w:bottom w:val="single" w:sz="4" w:space="0" w:color="auto"/>
                    <w:right w:val="single" w:sz="4" w:space="0" w:color="auto"/>
                  </w:tcBorders>
                  <w:vAlign w:val="center"/>
                </w:tcPr>
                <w:p w14:paraId="31D95CA9" w14:textId="77777777" w:rsidR="00587168" w:rsidRPr="00121BA7" w:rsidRDefault="00587168" w:rsidP="00587168">
                  <w:pPr>
                    <w:numPr>
                      <w:ilvl w:val="0"/>
                      <w:numId w:val="186"/>
                    </w:numPr>
                    <w:rPr>
                      <w:rFonts w:ascii="Calibri" w:hAnsi="Calibri" w:cs="Calibri"/>
                      <w:lang w:eastAsia="hr-HR"/>
                    </w:rPr>
                  </w:pPr>
                </w:p>
              </w:tc>
              <w:tc>
                <w:tcPr>
                  <w:tcW w:w="2977" w:type="dxa"/>
                  <w:tcBorders>
                    <w:top w:val="single" w:sz="4" w:space="0" w:color="auto"/>
                    <w:left w:val="single" w:sz="4" w:space="0" w:color="auto"/>
                    <w:bottom w:val="single" w:sz="4" w:space="0" w:color="auto"/>
                    <w:right w:val="single" w:sz="4" w:space="0" w:color="auto"/>
                  </w:tcBorders>
                  <w:vAlign w:val="center"/>
                </w:tcPr>
                <w:p w14:paraId="7AC485C0" w14:textId="77777777" w:rsidR="00587168" w:rsidRPr="00121BA7" w:rsidRDefault="00587168" w:rsidP="006801E5">
                  <w:pPr>
                    <w:rPr>
                      <w:rFonts w:ascii="Calibri" w:hAnsi="Calibri" w:cs="Calibri"/>
                      <w:lang w:eastAsia="hr-HR"/>
                    </w:rPr>
                  </w:pPr>
                  <w:r w:rsidRPr="00121BA7">
                    <w:rPr>
                      <w:rFonts w:ascii="Calibri" w:hAnsi="Calibri" w:cs="Calibri"/>
                      <w:lang w:eastAsia="hr-HR"/>
                    </w:rPr>
                    <w:t xml:space="preserve">Građevinski radovi na grobljima </w:t>
                  </w:r>
                </w:p>
              </w:tc>
              <w:tc>
                <w:tcPr>
                  <w:tcW w:w="1275" w:type="dxa"/>
                  <w:tcBorders>
                    <w:top w:val="single" w:sz="4" w:space="0" w:color="auto"/>
                    <w:left w:val="single" w:sz="4" w:space="0" w:color="auto"/>
                    <w:bottom w:val="single" w:sz="4" w:space="0" w:color="auto"/>
                    <w:right w:val="single" w:sz="4" w:space="0" w:color="auto"/>
                  </w:tcBorders>
                </w:tcPr>
                <w:p w14:paraId="604C0618" w14:textId="77777777" w:rsidR="00587168" w:rsidRPr="00121BA7" w:rsidRDefault="00587168" w:rsidP="006801E5">
                  <w:pPr>
                    <w:jc w:val="center"/>
                    <w:rPr>
                      <w:rFonts w:ascii="Calibri" w:hAnsi="Calibri" w:cs="Calibri"/>
                      <w:sz w:val="16"/>
                      <w:szCs w:val="16"/>
                      <w:lang w:eastAsia="hr-HR"/>
                    </w:rPr>
                  </w:pPr>
                  <w:r w:rsidRPr="00121BA7">
                    <w:rPr>
                      <w:rFonts w:ascii="Calibri" w:hAnsi="Calibri" w:cs="Calibri"/>
                      <w:sz w:val="16"/>
                      <w:szCs w:val="16"/>
                      <w:lang w:eastAsia="hr-HR"/>
                    </w:rPr>
                    <w:t>DOPRINOS ZA ŠUME</w:t>
                  </w:r>
                </w:p>
              </w:tc>
              <w:tc>
                <w:tcPr>
                  <w:tcW w:w="1560" w:type="dxa"/>
                  <w:tcBorders>
                    <w:top w:val="single" w:sz="4" w:space="0" w:color="auto"/>
                    <w:left w:val="single" w:sz="4" w:space="0" w:color="auto"/>
                    <w:bottom w:val="single" w:sz="4" w:space="0" w:color="auto"/>
                    <w:right w:val="single" w:sz="4" w:space="0" w:color="auto"/>
                  </w:tcBorders>
                </w:tcPr>
                <w:p w14:paraId="5F929D8F" w14:textId="77777777" w:rsidR="00587168" w:rsidRPr="00121BA7" w:rsidRDefault="00587168" w:rsidP="006801E5">
                  <w:pPr>
                    <w:jc w:val="center"/>
                    <w:rPr>
                      <w:rFonts w:ascii="Calibri" w:hAnsi="Calibri" w:cs="Calibri"/>
                      <w:lang w:eastAsia="hr-HR"/>
                    </w:rPr>
                  </w:pPr>
                </w:p>
                <w:p w14:paraId="16B364CC"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UDGP</w:t>
                  </w:r>
                </w:p>
              </w:tc>
              <w:tc>
                <w:tcPr>
                  <w:tcW w:w="1701" w:type="dxa"/>
                  <w:tcBorders>
                    <w:top w:val="single" w:sz="4" w:space="0" w:color="auto"/>
                    <w:left w:val="single" w:sz="4" w:space="0" w:color="auto"/>
                    <w:bottom w:val="single" w:sz="4" w:space="0" w:color="auto"/>
                    <w:right w:val="single" w:sz="4" w:space="0" w:color="auto"/>
                  </w:tcBorders>
                  <w:vAlign w:val="center"/>
                </w:tcPr>
                <w:p w14:paraId="7B2EA485"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G</w:t>
                  </w:r>
                </w:p>
              </w:tc>
              <w:tc>
                <w:tcPr>
                  <w:tcW w:w="1559" w:type="dxa"/>
                  <w:tcBorders>
                    <w:top w:val="single" w:sz="4" w:space="0" w:color="auto"/>
                    <w:left w:val="single" w:sz="4" w:space="0" w:color="auto"/>
                    <w:bottom w:val="single" w:sz="4" w:space="0" w:color="auto"/>
                    <w:right w:val="single" w:sz="4" w:space="0" w:color="auto"/>
                  </w:tcBorders>
                  <w:vAlign w:val="center"/>
                </w:tcPr>
                <w:p w14:paraId="476A8E48" w14:textId="77777777" w:rsidR="00587168" w:rsidRPr="00121BA7" w:rsidRDefault="00587168" w:rsidP="006801E5">
                  <w:pPr>
                    <w:jc w:val="right"/>
                    <w:rPr>
                      <w:rFonts w:ascii="Calibri" w:hAnsi="Calibri" w:cs="Calibri"/>
                      <w:lang w:eastAsia="hr-HR"/>
                    </w:rPr>
                  </w:pPr>
                  <w:r w:rsidRPr="00121BA7">
                    <w:rPr>
                      <w:rFonts w:ascii="Calibri" w:hAnsi="Calibri" w:cs="Calibri"/>
                      <w:lang w:eastAsia="hr-HR"/>
                    </w:rPr>
                    <w:t>30.000,00</w:t>
                  </w:r>
                </w:p>
              </w:tc>
            </w:tr>
            <w:tr w:rsidR="00587168" w:rsidRPr="00121BA7" w14:paraId="64907536" w14:textId="77777777" w:rsidTr="006801E5">
              <w:tc>
                <w:tcPr>
                  <w:tcW w:w="8472" w:type="dxa"/>
                  <w:gridSpan w:val="5"/>
                  <w:tcBorders>
                    <w:top w:val="single" w:sz="4" w:space="0" w:color="auto"/>
                    <w:left w:val="single" w:sz="4" w:space="0" w:color="auto"/>
                    <w:bottom w:val="single" w:sz="4" w:space="0" w:color="auto"/>
                    <w:right w:val="single" w:sz="4" w:space="0" w:color="auto"/>
                  </w:tcBorders>
                </w:tcPr>
                <w:p w14:paraId="263B2923"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6A5E008"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30.000,00</w:t>
                  </w:r>
                </w:p>
              </w:tc>
            </w:tr>
          </w:tbl>
          <w:p w14:paraId="14ED7E73" w14:textId="77777777" w:rsidR="00587168" w:rsidRPr="00121BA7" w:rsidRDefault="00587168" w:rsidP="006801E5">
            <w:pPr>
              <w:ind w:left="-284" w:right="-21"/>
              <w:jc w:val="both"/>
              <w:rPr>
                <w:rFonts w:ascii="Calibri" w:hAnsi="Calibri" w:cs="Calibri"/>
                <w:b/>
                <w:lang w:eastAsia="hr-HR"/>
              </w:rPr>
            </w:pPr>
          </w:p>
          <w:p w14:paraId="7618AF7B" w14:textId="77777777" w:rsidR="00587168" w:rsidRPr="00121BA7" w:rsidRDefault="00587168" w:rsidP="006801E5">
            <w:pPr>
              <w:ind w:left="-284" w:right="-21"/>
              <w:jc w:val="both"/>
              <w:rPr>
                <w:rFonts w:ascii="Calibri" w:hAnsi="Calibri" w:cs="Calibri"/>
                <w:b/>
                <w:lang w:eastAsia="hr-HR"/>
              </w:rPr>
            </w:pPr>
          </w:p>
          <w:p w14:paraId="2C10FA3F" w14:textId="77777777" w:rsidR="00587168" w:rsidRPr="00121BA7" w:rsidRDefault="00587168" w:rsidP="006801E5">
            <w:pPr>
              <w:ind w:left="-284" w:right="-21"/>
              <w:jc w:val="both"/>
              <w:rPr>
                <w:rFonts w:ascii="Calibri" w:hAnsi="Calibri" w:cs="Calibri"/>
                <w:b/>
                <w:lang w:eastAsia="hr-HR"/>
              </w:rPr>
            </w:pPr>
          </w:p>
          <w:p w14:paraId="225D0068" w14:textId="77777777" w:rsidR="00587168" w:rsidRPr="00121BA7" w:rsidRDefault="00587168" w:rsidP="006801E5">
            <w:pPr>
              <w:pBdr>
                <w:top w:val="single" w:sz="4" w:space="1" w:color="auto"/>
                <w:left w:val="single" w:sz="4" w:space="4" w:color="auto"/>
                <w:bottom w:val="single" w:sz="4" w:space="1" w:color="auto"/>
                <w:right w:val="single" w:sz="4" w:space="4" w:color="auto"/>
              </w:pBdr>
              <w:jc w:val="center"/>
              <w:rPr>
                <w:rFonts w:ascii="Calibri" w:hAnsi="Calibri" w:cs="Calibri"/>
                <w:b/>
                <w:lang w:eastAsia="hr-HR"/>
              </w:rPr>
            </w:pPr>
            <w:r w:rsidRPr="00121BA7">
              <w:rPr>
                <w:rFonts w:ascii="Calibri" w:hAnsi="Calibri" w:cs="Calibri"/>
                <w:b/>
                <w:lang w:eastAsia="hr-HR"/>
              </w:rPr>
              <w:t>REKAPITULACIJA</w:t>
            </w:r>
          </w:p>
          <w:p w14:paraId="64E54E20" w14:textId="77777777" w:rsidR="00587168" w:rsidRDefault="00587168" w:rsidP="006801E5">
            <w:pPr>
              <w:jc w:val="both"/>
              <w:rPr>
                <w:rFonts w:ascii="Calibri" w:hAnsi="Calibri" w:cs="Calibri"/>
                <w:b/>
                <w:lang w:eastAsia="hr-HR"/>
              </w:rPr>
            </w:pPr>
          </w:p>
          <w:p w14:paraId="4BF3123E" w14:textId="77777777" w:rsidR="00587168" w:rsidRPr="00121BA7" w:rsidRDefault="00587168" w:rsidP="006801E5">
            <w:pPr>
              <w:jc w:val="both"/>
              <w:rPr>
                <w:rFonts w:ascii="Calibri" w:hAnsi="Calibri" w:cs="Calibri"/>
                <w:b/>
                <w:lang w:eastAsia="hr-HR"/>
              </w:rPr>
            </w:pPr>
          </w:p>
        </w:tc>
        <w:tc>
          <w:tcPr>
            <w:tcW w:w="1623" w:type="dxa"/>
          </w:tcPr>
          <w:p w14:paraId="470FAE96" w14:textId="77777777" w:rsidR="00587168" w:rsidRPr="00121BA7" w:rsidRDefault="00587168" w:rsidP="006801E5">
            <w:pPr>
              <w:rPr>
                <w:rFonts w:ascii="Calibri" w:hAnsi="Calibri" w:cs="Calibri"/>
                <w:b/>
                <w:lang w:eastAsia="hr-HR"/>
              </w:rPr>
            </w:pPr>
          </w:p>
        </w:tc>
      </w:tr>
      <w:tr w:rsidR="00587168" w:rsidRPr="00121BA7" w14:paraId="128144DD" w14:textId="77777777" w:rsidTr="006801E5">
        <w:tc>
          <w:tcPr>
            <w:tcW w:w="9293" w:type="dxa"/>
            <w:gridSpan w:val="2"/>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587168" w:rsidRPr="00121BA7" w14:paraId="394B99BB" w14:textId="77777777" w:rsidTr="006801E5">
              <w:tc>
                <w:tcPr>
                  <w:tcW w:w="6516" w:type="dxa"/>
                </w:tcPr>
                <w:p w14:paraId="68155A90" w14:textId="77777777" w:rsidR="00587168" w:rsidRPr="00121BA7" w:rsidRDefault="00587168" w:rsidP="006801E5">
                  <w:pPr>
                    <w:ind w:left="720"/>
                    <w:contextualSpacing/>
                    <w:jc w:val="both"/>
                    <w:rPr>
                      <w:rFonts w:ascii="Calibri" w:hAnsi="Calibri" w:cs="Calibri"/>
                      <w:b/>
                      <w:lang w:eastAsia="hr-HR"/>
                    </w:rPr>
                  </w:pPr>
                  <w:r w:rsidRPr="00121BA7">
                    <w:rPr>
                      <w:rFonts w:ascii="Calibri" w:hAnsi="Calibri" w:cs="Calibri"/>
                      <w:b/>
                      <w:lang w:eastAsia="hr-HR"/>
                    </w:rPr>
                    <w:lastRenderedPageBreak/>
                    <w:t>KOMUNALNA INFRASTRUKTURA</w:t>
                  </w:r>
                </w:p>
              </w:tc>
              <w:tc>
                <w:tcPr>
                  <w:tcW w:w="3118" w:type="dxa"/>
                </w:tcPr>
                <w:p w14:paraId="16403C07" w14:textId="77777777" w:rsidR="00587168" w:rsidRPr="00121BA7" w:rsidRDefault="00587168" w:rsidP="006801E5">
                  <w:pPr>
                    <w:jc w:val="center"/>
                    <w:rPr>
                      <w:rFonts w:ascii="Calibri" w:hAnsi="Calibri" w:cs="Calibri"/>
                      <w:b/>
                      <w:lang w:eastAsia="hr-HR"/>
                    </w:rPr>
                  </w:pPr>
                  <w:r w:rsidRPr="00121BA7">
                    <w:rPr>
                      <w:rFonts w:ascii="Calibri" w:hAnsi="Calibri" w:cs="Calibri"/>
                      <w:b/>
                      <w:lang w:eastAsia="hr-HR"/>
                    </w:rPr>
                    <w:t>PROCJENA TROŠKOVA GRAĐENJA (EUR)</w:t>
                  </w:r>
                </w:p>
              </w:tc>
            </w:tr>
            <w:tr w:rsidR="00587168" w:rsidRPr="00121BA7" w14:paraId="79B734CD" w14:textId="77777777" w:rsidTr="006801E5">
              <w:tc>
                <w:tcPr>
                  <w:tcW w:w="6516" w:type="dxa"/>
                </w:tcPr>
                <w:p w14:paraId="245575D3" w14:textId="77777777" w:rsidR="00587168" w:rsidRPr="00121BA7" w:rsidRDefault="00587168" w:rsidP="00587168">
                  <w:pPr>
                    <w:numPr>
                      <w:ilvl w:val="0"/>
                      <w:numId w:val="171"/>
                    </w:numPr>
                    <w:contextualSpacing/>
                    <w:jc w:val="both"/>
                    <w:rPr>
                      <w:rFonts w:ascii="Calibri" w:hAnsi="Calibri" w:cs="Calibri"/>
                      <w:b/>
                      <w:lang w:eastAsia="hr-HR"/>
                    </w:rPr>
                  </w:pPr>
                  <w:bookmarkStart w:id="11" w:name="_Hlk98743201"/>
                  <w:r w:rsidRPr="00121BA7">
                    <w:rPr>
                      <w:rFonts w:ascii="Calibri" w:hAnsi="Calibri" w:cs="Calibri"/>
                      <w:b/>
                      <w:lang w:eastAsia="hr-HR"/>
                    </w:rPr>
                    <w:t>Nerazvrstane ceste</w:t>
                  </w:r>
                </w:p>
              </w:tc>
              <w:tc>
                <w:tcPr>
                  <w:tcW w:w="3118" w:type="dxa"/>
                </w:tcPr>
                <w:p w14:paraId="7D95DFCA"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1.344.200,00</w:t>
                  </w:r>
                </w:p>
              </w:tc>
            </w:tr>
            <w:tr w:rsidR="00587168" w:rsidRPr="00121BA7" w14:paraId="4AAF6AC3" w14:textId="77777777" w:rsidTr="006801E5">
              <w:tc>
                <w:tcPr>
                  <w:tcW w:w="6516" w:type="dxa"/>
                </w:tcPr>
                <w:p w14:paraId="04719663" w14:textId="77777777" w:rsidR="00587168" w:rsidRPr="00121BA7" w:rsidRDefault="00587168" w:rsidP="00587168">
                  <w:pPr>
                    <w:numPr>
                      <w:ilvl w:val="0"/>
                      <w:numId w:val="171"/>
                    </w:numPr>
                    <w:contextualSpacing/>
                    <w:jc w:val="both"/>
                    <w:rPr>
                      <w:rFonts w:ascii="Calibri" w:hAnsi="Calibri" w:cs="Calibri"/>
                      <w:b/>
                      <w:lang w:eastAsia="hr-HR"/>
                    </w:rPr>
                  </w:pPr>
                  <w:r w:rsidRPr="00121BA7">
                    <w:rPr>
                      <w:rFonts w:ascii="Calibri" w:hAnsi="Calibri" w:cs="Calibri"/>
                      <w:b/>
                      <w:lang w:eastAsia="hr-HR"/>
                    </w:rPr>
                    <w:t>Javne zelene površine</w:t>
                  </w:r>
                </w:p>
              </w:tc>
              <w:tc>
                <w:tcPr>
                  <w:tcW w:w="3118" w:type="dxa"/>
                </w:tcPr>
                <w:p w14:paraId="14A2F576"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21.000,00</w:t>
                  </w:r>
                </w:p>
              </w:tc>
            </w:tr>
            <w:tr w:rsidR="00587168" w:rsidRPr="00121BA7" w14:paraId="1941F065" w14:textId="77777777" w:rsidTr="006801E5">
              <w:tc>
                <w:tcPr>
                  <w:tcW w:w="6516" w:type="dxa"/>
                </w:tcPr>
                <w:p w14:paraId="469F8BD6" w14:textId="77777777" w:rsidR="00587168" w:rsidRPr="00121BA7" w:rsidRDefault="00587168" w:rsidP="00587168">
                  <w:pPr>
                    <w:numPr>
                      <w:ilvl w:val="0"/>
                      <w:numId w:val="171"/>
                    </w:numPr>
                    <w:contextualSpacing/>
                    <w:jc w:val="both"/>
                    <w:rPr>
                      <w:rFonts w:ascii="Calibri" w:hAnsi="Calibri" w:cs="Calibri"/>
                      <w:b/>
                      <w:lang w:eastAsia="hr-HR"/>
                    </w:rPr>
                  </w:pPr>
                  <w:r w:rsidRPr="00121BA7">
                    <w:rPr>
                      <w:rFonts w:ascii="Calibri" w:hAnsi="Calibri" w:cs="Calibri"/>
                      <w:b/>
                      <w:lang w:eastAsia="hr-HR"/>
                    </w:rPr>
                    <w:t>Građevine i uređaji javne namjene</w:t>
                  </w:r>
                </w:p>
              </w:tc>
              <w:tc>
                <w:tcPr>
                  <w:tcW w:w="3118" w:type="dxa"/>
                </w:tcPr>
                <w:p w14:paraId="71C47824"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723.539,87</w:t>
                  </w:r>
                </w:p>
              </w:tc>
            </w:tr>
            <w:tr w:rsidR="00587168" w:rsidRPr="00121BA7" w14:paraId="3BAFF506" w14:textId="77777777" w:rsidTr="006801E5">
              <w:tc>
                <w:tcPr>
                  <w:tcW w:w="6516" w:type="dxa"/>
                </w:tcPr>
                <w:p w14:paraId="11B01B26" w14:textId="77777777" w:rsidR="00587168" w:rsidRPr="00121BA7" w:rsidRDefault="00587168" w:rsidP="00587168">
                  <w:pPr>
                    <w:numPr>
                      <w:ilvl w:val="0"/>
                      <w:numId w:val="171"/>
                    </w:numPr>
                    <w:contextualSpacing/>
                    <w:jc w:val="both"/>
                    <w:rPr>
                      <w:rFonts w:ascii="Calibri" w:hAnsi="Calibri" w:cs="Calibri"/>
                      <w:b/>
                      <w:lang w:eastAsia="hr-HR"/>
                    </w:rPr>
                  </w:pPr>
                  <w:r w:rsidRPr="00121BA7">
                    <w:rPr>
                      <w:rFonts w:ascii="Calibri" w:hAnsi="Calibri" w:cs="Calibri"/>
                      <w:b/>
                      <w:lang w:eastAsia="hr-HR"/>
                    </w:rPr>
                    <w:t>Javna rasvjeta</w:t>
                  </w:r>
                </w:p>
              </w:tc>
              <w:tc>
                <w:tcPr>
                  <w:tcW w:w="3118" w:type="dxa"/>
                </w:tcPr>
                <w:p w14:paraId="2C0E4D15"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29.000,00</w:t>
                  </w:r>
                </w:p>
              </w:tc>
            </w:tr>
            <w:tr w:rsidR="00587168" w:rsidRPr="00121BA7" w14:paraId="4DEC6C9E" w14:textId="77777777" w:rsidTr="006801E5">
              <w:tc>
                <w:tcPr>
                  <w:tcW w:w="6516" w:type="dxa"/>
                </w:tcPr>
                <w:p w14:paraId="6857AB36" w14:textId="77777777" w:rsidR="00587168" w:rsidRPr="00121BA7" w:rsidRDefault="00587168" w:rsidP="00587168">
                  <w:pPr>
                    <w:numPr>
                      <w:ilvl w:val="0"/>
                      <w:numId w:val="171"/>
                    </w:numPr>
                    <w:contextualSpacing/>
                    <w:jc w:val="both"/>
                    <w:rPr>
                      <w:rFonts w:ascii="Calibri" w:hAnsi="Calibri" w:cs="Calibri"/>
                      <w:b/>
                      <w:lang w:eastAsia="hr-HR"/>
                    </w:rPr>
                  </w:pPr>
                  <w:r w:rsidRPr="00121BA7">
                    <w:rPr>
                      <w:rFonts w:ascii="Calibri" w:hAnsi="Calibri" w:cs="Calibri"/>
                      <w:b/>
                      <w:lang w:eastAsia="hr-HR"/>
                    </w:rPr>
                    <w:t>Groblja</w:t>
                  </w:r>
                </w:p>
              </w:tc>
              <w:tc>
                <w:tcPr>
                  <w:tcW w:w="3118" w:type="dxa"/>
                </w:tcPr>
                <w:p w14:paraId="06503420" w14:textId="77777777" w:rsidR="00587168" w:rsidRPr="00121BA7" w:rsidRDefault="00587168" w:rsidP="006801E5">
                  <w:pPr>
                    <w:jc w:val="right"/>
                    <w:rPr>
                      <w:rFonts w:ascii="Calibri" w:hAnsi="Calibri" w:cs="Calibri"/>
                      <w:b/>
                      <w:lang w:eastAsia="hr-HR"/>
                    </w:rPr>
                  </w:pPr>
                  <w:r w:rsidRPr="00121BA7">
                    <w:rPr>
                      <w:rFonts w:ascii="Calibri" w:hAnsi="Calibri" w:cs="Calibri"/>
                      <w:b/>
                      <w:lang w:eastAsia="hr-HR"/>
                    </w:rPr>
                    <w:t>30.000,00</w:t>
                  </w:r>
                </w:p>
              </w:tc>
            </w:tr>
            <w:bookmarkEnd w:id="11"/>
          </w:tbl>
          <w:p w14:paraId="020FBDB2" w14:textId="77777777" w:rsidR="00587168" w:rsidRPr="00121BA7" w:rsidRDefault="00587168" w:rsidP="006801E5">
            <w:pPr>
              <w:jc w:val="both"/>
              <w:rPr>
                <w:rFonts w:ascii="Calibri" w:hAnsi="Calibri" w:cs="Calibri"/>
                <w:b/>
                <w:lang w:eastAsia="hr-HR"/>
              </w:rPr>
            </w:pPr>
          </w:p>
        </w:tc>
        <w:tc>
          <w:tcPr>
            <w:tcW w:w="1623" w:type="dxa"/>
          </w:tcPr>
          <w:p w14:paraId="30ED1667" w14:textId="77777777" w:rsidR="00587168" w:rsidRPr="00121BA7" w:rsidRDefault="00587168" w:rsidP="006801E5">
            <w:pPr>
              <w:jc w:val="right"/>
              <w:rPr>
                <w:rFonts w:ascii="Calibri" w:hAnsi="Calibri" w:cs="Calibri"/>
                <w:b/>
                <w:lang w:eastAsia="hr-HR"/>
              </w:rPr>
            </w:pPr>
          </w:p>
        </w:tc>
      </w:tr>
      <w:tr w:rsidR="00587168" w:rsidRPr="00121BA7" w14:paraId="31C185E7" w14:textId="77777777" w:rsidTr="006801E5">
        <w:tc>
          <w:tcPr>
            <w:tcW w:w="4691" w:type="dxa"/>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587168" w:rsidRPr="00121BA7" w14:paraId="5AAC25D5" w14:textId="77777777" w:rsidTr="006801E5">
              <w:tc>
                <w:tcPr>
                  <w:tcW w:w="6516" w:type="dxa"/>
                </w:tcPr>
                <w:p w14:paraId="043B9BCB" w14:textId="77777777" w:rsidR="00587168" w:rsidRPr="00121BA7" w:rsidRDefault="00587168" w:rsidP="006801E5">
                  <w:pPr>
                    <w:jc w:val="both"/>
                    <w:rPr>
                      <w:rFonts w:ascii="Calibri" w:hAnsi="Calibri" w:cs="Calibri"/>
                      <w:b/>
                      <w:lang w:eastAsia="hr-HR"/>
                    </w:rPr>
                  </w:pPr>
                  <w:r w:rsidRPr="00121BA7">
                    <w:rPr>
                      <w:rFonts w:ascii="Calibri" w:hAnsi="Calibri" w:cs="Calibri"/>
                      <w:b/>
                      <w:lang w:eastAsia="hr-HR"/>
                    </w:rPr>
                    <w:t>SVEUKUPNO (EUR)</w:t>
                  </w:r>
                </w:p>
              </w:tc>
              <w:tc>
                <w:tcPr>
                  <w:tcW w:w="3118" w:type="dxa"/>
                </w:tcPr>
                <w:p w14:paraId="7DD4757D" w14:textId="77777777" w:rsidR="00587168" w:rsidRPr="00121BA7" w:rsidRDefault="00587168" w:rsidP="006801E5">
                  <w:pPr>
                    <w:jc w:val="right"/>
                    <w:rPr>
                      <w:rFonts w:ascii="Calibri" w:hAnsi="Calibri" w:cs="Calibri"/>
                      <w:b/>
                      <w:lang w:eastAsia="hr-HR"/>
                    </w:rPr>
                  </w:pPr>
                  <w:r w:rsidRPr="0095648A">
                    <w:rPr>
                      <w:rFonts w:ascii="Calibri" w:hAnsi="Calibri" w:cs="Calibri"/>
                      <w:b/>
                      <w:lang w:eastAsia="hr-HR"/>
                    </w:rPr>
                    <w:t>2.147.739,87</w:t>
                  </w:r>
                </w:p>
              </w:tc>
            </w:tr>
          </w:tbl>
          <w:p w14:paraId="19344C1A" w14:textId="77777777" w:rsidR="00587168" w:rsidRPr="00121BA7" w:rsidRDefault="00587168" w:rsidP="006801E5">
            <w:pPr>
              <w:jc w:val="both"/>
              <w:rPr>
                <w:rFonts w:ascii="Calibri" w:hAnsi="Calibri" w:cs="Calibri"/>
                <w:b/>
                <w:lang w:eastAsia="hr-HR"/>
              </w:rPr>
            </w:pPr>
          </w:p>
        </w:tc>
        <w:tc>
          <w:tcPr>
            <w:tcW w:w="4602" w:type="dxa"/>
          </w:tcPr>
          <w:p w14:paraId="06582E42" w14:textId="77777777" w:rsidR="00587168" w:rsidRPr="00121BA7" w:rsidRDefault="00587168" w:rsidP="006801E5">
            <w:pPr>
              <w:jc w:val="both"/>
              <w:rPr>
                <w:rFonts w:ascii="Calibri" w:hAnsi="Calibri" w:cs="Calibri"/>
                <w:b/>
                <w:lang w:eastAsia="hr-HR"/>
              </w:rPr>
            </w:pPr>
          </w:p>
        </w:tc>
        <w:tc>
          <w:tcPr>
            <w:tcW w:w="1623" w:type="dxa"/>
          </w:tcPr>
          <w:p w14:paraId="7FF33EEA" w14:textId="77777777" w:rsidR="00587168" w:rsidRPr="00121BA7" w:rsidRDefault="00587168" w:rsidP="006801E5">
            <w:pPr>
              <w:jc w:val="right"/>
              <w:rPr>
                <w:rFonts w:ascii="Calibri" w:hAnsi="Calibri" w:cs="Calibri"/>
                <w:b/>
                <w:lang w:eastAsia="hr-HR"/>
              </w:rPr>
            </w:pPr>
          </w:p>
        </w:tc>
      </w:tr>
      <w:tr w:rsidR="00587168" w:rsidRPr="00121BA7" w14:paraId="30531217" w14:textId="77777777" w:rsidTr="006801E5">
        <w:tc>
          <w:tcPr>
            <w:tcW w:w="4691" w:type="dxa"/>
          </w:tcPr>
          <w:p w14:paraId="683AC229"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                                                      </w:t>
            </w:r>
          </w:p>
          <w:p w14:paraId="31379788" w14:textId="77777777" w:rsidR="00587168" w:rsidRDefault="00587168" w:rsidP="006801E5">
            <w:pPr>
              <w:jc w:val="center"/>
              <w:rPr>
                <w:rFonts w:ascii="Calibri" w:hAnsi="Calibri" w:cs="Calibri"/>
                <w:lang w:eastAsia="hr-HR"/>
              </w:rPr>
            </w:pPr>
            <w:r w:rsidRPr="00121BA7">
              <w:rPr>
                <w:rFonts w:ascii="Calibri" w:hAnsi="Calibri" w:cs="Calibri"/>
                <w:lang w:eastAsia="hr-HR"/>
              </w:rPr>
              <w:t xml:space="preserve">                                         </w:t>
            </w:r>
          </w:p>
          <w:p w14:paraId="3CBD00D1" w14:textId="77777777" w:rsidR="00587168" w:rsidRDefault="00587168" w:rsidP="006801E5">
            <w:pPr>
              <w:jc w:val="center"/>
              <w:rPr>
                <w:rFonts w:ascii="Calibri" w:hAnsi="Calibri" w:cs="Calibri"/>
                <w:lang w:eastAsia="hr-HR"/>
              </w:rPr>
            </w:pPr>
          </w:p>
          <w:p w14:paraId="39D5258C" w14:textId="77777777" w:rsidR="00587168" w:rsidRDefault="00587168" w:rsidP="006801E5">
            <w:pPr>
              <w:jc w:val="center"/>
              <w:rPr>
                <w:rFonts w:ascii="Calibri" w:hAnsi="Calibri" w:cs="Calibri"/>
                <w:lang w:eastAsia="hr-HR"/>
              </w:rPr>
            </w:pPr>
          </w:p>
          <w:p w14:paraId="410E3A9C" w14:textId="77777777" w:rsidR="00587168" w:rsidRPr="00121BA7" w:rsidRDefault="00587168" w:rsidP="006801E5">
            <w:pPr>
              <w:jc w:val="center"/>
              <w:rPr>
                <w:rFonts w:ascii="Calibri" w:hAnsi="Calibri" w:cs="Calibri"/>
                <w:lang w:eastAsia="hr-HR"/>
              </w:rPr>
            </w:pPr>
            <w:r w:rsidRPr="00121BA7">
              <w:rPr>
                <w:rFonts w:ascii="Calibri" w:hAnsi="Calibri" w:cs="Calibri"/>
                <w:lang w:eastAsia="hr-HR"/>
              </w:rPr>
              <w:t xml:space="preserve"> Članak 5.</w:t>
            </w:r>
          </w:p>
        </w:tc>
        <w:tc>
          <w:tcPr>
            <w:tcW w:w="4602" w:type="dxa"/>
          </w:tcPr>
          <w:p w14:paraId="59EB48D7" w14:textId="77777777" w:rsidR="00587168" w:rsidRPr="00121BA7" w:rsidRDefault="00587168" w:rsidP="006801E5">
            <w:pPr>
              <w:jc w:val="both"/>
              <w:rPr>
                <w:rFonts w:ascii="Calibri" w:hAnsi="Calibri" w:cs="Calibri"/>
                <w:lang w:eastAsia="hr-HR"/>
              </w:rPr>
            </w:pPr>
          </w:p>
        </w:tc>
        <w:tc>
          <w:tcPr>
            <w:tcW w:w="1623" w:type="dxa"/>
          </w:tcPr>
          <w:p w14:paraId="3256359A" w14:textId="77777777" w:rsidR="00587168" w:rsidRPr="00121BA7" w:rsidRDefault="00587168" w:rsidP="006801E5">
            <w:pPr>
              <w:jc w:val="right"/>
              <w:rPr>
                <w:rFonts w:ascii="Calibri" w:hAnsi="Calibri" w:cs="Calibri"/>
                <w:lang w:eastAsia="hr-HR"/>
              </w:rPr>
            </w:pPr>
          </w:p>
        </w:tc>
      </w:tr>
    </w:tbl>
    <w:p w14:paraId="7DE9B838" w14:textId="77777777" w:rsidR="00587168" w:rsidRPr="00121BA7" w:rsidRDefault="00587168" w:rsidP="00587168">
      <w:pPr>
        <w:jc w:val="both"/>
        <w:rPr>
          <w:rFonts w:ascii="Calibri" w:hAnsi="Calibri" w:cs="Calibri"/>
          <w:lang w:eastAsia="hr-HR"/>
        </w:rPr>
      </w:pPr>
      <w:r w:rsidRPr="00121BA7">
        <w:rPr>
          <w:rFonts w:ascii="Calibri" w:hAnsi="Calibri" w:cs="Calibri"/>
          <w:lang w:eastAsia="hr-HR"/>
        </w:rPr>
        <w:t>Troškovi gradnje objekata i uređaja komunalne infrastrukture procijenjeni su temeljem važećih cijena gradnje tih ili sličnih objekata u vrijeme izrade ovog Programa, te će se točan opseg i vrijednost radova utvrditi nakon ishođenja izvedbene tehničke dokumentacije, troškovnika i provedenog postupka nabave.</w:t>
      </w:r>
    </w:p>
    <w:p w14:paraId="0A4D4192" w14:textId="77777777" w:rsidR="00587168" w:rsidRDefault="00587168" w:rsidP="00587168">
      <w:pPr>
        <w:ind w:left="360"/>
        <w:rPr>
          <w:rFonts w:ascii="Calibri" w:hAnsi="Calibri" w:cs="Calibri"/>
          <w:b/>
          <w:lang w:eastAsia="hr-HR"/>
        </w:rPr>
      </w:pPr>
    </w:p>
    <w:p w14:paraId="50D93004" w14:textId="77777777" w:rsidR="00587168" w:rsidRDefault="00587168" w:rsidP="00587168">
      <w:pPr>
        <w:rPr>
          <w:rFonts w:ascii="Calibri" w:hAnsi="Calibri" w:cs="Calibri"/>
          <w:b/>
          <w:lang w:eastAsia="hr-HR"/>
        </w:rPr>
      </w:pPr>
    </w:p>
    <w:p w14:paraId="3713E936" w14:textId="77777777" w:rsidR="00587168" w:rsidRPr="00121BA7" w:rsidRDefault="00587168" w:rsidP="00587168">
      <w:pPr>
        <w:ind w:left="360"/>
        <w:rPr>
          <w:rFonts w:ascii="Calibri" w:hAnsi="Calibri" w:cs="Calibri"/>
          <w:b/>
          <w:lang w:eastAsia="hr-HR"/>
        </w:rPr>
      </w:pPr>
    </w:p>
    <w:p w14:paraId="11E69BB4" w14:textId="77777777" w:rsidR="00587168" w:rsidRPr="00121BA7" w:rsidRDefault="00587168" w:rsidP="00587168">
      <w:pPr>
        <w:tabs>
          <w:tab w:val="left" w:pos="8415"/>
        </w:tabs>
        <w:jc w:val="both"/>
        <w:rPr>
          <w:rFonts w:ascii="Calibri" w:hAnsi="Calibri" w:cs="Calibri"/>
          <w:bCs/>
          <w:lang w:eastAsia="hr-HR"/>
        </w:rPr>
      </w:pPr>
      <w:r w:rsidRPr="00121BA7">
        <w:rPr>
          <w:rFonts w:ascii="Calibri" w:hAnsi="Calibri" w:cs="Calibri"/>
          <w:bCs/>
          <w:lang w:eastAsia="hr-HR"/>
        </w:rPr>
        <w:t xml:space="preserve">III.   ISKAZ FINANCIJSKIH SREDSTAVA POTREBNIH ZA GRAĐENJE KOMUNALNE </w:t>
      </w:r>
      <w:r w:rsidRPr="00121BA7">
        <w:rPr>
          <w:rFonts w:ascii="Calibri" w:hAnsi="Calibri" w:cs="Calibri"/>
          <w:bCs/>
          <w:lang w:eastAsia="hr-HR"/>
        </w:rPr>
        <w:tab/>
      </w:r>
    </w:p>
    <w:p w14:paraId="56F00F1F" w14:textId="77777777" w:rsidR="00587168" w:rsidRPr="00121BA7" w:rsidRDefault="00587168" w:rsidP="00587168">
      <w:pPr>
        <w:jc w:val="both"/>
        <w:rPr>
          <w:rFonts w:ascii="Calibri" w:hAnsi="Calibri" w:cs="Calibri"/>
          <w:bCs/>
          <w:lang w:eastAsia="hr-HR"/>
        </w:rPr>
      </w:pPr>
      <w:r w:rsidRPr="00121BA7">
        <w:rPr>
          <w:rFonts w:ascii="Calibri" w:hAnsi="Calibri" w:cs="Calibri"/>
          <w:bCs/>
          <w:lang w:eastAsia="hr-HR"/>
        </w:rPr>
        <w:t xml:space="preserve">        INFRASTRUKTURE  U 2025. S NAZNAKOM IZVORA FINANCIRANJA:</w:t>
      </w:r>
    </w:p>
    <w:p w14:paraId="52810415" w14:textId="77777777" w:rsidR="00587168" w:rsidRPr="00121BA7" w:rsidRDefault="00587168" w:rsidP="00587168">
      <w:pPr>
        <w:jc w:val="center"/>
        <w:rPr>
          <w:rFonts w:ascii="Calibri" w:hAnsi="Calibri" w:cs="Calibri"/>
          <w:b/>
          <w:lang w:eastAsia="hr-HR"/>
        </w:rPr>
      </w:pPr>
    </w:p>
    <w:p w14:paraId="3A868214"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 xml:space="preserve">                                                                                   Članak 6.</w:t>
      </w:r>
    </w:p>
    <w:tbl>
      <w:tblPr>
        <w:tblW w:w="0" w:type="auto"/>
        <w:tblInd w:w="108" w:type="dxa"/>
        <w:tblLook w:val="01E0" w:firstRow="1" w:lastRow="1" w:firstColumn="1" w:lastColumn="1" w:noHBand="0" w:noVBand="0"/>
      </w:tblPr>
      <w:tblGrid>
        <w:gridCol w:w="7544"/>
        <w:gridCol w:w="1420"/>
      </w:tblGrid>
      <w:tr w:rsidR="00587168" w:rsidRPr="00121BA7" w14:paraId="2935E921" w14:textId="77777777" w:rsidTr="006801E5">
        <w:tc>
          <w:tcPr>
            <w:tcW w:w="9327" w:type="dxa"/>
          </w:tcPr>
          <w:p w14:paraId="55391B0C" w14:textId="77777777" w:rsidR="00587168" w:rsidRPr="00121BA7" w:rsidRDefault="00587168" w:rsidP="006801E5">
            <w:pPr>
              <w:rPr>
                <w:sz w:val="20"/>
                <w:szCs w:val="20"/>
                <w:lang w:val="en-AU"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1583"/>
            </w:tblGrid>
            <w:tr w:rsidR="00587168" w:rsidRPr="00121BA7" w14:paraId="7EEC2D28" w14:textId="77777777" w:rsidTr="00587168">
              <w:tc>
                <w:tcPr>
                  <w:tcW w:w="3989" w:type="pct"/>
                </w:tcPr>
                <w:p w14:paraId="0ACF76C7" w14:textId="77777777" w:rsidR="00587168" w:rsidRPr="00121BA7" w:rsidRDefault="00587168" w:rsidP="006801E5">
                  <w:pPr>
                    <w:ind w:left="720"/>
                    <w:jc w:val="center"/>
                    <w:rPr>
                      <w:rFonts w:ascii="Calibri" w:hAnsi="Calibri" w:cs="Calibri"/>
                      <w:b/>
                      <w:bCs/>
                      <w:iCs/>
                      <w:lang w:eastAsia="hr-HR"/>
                    </w:rPr>
                  </w:pPr>
                </w:p>
                <w:p w14:paraId="540C547C" w14:textId="77777777" w:rsidR="00587168" w:rsidRPr="00121BA7" w:rsidRDefault="00587168" w:rsidP="006801E5">
                  <w:pPr>
                    <w:ind w:left="720"/>
                    <w:jc w:val="center"/>
                    <w:rPr>
                      <w:rFonts w:ascii="Calibri" w:hAnsi="Calibri" w:cs="Calibri"/>
                      <w:b/>
                      <w:bCs/>
                      <w:iCs/>
                      <w:lang w:eastAsia="hr-HR"/>
                    </w:rPr>
                  </w:pPr>
                </w:p>
                <w:p w14:paraId="7811E89E" w14:textId="77777777" w:rsidR="00587168" w:rsidRPr="00121BA7" w:rsidRDefault="00587168" w:rsidP="006801E5">
                  <w:pPr>
                    <w:ind w:left="720"/>
                    <w:jc w:val="center"/>
                    <w:rPr>
                      <w:rFonts w:ascii="Calibri" w:hAnsi="Calibri" w:cs="Calibri"/>
                      <w:b/>
                      <w:bCs/>
                      <w:iCs/>
                      <w:lang w:eastAsia="hr-HR"/>
                    </w:rPr>
                  </w:pPr>
                  <w:r w:rsidRPr="00121BA7">
                    <w:rPr>
                      <w:rFonts w:ascii="Calibri" w:hAnsi="Calibri" w:cs="Calibri"/>
                      <w:b/>
                      <w:bCs/>
                      <w:iCs/>
                      <w:lang w:eastAsia="hr-HR"/>
                    </w:rPr>
                    <w:t>IZVOR FINANCIRANJA</w:t>
                  </w:r>
                </w:p>
              </w:tc>
              <w:tc>
                <w:tcPr>
                  <w:tcW w:w="1011" w:type="pct"/>
                </w:tcPr>
                <w:p w14:paraId="6215F1DA" w14:textId="77777777" w:rsidR="00587168" w:rsidRPr="00121BA7" w:rsidRDefault="00587168" w:rsidP="006801E5">
                  <w:pPr>
                    <w:jc w:val="center"/>
                    <w:rPr>
                      <w:rFonts w:ascii="Calibri" w:hAnsi="Calibri" w:cs="Calibri"/>
                      <w:bCs/>
                      <w:iCs/>
                      <w:lang w:eastAsia="hr-HR"/>
                    </w:rPr>
                  </w:pPr>
                  <w:r w:rsidRPr="00121BA7">
                    <w:rPr>
                      <w:rFonts w:ascii="Calibri" w:hAnsi="Calibri" w:cs="Calibri"/>
                      <w:b/>
                      <w:bCs/>
                      <w:iCs/>
                      <w:lang w:eastAsia="hr-HR"/>
                    </w:rPr>
                    <w:t>ISKAZ FINANCIJSKIH SREDSTAVA (EUR</w:t>
                  </w:r>
                  <w:r w:rsidRPr="00121BA7">
                    <w:rPr>
                      <w:rFonts w:ascii="Calibri" w:hAnsi="Calibri" w:cs="Calibri"/>
                      <w:bCs/>
                      <w:iCs/>
                      <w:lang w:eastAsia="hr-HR"/>
                    </w:rPr>
                    <w:t>)</w:t>
                  </w:r>
                </w:p>
              </w:tc>
            </w:tr>
            <w:tr w:rsidR="00587168" w:rsidRPr="00121BA7" w14:paraId="3235072E" w14:textId="77777777" w:rsidTr="00587168">
              <w:tc>
                <w:tcPr>
                  <w:tcW w:w="3989" w:type="pct"/>
                </w:tcPr>
                <w:p w14:paraId="458D4620" w14:textId="77777777" w:rsidR="00587168" w:rsidRPr="00121BA7" w:rsidRDefault="00587168" w:rsidP="00587168">
                  <w:pPr>
                    <w:numPr>
                      <w:ilvl w:val="0"/>
                      <w:numId w:val="172"/>
                    </w:numPr>
                    <w:jc w:val="both"/>
                    <w:rPr>
                      <w:rFonts w:ascii="Calibri" w:hAnsi="Calibri" w:cs="Calibri"/>
                      <w:bCs/>
                      <w:iCs/>
                      <w:lang w:eastAsia="hr-HR"/>
                    </w:rPr>
                  </w:pPr>
                  <w:r w:rsidRPr="00121BA7">
                    <w:rPr>
                      <w:rFonts w:ascii="Calibri" w:hAnsi="Calibri" w:cs="Calibri"/>
                      <w:bCs/>
                      <w:iCs/>
                      <w:lang w:eastAsia="hr-HR"/>
                    </w:rPr>
                    <w:t>Komunalna naknada</w:t>
                  </w:r>
                </w:p>
              </w:tc>
              <w:tc>
                <w:tcPr>
                  <w:tcW w:w="1011" w:type="pct"/>
                </w:tcPr>
                <w:p w14:paraId="57C8175C"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30.700,00</w:t>
                  </w:r>
                </w:p>
              </w:tc>
            </w:tr>
            <w:tr w:rsidR="00587168" w:rsidRPr="00121BA7" w14:paraId="758CD309" w14:textId="77777777" w:rsidTr="00587168">
              <w:tc>
                <w:tcPr>
                  <w:tcW w:w="3989" w:type="pct"/>
                </w:tcPr>
                <w:p w14:paraId="3761329F" w14:textId="77777777" w:rsidR="00587168" w:rsidRPr="00121BA7" w:rsidRDefault="00587168" w:rsidP="00587168">
                  <w:pPr>
                    <w:numPr>
                      <w:ilvl w:val="0"/>
                      <w:numId w:val="172"/>
                    </w:numPr>
                    <w:jc w:val="both"/>
                    <w:rPr>
                      <w:rFonts w:ascii="Calibri" w:hAnsi="Calibri" w:cs="Calibri"/>
                      <w:bCs/>
                      <w:iCs/>
                      <w:lang w:eastAsia="hr-HR"/>
                    </w:rPr>
                  </w:pPr>
                  <w:r w:rsidRPr="00121BA7">
                    <w:rPr>
                      <w:rFonts w:ascii="Calibri" w:hAnsi="Calibri" w:cs="Calibri"/>
                      <w:bCs/>
                      <w:iCs/>
                      <w:lang w:eastAsia="hr-HR"/>
                    </w:rPr>
                    <w:t>Kapitalne pomoći iz državnog proračuna</w:t>
                  </w:r>
                </w:p>
              </w:tc>
              <w:tc>
                <w:tcPr>
                  <w:tcW w:w="1011" w:type="pct"/>
                </w:tcPr>
                <w:p w14:paraId="26DFDF78"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1.357.250,00</w:t>
                  </w:r>
                </w:p>
              </w:tc>
            </w:tr>
            <w:tr w:rsidR="00587168" w:rsidRPr="00121BA7" w14:paraId="55105EE9" w14:textId="77777777" w:rsidTr="00587168">
              <w:tc>
                <w:tcPr>
                  <w:tcW w:w="3989" w:type="pct"/>
                </w:tcPr>
                <w:p w14:paraId="3688F54F" w14:textId="77777777" w:rsidR="00587168" w:rsidRPr="00121BA7" w:rsidRDefault="00587168" w:rsidP="00587168">
                  <w:pPr>
                    <w:numPr>
                      <w:ilvl w:val="0"/>
                      <w:numId w:val="172"/>
                    </w:numPr>
                    <w:jc w:val="both"/>
                    <w:rPr>
                      <w:rFonts w:ascii="Calibri" w:hAnsi="Calibri" w:cs="Calibri"/>
                      <w:bCs/>
                      <w:iCs/>
                      <w:lang w:eastAsia="hr-HR"/>
                    </w:rPr>
                  </w:pPr>
                  <w:r>
                    <w:rPr>
                      <w:rFonts w:ascii="Calibri" w:hAnsi="Calibri" w:cs="Calibri"/>
                      <w:bCs/>
                      <w:iCs/>
                      <w:lang w:eastAsia="hr-HR"/>
                    </w:rPr>
                    <w:t>Kapitalne pomoći od izvanproračunskih korisnika</w:t>
                  </w:r>
                </w:p>
              </w:tc>
              <w:tc>
                <w:tcPr>
                  <w:tcW w:w="1011" w:type="pct"/>
                </w:tcPr>
                <w:p w14:paraId="3F37A70C" w14:textId="77777777" w:rsidR="00587168" w:rsidRDefault="00587168" w:rsidP="006801E5">
                  <w:pPr>
                    <w:jc w:val="right"/>
                    <w:rPr>
                      <w:rFonts w:ascii="Calibri" w:hAnsi="Calibri" w:cs="Calibri"/>
                      <w:bCs/>
                      <w:iCs/>
                      <w:lang w:eastAsia="hr-HR"/>
                    </w:rPr>
                  </w:pPr>
                  <w:r>
                    <w:rPr>
                      <w:rFonts w:ascii="Calibri" w:hAnsi="Calibri" w:cs="Calibri"/>
                      <w:bCs/>
                      <w:iCs/>
                      <w:lang w:eastAsia="hr-HR"/>
                    </w:rPr>
                    <w:t>25.250,00</w:t>
                  </w:r>
                </w:p>
              </w:tc>
            </w:tr>
            <w:tr w:rsidR="00587168" w:rsidRPr="00121BA7" w14:paraId="6B84FEB3" w14:textId="77777777" w:rsidTr="00587168">
              <w:tc>
                <w:tcPr>
                  <w:tcW w:w="3989" w:type="pct"/>
                </w:tcPr>
                <w:p w14:paraId="7015EB88" w14:textId="77777777" w:rsidR="00587168" w:rsidRPr="00121BA7" w:rsidRDefault="00587168" w:rsidP="00587168">
                  <w:pPr>
                    <w:numPr>
                      <w:ilvl w:val="0"/>
                      <w:numId w:val="172"/>
                    </w:numPr>
                    <w:jc w:val="both"/>
                    <w:rPr>
                      <w:rFonts w:ascii="Calibri" w:hAnsi="Calibri" w:cs="Calibri"/>
                      <w:bCs/>
                      <w:iCs/>
                      <w:lang w:eastAsia="hr-HR"/>
                    </w:rPr>
                  </w:pPr>
                  <w:r w:rsidRPr="00121BA7">
                    <w:rPr>
                      <w:rFonts w:ascii="Calibri" w:hAnsi="Calibri" w:cs="Calibri"/>
                      <w:bCs/>
                      <w:iCs/>
                      <w:lang w:eastAsia="hr-HR"/>
                    </w:rPr>
                    <w:t>Doprinos za šume</w:t>
                  </w:r>
                </w:p>
              </w:tc>
              <w:tc>
                <w:tcPr>
                  <w:tcW w:w="1011" w:type="pct"/>
                </w:tcPr>
                <w:p w14:paraId="13F9A6E9"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183.632,00</w:t>
                  </w:r>
                </w:p>
              </w:tc>
            </w:tr>
            <w:tr w:rsidR="00587168" w:rsidRPr="00121BA7" w14:paraId="0BBE823D" w14:textId="77777777" w:rsidTr="00587168">
              <w:tc>
                <w:tcPr>
                  <w:tcW w:w="3989" w:type="pct"/>
                </w:tcPr>
                <w:p w14:paraId="682C12DC" w14:textId="77777777" w:rsidR="00587168" w:rsidRPr="00121BA7" w:rsidRDefault="00587168" w:rsidP="00587168">
                  <w:pPr>
                    <w:numPr>
                      <w:ilvl w:val="0"/>
                      <w:numId w:val="172"/>
                    </w:numPr>
                    <w:jc w:val="both"/>
                    <w:rPr>
                      <w:rFonts w:ascii="Calibri" w:hAnsi="Calibri" w:cs="Calibri"/>
                      <w:bCs/>
                      <w:iCs/>
                      <w:lang w:eastAsia="hr-HR"/>
                    </w:rPr>
                  </w:pPr>
                  <w:r w:rsidRPr="00121BA7">
                    <w:rPr>
                      <w:rFonts w:ascii="Calibri" w:hAnsi="Calibri" w:cs="Calibri"/>
                      <w:bCs/>
                      <w:iCs/>
                      <w:lang w:eastAsia="hr-HR"/>
                    </w:rPr>
                    <w:t>Prihodi od poreza</w:t>
                  </w:r>
                </w:p>
              </w:tc>
              <w:tc>
                <w:tcPr>
                  <w:tcW w:w="1011" w:type="pct"/>
                </w:tcPr>
                <w:p w14:paraId="7DDC693F"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55.375,00</w:t>
                  </w:r>
                </w:p>
              </w:tc>
            </w:tr>
            <w:tr w:rsidR="00587168" w:rsidRPr="00121BA7" w14:paraId="31AAF019" w14:textId="77777777" w:rsidTr="00587168">
              <w:tc>
                <w:tcPr>
                  <w:tcW w:w="3989" w:type="pct"/>
                </w:tcPr>
                <w:p w14:paraId="26970473" w14:textId="77777777" w:rsidR="00587168" w:rsidRPr="00121BA7" w:rsidRDefault="00587168" w:rsidP="00587168">
                  <w:pPr>
                    <w:numPr>
                      <w:ilvl w:val="0"/>
                      <w:numId w:val="172"/>
                    </w:numPr>
                    <w:jc w:val="both"/>
                    <w:rPr>
                      <w:rFonts w:ascii="Calibri" w:hAnsi="Calibri" w:cs="Calibri"/>
                      <w:bCs/>
                      <w:iCs/>
                      <w:lang w:eastAsia="hr-HR"/>
                    </w:rPr>
                  </w:pPr>
                  <w:r w:rsidRPr="00121BA7">
                    <w:rPr>
                      <w:rFonts w:ascii="Calibri" w:hAnsi="Calibri" w:cs="Calibri"/>
                      <w:bCs/>
                      <w:iCs/>
                      <w:lang w:eastAsia="hr-HR"/>
                    </w:rPr>
                    <w:t>Prihodi od nefinancijske imovine</w:t>
                  </w:r>
                </w:p>
              </w:tc>
              <w:tc>
                <w:tcPr>
                  <w:tcW w:w="1011" w:type="pct"/>
                </w:tcPr>
                <w:p w14:paraId="0A9282A7"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351.793,00</w:t>
                  </w:r>
                </w:p>
              </w:tc>
            </w:tr>
            <w:tr w:rsidR="00587168" w:rsidRPr="00121BA7" w14:paraId="21A6FD60" w14:textId="77777777" w:rsidTr="00587168">
              <w:tc>
                <w:tcPr>
                  <w:tcW w:w="3989" w:type="pct"/>
                </w:tcPr>
                <w:p w14:paraId="05C9C81A" w14:textId="77777777" w:rsidR="00587168" w:rsidRPr="00121BA7" w:rsidRDefault="00587168" w:rsidP="00587168">
                  <w:pPr>
                    <w:numPr>
                      <w:ilvl w:val="0"/>
                      <w:numId w:val="172"/>
                    </w:numPr>
                    <w:jc w:val="both"/>
                    <w:rPr>
                      <w:rFonts w:ascii="Calibri" w:hAnsi="Calibri" w:cs="Calibri"/>
                      <w:bCs/>
                      <w:iCs/>
                      <w:lang w:eastAsia="hr-HR"/>
                    </w:rPr>
                  </w:pPr>
                  <w:r w:rsidRPr="00121BA7">
                    <w:rPr>
                      <w:rFonts w:ascii="Calibri" w:hAnsi="Calibri" w:cs="Calibri"/>
                      <w:bCs/>
                      <w:iCs/>
                      <w:lang w:eastAsia="hr-HR"/>
                    </w:rPr>
                    <w:lastRenderedPageBreak/>
                    <w:t>Tekuće pomoći iz državnog proračuna</w:t>
                  </w:r>
                </w:p>
              </w:tc>
              <w:tc>
                <w:tcPr>
                  <w:tcW w:w="1011" w:type="pct"/>
                </w:tcPr>
                <w:p w14:paraId="290E38D5"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1.114,87</w:t>
                  </w:r>
                </w:p>
              </w:tc>
            </w:tr>
            <w:tr w:rsidR="00587168" w:rsidRPr="00121BA7" w14:paraId="48BB6785" w14:textId="77777777" w:rsidTr="00587168">
              <w:tc>
                <w:tcPr>
                  <w:tcW w:w="3989" w:type="pct"/>
                </w:tcPr>
                <w:p w14:paraId="1E5315FB" w14:textId="77777777" w:rsidR="00587168" w:rsidRPr="00121BA7" w:rsidRDefault="00587168" w:rsidP="00587168">
                  <w:pPr>
                    <w:numPr>
                      <w:ilvl w:val="0"/>
                      <w:numId w:val="172"/>
                    </w:numPr>
                    <w:rPr>
                      <w:rFonts w:ascii="Calibri" w:hAnsi="Calibri" w:cs="Calibri"/>
                      <w:bCs/>
                      <w:iCs/>
                      <w:lang w:eastAsia="hr-HR"/>
                    </w:rPr>
                  </w:pPr>
                  <w:r w:rsidRPr="00121BA7">
                    <w:rPr>
                      <w:rFonts w:ascii="Calibri" w:hAnsi="Calibri" w:cs="Calibri"/>
                      <w:bCs/>
                      <w:iCs/>
                      <w:lang w:eastAsia="hr-HR"/>
                    </w:rPr>
                    <w:t>Vlastiti prihodi-prihodi Proračuna</w:t>
                  </w:r>
                </w:p>
              </w:tc>
              <w:tc>
                <w:tcPr>
                  <w:tcW w:w="1011" w:type="pct"/>
                </w:tcPr>
                <w:p w14:paraId="747F0A4F"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16.000,00</w:t>
                  </w:r>
                </w:p>
              </w:tc>
            </w:tr>
            <w:tr w:rsidR="00587168" w:rsidRPr="00121BA7" w14:paraId="23CDCAF6" w14:textId="77777777" w:rsidTr="00587168">
              <w:tc>
                <w:tcPr>
                  <w:tcW w:w="3989" w:type="pct"/>
                </w:tcPr>
                <w:p w14:paraId="587F25AB" w14:textId="77777777" w:rsidR="00587168" w:rsidRPr="00121BA7" w:rsidRDefault="00587168" w:rsidP="00587168">
                  <w:pPr>
                    <w:numPr>
                      <w:ilvl w:val="0"/>
                      <w:numId w:val="172"/>
                    </w:numPr>
                    <w:rPr>
                      <w:rFonts w:ascii="Calibri" w:hAnsi="Calibri" w:cs="Calibri"/>
                      <w:bCs/>
                      <w:iCs/>
                      <w:lang w:eastAsia="hr-HR"/>
                    </w:rPr>
                  </w:pPr>
                  <w:r w:rsidRPr="00121BA7">
                    <w:rPr>
                      <w:rFonts w:ascii="Calibri" w:hAnsi="Calibri" w:cs="Calibri"/>
                      <w:bCs/>
                      <w:iCs/>
                      <w:lang w:eastAsia="hr-HR"/>
                    </w:rPr>
                    <w:t>Tekuće pomoći iz županijskog proračuna</w:t>
                  </w:r>
                </w:p>
              </w:tc>
              <w:tc>
                <w:tcPr>
                  <w:tcW w:w="1011" w:type="pct"/>
                </w:tcPr>
                <w:p w14:paraId="20D4EE7C"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60.350,00</w:t>
                  </w:r>
                </w:p>
              </w:tc>
            </w:tr>
            <w:tr w:rsidR="00587168" w:rsidRPr="00121BA7" w14:paraId="39F8A5E1" w14:textId="77777777" w:rsidTr="00587168">
              <w:tc>
                <w:tcPr>
                  <w:tcW w:w="3989" w:type="pct"/>
                </w:tcPr>
                <w:p w14:paraId="28F016E3" w14:textId="77777777" w:rsidR="00587168" w:rsidRPr="00121BA7" w:rsidRDefault="00587168" w:rsidP="00587168">
                  <w:pPr>
                    <w:numPr>
                      <w:ilvl w:val="0"/>
                      <w:numId w:val="172"/>
                    </w:numPr>
                    <w:rPr>
                      <w:rFonts w:ascii="Calibri" w:hAnsi="Calibri" w:cs="Calibri"/>
                      <w:bCs/>
                      <w:iCs/>
                      <w:lang w:eastAsia="hr-HR"/>
                    </w:rPr>
                  </w:pPr>
                  <w:r w:rsidRPr="00121BA7">
                    <w:rPr>
                      <w:rFonts w:ascii="Calibri" w:hAnsi="Calibri" w:cs="Calibri"/>
                      <w:bCs/>
                      <w:iCs/>
                      <w:lang w:eastAsia="hr-HR"/>
                    </w:rPr>
                    <w:t>Prihodi od prodaje nefinancijske imovine</w:t>
                  </w:r>
                </w:p>
              </w:tc>
              <w:tc>
                <w:tcPr>
                  <w:tcW w:w="1011" w:type="pct"/>
                </w:tcPr>
                <w:p w14:paraId="1DAABBF0"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20.500,00</w:t>
                  </w:r>
                </w:p>
              </w:tc>
            </w:tr>
            <w:tr w:rsidR="00587168" w:rsidRPr="00121BA7" w14:paraId="68CA1CF8" w14:textId="77777777" w:rsidTr="00587168">
              <w:tc>
                <w:tcPr>
                  <w:tcW w:w="3989" w:type="pct"/>
                </w:tcPr>
                <w:p w14:paraId="13006B5A" w14:textId="77777777" w:rsidR="00587168" w:rsidRPr="00121BA7" w:rsidRDefault="00587168" w:rsidP="00587168">
                  <w:pPr>
                    <w:numPr>
                      <w:ilvl w:val="0"/>
                      <w:numId w:val="172"/>
                    </w:numPr>
                    <w:rPr>
                      <w:rFonts w:ascii="Calibri" w:hAnsi="Calibri" w:cs="Calibri"/>
                      <w:bCs/>
                      <w:iCs/>
                      <w:lang w:eastAsia="hr-HR"/>
                    </w:rPr>
                  </w:pPr>
                  <w:r w:rsidRPr="00121BA7">
                    <w:rPr>
                      <w:rFonts w:ascii="Calibri" w:hAnsi="Calibri" w:cs="Calibri"/>
                      <w:bCs/>
                      <w:iCs/>
                      <w:lang w:eastAsia="hr-HR"/>
                    </w:rPr>
                    <w:t>Kapitalne pomoći iz županijskog proračuna</w:t>
                  </w:r>
                </w:p>
              </w:tc>
              <w:tc>
                <w:tcPr>
                  <w:tcW w:w="1011" w:type="pct"/>
                </w:tcPr>
                <w:p w14:paraId="12232188"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36.775,00</w:t>
                  </w:r>
                </w:p>
              </w:tc>
            </w:tr>
            <w:tr w:rsidR="00587168" w:rsidRPr="00121BA7" w14:paraId="7D7C8305" w14:textId="77777777" w:rsidTr="00587168">
              <w:tc>
                <w:tcPr>
                  <w:tcW w:w="3989" w:type="pct"/>
                </w:tcPr>
                <w:p w14:paraId="2CC649A2" w14:textId="77777777" w:rsidR="00587168" w:rsidRPr="00121BA7" w:rsidRDefault="00587168" w:rsidP="00587168">
                  <w:pPr>
                    <w:numPr>
                      <w:ilvl w:val="0"/>
                      <w:numId w:val="172"/>
                    </w:numPr>
                    <w:rPr>
                      <w:rFonts w:ascii="Calibri" w:hAnsi="Calibri" w:cs="Calibri"/>
                      <w:bCs/>
                      <w:iCs/>
                      <w:lang w:eastAsia="hr-HR"/>
                    </w:rPr>
                  </w:pPr>
                  <w:r w:rsidRPr="00121BA7">
                    <w:rPr>
                      <w:rFonts w:ascii="Calibri" w:hAnsi="Calibri" w:cs="Calibri"/>
                      <w:bCs/>
                      <w:iCs/>
                      <w:lang w:eastAsia="hr-HR"/>
                    </w:rPr>
                    <w:t>Naknada za zadržavanje nezakonito izgrađene zgrade</w:t>
                  </w:r>
                </w:p>
              </w:tc>
              <w:tc>
                <w:tcPr>
                  <w:tcW w:w="1011" w:type="pct"/>
                </w:tcPr>
                <w:p w14:paraId="4E03A923" w14:textId="77777777" w:rsidR="00587168" w:rsidRPr="00121BA7" w:rsidRDefault="00587168" w:rsidP="006801E5">
                  <w:pPr>
                    <w:jc w:val="right"/>
                    <w:rPr>
                      <w:rFonts w:ascii="Calibri" w:hAnsi="Calibri" w:cs="Calibri"/>
                      <w:bCs/>
                      <w:iCs/>
                      <w:lang w:eastAsia="hr-HR"/>
                    </w:rPr>
                  </w:pPr>
                  <w:r>
                    <w:rPr>
                      <w:rFonts w:ascii="Calibri" w:hAnsi="Calibri" w:cs="Calibri"/>
                      <w:bCs/>
                      <w:iCs/>
                      <w:lang w:eastAsia="hr-HR"/>
                    </w:rPr>
                    <w:t>9.000,00</w:t>
                  </w:r>
                </w:p>
              </w:tc>
            </w:tr>
            <w:tr w:rsidR="00587168" w:rsidRPr="00121BA7" w14:paraId="20825E0C" w14:textId="77777777" w:rsidTr="00587168">
              <w:tc>
                <w:tcPr>
                  <w:tcW w:w="3989" w:type="pct"/>
                </w:tcPr>
                <w:p w14:paraId="2CBB58D2" w14:textId="77777777" w:rsidR="00587168" w:rsidRPr="00121BA7" w:rsidRDefault="00587168" w:rsidP="006801E5">
                  <w:pPr>
                    <w:jc w:val="right"/>
                    <w:rPr>
                      <w:rFonts w:ascii="Calibri" w:hAnsi="Calibri" w:cs="Calibri"/>
                      <w:b/>
                      <w:bCs/>
                      <w:iCs/>
                      <w:lang w:eastAsia="hr-HR"/>
                    </w:rPr>
                  </w:pPr>
                  <w:r w:rsidRPr="00121BA7">
                    <w:rPr>
                      <w:rFonts w:ascii="Calibri" w:hAnsi="Calibri" w:cs="Calibri"/>
                      <w:b/>
                      <w:bCs/>
                      <w:iCs/>
                      <w:lang w:eastAsia="hr-HR"/>
                    </w:rPr>
                    <w:t>SVEUKUPNO (EUR)</w:t>
                  </w:r>
                </w:p>
              </w:tc>
              <w:tc>
                <w:tcPr>
                  <w:tcW w:w="1011" w:type="pct"/>
                </w:tcPr>
                <w:p w14:paraId="2A4B2976" w14:textId="77777777" w:rsidR="00587168" w:rsidRPr="00121BA7" w:rsidRDefault="00587168" w:rsidP="006801E5">
                  <w:pPr>
                    <w:jc w:val="right"/>
                    <w:rPr>
                      <w:rFonts w:ascii="Calibri" w:hAnsi="Calibri" w:cs="Calibri"/>
                      <w:b/>
                      <w:bCs/>
                      <w:iCs/>
                      <w:lang w:eastAsia="hr-HR"/>
                    </w:rPr>
                  </w:pPr>
                  <w:r w:rsidRPr="0095648A">
                    <w:rPr>
                      <w:rFonts w:ascii="Calibri" w:hAnsi="Calibri" w:cs="Calibri"/>
                      <w:b/>
                      <w:bCs/>
                      <w:iCs/>
                      <w:lang w:eastAsia="hr-HR"/>
                    </w:rPr>
                    <w:t>2.147.739,87</w:t>
                  </w:r>
                </w:p>
              </w:tc>
            </w:tr>
          </w:tbl>
          <w:p w14:paraId="445EC574" w14:textId="77777777" w:rsidR="00587168" w:rsidRPr="00121BA7" w:rsidRDefault="00587168" w:rsidP="006801E5">
            <w:pPr>
              <w:jc w:val="both"/>
              <w:rPr>
                <w:rFonts w:ascii="Calibri" w:hAnsi="Calibri" w:cs="Calibri"/>
                <w:bCs/>
                <w:iCs/>
                <w:lang w:eastAsia="hr-HR"/>
              </w:rPr>
            </w:pPr>
          </w:p>
        </w:tc>
        <w:tc>
          <w:tcPr>
            <w:tcW w:w="2126" w:type="dxa"/>
          </w:tcPr>
          <w:p w14:paraId="02C9DDD8" w14:textId="77777777" w:rsidR="00587168" w:rsidRPr="00121BA7" w:rsidRDefault="00587168" w:rsidP="006801E5">
            <w:pPr>
              <w:jc w:val="both"/>
              <w:rPr>
                <w:rFonts w:ascii="Calibri" w:hAnsi="Calibri" w:cs="Calibri"/>
                <w:b/>
                <w:bCs/>
                <w:iCs/>
                <w:lang w:eastAsia="hr-HR"/>
              </w:rPr>
            </w:pPr>
          </w:p>
          <w:p w14:paraId="15504DC3" w14:textId="77777777" w:rsidR="00587168" w:rsidRPr="00121BA7" w:rsidRDefault="00587168" w:rsidP="006801E5">
            <w:pPr>
              <w:jc w:val="both"/>
              <w:rPr>
                <w:rFonts w:ascii="Calibri" w:hAnsi="Calibri" w:cs="Calibri"/>
                <w:b/>
                <w:bCs/>
                <w:iCs/>
                <w:lang w:eastAsia="hr-HR"/>
              </w:rPr>
            </w:pPr>
          </w:p>
          <w:p w14:paraId="44C3DE5A" w14:textId="77777777" w:rsidR="00587168" w:rsidRPr="00121BA7" w:rsidRDefault="00587168" w:rsidP="006801E5">
            <w:pPr>
              <w:jc w:val="both"/>
              <w:rPr>
                <w:rFonts w:ascii="Calibri" w:hAnsi="Calibri" w:cs="Calibri"/>
                <w:b/>
                <w:bCs/>
                <w:iCs/>
                <w:lang w:eastAsia="hr-HR"/>
              </w:rPr>
            </w:pPr>
          </w:p>
        </w:tc>
      </w:tr>
      <w:tr w:rsidR="00587168" w:rsidRPr="00121BA7" w14:paraId="0C3C0DC3" w14:textId="77777777" w:rsidTr="006801E5">
        <w:tc>
          <w:tcPr>
            <w:tcW w:w="9327" w:type="dxa"/>
          </w:tcPr>
          <w:p w14:paraId="143D66F1" w14:textId="77777777" w:rsidR="00587168" w:rsidRPr="00121BA7" w:rsidRDefault="00587168" w:rsidP="006801E5">
            <w:pPr>
              <w:jc w:val="both"/>
              <w:rPr>
                <w:rFonts w:ascii="Calibri" w:hAnsi="Calibri" w:cs="Calibri"/>
                <w:bCs/>
                <w:iCs/>
                <w:lang w:eastAsia="hr-HR"/>
              </w:rPr>
            </w:pPr>
          </w:p>
        </w:tc>
        <w:tc>
          <w:tcPr>
            <w:tcW w:w="2126" w:type="dxa"/>
          </w:tcPr>
          <w:p w14:paraId="12A2D7C3" w14:textId="77777777" w:rsidR="00587168" w:rsidRPr="00121BA7" w:rsidRDefault="00587168" w:rsidP="006801E5">
            <w:pPr>
              <w:jc w:val="both"/>
              <w:rPr>
                <w:rFonts w:ascii="Calibri" w:hAnsi="Calibri" w:cs="Calibri"/>
                <w:b/>
                <w:bCs/>
                <w:iCs/>
                <w:lang w:eastAsia="hr-HR"/>
              </w:rPr>
            </w:pPr>
          </w:p>
        </w:tc>
      </w:tr>
    </w:tbl>
    <w:p w14:paraId="76E8B4F9" w14:textId="77777777" w:rsidR="00587168" w:rsidRPr="00121BA7" w:rsidRDefault="00587168" w:rsidP="00587168">
      <w:pPr>
        <w:rPr>
          <w:rFonts w:ascii="Calibri" w:hAnsi="Calibri" w:cs="Calibri"/>
          <w:bCs/>
          <w:lang w:eastAsia="hr-HR"/>
        </w:rPr>
      </w:pPr>
      <w:r w:rsidRPr="00121BA7">
        <w:rPr>
          <w:rFonts w:ascii="Calibri" w:hAnsi="Calibri" w:cs="Calibri"/>
          <w:bCs/>
          <w:lang w:eastAsia="hr-HR"/>
        </w:rPr>
        <w:t xml:space="preserve">                                                                                       Članak 7.</w:t>
      </w:r>
    </w:p>
    <w:p w14:paraId="5873AB11" w14:textId="77777777" w:rsidR="00587168" w:rsidRPr="00264A7B" w:rsidRDefault="00587168" w:rsidP="00587168">
      <w:pPr>
        <w:rPr>
          <w:rFonts w:ascii="Calibri" w:hAnsi="Calibri" w:cs="Calibri"/>
          <w:lang w:eastAsia="hr-HR"/>
        </w:rPr>
      </w:pPr>
      <w:r w:rsidRPr="00121BA7">
        <w:rPr>
          <w:rFonts w:ascii="Calibri" w:hAnsi="Calibri" w:cs="Calibri"/>
          <w:lang w:eastAsia="hr-HR"/>
        </w:rPr>
        <w:t xml:space="preserve">Općinski načelnik dužan je istodobno s izvješćem o izvršenju Proračuna Općine Gračac za 2025. godinu podnijeti Općinskom vijeću Općine Gračac  izvješće o izvršenju Programa građenja komunalne infrastrukture za 2025. godinu. </w:t>
      </w:r>
      <w:r w:rsidRPr="00121BA7">
        <w:rPr>
          <w:rFonts w:ascii="Calibri" w:hAnsi="Calibri" w:cs="Calibri"/>
          <w:b/>
          <w:bCs/>
          <w:lang w:eastAsia="hr-HR"/>
        </w:rPr>
        <w:t>“</w:t>
      </w:r>
    </w:p>
    <w:p w14:paraId="687699B1" w14:textId="77777777" w:rsidR="00587168" w:rsidRPr="00121BA7" w:rsidRDefault="00587168" w:rsidP="00587168">
      <w:pPr>
        <w:jc w:val="center"/>
        <w:rPr>
          <w:rFonts w:ascii="Calibri" w:hAnsi="Calibri" w:cs="Arial"/>
          <w:b/>
          <w:lang w:eastAsia="hr-HR"/>
        </w:rPr>
      </w:pPr>
    </w:p>
    <w:p w14:paraId="28F3186F" w14:textId="77777777" w:rsidR="00587168" w:rsidRPr="00121BA7" w:rsidRDefault="00587168" w:rsidP="00587168">
      <w:pPr>
        <w:rPr>
          <w:rFonts w:ascii="Calibri" w:hAnsi="Calibri" w:cs="Arial"/>
          <w:b/>
          <w:lang w:eastAsia="hr-HR"/>
        </w:rPr>
      </w:pPr>
      <w:r w:rsidRPr="00121BA7">
        <w:rPr>
          <w:rFonts w:ascii="Calibri" w:hAnsi="Calibri" w:cs="Arial"/>
          <w:b/>
          <w:lang w:eastAsia="hr-HR"/>
        </w:rPr>
        <w:t xml:space="preserve">                                                                                       Članak 2.</w:t>
      </w:r>
    </w:p>
    <w:p w14:paraId="10FD1AD7" w14:textId="77777777" w:rsidR="00587168" w:rsidRPr="00121BA7" w:rsidRDefault="00587168" w:rsidP="00587168">
      <w:pPr>
        <w:ind w:firstLine="720"/>
        <w:jc w:val="both"/>
        <w:rPr>
          <w:rFonts w:ascii="Calibri" w:hAnsi="Calibri" w:cs="Arial"/>
          <w:bCs/>
          <w:lang w:eastAsia="hr-HR"/>
        </w:rPr>
      </w:pPr>
      <w:r w:rsidRPr="00121BA7">
        <w:rPr>
          <w:rFonts w:ascii="Calibri" w:hAnsi="Calibri" w:cs="Arial"/>
          <w:bCs/>
          <w:lang w:eastAsia="hr-HR"/>
        </w:rPr>
        <w:t>Ove Izmjene i dopune Programa stupaju na snagu dan nakon objave u „Službenom glasniku Općine Gračac“.</w:t>
      </w:r>
    </w:p>
    <w:p w14:paraId="58FB6CA4" w14:textId="77777777" w:rsidR="00587168" w:rsidRPr="00587168" w:rsidRDefault="00587168" w:rsidP="00587168">
      <w:pPr>
        <w:ind w:left="5664"/>
        <w:jc w:val="lowKashida"/>
        <w:rPr>
          <w:rFonts w:asciiTheme="minorHAnsi" w:eastAsia="Calibri" w:hAnsiTheme="minorHAnsi" w:cstheme="minorHAnsi"/>
          <w:b/>
          <w:bCs/>
        </w:rPr>
      </w:pPr>
      <w:r w:rsidRPr="00587168">
        <w:rPr>
          <w:rFonts w:asciiTheme="minorHAnsi" w:eastAsia="Calibri" w:hAnsiTheme="minorHAnsi" w:cstheme="minorHAnsi"/>
          <w:b/>
          <w:bCs/>
        </w:rPr>
        <w:t xml:space="preserve">                            </w:t>
      </w:r>
    </w:p>
    <w:p w14:paraId="4083B4CE" w14:textId="77777777" w:rsidR="00587168" w:rsidRPr="00587168" w:rsidRDefault="00587168" w:rsidP="00587168">
      <w:pPr>
        <w:pStyle w:val="DefaultStyle"/>
        <w:jc w:val="right"/>
        <w:rPr>
          <w:rFonts w:asciiTheme="minorHAnsi" w:hAnsiTheme="minorHAnsi" w:cstheme="minorHAnsi"/>
          <w:b/>
          <w:bCs/>
          <w:sz w:val="24"/>
          <w:szCs w:val="24"/>
        </w:rPr>
      </w:pPr>
      <w:r w:rsidRPr="00587168">
        <w:rPr>
          <w:rFonts w:asciiTheme="minorHAnsi" w:hAnsiTheme="minorHAnsi" w:cstheme="minorHAnsi"/>
          <w:b/>
          <w:bCs/>
          <w:sz w:val="24"/>
          <w:szCs w:val="24"/>
        </w:rPr>
        <w:t xml:space="preserve">                                         PREDSJEDNICA</w:t>
      </w:r>
    </w:p>
    <w:p w14:paraId="17BC2BE3" w14:textId="329B8119" w:rsidR="00587168" w:rsidRPr="00587168" w:rsidRDefault="00587168" w:rsidP="00587168">
      <w:pPr>
        <w:pStyle w:val="DefaultStyle"/>
        <w:jc w:val="right"/>
        <w:rPr>
          <w:rFonts w:asciiTheme="minorHAnsi" w:hAnsiTheme="minorHAnsi" w:cstheme="minorHAnsi"/>
          <w:b/>
          <w:bCs/>
          <w:sz w:val="24"/>
          <w:szCs w:val="24"/>
        </w:rPr>
      </w:pPr>
      <w:r w:rsidRPr="00587168">
        <w:rPr>
          <w:rFonts w:asciiTheme="minorHAnsi" w:hAnsiTheme="minorHAnsi" w:cstheme="minorHAnsi"/>
          <w:b/>
          <w:bCs/>
          <w:sz w:val="24"/>
          <w:szCs w:val="24"/>
        </w:rPr>
        <w:t xml:space="preserve">                                 Dajana Šušnja</w:t>
      </w:r>
      <w:r w:rsidRPr="00587168">
        <w:rPr>
          <w:rFonts w:asciiTheme="minorHAnsi" w:hAnsiTheme="minorHAnsi" w:cstheme="minorHAnsi"/>
          <w:b/>
          <w:bCs/>
          <w:sz w:val="24"/>
          <w:szCs w:val="24"/>
        </w:rPr>
        <w:t xml:space="preserve"> </w:t>
      </w:r>
      <w:r w:rsidRPr="00587168">
        <w:rPr>
          <w:rFonts w:asciiTheme="minorHAnsi" w:hAnsiTheme="minorHAnsi" w:cstheme="minorHAnsi"/>
          <w:b/>
          <w:bCs/>
          <w:sz w:val="24"/>
          <w:szCs w:val="24"/>
        </w:rPr>
        <w:t xml:space="preserve"> Jasenko</w:t>
      </w:r>
    </w:p>
    <w:p w14:paraId="6CA0592B" w14:textId="77777777" w:rsidR="00587168" w:rsidRPr="000D6C27" w:rsidRDefault="00587168" w:rsidP="00A64C33">
      <w:pPr>
        <w:widowControl w:val="0"/>
        <w:jc w:val="right"/>
        <w:outlineLvl w:val="0"/>
        <w:rPr>
          <w:rFonts w:ascii="Courier New" w:hAnsi="Courier New" w:cs="Courier New"/>
          <w:b/>
          <w:lang w:val="de-DE"/>
        </w:rPr>
      </w:pPr>
    </w:p>
    <w:p w14:paraId="71CA56C6" w14:textId="0C164C4F" w:rsidR="00AE2EA1" w:rsidRDefault="00AE2EA1" w:rsidP="00A64C33">
      <w:pPr>
        <w:widowControl w:val="0"/>
        <w:jc w:val="right"/>
        <w:outlineLvl w:val="0"/>
        <w:rPr>
          <w:rFonts w:ascii="Courier New" w:hAnsi="Courier New" w:cs="Courier New"/>
          <w:b/>
        </w:rPr>
        <w:sectPr w:rsidR="00AE2EA1" w:rsidSect="0072473A">
          <w:headerReference w:type="default" r:id="rId10"/>
          <w:footerReference w:type="default" r:id="rId11"/>
          <w:headerReference w:type="first" r:id="rId12"/>
          <w:pgSz w:w="11906" w:h="16838"/>
          <w:pgMar w:top="1417" w:right="1417" w:bottom="1417" w:left="1417" w:header="850" w:footer="708" w:gutter="0"/>
          <w:pgNumType w:start="0"/>
          <w:cols w:space="708"/>
          <w:titlePg/>
          <w:docGrid w:linePitch="360"/>
        </w:sectPr>
      </w:pPr>
    </w:p>
    <w:p w14:paraId="68C3BE95" w14:textId="77777777" w:rsidR="00587168" w:rsidRPr="004D6433" w:rsidRDefault="00587168" w:rsidP="00587168">
      <w:pPr>
        <w:rPr>
          <w:rFonts w:eastAsia="Calibri"/>
          <w:lang w:val="de-DE"/>
        </w:rPr>
      </w:pPr>
      <w:r w:rsidRPr="004D6433">
        <w:rPr>
          <w:rFonts w:eastAsia="Calibri"/>
          <w:b/>
          <w:lang w:val="de-DE"/>
        </w:rPr>
        <w:lastRenderedPageBreak/>
        <w:t>OPĆINSKO VIJEĆE</w:t>
      </w:r>
    </w:p>
    <w:p w14:paraId="38733CA9" w14:textId="77777777" w:rsidR="00587168" w:rsidRPr="004D6433" w:rsidRDefault="00587168" w:rsidP="00587168">
      <w:pPr>
        <w:jc w:val="both"/>
        <w:rPr>
          <w:b/>
          <w:lang w:eastAsia="hr-HR"/>
        </w:rPr>
      </w:pPr>
      <w:r w:rsidRPr="004D6433">
        <w:rPr>
          <w:b/>
          <w:lang w:eastAsia="hr-HR"/>
        </w:rPr>
        <w:t>KLASA: 363-01/24-01/8</w:t>
      </w:r>
    </w:p>
    <w:p w14:paraId="37EAF3C4" w14:textId="77777777" w:rsidR="00587168" w:rsidRPr="004D6433" w:rsidRDefault="00587168" w:rsidP="00587168">
      <w:pPr>
        <w:jc w:val="both"/>
        <w:rPr>
          <w:b/>
          <w:lang w:eastAsia="hr-HR"/>
        </w:rPr>
      </w:pPr>
      <w:r w:rsidRPr="004D6433">
        <w:rPr>
          <w:b/>
          <w:lang w:eastAsia="hr-HR"/>
        </w:rPr>
        <w:t>URBROJ: 2198-31-02-25-</w:t>
      </w:r>
      <w:r>
        <w:rPr>
          <w:b/>
          <w:lang w:eastAsia="hr-HR"/>
        </w:rPr>
        <w:t>3</w:t>
      </w:r>
    </w:p>
    <w:p w14:paraId="4B966DE9" w14:textId="77777777" w:rsidR="00587168" w:rsidRPr="004D6433" w:rsidRDefault="00587168" w:rsidP="00587168">
      <w:pPr>
        <w:jc w:val="both"/>
        <w:rPr>
          <w:b/>
          <w:lang w:eastAsia="hr-HR"/>
        </w:rPr>
      </w:pPr>
      <w:r w:rsidRPr="004D6433">
        <w:rPr>
          <w:b/>
          <w:lang w:eastAsia="hr-HR"/>
        </w:rPr>
        <w:t xml:space="preserve">Gračac, </w:t>
      </w:r>
      <w:r>
        <w:rPr>
          <w:b/>
          <w:lang w:eastAsia="hr-HR"/>
        </w:rPr>
        <w:t>8. prosinca</w:t>
      </w:r>
      <w:r w:rsidRPr="004D6433">
        <w:rPr>
          <w:b/>
          <w:lang w:eastAsia="hr-HR"/>
        </w:rPr>
        <w:t xml:space="preserve"> 2025. g.</w:t>
      </w:r>
    </w:p>
    <w:p w14:paraId="650356F6" w14:textId="77777777" w:rsidR="00587168" w:rsidRPr="004D6433" w:rsidRDefault="00587168" w:rsidP="00587168">
      <w:pPr>
        <w:rPr>
          <w:lang w:eastAsia="hr-HR"/>
        </w:rPr>
      </w:pPr>
    </w:p>
    <w:p w14:paraId="4C2C1AF8" w14:textId="77777777" w:rsidR="00587168" w:rsidRPr="004D6433" w:rsidRDefault="00587168" w:rsidP="00587168">
      <w:pPr>
        <w:jc w:val="both"/>
        <w:rPr>
          <w:lang w:eastAsia="hr-HR"/>
        </w:rPr>
      </w:pPr>
      <w:r w:rsidRPr="004D6433">
        <w:rPr>
          <w:lang w:eastAsia="hr-HR"/>
        </w:rPr>
        <w:t xml:space="preserve">Na temelju članka 72. stavka 1. Zakona o komunalnom gospodarstvu ("Narodne novine” broj: 68/18, 110/18, 32/20, 145/24) te čl. 32. Statuta Općine Gračac (“Službeni glasnik Zadarske županije“ broj 11/13, „Službeni glasnik Općine Gračac“ 1/18, 1/20, 4/21)  Općinsko vijeće Općine Gračac na svojoj </w:t>
      </w:r>
      <w:r>
        <w:rPr>
          <w:lang w:eastAsia="hr-HR"/>
        </w:rPr>
        <w:t>4.</w:t>
      </w:r>
      <w:r w:rsidRPr="004D6433">
        <w:rPr>
          <w:lang w:eastAsia="hr-HR"/>
        </w:rPr>
        <w:t xml:space="preserve"> sjednici održanoj </w:t>
      </w:r>
      <w:r>
        <w:rPr>
          <w:lang w:eastAsia="hr-HR"/>
        </w:rPr>
        <w:t>8. prosinca</w:t>
      </w:r>
      <w:r w:rsidRPr="004D6433">
        <w:rPr>
          <w:lang w:eastAsia="hr-HR"/>
        </w:rPr>
        <w:t xml:space="preserve"> 2025. g. d o n o s i</w:t>
      </w:r>
    </w:p>
    <w:p w14:paraId="531382BF" w14:textId="77777777" w:rsidR="00587168" w:rsidRPr="004D6433" w:rsidRDefault="00587168" w:rsidP="00587168">
      <w:pPr>
        <w:jc w:val="both"/>
        <w:rPr>
          <w:lang w:eastAsia="hr-HR"/>
        </w:rPr>
      </w:pPr>
    </w:p>
    <w:p w14:paraId="2E8BAD62" w14:textId="77777777" w:rsidR="00587168" w:rsidRPr="004D6433" w:rsidRDefault="00587168" w:rsidP="00587168">
      <w:pPr>
        <w:rPr>
          <w:lang w:eastAsia="hr-HR"/>
        </w:rPr>
      </w:pPr>
      <w:r w:rsidRPr="004D6433">
        <w:rPr>
          <w:lang w:eastAsia="hr-HR"/>
        </w:rPr>
        <w:t xml:space="preserve"> </w:t>
      </w:r>
    </w:p>
    <w:p w14:paraId="3F8753D4" w14:textId="77777777" w:rsidR="00587168" w:rsidRPr="004D6433" w:rsidRDefault="00587168" w:rsidP="00587168">
      <w:pPr>
        <w:jc w:val="center"/>
        <w:rPr>
          <w:b/>
          <w:lang w:eastAsia="hr-HR"/>
        </w:rPr>
      </w:pPr>
      <w:r w:rsidRPr="004D6433">
        <w:rPr>
          <w:b/>
          <w:lang w:eastAsia="hr-HR"/>
        </w:rPr>
        <w:t xml:space="preserve">IZMJENE I DOPUNE </w:t>
      </w:r>
    </w:p>
    <w:p w14:paraId="45A7D3F1" w14:textId="77777777" w:rsidR="00587168" w:rsidRPr="004D6433" w:rsidRDefault="00587168" w:rsidP="00587168">
      <w:pPr>
        <w:jc w:val="center"/>
        <w:rPr>
          <w:b/>
          <w:lang w:eastAsia="hr-HR"/>
        </w:rPr>
      </w:pPr>
      <w:r w:rsidRPr="004D6433">
        <w:rPr>
          <w:b/>
          <w:lang w:eastAsia="hr-HR"/>
        </w:rPr>
        <w:t>PROGRAMA</w:t>
      </w:r>
    </w:p>
    <w:p w14:paraId="527A9BEB" w14:textId="77777777" w:rsidR="00587168" w:rsidRPr="004D6433" w:rsidRDefault="00587168" w:rsidP="00587168">
      <w:pPr>
        <w:jc w:val="center"/>
        <w:rPr>
          <w:b/>
          <w:lang w:eastAsia="hr-HR"/>
        </w:rPr>
      </w:pPr>
      <w:r w:rsidRPr="004D6433">
        <w:rPr>
          <w:b/>
          <w:lang w:eastAsia="hr-HR"/>
        </w:rPr>
        <w:t>održavanja komunalne infrastrukture na području Općine Gračac za 2025. godinu</w:t>
      </w:r>
    </w:p>
    <w:p w14:paraId="44BC5845" w14:textId="77777777" w:rsidR="00587168" w:rsidRPr="004D6433" w:rsidRDefault="00587168" w:rsidP="00587168">
      <w:pPr>
        <w:jc w:val="center"/>
        <w:rPr>
          <w:b/>
          <w:lang w:eastAsia="hr-HR"/>
        </w:rPr>
      </w:pPr>
    </w:p>
    <w:p w14:paraId="08931700" w14:textId="77777777" w:rsidR="00587168" w:rsidRPr="004D6433" w:rsidRDefault="00587168" w:rsidP="00587168">
      <w:pPr>
        <w:jc w:val="center"/>
        <w:rPr>
          <w:b/>
          <w:lang w:eastAsia="hr-HR"/>
        </w:rPr>
      </w:pPr>
    </w:p>
    <w:p w14:paraId="0DE61CDE" w14:textId="77777777" w:rsidR="00587168" w:rsidRPr="004D6433" w:rsidRDefault="00587168" w:rsidP="00587168">
      <w:pPr>
        <w:jc w:val="center"/>
        <w:rPr>
          <w:b/>
          <w:lang w:eastAsia="hr-HR"/>
        </w:rPr>
      </w:pPr>
    </w:p>
    <w:p w14:paraId="4FEE1729" w14:textId="77777777" w:rsidR="00587168" w:rsidRPr="004D6433" w:rsidRDefault="00587168" w:rsidP="00587168">
      <w:pPr>
        <w:rPr>
          <w:lang w:eastAsia="hr-HR"/>
        </w:rPr>
      </w:pPr>
    </w:p>
    <w:p w14:paraId="7BFB67AB" w14:textId="77777777" w:rsidR="00587168" w:rsidRPr="004D6433" w:rsidRDefault="00587168" w:rsidP="00587168">
      <w:pPr>
        <w:spacing w:line="259" w:lineRule="auto"/>
        <w:jc w:val="center"/>
        <w:rPr>
          <w:bCs/>
          <w:lang w:eastAsia="hr-HR"/>
        </w:rPr>
      </w:pPr>
      <w:r w:rsidRPr="004D6433">
        <w:rPr>
          <w:bCs/>
          <w:lang w:eastAsia="hr-HR"/>
        </w:rPr>
        <w:t>Članak 1.</w:t>
      </w:r>
    </w:p>
    <w:p w14:paraId="76C4FAE9" w14:textId="77777777" w:rsidR="00587168" w:rsidRPr="004D6433" w:rsidRDefault="00587168" w:rsidP="00587168">
      <w:pPr>
        <w:jc w:val="both"/>
        <w:rPr>
          <w:bCs/>
          <w:lang w:eastAsia="hr-HR"/>
        </w:rPr>
      </w:pPr>
      <w:r w:rsidRPr="004D6433">
        <w:rPr>
          <w:bCs/>
          <w:lang w:eastAsia="hr-HR"/>
        </w:rPr>
        <w:t>Program održavanja komunalne infrastrukture na području Općine Gračac za 2025. godinu („Službeni glasnik Općine Gračac“ 6/24</w:t>
      </w:r>
      <w:r>
        <w:rPr>
          <w:bCs/>
          <w:lang w:eastAsia="hr-HR"/>
        </w:rPr>
        <w:t>, 6/25</w:t>
      </w:r>
      <w:r w:rsidRPr="004D6433">
        <w:rPr>
          <w:bCs/>
          <w:lang w:eastAsia="hr-HR"/>
        </w:rPr>
        <w:t>) mijenja se i glasi:</w:t>
      </w:r>
    </w:p>
    <w:p w14:paraId="7DDABD25" w14:textId="77777777" w:rsidR="00587168" w:rsidRDefault="00587168" w:rsidP="00587168">
      <w:pPr>
        <w:rPr>
          <w:bCs/>
          <w:lang w:eastAsia="hr-HR"/>
        </w:rPr>
      </w:pPr>
      <w:r w:rsidRPr="004D6433">
        <w:rPr>
          <w:bCs/>
          <w:lang w:eastAsia="hr-HR"/>
        </w:rPr>
        <w:tab/>
      </w:r>
    </w:p>
    <w:p w14:paraId="4B972210" w14:textId="77777777" w:rsidR="00587168" w:rsidRPr="004D6433" w:rsidRDefault="00587168" w:rsidP="00587168">
      <w:pPr>
        <w:rPr>
          <w:bCs/>
          <w:lang w:eastAsia="hr-HR"/>
        </w:rPr>
      </w:pPr>
    </w:p>
    <w:p w14:paraId="00028FC4" w14:textId="77777777" w:rsidR="00587168" w:rsidRPr="004D6433" w:rsidRDefault="00587168" w:rsidP="00587168">
      <w:pPr>
        <w:jc w:val="center"/>
        <w:rPr>
          <w:b/>
          <w:lang w:eastAsia="hr-HR"/>
        </w:rPr>
      </w:pPr>
      <w:r w:rsidRPr="004D6433">
        <w:rPr>
          <w:b/>
          <w:lang w:eastAsia="hr-HR"/>
        </w:rPr>
        <w:t>„Članak 1.</w:t>
      </w:r>
    </w:p>
    <w:p w14:paraId="7D51FE68" w14:textId="77777777" w:rsidR="00587168" w:rsidRPr="004D6433" w:rsidRDefault="00587168" w:rsidP="00587168">
      <w:pPr>
        <w:jc w:val="both"/>
        <w:rPr>
          <w:lang w:eastAsia="hr-HR"/>
        </w:rPr>
      </w:pPr>
    </w:p>
    <w:p w14:paraId="4D99E26E" w14:textId="77777777" w:rsidR="00587168" w:rsidRPr="004D6433" w:rsidRDefault="00587168" w:rsidP="00587168">
      <w:pPr>
        <w:jc w:val="both"/>
        <w:rPr>
          <w:lang w:eastAsia="hr-HR"/>
        </w:rPr>
      </w:pPr>
      <w:r w:rsidRPr="004D6433">
        <w:rPr>
          <w:lang w:eastAsia="hr-HR"/>
        </w:rPr>
        <w:t xml:space="preserve">Programom održavanja komunalne infrastrukture na području Općine Gračac za 2025. godinu (u daljnjem tekstu: Program), određuju se: </w:t>
      </w:r>
    </w:p>
    <w:p w14:paraId="239066F6" w14:textId="77777777" w:rsidR="00587168" w:rsidRPr="004D6433" w:rsidRDefault="00587168" w:rsidP="00587168">
      <w:pPr>
        <w:jc w:val="both"/>
        <w:rPr>
          <w:lang w:eastAsia="hr-HR"/>
        </w:rPr>
      </w:pPr>
    </w:p>
    <w:p w14:paraId="75CAAC67" w14:textId="77777777" w:rsidR="00587168" w:rsidRPr="004D6433" w:rsidRDefault="00587168" w:rsidP="00587168">
      <w:pPr>
        <w:jc w:val="both"/>
        <w:rPr>
          <w:lang w:eastAsia="hr-HR"/>
        </w:rPr>
      </w:pPr>
      <w:r w:rsidRPr="004D6433">
        <w:rPr>
          <w:lang w:eastAsia="hr-HR"/>
        </w:rPr>
        <w:t>1. Opis i opseg poslova održavanja komunalne infrastrukture s procjenom pojedinih troškova, po djelatnostima</w:t>
      </w:r>
    </w:p>
    <w:p w14:paraId="7B44DEBB" w14:textId="77777777" w:rsidR="00587168" w:rsidRPr="004D6433" w:rsidRDefault="00587168" w:rsidP="00587168">
      <w:pPr>
        <w:jc w:val="both"/>
        <w:rPr>
          <w:lang w:eastAsia="hr-HR"/>
        </w:rPr>
      </w:pPr>
      <w:r w:rsidRPr="004D6433">
        <w:rPr>
          <w:lang w:eastAsia="hr-HR"/>
        </w:rPr>
        <w:t>2. Iskaz financijskih sredstava potrebnih za ostvarivanje programa, s naznakom izvora financiranja</w:t>
      </w:r>
    </w:p>
    <w:p w14:paraId="1C219AC1" w14:textId="77777777" w:rsidR="00587168" w:rsidRPr="004D6433" w:rsidRDefault="00587168" w:rsidP="00587168">
      <w:pPr>
        <w:jc w:val="both"/>
        <w:rPr>
          <w:lang w:eastAsia="hr-HR"/>
        </w:rPr>
      </w:pPr>
    </w:p>
    <w:p w14:paraId="503AAA77" w14:textId="77777777" w:rsidR="00587168" w:rsidRPr="004D6433" w:rsidRDefault="00587168" w:rsidP="00587168">
      <w:pPr>
        <w:jc w:val="center"/>
        <w:rPr>
          <w:b/>
          <w:lang w:eastAsia="hr-HR"/>
        </w:rPr>
      </w:pPr>
    </w:p>
    <w:p w14:paraId="75AA7497" w14:textId="77777777" w:rsidR="00587168" w:rsidRDefault="00587168" w:rsidP="00587168">
      <w:pPr>
        <w:jc w:val="center"/>
        <w:rPr>
          <w:b/>
          <w:lang w:eastAsia="hr-HR"/>
        </w:rPr>
      </w:pPr>
    </w:p>
    <w:p w14:paraId="2747AB22" w14:textId="77777777" w:rsidR="00587168" w:rsidRPr="004D6433" w:rsidRDefault="00587168" w:rsidP="00587168">
      <w:pPr>
        <w:jc w:val="center"/>
        <w:rPr>
          <w:b/>
          <w:lang w:eastAsia="hr-HR"/>
        </w:rPr>
      </w:pPr>
    </w:p>
    <w:p w14:paraId="037D0EF2" w14:textId="77777777" w:rsidR="00587168" w:rsidRPr="004D6433" w:rsidRDefault="00587168" w:rsidP="00587168">
      <w:pPr>
        <w:jc w:val="center"/>
        <w:rPr>
          <w:b/>
          <w:lang w:eastAsia="hr-HR"/>
        </w:rPr>
      </w:pPr>
      <w:r w:rsidRPr="004D6433">
        <w:rPr>
          <w:b/>
          <w:lang w:eastAsia="hr-HR"/>
        </w:rPr>
        <w:t>Članak 2.</w:t>
      </w:r>
    </w:p>
    <w:p w14:paraId="6FB31A5A" w14:textId="77777777" w:rsidR="00587168" w:rsidRPr="004D6433" w:rsidRDefault="00587168" w:rsidP="00587168">
      <w:pPr>
        <w:jc w:val="both"/>
        <w:rPr>
          <w:lang w:eastAsia="hr-HR"/>
        </w:rPr>
      </w:pPr>
    </w:p>
    <w:p w14:paraId="4506D0A0" w14:textId="77777777" w:rsidR="00587168" w:rsidRPr="004D6433" w:rsidRDefault="00587168" w:rsidP="00587168">
      <w:pPr>
        <w:jc w:val="both"/>
        <w:rPr>
          <w:lang w:eastAsia="hr-HR"/>
        </w:rPr>
      </w:pPr>
      <w:r w:rsidRPr="004D6433">
        <w:rPr>
          <w:lang w:eastAsia="hr-HR"/>
        </w:rPr>
        <w:t xml:space="preserve">Djelatnosti održavanja komunalne infrastrukture obuhvaćene ovim Programom su: </w:t>
      </w:r>
    </w:p>
    <w:p w14:paraId="317E738D" w14:textId="77777777" w:rsidR="00587168" w:rsidRPr="004D6433" w:rsidRDefault="00587168" w:rsidP="00587168">
      <w:pPr>
        <w:jc w:val="both"/>
        <w:rPr>
          <w:lang w:eastAsia="hr-HR"/>
        </w:rPr>
      </w:pPr>
      <w:r w:rsidRPr="004D6433">
        <w:rPr>
          <w:lang w:eastAsia="hr-HR"/>
        </w:rPr>
        <w:t xml:space="preserve">1.  održavanje nerazvrstanih cesta </w:t>
      </w:r>
    </w:p>
    <w:p w14:paraId="5B23B180" w14:textId="77777777" w:rsidR="00587168" w:rsidRPr="004D6433" w:rsidRDefault="00587168" w:rsidP="00587168">
      <w:pPr>
        <w:jc w:val="both"/>
        <w:rPr>
          <w:lang w:eastAsia="hr-HR"/>
        </w:rPr>
      </w:pPr>
      <w:r w:rsidRPr="004D6433">
        <w:rPr>
          <w:lang w:eastAsia="hr-HR"/>
        </w:rPr>
        <w:t xml:space="preserve">2.  održavanje javnih površina na kojima nije dopušten promet motornih vozila </w:t>
      </w:r>
    </w:p>
    <w:p w14:paraId="035D6E12" w14:textId="77777777" w:rsidR="00587168" w:rsidRPr="004D6433" w:rsidRDefault="00587168" w:rsidP="00587168">
      <w:pPr>
        <w:jc w:val="both"/>
        <w:rPr>
          <w:lang w:eastAsia="hr-HR"/>
        </w:rPr>
      </w:pPr>
      <w:r w:rsidRPr="004D6433">
        <w:rPr>
          <w:lang w:eastAsia="hr-HR"/>
        </w:rPr>
        <w:t xml:space="preserve">3.  održavanje građevina javne odvodnje oborinskih voda </w:t>
      </w:r>
    </w:p>
    <w:p w14:paraId="3254519A" w14:textId="77777777" w:rsidR="00587168" w:rsidRPr="004D6433" w:rsidRDefault="00587168" w:rsidP="00587168">
      <w:pPr>
        <w:jc w:val="both"/>
        <w:rPr>
          <w:lang w:eastAsia="hr-HR"/>
        </w:rPr>
      </w:pPr>
      <w:r w:rsidRPr="004D6433">
        <w:rPr>
          <w:lang w:eastAsia="hr-HR"/>
        </w:rPr>
        <w:t xml:space="preserve">4.  održavanje javnih zelenih površina </w:t>
      </w:r>
    </w:p>
    <w:p w14:paraId="67CB4919" w14:textId="77777777" w:rsidR="00587168" w:rsidRPr="004D6433" w:rsidRDefault="00587168" w:rsidP="00587168">
      <w:pPr>
        <w:jc w:val="both"/>
        <w:rPr>
          <w:lang w:eastAsia="hr-HR"/>
        </w:rPr>
      </w:pPr>
      <w:r w:rsidRPr="004D6433">
        <w:rPr>
          <w:lang w:eastAsia="hr-HR"/>
        </w:rPr>
        <w:t xml:space="preserve">5.  održavanje građevina, uređaja i predmeta javne namjene </w:t>
      </w:r>
    </w:p>
    <w:p w14:paraId="7CC04135" w14:textId="77777777" w:rsidR="00587168" w:rsidRPr="004D6433" w:rsidRDefault="00587168" w:rsidP="00587168">
      <w:pPr>
        <w:jc w:val="both"/>
        <w:rPr>
          <w:lang w:eastAsia="hr-HR"/>
        </w:rPr>
      </w:pPr>
      <w:r w:rsidRPr="004D6433">
        <w:rPr>
          <w:lang w:eastAsia="hr-HR"/>
        </w:rPr>
        <w:t xml:space="preserve">6.  održavanje groblja  </w:t>
      </w:r>
    </w:p>
    <w:p w14:paraId="76929B7E" w14:textId="77777777" w:rsidR="00587168" w:rsidRPr="004D6433" w:rsidRDefault="00587168" w:rsidP="00587168">
      <w:pPr>
        <w:jc w:val="both"/>
        <w:rPr>
          <w:lang w:eastAsia="hr-HR"/>
        </w:rPr>
      </w:pPr>
      <w:r w:rsidRPr="004D6433">
        <w:rPr>
          <w:lang w:eastAsia="hr-HR"/>
        </w:rPr>
        <w:t xml:space="preserve">7.  održavanje čistoće javnih površina </w:t>
      </w:r>
    </w:p>
    <w:p w14:paraId="716419BF" w14:textId="77777777" w:rsidR="00587168" w:rsidRPr="004D6433" w:rsidRDefault="00587168" w:rsidP="00587168">
      <w:pPr>
        <w:jc w:val="both"/>
        <w:rPr>
          <w:lang w:eastAsia="hr-HR"/>
        </w:rPr>
      </w:pPr>
      <w:r w:rsidRPr="004D6433">
        <w:rPr>
          <w:lang w:eastAsia="hr-HR"/>
        </w:rPr>
        <w:t xml:space="preserve">8.  održavanje javne rasvjete. </w:t>
      </w:r>
    </w:p>
    <w:p w14:paraId="283CA0A9" w14:textId="77777777" w:rsidR="00587168" w:rsidRPr="004D6433" w:rsidRDefault="00587168" w:rsidP="00587168">
      <w:pPr>
        <w:jc w:val="both"/>
        <w:rPr>
          <w:lang w:eastAsia="hr-HR"/>
        </w:rPr>
      </w:pPr>
    </w:p>
    <w:p w14:paraId="38EC3901" w14:textId="77777777" w:rsidR="00587168" w:rsidRPr="004D6433" w:rsidRDefault="00587168" w:rsidP="00587168">
      <w:pPr>
        <w:jc w:val="both"/>
        <w:rPr>
          <w:lang w:eastAsia="hr-HR"/>
        </w:rPr>
      </w:pPr>
    </w:p>
    <w:p w14:paraId="5953AB63" w14:textId="77777777" w:rsidR="00587168" w:rsidRPr="004D6433" w:rsidRDefault="00587168" w:rsidP="00587168">
      <w:pPr>
        <w:numPr>
          <w:ilvl w:val="0"/>
          <w:numId w:val="190"/>
        </w:numPr>
        <w:autoSpaceDE w:val="0"/>
        <w:autoSpaceDN w:val="0"/>
        <w:adjustRightInd w:val="0"/>
        <w:spacing w:after="200" w:line="276" w:lineRule="auto"/>
        <w:rPr>
          <w:rFonts w:eastAsia="Calibri"/>
          <w:b/>
          <w:color w:val="000000"/>
          <w:lang w:val="pl-PL"/>
        </w:rPr>
      </w:pPr>
      <w:r w:rsidRPr="004D6433">
        <w:rPr>
          <w:rFonts w:eastAsia="Calibri"/>
          <w:b/>
          <w:color w:val="000000"/>
          <w:lang w:val="pl-PL"/>
        </w:rPr>
        <w:t>OPIS I OPSEG POSLOVA ODRŽAVANJA KOMUNALNE INFRASTRUKTURE S PROCJENOM POJEDINIH TROŠKOVA PO DJELATNOSTIMA I IZVORIMA FINANCIRANJA</w:t>
      </w:r>
    </w:p>
    <w:p w14:paraId="79E2CE80" w14:textId="77777777" w:rsidR="00587168" w:rsidRPr="004D6433" w:rsidRDefault="00587168" w:rsidP="00587168">
      <w:pPr>
        <w:autoSpaceDE w:val="0"/>
        <w:autoSpaceDN w:val="0"/>
        <w:adjustRightInd w:val="0"/>
        <w:spacing w:line="276" w:lineRule="auto"/>
        <w:jc w:val="center"/>
        <w:rPr>
          <w:rFonts w:eastAsia="Calibri"/>
          <w:b/>
          <w:color w:val="000000"/>
          <w:lang w:val="pl-PL"/>
        </w:rPr>
      </w:pPr>
    </w:p>
    <w:p w14:paraId="0D190707" w14:textId="77777777" w:rsidR="00587168" w:rsidRPr="004D6433" w:rsidRDefault="00587168" w:rsidP="00587168">
      <w:pPr>
        <w:autoSpaceDE w:val="0"/>
        <w:autoSpaceDN w:val="0"/>
        <w:adjustRightInd w:val="0"/>
        <w:spacing w:line="276" w:lineRule="auto"/>
        <w:jc w:val="center"/>
        <w:rPr>
          <w:rFonts w:eastAsia="Calibri"/>
          <w:b/>
          <w:color w:val="000000"/>
          <w:lang w:val="pl-PL"/>
        </w:rPr>
      </w:pPr>
      <w:r w:rsidRPr="004D6433">
        <w:rPr>
          <w:rFonts w:eastAsia="Calibri"/>
          <w:b/>
          <w:color w:val="000000"/>
          <w:lang w:val="pl-PL"/>
        </w:rPr>
        <w:t xml:space="preserve"> Članak 3.</w:t>
      </w:r>
    </w:p>
    <w:p w14:paraId="142F5B35" w14:textId="77777777" w:rsidR="00587168" w:rsidRPr="004D6433" w:rsidRDefault="00587168" w:rsidP="00587168">
      <w:pPr>
        <w:autoSpaceDE w:val="0"/>
        <w:autoSpaceDN w:val="0"/>
        <w:adjustRightInd w:val="0"/>
        <w:spacing w:line="276" w:lineRule="auto"/>
        <w:jc w:val="center"/>
        <w:rPr>
          <w:rFonts w:eastAsia="Calibri"/>
          <w:color w:val="000000"/>
          <w:lang w:val="pl-PL"/>
        </w:rPr>
      </w:pPr>
    </w:p>
    <w:p w14:paraId="77CAB48D" w14:textId="77777777" w:rsidR="00587168" w:rsidRPr="004D6433" w:rsidRDefault="00587168" w:rsidP="00587168">
      <w:pPr>
        <w:autoSpaceDE w:val="0"/>
        <w:autoSpaceDN w:val="0"/>
        <w:adjustRightInd w:val="0"/>
        <w:spacing w:line="276" w:lineRule="auto"/>
        <w:rPr>
          <w:rFonts w:eastAsia="Calibri"/>
          <w:color w:val="000000"/>
          <w:lang w:val="pl-PL"/>
        </w:rPr>
      </w:pPr>
      <w:r w:rsidRPr="004D6433">
        <w:rPr>
          <w:rFonts w:eastAsia="Calibri"/>
          <w:color w:val="000000"/>
          <w:lang w:val="pl-PL"/>
        </w:rPr>
        <w:t xml:space="preserve">Program održavanja komunalne infrastrukture obuhvaća sljedeće djelatnosti s procjenama ukupnih troškova po djelatnostima:                                                  </w:t>
      </w:r>
    </w:p>
    <w:p w14:paraId="367D7D2F" w14:textId="77777777" w:rsidR="00587168" w:rsidRPr="004D6433" w:rsidRDefault="00587168" w:rsidP="00587168">
      <w:pPr>
        <w:autoSpaceDE w:val="0"/>
        <w:autoSpaceDN w:val="0"/>
        <w:adjustRightInd w:val="0"/>
        <w:spacing w:line="276" w:lineRule="auto"/>
        <w:ind w:left="2832"/>
        <w:rPr>
          <w:rFonts w:eastAsia="Calibri"/>
          <w:color w:val="000000"/>
          <w:lang w:val="pl-PL"/>
        </w:rPr>
      </w:pPr>
    </w:p>
    <w:p w14:paraId="07384693" w14:textId="77777777" w:rsidR="00587168" w:rsidRPr="004D6433" w:rsidRDefault="00587168" w:rsidP="00587168">
      <w:pPr>
        <w:autoSpaceDE w:val="0"/>
        <w:autoSpaceDN w:val="0"/>
        <w:adjustRightInd w:val="0"/>
        <w:spacing w:line="276" w:lineRule="auto"/>
        <w:ind w:left="2832"/>
        <w:rPr>
          <w:rFonts w:eastAsia="Calibri"/>
          <w:color w:val="000000"/>
          <w:lang w:val="pl-PL"/>
        </w:rPr>
      </w:pPr>
      <w:r w:rsidRPr="004D6433">
        <w:rPr>
          <w:rFonts w:eastAsia="Calibri"/>
          <w:color w:val="000000"/>
          <w:lang w:val="pl-PL"/>
        </w:rPr>
        <w:t xml:space="preserve">                </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221"/>
        <w:gridCol w:w="2410"/>
      </w:tblGrid>
      <w:tr w:rsidR="00587168" w:rsidRPr="006B5E41" w14:paraId="744134F5" w14:textId="77777777" w:rsidTr="006801E5">
        <w:trPr>
          <w:trHeight w:val="359"/>
        </w:trPr>
        <w:tc>
          <w:tcPr>
            <w:tcW w:w="963" w:type="dxa"/>
            <w:tcBorders>
              <w:top w:val="single" w:sz="4" w:space="0" w:color="auto"/>
              <w:left w:val="single" w:sz="4" w:space="0" w:color="auto"/>
              <w:bottom w:val="single" w:sz="4" w:space="0" w:color="auto"/>
              <w:right w:val="single" w:sz="4" w:space="0" w:color="auto"/>
            </w:tcBorders>
            <w:shd w:val="clear" w:color="auto" w:fill="F2F2F2"/>
            <w:hideMark/>
          </w:tcPr>
          <w:p w14:paraId="14F8285B"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Redni </w:t>
            </w:r>
          </w:p>
          <w:p w14:paraId="0F30F252"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broj</w:t>
            </w:r>
          </w:p>
        </w:tc>
        <w:tc>
          <w:tcPr>
            <w:tcW w:w="8221" w:type="dxa"/>
            <w:tcBorders>
              <w:top w:val="single" w:sz="4" w:space="0" w:color="auto"/>
              <w:left w:val="single" w:sz="4" w:space="0" w:color="auto"/>
              <w:bottom w:val="single" w:sz="4" w:space="0" w:color="auto"/>
              <w:right w:val="single" w:sz="4" w:space="0" w:color="auto"/>
            </w:tcBorders>
            <w:shd w:val="clear" w:color="auto" w:fill="F2F2F2"/>
          </w:tcPr>
          <w:p w14:paraId="63CCDD4C" w14:textId="77777777" w:rsidR="00587168" w:rsidRPr="004D6433" w:rsidRDefault="00587168" w:rsidP="006801E5">
            <w:pPr>
              <w:autoSpaceDE w:val="0"/>
              <w:autoSpaceDN w:val="0"/>
              <w:adjustRightInd w:val="0"/>
              <w:spacing w:line="276" w:lineRule="auto"/>
              <w:jc w:val="center"/>
              <w:rPr>
                <w:rFonts w:eastAsia="Calibri"/>
                <w:color w:val="000000"/>
              </w:rPr>
            </w:pPr>
          </w:p>
          <w:p w14:paraId="45529E9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DJELATNOSTI</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0D9A51CF"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Procjena troškova po djelatnostima u EUR</w:t>
            </w:r>
          </w:p>
        </w:tc>
      </w:tr>
      <w:tr w:rsidR="00587168" w:rsidRPr="004D6433" w14:paraId="28851EFF" w14:textId="77777777" w:rsidTr="006801E5">
        <w:trPr>
          <w:trHeight w:val="359"/>
        </w:trPr>
        <w:tc>
          <w:tcPr>
            <w:tcW w:w="963" w:type="dxa"/>
            <w:tcBorders>
              <w:top w:val="single" w:sz="4" w:space="0" w:color="auto"/>
              <w:left w:val="single" w:sz="4" w:space="0" w:color="auto"/>
              <w:bottom w:val="single" w:sz="4" w:space="0" w:color="auto"/>
              <w:right w:val="single" w:sz="4" w:space="0" w:color="auto"/>
            </w:tcBorders>
            <w:hideMark/>
          </w:tcPr>
          <w:p w14:paraId="04999524"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1.</w:t>
            </w:r>
          </w:p>
        </w:tc>
        <w:tc>
          <w:tcPr>
            <w:tcW w:w="8221" w:type="dxa"/>
            <w:tcBorders>
              <w:top w:val="single" w:sz="4" w:space="0" w:color="auto"/>
              <w:left w:val="single" w:sz="4" w:space="0" w:color="auto"/>
              <w:bottom w:val="single" w:sz="4" w:space="0" w:color="auto"/>
              <w:right w:val="single" w:sz="4" w:space="0" w:color="auto"/>
            </w:tcBorders>
            <w:hideMark/>
          </w:tcPr>
          <w:p w14:paraId="12FB3C8E" w14:textId="77777777" w:rsidR="00587168" w:rsidRPr="004D6433" w:rsidRDefault="00587168" w:rsidP="006801E5">
            <w:pPr>
              <w:autoSpaceDE w:val="0"/>
              <w:autoSpaceDN w:val="0"/>
              <w:adjustRightInd w:val="0"/>
              <w:spacing w:line="276" w:lineRule="auto"/>
              <w:rPr>
                <w:rFonts w:eastAsia="Calibri"/>
                <w:color w:val="000000"/>
              </w:rPr>
            </w:pPr>
            <w:r w:rsidRPr="004D6433">
              <w:rPr>
                <w:color w:val="000000"/>
                <w:lang w:eastAsia="hr-HR"/>
              </w:rPr>
              <w:t>održavanje nerazvrstanih cesta</w:t>
            </w:r>
          </w:p>
        </w:tc>
        <w:tc>
          <w:tcPr>
            <w:tcW w:w="2410" w:type="dxa"/>
            <w:tcBorders>
              <w:top w:val="single" w:sz="4" w:space="0" w:color="auto"/>
              <w:left w:val="single" w:sz="4" w:space="0" w:color="auto"/>
              <w:bottom w:val="single" w:sz="4" w:space="0" w:color="auto"/>
              <w:right w:val="single" w:sz="4" w:space="0" w:color="auto"/>
            </w:tcBorders>
            <w:hideMark/>
          </w:tcPr>
          <w:p w14:paraId="4B4EC916"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307</w:t>
            </w:r>
            <w:r w:rsidRPr="004D6433">
              <w:rPr>
                <w:rFonts w:eastAsia="Calibri"/>
                <w:color w:val="000000"/>
              </w:rPr>
              <w:t>.</w:t>
            </w:r>
            <w:r>
              <w:rPr>
                <w:rFonts w:eastAsia="Calibri"/>
                <w:color w:val="000000"/>
              </w:rPr>
              <w:t>678</w:t>
            </w:r>
            <w:r w:rsidRPr="004D6433">
              <w:rPr>
                <w:rFonts w:eastAsia="Calibri"/>
                <w:color w:val="000000"/>
              </w:rPr>
              <w:t>,</w:t>
            </w:r>
            <w:r>
              <w:rPr>
                <w:rFonts w:eastAsia="Calibri"/>
                <w:color w:val="000000"/>
              </w:rPr>
              <w:t>22</w:t>
            </w:r>
          </w:p>
        </w:tc>
      </w:tr>
      <w:tr w:rsidR="00587168" w:rsidRPr="004D6433" w14:paraId="6F230D4A" w14:textId="77777777" w:rsidTr="006801E5">
        <w:trPr>
          <w:trHeight w:val="370"/>
        </w:trPr>
        <w:tc>
          <w:tcPr>
            <w:tcW w:w="963" w:type="dxa"/>
            <w:tcBorders>
              <w:top w:val="single" w:sz="4" w:space="0" w:color="auto"/>
              <w:left w:val="single" w:sz="4" w:space="0" w:color="auto"/>
              <w:bottom w:val="single" w:sz="4" w:space="0" w:color="auto"/>
              <w:right w:val="single" w:sz="4" w:space="0" w:color="auto"/>
            </w:tcBorders>
            <w:hideMark/>
          </w:tcPr>
          <w:p w14:paraId="1602D37D"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lastRenderedPageBreak/>
              <w:t>2.</w:t>
            </w:r>
          </w:p>
        </w:tc>
        <w:tc>
          <w:tcPr>
            <w:tcW w:w="8221" w:type="dxa"/>
            <w:tcBorders>
              <w:top w:val="single" w:sz="4" w:space="0" w:color="auto"/>
              <w:left w:val="single" w:sz="4" w:space="0" w:color="auto"/>
              <w:bottom w:val="single" w:sz="4" w:space="0" w:color="auto"/>
              <w:right w:val="single" w:sz="4" w:space="0" w:color="auto"/>
            </w:tcBorders>
            <w:hideMark/>
          </w:tcPr>
          <w:p w14:paraId="05781464" w14:textId="77777777" w:rsidR="00587168" w:rsidRPr="004D6433" w:rsidRDefault="00587168" w:rsidP="006801E5">
            <w:pPr>
              <w:spacing w:line="276" w:lineRule="auto"/>
              <w:jc w:val="both"/>
            </w:pPr>
            <w:r w:rsidRPr="004D6433">
              <w:rPr>
                <w:lang w:eastAsia="hr-HR"/>
              </w:rPr>
              <w:t xml:space="preserve">održavanje javnih površina na kojima nije dopušten promet motornih vozila </w:t>
            </w:r>
          </w:p>
        </w:tc>
        <w:tc>
          <w:tcPr>
            <w:tcW w:w="2410" w:type="dxa"/>
            <w:tcBorders>
              <w:top w:val="single" w:sz="4" w:space="0" w:color="auto"/>
              <w:left w:val="single" w:sz="4" w:space="0" w:color="auto"/>
              <w:bottom w:val="single" w:sz="4" w:space="0" w:color="auto"/>
              <w:right w:val="single" w:sz="4" w:space="0" w:color="auto"/>
            </w:tcBorders>
            <w:hideMark/>
          </w:tcPr>
          <w:p w14:paraId="6AB2F9B9" w14:textId="77777777" w:rsidR="00587168" w:rsidRPr="004D6433" w:rsidRDefault="00587168" w:rsidP="006801E5">
            <w:pPr>
              <w:spacing w:line="276" w:lineRule="auto"/>
              <w:jc w:val="right"/>
            </w:pPr>
            <w:r>
              <w:t>20</w:t>
            </w:r>
            <w:r w:rsidRPr="004D6433">
              <w:t>.000,00</w:t>
            </w:r>
          </w:p>
        </w:tc>
      </w:tr>
      <w:tr w:rsidR="00587168" w:rsidRPr="004D6433" w14:paraId="6BA59852" w14:textId="77777777" w:rsidTr="006801E5">
        <w:trPr>
          <w:trHeight w:val="330"/>
        </w:trPr>
        <w:tc>
          <w:tcPr>
            <w:tcW w:w="963" w:type="dxa"/>
            <w:tcBorders>
              <w:top w:val="single" w:sz="4" w:space="0" w:color="auto"/>
              <w:left w:val="single" w:sz="4" w:space="0" w:color="auto"/>
              <w:bottom w:val="single" w:sz="4" w:space="0" w:color="auto"/>
              <w:right w:val="single" w:sz="4" w:space="0" w:color="auto"/>
            </w:tcBorders>
            <w:hideMark/>
          </w:tcPr>
          <w:p w14:paraId="2EC1BCFB"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3.</w:t>
            </w:r>
          </w:p>
        </w:tc>
        <w:tc>
          <w:tcPr>
            <w:tcW w:w="8221" w:type="dxa"/>
            <w:tcBorders>
              <w:top w:val="single" w:sz="4" w:space="0" w:color="auto"/>
              <w:left w:val="single" w:sz="4" w:space="0" w:color="auto"/>
              <w:bottom w:val="single" w:sz="4" w:space="0" w:color="auto"/>
              <w:right w:val="single" w:sz="4" w:space="0" w:color="auto"/>
            </w:tcBorders>
            <w:hideMark/>
          </w:tcPr>
          <w:p w14:paraId="597BAEA4" w14:textId="77777777" w:rsidR="00587168" w:rsidRPr="004D6433" w:rsidRDefault="00587168" w:rsidP="006801E5">
            <w:pPr>
              <w:autoSpaceDE w:val="0"/>
              <w:autoSpaceDN w:val="0"/>
              <w:adjustRightInd w:val="0"/>
              <w:spacing w:line="276" w:lineRule="auto"/>
              <w:rPr>
                <w:rFonts w:eastAsia="Calibri"/>
                <w:color w:val="000000"/>
              </w:rPr>
            </w:pPr>
            <w:r w:rsidRPr="004D6433">
              <w:rPr>
                <w:color w:val="000000"/>
                <w:lang w:eastAsia="hr-HR"/>
              </w:rPr>
              <w:t>održavanje građevina javne odvodnje oborinskih voda</w:t>
            </w:r>
          </w:p>
        </w:tc>
        <w:tc>
          <w:tcPr>
            <w:tcW w:w="2410" w:type="dxa"/>
            <w:tcBorders>
              <w:top w:val="single" w:sz="4" w:space="0" w:color="auto"/>
              <w:left w:val="single" w:sz="4" w:space="0" w:color="auto"/>
              <w:bottom w:val="single" w:sz="4" w:space="0" w:color="auto"/>
              <w:right w:val="single" w:sz="4" w:space="0" w:color="auto"/>
            </w:tcBorders>
            <w:hideMark/>
          </w:tcPr>
          <w:p w14:paraId="78E7B206"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6</w:t>
            </w:r>
            <w:r w:rsidRPr="004D6433">
              <w:rPr>
                <w:rFonts w:eastAsia="Calibri"/>
                <w:color w:val="000000"/>
              </w:rPr>
              <w:t>0.000,00</w:t>
            </w:r>
          </w:p>
        </w:tc>
      </w:tr>
      <w:tr w:rsidR="00587168" w:rsidRPr="004D6433" w14:paraId="3D0283EA" w14:textId="77777777" w:rsidTr="006801E5">
        <w:trPr>
          <w:trHeight w:val="330"/>
        </w:trPr>
        <w:tc>
          <w:tcPr>
            <w:tcW w:w="963" w:type="dxa"/>
            <w:tcBorders>
              <w:top w:val="single" w:sz="4" w:space="0" w:color="auto"/>
              <w:left w:val="single" w:sz="4" w:space="0" w:color="auto"/>
              <w:bottom w:val="single" w:sz="4" w:space="0" w:color="auto"/>
              <w:right w:val="single" w:sz="4" w:space="0" w:color="auto"/>
            </w:tcBorders>
            <w:hideMark/>
          </w:tcPr>
          <w:p w14:paraId="4AD183A4"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4.</w:t>
            </w:r>
          </w:p>
        </w:tc>
        <w:tc>
          <w:tcPr>
            <w:tcW w:w="8221" w:type="dxa"/>
            <w:tcBorders>
              <w:top w:val="single" w:sz="4" w:space="0" w:color="auto"/>
              <w:left w:val="single" w:sz="4" w:space="0" w:color="auto"/>
              <w:bottom w:val="single" w:sz="4" w:space="0" w:color="auto"/>
              <w:right w:val="single" w:sz="4" w:space="0" w:color="auto"/>
            </w:tcBorders>
            <w:hideMark/>
          </w:tcPr>
          <w:p w14:paraId="62B3FC2C" w14:textId="77777777" w:rsidR="00587168" w:rsidRPr="004D6433" w:rsidRDefault="00587168" w:rsidP="006801E5">
            <w:pPr>
              <w:spacing w:line="276" w:lineRule="auto"/>
              <w:jc w:val="both"/>
            </w:pPr>
            <w:r w:rsidRPr="004D6433">
              <w:rPr>
                <w:lang w:eastAsia="hr-HR"/>
              </w:rPr>
              <w:t xml:space="preserve">održavanje javnih zelenih površina </w:t>
            </w:r>
          </w:p>
        </w:tc>
        <w:tc>
          <w:tcPr>
            <w:tcW w:w="2410" w:type="dxa"/>
            <w:tcBorders>
              <w:top w:val="single" w:sz="4" w:space="0" w:color="auto"/>
              <w:left w:val="single" w:sz="4" w:space="0" w:color="auto"/>
              <w:bottom w:val="single" w:sz="4" w:space="0" w:color="auto"/>
              <w:right w:val="single" w:sz="4" w:space="0" w:color="auto"/>
            </w:tcBorders>
            <w:hideMark/>
          </w:tcPr>
          <w:p w14:paraId="2DDE1CC5"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8</w:t>
            </w:r>
            <w:r w:rsidRPr="004D6433">
              <w:rPr>
                <w:rFonts w:eastAsia="Calibri"/>
                <w:color w:val="000000"/>
              </w:rPr>
              <w:t>0.000,00</w:t>
            </w:r>
          </w:p>
        </w:tc>
      </w:tr>
      <w:tr w:rsidR="00587168" w:rsidRPr="004D6433" w14:paraId="3FAAD5B4" w14:textId="77777777" w:rsidTr="006801E5">
        <w:trPr>
          <w:trHeight w:val="330"/>
        </w:trPr>
        <w:tc>
          <w:tcPr>
            <w:tcW w:w="963" w:type="dxa"/>
            <w:tcBorders>
              <w:top w:val="single" w:sz="4" w:space="0" w:color="auto"/>
              <w:left w:val="single" w:sz="4" w:space="0" w:color="auto"/>
              <w:bottom w:val="single" w:sz="4" w:space="0" w:color="auto"/>
              <w:right w:val="single" w:sz="4" w:space="0" w:color="auto"/>
            </w:tcBorders>
            <w:hideMark/>
          </w:tcPr>
          <w:p w14:paraId="248B7363"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5.</w:t>
            </w:r>
          </w:p>
        </w:tc>
        <w:tc>
          <w:tcPr>
            <w:tcW w:w="8221" w:type="dxa"/>
            <w:tcBorders>
              <w:top w:val="single" w:sz="4" w:space="0" w:color="auto"/>
              <w:left w:val="single" w:sz="4" w:space="0" w:color="auto"/>
              <w:bottom w:val="single" w:sz="4" w:space="0" w:color="auto"/>
              <w:right w:val="single" w:sz="4" w:space="0" w:color="auto"/>
            </w:tcBorders>
            <w:hideMark/>
          </w:tcPr>
          <w:p w14:paraId="14D66C77" w14:textId="77777777" w:rsidR="00587168" w:rsidRPr="004D6433" w:rsidRDefault="00587168" w:rsidP="006801E5">
            <w:pPr>
              <w:spacing w:line="276" w:lineRule="auto"/>
              <w:jc w:val="both"/>
            </w:pPr>
            <w:r w:rsidRPr="004D6433">
              <w:rPr>
                <w:lang w:eastAsia="hr-HR"/>
              </w:rPr>
              <w:t xml:space="preserve">održavanje građevina, uređaja i predmeta javne namjene </w:t>
            </w:r>
          </w:p>
        </w:tc>
        <w:tc>
          <w:tcPr>
            <w:tcW w:w="2410" w:type="dxa"/>
            <w:tcBorders>
              <w:top w:val="single" w:sz="4" w:space="0" w:color="auto"/>
              <w:left w:val="single" w:sz="4" w:space="0" w:color="auto"/>
              <w:bottom w:val="single" w:sz="4" w:space="0" w:color="auto"/>
              <w:right w:val="single" w:sz="4" w:space="0" w:color="auto"/>
            </w:tcBorders>
            <w:hideMark/>
          </w:tcPr>
          <w:p w14:paraId="010BE05C"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20.000,00</w:t>
            </w:r>
          </w:p>
        </w:tc>
      </w:tr>
      <w:tr w:rsidR="00587168" w:rsidRPr="004D6433" w14:paraId="6537B664" w14:textId="77777777" w:rsidTr="006801E5">
        <w:trPr>
          <w:trHeight w:val="330"/>
        </w:trPr>
        <w:tc>
          <w:tcPr>
            <w:tcW w:w="963" w:type="dxa"/>
            <w:tcBorders>
              <w:top w:val="single" w:sz="4" w:space="0" w:color="auto"/>
              <w:left w:val="single" w:sz="4" w:space="0" w:color="auto"/>
              <w:bottom w:val="single" w:sz="4" w:space="0" w:color="auto"/>
              <w:right w:val="single" w:sz="4" w:space="0" w:color="auto"/>
            </w:tcBorders>
            <w:hideMark/>
          </w:tcPr>
          <w:p w14:paraId="17D541A5"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6.</w:t>
            </w:r>
          </w:p>
        </w:tc>
        <w:tc>
          <w:tcPr>
            <w:tcW w:w="8221" w:type="dxa"/>
            <w:tcBorders>
              <w:top w:val="single" w:sz="4" w:space="0" w:color="auto"/>
              <w:left w:val="single" w:sz="4" w:space="0" w:color="auto"/>
              <w:bottom w:val="single" w:sz="4" w:space="0" w:color="auto"/>
              <w:right w:val="single" w:sz="4" w:space="0" w:color="auto"/>
            </w:tcBorders>
            <w:hideMark/>
          </w:tcPr>
          <w:p w14:paraId="6B44216B" w14:textId="77777777" w:rsidR="00587168" w:rsidRPr="004D6433" w:rsidRDefault="00587168" w:rsidP="006801E5">
            <w:pPr>
              <w:autoSpaceDE w:val="0"/>
              <w:autoSpaceDN w:val="0"/>
              <w:adjustRightInd w:val="0"/>
              <w:spacing w:line="276" w:lineRule="auto"/>
              <w:rPr>
                <w:rFonts w:eastAsia="Calibri"/>
                <w:color w:val="000000"/>
              </w:rPr>
            </w:pPr>
            <w:r w:rsidRPr="004D6433">
              <w:rPr>
                <w:color w:val="000000"/>
                <w:lang w:eastAsia="hr-HR"/>
              </w:rPr>
              <w:t xml:space="preserve">održavanje groblja </w:t>
            </w:r>
          </w:p>
        </w:tc>
        <w:tc>
          <w:tcPr>
            <w:tcW w:w="2410" w:type="dxa"/>
            <w:tcBorders>
              <w:top w:val="single" w:sz="4" w:space="0" w:color="auto"/>
              <w:left w:val="single" w:sz="4" w:space="0" w:color="auto"/>
              <w:bottom w:val="single" w:sz="4" w:space="0" w:color="auto"/>
              <w:right w:val="single" w:sz="4" w:space="0" w:color="auto"/>
            </w:tcBorders>
            <w:hideMark/>
          </w:tcPr>
          <w:p w14:paraId="2FC2F4D7"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7</w:t>
            </w:r>
            <w:r w:rsidRPr="004D6433">
              <w:rPr>
                <w:rFonts w:eastAsia="Calibri"/>
                <w:color w:val="000000"/>
              </w:rPr>
              <w:t>0.000,00</w:t>
            </w:r>
          </w:p>
        </w:tc>
      </w:tr>
      <w:tr w:rsidR="00587168" w:rsidRPr="004D6433" w14:paraId="3C0943A2" w14:textId="77777777" w:rsidTr="006801E5">
        <w:trPr>
          <w:trHeight w:val="225"/>
        </w:trPr>
        <w:tc>
          <w:tcPr>
            <w:tcW w:w="963" w:type="dxa"/>
            <w:tcBorders>
              <w:top w:val="single" w:sz="4" w:space="0" w:color="auto"/>
              <w:left w:val="single" w:sz="4" w:space="0" w:color="auto"/>
              <w:bottom w:val="single" w:sz="4" w:space="0" w:color="auto"/>
              <w:right w:val="single" w:sz="4" w:space="0" w:color="auto"/>
            </w:tcBorders>
            <w:hideMark/>
          </w:tcPr>
          <w:p w14:paraId="255D15D0"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7.</w:t>
            </w:r>
          </w:p>
        </w:tc>
        <w:tc>
          <w:tcPr>
            <w:tcW w:w="8221" w:type="dxa"/>
            <w:tcBorders>
              <w:top w:val="single" w:sz="4" w:space="0" w:color="auto"/>
              <w:left w:val="single" w:sz="4" w:space="0" w:color="auto"/>
              <w:bottom w:val="single" w:sz="4" w:space="0" w:color="auto"/>
              <w:right w:val="single" w:sz="4" w:space="0" w:color="auto"/>
            </w:tcBorders>
            <w:hideMark/>
          </w:tcPr>
          <w:p w14:paraId="7F1A8D39" w14:textId="77777777" w:rsidR="00587168" w:rsidRPr="004D6433" w:rsidRDefault="00587168" w:rsidP="006801E5">
            <w:pPr>
              <w:autoSpaceDE w:val="0"/>
              <w:autoSpaceDN w:val="0"/>
              <w:adjustRightInd w:val="0"/>
              <w:spacing w:line="276" w:lineRule="auto"/>
              <w:rPr>
                <w:rFonts w:eastAsia="Calibri"/>
                <w:color w:val="000000"/>
              </w:rPr>
            </w:pPr>
            <w:r w:rsidRPr="004D6433">
              <w:rPr>
                <w:color w:val="000000"/>
                <w:lang w:eastAsia="hr-HR"/>
              </w:rPr>
              <w:t>održavanje čistoće javnih površina</w:t>
            </w:r>
          </w:p>
        </w:tc>
        <w:tc>
          <w:tcPr>
            <w:tcW w:w="2410" w:type="dxa"/>
            <w:tcBorders>
              <w:top w:val="single" w:sz="4" w:space="0" w:color="auto"/>
              <w:left w:val="single" w:sz="4" w:space="0" w:color="auto"/>
              <w:bottom w:val="single" w:sz="4" w:space="0" w:color="auto"/>
              <w:right w:val="single" w:sz="4" w:space="0" w:color="auto"/>
            </w:tcBorders>
            <w:hideMark/>
          </w:tcPr>
          <w:p w14:paraId="38A8BA8B"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10</w:t>
            </w:r>
            <w:r w:rsidRPr="004D6433">
              <w:rPr>
                <w:rFonts w:eastAsia="Calibri"/>
                <w:color w:val="000000"/>
              </w:rPr>
              <w:t>.000,00</w:t>
            </w:r>
          </w:p>
        </w:tc>
      </w:tr>
      <w:tr w:rsidR="00587168" w:rsidRPr="004D6433" w14:paraId="46297325" w14:textId="77777777" w:rsidTr="006801E5">
        <w:trPr>
          <w:trHeight w:val="225"/>
        </w:trPr>
        <w:tc>
          <w:tcPr>
            <w:tcW w:w="963" w:type="dxa"/>
            <w:tcBorders>
              <w:top w:val="single" w:sz="4" w:space="0" w:color="auto"/>
              <w:left w:val="single" w:sz="4" w:space="0" w:color="auto"/>
              <w:bottom w:val="single" w:sz="4" w:space="0" w:color="auto"/>
              <w:right w:val="single" w:sz="4" w:space="0" w:color="auto"/>
            </w:tcBorders>
            <w:hideMark/>
          </w:tcPr>
          <w:p w14:paraId="4A746F39"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8.</w:t>
            </w:r>
          </w:p>
        </w:tc>
        <w:tc>
          <w:tcPr>
            <w:tcW w:w="8221" w:type="dxa"/>
            <w:tcBorders>
              <w:top w:val="single" w:sz="4" w:space="0" w:color="auto"/>
              <w:left w:val="single" w:sz="4" w:space="0" w:color="auto"/>
              <w:bottom w:val="single" w:sz="4" w:space="0" w:color="auto"/>
              <w:right w:val="single" w:sz="4" w:space="0" w:color="auto"/>
            </w:tcBorders>
            <w:hideMark/>
          </w:tcPr>
          <w:p w14:paraId="6FDBC195" w14:textId="77777777" w:rsidR="00587168" w:rsidRPr="004D6433" w:rsidRDefault="00587168" w:rsidP="006801E5">
            <w:pPr>
              <w:spacing w:line="276" w:lineRule="auto"/>
              <w:jc w:val="both"/>
            </w:pPr>
            <w:r w:rsidRPr="004D6433">
              <w:rPr>
                <w:lang w:eastAsia="hr-HR"/>
              </w:rPr>
              <w:t xml:space="preserve">održavanje javne rasvjete. </w:t>
            </w:r>
          </w:p>
        </w:tc>
        <w:tc>
          <w:tcPr>
            <w:tcW w:w="2410" w:type="dxa"/>
            <w:tcBorders>
              <w:top w:val="single" w:sz="4" w:space="0" w:color="auto"/>
              <w:left w:val="single" w:sz="4" w:space="0" w:color="auto"/>
              <w:bottom w:val="single" w:sz="4" w:space="0" w:color="auto"/>
              <w:right w:val="single" w:sz="4" w:space="0" w:color="auto"/>
            </w:tcBorders>
            <w:hideMark/>
          </w:tcPr>
          <w:p w14:paraId="5C9E7633"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202</w:t>
            </w:r>
            <w:r w:rsidRPr="004D6433">
              <w:rPr>
                <w:rFonts w:eastAsia="Calibri"/>
                <w:color w:val="000000"/>
              </w:rPr>
              <w:t>.700,00</w:t>
            </w:r>
          </w:p>
        </w:tc>
      </w:tr>
      <w:tr w:rsidR="00587168" w:rsidRPr="004D6433" w14:paraId="793EB713" w14:textId="77777777" w:rsidTr="006801E5">
        <w:trPr>
          <w:trHeight w:val="345"/>
        </w:trPr>
        <w:tc>
          <w:tcPr>
            <w:tcW w:w="9184" w:type="dxa"/>
            <w:gridSpan w:val="2"/>
            <w:tcBorders>
              <w:top w:val="single" w:sz="4" w:space="0" w:color="auto"/>
              <w:left w:val="single" w:sz="4" w:space="0" w:color="auto"/>
              <w:bottom w:val="single" w:sz="4" w:space="0" w:color="auto"/>
              <w:right w:val="single" w:sz="4" w:space="0" w:color="auto"/>
            </w:tcBorders>
            <w:hideMark/>
          </w:tcPr>
          <w:p w14:paraId="3F332C81"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UKUPNO</w:t>
            </w:r>
          </w:p>
        </w:tc>
        <w:tc>
          <w:tcPr>
            <w:tcW w:w="2410" w:type="dxa"/>
            <w:tcBorders>
              <w:top w:val="single" w:sz="4" w:space="0" w:color="auto"/>
              <w:left w:val="single" w:sz="4" w:space="0" w:color="auto"/>
              <w:bottom w:val="single" w:sz="4" w:space="0" w:color="auto"/>
              <w:right w:val="single" w:sz="4" w:space="0" w:color="auto"/>
            </w:tcBorders>
            <w:hideMark/>
          </w:tcPr>
          <w:p w14:paraId="293F3771" w14:textId="77777777" w:rsidR="00587168" w:rsidRPr="004D6433" w:rsidRDefault="00587168" w:rsidP="006801E5">
            <w:pPr>
              <w:spacing w:line="276" w:lineRule="auto"/>
              <w:jc w:val="right"/>
              <w:rPr>
                <w:b/>
                <w:color w:val="000000"/>
              </w:rPr>
            </w:pPr>
            <w:r w:rsidRPr="004D6433">
              <w:rPr>
                <w:b/>
                <w:color w:val="000000"/>
              </w:rPr>
              <w:t>770.378,22</w:t>
            </w:r>
          </w:p>
        </w:tc>
      </w:tr>
    </w:tbl>
    <w:p w14:paraId="7602499D" w14:textId="77777777" w:rsidR="00587168" w:rsidRPr="004D6433" w:rsidRDefault="00587168" w:rsidP="00587168">
      <w:pPr>
        <w:autoSpaceDE w:val="0"/>
        <w:autoSpaceDN w:val="0"/>
        <w:adjustRightInd w:val="0"/>
        <w:spacing w:line="276" w:lineRule="auto"/>
        <w:ind w:left="720"/>
        <w:rPr>
          <w:rFonts w:eastAsia="Calibri"/>
          <w:b/>
          <w:bCs/>
          <w:color w:val="000000"/>
        </w:rPr>
      </w:pPr>
      <w:r w:rsidRPr="004D6433">
        <w:rPr>
          <w:rFonts w:eastAsia="Calibri"/>
          <w:b/>
          <w:bCs/>
          <w:color w:val="000000"/>
        </w:rPr>
        <w:t xml:space="preserve">                                                                                            </w:t>
      </w:r>
    </w:p>
    <w:p w14:paraId="50CEF3A9" w14:textId="77777777" w:rsidR="00587168" w:rsidRPr="004D6433" w:rsidRDefault="00587168" w:rsidP="00587168">
      <w:pPr>
        <w:autoSpaceDE w:val="0"/>
        <w:autoSpaceDN w:val="0"/>
        <w:adjustRightInd w:val="0"/>
        <w:spacing w:line="276" w:lineRule="auto"/>
        <w:ind w:left="720"/>
        <w:rPr>
          <w:rFonts w:eastAsia="Calibri"/>
          <w:b/>
          <w:bCs/>
          <w:color w:val="000000"/>
        </w:rPr>
      </w:pPr>
      <w:r w:rsidRPr="004D6433">
        <w:rPr>
          <w:rFonts w:eastAsia="Calibri"/>
          <w:b/>
          <w:bCs/>
          <w:color w:val="000000"/>
        </w:rPr>
        <w:t xml:space="preserve">                                                                                                  Članak 4.</w:t>
      </w:r>
    </w:p>
    <w:p w14:paraId="2E667C54"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2CBC6581" w14:textId="77777777" w:rsidR="00587168" w:rsidRPr="004D6433" w:rsidRDefault="00587168" w:rsidP="00587168">
      <w:pPr>
        <w:autoSpaceDE w:val="0"/>
        <w:autoSpaceDN w:val="0"/>
        <w:adjustRightInd w:val="0"/>
        <w:spacing w:line="276" w:lineRule="auto"/>
        <w:jc w:val="both"/>
        <w:rPr>
          <w:rFonts w:eastAsia="Calibri"/>
          <w:bCs/>
          <w:color w:val="000000"/>
        </w:rPr>
      </w:pPr>
      <w:r w:rsidRPr="004D6433">
        <w:rPr>
          <w:rFonts w:eastAsia="Calibri"/>
          <w:bCs/>
          <w:color w:val="000000"/>
        </w:rPr>
        <w:t>Ovim Programom planiraju se poslovi s procjenom pojedinih troškova po djelatnostima, pojedinim poslovima i dinamici radova te predviđeni financijski iznosi sa izvorima financiranja za svaku djelatnost kako slijedi:</w:t>
      </w:r>
    </w:p>
    <w:p w14:paraId="528EC82D" w14:textId="77777777" w:rsidR="00587168" w:rsidRPr="004D6433" w:rsidRDefault="00587168" w:rsidP="00587168">
      <w:pPr>
        <w:autoSpaceDE w:val="0"/>
        <w:autoSpaceDN w:val="0"/>
        <w:adjustRightInd w:val="0"/>
        <w:spacing w:line="276" w:lineRule="auto"/>
        <w:ind w:left="720"/>
        <w:jc w:val="both"/>
        <w:rPr>
          <w:rFonts w:eastAsia="Calibri"/>
          <w:b/>
          <w:bCs/>
          <w:color w:val="000000"/>
        </w:rPr>
      </w:pPr>
    </w:p>
    <w:p w14:paraId="4AA236AC"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4C183389" w14:textId="77777777" w:rsidR="00587168" w:rsidRPr="004D6433" w:rsidRDefault="00587168" w:rsidP="00587168">
      <w:pPr>
        <w:numPr>
          <w:ilvl w:val="0"/>
          <w:numId w:val="191"/>
        </w:numPr>
        <w:autoSpaceDE w:val="0"/>
        <w:autoSpaceDN w:val="0"/>
        <w:adjustRightInd w:val="0"/>
        <w:spacing w:after="200" w:line="276" w:lineRule="auto"/>
        <w:rPr>
          <w:rFonts w:eastAsia="Calibri"/>
          <w:b/>
          <w:bCs/>
          <w:color w:val="000000"/>
        </w:rPr>
      </w:pPr>
      <w:r w:rsidRPr="004D6433">
        <w:rPr>
          <w:rFonts w:eastAsia="Calibri"/>
          <w:b/>
          <w:bCs/>
          <w:color w:val="000000"/>
        </w:rPr>
        <w:t xml:space="preserve">Održavanje nerazvrstanih cesta </w:t>
      </w:r>
    </w:p>
    <w:p w14:paraId="577DDA72" w14:textId="77777777" w:rsidR="00587168" w:rsidRPr="004D6433" w:rsidRDefault="00587168" w:rsidP="00587168">
      <w:pPr>
        <w:autoSpaceDE w:val="0"/>
        <w:autoSpaceDN w:val="0"/>
        <w:adjustRightInd w:val="0"/>
        <w:spacing w:after="120"/>
        <w:ind w:left="720"/>
        <w:rPr>
          <w:rFonts w:eastAsia="Calibri"/>
          <w:b/>
          <w:bCs/>
          <w:color w:val="000000"/>
        </w:rPr>
      </w:pPr>
    </w:p>
    <w:p w14:paraId="123232CA" w14:textId="77777777" w:rsidR="00587168" w:rsidRPr="004D6433" w:rsidRDefault="00587168" w:rsidP="00587168">
      <w:pPr>
        <w:spacing w:after="360"/>
        <w:jc w:val="both"/>
        <w:rPr>
          <w:lang w:eastAsia="hr-HR"/>
        </w:rPr>
      </w:pPr>
      <w:r w:rsidRPr="004D6433">
        <w:rPr>
          <w:lang w:eastAsia="hr-HR"/>
        </w:rPr>
        <w:t xml:space="preserve">Održavanje nerazvrstanih cesta podrazumijeva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w:t>
      </w:r>
    </w:p>
    <w:p w14:paraId="2AD32E06" w14:textId="77777777" w:rsidR="00587168" w:rsidRPr="004D6433" w:rsidRDefault="00587168" w:rsidP="00587168">
      <w:pPr>
        <w:autoSpaceDE w:val="0"/>
        <w:autoSpaceDN w:val="0"/>
        <w:adjustRightInd w:val="0"/>
        <w:spacing w:after="360"/>
        <w:jc w:val="both"/>
        <w:rPr>
          <w:rFonts w:eastAsia="Calibri"/>
          <w:color w:val="000000"/>
        </w:rPr>
      </w:pPr>
      <w:r w:rsidRPr="004D6433">
        <w:rPr>
          <w:rFonts w:eastAsia="Calibri"/>
          <w:color w:val="000000"/>
        </w:rPr>
        <w:t>Održavanje obuhvaća nerazvrstane ceste u ukupnoj  duljini 164.508,00 m od čega 42</w:t>
      </w:r>
      <w:r w:rsidRPr="004D6433">
        <w:rPr>
          <w:rFonts w:eastAsia="Calibri"/>
        </w:rPr>
        <w:t>.537,00 m cesta s asfalt-betonskim kolnikom i 121.971,00 m cesta</w:t>
      </w:r>
      <w:r w:rsidRPr="004D6433">
        <w:rPr>
          <w:rFonts w:eastAsia="Calibri"/>
          <w:color w:val="000000"/>
        </w:rPr>
        <w:t xml:space="preserve"> s kolnikom od drobljenog  kamenog materijala te radovi i aktivnosti neophodni za održavanje prohodnosti cesta i sigurno odvijanje prometa tijekom cijele godine te u zimskom periodu – zimske službe. Zimska služba se uspostavlja temeljem Izvedbenog programa zimske službe na nerazvrstanim cestama Općine Gračac </w:t>
      </w:r>
      <w:r w:rsidRPr="004D6433">
        <w:rPr>
          <w:rFonts w:eastAsia="Calibri"/>
          <w:color w:val="000000"/>
        </w:rPr>
        <w:lastRenderedPageBreak/>
        <w:t xml:space="preserve">u zimskom razdoblju 2024.-2025., objavljenog na službenim stranicama Općine Gračac </w:t>
      </w:r>
      <w:hyperlink r:id="rId13" w:history="1">
        <w:r w:rsidRPr="004D6433">
          <w:rPr>
            <w:rFonts w:eastAsia="Calibri"/>
            <w:color w:val="0000FF"/>
            <w:u w:val="single"/>
          </w:rPr>
          <w:t>www.gracac.hr</w:t>
        </w:r>
      </w:hyperlink>
      <w:r w:rsidRPr="004D6433">
        <w:rPr>
          <w:rFonts w:eastAsia="Calibri"/>
          <w:color w:val="000000"/>
        </w:rPr>
        <w:t xml:space="preserve"> u mapi </w:t>
      </w:r>
      <w:r w:rsidRPr="004D6433">
        <w:rPr>
          <w:rFonts w:eastAsia="Calibri"/>
          <w:i/>
          <w:iCs/>
          <w:color w:val="000000"/>
        </w:rPr>
        <w:t>Dokumenti iz područja komunalnih djelatnosti</w:t>
      </w:r>
      <w:r w:rsidRPr="004D6433">
        <w:rPr>
          <w:rFonts w:eastAsia="Calibri"/>
          <w:color w:val="000000"/>
        </w:rPr>
        <w:t xml:space="preserve"> dana 26.09.2024. godine, a odvija se u dva intervala koji počinju 01.01.2025. godine sa završetkom 15.4.2025. godine te 15.11.2025. godine sa završetkom 31.12.2025. godine.  Radovi će se izvoditi u skladu s Izvedbenim programima zimske službe na nerazvrstanim cestama Općine Gračac u zimskom razdoblju 2024./2025. i 2025./2026. godine i vremenskim prilikama. </w:t>
      </w:r>
    </w:p>
    <w:p w14:paraId="02997054" w14:textId="77777777" w:rsidR="00587168" w:rsidRPr="004D6433" w:rsidRDefault="00587168" w:rsidP="00587168">
      <w:pPr>
        <w:autoSpaceDE w:val="0"/>
        <w:autoSpaceDN w:val="0"/>
        <w:adjustRightInd w:val="0"/>
        <w:spacing w:after="360"/>
        <w:jc w:val="both"/>
        <w:rPr>
          <w:rFonts w:eastAsia="Calibri"/>
          <w:color w:val="000000"/>
        </w:rPr>
      </w:pPr>
      <w:r w:rsidRPr="004D6433">
        <w:rPr>
          <w:rFonts w:eastAsia="Calibri"/>
          <w:color w:val="000000"/>
        </w:rPr>
        <w:t xml:space="preserve">U 2025. godini redovno će se održavati sve nerazvrstane ceste sukladno utvrđenim potrebama za vrstama radova, a pojačano će se održavati  nerazvrstane ceste s kolnikom od drobljenog kamenog materijala zbog smanjene trajnosti navedene vrste kolnika te zbog posljedica elementarne nepogode - poplave u svibnju 2023. godine, odnosno ceste na kojima nije izvedena ili završena sanacija protekom 2024. godine na cjelokupnom području Općine Gračac i to u naseljima: Mazin – </w:t>
      </w:r>
      <w:proofErr w:type="spellStart"/>
      <w:r w:rsidRPr="004D6433">
        <w:rPr>
          <w:rFonts w:eastAsia="Calibri"/>
          <w:color w:val="000000"/>
        </w:rPr>
        <w:t>Đorđić</w:t>
      </w:r>
      <w:proofErr w:type="spellEnd"/>
      <w:r w:rsidRPr="004D6433">
        <w:rPr>
          <w:rFonts w:eastAsia="Calibri"/>
          <w:color w:val="000000"/>
        </w:rPr>
        <w:t xml:space="preserve">-Kovačevići, Varoš, Vojnovići, Ilići; u naselju </w:t>
      </w:r>
      <w:proofErr w:type="spellStart"/>
      <w:r w:rsidRPr="004D6433">
        <w:rPr>
          <w:rFonts w:eastAsia="Calibri"/>
          <w:color w:val="000000"/>
        </w:rPr>
        <w:t>Klapavice</w:t>
      </w:r>
      <w:proofErr w:type="spellEnd"/>
      <w:r w:rsidRPr="004D6433">
        <w:rPr>
          <w:rFonts w:eastAsia="Calibri"/>
          <w:color w:val="000000"/>
        </w:rPr>
        <w:t xml:space="preserve">- Obradović, </w:t>
      </w:r>
      <w:proofErr w:type="spellStart"/>
      <w:r w:rsidRPr="004D6433">
        <w:rPr>
          <w:rFonts w:eastAsia="Calibri"/>
          <w:color w:val="000000"/>
        </w:rPr>
        <w:t>Guteše</w:t>
      </w:r>
      <w:proofErr w:type="spellEnd"/>
      <w:r w:rsidRPr="004D6433">
        <w:rPr>
          <w:rFonts w:eastAsia="Calibri"/>
          <w:color w:val="000000"/>
        </w:rPr>
        <w:t xml:space="preserve">, </w:t>
      </w:r>
      <w:proofErr w:type="spellStart"/>
      <w:r w:rsidRPr="004D6433">
        <w:rPr>
          <w:rFonts w:eastAsia="Calibri"/>
          <w:color w:val="000000"/>
        </w:rPr>
        <w:t>Milankovići</w:t>
      </w:r>
      <w:proofErr w:type="spellEnd"/>
      <w:r w:rsidRPr="004D6433">
        <w:rPr>
          <w:rFonts w:eastAsia="Calibri"/>
          <w:color w:val="000000"/>
        </w:rPr>
        <w:t xml:space="preserve">; u naselju Bruvno- </w:t>
      </w:r>
      <w:proofErr w:type="spellStart"/>
      <w:r w:rsidRPr="004D6433">
        <w:rPr>
          <w:rFonts w:eastAsia="Calibri"/>
          <w:color w:val="000000"/>
        </w:rPr>
        <w:t>Plećaši</w:t>
      </w:r>
      <w:proofErr w:type="spellEnd"/>
      <w:r w:rsidRPr="004D6433">
        <w:rPr>
          <w:rFonts w:eastAsia="Calibri"/>
          <w:color w:val="000000"/>
        </w:rPr>
        <w:t xml:space="preserve">, </w:t>
      </w:r>
      <w:proofErr w:type="spellStart"/>
      <w:r w:rsidRPr="004D6433">
        <w:rPr>
          <w:rFonts w:eastAsia="Calibri"/>
          <w:color w:val="000000"/>
        </w:rPr>
        <w:t>Pupić</w:t>
      </w:r>
      <w:proofErr w:type="spellEnd"/>
      <w:r w:rsidRPr="004D6433">
        <w:rPr>
          <w:rFonts w:eastAsia="Calibri"/>
          <w:color w:val="000000"/>
        </w:rPr>
        <w:t xml:space="preserve"> Bakrač, Radakovići, </w:t>
      </w:r>
      <w:proofErr w:type="spellStart"/>
      <w:r w:rsidRPr="004D6433">
        <w:rPr>
          <w:rFonts w:eastAsia="Calibri"/>
          <w:color w:val="000000"/>
        </w:rPr>
        <w:t>Baste</w:t>
      </w:r>
      <w:proofErr w:type="spellEnd"/>
      <w:r w:rsidRPr="004D6433">
        <w:rPr>
          <w:rFonts w:eastAsia="Calibri"/>
          <w:color w:val="000000"/>
        </w:rPr>
        <w:t xml:space="preserve">, Obradović Dane, Bulji, Kolundžići, Brkljači, Krivošije; u naselju </w:t>
      </w:r>
      <w:proofErr w:type="spellStart"/>
      <w:r w:rsidRPr="004D6433">
        <w:rPr>
          <w:rFonts w:eastAsia="Calibri"/>
          <w:color w:val="000000"/>
        </w:rPr>
        <w:t>Deringaj</w:t>
      </w:r>
      <w:proofErr w:type="spellEnd"/>
      <w:r w:rsidRPr="004D6433">
        <w:rPr>
          <w:rFonts w:eastAsia="Calibri"/>
          <w:color w:val="000000"/>
        </w:rPr>
        <w:t xml:space="preserve">- </w:t>
      </w:r>
      <w:proofErr w:type="spellStart"/>
      <w:r w:rsidRPr="004D6433">
        <w:rPr>
          <w:rFonts w:eastAsia="Calibri"/>
          <w:color w:val="000000"/>
        </w:rPr>
        <w:t>Miljuši</w:t>
      </w:r>
      <w:proofErr w:type="spellEnd"/>
      <w:r w:rsidRPr="004D6433">
        <w:rPr>
          <w:rFonts w:eastAsia="Calibri"/>
          <w:color w:val="000000"/>
        </w:rPr>
        <w:t xml:space="preserve">, Brkljači, Dukići (3 ceste), u naselju </w:t>
      </w:r>
      <w:proofErr w:type="spellStart"/>
      <w:r w:rsidRPr="004D6433">
        <w:rPr>
          <w:rFonts w:eastAsia="Calibri"/>
          <w:color w:val="000000"/>
        </w:rPr>
        <w:t>Tomingaj</w:t>
      </w:r>
      <w:proofErr w:type="spellEnd"/>
      <w:r w:rsidRPr="004D6433">
        <w:rPr>
          <w:rFonts w:eastAsia="Calibri"/>
          <w:color w:val="000000"/>
        </w:rPr>
        <w:t xml:space="preserve">- Mandići, </w:t>
      </w:r>
      <w:proofErr w:type="spellStart"/>
      <w:r w:rsidRPr="004D6433">
        <w:rPr>
          <w:rFonts w:eastAsia="Calibri"/>
          <w:color w:val="000000"/>
        </w:rPr>
        <w:t>Brujići</w:t>
      </w:r>
      <w:proofErr w:type="spellEnd"/>
      <w:r w:rsidRPr="004D6433">
        <w:rPr>
          <w:rFonts w:eastAsia="Calibri"/>
          <w:color w:val="000000"/>
        </w:rPr>
        <w:t xml:space="preserve">; u naselju </w:t>
      </w:r>
      <w:proofErr w:type="spellStart"/>
      <w:r w:rsidRPr="004D6433">
        <w:rPr>
          <w:rFonts w:eastAsia="Calibri"/>
          <w:color w:val="000000"/>
        </w:rPr>
        <w:t>Rudopolje</w:t>
      </w:r>
      <w:proofErr w:type="spellEnd"/>
      <w:r w:rsidRPr="004D6433">
        <w:rPr>
          <w:rFonts w:eastAsia="Calibri"/>
          <w:color w:val="000000"/>
        </w:rPr>
        <w:t xml:space="preserve"> </w:t>
      </w:r>
      <w:proofErr w:type="spellStart"/>
      <w:r w:rsidRPr="004D6433">
        <w:rPr>
          <w:rFonts w:eastAsia="Calibri"/>
          <w:color w:val="000000"/>
        </w:rPr>
        <w:t>Bruvanjsko</w:t>
      </w:r>
      <w:proofErr w:type="spellEnd"/>
      <w:r w:rsidRPr="004D6433">
        <w:rPr>
          <w:rFonts w:eastAsia="Calibri"/>
          <w:color w:val="000000"/>
        </w:rPr>
        <w:t xml:space="preserve">- </w:t>
      </w:r>
      <w:proofErr w:type="spellStart"/>
      <w:r w:rsidRPr="004D6433">
        <w:rPr>
          <w:rFonts w:eastAsia="Calibri"/>
          <w:color w:val="000000"/>
        </w:rPr>
        <w:t>Došeni</w:t>
      </w:r>
      <w:proofErr w:type="spellEnd"/>
      <w:r w:rsidRPr="004D6433">
        <w:rPr>
          <w:rFonts w:eastAsia="Calibri"/>
          <w:color w:val="000000"/>
        </w:rPr>
        <w:t xml:space="preserve">-Brekalo, Bandići, </w:t>
      </w:r>
      <w:proofErr w:type="spellStart"/>
      <w:r w:rsidRPr="004D6433">
        <w:rPr>
          <w:rFonts w:eastAsia="Calibri"/>
          <w:color w:val="000000"/>
        </w:rPr>
        <w:t>Savatovići</w:t>
      </w:r>
      <w:proofErr w:type="spellEnd"/>
      <w:r w:rsidRPr="004D6433">
        <w:rPr>
          <w:rFonts w:eastAsia="Calibri"/>
          <w:color w:val="000000"/>
        </w:rPr>
        <w:t xml:space="preserve">, Crkva Sv. Petra; zaseoci Ljubović, </w:t>
      </w:r>
      <w:proofErr w:type="spellStart"/>
      <w:r w:rsidRPr="004D6433">
        <w:rPr>
          <w:rFonts w:eastAsia="Calibri"/>
          <w:color w:val="000000"/>
        </w:rPr>
        <w:t>Vrace</w:t>
      </w:r>
      <w:proofErr w:type="spellEnd"/>
      <w:r w:rsidRPr="004D6433">
        <w:rPr>
          <w:rFonts w:eastAsia="Calibri"/>
          <w:color w:val="000000"/>
        </w:rPr>
        <w:t xml:space="preserve">, </w:t>
      </w:r>
      <w:proofErr w:type="spellStart"/>
      <w:r w:rsidRPr="004D6433">
        <w:rPr>
          <w:rFonts w:eastAsia="Calibri"/>
          <w:color w:val="000000"/>
        </w:rPr>
        <w:t>Tintori</w:t>
      </w:r>
      <w:proofErr w:type="spellEnd"/>
      <w:r w:rsidRPr="004D6433">
        <w:rPr>
          <w:rFonts w:eastAsia="Calibri"/>
          <w:color w:val="000000"/>
        </w:rPr>
        <w:t xml:space="preserve"> u naselju Gračac; naselje </w:t>
      </w:r>
      <w:proofErr w:type="spellStart"/>
      <w:r w:rsidRPr="004D6433">
        <w:rPr>
          <w:rFonts w:eastAsia="Calibri"/>
          <w:color w:val="000000"/>
        </w:rPr>
        <w:t>Omsica</w:t>
      </w:r>
      <w:proofErr w:type="spellEnd"/>
      <w:r w:rsidRPr="004D6433">
        <w:rPr>
          <w:rFonts w:eastAsia="Calibri"/>
          <w:color w:val="000000"/>
        </w:rPr>
        <w:t xml:space="preserve"> (Glavica); naselje Gubavčevo Polje (</w:t>
      </w:r>
      <w:proofErr w:type="spellStart"/>
      <w:r w:rsidRPr="004D6433">
        <w:rPr>
          <w:rFonts w:eastAsia="Calibri"/>
          <w:color w:val="000000"/>
        </w:rPr>
        <w:t>Markelica</w:t>
      </w:r>
      <w:proofErr w:type="spellEnd"/>
      <w:r w:rsidRPr="004D6433">
        <w:rPr>
          <w:rFonts w:eastAsia="Calibri"/>
          <w:color w:val="000000"/>
        </w:rPr>
        <w:t xml:space="preserve">); naselje </w:t>
      </w:r>
      <w:proofErr w:type="spellStart"/>
      <w:r w:rsidRPr="004D6433">
        <w:rPr>
          <w:rFonts w:eastAsia="Calibri"/>
          <w:color w:val="000000"/>
        </w:rPr>
        <w:t>Kijani</w:t>
      </w:r>
      <w:proofErr w:type="spellEnd"/>
      <w:r w:rsidRPr="004D6433">
        <w:rPr>
          <w:rFonts w:eastAsia="Calibri"/>
          <w:color w:val="000000"/>
        </w:rPr>
        <w:t xml:space="preserve"> (Bolte, Kolundžići, </w:t>
      </w:r>
      <w:proofErr w:type="spellStart"/>
      <w:r w:rsidRPr="004D6433">
        <w:rPr>
          <w:rFonts w:eastAsia="Calibri"/>
          <w:color w:val="000000"/>
        </w:rPr>
        <w:t>Jelače</w:t>
      </w:r>
      <w:proofErr w:type="spellEnd"/>
      <w:r w:rsidRPr="004D6433">
        <w:rPr>
          <w:rFonts w:eastAsia="Calibri"/>
          <w:color w:val="000000"/>
        </w:rPr>
        <w:t>); naselje Zrmanja (</w:t>
      </w:r>
      <w:proofErr w:type="spellStart"/>
      <w:r w:rsidRPr="004D6433">
        <w:rPr>
          <w:rFonts w:eastAsia="Calibri"/>
          <w:color w:val="000000"/>
        </w:rPr>
        <w:t>Javornik</w:t>
      </w:r>
      <w:proofErr w:type="spellEnd"/>
      <w:r w:rsidRPr="004D6433">
        <w:rPr>
          <w:rFonts w:eastAsia="Calibri"/>
          <w:color w:val="000000"/>
        </w:rPr>
        <w:t xml:space="preserve">, </w:t>
      </w:r>
      <w:proofErr w:type="spellStart"/>
      <w:r w:rsidRPr="004D6433">
        <w:rPr>
          <w:rFonts w:eastAsia="Calibri"/>
          <w:color w:val="000000"/>
        </w:rPr>
        <w:t>Ruišta</w:t>
      </w:r>
      <w:proofErr w:type="spellEnd"/>
      <w:r w:rsidRPr="004D6433">
        <w:rPr>
          <w:rFonts w:eastAsia="Calibri"/>
          <w:color w:val="000000"/>
        </w:rPr>
        <w:t xml:space="preserve">, </w:t>
      </w:r>
      <w:proofErr w:type="spellStart"/>
      <w:r w:rsidRPr="004D6433">
        <w:rPr>
          <w:rFonts w:eastAsia="Calibri"/>
          <w:color w:val="000000"/>
        </w:rPr>
        <w:t>Kusac</w:t>
      </w:r>
      <w:proofErr w:type="spellEnd"/>
      <w:r w:rsidRPr="004D6433">
        <w:rPr>
          <w:rFonts w:eastAsia="Calibri"/>
          <w:color w:val="000000"/>
        </w:rPr>
        <w:t xml:space="preserve">); naselje Grab- </w:t>
      </w:r>
      <w:proofErr w:type="spellStart"/>
      <w:r w:rsidRPr="004D6433">
        <w:rPr>
          <w:rFonts w:eastAsia="Calibri"/>
          <w:color w:val="000000"/>
        </w:rPr>
        <w:t>Miokovići</w:t>
      </w:r>
      <w:proofErr w:type="spellEnd"/>
      <w:r w:rsidRPr="004D6433">
        <w:rPr>
          <w:rFonts w:eastAsia="Calibri"/>
          <w:color w:val="000000"/>
        </w:rPr>
        <w:t xml:space="preserve">, </w:t>
      </w:r>
      <w:proofErr w:type="spellStart"/>
      <w:r w:rsidRPr="004D6433">
        <w:rPr>
          <w:rFonts w:eastAsia="Calibri"/>
          <w:color w:val="000000"/>
        </w:rPr>
        <w:t>Prline</w:t>
      </w:r>
      <w:proofErr w:type="spellEnd"/>
      <w:r w:rsidRPr="004D6433">
        <w:rPr>
          <w:rFonts w:eastAsia="Calibri"/>
          <w:color w:val="000000"/>
        </w:rPr>
        <w:t xml:space="preserve">, </w:t>
      </w:r>
      <w:proofErr w:type="spellStart"/>
      <w:r w:rsidRPr="004D6433">
        <w:rPr>
          <w:rFonts w:eastAsia="Calibri"/>
          <w:color w:val="000000"/>
        </w:rPr>
        <w:t>Tojagići</w:t>
      </w:r>
      <w:proofErr w:type="spellEnd"/>
      <w:r w:rsidRPr="004D6433">
        <w:rPr>
          <w:rFonts w:eastAsia="Calibri"/>
          <w:color w:val="000000"/>
        </w:rPr>
        <w:t xml:space="preserve">; naselje Glogovo; naselje Velika </w:t>
      </w:r>
      <w:proofErr w:type="spellStart"/>
      <w:r w:rsidRPr="004D6433">
        <w:rPr>
          <w:rFonts w:eastAsia="Calibri"/>
          <w:color w:val="000000"/>
        </w:rPr>
        <w:t>Popina-Podljut</w:t>
      </w:r>
      <w:proofErr w:type="spellEnd"/>
      <w:r w:rsidRPr="004D6433">
        <w:rPr>
          <w:rFonts w:eastAsia="Calibri"/>
          <w:color w:val="000000"/>
        </w:rPr>
        <w:t xml:space="preserve">;  Naselje </w:t>
      </w:r>
      <w:proofErr w:type="spellStart"/>
      <w:r w:rsidRPr="004D6433">
        <w:rPr>
          <w:rFonts w:eastAsia="Calibri"/>
          <w:color w:val="000000"/>
        </w:rPr>
        <w:t>Otrić</w:t>
      </w:r>
      <w:proofErr w:type="spellEnd"/>
      <w:r w:rsidRPr="004D6433">
        <w:rPr>
          <w:rFonts w:eastAsia="Calibri"/>
          <w:color w:val="000000"/>
        </w:rPr>
        <w:t xml:space="preserve"> -Lukići; naselje Gornja </w:t>
      </w:r>
      <w:proofErr w:type="spellStart"/>
      <w:r w:rsidRPr="004D6433">
        <w:rPr>
          <w:rFonts w:eastAsia="Calibri"/>
          <w:color w:val="000000"/>
        </w:rPr>
        <w:t>Suvaja</w:t>
      </w:r>
      <w:proofErr w:type="spellEnd"/>
      <w:r w:rsidRPr="004D6433">
        <w:rPr>
          <w:rFonts w:eastAsia="Calibri"/>
          <w:color w:val="000000"/>
        </w:rPr>
        <w:t xml:space="preserve">; naselje </w:t>
      </w:r>
      <w:proofErr w:type="spellStart"/>
      <w:r w:rsidRPr="004D6433">
        <w:rPr>
          <w:rFonts w:eastAsia="Calibri"/>
          <w:color w:val="000000"/>
        </w:rPr>
        <w:t>Begluci</w:t>
      </w:r>
      <w:proofErr w:type="spellEnd"/>
      <w:r w:rsidRPr="004D6433">
        <w:rPr>
          <w:rFonts w:eastAsia="Calibri"/>
          <w:color w:val="000000"/>
        </w:rPr>
        <w:t xml:space="preserve">; naselje Srb-Kruškovače; naselja </w:t>
      </w:r>
      <w:proofErr w:type="spellStart"/>
      <w:r w:rsidRPr="004D6433">
        <w:rPr>
          <w:rFonts w:eastAsia="Calibri"/>
          <w:color w:val="000000"/>
        </w:rPr>
        <w:t>Kunovac</w:t>
      </w:r>
      <w:proofErr w:type="spellEnd"/>
      <w:r w:rsidRPr="004D6433">
        <w:rPr>
          <w:rFonts w:eastAsia="Calibri"/>
          <w:color w:val="000000"/>
        </w:rPr>
        <w:t xml:space="preserve"> i </w:t>
      </w:r>
      <w:proofErr w:type="spellStart"/>
      <w:r w:rsidRPr="004D6433">
        <w:rPr>
          <w:rFonts w:eastAsia="Calibri"/>
          <w:color w:val="000000"/>
        </w:rPr>
        <w:t>Kupirovo</w:t>
      </w:r>
      <w:proofErr w:type="spellEnd"/>
      <w:r w:rsidRPr="004D6433">
        <w:rPr>
          <w:rFonts w:eastAsia="Calibri"/>
          <w:color w:val="000000"/>
        </w:rPr>
        <w:t xml:space="preserve">; naselje </w:t>
      </w:r>
      <w:proofErr w:type="spellStart"/>
      <w:r w:rsidRPr="004D6433">
        <w:rPr>
          <w:rFonts w:eastAsia="Calibri"/>
          <w:color w:val="000000"/>
        </w:rPr>
        <w:t>Tiškovac</w:t>
      </w:r>
      <w:proofErr w:type="spellEnd"/>
      <w:r w:rsidRPr="004D6433">
        <w:rPr>
          <w:rFonts w:eastAsia="Calibri"/>
          <w:color w:val="000000"/>
        </w:rPr>
        <w:t xml:space="preserve"> Lički; naselje Dugopolje, naselje Kaldrma; naselje </w:t>
      </w:r>
      <w:proofErr w:type="spellStart"/>
      <w:r w:rsidRPr="004D6433">
        <w:rPr>
          <w:rFonts w:eastAsia="Calibri"/>
          <w:color w:val="000000"/>
        </w:rPr>
        <w:t>Osredci</w:t>
      </w:r>
      <w:proofErr w:type="spellEnd"/>
      <w:r w:rsidRPr="004D6433">
        <w:rPr>
          <w:rFonts w:eastAsia="Calibri"/>
          <w:color w:val="000000"/>
        </w:rPr>
        <w:t xml:space="preserve">. Dijelovi nerazvrstanih cesta koji će biti obuhvaćeni investicijskim održavanjem kroz projekt DOGRADNJA, SANACIJA I UREĐENJE CESTA U NASELJU GRAČAC sufinanciran kroz Program gospodarske i društvene revitalizacije Like, Ministarstva regionalnog razvoja i fondova Europske unije i kroz projekt SANACIJA NERAZVRSTANIH CESTA NAKON PRIRODNE NEPOGODE u 2025. godini se u zadanim dionicama neće održavati kroz ovaj program obzirom da je za </w:t>
      </w:r>
      <w:proofErr w:type="spellStart"/>
      <w:r w:rsidRPr="004D6433">
        <w:rPr>
          <w:rFonts w:eastAsia="Calibri"/>
          <w:color w:val="000000"/>
        </w:rPr>
        <w:t>nevedene</w:t>
      </w:r>
      <w:proofErr w:type="spellEnd"/>
      <w:r w:rsidRPr="004D6433">
        <w:rPr>
          <w:rFonts w:eastAsia="Calibri"/>
          <w:color w:val="000000"/>
        </w:rPr>
        <w:t xml:space="preserve"> ceste u 2025. godini planirana cjelokupna sanacija.</w:t>
      </w:r>
    </w:p>
    <w:tbl>
      <w:tblPr>
        <w:tblW w:w="138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4961"/>
        <w:gridCol w:w="1417"/>
        <w:gridCol w:w="992"/>
        <w:gridCol w:w="1275"/>
        <w:gridCol w:w="1418"/>
        <w:gridCol w:w="1417"/>
        <w:gridCol w:w="1560"/>
      </w:tblGrid>
      <w:tr w:rsidR="00587168" w:rsidRPr="004D6433" w14:paraId="2D74C6E4" w14:textId="77777777" w:rsidTr="006801E5">
        <w:trPr>
          <w:trHeight w:val="359"/>
        </w:trPr>
        <w:tc>
          <w:tcPr>
            <w:tcW w:w="820" w:type="dxa"/>
            <w:tcBorders>
              <w:top w:val="single" w:sz="4" w:space="0" w:color="auto"/>
              <w:left w:val="single" w:sz="4" w:space="0" w:color="auto"/>
              <w:bottom w:val="single" w:sz="4" w:space="0" w:color="auto"/>
              <w:right w:val="single" w:sz="4" w:space="0" w:color="auto"/>
            </w:tcBorders>
            <w:shd w:val="clear" w:color="auto" w:fill="F2F2F2"/>
            <w:hideMark/>
          </w:tcPr>
          <w:p w14:paraId="5376F951"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R.br.</w:t>
            </w:r>
          </w:p>
        </w:tc>
        <w:tc>
          <w:tcPr>
            <w:tcW w:w="4961" w:type="dxa"/>
            <w:tcBorders>
              <w:top w:val="single" w:sz="4" w:space="0" w:color="auto"/>
              <w:left w:val="single" w:sz="4" w:space="0" w:color="auto"/>
              <w:bottom w:val="single" w:sz="4" w:space="0" w:color="auto"/>
              <w:right w:val="single" w:sz="4" w:space="0" w:color="auto"/>
            </w:tcBorders>
            <w:shd w:val="clear" w:color="auto" w:fill="F2F2F2"/>
          </w:tcPr>
          <w:p w14:paraId="1647781D" w14:textId="77777777" w:rsidR="00587168" w:rsidRPr="004D6433" w:rsidRDefault="00587168" w:rsidP="006801E5">
            <w:pPr>
              <w:autoSpaceDE w:val="0"/>
              <w:autoSpaceDN w:val="0"/>
              <w:adjustRightInd w:val="0"/>
              <w:spacing w:line="276" w:lineRule="auto"/>
              <w:jc w:val="center"/>
              <w:rPr>
                <w:rFonts w:eastAsia="Calibri"/>
                <w:color w:val="000000"/>
              </w:rPr>
            </w:pPr>
          </w:p>
          <w:p w14:paraId="4ED7B94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4EC3408"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3495032E"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53A7C13E"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65AD56F1"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45ED3936"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38B8A868"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p w14:paraId="1F2164D1"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(m2)</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5F2560E5"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38030928"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560" w:type="dxa"/>
            <w:tcBorders>
              <w:top w:val="single" w:sz="4" w:space="0" w:color="auto"/>
              <w:left w:val="single" w:sz="4" w:space="0" w:color="auto"/>
              <w:bottom w:val="single" w:sz="4" w:space="0" w:color="auto"/>
              <w:right w:val="single" w:sz="4" w:space="0" w:color="auto"/>
            </w:tcBorders>
            <w:shd w:val="clear" w:color="auto" w:fill="F2F2F2"/>
            <w:hideMark/>
          </w:tcPr>
          <w:p w14:paraId="678326C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593A0B1A" w14:textId="77777777" w:rsidTr="006801E5">
        <w:trPr>
          <w:trHeight w:val="1656"/>
        </w:trPr>
        <w:tc>
          <w:tcPr>
            <w:tcW w:w="820" w:type="dxa"/>
            <w:tcBorders>
              <w:top w:val="single" w:sz="4" w:space="0" w:color="auto"/>
              <w:left w:val="single" w:sz="4" w:space="0" w:color="auto"/>
              <w:bottom w:val="single" w:sz="4" w:space="0" w:color="auto"/>
              <w:right w:val="single" w:sz="4" w:space="0" w:color="auto"/>
            </w:tcBorders>
            <w:shd w:val="clear" w:color="auto" w:fill="DDD9C3"/>
          </w:tcPr>
          <w:p w14:paraId="73FEDDAF" w14:textId="77777777" w:rsidR="00587168" w:rsidRPr="004D6433" w:rsidRDefault="00587168" w:rsidP="00587168">
            <w:pPr>
              <w:numPr>
                <w:ilvl w:val="0"/>
                <w:numId w:val="192"/>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DD9C3"/>
            <w:hideMark/>
          </w:tcPr>
          <w:p w14:paraId="138B8002"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Održavanje nerazvrstanih cesta profiliranjem i tamponiranjem kolnika te podrazumijeva sanaciju udarnih rupa i nasipanje kolničke konstrukcije - izrada nosivog sloja mehanički drobljenog stabiliziranog kamenog materijala debljine 10 cm tamponom 0-4, 0-16, 0-32</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69BA82E6"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333C97E8"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369C7DC4"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p w14:paraId="2C91A3EB"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6A4A2E6F"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3AE43DC7"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6122D2E2" w14:textId="77777777" w:rsidR="00587168" w:rsidRPr="004D6433" w:rsidRDefault="00587168" w:rsidP="006801E5">
            <w:pPr>
              <w:autoSpaceDE w:val="0"/>
              <w:autoSpaceDN w:val="0"/>
              <w:adjustRightInd w:val="0"/>
              <w:spacing w:line="276" w:lineRule="auto"/>
              <w:jc w:val="center"/>
              <w:rPr>
                <w:rFonts w:eastAsia="Calibri"/>
                <w:color w:val="000000"/>
              </w:rPr>
            </w:pPr>
          </w:p>
          <w:p w14:paraId="10010EE8" w14:textId="77777777" w:rsidR="00587168" w:rsidRPr="004D6433" w:rsidRDefault="00587168" w:rsidP="006801E5">
            <w:pPr>
              <w:autoSpaceDE w:val="0"/>
              <w:autoSpaceDN w:val="0"/>
              <w:adjustRightInd w:val="0"/>
              <w:spacing w:line="276" w:lineRule="auto"/>
              <w:jc w:val="center"/>
              <w:rPr>
                <w:rFonts w:eastAsia="Calibri"/>
                <w:color w:val="000000"/>
              </w:rPr>
            </w:pPr>
          </w:p>
          <w:p w14:paraId="13A595D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5" w:type="dxa"/>
            <w:tcBorders>
              <w:top w:val="single" w:sz="4" w:space="0" w:color="auto"/>
              <w:left w:val="single" w:sz="4" w:space="0" w:color="auto"/>
              <w:bottom w:val="single" w:sz="4" w:space="0" w:color="auto"/>
              <w:right w:val="single" w:sz="4" w:space="0" w:color="auto"/>
            </w:tcBorders>
            <w:shd w:val="clear" w:color="auto" w:fill="DDD9C3"/>
          </w:tcPr>
          <w:p w14:paraId="52728F2E" w14:textId="77777777" w:rsidR="00587168" w:rsidRPr="004D6433" w:rsidRDefault="00587168" w:rsidP="006801E5">
            <w:pPr>
              <w:autoSpaceDE w:val="0"/>
              <w:autoSpaceDN w:val="0"/>
              <w:adjustRightInd w:val="0"/>
              <w:spacing w:line="276" w:lineRule="auto"/>
              <w:jc w:val="center"/>
              <w:rPr>
                <w:rFonts w:eastAsia="Calibri"/>
                <w:color w:val="000000"/>
              </w:rPr>
            </w:pPr>
          </w:p>
          <w:p w14:paraId="0FEBC064" w14:textId="77777777" w:rsidR="00587168" w:rsidRPr="004D6433" w:rsidRDefault="00587168" w:rsidP="006801E5">
            <w:pPr>
              <w:autoSpaceDE w:val="0"/>
              <w:autoSpaceDN w:val="0"/>
              <w:adjustRightInd w:val="0"/>
              <w:spacing w:line="276" w:lineRule="auto"/>
              <w:jc w:val="center"/>
              <w:rPr>
                <w:rFonts w:eastAsia="Calibri"/>
                <w:color w:val="000000"/>
              </w:rPr>
            </w:pPr>
          </w:p>
          <w:p w14:paraId="62406649"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9</w:t>
            </w:r>
            <w:r w:rsidRPr="004D6433">
              <w:rPr>
                <w:rFonts w:eastAsia="Calibri"/>
                <w:color w:val="000000"/>
              </w:rPr>
              <w:t>000</w:t>
            </w:r>
          </w:p>
          <w:p w14:paraId="5BA0F3EE" w14:textId="77777777" w:rsidR="00587168" w:rsidRPr="004D6433" w:rsidRDefault="00587168" w:rsidP="006801E5">
            <w:pPr>
              <w:autoSpaceDE w:val="0"/>
              <w:autoSpaceDN w:val="0"/>
              <w:adjustRightInd w:val="0"/>
              <w:spacing w:line="276" w:lineRule="auto"/>
              <w:jc w:val="center"/>
              <w:rPr>
                <w:rFonts w:eastAsia="Calibri"/>
                <w:color w:val="000000"/>
              </w:rPr>
            </w:pPr>
          </w:p>
          <w:p w14:paraId="48BAE38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 xml:space="preserve">(cca </w:t>
            </w:r>
            <w:r>
              <w:rPr>
                <w:rFonts w:eastAsia="Calibri"/>
                <w:color w:val="000000"/>
              </w:rPr>
              <w:t>30</w:t>
            </w:r>
            <w:r w:rsidRPr="004D6433">
              <w:rPr>
                <w:rFonts w:eastAsia="Calibri"/>
                <w:color w:val="000000"/>
              </w:rPr>
              <w:t>00 m´)</w:t>
            </w:r>
          </w:p>
          <w:p w14:paraId="44B690DF" w14:textId="77777777" w:rsidR="00587168" w:rsidRPr="004D6433" w:rsidRDefault="00587168" w:rsidP="006801E5">
            <w:pPr>
              <w:autoSpaceDE w:val="0"/>
              <w:autoSpaceDN w:val="0"/>
              <w:adjustRightInd w:val="0"/>
              <w:spacing w:line="276" w:lineRule="auto"/>
              <w:jc w:val="center"/>
              <w:rPr>
                <w:rFonts w:eastAsia="Calibri"/>
                <w:color w:val="000000"/>
              </w:rPr>
            </w:pPr>
          </w:p>
          <w:p w14:paraId="2AE0A004" w14:textId="77777777" w:rsidR="00587168" w:rsidRPr="004D6433" w:rsidRDefault="00587168" w:rsidP="006801E5">
            <w:pPr>
              <w:autoSpaceDE w:val="0"/>
              <w:autoSpaceDN w:val="0"/>
              <w:adjustRightInd w:val="0"/>
              <w:spacing w:line="276" w:lineRule="auto"/>
              <w:jc w:val="center"/>
              <w:rPr>
                <w:rFonts w:eastAsia="Calibri"/>
                <w:color w:val="000000"/>
              </w:rPr>
            </w:pPr>
          </w:p>
          <w:p w14:paraId="06678D9A"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DD9C3"/>
          </w:tcPr>
          <w:p w14:paraId="4DAFFFBF" w14:textId="77777777" w:rsidR="00587168" w:rsidRPr="004D6433" w:rsidRDefault="00587168" w:rsidP="006801E5">
            <w:pPr>
              <w:autoSpaceDE w:val="0"/>
              <w:autoSpaceDN w:val="0"/>
              <w:adjustRightInd w:val="0"/>
              <w:spacing w:line="276" w:lineRule="auto"/>
              <w:jc w:val="center"/>
              <w:rPr>
                <w:rFonts w:eastAsia="Calibri"/>
                <w:color w:val="000000"/>
              </w:rPr>
            </w:pPr>
          </w:p>
          <w:p w14:paraId="73F32211" w14:textId="77777777" w:rsidR="00587168" w:rsidRPr="004D6433" w:rsidRDefault="00587168" w:rsidP="006801E5">
            <w:pPr>
              <w:autoSpaceDE w:val="0"/>
              <w:autoSpaceDN w:val="0"/>
              <w:adjustRightInd w:val="0"/>
              <w:spacing w:line="276" w:lineRule="auto"/>
              <w:jc w:val="center"/>
              <w:rPr>
                <w:rFonts w:eastAsia="Calibri"/>
                <w:color w:val="000000"/>
              </w:rPr>
            </w:pPr>
          </w:p>
          <w:p w14:paraId="516EE4A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2646CBE3" w14:textId="77777777" w:rsidR="00587168" w:rsidRPr="004D6433" w:rsidRDefault="00587168" w:rsidP="006801E5">
            <w:pPr>
              <w:autoSpaceDE w:val="0"/>
              <w:autoSpaceDN w:val="0"/>
              <w:adjustRightInd w:val="0"/>
              <w:spacing w:line="276" w:lineRule="auto"/>
              <w:jc w:val="center"/>
              <w:rPr>
                <w:rFonts w:eastAsia="Calibri"/>
                <w:color w:val="000000"/>
              </w:rPr>
            </w:pPr>
          </w:p>
          <w:p w14:paraId="0508888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Prema troškovniku</w:t>
            </w:r>
          </w:p>
          <w:p w14:paraId="336B4ED5" w14:textId="77777777" w:rsidR="00587168" w:rsidRPr="004D6433" w:rsidRDefault="00587168" w:rsidP="006801E5">
            <w:pPr>
              <w:autoSpaceDE w:val="0"/>
              <w:autoSpaceDN w:val="0"/>
              <w:adjustRightInd w:val="0"/>
              <w:spacing w:line="276" w:lineRule="auto"/>
              <w:jc w:val="center"/>
              <w:rPr>
                <w:rFonts w:eastAsia="Calibri"/>
                <w:color w:val="000000"/>
              </w:rPr>
            </w:pPr>
          </w:p>
          <w:p w14:paraId="36BC1167" w14:textId="77777777" w:rsidR="00587168" w:rsidRPr="004D6433" w:rsidRDefault="00587168" w:rsidP="006801E5">
            <w:pPr>
              <w:autoSpaceDE w:val="0"/>
              <w:autoSpaceDN w:val="0"/>
              <w:adjustRightInd w:val="0"/>
              <w:spacing w:line="276" w:lineRule="auto"/>
              <w:jc w:val="center"/>
              <w:rPr>
                <w:rFonts w:eastAsia="Calibri"/>
                <w:color w:val="000000"/>
              </w:rPr>
            </w:pPr>
          </w:p>
          <w:p w14:paraId="67F475F5"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DDD9C3"/>
          </w:tcPr>
          <w:p w14:paraId="285E142B" w14:textId="77777777" w:rsidR="00587168" w:rsidRPr="004D6433" w:rsidRDefault="00587168" w:rsidP="006801E5">
            <w:pPr>
              <w:autoSpaceDE w:val="0"/>
              <w:autoSpaceDN w:val="0"/>
              <w:adjustRightInd w:val="0"/>
              <w:spacing w:line="276" w:lineRule="auto"/>
              <w:jc w:val="center"/>
              <w:rPr>
                <w:rFonts w:eastAsia="Calibri"/>
                <w:color w:val="000000"/>
              </w:rPr>
            </w:pPr>
          </w:p>
          <w:p w14:paraId="3C387922" w14:textId="77777777" w:rsidR="00587168" w:rsidRPr="004D6433" w:rsidRDefault="00587168" w:rsidP="006801E5">
            <w:pPr>
              <w:autoSpaceDE w:val="0"/>
              <w:autoSpaceDN w:val="0"/>
              <w:adjustRightInd w:val="0"/>
              <w:spacing w:line="276" w:lineRule="auto"/>
              <w:jc w:val="center"/>
              <w:rPr>
                <w:rFonts w:eastAsia="Calibri"/>
                <w:color w:val="000000"/>
              </w:rPr>
            </w:pPr>
          </w:p>
          <w:p w14:paraId="5D8BDA14"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135</w:t>
            </w:r>
            <w:r w:rsidRPr="004D6433">
              <w:rPr>
                <w:rFonts w:eastAsia="Calibri"/>
                <w:color w:val="000000"/>
              </w:rPr>
              <w:t>.</w:t>
            </w:r>
            <w:r>
              <w:rPr>
                <w:rFonts w:eastAsia="Calibri"/>
                <w:color w:val="000000"/>
              </w:rPr>
              <w:t>000</w:t>
            </w:r>
            <w:r w:rsidRPr="004D6433">
              <w:rPr>
                <w:rFonts w:eastAsia="Calibri"/>
                <w:color w:val="000000"/>
              </w:rPr>
              <w:t>,00</w:t>
            </w:r>
          </w:p>
        </w:tc>
      </w:tr>
      <w:tr w:rsidR="00587168" w:rsidRPr="004D6433" w14:paraId="146696C6" w14:textId="77777777" w:rsidTr="006801E5">
        <w:trPr>
          <w:trHeight w:val="1656"/>
        </w:trPr>
        <w:tc>
          <w:tcPr>
            <w:tcW w:w="820" w:type="dxa"/>
            <w:tcBorders>
              <w:top w:val="single" w:sz="4" w:space="0" w:color="auto"/>
              <w:left w:val="single" w:sz="4" w:space="0" w:color="auto"/>
              <w:bottom w:val="single" w:sz="4" w:space="0" w:color="auto"/>
              <w:right w:val="single" w:sz="4" w:space="0" w:color="auto"/>
            </w:tcBorders>
            <w:shd w:val="clear" w:color="auto" w:fill="DDD9C3"/>
          </w:tcPr>
          <w:p w14:paraId="22C8DC7C" w14:textId="77777777" w:rsidR="00587168" w:rsidRPr="004D6433" w:rsidRDefault="00587168" w:rsidP="00587168">
            <w:pPr>
              <w:numPr>
                <w:ilvl w:val="0"/>
                <w:numId w:val="192"/>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DD9C3"/>
            <w:hideMark/>
          </w:tcPr>
          <w:p w14:paraId="0EBF3414"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Radovi na sanaciji cesta od posljedica poplave u svibnju 2023. godine obuhvaća izvanredno interventno profiliranje i tamponiranje kolnika te podrazumijeva</w:t>
            </w:r>
            <w:r w:rsidRPr="004D6433">
              <w:t xml:space="preserve"> </w:t>
            </w:r>
            <w:r w:rsidRPr="004D6433">
              <w:rPr>
                <w:rFonts w:eastAsia="Calibri"/>
                <w:color w:val="000000"/>
              </w:rPr>
              <w:t>nasipanje kolničke konstrukcije - izrada nosivog sloja od mehanički drobljenog stabiliziranog kamenog materijala debljine 10 cm tamponom 0-4, 0-16, 0-32 i sanaciju udarnih rupa mjestimičnim polaganjem asfalta</w:t>
            </w:r>
          </w:p>
        </w:tc>
        <w:tc>
          <w:tcPr>
            <w:tcW w:w="1417" w:type="dxa"/>
            <w:tcBorders>
              <w:top w:val="single" w:sz="4" w:space="0" w:color="auto"/>
              <w:left w:val="single" w:sz="4" w:space="0" w:color="auto"/>
              <w:bottom w:val="single" w:sz="4" w:space="0" w:color="auto"/>
              <w:right w:val="single" w:sz="4" w:space="0" w:color="auto"/>
            </w:tcBorders>
            <w:shd w:val="clear" w:color="auto" w:fill="DDD9C3"/>
            <w:hideMark/>
          </w:tcPr>
          <w:p w14:paraId="583D8B2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DD9C3"/>
            <w:hideMark/>
          </w:tcPr>
          <w:p w14:paraId="4C0F3CBE"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m2</w:t>
            </w:r>
          </w:p>
        </w:tc>
        <w:tc>
          <w:tcPr>
            <w:tcW w:w="1275" w:type="dxa"/>
            <w:tcBorders>
              <w:top w:val="single" w:sz="4" w:space="0" w:color="auto"/>
              <w:left w:val="single" w:sz="4" w:space="0" w:color="auto"/>
              <w:bottom w:val="single" w:sz="4" w:space="0" w:color="auto"/>
              <w:right w:val="single" w:sz="4" w:space="0" w:color="auto"/>
            </w:tcBorders>
            <w:shd w:val="clear" w:color="auto" w:fill="DDD9C3"/>
            <w:hideMark/>
          </w:tcPr>
          <w:p w14:paraId="7F9A10FF" w14:textId="77777777" w:rsidR="00587168" w:rsidRPr="004D6433" w:rsidRDefault="00587168" w:rsidP="006801E5">
            <w:pPr>
              <w:autoSpaceDE w:val="0"/>
              <w:autoSpaceDN w:val="0"/>
              <w:adjustRightInd w:val="0"/>
              <w:spacing w:line="276" w:lineRule="auto"/>
              <w:jc w:val="center"/>
              <w:rPr>
                <w:rFonts w:eastAsia="Calibri"/>
                <w:color w:val="000000"/>
                <w:lang w:val="pl-PL"/>
              </w:rPr>
            </w:pPr>
            <w:r>
              <w:rPr>
                <w:rFonts w:eastAsia="Calibri"/>
                <w:color w:val="000000"/>
                <w:lang w:val="pl-PL"/>
              </w:rPr>
              <w:t>3</w:t>
            </w:r>
            <w:r w:rsidRPr="004D6433">
              <w:rPr>
                <w:rFonts w:eastAsia="Calibri"/>
                <w:color w:val="000000"/>
                <w:lang w:val="pl-PL"/>
              </w:rPr>
              <w:t>000</w:t>
            </w:r>
          </w:p>
          <w:p w14:paraId="548B0DE2"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(cca 1</w:t>
            </w:r>
            <w:r>
              <w:rPr>
                <w:rFonts w:eastAsia="Calibri"/>
                <w:color w:val="000000"/>
                <w:lang w:val="pl-PL"/>
              </w:rPr>
              <w:t xml:space="preserve">000 </w:t>
            </w:r>
            <w:r w:rsidRPr="004D6433">
              <w:rPr>
                <w:rFonts w:eastAsia="Calibri"/>
                <w:color w:val="000000"/>
                <w:lang w:val="pl-PL"/>
              </w:rPr>
              <w:t>m´)</w:t>
            </w:r>
          </w:p>
        </w:tc>
        <w:tc>
          <w:tcPr>
            <w:tcW w:w="1418" w:type="dxa"/>
            <w:tcBorders>
              <w:top w:val="single" w:sz="4" w:space="0" w:color="auto"/>
              <w:left w:val="single" w:sz="4" w:space="0" w:color="auto"/>
              <w:bottom w:val="single" w:sz="4" w:space="0" w:color="auto"/>
              <w:right w:val="single" w:sz="4" w:space="0" w:color="auto"/>
            </w:tcBorders>
            <w:shd w:val="clear" w:color="auto" w:fill="DDD9C3"/>
            <w:hideMark/>
          </w:tcPr>
          <w:p w14:paraId="75A06BB1"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1</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26506847" w14:textId="77777777" w:rsidR="00587168" w:rsidRPr="004D6433" w:rsidRDefault="00587168" w:rsidP="006801E5">
            <w:pPr>
              <w:spacing w:line="276" w:lineRule="auto"/>
              <w:jc w:val="center"/>
              <w:rPr>
                <w:rFonts w:eastAsia="Calibri"/>
                <w:color w:val="000000"/>
                <w:lang w:val="pl-PL"/>
              </w:rPr>
            </w:pPr>
            <w:r w:rsidRPr="004D6433">
              <w:rPr>
                <w:rFonts w:eastAsia="Calibri"/>
                <w:color w:val="000000"/>
                <w:lang w:val="pl-PL"/>
              </w:rPr>
              <w:t>Prema troškovniku</w:t>
            </w:r>
          </w:p>
          <w:p w14:paraId="75BD32BF" w14:textId="77777777" w:rsidR="00587168" w:rsidRPr="004D6433" w:rsidRDefault="00587168" w:rsidP="006801E5">
            <w:pPr>
              <w:autoSpaceDE w:val="0"/>
              <w:autoSpaceDN w:val="0"/>
              <w:adjustRightInd w:val="0"/>
              <w:spacing w:line="276" w:lineRule="auto"/>
              <w:jc w:val="center"/>
              <w:rPr>
                <w:rFonts w:eastAsia="Calibri"/>
                <w:color w:val="000000"/>
                <w:lang w:val="pl-PL"/>
              </w:rPr>
            </w:pPr>
          </w:p>
        </w:tc>
        <w:tc>
          <w:tcPr>
            <w:tcW w:w="1560" w:type="dxa"/>
            <w:tcBorders>
              <w:top w:val="single" w:sz="4" w:space="0" w:color="auto"/>
              <w:left w:val="single" w:sz="4" w:space="0" w:color="auto"/>
              <w:bottom w:val="single" w:sz="4" w:space="0" w:color="auto"/>
              <w:right w:val="single" w:sz="4" w:space="0" w:color="auto"/>
            </w:tcBorders>
            <w:shd w:val="clear" w:color="auto" w:fill="DDD9C3"/>
            <w:hideMark/>
          </w:tcPr>
          <w:p w14:paraId="7650CA1C"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5</w:t>
            </w:r>
            <w:r>
              <w:rPr>
                <w:rFonts w:eastAsia="Calibri"/>
                <w:color w:val="000000"/>
                <w:lang w:val="pl-PL"/>
              </w:rPr>
              <w:t>7</w:t>
            </w:r>
            <w:r w:rsidRPr="004D6433">
              <w:rPr>
                <w:rFonts w:eastAsia="Calibri"/>
                <w:color w:val="000000"/>
                <w:lang w:val="pl-PL"/>
              </w:rPr>
              <w:t>.</w:t>
            </w:r>
            <w:r>
              <w:rPr>
                <w:rFonts w:eastAsia="Calibri"/>
                <w:color w:val="000000"/>
                <w:lang w:val="pl-PL"/>
              </w:rPr>
              <w:t>982</w:t>
            </w:r>
            <w:r w:rsidRPr="004D6433">
              <w:rPr>
                <w:rFonts w:eastAsia="Calibri"/>
                <w:color w:val="000000"/>
                <w:lang w:val="pl-PL"/>
              </w:rPr>
              <w:t>,00</w:t>
            </w:r>
          </w:p>
        </w:tc>
      </w:tr>
      <w:tr w:rsidR="00587168" w:rsidRPr="004D6433" w14:paraId="652EADB7"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tcPr>
          <w:p w14:paraId="3EB2F47C" w14:textId="77777777" w:rsidR="00587168" w:rsidRPr="004D6433" w:rsidRDefault="00587168" w:rsidP="00587168">
            <w:pPr>
              <w:numPr>
                <w:ilvl w:val="0"/>
                <w:numId w:val="192"/>
              </w:numPr>
              <w:autoSpaceDE w:val="0"/>
              <w:autoSpaceDN w:val="0"/>
              <w:adjustRightInd w:val="0"/>
              <w:spacing w:after="200" w:line="276" w:lineRule="auto"/>
              <w:rPr>
                <w:rFonts w:eastAsia="Calibri"/>
                <w:b/>
                <w:color w:val="000000"/>
                <w:lang w:val="pl-PL"/>
              </w:rPr>
            </w:pP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725A089E"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Nabava, doprema i montaža prometnih znakova</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030991DC"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212D4D2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61F5E62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30</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318A4E5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21ED1F7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146,00</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20DD4F0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4.380,00</w:t>
            </w:r>
          </w:p>
        </w:tc>
      </w:tr>
      <w:tr w:rsidR="00587168" w:rsidRPr="004D6433" w14:paraId="7E2E9E78"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hideMark/>
          </w:tcPr>
          <w:p w14:paraId="4ACB3952" w14:textId="77777777" w:rsidR="00587168" w:rsidRPr="004D6433" w:rsidRDefault="00587168" w:rsidP="00587168">
            <w:pPr>
              <w:numPr>
                <w:ilvl w:val="0"/>
                <w:numId w:val="192"/>
              </w:numPr>
              <w:autoSpaceDE w:val="0"/>
              <w:autoSpaceDN w:val="0"/>
              <w:adjustRightInd w:val="0"/>
              <w:spacing w:after="200" w:line="276" w:lineRule="auto"/>
              <w:rPr>
                <w:rFonts w:eastAsia="Calibri"/>
                <w:b/>
                <w:color w:val="000000"/>
              </w:rPr>
            </w:pPr>
            <w:r w:rsidRPr="004D6433">
              <w:rPr>
                <w:rFonts w:eastAsia="Calibri"/>
                <w:b/>
                <w:color w:val="000000"/>
              </w:rPr>
              <w:t>N</w:t>
            </w: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7162D195"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Nabava, doprema i montaža prometnih znakova na postojeće stupiće i betonske temelje</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770F3650"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DA39E90" w14:textId="77777777" w:rsidR="00587168" w:rsidRPr="004D6433" w:rsidRDefault="00587168" w:rsidP="006801E5">
            <w:pPr>
              <w:autoSpaceDE w:val="0"/>
              <w:autoSpaceDN w:val="0"/>
              <w:adjustRightInd w:val="0"/>
              <w:spacing w:line="276" w:lineRule="auto"/>
              <w:jc w:val="center"/>
              <w:rPr>
                <w:rFonts w:eastAsia="Calibri"/>
                <w:color w:val="000000"/>
              </w:rPr>
            </w:pPr>
          </w:p>
          <w:p w14:paraId="2906CBC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04C3BC54" w14:textId="77777777" w:rsidR="00587168" w:rsidRPr="004D6433" w:rsidRDefault="00587168" w:rsidP="006801E5">
            <w:pPr>
              <w:autoSpaceDE w:val="0"/>
              <w:autoSpaceDN w:val="0"/>
              <w:adjustRightInd w:val="0"/>
              <w:spacing w:line="276" w:lineRule="auto"/>
              <w:jc w:val="center"/>
              <w:rPr>
                <w:rFonts w:eastAsia="Calibri"/>
                <w:color w:val="000000"/>
              </w:rPr>
            </w:pPr>
          </w:p>
          <w:p w14:paraId="641C96B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20</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37CFC1A7" w14:textId="77777777" w:rsidR="00587168" w:rsidRPr="004D6433" w:rsidRDefault="00587168" w:rsidP="006801E5">
            <w:pPr>
              <w:autoSpaceDE w:val="0"/>
              <w:autoSpaceDN w:val="0"/>
              <w:adjustRightInd w:val="0"/>
              <w:spacing w:line="276" w:lineRule="auto"/>
              <w:jc w:val="center"/>
              <w:rPr>
                <w:rFonts w:eastAsia="Calibri"/>
                <w:color w:val="000000"/>
              </w:rPr>
            </w:pPr>
          </w:p>
          <w:p w14:paraId="3844FA36"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93FBB97" w14:textId="77777777" w:rsidR="00587168" w:rsidRPr="004D6433" w:rsidRDefault="00587168" w:rsidP="006801E5">
            <w:pPr>
              <w:autoSpaceDE w:val="0"/>
              <w:autoSpaceDN w:val="0"/>
              <w:adjustRightInd w:val="0"/>
              <w:spacing w:line="276" w:lineRule="auto"/>
              <w:jc w:val="center"/>
              <w:rPr>
                <w:rFonts w:eastAsia="Calibri"/>
                <w:color w:val="000000"/>
              </w:rPr>
            </w:pPr>
          </w:p>
          <w:p w14:paraId="2D0C5EC2"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99,54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4E9BF638" w14:textId="77777777" w:rsidR="00587168" w:rsidRPr="004D6433" w:rsidRDefault="00587168" w:rsidP="006801E5">
            <w:pPr>
              <w:autoSpaceDE w:val="0"/>
              <w:autoSpaceDN w:val="0"/>
              <w:adjustRightInd w:val="0"/>
              <w:spacing w:line="276" w:lineRule="auto"/>
              <w:jc w:val="center"/>
              <w:rPr>
                <w:rFonts w:eastAsia="Calibri"/>
                <w:color w:val="000000"/>
              </w:rPr>
            </w:pPr>
          </w:p>
          <w:p w14:paraId="50418F9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1.990,08</w:t>
            </w:r>
          </w:p>
        </w:tc>
      </w:tr>
      <w:tr w:rsidR="00587168" w:rsidRPr="004D6433" w14:paraId="115BDA8D"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tcPr>
          <w:p w14:paraId="5D826325" w14:textId="77777777" w:rsidR="00587168" w:rsidRPr="004D6433" w:rsidRDefault="00587168" w:rsidP="00587168">
            <w:pPr>
              <w:numPr>
                <w:ilvl w:val="0"/>
                <w:numId w:val="192"/>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6E225E87"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Iscrtavanje horizontalne signalizacije</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379143F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5102"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AE8922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Sukladno troškovniku</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273AAF1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3.629,92</w:t>
            </w:r>
          </w:p>
        </w:tc>
      </w:tr>
      <w:tr w:rsidR="00587168" w:rsidRPr="004D6433" w14:paraId="2052FB9C"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tcPr>
          <w:p w14:paraId="0BDC1ADC" w14:textId="77777777" w:rsidR="00587168" w:rsidRPr="004D6433" w:rsidRDefault="00587168" w:rsidP="00587168">
            <w:pPr>
              <w:numPr>
                <w:ilvl w:val="0"/>
                <w:numId w:val="192"/>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15FF0FEA"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Dodatni radovi i hitne intervencije zimske službe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5123B01"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E7BA4" w14:textId="77777777" w:rsidR="00587168" w:rsidRPr="004D6433" w:rsidRDefault="00587168" w:rsidP="006801E5">
            <w:pPr>
              <w:autoSpaceDE w:val="0"/>
              <w:autoSpaceDN w:val="0"/>
              <w:adjustRightInd w:val="0"/>
              <w:spacing w:line="276" w:lineRule="auto"/>
              <w:jc w:val="center"/>
              <w:rPr>
                <w:rFonts w:eastAsia="Calibri"/>
                <w:color w:val="000000"/>
                <w:lang w:val="pl-PL"/>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8A1A2B"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Nalog za svaki pojedini posao daje Općinski načelnik na prijedlog Jedinstvenog upravnog odjela- Odsjek za komunalni sustav i prostorno uređenje- Pododsjek za komunalno redarstvo</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1ACA6D"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7BD4732A"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2.084,57</w:t>
            </w:r>
          </w:p>
        </w:tc>
      </w:tr>
      <w:tr w:rsidR="00587168" w:rsidRPr="004D6433" w14:paraId="237CC77B" w14:textId="77777777" w:rsidTr="006801E5">
        <w:trPr>
          <w:trHeight w:val="359"/>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2A8B5D86" w14:textId="77777777" w:rsidR="00587168" w:rsidRPr="004D6433" w:rsidRDefault="00587168" w:rsidP="006801E5">
            <w:pPr>
              <w:autoSpaceDE w:val="0"/>
              <w:autoSpaceDN w:val="0"/>
              <w:adjustRightInd w:val="0"/>
              <w:spacing w:line="276" w:lineRule="auto"/>
              <w:ind w:left="288" w:right="-108"/>
              <w:rPr>
                <w:rFonts w:eastAsia="Calibri"/>
                <w:b/>
                <w:color w:val="000000"/>
              </w:rPr>
            </w:pPr>
            <w:r w:rsidRPr="004D6433">
              <w:rPr>
                <w:rFonts w:eastAsia="Calibri"/>
                <w:b/>
                <w:color w:val="000000"/>
              </w:rPr>
              <w:t xml:space="preserve"> 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3F8FACF4"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Čišćenje snijega </w:t>
            </w:r>
            <w:proofErr w:type="spellStart"/>
            <w:r w:rsidRPr="004D6433">
              <w:rPr>
                <w:rFonts w:eastAsia="Calibri"/>
                <w:color w:val="000000"/>
              </w:rPr>
              <w:t>kombinirkom</w:t>
            </w:r>
            <w:proofErr w:type="spellEnd"/>
            <w:r w:rsidRPr="004D6433">
              <w:rPr>
                <w:rFonts w:eastAsia="Calibri"/>
                <w:color w:val="00000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5EAED3A" w14:textId="77777777" w:rsidR="00587168" w:rsidRDefault="00587168" w:rsidP="006801E5">
            <w:pPr>
              <w:autoSpaceDE w:val="0"/>
              <w:autoSpaceDN w:val="0"/>
              <w:adjustRightInd w:val="0"/>
              <w:spacing w:line="276" w:lineRule="auto"/>
              <w:jc w:val="center"/>
              <w:rPr>
                <w:rFonts w:eastAsia="Calibri"/>
                <w:color w:val="000000"/>
                <w:sz w:val="16"/>
                <w:szCs w:val="16"/>
                <w:lang w:val="pl-PL"/>
              </w:rPr>
            </w:pPr>
          </w:p>
          <w:p w14:paraId="209B82B8"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8F28C9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090640" w14:textId="77777777" w:rsidR="00587168" w:rsidRPr="004D6433" w:rsidRDefault="00587168" w:rsidP="006801E5">
            <w:pPr>
              <w:autoSpaceDE w:val="0"/>
              <w:autoSpaceDN w:val="0"/>
              <w:adjustRightInd w:val="0"/>
              <w:spacing w:line="276" w:lineRule="auto"/>
              <w:jc w:val="center"/>
              <w:rPr>
                <w:rFonts w:eastAsia="Calibri"/>
                <w:color w:val="000000"/>
              </w:rPr>
            </w:pPr>
          </w:p>
          <w:p w14:paraId="6141AD53"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A32E75" w14:textId="77777777" w:rsidR="00587168" w:rsidRPr="004D6433" w:rsidRDefault="00587168" w:rsidP="006801E5">
            <w:pPr>
              <w:autoSpaceDE w:val="0"/>
              <w:autoSpaceDN w:val="0"/>
              <w:adjustRightInd w:val="0"/>
              <w:spacing w:line="276" w:lineRule="auto"/>
              <w:jc w:val="center"/>
              <w:rPr>
                <w:rFonts w:eastAsia="Calibri"/>
                <w:color w:val="000000"/>
              </w:rPr>
            </w:pPr>
          </w:p>
          <w:p w14:paraId="223A082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p w14:paraId="2757D594"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FA94995" w14:textId="77777777" w:rsidR="00587168" w:rsidRPr="004D6433" w:rsidRDefault="00587168" w:rsidP="006801E5">
            <w:pPr>
              <w:autoSpaceDE w:val="0"/>
              <w:autoSpaceDN w:val="0"/>
              <w:adjustRightInd w:val="0"/>
              <w:spacing w:line="276" w:lineRule="auto"/>
              <w:jc w:val="center"/>
              <w:rPr>
                <w:rFonts w:eastAsia="Calibri"/>
                <w:color w:val="000000"/>
              </w:rPr>
            </w:pPr>
          </w:p>
          <w:p w14:paraId="4C78C98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53,09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0D7DED6" w14:textId="77777777" w:rsidR="00587168" w:rsidRPr="004D6433" w:rsidRDefault="00587168" w:rsidP="006801E5">
            <w:pPr>
              <w:autoSpaceDE w:val="0"/>
              <w:autoSpaceDN w:val="0"/>
              <w:adjustRightInd w:val="0"/>
              <w:spacing w:line="276" w:lineRule="auto"/>
              <w:jc w:val="center"/>
              <w:rPr>
                <w:rFonts w:eastAsia="Calibri"/>
                <w:color w:val="000000"/>
              </w:rPr>
            </w:pPr>
          </w:p>
          <w:p w14:paraId="048CAAB0"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21</w:t>
            </w:r>
            <w:r w:rsidRPr="004D6433">
              <w:rPr>
                <w:rFonts w:eastAsia="Calibri"/>
                <w:color w:val="000000"/>
              </w:rPr>
              <w:t>.</w:t>
            </w:r>
            <w:r>
              <w:rPr>
                <w:rFonts w:eastAsia="Calibri"/>
                <w:color w:val="000000"/>
              </w:rPr>
              <w:t>236</w:t>
            </w:r>
            <w:r w:rsidRPr="004D6433">
              <w:rPr>
                <w:rFonts w:eastAsia="Calibri"/>
                <w:color w:val="000000"/>
              </w:rPr>
              <w:t>,00</w:t>
            </w:r>
          </w:p>
        </w:tc>
      </w:tr>
      <w:tr w:rsidR="00587168" w:rsidRPr="004D6433" w14:paraId="62EB4C03"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04FD6D3D" w14:textId="77777777" w:rsidR="00587168" w:rsidRPr="004D6433" w:rsidRDefault="00587168" w:rsidP="006801E5">
            <w:pPr>
              <w:autoSpaceDE w:val="0"/>
              <w:autoSpaceDN w:val="0"/>
              <w:adjustRightInd w:val="0"/>
              <w:spacing w:line="276" w:lineRule="auto"/>
              <w:ind w:left="288" w:right="-108" w:firstLine="39"/>
              <w:rPr>
                <w:rFonts w:eastAsia="Calibri"/>
                <w:b/>
                <w:color w:val="000000"/>
              </w:rPr>
            </w:pPr>
            <w:r w:rsidRPr="004D6433">
              <w:rPr>
                <w:rFonts w:eastAsia="Calibri"/>
                <w:b/>
                <w:color w:val="000000"/>
              </w:rPr>
              <w:lastRenderedPageBreak/>
              <w:t>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09546F71"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Čišćenje snijega ručnom motornom frezom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743F0F6"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Pr>
                <w:rFonts w:eastAsia="Calibri"/>
                <w:color w:val="000000"/>
                <w:sz w:val="16"/>
                <w:szCs w:val="16"/>
                <w:lang w:val="pl-PL"/>
              </w:rPr>
              <w:t>KOMUNANLNA NAKNADA</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47FB59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66C38A" w14:textId="77777777" w:rsidR="00587168" w:rsidRPr="004D6433" w:rsidRDefault="00587168" w:rsidP="006801E5">
            <w:pPr>
              <w:autoSpaceDE w:val="0"/>
              <w:autoSpaceDN w:val="0"/>
              <w:adjustRightInd w:val="0"/>
              <w:spacing w:line="276" w:lineRule="auto"/>
              <w:jc w:val="center"/>
              <w:rPr>
                <w:rFonts w:eastAsia="Calibri"/>
                <w:color w:val="000000"/>
              </w:rPr>
            </w:pPr>
          </w:p>
          <w:p w14:paraId="7B6862DD"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A5C167" w14:textId="77777777" w:rsidR="00587168" w:rsidRPr="004D6433" w:rsidRDefault="00587168" w:rsidP="006801E5">
            <w:pPr>
              <w:autoSpaceDE w:val="0"/>
              <w:autoSpaceDN w:val="0"/>
              <w:adjustRightInd w:val="0"/>
              <w:spacing w:line="276" w:lineRule="auto"/>
              <w:jc w:val="center"/>
              <w:rPr>
                <w:rFonts w:eastAsia="Calibri"/>
                <w:color w:val="000000"/>
              </w:rPr>
            </w:pPr>
          </w:p>
          <w:p w14:paraId="67F975D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82AA8D2" w14:textId="77777777" w:rsidR="00587168" w:rsidRPr="004D6433" w:rsidRDefault="00587168" w:rsidP="006801E5">
            <w:pPr>
              <w:autoSpaceDE w:val="0"/>
              <w:autoSpaceDN w:val="0"/>
              <w:adjustRightInd w:val="0"/>
              <w:spacing w:line="276" w:lineRule="auto"/>
              <w:jc w:val="center"/>
              <w:rPr>
                <w:rFonts w:eastAsia="Calibri"/>
                <w:color w:val="000000"/>
              </w:rPr>
            </w:pPr>
          </w:p>
          <w:p w14:paraId="479B79D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22,56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29D5EF5" w14:textId="77777777" w:rsidR="00587168" w:rsidRPr="004D6433" w:rsidRDefault="00587168" w:rsidP="006801E5">
            <w:pPr>
              <w:autoSpaceDE w:val="0"/>
              <w:autoSpaceDN w:val="0"/>
              <w:adjustRightInd w:val="0"/>
              <w:spacing w:line="276" w:lineRule="auto"/>
              <w:jc w:val="center"/>
              <w:rPr>
                <w:rFonts w:eastAsia="Calibri"/>
                <w:color w:val="000000"/>
              </w:rPr>
            </w:pPr>
          </w:p>
          <w:p w14:paraId="5A50A589"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9</w:t>
            </w:r>
            <w:r w:rsidRPr="004D6433">
              <w:rPr>
                <w:rFonts w:eastAsia="Calibri"/>
                <w:color w:val="000000"/>
              </w:rPr>
              <w:t>.</w:t>
            </w:r>
            <w:r>
              <w:rPr>
                <w:rFonts w:eastAsia="Calibri"/>
                <w:color w:val="000000"/>
              </w:rPr>
              <w:t>024</w:t>
            </w:r>
            <w:r w:rsidRPr="004D6433">
              <w:rPr>
                <w:rFonts w:eastAsia="Calibri"/>
                <w:color w:val="000000"/>
              </w:rPr>
              <w:t>,00</w:t>
            </w:r>
          </w:p>
        </w:tc>
      </w:tr>
      <w:tr w:rsidR="00587168" w:rsidRPr="004D6433" w14:paraId="0C8C8974"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77D007B9" w14:textId="77777777" w:rsidR="00587168" w:rsidRPr="004D6433" w:rsidRDefault="00587168" w:rsidP="006801E5">
            <w:pPr>
              <w:autoSpaceDE w:val="0"/>
              <w:autoSpaceDN w:val="0"/>
              <w:adjustRightInd w:val="0"/>
              <w:spacing w:line="276" w:lineRule="auto"/>
              <w:ind w:right="-108"/>
              <w:rPr>
                <w:rFonts w:eastAsia="Calibri"/>
                <w:b/>
                <w:color w:val="000000"/>
              </w:rPr>
            </w:pPr>
            <w:r w:rsidRPr="004D6433">
              <w:rPr>
                <w:rFonts w:eastAsia="Calibri"/>
                <w:b/>
                <w:color w:val="000000"/>
              </w:rPr>
              <w:t xml:space="preserve">      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02C52EFC"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Čišćenje snijega teretnim vozilom iznad 4 t s ralicom s ralicom</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1A826E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Pr>
                <w:rFonts w:eastAsia="Calibri"/>
                <w:color w:val="000000"/>
                <w:sz w:val="16"/>
                <w:szCs w:val="16"/>
                <w:lang w:val="pl-PL"/>
              </w:rPr>
              <w:t xml:space="preserve">KOMUNALNA NAKNADA / </w:t>
            </w: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E85B76"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0F09808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959462" w14:textId="77777777" w:rsidR="00587168" w:rsidRPr="004D6433" w:rsidRDefault="00587168" w:rsidP="006801E5">
            <w:pPr>
              <w:autoSpaceDE w:val="0"/>
              <w:autoSpaceDN w:val="0"/>
              <w:adjustRightInd w:val="0"/>
              <w:spacing w:line="276" w:lineRule="auto"/>
              <w:jc w:val="center"/>
              <w:rPr>
                <w:rFonts w:eastAsia="Calibri"/>
                <w:color w:val="000000"/>
              </w:rPr>
            </w:pPr>
          </w:p>
          <w:p w14:paraId="576A7AC5"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F4CB7B" w14:textId="77777777" w:rsidR="00587168" w:rsidRPr="004D6433" w:rsidRDefault="00587168" w:rsidP="006801E5">
            <w:pPr>
              <w:autoSpaceDE w:val="0"/>
              <w:autoSpaceDN w:val="0"/>
              <w:adjustRightInd w:val="0"/>
              <w:spacing w:line="276" w:lineRule="auto"/>
              <w:jc w:val="center"/>
              <w:rPr>
                <w:rFonts w:eastAsia="Calibri"/>
                <w:color w:val="000000"/>
              </w:rPr>
            </w:pPr>
          </w:p>
          <w:p w14:paraId="0C2F077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33D917C" w14:textId="77777777" w:rsidR="00587168" w:rsidRPr="004D6433" w:rsidRDefault="00587168" w:rsidP="006801E5">
            <w:pPr>
              <w:autoSpaceDE w:val="0"/>
              <w:autoSpaceDN w:val="0"/>
              <w:adjustRightInd w:val="0"/>
              <w:spacing w:line="276" w:lineRule="auto"/>
              <w:jc w:val="center"/>
              <w:rPr>
                <w:rFonts w:eastAsia="Calibri"/>
                <w:color w:val="000000"/>
              </w:rPr>
            </w:pPr>
          </w:p>
          <w:p w14:paraId="6C02F93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66,36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91EC104" w14:textId="77777777" w:rsidR="00587168" w:rsidRPr="004D6433" w:rsidRDefault="00587168" w:rsidP="006801E5">
            <w:pPr>
              <w:autoSpaceDE w:val="0"/>
              <w:autoSpaceDN w:val="0"/>
              <w:adjustRightInd w:val="0"/>
              <w:spacing w:line="276" w:lineRule="auto"/>
              <w:jc w:val="center"/>
              <w:rPr>
                <w:rFonts w:eastAsia="Calibri"/>
                <w:color w:val="000000"/>
              </w:rPr>
            </w:pPr>
          </w:p>
          <w:p w14:paraId="3BDF9CBB"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26</w:t>
            </w:r>
            <w:r w:rsidRPr="004D6433">
              <w:rPr>
                <w:rFonts w:eastAsia="Calibri"/>
                <w:color w:val="000000"/>
              </w:rPr>
              <w:t>.</w:t>
            </w:r>
            <w:r>
              <w:rPr>
                <w:rFonts w:eastAsia="Calibri"/>
                <w:color w:val="000000"/>
              </w:rPr>
              <w:t>544</w:t>
            </w:r>
            <w:r w:rsidRPr="004D6433">
              <w:rPr>
                <w:rFonts w:eastAsia="Calibri"/>
                <w:color w:val="000000"/>
              </w:rPr>
              <w:t>,00</w:t>
            </w:r>
          </w:p>
        </w:tc>
      </w:tr>
      <w:tr w:rsidR="00587168" w:rsidRPr="004D6433" w14:paraId="0CE5E756"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0681E09D" w14:textId="77777777" w:rsidR="00587168" w:rsidRPr="004D6433" w:rsidRDefault="00587168" w:rsidP="006801E5">
            <w:pPr>
              <w:autoSpaceDE w:val="0"/>
              <w:autoSpaceDN w:val="0"/>
              <w:adjustRightInd w:val="0"/>
              <w:spacing w:line="276" w:lineRule="auto"/>
              <w:ind w:left="136" w:right="-108" w:firstLine="138"/>
              <w:rPr>
                <w:rFonts w:eastAsia="Calibri"/>
                <w:b/>
                <w:color w:val="000000"/>
              </w:rPr>
            </w:pPr>
            <w:r w:rsidRPr="004D6433">
              <w:rPr>
                <w:rFonts w:eastAsia="Calibri"/>
                <w:b/>
                <w:color w:val="000000"/>
              </w:rPr>
              <w:t>10.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F92A6B9"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Čišćenje snijega utovarivačem snage iznad 10 t</w:t>
            </w:r>
          </w:p>
          <w:p w14:paraId="7812F02E" w14:textId="77777777" w:rsidR="00587168" w:rsidRPr="004D6433" w:rsidRDefault="00587168" w:rsidP="006801E5">
            <w:pPr>
              <w:autoSpaceDE w:val="0"/>
              <w:autoSpaceDN w:val="0"/>
              <w:adjustRightInd w:val="0"/>
              <w:spacing w:line="276" w:lineRule="auto"/>
              <w:rPr>
                <w:rFonts w:eastAsia="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99500E9"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50A936"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157849CC"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B3CE08" w14:textId="77777777" w:rsidR="00587168" w:rsidRPr="004D6433" w:rsidRDefault="00587168" w:rsidP="006801E5">
            <w:pPr>
              <w:autoSpaceDE w:val="0"/>
              <w:autoSpaceDN w:val="0"/>
              <w:adjustRightInd w:val="0"/>
              <w:spacing w:line="276" w:lineRule="auto"/>
              <w:jc w:val="center"/>
              <w:rPr>
                <w:rFonts w:eastAsia="Calibri"/>
                <w:color w:val="000000"/>
              </w:rPr>
            </w:pPr>
          </w:p>
          <w:p w14:paraId="06F3E838"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20619E" w14:textId="77777777" w:rsidR="00587168" w:rsidRPr="004D6433" w:rsidRDefault="00587168" w:rsidP="006801E5">
            <w:pPr>
              <w:autoSpaceDE w:val="0"/>
              <w:autoSpaceDN w:val="0"/>
              <w:adjustRightInd w:val="0"/>
              <w:spacing w:line="276" w:lineRule="auto"/>
              <w:jc w:val="center"/>
              <w:rPr>
                <w:rFonts w:eastAsia="Calibri"/>
                <w:color w:val="000000"/>
              </w:rPr>
            </w:pPr>
          </w:p>
          <w:p w14:paraId="334DC9DC"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45C022" w14:textId="77777777" w:rsidR="00587168" w:rsidRPr="004D6433" w:rsidRDefault="00587168" w:rsidP="006801E5">
            <w:pPr>
              <w:autoSpaceDE w:val="0"/>
              <w:autoSpaceDN w:val="0"/>
              <w:adjustRightInd w:val="0"/>
              <w:spacing w:line="276" w:lineRule="auto"/>
              <w:jc w:val="center"/>
              <w:rPr>
                <w:rFonts w:eastAsia="Calibri"/>
                <w:color w:val="000000"/>
              </w:rPr>
            </w:pPr>
          </w:p>
          <w:p w14:paraId="70E8AF9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79,63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9A43800" w14:textId="77777777" w:rsidR="00587168" w:rsidRPr="004D6433" w:rsidRDefault="00587168" w:rsidP="006801E5">
            <w:pPr>
              <w:autoSpaceDE w:val="0"/>
              <w:autoSpaceDN w:val="0"/>
              <w:adjustRightInd w:val="0"/>
              <w:spacing w:line="276" w:lineRule="auto"/>
              <w:jc w:val="center"/>
              <w:rPr>
                <w:rFonts w:eastAsia="Calibri"/>
                <w:color w:val="000000"/>
              </w:rPr>
            </w:pPr>
          </w:p>
          <w:p w14:paraId="1C052840"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31</w:t>
            </w:r>
            <w:r w:rsidRPr="004D6433">
              <w:rPr>
                <w:rFonts w:eastAsia="Calibri"/>
                <w:color w:val="000000"/>
              </w:rPr>
              <w:t>.</w:t>
            </w:r>
            <w:r>
              <w:rPr>
                <w:rFonts w:eastAsia="Calibri"/>
                <w:color w:val="000000"/>
              </w:rPr>
              <w:t>852</w:t>
            </w:r>
            <w:r w:rsidRPr="004D6433">
              <w:rPr>
                <w:rFonts w:eastAsia="Calibri"/>
                <w:color w:val="000000"/>
              </w:rPr>
              <w:t>,00</w:t>
            </w:r>
          </w:p>
        </w:tc>
      </w:tr>
      <w:tr w:rsidR="00587168" w:rsidRPr="004D6433" w14:paraId="0827647B"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6AE877AD" w14:textId="77777777" w:rsidR="00587168" w:rsidRPr="004D6433" w:rsidRDefault="00587168" w:rsidP="006801E5">
            <w:pPr>
              <w:autoSpaceDE w:val="0"/>
              <w:autoSpaceDN w:val="0"/>
              <w:adjustRightInd w:val="0"/>
              <w:spacing w:line="276" w:lineRule="auto"/>
              <w:ind w:left="146" w:right="-250"/>
              <w:rPr>
                <w:rFonts w:eastAsia="Calibri"/>
                <w:b/>
                <w:color w:val="000000"/>
              </w:rPr>
            </w:pPr>
            <w:r w:rsidRPr="004D6433">
              <w:rPr>
                <w:rFonts w:eastAsia="Calibri"/>
                <w:b/>
                <w:color w:val="000000"/>
              </w:rPr>
              <w:t xml:space="preserve">   11.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734412D8"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Ručno čišćenje snijega i leda</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593D0FF"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C58919"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F29625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AE90C8" w14:textId="77777777" w:rsidR="00587168" w:rsidRPr="004D6433" w:rsidRDefault="00587168" w:rsidP="006801E5">
            <w:pPr>
              <w:autoSpaceDE w:val="0"/>
              <w:autoSpaceDN w:val="0"/>
              <w:adjustRightInd w:val="0"/>
              <w:spacing w:line="276" w:lineRule="auto"/>
              <w:jc w:val="center"/>
              <w:rPr>
                <w:rFonts w:eastAsia="Calibri"/>
                <w:color w:val="000000"/>
              </w:rPr>
            </w:pPr>
          </w:p>
          <w:p w14:paraId="20F4EEB9"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8</w:t>
            </w:r>
            <w:r w:rsidRPr="004D6433">
              <w:rPr>
                <w:rFonts w:eastAsia="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76ED2C" w14:textId="77777777" w:rsidR="00587168" w:rsidRPr="004D6433" w:rsidRDefault="00587168" w:rsidP="006801E5">
            <w:pPr>
              <w:autoSpaceDE w:val="0"/>
              <w:autoSpaceDN w:val="0"/>
              <w:adjustRightInd w:val="0"/>
              <w:spacing w:line="276" w:lineRule="auto"/>
              <w:jc w:val="center"/>
              <w:rPr>
                <w:rFonts w:eastAsia="Calibri"/>
                <w:color w:val="000000"/>
              </w:rPr>
            </w:pPr>
          </w:p>
          <w:p w14:paraId="4075AA2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0D1C56" w14:textId="77777777" w:rsidR="00587168" w:rsidRPr="004D6433" w:rsidRDefault="00587168" w:rsidP="006801E5">
            <w:pPr>
              <w:autoSpaceDE w:val="0"/>
              <w:autoSpaceDN w:val="0"/>
              <w:adjustRightInd w:val="0"/>
              <w:spacing w:line="276" w:lineRule="auto"/>
              <w:jc w:val="center"/>
              <w:rPr>
                <w:rFonts w:eastAsia="Calibri"/>
                <w:color w:val="000000"/>
              </w:rPr>
            </w:pPr>
          </w:p>
          <w:p w14:paraId="7B0519B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9,30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DB8285F" w14:textId="77777777" w:rsidR="00587168" w:rsidRPr="004D6433" w:rsidRDefault="00587168" w:rsidP="006801E5">
            <w:pPr>
              <w:autoSpaceDE w:val="0"/>
              <w:autoSpaceDN w:val="0"/>
              <w:adjustRightInd w:val="0"/>
              <w:spacing w:line="276" w:lineRule="auto"/>
              <w:jc w:val="center"/>
              <w:rPr>
                <w:rFonts w:eastAsia="Calibri"/>
                <w:color w:val="000000"/>
              </w:rPr>
            </w:pPr>
          </w:p>
          <w:p w14:paraId="6CF1827A" w14:textId="77777777" w:rsidR="00587168" w:rsidRPr="004D6433" w:rsidRDefault="00587168" w:rsidP="006801E5">
            <w:pPr>
              <w:autoSpaceDE w:val="0"/>
              <w:autoSpaceDN w:val="0"/>
              <w:adjustRightInd w:val="0"/>
              <w:spacing w:line="276" w:lineRule="auto"/>
              <w:jc w:val="center"/>
              <w:rPr>
                <w:rFonts w:eastAsia="Calibri"/>
                <w:color w:val="000000"/>
              </w:rPr>
            </w:pPr>
            <w:r>
              <w:rPr>
                <w:rFonts w:eastAsia="Calibri"/>
                <w:color w:val="000000"/>
              </w:rPr>
              <w:t>3</w:t>
            </w:r>
            <w:r w:rsidRPr="004D6433">
              <w:rPr>
                <w:rFonts w:eastAsia="Calibri"/>
                <w:color w:val="000000"/>
              </w:rPr>
              <w:t>.</w:t>
            </w:r>
            <w:r>
              <w:rPr>
                <w:rFonts w:eastAsia="Calibri"/>
                <w:color w:val="000000"/>
              </w:rPr>
              <w:t>720</w:t>
            </w:r>
            <w:r w:rsidRPr="004D6433">
              <w:rPr>
                <w:rFonts w:eastAsia="Calibri"/>
                <w:color w:val="000000"/>
              </w:rPr>
              <w:t>,00</w:t>
            </w:r>
          </w:p>
        </w:tc>
      </w:tr>
      <w:tr w:rsidR="00587168" w:rsidRPr="004D6433" w14:paraId="020C913A"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6A46745C" w14:textId="77777777" w:rsidR="00587168" w:rsidRPr="004D6433" w:rsidRDefault="00587168" w:rsidP="006801E5">
            <w:pPr>
              <w:autoSpaceDE w:val="0"/>
              <w:autoSpaceDN w:val="0"/>
              <w:adjustRightInd w:val="0"/>
              <w:spacing w:line="276" w:lineRule="auto"/>
              <w:ind w:left="288"/>
              <w:rPr>
                <w:rFonts w:eastAsia="Calibri"/>
                <w:b/>
                <w:color w:val="000000"/>
              </w:rPr>
            </w:pPr>
            <w:r w:rsidRPr="004D6433">
              <w:rPr>
                <w:rFonts w:eastAsia="Calibri"/>
                <w:b/>
                <w:color w:val="000000"/>
              </w:rPr>
              <w:t>12.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2BEAD7AC"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Dobava i posipanje soli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B60AAB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810D88"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FF1145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kg</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A52F48" w14:textId="77777777" w:rsidR="00587168" w:rsidRPr="004D6433" w:rsidRDefault="00587168" w:rsidP="006801E5">
            <w:pPr>
              <w:autoSpaceDE w:val="0"/>
              <w:autoSpaceDN w:val="0"/>
              <w:adjustRightInd w:val="0"/>
              <w:spacing w:line="276" w:lineRule="auto"/>
              <w:jc w:val="center"/>
              <w:rPr>
                <w:rFonts w:eastAsia="Calibri"/>
                <w:color w:val="000000"/>
              </w:rPr>
            </w:pPr>
          </w:p>
          <w:p w14:paraId="5213BE6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7CB9A7" w14:textId="77777777" w:rsidR="00587168" w:rsidRPr="004D6433" w:rsidRDefault="00587168" w:rsidP="006801E5">
            <w:pPr>
              <w:autoSpaceDE w:val="0"/>
              <w:autoSpaceDN w:val="0"/>
              <w:adjustRightInd w:val="0"/>
              <w:spacing w:line="276" w:lineRule="auto"/>
              <w:jc w:val="center"/>
              <w:rPr>
                <w:rFonts w:eastAsia="Calibri"/>
                <w:color w:val="000000"/>
              </w:rPr>
            </w:pPr>
          </w:p>
          <w:p w14:paraId="7DEB310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2C3DE70" w14:textId="77777777" w:rsidR="00587168" w:rsidRPr="004D6433" w:rsidRDefault="00587168" w:rsidP="006801E5">
            <w:pPr>
              <w:autoSpaceDE w:val="0"/>
              <w:autoSpaceDN w:val="0"/>
              <w:adjustRightInd w:val="0"/>
              <w:spacing w:line="276" w:lineRule="auto"/>
              <w:jc w:val="center"/>
              <w:rPr>
                <w:rFonts w:eastAsia="Calibri"/>
                <w:color w:val="000000"/>
              </w:rPr>
            </w:pPr>
          </w:p>
          <w:p w14:paraId="6F3937E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0,27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22116E" w14:textId="77777777" w:rsidR="00587168" w:rsidRPr="004D6433" w:rsidRDefault="00587168" w:rsidP="006801E5">
            <w:pPr>
              <w:autoSpaceDE w:val="0"/>
              <w:autoSpaceDN w:val="0"/>
              <w:adjustRightInd w:val="0"/>
              <w:spacing w:line="276" w:lineRule="auto"/>
              <w:jc w:val="center"/>
              <w:rPr>
                <w:rFonts w:eastAsia="Calibri"/>
                <w:color w:val="000000"/>
              </w:rPr>
            </w:pPr>
          </w:p>
          <w:p w14:paraId="1303562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945,00</w:t>
            </w:r>
          </w:p>
        </w:tc>
      </w:tr>
      <w:tr w:rsidR="00587168" w:rsidRPr="004D6433" w14:paraId="71CE9F37"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372C1D7F" w14:textId="77777777" w:rsidR="00587168" w:rsidRPr="004D6433" w:rsidRDefault="00587168" w:rsidP="006801E5">
            <w:pPr>
              <w:autoSpaceDE w:val="0"/>
              <w:autoSpaceDN w:val="0"/>
              <w:adjustRightInd w:val="0"/>
              <w:spacing w:line="276" w:lineRule="auto"/>
              <w:ind w:left="288"/>
              <w:rPr>
                <w:rFonts w:eastAsia="Calibri"/>
                <w:b/>
                <w:color w:val="000000"/>
              </w:rPr>
            </w:pPr>
            <w:r w:rsidRPr="004D6433">
              <w:rPr>
                <w:rFonts w:eastAsia="Calibri"/>
                <w:b/>
                <w:color w:val="000000"/>
              </w:rPr>
              <w:t>13.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327474E8"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Dobava i posipanje sipine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8B5C053"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9FF40A"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2661ECD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C7B958" w14:textId="77777777" w:rsidR="00587168" w:rsidRPr="004D6433" w:rsidRDefault="00587168" w:rsidP="006801E5">
            <w:pPr>
              <w:autoSpaceDE w:val="0"/>
              <w:autoSpaceDN w:val="0"/>
              <w:adjustRightInd w:val="0"/>
              <w:spacing w:line="276" w:lineRule="auto"/>
              <w:jc w:val="center"/>
              <w:rPr>
                <w:rFonts w:eastAsia="Calibri"/>
                <w:color w:val="000000"/>
              </w:rPr>
            </w:pPr>
          </w:p>
          <w:p w14:paraId="2A1E122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AB29F3" w14:textId="77777777" w:rsidR="00587168" w:rsidRPr="004D6433" w:rsidRDefault="00587168" w:rsidP="006801E5">
            <w:pPr>
              <w:autoSpaceDE w:val="0"/>
              <w:autoSpaceDN w:val="0"/>
              <w:adjustRightInd w:val="0"/>
              <w:spacing w:line="276" w:lineRule="auto"/>
              <w:jc w:val="center"/>
              <w:rPr>
                <w:rFonts w:eastAsia="Calibri"/>
                <w:color w:val="000000"/>
              </w:rPr>
            </w:pPr>
          </w:p>
          <w:p w14:paraId="6775299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C874CC" w14:textId="77777777" w:rsidR="00587168" w:rsidRPr="004D6433" w:rsidRDefault="00587168" w:rsidP="006801E5">
            <w:pPr>
              <w:autoSpaceDE w:val="0"/>
              <w:autoSpaceDN w:val="0"/>
              <w:adjustRightInd w:val="0"/>
              <w:spacing w:line="276" w:lineRule="auto"/>
              <w:jc w:val="center"/>
              <w:rPr>
                <w:rFonts w:eastAsia="Calibri"/>
                <w:color w:val="000000"/>
              </w:rPr>
            </w:pPr>
          </w:p>
          <w:p w14:paraId="693576C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53,09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31A5A67" w14:textId="77777777" w:rsidR="00587168" w:rsidRPr="004D6433" w:rsidRDefault="00587168" w:rsidP="006801E5">
            <w:pPr>
              <w:autoSpaceDE w:val="0"/>
              <w:autoSpaceDN w:val="0"/>
              <w:adjustRightInd w:val="0"/>
              <w:spacing w:line="276" w:lineRule="auto"/>
              <w:jc w:val="center"/>
              <w:rPr>
                <w:rFonts w:eastAsia="Calibri"/>
                <w:color w:val="000000"/>
              </w:rPr>
            </w:pPr>
          </w:p>
          <w:p w14:paraId="650AFE6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6.636,25</w:t>
            </w:r>
          </w:p>
        </w:tc>
      </w:tr>
      <w:tr w:rsidR="00587168" w:rsidRPr="004D6433" w14:paraId="446C110E" w14:textId="77777777" w:rsidTr="006801E5">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1EBEED1B" w14:textId="77777777" w:rsidR="00587168" w:rsidRPr="004D6433" w:rsidRDefault="00587168" w:rsidP="006801E5">
            <w:pPr>
              <w:autoSpaceDE w:val="0"/>
              <w:autoSpaceDN w:val="0"/>
              <w:adjustRightInd w:val="0"/>
              <w:spacing w:line="276" w:lineRule="auto"/>
              <w:ind w:left="288"/>
              <w:rPr>
                <w:rFonts w:eastAsia="Calibri"/>
                <w:b/>
                <w:color w:val="000000"/>
              </w:rPr>
            </w:pPr>
            <w:r w:rsidRPr="004D6433">
              <w:rPr>
                <w:rFonts w:eastAsia="Calibri"/>
                <w:b/>
                <w:color w:val="000000"/>
              </w:rPr>
              <w:t>14.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1D9ADC7C"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Dežurstvo po danu sa strojem i rukovateljem</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90932F3"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F46D11"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C09086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dan</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935DF6" w14:textId="77777777" w:rsidR="00587168" w:rsidRPr="004D6433" w:rsidRDefault="00587168" w:rsidP="006801E5">
            <w:pPr>
              <w:autoSpaceDE w:val="0"/>
              <w:autoSpaceDN w:val="0"/>
              <w:adjustRightInd w:val="0"/>
              <w:spacing w:line="276" w:lineRule="auto"/>
              <w:jc w:val="center"/>
              <w:rPr>
                <w:rFonts w:eastAsia="Calibri"/>
                <w:color w:val="000000"/>
              </w:rPr>
            </w:pPr>
          </w:p>
          <w:p w14:paraId="5D886F5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248006" w14:textId="77777777" w:rsidR="00587168" w:rsidRPr="004D6433" w:rsidRDefault="00587168" w:rsidP="006801E5">
            <w:pPr>
              <w:autoSpaceDE w:val="0"/>
              <w:autoSpaceDN w:val="0"/>
              <w:adjustRightInd w:val="0"/>
              <w:spacing w:line="276" w:lineRule="auto"/>
              <w:jc w:val="center"/>
              <w:rPr>
                <w:rFonts w:eastAsia="Calibri"/>
                <w:color w:val="000000"/>
              </w:rPr>
            </w:pPr>
          </w:p>
          <w:p w14:paraId="51504616"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F9DA704" w14:textId="77777777" w:rsidR="00587168" w:rsidRPr="004D6433" w:rsidRDefault="00587168" w:rsidP="006801E5">
            <w:pPr>
              <w:autoSpaceDE w:val="0"/>
              <w:autoSpaceDN w:val="0"/>
              <w:adjustRightInd w:val="0"/>
              <w:spacing w:line="276" w:lineRule="auto"/>
              <w:jc w:val="center"/>
              <w:rPr>
                <w:rFonts w:eastAsia="Calibri"/>
                <w:color w:val="000000"/>
              </w:rPr>
            </w:pPr>
          </w:p>
          <w:p w14:paraId="2E1D02F2"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66,36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06C420" w14:textId="77777777" w:rsidR="00587168" w:rsidRPr="004D6433" w:rsidRDefault="00587168" w:rsidP="006801E5">
            <w:pPr>
              <w:autoSpaceDE w:val="0"/>
              <w:autoSpaceDN w:val="0"/>
              <w:adjustRightInd w:val="0"/>
              <w:spacing w:line="276" w:lineRule="auto"/>
              <w:jc w:val="center"/>
              <w:rPr>
                <w:rFonts w:eastAsia="Calibri"/>
                <w:color w:val="000000"/>
              </w:rPr>
            </w:pPr>
          </w:p>
          <w:p w14:paraId="609EBAA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2.654,40</w:t>
            </w:r>
          </w:p>
        </w:tc>
      </w:tr>
      <w:tr w:rsidR="00587168" w:rsidRPr="004D6433" w14:paraId="59A8F531" w14:textId="77777777" w:rsidTr="006801E5">
        <w:trPr>
          <w:trHeight w:val="370"/>
        </w:trPr>
        <w:tc>
          <w:tcPr>
            <w:tcW w:w="8190" w:type="dxa"/>
            <w:gridSpan w:val="4"/>
            <w:tcBorders>
              <w:top w:val="single" w:sz="4" w:space="0" w:color="auto"/>
              <w:left w:val="single" w:sz="4" w:space="0" w:color="auto"/>
              <w:bottom w:val="single" w:sz="4" w:space="0" w:color="auto"/>
              <w:right w:val="single" w:sz="4" w:space="0" w:color="auto"/>
            </w:tcBorders>
            <w:hideMark/>
          </w:tcPr>
          <w:p w14:paraId="00D72540"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                                                                                                    UKUPNO </w:t>
            </w:r>
          </w:p>
        </w:tc>
        <w:tc>
          <w:tcPr>
            <w:tcW w:w="5670" w:type="dxa"/>
            <w:gridSpan w:val="4"/>
            <w:tcBorders>
              <w:top w:val="single" w:sz="4" w:space="0" w:color="auto"/>
              <w:left w:val="single" w:sz="4" w:space="0" w:color="auto"/>
              <w:bottom w:val="single" w:sz="4" w:space="0" w:color="auto"/>
              <w:right w:val="single" w:sz="4" w:space="0" w:color="auto"/>
            </w:tcBorders>
            <w:hideMark/>
          </w:tcPr>
          <w:p w14:paraId="58BCAF96"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307.678,22</w:t>
            </w:r>
          </w:p>
        </w:tc>
      </w:tr>
    </w:tbl>
    <w:p w14:paraId="41D34D17" w14:textId="77777777" w:rsidR="00587168" w:rsidRPr="004D6433" w:rsidRDefault="00587168" w:rsidP="00587168">
      <w:pPr>
        <w:autoSpaceDE w:val="0"/>
        <w:autoSpaceDN w:val="0"/>
        <w:adjustRightInd w:val="0"/>
        <w:spacing w:after="200" w:line="276" w:lineRule="auto"/>
        <w:ind w:left="720"/>
        <w:rPr>
          <w:rFonts w:eastAsia="Calibri"/>
          <w:b/>
          <w:bCs/>
          <w:color w:val="000000"/>
          <w:lang w:val="pl-PL"/>
        </w:rPr>
      </w:pPr>
    </w:p>
    <w:p w14:paraId="62414199" w14:textId="77777777" w:rsidR="00587168" w:rsidRPr="004D6433" w:rsidRDefault="00587168" w:rsidP="00587168">
      <w:pPr>
        <w:numPr>
          <w:ilvl w:val="0"/>
          <w:numId w:val="191"/>
        </w:numPr>
        <w:autoSpaceDE w:val="0"/>
        <w:autoSpaceDN w:val="0"/>
        <w:adjustRightInd w:val="0"/>
        <w:spacing w:after="200" w:line="276" w:lineRule="auto"/>
        <w:rPr>
          <w:rFonts w:eastAsia="Calibri"/>
          <w:b/>
          <w:bCs/>
          <w:color w:val="000000"/>
          <w:lang w:val="pl-PL"/>
        </w:rPr>
      </w:pPr>
      <w:r w:rsidRPr="004D6433">
        <w:rPr>
          <w:rFonts w:eastAsia="Calibri"/>
          <w:b/>
          <w:bCs/>
          <w:color w:val="000000"/>
          <w:lang w:val="pl-PL"/>
        </w:rPr>
        <w:lastRenderedPageBreak/>
        <w:t>Održavanje javnih površina na kojima nije dopušten promet motornih vozila</w:t>
      </w:r>
    </w:p>
    <w:p w14:paraId="7C7E670A" w14:textId="77777777" w:rsidR="00587168" w:rsidRPr="004D6433" w:rsidRDefault="00587168" w:rsidP="00587168">
      <w:pPr>
        <w:rPr>
          <w:lang w:eastAsia="hr-HR"/>
        </w:rPr>
      </w:pPr>
    </w:p>
    <w:p w14:paraId="1843F062" w14:textId="77777777" w:rsidR="00587168" w:rsidRPr="004D6433" w:rsidRDefault="00587168" w:rsidP="00587168">
      <w:pPr>
        <w:jc w:val="both"/>
        <w:rPr>
          <w:lang w:eastAsia="hr-HR"/>
        </w:rPr>
      </w:pPr>
      <w:r w:rsidRPr="004D6433">
        <w:rPr>
          <w:lang w:eastAsia="hr-HR"/>
        </w:rPr>
        <w:t>Navedena djelatnost po svom opsegu obuhvaća održavanje okoliša objekata u vlasništvu Općine Gračac, nogostupa i  pješačkih površina, trgova i ulica na kojima nije dopušten promet motornim vozilima  i ostalih javnih površina.</w:t>
      </w:r>
    </w:p>
    <w:p w14:paraId="01699BEC" w14:textId="77777777" w:rsidR="00587168" w:rsidRPr="004D6433" w:rsidRDefault="00587168" w:rsidP="00587168">
      <w:pPr>
        <w:rPr>
          <w:b/>
          <w:bCs/>
        </w:rPr>
      </w:pPr>
    </w:p>
    <w:p w14:paraId="4B8F68AD" w14:textId="77777777" w:rsidR="00587168" w:rsidRPr="004D6433" w:rsidRDefault="00587168" w:rsidP="00587168">
      <w:pPr>
        <w:rPr>
          <w:b/>
          <w:bCs/>
        </w:rPr>
      </w:pPr>
    </w:p>
    <w:tbl>
      <w:tblPr>
        <w:tblW w:w="137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4964"/>
        <w:gridCol w:w="1702"/>
        <w:gridCol w:w="708"/>
        <w:gridCol w:w="2695"/>
        <w:gridCol w:w="1418"/>
        <w:gridCol w:w="1560"/>
      </w:tblGrid>
      <w:tr w:rsidR="00587168" w:rsidRPr="004D6433" w14:paraId="5D5120A2"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57AF9AAD"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R.br.</w:t>
            </w:r>
          </w:p>
        </w:tc>
        <w:tc>
          <w:tcPr>
            <w:tcW w:w="4962" w:type="dxa"/>
            <w:tcBorders>
              <w:top w:val="single" w:sz="4" w:space="0" w:color="auto"/>
              <w:left w:val="single" w:sz="4" w:space="0" w:color="auto"/>
              <w:bottom w:val="single" w:sz="4" w:space="0" w:color="auto"/>
              <w:right w:val="single" w:sz="4" w:space="0" w:color="auto"/>
            </w:tcBorders>
            <w:shd w:val="clear" w:color="auto" w:fill="F2F2F2"/>
          </w:tcPr>
          <w:p w14:paraId="06CDBE63" w14:textId="77777777" w:rsidR="00587168" w:rsidRPr="004D6433" w:rsidRDefault="00587168" w:rsidP="006801E5">
            <w:pPr>
              <w:autoSpaceDE w:val="0"/>
              <w:autoSpaceDN w:val="0"/>
              <w:adjustRightInd w:val="0"/>
              <w:spacing w:line="276" w:lineRule="auto"/>
              <w:jc w:val="center"/>
              <w:rPr>
                <w:rFonts w:eastAsia="Calibri"/>
                <w:color w:val="000000"/>
              </w:rPr>
            </w:pPr>
          </w:p>
          <w:p w14:paraId="1E0D7FC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6EBEEC1" w14:textId="77777777" w:rsidR="00587168" w:rsidRPr="004D6433" w:rsidRDefault="00587168" w:rsidP="006801E5">
            <w:pPr>
              <w:autoSpaceDE w:val="0"/>
              <w:autoSpaceDN w:val="0"/>
              <w:adjustRightInd w:val="0"/>
              <w:spacing w:line="276" w:lineRule="auto"/>
              <w:jc w:val="center"/>
              <w:rPr>
                <w:rFonts w:eastAsia="Calibri"/>
                <w:color w:val="000000"/>
              </w:rPr>
            </w:pPr>
          </w:p>
          <w:p w14:paraId="2433267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p w14:paraId="5956D66E"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cPr>
          <w:p w14:paraId="736D0CD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39921D2C"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godišnje/količina</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3575FA13"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0A07839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1B8C0942"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0C5DD7B2" w14:textId="77777777" w:rsidR="00587168" w:rsidRPr="004D6433" w:rsidRDefault="00587168" w:rsidP="00587168">
            <w:pPr>
              <w:numPr>
                <w:ilvl w:val="0"/>
                <w:numId w:val="193"/>
              </w:numPr>
              <w:autoSpaceDE w:val="0"/>
              <w:autoSpaceDN w:val="0"/>
              <w:adjustRightInd w:val="0"/>
              <w:spacing w:after="200" w:line="276" w:lineRule="auto"/>
              <w:rPr>
                <w:rFonts w:eastAsia="Calibri"/>
                <w:b/>
                <w:color w:val="000000"/>
              </w:rPr>
            </w:pPr>
            <w:r w:rsidRPr="004D6433">
              <w:rPr>
                <w:rFonts w:eastAsia="Calibri"/>
                <w:b/>
                <w:color w:val="000000"/>
              </w:rPr>
              <w:t>1</w:t>
            </w:r>
          </w:p>
        </w:tc>
        <w:tc>
          <w:tcPr>
            <w:tcW w:w="4962" w:type="dxa"/>
            <w:tcBorders>
              <w:top w:val="single" w:sz="4" w:space="0" w:color="auto"/>
              <w:left w:val="single" w:sz="4" w:space="0" w:color="auto"/>
              <w:bottom w:val="single" w:sz="4" w:space="0" w:color="auto"/>
              <w:right w:val="single" w:sz="4" w:space="0" w:color="auto"/>
            </w:tcBorders>
            <w:hideMark/>
          </w:tcPr>
          <w:p w14:paraId="07289046"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Održavanje površina nogostupa, pješačkih površina, trgova i ulica na kojima nije dopušten promet motornih vozila</w:t>
            </w:r>
          </w:p>
        </w:tc>
        <w:tc>
          <w:tcPr>
            <w:tcW w:w="1701" w:type="dxa"/>
            <w:tcBorders>
              <w:top w:val="single" w:sz="4" w:space="0" w:color="auto"/>
              <w:left w:val="single" w:sz="4" w:space="0" w:color="auto"/>
              <w:bottom w:val="single" w:sz="4" w:space="0" w:color="auto"/>
              <w:right w:val="single" w:sz="4" w:space="0" w:color="auto"/>
            </w:tcBorders>
          </w:tcPr>
          <w:p w14:paraId="3A338148"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64F3754E"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POREZA</w:t>
            </w:r>
          </w:p>
        </w:tc>
        <w:tc>
          <w:tcPr>
            <w:tcW w:w="3402" w:type="dxa"/>
            <w:gridSpan w:val="2"/>
            <w:tcBorders>
              <w:top w:val="single" w:sz="4" w:space="0" w:color="auto"/>
              <w:left w:val="single" w:sz="4" w:space="0" w:color="auto"/>
              <w:bottom w:val="single" w:sz="4" w:space="0" w:color="auto"/>
              <w:right w:val="single" w:sz="4" w:space="0" w:color="auto"/>
            </w:tcBorders>
            <w:hideMark/>
          </w:tcPr>
          <w:p w14:paraId="6AE81C7B"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Nalog za radove održavanja daje Općinski načelnik u skladu s troškovnikom</w:t>
            </w:r>
          </w:p>
        </w:tc>
        <w:tc>
          <w:tcPr>
            <w:tcW w:w="1417" w:type="dxa"/>
            <w:tcBorders>
              <w:top w:val="single" w:sz="4" w:space="0" w:color="auto"/>
              <w:left w:val="single" w:sz="4" w:space="0" w:color="auto"/>
              <w:bottom w:val="single" w:sz="4" w:space="0" w:color="auto"/>
              <w:right w:val="single" w:sz="4" w:space="0" w:color="auto"/>
            </w:tcBorders>
          </w:tcPr>
          <w:p w14:paraId="65999125" w14:textId="77777777" w:rsidR="00587168" w:rsidRPr="004D6433" w:rsidRDefault="00587168" w:rsidP="006801E5">
            <w:pPr>
              <w:autoSpaceDE w:val="0"/>
              <w:autoSpaceDN w:val="0"/>
              <w:adjustRightInd w:val="0"/>
              <w:spacing w:line="276" w:lineRule="auto"/>
              <w:rPr>
                <w:rFonts w:eastAsia="Calibri"/>
                <w:color w:val="000000"/>
                <w:lang w:val="pl-PL"/>
              </w:rPr>
            </w:pPr>
          </w:p>
          <w:p w14:paraId="4F621906" w14:textId="77777777" w:rsidR="00587168" w:rsidRPr="004D6433" w:rsidRDefault="00587168" w:rsidP="006801E5">
            <w:pPr>
              <w:autoSpaceDE w:val="0"/>
              <w:autoSpaceDN w:val="0"/>
              <w:adjustRightInd w:val="0"/>
              <w:spacing w:line="276" w:lineRule="auto"/>
              <w:rPr>
                <w:rFonts w:eastAsia="Calibri"/>
                <w:color w:val="000000"/>
              </w:rPr>
            </w:pPr>
            <w:r>
              <w:rPr>
                <w:rFonts w:eastAsia="Calibri"/>
                <w:color w:val="000000"/>
              </w:rPr>
              <w:t>20</w:t>
            </w:r>
            <w:r w:rsidRPr="004D6433">
              <w:rPr>
                <w:rFonts w:eastAsia="Calibri"/>
                <w:color w:val="000000"/>
              </w:rPr>
              <w:t>.000,00</w:t>
            </w:r>
          </w:p>
        </w:tc>
        <w:tc>
          <w:tcPr>
            <w:tcW w:w="1559" w:type="dxa"/>
            <w:tcBorders>
              <w:top w:val="single" w:sz="4" w:space="0" w:color="auto"/>
              <w:left w:val="single" w:sz="4" w:space="0" w:color="auto"/>
              <w:bottom w:val="single" w:sz="4" w:space="0" w:color="auto"/>
              <w:right w:val="single" w:sz="4" w:space="0" w:color="auto"/>
            </w:tcBorders>
          </w:tcPr>
          <w:p w14:paraId="0166DA31" w14:textId="77777777" w:rsidR="00587168" w:rsidRPr="004D6433" w:rsidRDefault="00587168" w:rsidP="006801E5">
            <w:pPr>
              <w:autoSpaceDE w:val="0"/>
              <w:autoSpaceDN w:val="0"/>
              <w:adjustRightInd w:val="0"/>
              <w:spacing w:line="276" w:lineRule="auto"/>
              <w:jc w:val="right"/>
              <w:rPr>
                <w:rFonts w:eastAsia="Calibri"/>
                <w:color w:val="000000"/>
              </w:rPr>
            </w:pPr>
          </w:p>
          <w:p w14:paraId="61CD4990"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20</w:t>
            </w:r>
            <w:r w:rsidRPr="004D6433">
              <w:rPr>
                <w:rFonts w:eastAsia="Calibri"/>
                <w:color w:val="000000"/>
              </w:rPr>
              <w:t>.000,00</w:t>
            </w:r>
          </w:p>
        </w:tc>
      </w:tr>
      <w:tr w:rsidR="00587168" w:rsidRPr="004D6433" w14:paraId="280A2874" w14:textId="77777777" w:rsidTr="006801E5">
        <w:trPr>
          <w:trHeight w:val="359"/>
        </w:trPr>
        <w:tc>
          <w:tcPr>
            <w:tcW w:w="8050" w:type="dxa"/>
            <w:gridSpan w:val="4"/>
            <w:tcBorders>
              <w:top w:val="single" w:sz="4" w:space="0" w:color="auto"/>
              <w:left w:val="single" w:sz="4" w:space="0" w:color="auto"/>
              <w:bottom w:val="single" w:sz="4" w:space="0" w:color="auto"/>
              <w:right w:val="single" w:sz="4" w:space="0" w:color="auto"/>
            </w:tcBorders>
            <w:hideMark/>
          </w:tcPr>
          <w:p w14:paraId="664BF627"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UKUPNO</w:t>
            </w:r>
          </w:p>
        </w:tc>
        <w:tc>
          <w:tcPr>
            <w:tcW w:w="5670" w:type="dxa"/>
            <w:gridSpan w:val="3"/>
            <w:tcBorders>
              <w:top w:val="single" w:sz="4" w:space="0" w:color="auto"/>
              <w:left w:val="single" w:sz="4" w:space="0" w:color="auto"/>
              <w:bottom w:val="single" w:sz="4" w:space="0" w:color="auto"/>
              <w:right w:val="single" w:sz="4" w:space="0" w:color="auto"/>
            </w:tcBorders>
            <w:hideMark/>
          </w:tcPr>
          <w:p w14:paraId="0B2F1375"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20</w:t>
            </w:r>
            <w:r w:rsidRPr="004D6433">
              <w:rPr>
                <w:rFonts w:eastAsia="Calibri"/>
                <w:b/>
                <w:color w:val="000000"/>
              </w:rPr>
              <w:t>.000,00</w:t>
            </w:r>
          </w:p>
        </w:tc>
      </w:tr>
    </w:tbl>
    <w:p w14:paraId="28BE9F6B"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33F684F8" w14:textId="77777777" w:rsidR="00587168" w:rsidRPr="004D6433" w:rsidRDefault="00587168" w:rsidP="00587168">
      <w:pPr>
        <w:numPr>
          <w:ilvl w:val="0"/>
          <w:numId w:val="191"/>
        </w:numPr>
        <w:autoSpaceDE w:val="0"/>
        <w:autoSpaceDN w:val="0"/>
        <w:adjustRightInd w:val="0"/>
        <w:spacing w:after="200" w:line="276" w:lineRule="auto"/>
        <w:rPr>
          <w:rFonts w:eastAsia="Calibri"/>
          <w:b/>
          <w:bCs/>
          <w:color w:val="000000"/>
        </w:rPr>
      </w:pPr>
      <w:r w:rsidRPr="004D6433">
        <w:rPr>
          <w:rFonts w:eastAsia="Calibri"/>
          <w:b/>
          <w:bCs/>
          <w:color w:val="000000"/>
        </w:rPr>
        <w:t>Održavanje građevina javne odvodnje oborinskih voda</w:t>
      </w:r>
    </w:p>
    <w:p w14:paraId="1357E14F" w14:textId="77777777" w:rsidR="00587168" w:rsidRPr="004D6433" w:rsidRDefault="00587168" w:rsidP="00587168">
      <w:pPr>
        <w:jc w:val="both"/>
        <w:rPr>
          <w:lang w:eastAsia="hr-HR"/>
        </w:rPr>
      </w:pPr>
    </w:p>
    <w:p w14:paraId="2D6B448E" w14:textId="77777777" w:rsidR="00587168" w:rsidRPr="004D6433" w:rsidRDefault="00587168" w:rsidP="00587168">
      <w:pPr>
        <w:jc w:val="both"/>
        <w:rPr>
          <w:lang w:eastAsia="hr-HR"/>
        </w:rPr>
      </w:pPr>
      <w:r w:rsidRPr="004D6433">
        <w:rPr>
          <w:lang w:eastAsia="hr-HR"/>
        </w:rPr>
        <w:t xml:space="preserve">Održavanje građevina javne odvodnje oborinskih voda podrazumijeva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w:t>
      </w:r>
    </w:p>
    <w:p w14:paraId="0731BF8D" w14:textId="77777777" w:rsidR="00587168" w:rsidRPr="004D6433" w:rsidRDefault="00587168" w:rsidP="00587168">
      <w:pPr>
        <w:jc w:val="both"/>
        <w:rPr>
          <w:lang w:eastAsia="hr-HR"/>
        </w:rPr>
      </w:pPr>
      <w:r w:rsidRPr="004D6433">
        <w:rPr>
          <w:lang w:eastAsia="hr-HR"/>
        </w:rPr>
        <w:t xml:space="preserve">Održavanje građevina javne odvodnje također podrazumijeva održavanje sustava za odvodnju na javnim cestama koje prolaze kroz naselje ako je dio mjesne kanalizacijske ili kanalske mreže. </w:t>
      </w:r>
    </w:p>
    <w:p w14:paraId="1A8E2E09" w14:textId="77777777" w:rsidR="00587168" w:rsidRPr="004D6433" w:rsidRDefault="00587168" w:rsidP="00587168">
      <w:pPr>
        <w:autoSpaceDE w:val="0"/>
        <w:autoSpaceDN w:val="0"/>
        <w:adjustRightInd w:val="0"/>
        <w:spacing w:line="276" w:lineRule="auto"/>
        <w:jc w:val="both"/>
        <w:rPr>
          <w:rFonts w:eastAsia="Calibri"/>
          <w:color w:val="000000"/>
        </w:rPr>
      </w:pPr>
      <w:r w:rsidRPr="004D6433">
        <w:rPr>
          <w:rFonts w:eastAsia="Calibri"/>
          <w:color w:val="000000"/>
        </w:rPr>
        <w:t xml:space="preserve">Poslovi odvodnje oborinskih (atmosferskih) voda obuhvaćaju radove na čišćenju i održavanju odvodnih slivnika, jaraka i kanala kao sastavnih dijelova  nerazvrstanih cesta i drugih javno prometnih površina te slivničkih rešetki od mulja i drugog materijala radi uspostave učinkovite odvodnje oborinskih voda s </w:t>
      </w:r>
      <w:r w:rsidRPr="004D6433">
        <w:rPr>
          <w:rFonts w:eastAsia="Calibri"/>
          <w:color w:val="000000"/>
        </w:rPr>
        <w:lastRenderedPageBreak/>
        <w:t xml:space="preserve">javnih površina i nerazvrstanih cesta te iskop i redovno održavanje  odvodnih oborinskih kanala  radi osiguravanja velikog </w:t>
      </w:r>
      <w:r w:rsidRPr="004D6433">
        <w:rPr>
          <w:rFonts w:eastAsia="Calibri"/>
          <w:iCs/>
          <w:color w:val="000000"/>
        </w:rPr>
        <w:t>kapaciteta protoka oborinskih voda</w:t>
      </w:r>
      <w:r w:rsidRPr="004D6433">
        <w:rPr>
          <w:rFonts w:eastAsia="Calibri"/>
          <w:color w:val="000000"/>
        </w:rPr>
        <w:t xml:space="preserve"> do </w:t>
      </w:r>
      <w:proofErr w:type="spellStart"/>
      <w:r w:rsidRPr="004D6433">
        <w:rPr>
          <w:rFonts w:eastAsia="Calibri"/>
          <w:color w:val="000000"/>
        </w:rPr>
        <w:t>upojnih</w:t>
      </w:r>
      <w:proofErr w:type="spellEnd"/>
      <w:r w:rsidRPr="004D6433">
        <w:rPr>
          <w:rFonts w:eastAsia="Calibri"/>
          <w:color w:val="000000"/>
        </w:rPr>
        <w:t xml:space="preserve"> bunara i postojećih vodotoka: </w:t>
      </w:r>
    </w:p>
    <w:p w14:paraId="5B88D062" w14:textId="77777777" w:rsidR="00587168" w:rsidRPr="004D6433" w:rsidRDefault="00587168" w:rsidP="00587168">
      <w:pPr>
        <w:autoSpaceDE w:val="0"/>
        <w:autoSpaceDN w:val="0"/>
        <w:adjustRightInd w:val="0"/>
        <w:spacing w:line="276" w:lineRule="auto"/>
        <w:jc w:val="both"/>
        <w:rPr>
          <w:rFonts w:eastAsia="Calibri"/>
          <w:color w:val="000000"/>
        </w:rPr>
      </w:pPr>
    </w:p>
    <w:tbl>
      <w:tblPr>
        <w:tblW w:w="132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63"/>
        <w:gridCol w:w="1558"/>
        <w:gridCol w:w="963"/>
        <w:gridCol w:w="1134"/>
        <w:gridCol w:w="1276"/>
        <w:gridCol w:w="1417"/>
        <w:gridCol w:w="1558"/>
      </w:tblGrid>
      <w:tr w:rsidR="00587168" w:rsidRPr="004D6433" w14:paraId="36F33ADB" w14:textId="77777777" w:rsidTr="006801E5">
        <w:trPr>
          <w:trHeight w:val="359"/>
        </w:trPr>
        <w:tc>
          <w:tcPr>
            <w:tcW w:w="821" w:type="dxa"/>
            <w:tcBorders>
              <w:top w:val="single" w:sz="4" w:space="0" w:color="auto"/>
              <w:left w:val="single" w:sz="4" w:space="0" w:color="auto"/>
              <w:bottom w:val="single" w:sz="4" w:space="0" w:color="auto"/>
              <w:right w:val="single" w:sz="4" w:space="0" w:color="auto"/>
            </w:tcBorders>
            <w:shd w:val="clear" w:color="auto" w:fill="F2F2F2"/>
            <w:hideMark/>
          </w:tcPr>
          <w:p w14:paraId="2AAF1386"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R.br.</w:t>
            </w:r>
          </w:p>
        </w:tc>
        <w:tc>
          <w:tcPr>
            <w:tcW w:w="4565" w:type="dxa"/>
            <w:tcBorders>
              <w:top w:val="single" w:sz="4" w:space="0" w:color="auto"/>
              <w:left w:val="single" w:sz="4" w:space="0" w:color="auto"/>
              <w:bottom w:val="single" w:sz="4" w:space="0" w:color="auto"/>
              <w:right w:val="single" w:sz="4" w:space="0" w:color="auto"/>
            </w:tcBorders>
            <w:shd w:val="clear" w:color="auto" w:fill="F2F2F2"/>
          </w:tcPr>
          <w:p w14:paraId="198CBFF1" w14:textId="77777777" w:rsidR="00587168" w:rsidRPr="004D6433" w:rsidRDefault="00587168" w:rsidP="006801E5">
            <w:pPr>
              <w:autoSpaceDE w:val="0"/>
              <w:autoSpaceDN w:val="0"/>
              <w:adjustRightInd w:val="0"/>
              <w:spacing w:line="276" w:lineRule="auto"/>
              <w:jc w:val="center"/>
              <w:rPr>
                <w:rFonts w:eastAsia="Calibri"/>
                <w:color w:val="000000"/>
              </w:rPr>
            </w:pPr>
          </w:p>
          <w:p w14:paraId="47AC463C"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70F42CA"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5F8214CD"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963" w:type="dxa"/>
            <w:tcBorders>
              <w:top w:val="single" w:sz="4" w:space="0" w:color="auto"/>
              <w:left w:val="single" w:sz="4" w:space="0" w:color="auto"/>
              <w:bottom w:val="single" w:sz="4" w:space="0" w:color="auto"/>
              <w:right w:val="single" w:sz="4" w:space="0" w:color="auto"/>
            </w:tcBorders>
            <w:shd w:val="clear" w:color="auto" w:fill="F2F2F2"/>
          </w:tcPr>
          <w:p w14:paraId="1C64D903"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63E6081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AD0C5C1"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063F3277"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17FBF4B" w14:textId="77777777" w:rsidR="00587168" w:rsidRPr="004D6433" w:rsidRDefault="00587168" w:rsidP="006801E5">
            <w:pPr>
              <w:autoSpaceDE w:val="0"/>
              <w:autoSpaceDN w:val="0"/>
              <w:adjustRightInd w:val="0"/>
              <w:spacing w:line="276" w:lineRule="auto"/>
              <w:rPr>
                <w:rFonts w:eastAsia="Calibri"/>
                <w:color w:val="000000"/>
                <w:sz w:val="20"/>
                <w:szCs w:val="20"/>
              </w:rPr>
            </w:pPr>
          </w:p>
          <w:p w14:paraId="5CDA85B3"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Dinamika godišnje</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4647FB9E"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528CC333"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w:t>
            </w:r>
          </w:p>
          <w:p w14:paraId="7D295D75"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EUR</w:t>
            </w:r>
          </w:p>
        </w:tc>
      </w:tr>
      <w:tr w:rsidR="00587168" w:rsidRPr="004D6433" w14:paraId="253391A5" w14:textId="77777777" w:rsidTr="006801E5">
        <w:trPr>
          <w:trHeight w:val="359"/>
        </w:trPr>
        <w:tc>
          <w:tcPr>
            <w:tcW w:w="821" w:type="dxa"/>
            <w:tcBorders>
              <w:top w:val="single" w:sz="4" w:space="0" w:color="auto"/>
              <w:left w:val="single" w:sz="4" w:space="0" w:color="auto"/>
              <w:bottom w:val="single" w:sz="4" w:space="0" w:color="auto"/>
              <w:right w:val="single" w:sz="4" w:space="0" w:color="auto"/>
            </w:tcBorders>
          </w:tcPr>
          <w:p w14:paraId="2C25A606" w14:textId="77777777" w:rsidR="00587168" w:rsidRPr="004D6433" w:rsidRDefault="00587168" w:rsidP="006801E5">
            <w:pPr>
              <w:autoSpaceDE w:val="0"/>
              <w:autoSpaceDN w:val="0"/>
              <w:adjustRightInd w:val="0"/>
              <w:spacing w:line="276" w:lineRule="auto"/>
              <w:ind w:left="567"/>
              <w:rPr>
                <w:rFonts w:eastAsia="Calibri"/>
                <w:b/>
                <w:color w:val="000000"/>
              </w:rPr>
            </w:pPr>
          </w:p>
          <w:p w14:paraId="3B5EEC14" w14:textId="77777777" w:rsidR="00587168" w:rsidRPr="004D6433" w:rsidRDefault="00587168" w:rsidP="006801E5">
            <w:pPr>
              <w:spacing w:line="276" w:lineRule="auto"/>
              <w:rPr>
                <w:b/>
              </w:rPr>
            </w:pPr>
            <w:r w:rsidRPr="004D6433">
              <w:rPr>
                <w:b/>
              </w:rPr>
              <w:t>1.</w:t>
            </w:r>
          </w:p>
        </w:tc>
        <w:tc>
          <w:tcPr>
            <w:tcW w:w="4565" w:type="dxa"/>
            <w:tcBorders>
              <w:top w:val="single" w:sz="4" w:space="0" w:color="auto"/>
              <w:left w:val="single" w:sz="4" w:space="0" w:color="auto"/>
              <w:bottom w:val="single" w:sz="4" w:space="0" w:color="auto"/>
              <w:right w:val="single" w:sz="4" w:space="0" w:color="auto"/>
            </w:tcBorders>
          </w:tcPr>
          <w:p w14:paraId="43938213"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Čišćenje slivnika, </w:t>
            </w:r>
            <w:proofErr w:type="spellStart"/>
            <w:r w:rsidRPr="004D6433">
              <w:rPr>
                <w:rFonts w:eastAsia="Calibri"/>
                <w:color w:val="000000"/>
              </w:rPr>
              <w:t>taložnika</w:t>
            </w:r>
            <w:proofErr w:type="spellEnd"/>
            <w:r w:rsidRPr="004D6433">
              <w:rPr>
                <w:rFonts w:eastAsia="Calibri"/>
                <w:color w:val="000000"/>
              </w:rPr>
              <w:t xml:space="preserve"> i sl. građevina vađenjem nanosa i odvozom izvađenog materijala na deponij  </w:t>
            </w:r>
          </w:p>
          <w:p w14:paraId="0CF1DF55" w14:textId="77777777" w:rsidR="00587168" w:rsidRPr="004D6433" w:rsidRDefault="00587168" w:rsidP="006801E5">
            <w:pPr>
              <w:autoSpaceDE w:val="0"/>
              <w:autoSpaceDN w:val="0"/>
              <w:adjustRightInd w:val="0"/>
              <w:spacing w:line="276" w:lineRule="auto"/>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36117DD8"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963" w:type="dxa"/>
            <w:tcBorders>
              <w:top w:val="single" w:sz="4" w:space="0" w:color="auto"/>
              <w:left w:val="single" w:sz="4" w:space="0" w:color="auto"/>
              <w:bottom w:val="single" w:sz="4" w:space="0" w:color="auto"/>
              <w:right w:val="single" w:sz="4" w:space="0" w:color="auto"/>
            </w:tcBorders>
          </w:tcPr>
          <w:p w14:paraId="5815A9A0" w14:textId="77777777" w:rsidR="00587168" w:rsidRPr="004D6433" w:rsidRDefault="00587168" w:rsidP="006801E5">
            <w:pPr>
              <w:autoSpaceDE w:val="0"/>
              <w:autoSpaceDN w:val="0"/>
              <w:adjustRightInd w:val="0"/>
              <w:spacing w:line="276" w:lineRule="auto"/>
              <w:jc w:val="center"/>
              <w:rPr>
                <w:rFonts w:eastAsia="Calibri"/>
                <w:color w:val="000000"/>
              </w:rPr>
            </w:pPr>
          </w:p>
          <w:p w14:paraId="52193704" w14:textId="77777777" w:rsidR="00587168" w:rsidRPr="004D6433" w:rsidRDefault="00587168" w:rsidP="006801E5">
            <w:pPr>
              <w:autoSpaceDE w:val="0"/>
              <w:autoSpaceDN w:val="0"/>
              <w:adjustRightInd w:val="0"/>
              <w:spacing w:line="276" w:lineRule="auto"/>
              <w:jc w:val="center"/>
              <w:rPr>
                <w:rFonts w:eastAsia="Calibri"/>
                <w:color w:val="000000"/>
              </w:rPr>
            </w:pPr>
          </w:p>
          <w:p w14:paraId="2C6070C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134" w:type="dxa"/>
            <w:tcBorders>
              <w:top w:val="single" w:sz="4" w:space="0" w:color="auto"/>
              <w:left w:val="single" w:sz="4" w:space="0" w:color="auto"/>
              <w:bottom w:val="single" w:sz="4" w:space="0" w:color="auto"/>
              <w:right w:val="single" w:sz="4" w:space="0" w:color="auto"/>
            </w:tcBorders>
          </w:tcPr>
          <w:p w14:paraId="0AD2E0A7" w14:textId="77777777" w:rsidR="00587168" w:rsidRPr="004D6433" w:rsidRDefault="00587168" w:rsidP="006801E5">
            <w:pPr>
              <w:autoSpaceDE w:val="0"/>
              <w:autoSpaceDN w:val="0"/>
              <w:adjustRightInd w:val="0"/>
              <w:spacing w:line="276" w:lineRule="auto"/>
              <w:jc w:val="center"/>
              <w:rPr>
                <w:rFonts w:eastAsia="Calibri"/>
                <w:color w:val="000000"/>
              </w:rPr>
            </w:pPr>
          </w:p>
          <w:p w14:paraId="57012B27" w14:textId="77777777" w:rsidR="00587168" w:rsidRPr="004D6433" w:rsidRDefault="00587168" w:rsidP="006801E5">
            <w:pPr>
              <w:autoSpaceDE w:val="0"/>
              <w:autoSpaceDN w:val="0"/>
              <w:adjustRightInd w:val="0"/>
              <w:spacing w:line="276" w:lineRule="auto"/>
              <w:jc w:val="center"/>
              <w:rPr>
                <w:rFonts w:eastAsia="Calibri"/>
                <w:color w:val="000000"/>
              </w:rPr>
            </w:pPr>
          </w:p>
          <w:p w14:paraId="62E151C1"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65</w:t>
            </w:r>
          </w:p>
        </w:tc>
        <w:tc>
          <w:tcPr>
            <w:tcW w:w="1276" w:type="dxa"/>
            <w:tcBorders>
              <w:top w:val="single" w:sz="4" w:space="0" w:color="auto"/>
              <w:left w:val="single" w:sz="4" w:space="0" w:color="auto"/>
              <w:bottom w:val="single" w:sz="4" w:space="0" w:color="auto"/>
              <w:right w:val="single" w:sz="4" w:space="0" w:color="auto"/>
            </w:tcBorders>
          </w:tcPr>
          <w:p w14:paraId="790A4A1A" w14:textId="77777777" w:rsidR="00587168" w:rsidRPr="004D6433" w:rsidRDefault="00587168" w:rsidP="006801E5">
            <w:pPr>
              <w:autoSpaceDE w:val="0"/>
              <w:autoSpaceDN w:val="0"/>
              <w:adjustRightInd w:val="0"/>
              <w:spacing w:line="276" w:lineRule="auto"/>
              <w:jc w:val="center"/>
              <w:rPr>
                <w:rFonts w:eastAsia="Calibri"/>
                <w:color w:val="000000"/>
              </w:rPr>
            </w:pPr>
          </w:p>
          <w:p w14:paraId="1AC9C45A" w14:textId="77777777" w:rsidR="00587168" w:rsidRPr="004D6433" w:rsidRDefault="00587168" w:rsidP="006801E5">
            <w:pPr>
              <w:autoSpaceDE w:val="0"/>
              <w:autoSpaceDN w:val="0"/>
              <w:adjustRightInd w:val="0"/>
              <w:spacing w:line="276" w:lineRule="auto"/>
              <w:jc w:val="center"/>
              <w:rPr>
                <w:rFonts w:eastAsia="Calibri"/>
                <w:color w:val="000000"/>
              </w:rPr>
            </w:pPr>
          </w:p>
          <w:p w14:paraId="497E82BE"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w:t>
            </w:r>
          </w:p>
        </w:tc>
        <w:tc>
          <w:tcPr>
            <w:tcW w:w="1418" w:type="dxa"/>
            <w:tcBorders>
              <w:top w:val="single" w:sz="4" w:space="0" w:color="auto"/>
              <w:left w:val="single" w:sz="4" w:space="0" w:color="auto"/>
              <w:bottom w:val="single" w:sz="4" w:space="0" w:color="auto"/>
              <w:right w:val="single" w:sz="4" w:space="0" w:color="auto"/>
            </w:tcBorders>
          </w:tcPr>
          <w:p w14:paraId="156A88E5" w14:textId="77777777" w:rsidR="00587168" w:rsidRPr="004D6433" w:rsidRDefault="00587168" w:rsidP="006801E5">
            <w:pPr>
              <w:autoSpaceDE w:val="0"/>
              <w:autoSpaceDN w:val="0"/>
              <w:adjustRightInd w:val="0"/>
              <w:spacing w:line="276" w:lineRule="auto"/>
              <w:jc w:val="center"/>
              <w:rPr>
                <w:rFonts w:eastAsia="Calibri"/>
                <w:color w:val="000000"/>
              </w:rPr>
            </w:pPr>
          </w:p>
          <w:p w14:paraId="331272D0" w14:textId="77777777" w:rsidR="00587168" w:rsidRPr="004D6433" w:rsidRDefault="00587168" w:rsidP="006801E5">
            <w:pPr>
              <w:autoSpaceDE w:val="0"/>
              <w:autoSpaceDN w:val="0"/>
              <w:adjustRightInd w:val="0"/>
              <w:spacing w:line="276" w:lineRule="auto"/>
              <w:jc w:val="center"/>
              <w:rPr>
                <w:rFonts w:eastAsia="Calibri"/>
                <w:color w:val="000000"/>
              </w:rPr>
            </w:pPr>
          </w:p>
          <w:p w14:paraId="65CB633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43,80</w:t>
            </w:r>
          </w:p>
        </w:tc>
        <w:tc>
          <w:tcPr>
            <w:tcW w:w="1559" w:type="dxa"/>
            <w:tcBorders>
              <w:top w:val="single" w:sz="4" w:space="0" w:color="auto"/>
              <w:left w:val="single" w:sz="4" w:space="0" w:color="auto"/>
              <w:bottom w:val="single" w:sz="4" w:space="0" w:color="auto"/>
              <w:right w:val="single" w:sz="4" w:space="0" w:color="auto"/>
            </w:tcBorders>
          </w:tcPr>
          <w:p w14:paraId="46A9092B" w14:textId="77777777" w:rsidR="00587168" w:rsidRPr="004D6433" w:rsidRDefault="00587168" w:rsidP="006801E5">
            <w:pPr>
              <w:autoSpaceDE w:val="0"/>
              <w:autoSpaceDN w:val="0"/>
              <w:adjustRightInd w:val="0"/>
              <w:spacing w:line="276" w:lineRule="auto"/>
              <w:jc w:val="right"/>
              <w:rPr>
                <w:rFonts w:eastAsia="Calibri"/>
                <w:color w:val="000000"/>
              </w:rPr>
            </w:pPr>
          </w:p>
          <w:p w14:paraId="5DD1A391" w14:textId="77777777" w:rsidR="00587168" w:rsidRPr="004D6433" w:rsidRDefault="00587168" w:rsidP="006801E5">
            <w:pPr>
              <w:autoSpaceDE w:val="0"/>
              <w:autoSpaceDN w:val="0"/>
              <w:adjustRightInd w:val="0"/>
              <w:spacing w:line="276" w:lineRule="auto"/>
              <w:jc w:val="right"/>
              <w:rPr>
                <w:rFonts w:eastAsia="Calibri"/>
                <w:color w:val="000000"/>
              </w:rPr>
            </w:pPr>
          </w:p>
          <w:p w14:paraId="4E7CCF8F"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5.694,00</w:t>
            </w:r>
          </w:p>
        </w:tc>
      </w:tr>
      <w:tr w:rsidR="00587168" w:rsidRPr="004D6433" w14:paraId="351DBDEB" w14:textId="77777777" w:rsidTr="006801E5">
        <w:trPr>
          <w:trHeight w:val="359"/>
        </w:trPr>
        <w:tc>
          <w:tcPr>
            <w:tcW w:w="821" w:type="dxa"/>
            <w:tcBorders>
              <w:top w:val="single" w:sz="4" w:space="0" w:color="auto"/>
              <w:left w:val="single" w:sz="4" w:space="0" w:color="auto"/>
              <w:bottom w:val="single" w:sz="4" w:space="0" w:color="auto"/>
              <w:right w:val="single" w:sz="4" w:space="0" w:color="auto"/>
            </w:tcBorders>
            <w:hideMark/>
          </w:tcPr>
          <w:p w14:paraId="4667219C" w14:textId="77777777" w:rsidR="00587168" w:rsidRPr="004D6433" w:rsidRDefault="00587168" w:rsidP="006801E5">
            <w:pPr>
              <w:autoSpaceDE w:val="0"/>
              <w:autoSpaceDN w:val="0"/>
              <w:adjustRightInd w:val="0"/>
              <w:spacing w:line="276" w:lineRule="auto"/>
              <w:rPr>
                <w:rFonts w:eastAsia="Calibri"/>
                <w:b/>
                <w:color w:val="000000"/>
              </w:rPr>
            </w:pPr>
            <w:r w:rsidRPr="004D6433">
              <w:rPr>
                <w:rFonts w:eastAsia="Calibri"/>
                <w:b/>
                <w:color w:val="000000"/>
              </w:rPr>
              <w:t>2.</w:t>
            </w:r>
          </w:p>
        </w:tc>
        <w:tc>
          <w:tcPr>
            <w:tcW w:w="4565" w:type="dxa"/>
            <w:tcBorders>
              <w:top w:val="single" w:sz="4" w:space="0" w:color="auto"/>
              <w:left w:val="single" w:sz="4" w:space="0" w:color="auto"/>
              <w:bottom w:val="single" w:sz="4" w:space="0" w:color="auto"/>
              <w:right w:val="single" w:sz="4" w:space="0" w:color="auto"/>
            </w:tcBorders>
            <w:hideMark/>
          </w:tcPr>
          <w:p w14:paraId="7D814020"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Zamjena oštećene slivničke rešetke, nabava i postavljanje novog okvira</w:t>
            </w:r>
          </w:p>
        </w:tc>
        <w:tc>
          <w:tcPr>
            <w:tcW w:w="1559" w:type="dxa"/>
            <w:tcBorders>
              <w:top w:val="single" w:sz="4" w:space="0" w:color="auto"/>
              <w:left w:val="single" w:sz="4" w:space="0" w:color="auto"/>
              <w:bottom w:val="single" w:sz="4" w:space="0" w:color="auto"/>
              <w:right w:val="single" w:sz="4" w:space="0" w:color="auto"/>
            </w:tcBorders>
            <w:hideMark/>
          </w:tcPr>
          <w:p w14:paraId="6285FF6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963" w:type="dxa"/>
            <w:tcBorders>
              <w:top w:val="single" w:sz="4" w:space="0" w:color="auto"/>
              <w:left w:val="single" w:sz="4" w:space="0" w:color="auto"/>
              <w:bottom w:val="single" w:sz="4" w:space="0" w:color="auto"/>
              <w:right w:val="single" w:sz="4" w:space="0" w:color="auto"/>
            </w:tcBorders>
          </w:tcPr>
          <w:p w14:paraId="49A36B3B" w14:textId="77777777" w:rsidR="00587168" w:rsidRPr="004D6433" w:rsidRDefault="00587168" w:rsidP="006801E5">
            <w:pPr>
              <w:autoSpaceDE w:val="0"/>
              <w:autoSpaceDN w:val="0"/>
              <w:adjustRightInd w:val="0"/>
              <w:spacing w:line="276" w:lineRule="auto"/>
              <w:jc w:val="center"/>
              <w:rPr>
                <w:rFonts w:eastAsia="Calibri"/>
                <w:color w:val="000000"/>
              </w:rPr>
            </w:pPr>
          </w:p>
          <w:p w14:paraId="1D55905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134" w:type="dxa"/>
            <w:tcBorders>
              <w:top w:val="single" w:sz="4" w:space="0" w:color="auto"/>
              <w:left w:val="single" w:sz="4" w:space="0" w:color="auto"/>
              <w:bottom w:val="single" w:sz="4" w:space="0" w:color="auto"/>
              <w:right w:val="single" w:sz="4" w:space="0" w:color="auto"/>
            </w:tcBorders>
          </w:tcPr>
          <w:p w14:paraId="768F7EF8" w14:textId="77777777" w:rsidR="00587168" w:rsidRPr="004D6433" w:rsidRDefault="00587168" w:rsidP="006801E5">
            <w:pPr>
              <w:autoSpaceDE w:val="0"/>
              <w:autoSpaceDN w:val="0"/>
              <w:adjustRightInd w:val="0"/>
              <w:spacing w:line="276" w:lineRule="auto"/>
              <w:jc w:val="center"/>
              <w:rPr>
                <w:rFonts w:eastAsia="Calibri"/>
                <w:color w:val="000000"/>
              </w:rPr>
            </w:pPr>
          </w:p>
          <w:p w14:paraId="7A06EBB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10</w:t>
            </w:r>
          </w:p>
        </w:tc>
        <w:tc>
          <w:tcPr>
            <w:tcW w:w="1276" w:type="dxa"/>
            <w:tcBorders>
              <w:top w:val="single" w:sz="4" w:space="0" w:color="auto"/>
              <w:left w:val="single" w:sz="4" w:space="0" w:color="auto"/>
              <w:bottom w:val="single" w:sz="4" w:space="0" w:color="auto"/>
              <w:right w:val="single" w:sz="4" w:space="0" w:color="auto"/>
            </w:tcBorders>
          </w:tcPr>
          <w:p w14:paraId="768E0D51" w14:textId="77777777" w:rsidR="00587168" w:rsidRPr="004D6433" w:rsidRDefault="00587168" w:rsidP="006801E5">
            <w:pPr>
              <w:autoSpaceDE w:val="0"/>
              <w:autoSpaceDN w:val="0"/>
              <w:adjustRightInd w:val="0"/>
              <w:spacing w:line="276" w:lineRule="auto"/>
              <w:jc w:val="center"/>
              <w:rPr>
                <w:rFonts w:eastAsia="Calibri"/>
                <w:color w:val="000000"/>
              </w:rPr>
            </w:pPr>
          </w:p>
          <w:p w14:paraId="42A1D90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w:t>
            </w:r>
          </w:p>
        </w:tc>
        <w:tc>
          <w:tcPr>
            <w:tcW w:w="1418" w:type="dxa"/>
            <w:tcBorders>
              <w:top w:val="single" w:sz="4" w:space="0" w:color="auto"/>
              <w:left w:val="single" w:sz="4" w:space="0" w:color="auto"/>
              <w:bottom w:val="single" w:sz="4" w:space="0" w:color="auto"/>
              <w:right w:val="single" w:sz="4" w:space="0" w:color="auto"/>
            </w:tcBorders>
          </w:tcPr>
          <w:p w14:paraId="560FE471" w14:textId="77777777" w:rsidR="00587168" w:rsidRPr="004D6433" w:rsidRDefault="00587168" w:rsidP="006801E5">
            <w:pPr>
              <w:autoSpaceDE w:val="0"/>
              <w:autoSpaceDN w:val="0"/>
              <w:adjustRightInd w:val="0"/>
              <w:spacing w:line="276" w:lineRule="auto"/>
              <w:jc w:val="center"/>
              <w:rPr>
                <w:rFonts w:eastAsia="Calibri"/>
                <w:color w:val="000000"/>
              </w:rPr>
            </w:pPr>
          </w:p>
          <w:p w14:paraId="3ABBA96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199,08</w:t>
            </w:r>
          </w:p>
        </w:tc>
        <w:tc>
          <w:tcPr>
            <w:tcW w:w="1559" w:type="dxa"/>
            <w:tcBorders>
              <w:top w:val="single" w:sz="4" w:space="0" w:color="auto"/>
              <w:left w:val="single" w:sz="4" w:space="0" w:color="auto"/>
              <w:bottom w:val="single" w:sz="4" w:space="0" w:color="auto"/>
              <w:right w:val="single" w:sz="4" w:space="0" w:color="auto"/>
            </w:tcBorders>
          </w:tcPr>
          <w:p w14:paraId="4C5EB2E7" w14:textId="77777777" w:rsidR="00587168" w:rsidRPr="004D6433" w:rsidRDefault="00587168" w:rsidP="006801E5">
            <w:pPr>
              <w:autoSpaceDE w:val="0"/>
              <w:autoSpaceDN w:val="0"/>
              <w:adjustRightInd w:val="0"/>
              <w:spacing w:line="276" w:lineRule="auto"/>
              <w:jc w:val="right"/>
              <w:rPr>
                <w:rFonts w:eastAsia="Calibri"/>
                <w:color w:val="000000"/>
              </w:rPr>
            </w:pPr>
          </w:p>
          <w:p w14:paraId="680223A1"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3.981,60</w:t>
            </w:r>
          </w:p>
        </w:tc>
      </w:tr>
      <w:tr w:rsidR="00587168" w:rsidRPr="004D6433" w14:paraId="3F67E01F" w14:textId="77777777" w:rsidTr="006801E5">
        <w:trPr>
          <w:trHeight w:val="370"/>
        </w:trPr>
        <w:tc>
          <w:tcPr>
            <w:tcW w:w="821" w:type="dxa"/>
            <w:tcBorders>
              <w:top w:val="single" w:sz="4" w:space="0" w:color="auto"/>
              <w:left w:val="single" w:sz="4" w:space="0" w:color="auto"/>
              <w:bottom w:val="single" w:sz="4" w:space="0" w:color="auto"/>
              <w:right w:val="single" w:sz="4" w:space="0" w:color="auto"/>
            </w:tcBorders>
            <w:hideMark/>
          </w:tcPr>
          <w:p w14:paraId="510B9F76" w14:textId="77777777" w:rsidR="00587168" w:rsidRPr="004D6433" w:rsidRDefault="00587168" w:rsidP="006801E5">
            <w:pPr>
              <w:autoSpaceDE w:val="0"/>
              <w:autoSpaceDN w:val="0"/>
              <w:adjustRightInd w:val="0"/>
              <w:spacing w:line="276" w:lineRule="auto"/>
              <w:ind w:left="4"/>
              <w:rPr>
                <w:rFonts w:eastAsia="Calibri"/>
                <w:b/>
                <w:color w:val="000000"/>
              </w:rPr>
            </w:pPr>
            <w:r w:rsidRPr="004D6433">
              <w:rPr>
                <w:rFonts w:eastAsia="Calibri"/>
                <w:b/>
                <w:color w:val="000000"/>
              </w:rPr>
              <w:t>3.</w:t>
            </w:r>
          </w:p>
        </w:tc>
        <w:tc>
          <w:tcPr>
            <w:tcW w:w="4565" w:type="dxa"/>
            <w:tcBorders>
              <w:top w:val="single" w:sz="4" w:space="0" w:color="auto"/>
              <w:left w:val="single" w:sz="4" w:space="0" w:color="auto"/>
              <w:bottom w:val="single" w:sz="4" w:space="0" w:color="auto"/>
              <w:right w:val="single" w:sz="4" w:space="0" w:color="auto"/>
            </w:tcBorders>
            <w:hideMark/>
          </w:tcPr>
          <w:p w14:paraId="45F14975"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Dodatni radovi</w:t>
            </w:r>
          </w:p>
        </w:tc>
        <w:tc>
          <w:tcPr>
            <w:tcW w:w="1559" w:type="dxa"/>
            <w:tcBorders>
              <w:top w:val="single" w:sz="4" w:space="0" w:color="auto"/>
              <w:left w:val="single" w:sz="4" w:space="0" w:color="auto"/>
              <w:bottom w:val="single" w:sz="4" w:space="0" w:color="auto"/>
              <w:right w:val="single" w:sz="4" w:space="0" w:color="auto"/>
            </w:tcBorders>
            <w:hideMark/>
          </w:tcPr>
          <w:p w14:paraId="549BF44E"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PRIHODI OD NEFINANCIJSKE IMOVINE</w:t>
            </w:r>
          </w:p>
        </w:tc>
        <w:tc>
          <w:tcPr>
            <w:tcW w:w="4791" w:type="dxa"/>
            <w:gridSpan w:val="4"/>
            <w:tcBorders>
              <w:top w:val="single" w:sz="4" w:space="0" w:color="auto"/>
              <w:left w:val="single" w:sz="4" w:space="0" w:color="auto"/>
              <w:bottom w:val="single" w:sz="4" w:space="0" w:color="auto"/>
              <w:right w:val="single" w:sz="4" w:space="0" w:color="auto"/>
            </w:tcBorders>
            <w:hideMark/>
          </w:tcPr>
          <w:p w14:paraId="7DF83644"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Nalog za svaki pojedini posao daje Općinski načelnik na prijedlog Jedinstvenog upravnog odjela- Odsjek za komunalni sustav i prostorno uređenje</w:t>
            </w:r>
          </w:p>
        </w:tc>
        <w:tc>
          <w:tcPr>
            <w:tcW w:w="1559" w:type="dxa"/>
            <w:tcBorders>
              <w:top w:val="single" w:sz="4" w:space="0" w:color="auto"/>
              <w:left w:val="single" w:sz="4" w:space="0" w:color="auto"/>
              <w:bottom w:val="single" w:sz="4" w:space="0" w:color="auto"/>
              <w:right w:val="single" w:sz="4" w:space="0" w:color="auto"/>
            </w:tcBorders>
          </w:tcPr>
          <w:p w14:paraId="3646B80E"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520FB38C"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w:t>
            </w:r>
            <w:r>
              <w:rPr>
                <w:rFonts w:eastAsia="Calibri"/>
                <w:color w:val="000000"/>
              </w:rPr>
              <w:t>5</w:t>
            </w:r>
            <w:r w:rsidRPr="004D6433">
              <w:rPr>
                <w:rFonts w:eastAsia="Calibri"/>
                <w:color w:val="000000"/>
              </w:rPr>
              <w:t>.324,40</w:t>
            </w:r>
          </w:p>
        </w:tc>
      </w:tr>
      <w:tr w:rsidR="00587168" w:rsidRPr="004D6433" w14:paraId="21F78E7A" w14:textId="77777777" w:rsidTr="006801E5">
        <w:trPr>
          <w:trHeight w:val="370"/>
        </w:trPr>
        <w:tc>
          <w:tcPr>
            <w:tcW w:w="821" w:type="dxa"/>
            <w:tcBorders>
              <w:top w:val="single" w:sz="4" w:space="0" w:color="auto"/>
              <w:left w:val="single" w:sz="4" w:space="0" w:color="auto"/>
              <w:bottom w:val="single" w:sz="4" w:space="0" w:color="auto"/>
              <w:right w:val="single" w:sz="4" w:space="0" w:color="auto"/>
            </w:tcBorders>
            <w:hideMark/>
          </w:tcPr>
          <w:p w14:paraId="0F0DCC13" w14:textId="77777777" w:rsidR="00587168" w:rsidRPr="004D6433" w:rsidRDefault="00587168" w:rsidP="006801E5">
            <w:pPr>
              <w:autoSpaceDE w:val="0"/>
              <w:autoSpaceDN w:val="0"/>
              <w:adjustRightInd w:val="0"/>
              <w:spacing w:line="276" w:lineRule="auto"/>
              <w:ind w:left="4"/>
              <w:rPr>
                <w:rFonts w:eastAsia="Calibri"/>
                <w:b/>
                <w:color w:val="000000"/>
              </w:rPr>
            </w:pPr>
            <w:r w:rsidRPr="004D6433">
              <w:rPr>
                <w:rFonts w:eastAsia="Calibri"/>
                <w:b/>
                <w:color w:val="000000"/>
              </w:rPr>
              <w:t>4.</w:t>
            </w:r>
          </w:p>
        </w:tc>
        <w:tc>
          <w:tcPr>
            <w:tcW w:w="4565" w:type="dxa"/>
            <w:tcBorders>
              <w:top w:val="single" w:sz="4" w:space="0" w:color="auto"/>
              <w:left w:val="single" w:sz="4" w:space="0" w:color="auto"/>
              <w:bottom w:val="single" w:sz="4" w:space="0" w:color="auto"/>
              <w:right w:val="single" w:sz="4" w:space="0" w:color="auto"/>
            </w:tcBorders>
            <w:hideMark/>
          </w:tcPr>
          <w:p w14:paraId="1F5A9AF8"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Održavanje  oborinskih kanala</w:t>
            </w:r>
          </w:p>
        </w:tc>
        <w:tc>
          <w:tcPr>
            <w:tcW w:w="1559" w:type="dxa"/>
            <w:tcBorders>
              <w:top w:val="single" w:sz="4" w:space="0" w:color="auto"/>
              <w:left w:val="single" w:sz="4" w:space="0" w:color="auto"/>
              <w:bottom w:val="single" w:sz="4" w:space="0" w:color="auto"/>
              <w:right w:val="single" w:sz="4" w:space="0" w:color="auto"/>
            </w:tcBorders>
            <w:hideMark/>
          </w:tcPr>
          <w:p w14:paraId="71F7DA0F"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4791" w:type="dxa"/>
            <w:gridSpan w:val="4"/>
            <w:tcBorders>
              <w:top w:val="single" w:sz="4" w:space="0" w:color="auto"/>
              <w:left w:val="single" w:sz="4" w:space="0" w:color="auto"/>
              <w:bottom w:val="single" w:sz="4" w:space="0" w:color="auto"/>
              <w:right w:val="single" w:sz="4" w:space="0" w:color="auto"/>
            </w:tcBorders>
          </w:tcPr>
          <w:p w14:paraId="4C75539B"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p>
          <w:p w14:paraId="4C153959"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Nalog za poslove održavanja daje Općinski načelnik u skladu s troškovnikom</w:t>
            </w:r>
          </w:p>
        </w:tc>
        <w:tc>
          <w:tcPr>
            <w:tcW w:w="1559" w:type="dxa"/>
            <w:tcBorders>
              <w:top w:val="single" w:sz="4" w:space="0" w:color="auto"/>
              <w:left w:val="single" w:sz="4" w:space="0" w:color="auto"/>
              <w:bottom w:val="single" w:sz="4" w:space="0" w:color="auto"/>
              <w:right w:val="single" w:sz="4" w:space="0" w:color="auto"/>
            </w:tcBorders>
          </w:tcPr>
          <w:p w14:paraId="6545F594"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47EB1E55"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w:t>
            </w:r>
            <w:r>
              <w:rPr>
                <w:rFonts w:eastAsia="Calibri"/>
                <w:color w:val="000000"/>
              </w:rPr>
              <w:t>5</w:t>
            </w:r>
            <w:r w:rsidRPr="004D6433">
              <w:rPr>
                <w:rFonts w:eastAsia="Calibri"/>
                <w:color w:val="000000"/>
              </w:rPr>
              <w:t>.000,00</w:t>
            </w:r>
          </w:p>
        </w:tc>
      </w:tr>
      <w:tr w:rsidR="00587168" w:rsidRPr="004D6433" w14:paraId="52C0AB40" w14:textId="77777777" w:rsidTr="006801E5">
        <w:trPr>
          <w:trHeight w:val="370"/>
        </w:trPr>
        <w:tc>
          <w:tcPr>
            <w:tcW w:w="6945" w:type="dxa"/>
            <w:gridSpan w:val="3"/>
            <w:tcBorders>
              <w:top w:val="single" w:sz="4" w:space="0" w:color="auto"/>
              <w:left w:val="single" w:sz="4" w:space="0" w:color="auto"/>
              <w:bottom w:val="single" w:sz="4" w:space="0" w:color="auto"/>
              <w:right w:val="single" w:sz="4" w:space="0" w:color="auto"/>
            </w:tcBorders>
            <w:hideMark/>
          </w:tcPr>
          <w:p w14:paraId="3121B1DE"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UKUPNO </w:t>
            </w:r>
          </w:p>
        </w:tc>
        <w:tc>
          <w:tcPr>
            <w:tcW w:w="6350" w:type="dxa"/>
            <w:gridSpan w:val="5"/>
            <w:tcBorders>
              <w:top w:val="single" w:sz="4" w:space="0" w:color="auto"/>
              <w:left w:val="single" w:sz="4" w:space="0" w:color="auto"/>
              <w:bottom w:val="single" w:sz="4" w:space="0" w:color="auto"/>
              <w:right w:val="single" w:sz="4" w:space="0" w:color="auto"/>
            </w:tcBorders>
            <w:hideMark/>
          </w:tcPr>
          <w:p w14:paraId="74B1596D"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6</w:t>
            </w:r>
            <w:r w:rsidRPr="004D6433">
              <w:rPr>
                <w:rFonts w:eastAsia="Calibri"/>
                <w:b/>
                <w:color w:val="000000"/>
              </w:rPr>
              <w:t>0.000,00</w:t>
            </w:r>
          </w:p>
        </w:tc>
      </w:tr>
    </w:tbl>
    <w:p w14:paraId="44768B72"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12D05C0C"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5E6804B6" w14:textId="77777777" w:rsidR="00587168" w:rsidRPr="004D6433" w:rsidRDefault="00587168" w:rsidP="00587168">
      <w:pPr>
        <w:numPr>
          <w:ilvl w:val="0"/>
          <w:numId w:val="191"/>
        </w:numPr>
        <w:autoSpaceDE w:val="0"/>
        <w:autoSpaceDN w:val="0"/>
        <w:adjustRightInd w:val="0"/>
        <w:spacing w:after="200" w:line="276" w:lineRule="auto"/>
        <w:rPr>
          <w:rFonts w:eastAsia="Calibri"/>
          <w:b/>
          <w:bCs/>
          <w:color w:val="000000"/>
        </w:rPr>
      </w:pPr>
      <w:r w:rsidRPr="004D6433">
        <w:rPr>
          <w:rFonts w:eastAsia="Calibri"/>
          <w:b/>
          <w:color w:val="000000"/>
        </w:rPr>
        <w:t>Održavanje javnih zelenih površina</w:t>
      </w:r>
      <w:r w:rsidRPr="004D6433">
        <w:rPr>
          <w:rFonts w:eastAsia="Calibri"/>
          <w:b/>
          <w:bCs/>
          <w:color w:val="000000"/>
        </w:rPr>
        <w:t xml:space="preserve"> </w:t>
      </w:r>
    </w:p>
    <w:p w14:paraId="5789977A" w14:textId="77777777" w:rsidR="00587168" w:rsidRPr="004D6433" w:rsidRDefault="00587168" w:rsidP="00587168">
      <w:pPr>
        <w:rPr>
          <w:lang w:eastAsia="hr-HR"/>
        </w:rPr>
      </w:pPr>
    </w:p>
    <w:p w14:paraId="54850999" w14:textId="77777777" w:rsidR="00587168" w:rsidRPr="004D6433" w:rsidRDefault="00587168" w:rsidP="00587168">
      <w:pPr>
        <w:jc w:val="both"/>
        <w:rPr>
          <w:lang w:eastAsia="hr-HR"/>
        </w:rPr>
      </w:pPr>
      <w:r w:rsidRPr="004D6433">
        <w:rPr>
          <w:lang w:eastAsia="hr-HR"/>
        </w:rPr>
        <w:t xml:space="preserve">Održavanje javnih zelenih površina podrazumijeva košnju, obrezivanje i sakupljanje biološkog otpada s javnih zelenih površina, obnovu, održavanje i njegu drveća, ukrasnog grmlja i drugog bilja, popločenih i nasipanih površina u parkovima, opreme na dječjim igralištima, </w:t>
      </w:r>
      <w:proofErr w:type="spellStart"/>
      <w:r w:rsidRPr="004D6433">
        <w:rPr>
          <w:lang w:eastAsia="hr-HR"/>
        </w:rPr>
        <w:t>fitosanitarna</w:t>
      </w:r>
      <w:proofErr w:type="spellEnd"/>
      <w:r w:rsidRPr="004D6433">
        <w:rPr>
          <w:lang w:eastAsia="hr-HR"/>
        </w:rPr>
        <w:t xml:space="preserve"> zaštita bilja i biljnog </w:t>
      </w:r>
      <w:r w:rsidRPr="004D6433">
        <w:rPr>
          <w:lang w:eastAsia="hr-HR"/>
        </w:rPr>
        <w:lastRenderedPageBreak/>
        <w:t xml:space="preserve">materijala za potrebe održavanja i drugi po slovi potrebni za održavanje tih površina. Održavanje također obuhvaća košnju i uređenje zaštitnog pojasa nerazvrstanih cesta i zelenih površina na kojima je postavljena oprema javnih sportskih i dječjih igrališta. </w:t>
      </w:r>
    </w:p>
    <w:p w14:paraId="0ECE0A1A" w14:textId="77777777" w:rsidR="00587168" w:rsidRPr="004D6433" w:rsidRDefault="00587168" w:rsidP="00587168">
      <w:pPr>
        <w:jc w:val="both"/>
        <w:rPr>
          <w:lang w:eastAsia="hr-HR"/>
        </w:rPr>
      </w:pPr>
    </w:p>
    <w:tbl>
      <w:tblPr>
        <w:tblW w:w="135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101"/>
        <w:gridCol w:w="1418"/>
        <w:gridCol w:w="850"/>
        <w:gridCol w:w="1276"/>
        <w:gridCol w:w="1276"/>
        <w:gridCol w:w="1134"/>
        <w:gridCol w:w="1842"/>
      </w:tblGrid>
      <w:tr w:rsidR="00587168" w:rsidRPr="004D6433" w14:paraId="0AD51A9F"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116640EB"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R.br.</w:t>
            </w:r>
          </w:p>
        </w:tc>
        <w:tc>
          <w:tcPr>
            <w:tcW w:w="5103" w:type="dxa"/>
            <w:tcBorders>
              <w:top w:val="single" w:sz="4" w:space="0" w:color="auto"/>
              <w:left w:val="single" w:sz="4" w:space="0" w:color="auto"/>
              <w:bottom w:val="single" w:sz="4" w:space="0" w:color="auto"/>
              <w:right w:val="single" w:sz="4" w:space="0" w:color="auto"/>
            </w:tcBorders>
            <w:shd w:val="clear" w:color="auto" w:fill="F2F2F2"/>
          </w:tcPr>
          <w:p w14:paraId="1AD53710" w14:textId="77777777" w:rsidR="00587168" w:rsidRPr="004D6433" w:rsidRDefault="00587168" w:rsidP="006801E5">
            <w:pPr>
              <w:autoSpaceDE w:val="0"/>
              <w:autoSpaceDN w:val="0"/>
              <w:adjustRightInd w:val="0"/>
              <w:spacing w:line="276" w:lineRule="auto"/>
              <w:jc w:val="center"/>
              <w:rPr>
                <w:rFonts w:eastAsia="Calibri"/>
                <w:color w:val="000000"/>
              </w:rPr>
            </w:pPr>
          </w:p>
          <w:p w14:paraId="00AE236E"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391D26F"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7C42AAE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24A2C582"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137FD1D7"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29A1CEC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F860EBE"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14F06B30"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664CD3F2"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2C6BDE01"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4130A634"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0264EA91"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p>
          <w:p w14:paraId="74876FB3"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534FAF46"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2C6B023B" w14:textId="77777777" w:rsidR="00587168" w:rsidRPr="004D6433" w:rsidRDefault="00587168" w:rsidP="00587168">
            <w:pPr>
              <w:numPr>
                <w:ilvl w:val="0"/>
                <w:numId w:val="194"/>
              </w:numPr>
              <w:autoSpaceDE w:val="0"/>
              <w:autoSpaceDN w:val="0"/>
              <w:adjustRightInd w:val="0"/>
              <w:spacing w:after="200" w:line="276" w:lineRule="auto"/>
              <w:rPr>
                <w:rFonts w:eastAsia="Calibri"/>
                <w:b/>
                <w:color w:val="000000"/>
              </w:rPr>
            </w:pPr>
            <w:r w:rsidRPr="004D6433">
              <w:rPr>
                <w:rFonts w:eastAsia="Calibri"/>
                <w:b/>
                <w:color w:val="000000"/>
              </w:rPr>
              <w:t>1</w:t>
            </w:r>
          </w:p>
        </w:tc>
        <w:tc>
          <w:tcPr>
            <w:tcW w:w="5103" w:type="dxa"/>
            <w:tcBorders>
              <w:top w:val="single" w:sz="4" w:space="0" w:color="auto"/>
              <w:left w:val="single" w:sz="4" w:space="0" w:color="auto"/>
              <w:bottom w:val="single" w:sz="4" w:space="0" w:color="auto"/>
              <w:right w:val="single" w:sz="4" w:space="0" w:color="auto"/>
            </w:tcBorders>
            <w:hideMark/>
          </w:tcPr>
          <w:p w14:paraId="20415B51"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rPr>
              <w:t xml:space="preserve">Ručno čišćenje ulica, parkirališta i pješačkih staza sakupljanje biološkog otpada sa zaštitnog pojasa uz nerazvrstanih cesta, javnih igrališta, Parka Dr. Franje Tuđmana, Parka sv. </w:t>
            </w:r>
            <w:r w:rsidRPr="004D6433">
              <w:rPr>
                <w:rFonts w:eastAsia="Calibri"/>
                <w:color w:val="000000"/>
                <w:lang w:val="pl-PL"/>
              </w:rPr>
              <w:t>Jurja i Parka Nikole Tesle s odvozom skupljenog biološkog otpada na deponij (oznake iz registra javnih površina  JP1-JP14).</w:t>
            </w:r>
          </w:p>
        </w:tc>
        <w:tc>
          <w:tcPr>
            <w:tcW w:w="1418" w:type="dxa"/>
            <w:tcBorders>
              <w:top w:val="single" w:sz="4" w:space="0" w:color="auto"/>
              <w:left w:val="single" w:sz="4" w:space="0" w:color="auto"/>
              <w:bottom w:val="single" w:sz="4" w:space="0" w:color="auto"/>
              <w:right w:val="single" w:sz="4" w:space="0" w:color="auto"/>
            </w:tcBorders>
          </w:tcPr>
          <w:p w14:paraId="0658E9A7"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1C085A20"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850" w:type="dxa"/>
            <w:tcBorders>
              <w:top w:val="single" w:sz="4" w:space="0" w:color="auto"/>
              <w:left w:val="single" w:sz="4" w:space="0" w:color="auto"/>
              <w:bottom w:val="single" w:sz="4" w:space="0" w:color="auto"/>
              <w:right w:val="single" w:sz="4" w:space="0" w:color="auto"/>
            </w:tcBorders>
          </w:tcPr>
          <w:p w14:paraId="077648C8" w14:textId="77777777" w:rsidR="00587168" w:rsidRPr="004D6433" w:rsidRDefault="00587168" w:rsidP="006801E5">
            <w:pPr>
              <w:autoSpaceDE w:val="0"/>
              <w:autoSpaceDN w:val="0"/>
              <w:adjustRightInd w:val="0"/>
              <w:spacing w:line="276" w:lineRule="auto"/>
              <w:jc w:val="center"/>
              <w:rPr>
                <w:rFonts w:eastAsia="Calibri"/>
                <w:color w:val="000000"/>
              </w:rPr>
            </w:pPr>
          </w:p>
          <w:p w14:paraId="5FD2DB4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373201BD" w14:textId="77777777" w:rsidR="00587168" w:rsidRPr="004D6433" w:rsidRDefault="00587168" w:rsidP="006801E5">
            <w:pPr>
              <w:autoSpaceDE w:val="0"/>
              <w:autoSpaceDN w:val="0"/>
              <w:adjustRightInd w:val="0"/>
              <w:spacing w:line="276" w:lineRule="auto"/>
              <w:jc w:val="center"/>
              <w:rPr>
                <w:rFonts w:eastAsia="Calibri"/>
                <w:color w:val="000000"/>
              </w:rPr>
            </w:pPr>
          </w:p>
          <w:p w14:paraId="1479812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20.827</w:t>
            </w:r>
          </w:p>
          <w:p w14:paraId="145DB388" w14:textId="77777777" w:rsidR="00587168" w:rsidRPr="004D6433" w:rsidRDefault="00587168" w:rsidP="006801E5">
            <w:pPr>
              <w:autoSpaceDE w:val="0"/>
              <w:autoSpaceDN w:val="0"/>
              <w:adjustRightInd w:val="0"/>
              <w:spacing w:line="276" w:lineRule="auto"/>
              <w:jc w:val="center"/>
              <w:rPr>
                <w:rFonts w:eastAsia="Calibri"/>
                <w:color w:val="000000"/>
              </w:rPr>
            </w:pPr>
          </w:p>
          <w:p w14:paraId="69BD1882"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276" w:type="dxa"/>
            <w:tcBorders>
              <w:top w:val="single" w:sz="4" w:space="0" w:color="auto"/>
              <w:left w:val="single" w:sz="4" w:space="0" w:color="auto"/>
              <w:bottom w:val="single" w:sz="4" w:space="0" w:color="auto"/>
              <w:right w:val="single" w:sz="4" w:space="0" w:color="auto"/>
            </w:tcBorders>
          </w:tcPr>
          <w:p w14:paraId="16622499" w14:textId="77777777" w:rsidR="00587168" w:rsidRPr="004D6433" w:rsidRDefault="00587168" w:rsidP="006801E5">
            <w:pPr>
              <w:autoSpaceDE w:val="0"/>
              <w:autoSpaceDN w:val="0"/>
              <w:adjustRightInd w:val="0"/>
              <w:spacing w:line="276" w:lineRule="auto"/>
              <w:jc w:val="center"/>
              <w:rPr>
                <w:rFonts w:eastAsia="Calibri"/>
                <w:color w:val="000000"/>
              </w:rPr>
            </w:pPr>
          </w:p>
          <w:p w14:paraId="4E22AE3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w:t>
            </w:r>
          </w:p>
        </w:tc>
        <w:tc>
          <w:tcPr>
            <w:tcW w:w="1134" w:type="dxa"/>
            <w:tcBorders>
              <w:top w:val="single" w:sz="4" w:space="0" w:color="auto"/>
              <w:left w:val="single" w:sz="4" w:space="0" w:color="auto"/>
              <w:bottom w:val="single" w:sz="4" w:space="0" w:color="auto"/>
              <w:right w:val="single" w:sz="4" w:space="0" w:color="auto"/>
            </w:tcBorders>
          </w:tcPr>
          <w:p w14:paraId="23833DE4" w14:textId="77777777" w:rsidR="00587168" w:rsidRPr="004D6433" w:rsidRDefault="00587168" w:rsidP="006801E5">
            <w:pPr>
              <w:autoSpaceDE w:val="0"/>
              <w:autoSpaceDN w:val="0"/>
              <w:adjustRightInd w:val="0"/>
              <w:spacing w:line="276" w:lineRule="auto"/>
              <w:jc w:val="center"/>
              <w:rPr>
                <w:rFonts w:eastAsia="Calibri"/>
                <w:color w:val="000000"/>
              </w:rPr>
            </w:pPr>
          </w:p>
          <w:p w14:paraId="7CEA249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0,08</w:t>
            </w:r>
          </w:p>
        </w:tc>
        <w:tc>
          <w:tcPr>
            <w:tcW w:w="1843" w:type="dxa"/>
            <w:tcBorders>
              <w:top w:val="single" w:sz="4" w:space="0" w:color="auto"/>
              <w:left w:val="single" w:sz="4" w:space="0" w:color="auto"/>
              <w:bottom w:val="single" w:sz="4" w:space="0" w:color="auto"/>
              <w:right w:val="single" w:sz="4" w:space="0" w:color="auto"/>
            </w:tcBorders>
          </w:tcPr>
          <w:p w14:paraId="3D8AFA71" w14:textId="77777777" w:rsidR="00587168" w:rsidRPr="004D6433" w:rsidRDefault="00587168" w:rsidP="006801E5">
            <w:pPr>
              <w:autoSpaceDE w:val="0"/>
              <w:autoSpaceDN w:val="0"/>
              <w:adjustRightInd w:val="0"/>
              <w:spacing w:line="276" w:lineRule="auto"/>
              <w:jc w:val="right"/>
              <w:rPr>
                <w:rFonts w:eastAsia="Calibri"/>
                <w:color w:val="000000"/>
              </w:rPr>
            </w:pPr>
          </w:p>
          <w:p w14:paraId="17B69A71"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9.996,96</w:t>
            </w:r>
          </w:p>
        </w:tc>
      </w:tr>
      <w:tr w:rsidR="00587168" w:rsidRPr="004D6433" w14:paraId="4EDB72E8"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tcPr>
          <w:p w14:paraId="3304028C" w14:textId="77777777" w:rsidR="00587168" w:rsidRPr="004D6433" w:rsidRDefault="00587168" w:rsidP="00587168">
            <w:pPr>
              <w:numPr>
                <w:ilvl w:val="0"/>
                <w:numId w:val="193"/>
              </w:numPr>
              <w:autoSpaceDE w:val="0"/>
              <w:autoSpaceDN w:val="0"/>
              <w:adjustRightInd w:val="0"/>
              <w:spacing w:after="200" w:line="276" w:lineRule="auto"/>
              <w:rPr>
                <w:rFonts w:eastAsia="Calibri"/>
                <w:b/>
                <w:color w:val="000000"/>
              </w:rPr>
            </w:pPr>
          </w:p>
        </w:tc>
        <w:tc>
          <w:tcPr>
            <w:tcW w:w="5103" w:type="dxa"/>
            <w:tcBorders>
              <w:top w:val="single" w:sz="4" w:space="0" w:color="auto"/>
              <w:left w:val="single" w:sz="4" w:space="0" w:color="auto"/>
              <w:bottom w:val="single" w:sz="4" w:space="0" w:color="auto"/>
              <w:right w:val="single" w:sz="4" w:space="0" w:color="auto"/>
            </w:tcBorders>
            <w:hideMark/>
          </w:tcPr>
          <w:p w14:paraId="3BE280D6"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 xml:space="preserve">Košnja uređenih zelenih površina </w:t>
            </w:r>
          </w:p>
          <w:p w14:paraId="7B75729F"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rPr>
            </w:pPr>
            <w:r w:rsidRPr="004D6433">
              <w:rPr>
                <w:rFonts w:eastAsia="Calibri"/>
                <w:color w:val="000000"/>
              </w:rPr>
              <w:t>Trokut N. Tesla. Dr. A. Starčević, Obrovačka - 499 m2 (JP6)</w:t>
            </w:r>
          </w:p>
          <w:p w14:paraId="63BB38A4"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rPr>
            </w:pPr>
            <w:r w:rsidRPr="004D6433">
              <w:rPr>
                <w:rFonts w:eastAsia="Calibri"/>
                <w:color w:val="000000"/>
              </w:rPr>
              <w:t>Park Sv. Jurja -6.465 m2 (JP7)</w:t>
            </w:r>
          </w:p>
          <w:p w14:paraId="2078E796"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rPr>
            </w:pPr>
            <w:r w:rsidRPr="004D6433">
              <w:rPr>
                <w:rFonts w:eastAsia="Calibri"/>
                <w:color w:val="000000"/>
              </w:rPr>
              <w:t>Park Dr. Franje Tuđmana - 2.610 m2 (JP9)</w:t>
            </w:r>
          </w:p>
          <w:p w14:paraId="59593092"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Park Nikole Tesle Srb –3580 m2 (JP11)</w:t>
            </w:r>
          </w:p>
          <w:p w14:paraId="4DA92B07"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ispod Crkve Sv. Jurja 1223 m2 (JP8)</w:t>
            </w:r>
          </w:p>
          <w:p w14:paraId="6DE48B26"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lastRenderedPageBreak/>
              <w:t>Površina iza Knjižnice i čitaonice 869 m2 (JP14)</w:t>
            </w:r>
          </w:p>
          <w:p w14:paraId="73BB2850"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rPr>
            </w:pPr>
            <w:r w:rsidRPr="004D6433">
              <w:rPr>
                <w:rFonts w:eastAsia="Calibri"/>
                <w:color w:val="000000"/>
              </w:rPr>
              <w:t>Autobusni kolodvor -  2130 m2 (JP1)</w:t>
            </w:r>
          </w:p>
          <w:p w14:paraId="6E067A79"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naspram autobusnog kolodvora kraj D1- 1365 m2 (JP3)</w:t>
            </w:r>
          </w:p>
          <w:p w14:paraId="09956614"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Površine uz cestu Obrovačka ulica od početka trokuta do banke s obje strane - 400 m2 (JP4)</w:t>
            </w:r>
          </w:p>
          <w:p w14:paraId="4379B2F4"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kod zgrade pošte- 720 m2 (JP5)</w:t>
            </w:r>
          </w:p>
          <w:p w14:paraId="2ED3227E"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iza Općine Gračac kod porezne uprave- 430 m2 (JP10)</w:t>
            </w:r>
          </w:p>
          <w:p w14:paraId="74DF0C2B"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kod društvenog doma Srb- 600m2 (JP12)</w:t>
            </w:r>
          </w:p>
          <w:p w14:paraId="2BE2CA01"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oko dječjeg igrališta kod samostana- 3380 m2 (JP13) Ulice Bana Josipa Jelačića, Kneza Trpimira, Kneza Mislava, Kralja Zvonimira s obje strane - 4000m2</w:t>
            </w:r>
          </w:p>
        </w:tc>
        <w:tc>
          <w:tcPr>
            <w:tcW w:w="1418" w:type="dxa"/>
            <w:tcBorders>
              <w:top w:val="single" w:sz="4" w:space="0" w:color="auto"/>
              <w:left w:val="single" w:sz="4" w:space="0" w:color="auto"/>
              <w:bottom w:val="single" w:sz="4" w:space="0" w:color="auto"/>
              <w:right w:val="single" w:sz="4" w:space="0" w:color="auto"/>
            </w:tcBorders>
          </w:tcPr>
          <w:p w14:paraId="366C4FEC"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7442D61D"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31D1E61"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850" w:type="dxa"/>
            <w:tcBorders>
              <w:top w:val="single" w:sz="4" w:space="0" w:color="auto"/>
              <w:left w:val="single" w:sz="4" w:space="0" w:color="auto"/>
              <w:bottom w:val="single" w:sz="4" w:space="0" w:color="auto"/>
              <w:right w:val="single" w:sz="4" w:space="0" w:color="auto"/>
            </w:tcBorders>
          </w:tcPr>
          <w:p w14:paraId="4F235537" w14:textId="77777777" w:rsidR="00587168" w:rsidRPr="004D6433" w:rsidRDefault="00587168" w:rsidP="006801E5">
            <w:pPr>
              <w:autoSpaceDE w:val="0"/>
              <w:autoSpaceDN w:val="0"/>
              <w:adjustRightInd w:val="0"/>
              <w:spacing w:line="276" w:lineRule="auto"/>
              <w:jc w:val="center"/>
              <w:rPr>
                <w:rFonts w:eastAsia="Calibri"/>
                <w:color w:val="000000"/>
              </w:rPr>
            </w:pPr>
          </w:p>
          <w:p w14:paraId="198900F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37F7B3DD" w14:textId="77777777" w:rsidR="00587168" w:rsidRPr="004D6433" w:rsidRDefault="00587168" w:rsidP="006801E5">
            <w:pPr>
              <w:autoSpaceDE w:val="0"/>
              <w:autoSpaceDN w:val="0"/>
              <w:adjustRightInd w:val="0"/>
              <w:spacing w:line="276" w:lineRule="auto"/>
              <w:jc w:val="center"/>
              <w:rPr>
                <w:rFonts w:eastAsia="Calibri"/>
                <w:color w:val="000000"/>
              </w:rPr>
            </w:pPr>
          </w:p>
          <w:p w14:paraId="34BC09D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28.271</w:t>
            </w:r>
          </w:p>
        </w:tc>
        <w:tc>
          <w:tcPr>
            <w:tcW w:w="1276" w:type="dxa"/>
            <w:tcBorders>
              <w:top w:val="single" w:sz="4" w:space="0" w:color="auto"/>
              <w:left w:val="single" w:sz="4" w:space="0" w:color="auto"/>
              <w:bottom w:val="single" w:sz="4" w:space="0" w:color="auto"/>
              <w:right w:val="single" w:sz="4" w:space="0" w:color="auto"/>
            </w:tcBorders>
          </w:tcPr>
          <w:p w14:paraId="2CD24DCE" w14:textId="77777777" w:rsidR="00587168" w:rsidRPr="004D6433" w:rsidRDefault="00587168" w:rsidP="006801E5">
            <w:pPr>
              <w:autoSpaceDE w:val="0"/>
              <w:autoSpaceDN w:val="0"/>
              <w:adjustRightInd w:val="0"/>
              <w:spacing w:line="276" w:lineRule="auto"/>
              <w:jc w:val="center"/>
              <w:rPr>
                <w:rFonts w:eastAsia="Calibri"/>
                <w:color w:val="000000"/>
              </w:rPr>
            </w:pPr>
          </w:p>
          <w:p w14:paraId="1AFFA35E"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w:t>
            </w:r>
          </w:p>
        </w:tc>
        <w:tc>
          <w:tcPr>
            <w:tcW w:w="1134" w:type="dxa"/>
            <w:tcBorders>
              <w:top w:val="single" w:sz="4" w:space="0" w:color="auto"/>
              <w:left w:val="single" w:sz="4" w:space="0" w:color="auto"/>
              <w:bottom w:val="single" w:sz="4" w:space="0" w:color="auto"/>
              <w:right w:val="single" w:sz="4" w:space="0" w:color="auto"/>
            </w:tcBorders>
          </w:tcPr>
          <w:p w14:paraId="5C2B0438" w14:textId="77777777" w:rsidR="00587168" w:rsidRPr="004D6433" w:rsidRDefault="00587168" w:rsidP="006801E5">
            <w:pPr>
              <w:autoSpaceDE w:val="0"/>
              <w:autoSpaceDN w:val="0"/>
              <w:adjustRightInd w:val="0"/>
              <w:spacing w:line="276" w:lineRule="auto"/>
              <w:jc w:val="center"/>
              <w:rPr>
                <w:rFonts w:eastAsia="Calibri"/>
                <w:color w:val="000000"/>
              </w:rPr>
            </w:pPr>
          </w:p>
          <w:p w14:paraId="794DC596"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0,053</w:t>
            </w:r>
          </w:p>
        </w:tc>
        <w:tc>
          <w:tcPr>
            <w:tcW w:w="1843" w:type="dxa"/>
            <w:tcBorders>
              <w:top w:val="single" w:sz="4" w:space="0" w:color="auto"/>
              <w:left w:val="single" w:sz="4" w:space="0" w:color="auto"/>
              <w:bottom w:val="single" w:sz="4" w:space="0" w:color="auto"/>
              <w:right w:val="single" w:sz="4" w:space="0" w:color="auto"/>
            </w:tcBorders>
          </w:tcPr>
          <w:p w14:paraId="37A20540" w14:textId="77777777" w:rsidR="00587168" w:rsidRPr="004D6433" w:rsidRDefault="00587168" w:rsidP="006801E5">
            <w:pPr>
              <w:autoSpaceDE w:val="0"/>
              <w:autoSpaceDN w:val="0"/>
              <w:adjustRightInd w:val="0"/>
              <w:spacing w:line="276" w:lineRule="auto"/>
              <w:jc w:val="right"/>
              <w:rPr>
                <w:rFonts w:eastAsia="Calibri"/>
                <w:color w:val="000000"/>
              </w:rPr>
            </w:pPr>
          </w:p>
          <w:p w14:paraId="5DB04888"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8.990,18</w:t>
            </w:r>
          </w:p>
        </w:tc>
      </w:tr>
      <w:tr w:rsidR="00587168" w:rsidRPr="004D6433" w14:paraId="4C7B3E7F"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tcPr>
          <w:p w14:paraId="53D3FE87" w14:textId="77777777" w:rsidR="00587168" w:rsidRPr="004D6433" w:rsidRDefault="00587168" w:rsidP="00587168">
            <w:pPr>
              <w:numPr>
                <w:ilvl w:val="0"/>
                <w:numId w:val="193"/>
              </w:numPr>
              <w:autoSpaceDE w:val="0"/>
              <w:autoSpaceDN w:val="0"/>
              <w:adjustRightInd w:val="0"/>
              <w:spacing w:after="200" w:line="276" w:lineRule="auto"/>
              <w:rPr>
                <w:rFonts w:eastAsia="Calibri"/>
                <w:color w:val="000000"/>
              </w:rPr>
            </w:pPr>
          </w:p>
        </w:tc>
        <w:tc>
          <w:tcPr>
            <w:tcW w:w="5103" w:type="dxa"/>
            <w:tcBorders>
              <w:top w:val="single" w:sz="4" w:space="0" w:color="auto"/>
              <w:left w:val="single" w:sz="4" w:space="0" w:color="auto"/>
              <w:bottom w:val="single" w:sz="4" w:space="0" w:color="auto"/>
              <w:right w:val="single" w:sz="4" w:space="0" w:color="auto"/>
            </w:tcBorders>
            <w:hideMark/>
          </w:tcPr>
          <w:p w14:paraId="06D86F7E"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 xml:space="preserve">Ručna košnja neuređenih zelenih površina </w:t>
            </w:r>
          </w:p>
          <w:p w14:paraId="3839DE36"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rPr>
            </w:pPr>
            <w:r w:rsidRPr="004D6433">
              <w:rPr>
                <w:rFonts w:eastAsia="Calibri"/>
                <w:color w:val="000000"/>
              </w:rPr>
              <w:lastRenderedPageBreak/>
              <w:t>Novo naselje 1 i 2-  2000 m2</w:t>
            </w:r>
          </w:p>
          <w:p w14:paraId="1F0E8241"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Ulice u dijelu naselja Gračac „Žabarica“- 1.000 m2</w:t>
            </w:r>
          </w:p>
          <w:p w14:paraId="0AA7B9C7"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rPr>
            </w:pPr>
            <w:r w:rsidRPr="004D6433">
              <w:rPr>
                <w:rFonts w:eastAsia="Calibri"/>
                <w:color w:val="000000"/>
              </w:rPr>
              <w:t>Vidikovac „Gradina“ -2000 m2</w:t>
            </w:r>
          </w:p>
          <w:p w14:paraId="5F8EC9AE"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rPr>
            </w:pPr>
            <w:r w:rsidRPr="004D6433">
              <w:rPr>
                <w:rFonts w:eastAsia="Calibri"/>
                <w:color w:val="000000"/>
              </w:rPr>
              <w:t>Željeznička ulica i zelene površine oko željezničkog kolodvora- 2000m2</w:t>
            </w:r>
          </w:p>
          <w:p w14:paraId="03DBEF82"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Zelene površine u ulici Obala Otuče i pored šetnice obale  Otuče do kolektora - 800m2</w:t>
            </w:r>
          </w:p>
          <w:p w14:paraId="277FF2CB"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Javna zelena površina oko zgrade Općine Gračac KIC „Napredak“ Nikole Tesle 37 -500 m2</w:t>
            </w:r>
          </w:p>
          <w:p w14:paraId="729221CC"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Zelena površina oko zgrade Kino dvorana u ulici Hrvatske bratske zajednice i Nikole Tesle- 100 m2</w:t>
            </w:r>
          </w:p>
          <w:p w14:paraId="6B2776F5"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Zelena površina oko zgrade „Sirana“- 400 m2</w:t>
            </w:r>
          </w:p>
          <w:p w14:paraId="640B8BEA"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Zelena površina oko zgrade Centra za posjetitelje Gračac N. Tesle 40 – 50 m2</w:t>
            </w:r>
          </w:p>
          <w:p w14:paraId="2A03740A"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rPr>
            </w:pPr>
            <w:r w:rsidRPr="004D6433">
              <w:rPr>
                <w:rFonts w:eastAsia="Calibri"/>
                <w:color w:val="000000"/>
              </w:rPr>
              <w:lastRenderedPageBreak/>
              <w:t>Uz ogradu stočne tržnice - 300 m2</w:t>
            </w:r>
          </w:p>
          <w:p w14:paraId="618769EA"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kod Općinskog suda 500 m2 (JP8)</w:t>
            </w:r>
          </w:p>
          <w:p w14:paraId="22F71E63"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Površina iza knjižnice i čitaonice i oko zelene tržnice 300 m2 (JP14)</w:t>
            </w:r>
          </w:p>
          <w:p w14:paraId="7D557069"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Ulice Slavonska, Dalmatinska,  Zagorska, Sv. Mihovila, Hrvatske Mladeži, Hrvatskog proljeća, Pružna, Pružni odvojci I. i II. - 5000 m2</w:t>
            </w:r>
          </w:p>
          <w:p w14:paraId="51C6720A" w14:textId="77777777" w:rsidR="00587168" w:rsidRPr="004D6433" w:rsidRDefault="00587168" w:rsidP="00587168">
            <w:pPr>
              <w:numPr>
                <w:ilvl w:val="0"/>
                <w:numId w:val="155"/>
              </w:numPr>
              <w:autoSpaceDE w:val="0"/>
              <w:autoSpaceDN w:val="0"/>
              <w:adjustRightInd w:val="0"/>
              <w:spacing w:after="200" w:line="276" w:lineRule="auto"/>
              <w:rPr>
                <w:rFonts w:eastAsia="Calibri"/>
                <w:color w:val="000000"/>
                <w:lang w:val="pl-PL"/>
              </w:rPr>
            </w:pPr>
            <w:r w:rsidRPr="004D6433">
              <w:rPr>
                <w:rFonts w:eastAsia="Calibri"/>
                <w:color w:val="000000"/>
                <w:lang w:val="pl-PL"/>
              </w:rPr>
              <w:t>Ostale neuređene zelene površine 10000 m2</w:t>
            </w:r>
          </w:p>
        </w:tc>
        <w:tc>
          <w:tcPr>
            <w:tcW w:w="1418" w:type="dxa"/>
            <w:tcBorders>
              <w:top w:val="single" w:sz="4" w:space="0" w:color="auto"/>
              <w:left w:val="single" w:sz="4" w:space="0" w:color="auto"/>
              <w:bottom w:val="single" w:sz="4" w:space="0" w:color="auto"/>
              <w:right w:val="single" w:sz="4" w:space="0" w:color="auto"/>
            </w:tcBorders>
          </w:tcPr>
          <w:p w14:paraId="4511DA4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58EEA350"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KOMUNALNA NAKNADA/</w:t>
            </w:r>
            <w:r w:rsidRPr="004D6433">
              <w:rPr>
                <w:lang w:val="pl-PL"/>
              </w:rPr>
              <w:t xml:space="preserve"> </w:t>
            </w:r>
            <w:r w:rsidRPr="004D6433">
              <w:rPr>
                <w:rFonts w:eastAsia="Calibri"/>
                <w:color w:val="000000"/>
                <w:sz w:val="16"/>
                <w:szCs w:val="16"/>
                <w:lang w:val="pl-PL"/>
              </w:rPr>
              <w:lastRenderedPageBreak/>
              <w:t>TEKUĆE POMOĆI IZ DRŽAVNOG PRORAČUNA</w:t>
            </w:r>
          </w:p>
        </w:tc>
        <w:tc>
          <w:tcPr>
            <w:tcW w:w="850" w:type="dxa"/>
            <w:tcBorders>
              <w:top w:val="single" w:sz="4" w:space="0" w:color="auto"/>
              <w:left w:val="single" w:sz="4" w:space="0" w:color="auto"/>
              <w:bottom w:val="single" w:sz="4" w:space="0" w:color="auto"/>
              <w:right w:val="single" w:sz="4" w:space="0" w:color="auto"/>
            </w:tcBorders>
          </w:tcPr>
          <w:p w14:paraId="55FC1AA3"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4396D29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0C1A53A9" w14:textId="77777777" w:rsidR="00587168" w:rsidRPr="004D6433" w:rsidRDefault="00587168" w:rsidP="006801E5">
            <w:pPr>
              <w:autoSpaceDE w:val="0"/>
              <w:autoSpaceDN w:val="0"/>
              <w:adjustRightInd w:val="0"/>
              <w:spacing w:line="276" w:lineRule="auto"/>
              <w:jc w:val="center"/>
              <w:rPr>
                <w:rFonts w:eastAsia="Calibri"/>
                <w:color w:val="000000"/>
              </w:rPr>
            </w:pPr>
          </w:p>
          <w:p w14:paraId="69083B9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29.950</w:t>
            </w:r>
          </w:p>
        </w:tc>
        <w:tc>
          <w:tcPr>
            <w:tcW w:w="1276" w:type="dxa"/>
            <w:tcBorders>
              <w:top w:val="single" w:sz="4" w:space="0" w:color="auto"/>
              <w:left w:val="single" w:sz="4" w:space="0" w:color="auto"/>
              <w:bottom w:val="single" w:sz="4" w:space="0" w:color="auto"/>
              <w:right w:val="single" w:sz="4" w:space="0" w:color="auto"/>
            </w:tcBorders>
          </w:tcPr>
          <w:p w14:paraId="7BE29E03" w14:textId="77777777" w:rsidR="00587168" w:rsidRPr="004D6433" w:rsidRDefault="00587168" w:rsidP="006801E5">
            <w:pPr>
              <w:autoSpaceDE w:val="0"/>
              <w:autoSpaceDN w:val="0"/>
              <w:adjustRightInd w:val="0"/>
              <w:spacing w:line="276" w:lineRule="auto"/>
              <w:jc w:val="center"/>
              <w:rPr>
                <w:rFonts w:eastAsia="Calibri"/>
                <w:color w:val="000000"/>
              </w:rPr>
            </w:pPr>
          </w:p>
          <w:p w14:paraId="3FD4E5F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w:t>
            </w:r>
          </w:p>
        </w:tc>
        <w:tc>
          <w:tcPr>
            <w:tcW w:w="1134" w:type="dxa"/>
            <w:tcBorders>
              <w:top w:val="single" w:sz="4" w:space="0" w:color="auto"/>
              <w:left w:val="single" w:sz="4" w:space="0" w:color="auto"/>
              <w:bottom w:val="single" w:sz="4" w:space="0" w:color="auto"/>
              <w:right w:val="single" w:sz="4" w:space="0" w:color="auto"/>
            </w:tcBorders>
          </w:tcPr>
          <w:p w14:paraId="6586AE0F" w14:textId="77777777" w:rsidR="00587168" w:rsidRPr="004D6433" w:rsidRDefault="00587168" w:rsidP="006801E5">
            <w:pPr>
              <w:autoSpaceDE w:val="0"/>
              <w:autoSpaceDN w:val="0"/>
              <w:adjustRightInd w:val="0"/>
              <w:spacing w:line="276" w:lineRule="auto"/>
              <w:jc w:val="center"/>
              <w:rPr>
                <w:rFonts w:eastAsia="Calibri"/>
                <w:color w:val="000000"/>
              </w:rPr>
            </w:pPr>
          </w:p>
          <w:p w14:paraId="7AD06F4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0,20</w:t>
            </w:r>
          </w:p>
        </w:tc>
        <w:tc>
          <w:tcPr>
            <w:tcW w:w="1843" w:type="dxa"/>
            <w:tcBorders>
              <w:top w:val="single" w:sz="4" w:space="0" w:color="auto"/>
              <w:left w:val="single" w:sz="4" w:space="0" w:color="auto"/>
              <w:bottom w:val="single" w:sz="4" w:space="0" w:color="auto"/>
              <w:right w:val="single" w:sz="4" w:space="0" w:color="auto"/>
            </w:tcBorders>
          </w:tcPr>
          <w:p w14:paraId="294A0456" w14:textId="77777777" w:rsidR="00587168" w:rsidRPr="004D6433" w:rsidRDefault="00587168" w:rsidP="006801E5">
            <w:pPr>
              <w:autoSpaceDE w:val="0"/>
              <w:autoSpaceDN w:val="0"/>
              <w:adjustRightInd w:val="0"/>
              <w:spacing w:line="276" w:lineRule="auto"/>
              <w:jc w:val="right"/>
              <w:rPr>
                <w:rFonts w:eastAsia="Calibri"/>
                <w:color w:val="000000"/>
              </w:rPr>
            </w:pPr>
          </w:p>
          <w:p w14:paraId="17950F5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23.960,00</w:t>
            </w:r>
          </w:p>
        </w:tc>
      </w:tr>
      <w:tr w:rsidR="00587168" w:rsidRPr="004D6433" w14:paraId="2565F864"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2F197491"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lastRenderedPageBreak/>
              <w:t>4.</w:t>
            </w:r>
          </w:p>
        </w:tc>
        <w:tc>
          <w:tcPr>
            <w:tcW w:w="5103" w:type="dxa"/>
            <w:tcBorders>
              <w:top w:val="single" w:sz="4" w:space="0" w:color="auto"/>
              <w:left w:val="single" w:sz="4" w:space="0" w:color="auto"/>
              <w:bottom w:val="single" w:sz="4" w:space="0" w:color="auto"/>
              <w:right w:val="single" w:sz="4" w:space="0" w:color="auto"/>
            </w:tcBorders>
            <w:hideMark/>
          </w:tcPr>
          <w:p w14:paraId="7E999DC3"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Osnivanje novih i obnova postojećih zelenih površina</w:t>
            </w:r>
          </w:p>
          <w:p w14:paraId="66463FCB"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00A35A0"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TEKUĆE POMOĆI IZ DRŽAVNOG PRORAČUNA</w:t>
            </w:r>
          </w:p>
        </w:tc>
        <w:tc>
          <w:tcPr>
            <w:tcW w:w="850" w:type="dxa"/>
            <w:tcBorders>
              <w:top w:val="single" w:sz="4" w:space="0" w:color="auto"/>
              <w:left w:val="single" w:sz="4" w:space="0" w:color="auto"/>
              <w:bottom w:val="single" w:sz="4" w:space="0" w:color="auto"/>
              <w:right w:val="single" w:sz="4" w:space="0" w:color="auto"/>
            </w:tcBorders>
          </w:tcPr>
          <w:p w14:paraId="12B7FDAA" w14:textId="77777777" w:rsidR="00587168" w:rsidRPr="004D6433" w:rsidRDefault="00587168" w:rsidP="006801E5">
            <w:pPr>
              <w:autoSpaceDE w:val="0"/>
              <w:autoSpaceDN w:val="0"/>
              <w:adjustRightInd w:val="0"/>
              <w:spacing w:line="276" w:lineRule="auto"/>
              <w:jc w:val="center"/>
              <w:rPr>
                <w:rFonts w:eastAsia="Calibri"/>
                <w:color w:val="000000"/>
              </w:rPr>
            </w:pPr>
          </w:p>
          <w:p w14:paraId="378B21A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6F95B9CF" w14:textId="77777777" w:rsidR="00587168" w:rsidRPr="004D6433" w:rsidRDefault="00587168" w:rsidP="006801E5">
            <w:pPr>
              <w:autoSpaceDE w:val="0"/>
              <w:autoSpaceDN w:val="0"/>
              <w:adjustRightInd w:val="0"/>
              <w:spacing w:line="276" w:lineRule="auto"/>
              <w:jc w:val="center"/>
              <w:rPr>
                <w:rFonts w:eastAsia="Calibri"/>
                <w:color w:val="000000"/>
              </w:rPr>
            </w:pPr>
          </w:p>
          <w:p w14:paraId="5E062D5D"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1.000</w:t>
            </w:r>
          </w:p>
        </w:tc>
        <w:tc>
          <w:tcPr>
            <w:tcW w:w="1276" w:type="dxa"/>
            <w:tcBorders>
              <w:top w:val="single" w:sz="4" w:space="0" w:color="auto"/>
              <w:left w:val="single" w:sz="4" w:space="0" w:color="auto"/>
              <w:bottom w:val="single" w:sz="4" w:space="0" w:color="auto"/>
              <w:right w:val="single" w:sz="4" w:space="0" w:color="auto"/>
            </w:tcBorders>
          </w:tcPr>
          <w:p w14:paraId="2E0729AB" w14:textId="77777777" w:rsidR="00587168" w:rsidRPr="004D6433" w:rsidRDefault="00587168" w:rsidP="006801E5">
            <w:pPr>
              <w:autoSpaceDE w:val="0"/>
              <w:autoSpaceDN w:val="0"/>
              <w:adjustRightInd w:val="0"/>
              <w:spacing w:line="276" w:lineRule="auto"/>
              <w:jc w:val="center"/>
              <w:rPr>
                <w:rFonts w:eastAsia="Calibri"/>
                <w:color w:val="000000"/>
              </w:rPr>
            </w:pPr>
          </w:p>
          <w:p w14:paraId="63D659A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134" w:type="dxa"/>
            <w:tcBorders>
              <w:top w:val="single" w:sz="4" w:space="0" w:color="auto"/>
              <w:left w:val="single" w:sz="4" w:space="0" w:color="auto"/>
              <w:bottom w:val="single" w:sz="4" w:space="0" w:color="auto"/>
              <w:right w:val="single" w:sz="4" w:space="0" w:color="auto"/>
            </w:tcBorders>
          </w:tcPr>
          <w:p w14:paraId="3139BE39" w14:textId="77777777" w:rsidR="00587168" w:rsidRPr="004D6433" w:rsidRDefault="00587168" w:rsidP="006801E5">
            <w:pPr>
              <w:autoSpaceDE w:val="0"/>
              <w:autoSpaceDN w:val="0"/>
              <w:adjustRightInd w:val="0"/>
              <w:spacing w:line="276" w:lineRule="auto"/>
              <w:jc w:val="center"/>
              <w:rPr>
                <w:rFonts w:eastAsia="Calibri"/>
                <w:color w:val="000000"/>
              </w:rPr>
            </w:pPr>
          </w:p>
          <w:p w14:paraId="0F435BC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1,99</w:t>
            </w:r>
          </w:p>
        </w:tc>
        <w:tc>
          <w:tcPr>
            <w:tcW w:w="1843" w:type="dxa"/>
            <w:tcBorders>
              <w:top w:val="single" w:sz="4" w:space="0" w:color="auto"/>
              <w:left w:val="single" w:sz="4" w:space="0" w:color="auto"/>
              <w:bottom w:val="single" w:sz="4" w:space="0" w:color="auto"/>
              <w:right w:val="single" w:sz="4" w:space="0" w:color="auto"/>
            </w:tcBorders>
          </w:tcPr>
          <w:p w14:paraId="26250803" w14:textId="77777777" w:rsidR="00587168" w:rsidRPr="004D6433" w:rsidRDefault="00587168" w:rsidP="006801E5">
            <w:pPr>
              <w:autoSpaceDE w:val="0"/>
              <w:autoSpaceDN w:val="0"/>
              <w:adjustRightInd w:val="0"/>
              <w:spacing w:line="276" w:lineRule="auto"/>
              <w:jc w:val="right"/>
              <w:rPr>
                <w:rFonts w:eastAsia="Calibri"/>
                <w:color w:val="000000"/>
              </w:rPr>
            </w:pPr>
          </w:p>
          <w:p w14:paraId="75B11455"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1.990,00</w:t>
            </w:r>
          </w:p>
        </w:tc>
      </w:tr>
      <w:tr w:rsidR="00587168" w:rsidRPr="004D6433" w14:paraId="6C2FFB61"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hideMark/>
          </w:tcPr>
          <w:p w14:paraId="53F6E360"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5.</w:t>
            </w:r>
          </w:p>
        </w:tc>
        <w:tc>
          <w:tcPr>
            <w:tcW w:w="5103" w:type="dxa"/>
            <w:tcBorders>
              <w:top w:val="single" w:sz="4" w:space="0" w:color="auto"/>
              <w:left w:val="single" w:sz="4" w:space="0" w:color="auto"/>
              <w:bottom w:val="single" w:sz="4" w:space="0" w:color="auto"/>
              <w:right w:val="single" w:sz="4" w:space="0" w:color="auto"/>
            </w:tcBorders>
            <w:hideMark/>
          </w:tcPr>
          <w:p w14:paraId="417DCBEB"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Nabava zemlje za uređenje zelenih površina</w:t>
            </w:r>
          </w:p>
        </w:tc>
        <w:tc>
          <w:tcPr>
            <w:tcW w:w="1418" w:type="dxa"/>
            <w:tcBorders>
              <w:top w:val="single" w:sz="4" w:space="0" w:color="auto"/>
              <w:left w:val="single" w:sz="4" w:space="0" w:color="auto"/>
              <w:bottom w:val="single" w:sz="4" w:space="0" w:color="auto"/>
              <w:right w:val="single" w:sz="4" w:space="0" w:color="auto"/>
            </w:tcBorders>
            <w:hideMark/>
          </w:tcPr>
          <w:p w14:paraId="1204BB62"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r w:rsidRPr="004D6433">
              <w:rPr>
                <w:rFonts w:eastAsia="Calibri"/>
                <w:color w:val="000000"/>
                <w:sz w:val="16"/>
                <w:szCs w:val="16"/>
                <w:lang w:val="pl-PL"/>
              </w:rPr>
              <w:t>TEKUĆE POMOĆI IZ DRŽAVNOG PRORAČUNA</w:t>
            </w:r>
          </w:p>
        </w:tc>
        <w:tc>
          <w:tcPr>
            <w:tcW w:w="850" w:type="dxa"/>
            <w:tcBorders>
              <w:top w:val="single" w:sz="4" w:space="0" w:color="auto"/>
              <w:left w:val="single" w:sz="4" w:space="0" w:color="auto"/>
              <w:bottom w:val="single" w:sz="4" w:space="0" w:color="auto"/>
              <w:right w:val="single" w:sz="4" w:space="0" w:color="auto"/>
            </w:tcBorders>
          </w:tcPr>
          <w:p w14:paraId="5A955D3E"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2F26E7A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m3</w:t>
            </w:r>
          </w:p>
        </w:tc>
        <w:tc>
          <w:tcPr>
            <w:tcW w:w="1276" w:type="dxa"/>
            <w:tcBorders>
              <w:top w:val="single" w:sz="4" w:space="0" w:color="auto"/>
              <w:left w:val="single" w:sz="4" w:space="0" w:color="auto"/>
              <w:bottom w:val="single" w:sz="4" w:space="0" w:color="auto"/>
              <w:right w:val="single" w:sz="4" w:space="0" w:color="auto"/>
            </w:tcBorders>
          </w:tcPr>
          <w:p w14:paraId="0292644A" w14:textId="77777777" w:rsidR="00587168" w:rsidRPr="004D6433" w:rsidRDefault="00587168" w:rsidP="006801E5">
            <w:pPr>
              <w:autoSpaceDE w:val="0"/>
              <w:autoSpaceDN w:val="0"/>
              <w:adjustRightInd w:val="0"/>
              <w:spacing w:line="276" w:lineRule="auto"/>
              <w:jc w:val="center"/>
              <w:rPr>
                <w:rFonts w:eastAsia="Calibri"/>
                <w:color w:val="000000"/>
              </w:rPr>
            </w:pPr>
          </w:p>
          <w:p w14:paraId="451E243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30</w:t>
            </w:r>
          </w:p>
        </w:tc>
        <w:tc>
          <w:tcPr>
            <w:tcW w:w="1276" w:type="dxa"/>
            <w:tcBorders>
              <w:top w:val="single" w:sz="4" w:space="0" w:color="auto"/>
              <w:left w:val="single" w:sz="4" w:space="0" w:color="auto"/>
              <w:bottom w:val="single" w:sz="4" w:space="0" w:color="auto"/>
              <w:right w:val="single" w:sz="4" w:space="0" w:color="auto"/>
            </w:tcBorders>
          </w:tcPr>
          <w:p w14:paraId="305FB703" w14:textId="77777777" w:rsidR="00587168" w:rsidRPr="004D6433" w:rsidRDefault="00587168" w:rsidP="006801E5">
            <w:pPr>
              <w:autoSpaceDE w:val="0"/>
              <w:autoSpaceDN w:val="0"/>
              <w:adjustRightInd w:val="0"/>
              <w:spacing w:line="276" w:lineRule="auto"/>
              <w:jc w:val="center"/>
              <w:rPr>
                <w:rFonts w:eastAsia="Calibri"/>
                <w:color w:val="000000"/>
              </w:rPr>
            </w:pPr>
          </w:p>
          <w:p w14:paraId="62FCA99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134" w:type="dxa"/>
            <w:tcBorders>
              <w:top w:val="single" w:sz="4" w:space="0" w:color="auto"/>
              <w:left w:val="single" w:sz="4" w:space="0" w:color="auto"/>
              <w:bottom w:val="single" w:sz="4" w:space="0" w:color="auto"/>
              <w:right w:val="single" w:sz="4" w:space="0" w:color="auto"/>
            </w:tcBorders>
          </w:tcPr>
          <w:p w14:paraId="12029B83" w14:textId="77777777" w:rsidR="00587168" w:rsidRPr="004D6433" w:rsidRDefault="00587168" w:rsidP="006801E5">
            <w:pPr>
              <w:autoSpaceDE w:val="0"/>
              <w:autoSpaceDN w:val="0"/>
              <w:adjustRightInd w:val="0"/>
              <w:spacing w:line="276" w:lineRule="auto"/>
              <w:jc w:val="center"/>
              <w:rPr>
                <w:rFonts w:eastAsia="Calibri"/>
                <w:color w:val="000000"/>
              </w:rPr>
            </w:pPr>
          </w:p>
          <w:p w14:paraId="0914B707"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13,27</w:t>
            </w:r>
          </w:p>
        </w:tc>
        <w:tc>
          <w:tcPr>
            <w:tcW w:w="1843" w:type="dxa"/>
            <w:tcBorders>
              <w:top w:val="single" w:sz="4" w:space="0" w:color="auto"/>
              <w:left w:val="single" w:sz="4" w:space="0" w:color="auto"/>
              <w:bottom w:val="single" w:sz="4" w:space="0" w:color="auto"/>
              <w:right w:val="single" w:sz="4" w:space="0" w:color="auto"/>
            </w:tcBorders>
          </w:tcPr>
          <w:p w14:paraId="7ABE3120" w14:textId="77777777" w:rsidR="00587168" w:rsidRPr="004D6433" w:rsidRDefault="00587168" w:rsidP="006801E5">
            <w:pPr>
              <w:autoSpaceDE w:val="0"/>
              <w:autoSpaceDN w:val="0"/>
              <w:adjustRightInd w:val="0"/>
              <w:spacing w:line="276" w:lineRule="auto"/>
              <w:jc w:val="right"/>
              <w:rPr>
                <w:rFonts w:eastAsia="Calibri"/>
                <w:color w:val="000000"/>
              </w:rPr>
            </w:pPr>
          </w:p>
          <w:p w14:paraId="6D6F918F"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398,10</w:t>
            </w:r>
          </w:p>
        </w:tc>
      </w:tr>
      <w:tr w:rsidR="00587168" w:rsidRPr="004D6433" w14:paraId="56480C45"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hideMark/>
          </w:tcPr>
          <w:p w14:paraId="07CBAFC1" w14:textId="77777777" w:rsidR="00587168" w:rsidRPr="004D6433" w:rsidRDefault="00587168" w:rsidP="006801E5">
            <w:pPr>
              <w:autoSpaceDE w:val="0"/>
              <w:autoSpaceDN w:val="0"/>
              <w:adjustRightInd w:val="0"/>
              <w:spacing w:line="276" w:lineRule="auto"/>
              <w:jc w:val="center"/>
              <w:rPr>
                <w:rFonts w:eastAsia="Calibri"/>
                <w:b/>
                <w:color w:val="000000"/>
              </w:rPr>
            </w:pPr>
            <w:r w:rsidRPr="004D6433">
              <w:rPr>
                <w:rFonts w:eastAsia="Calibri"/>
                <w:b/>
                <w:color w:val="000000"/>
              </w:rPr>
              <w:t xml:space="preserve">    6.</w:t>
            </w:r>
          </w:p>
        </w:tc>
        <w:tc>
          <w:tcPr>
            <w:tcW w:w="5103" w:type="dxa"/>
            <w:tcBorders>
              <w:top w:val="single" w:sz="4" w:space="0" w:color="auto"/>
              <w:left w:val="single" w:sz="4" w:space="0" w:color="auto"/>
              <w:bottom w:val="single" w:sz="4" w:space="0" w:color="auto"/>
              <w:right w:val="single" w:sz="4" w:space="0" w:color="auto"/>
            </w:tcBorders>
            <w:hideMark/>
          </w:tcPr>
          <w:p w14:paraId="2C2227CD"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Održavanje zelenih površina na kojima su postavljeni uređaji i oprema dječjih igrališta Gračac i Srb, boćališta Gračac i Velika </w:t>
            </w:r>
            <w:proofErr w:type="spellStart"/>
            <w:r w:rsidRPr="004D6433">
              <w:rPr>
                <w:rFonts w:eastAsia="Calibri"/>
                <w:color w:val="000000"/>
              </w:rPr>
              <w:t>Popina</w:t>
            </w:r>
            <w:proofErr w:type="spellEnd"/>
            <w:r w:rsidRPr="004D6433">
              <w:rPr>
                <w:rFonts w:eastAsia="Calibri"/>
                <w:color w:val="000000"/>
              </w:rPr>
              <w:t>, odbojkaškog igrališta te opreme- sprava za vježbanje na otvorenom</w:t>
            </w:r>
          </w:p>
        </w:tc>
        <w:tc>
          <w:tcPr>
            <w:tcW w:w="1418" w:type="dxa"/>
            <w:tcBorders>
              <w:top w:val="single" w:sz="4" w:space="0" w:color="auto"/>
              <w:left w:val="single" w:sz="4" w:space="0" w:color="auto"/>
              <w:bottom w:val="single" w:sz="4" w:space="0" w:color="auto"/>
              <w:right w:val="single" w:sz="4" w:space="0" w:color="auto"/>
            </w:tcBorders>
            <w:hideMark/>
          </w:tcPr>
          <w:p w14:paraId="355DAF27"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TEKUĆE POMOĆI IZ DRŽAVNOG PRORAČUNA</w:t>
            </w:r>
          </w:p>
        </w:tc>
        <w:tc>
          <w:tcPr>
            <w:tcW w:w="4536" w:type="dxa"/>
            <w:gridSpan w:val="4"/>
            <w:tcBorders>
              <w:top w:val="single" w:sz="4" w:space="0" w:color="auto"/>
              <w:left w:val="single" w:sz="4" w:space="0" w:color="auto"/>
              <w:bottom w:val="single" w:sz="4" w:space="0" w:color="auto"/>
              <w:right w:val="single" w:sz="4" w:space="0" w:color="auto"/>
            </w:tcBorders>
            <w:hideMark/>
          </w:tcPr>
          <w:p w14:paraId="6615302D"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Temeljem naloga Općinskog načelnika Općine Gračac u skladu s troškovnikom</w:t>
            </w:r>
          </w:p>
        </w:tc>
        <w:tc>
          <w:tcPr>
            <w:tcW w:w="1843" w:type="dxa"/>
            <w:tcBorders>
              <w:top w:val="single" w:sz="4" w:space="0" w:color="auto"/>
              <w:left w:val="single" w:sz="4" w:space="0" w:color="auto"/>
              <w:bottom w:val="single" w:sz="4" w:space="0" w:color="auto"/>
              <w:right w:val="single" w:sz="4" w:space="0" w:color="auto"/>
            </w:tcBorders>
          </w:tcPr>
          <w:p w14:paraId="55E6135A"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768137D6"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3</w:t>
            </w:r>
            <w:r w:rsidRPr="004D6433">
              <w:rPr>
                <w:rFonts w:eastAsia="Calibri"/>
                <w:color w:val="000000"/>
              </w:rPr>
              <w:t>4.664,76</w:t>
            </w:r>
          </w:p>
        </w:tc>
      </w:tr>
      <w:tr w:rsidR="00587168" w:rsidRPr="004D6433" w14:paraId="12068E49" w14:textId="77777777" w:rsidTr="006801E5">
        <w:trPr>
          <w:trHeight w:val="370"/>
        </w:trPr>
        <w:tc>
          <w:tcPr>
            <w:tcW w:w="7200" w:type="dxa"/>
            <w:gridSpan w:val="3"/>
            <w:tcBorders>
              <w:top w:val="single" w:sz="4" w:space="0" w:color="auto"/>
              <w:left w:val="single" w:sz="4" w:space="0" w:color="auto"/>
              <w:bottom w:val="single" w:sz="4" w:space="0" w:color="auto"/>
              <w:right w:val="single" w:sz="4" w:space="0" w:color="auto"/>
            </w:tcBorders>
            <w:hideMark/>
          </w:tcPr>
          <w:p w14:paraId="250B92E7"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lastRenderedPageBreak/>
              <w:t xml:space="preserve">UKUPNO (EUR)  </w:t>
            </w:r>
          </w:p>
        </w:tc>
        <w:tc>
          <w:tcPr>
            <w:tcW w:w="6379" w:type="dxa"/>
            <w:gridSpan w:val="5"/>
            <w:tcBorders>
              <w:top w:val="single" w:sz="4" w:space="0" w:color="auto"/>
              <w:left w:val="single" w:sz="4" w:space="0" w:color="auto"/>
              <w:bottom w:val="single" w:sz="4" w:space="0" w:color="auto"/>
              <w:right w:val="single" w:sz="4" w:space="0" w:color="auto"/>
            </w:tcBorders>
            <w:hideMark/>
          </w:tcPr>
          <w:p w14:paraId="480F679B"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8</w:t>
            </w:r>
            <w:r w:rsidRPr="004D6433">
              <w:rPr>
                <w:rFonts w:eastAsia="Calibri"/>
                <w:b/>
                <w:color w:val="000000"/>
              </w:rPr>
              <w:t>0.000,00</w:t>
            </w:r>
          </w:p>
        </w:tc>
      </w:tr>
    </w:tbl>
    <w:p w14:paraId="208D4C5B" w14:textId="77777777" w:rsidR="00587168" w:rsidRPr="004D6433" w:rsidRDefault="00587168" w:rsidP="00587168">
      <w:pPr>
        <w:autoSpaceDE w:val="0"/>
        <w:autoSpaceDN w:val="0"/>
        <w:adjustRightInd w:val="0"/>
        <w:spacing w:line="276" w:lineRule="auto"/>
        <w:rPr>
          <w:rFonts w:eastAsia="Calibri"/>
          <w:color w:val="000000"/>
        </w:rPr>
      </w:pPr>
    </w:p>
    <w:p w14:paraId="67B6FD9F" w14:textId="77777777" w:rsidR="00587168" w:rsidRPr="004D6433" w:rsidRDefault="00587168" w:rsidP="00587168">
      <w:pPr>
        <w:autoSpaceDE w:val="0"/>
        <w:autoSpaceDN w:val="0"/>
        <w:adjustRightInd w:val="0"/>
        <w:spacing w:line="276" w:lineRule="auto"/>
        <w:rPr>
          <w:rFonts w:eastAsia="Calibri"/>
          <w:color w:val="000000"/>
        </w:rPr>
      </w:pPr>
    </w:p>
    <w:p w14:paraId="722CB04C" w14:textId="77777777" w:rsidR="00587168" w:rsidRPr="004D6433" w:rsidRDefault="00587168" w:rsidP="00587168">
      <w:pPr>
        <w:numPr>
          <w:ilvl w:val="0"/>
          <w:numId w:val="191"/>
        </w:numPr>
        <w:autoSpaceDE w:val="0"/>
        <w:autoSpaceDN w:val="0"/>
        <w:adjustRightInd w:val="0"/>
        <w:spacing w:after="200" w:line="276" w:lineRule="auto"/>
        <w:rPr>
          <w:rFonts w:eastAsia="Calibri"/>
          <w:b/>
          <w:color w:val="000000"/>
          <w:lang w:val="pl-PL"/>
        </w:rPr>
      </w:pPr>
      <w:r w:rsidRPr="004D6433">
        <w:rPr>
          <w:rFonts w:eastAsia="Calibri"/>
          <w:b/>
          <w:color w:val="000000"/>
          <w:lang w:val="pl-PL"/>
        </w:rPr>
        <w:t>Održavanje građevina, predmeta i uređaja javne namjene</w:t>
      </w:r>
    </w:p>
    <w:p w14:paraId="37745742" w14:textId="77777777" w:rsidR="00587168" w:rsidRPr="004D6433" w:rsidRDefault="00587168" w:rsidP="00587168">
      <w:pPr>
        <w:rPr>
          <w:lang w:eastAsia="hr-HR"/>
        </w:rPr>
      </w:pPr>
    </w:p>
    <w:p w14:paraId="05445E5D" w14:textId="77777777" w:rsidR="00587168" w:rsidRPr="004D6433" w:rsidRDefault="00587168" w:rsidP="00587168">
      <w:pPr>
        <w:jc w:val="both"/>
        <w:rPr>
          <w:color w:val="000000"/>
        </w:rPr>
      </w:pPr>
      <w:r w:rsidRPr="004D6433">
        <w:rPr>
          <w:color w:val="000000"/>
        </w:rPr>
        <w:t>Navedena djelatnost po svom opsegu obuhvaća nabavu nove i održavanje  postojeće urbane opreme i galanterije, javnih oglasnih prostora i uređaja, mjesnih autobusnih čekaonica, postava i održavanje ploča s nazivom naselja, ulica, trgova, parkova, kućnih brojeva, spomenika, oznaka Općine Gračac, urbane turističke signalizacije.</w:t>
      </w:r>
      <w:r w:rsidRPr="004D6433">
        <w:t xml:space="preserve"> </w:t>
      </w:r>
      <w:r w:rsidRPr="004D6433">
        <w:rPr>
          <w:color w:val="000000"/>
        </w:rPr>
        <w:t xml:space="preserve">Održava se oprema na 3 dječja igrališta (2 igrališta u Gračacu i jedno igralište u Srbu) te oprema - sprave za vježbanje na otvorenom, novoizgrađeno odbojkaško igralište u Gračacu i 2 novoizgrađena boćališta (u Gračacu i Velikoj </w:t>
      </w:r>
      <w:proofErr w:type="spellStart"/>
      <w:r w:rsidRPr="004D6433">
        <w:rPr>
          <w:color w:val="000000"/>
        </w:rPr>
        <w:t>Popini</w:t>
      </w:r>
      <w:proofErr w:type="spellEnd"/>
      <w:r w:rsidRPr="004D6433">
        <w:rPr>
          <w:color w:val="000000"/>
        </w:rPr>
        <w:t>).</w:t>
      </w:r>
    </w:p>
    <w:p w14:paraId="2AE4D207" w14:textId="77777777" w:rsidR="00587168" w:rsidRPr="004D6433" w:rsidRDefault="00587168" w:rsidP="00587168">
      <w:pPr>
        <w:autoSpaceDE w:val="0"/>
        <w:autoSpaceDN w:val="0"/>
        <w:adjustRightInd w:val="0"/>
        <w:spacing w:line="276" w:lineRule="auto"/>
        <w:rPr>
          <w:rFonts w:eastAsia="Calibri"/>
          <w:b/>
          <w:color w:val="000000"/>
        </w:rPr>
      </w:pPr>
    </w:p>
    <w:p w14:paraId="275A31E2" w14:textId="77777777" w:rsidR="00587168" w:rsidRPr="004D6433" w:rsidRDefault="00587168" w:rsidP="00587168">
      <w:pPr>
        <w:autoSpaceDE w:val="0"/>
        <w:autoSpaceDN w:val="0"/>
        <w:adjustRightInd w:val="0"/>
        <w:spacing w:line="276" w:lineRule="auto"/>
        <w:rPr>
          <w:rFonts w:eastAsia="Calibri"/>
          <w:b/>
          <w:color w:val="000000"/>
        </w:rPr>
      </w:pPr>
    </w:p>
    <w:tbl>
      <w:tblPr>
        <w:tblW w:w="135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100"/>
        <w:gridCol w:w="1276"/>
        <w:gridCol w:w="1134"/>
        <w:gridCol w:w="1276"/>
        <w:gridCol w:w="1134"/>
        <w:gridCol w:w="1559"/>
        <w:gridCol w:w="1418"/>
      </w:tblGrid>
      <w:tr w:rsidR="00587168" w:rsidRPr="004D6433" w14:paraId="564AF900"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4A386EB0"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sz w:val="20"/>
                <w:szCs w:val="20"/>
              </w:rPr>
              <w:t>R.br.</w:t>
            </w:r>
          </w:p>
        </w:tc>
        <w:tc>
          <w:tcPr>
            <w:tcW w:w="5103" w:type="dxa"/>
            <w:tcBorders>
              <w:top w:val="single" w:sz="4" w:space="0" w:color="auto"/>
              <w:left w:val="single" w:sz="4" w:space="0" w:color="auto"/>
              <w:bottom w:val="single" w:sz="4" w:space="0" w:color="auto"/>
              <w:right w:val="single" w:sz="4" w:space="0" w:color="auto"/>
            </w:tcBorders>
            <w:shd w:val="clear" w:color="auto" w:fill="F2F2F2"/>
          </w:tcPr>
          <w:p w14:paraId="71FB29A1" w14:textId="77777777" w:rsidR="00587168" w:rsidRPr="004D6433" w:rsidRDefault="00587168" w:rsidP="006801E5">
            <w:pPr>
              <w:autoSpaceDE w:val="0"/>
              <w:autoSpaceDN w:val="0"/>
              <w:adjustRightInd w:val="0"/>
              <w:spacing w:line="276" w:lineRule="auto"/>
              <w:jc w:val="center"/>
              <w:rPr>
                <w:rFonts w:eastAsia="Calibri"/>
                <w:color w:val="000000"/>
              </w:rPr>
            </w:pPr>
          </w:p>
          <w:p w14:paraId="4B790192"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7C3E1015"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73FBF1DB"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37A650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2983A5BA"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A7989AB"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63A3285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54F1C19"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46F5AF0B"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5A49092B"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3EF19E19"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7868D45A" w14:textId="77777777" w:rsidTr="006801E5">
        <w:trPr>
          <w:trHeight w:val="1124"/>
        </w:trPr>
        <w:tc>
          <w:tcPr>
            <w:tcW w:w="679" w:type="dxa"/>
            <w:tcBorders>
              <w:top w:val="single" w:sz="4" w:space="0" w:color="auto"/>
              <w:left w:val="single" w:sz="4" w:space="0" w:color="auto"/>
              <w:bottom w:val="single" w:sz="4" w:space="0" w:color="auto"/>
              <w:right w:val="single" w:sz="4" w:space="0" w:color="auto"/>
            </w:tcBorders>
            <w:hideMark/>
          </w:tcPr>
          <w:p w14:paraId="153F5FA0" w14:textId="77777777" w:rsidR="00587168" w:rsidRPr="004D6433" w:rsidRDefault="00587168" w:rsidP="006801E5">
            <w:pPr>
              <w:autoSpaceDE w:val="0"/>
              <w:autoSpaceDN w:val="0"/>
              <w:adjustRightInd w:val="0"/>
              <w:spacing w:line="276" w:lineRule="auto"/>
              <w:ind w:left="146"/>
              <w:rPr>
                <w:rFonts w:eastAsia="Calibri"/>
                <w:b/>
                <w:color w:val="000000"/>
              </w:rPr>
            </w:pPr>
            <w:r w:rsidRPr="004D6433">
              <w:rPr>
                <w:rFonts w:eastAsia="Calibri"/>
                <w:b/>
                <w:color w:val="000000"/>
              </w:rPr>
              <w:t>1.</w:t>
            </w:r>
          </w:p>
        </w:tc>
        <w:tc>
          <w:tcPr>
            <w:tcW w:w="5103" w:type="dxa"/>
            <w:tcBorders>
              <w:top w:val="single" w:sz="4" w:space="0" w:color="auto"/>
              <w:left w:val="single" w:sz="4" w:space="0" w:color="auto"/>
              <w:bottom w:val="single" w:sz="4" w:space="0" w:color="auto"/>
              <w:right w:val="single" w:sz="4" w:space="0" w:color="auto"/>
            </w:tcBorders>
            <w:hideMark/>
          </w:tcPr>
          <w:p w14:paraId="3B4442CF"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Održavanje </w:t>
            </w:r>
            <w:r w:rsidRPr="004D6433">
              <w:rPr>
                <w:color w:val="000000"/>
                <w:lang w:eastAsia="hr-HR"/>
              </w:rPr>
              <w:t>urbane opreme i galanterije, javnih oglasnih prostora i uređaja, mjesnih autobusnih čekaonica, spomenika, oznaka Općine Gračac, urbane turističke signalizacije, održavanje urbane opreme za odvojeno prikupljanje otpada (3 zelena otoka) te održavanje 36 koševa za otpatke</w:t>
            </w:r>
            <w:r w:rsidRPr="004D6433">
              <w:t xml:space="preserve"> </w:t>
            </w:r>
            <w:r w:rsidRPr="004D6433">
              <w:rPr>
                <w:color w:val="000000"/>
                <w:lang w:eastAsia="hr-HR"/>
              </w:rPr>
              <w:t xml:space="preserve">Održavanje postavljene opreme na 3 dječja igrališta (2 igrališta u Gračacu i jedno igralište u Srbu) te oprema - sprave za vježbanje na otvorenom, novoizgrađeno odbojkaško igralište u </w:t>
            </w:r>
            <w:r w:rsidRPr="004D6433">
              <w:rPr>
                <w:color w:val="000000"/>
                <w:lang w:eastAsia="hr-HR"/>
              </w:rPr>
              <w:lastRenderedPageBreak/>
              <w:t xml:space="preserve">Gračacu i 2 novoizgrađena boćališta (u Gračacu i Velikoj </w:t>
            </w:r>
            <w:proofErr w:type="spellStart"/>
            <w:r w:rsidRPr="004D6433">
              <w:rPr>
                <w:color w:val="000000"/>
                <w:lang w:eastAsia="hr-HR"/>
              </w:rPr>
              <w:t>Popini</w:t>
            </w:r>
            <w:proofErr w:type="spellEnd"/>
            <w:r w:rsidRPr="004D6433">
              <w:rPr>
                <w:color w:val="000000"/>
                <w:lang w:eastAsia="hr-HR"/>
              </w:rPr>
              <w:t>).</w:t>
            </w:r>
          </w:p>
        </w:tc>
        <w:tc>
          <w:tcPr>
            <w:tcW w:w="1276" w:type="dxa"/>
            <w:tcBorders>
              <w:top w:val="single" w:sz="4" w:space="0" w:color="auto"/>
              <w:left w:val="single" w:sz="4" w:space="0" w:color="auto"/>
              <w:bottom w:val="single" w:sz="4" w:space="0" w:color="auto"/>
              <w:right w:val="single" w:sz="4" w:space="0" w:color="auto"/>
            </w:tcBorders>
          </w:tcPr>
          <w:p w14:paraId="44C3D631"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27FCEB39"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5103" w:type="dxa"/>
            <w:gridSpan w:val="4"/>
            <w:tcBorders>
              <w:top w:val="single" w:sz="4" w:space="0" w:color="auto"/>
              <w:left w:val="single" w:sz="4" w:space="0" w:color="auto"/>
              <w:bottom w:val="single" w:sz="4" w:space="0" w:color="auto"/>
              <w:right w:val="single" w:sz="4" w:space="0" w:color="auto"/>
            </w:tcBorders>
          </w:tcPr>
          <w:p w14:paraId="2CD89FE2" w14:textId="77777777" w:rsidR="00587168" w:rsidRPr="004D6433" w:rsidRDefault="00587168" w:rsidP="006801E5">
            <w:pPr>
              <w:autoSpaceDE w:val="0"/>
              <w:autoSpaceDN w:val="0"/>
              <w:adjustRightInd w:val="0"/>
              <w:spacing w:line="276" w:lineRule="auto"/>
              <w:jc w:val="center"/>
              <w:rPr>
                <w:rFonts w:eastAsia="Calibri"/>
                <w:color w:val="000000"/>
              </w:rPr>
            </w:pPr>
          </w:p>
          <w:p w14:paraId="0D7A6118"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Prema troškovniku</w:t>
            </w:r>
          </w:p>
        </w:tc>
        <w:tc>
          <w:tcPr>
            <w:tcW w:w="1418" w:type="dxa"/>
            <w:tcBorders>
              <w:top w:val="single" w:sz="4" w:space="0" w:color="auto"/>
              <w:left w:val="single" w:sz="4" w:space="0" w:color="auto"/>
              <w:bottom w:val="single" w:sz="4" w:space="0" w:color="auto"/>
              <w:right w:val="single" w:sz="4" w:space="0" w:color="auto"/>
            </w:tcBorders>
          </w:tcPr>
          <w:p w14:paraId="2AEB8DD7" w14:textId="77777777" w:rsidR="00587168" w:rsidRPr="004D6433" w:rsidRDefault="00587168" w:rsidP="006801E5">
            <w:pPr>
              <w:autoSpaceDE w:val="0"/>
              <w:autoSpaceDN w:val="0"/>
              <w:adjustRightInd w:val="0"/>
              <w:spacing w:line="276" w:lineRule="auto"/>
              <w:jc w:val="right"/>
              <w:rPr>
                <w:rFonts w:eastAsia="Calibri"/>
                <w:color w:val="000000"/>
              </w:rPr>
            </w:pPr>
          </w:p>
          <w:p w14:paraId="29AD4CD2"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19.336,40</w:t>
            </w:r>
          </w:p>
        </w:tc>
      </w:tr>
      <w:tr w:rsidR="00587168" w:rsidRPr="004D6433" w14:paraId="4E31FB2A" w14:textId="77777777" w:rsidTr="006801E5">
        <w:trPr>
          <w:trHeight w:val="807"/>
        </w:trPr>
        <w:tc>
          <w:tcPr>
            <w:tcW w:w="679" w:type="dxa"/>
            <w:tcBorders>
              <w:top w:val="single" w:sz="4" w:space="0" w:color="auto"/>
              <w:left w:val="single" w:sz="4" w:space="0" w:color="auto"/>
              <w:bottom w:val="single" w:sz="4" w:space="0" w:color="auto"/>
              <w:right w:val="single" w:sz="4" w:space="0" w:color="auto"/>
            </w:tcBorders>
            <w:hideMark/>
          </w:tcPr>
          <w:p w14:paraId="68A76625" w14:textId="77777777" w:rsidR="00587168" w:rsidRPr="004D6433" w:rsidRDefault="00587168" w:rsidP="006801E5">
            <w:pPr>
              <w:autoSpaceDE w:val="0"/>
              <w:autoSpaceDN w:val="0"/>
              <w:adjustRightInd w:val="0"/>
              <w:spacing w:line="276" w:lineRule="auto"/>
              <w:ind w:left="146"/>
              <w:rPr>
                <w:rFonts w:eastAsia="Calibri"/>
                <w:b/>
                <w:color w:val="000000"/>
              </w:rPr>
            </w:pPr>
            <w:r w:rsidRPr="004D6433">
              <w:rPr>
                <w:rFonts w:eastAsia="Calibri"/>
                <w:b/>
                <w:color w:val="000000"/>
              </w:rPr>
              <w:t>2.</w:t>
            </w:r>
          </w:p>
        </w:tc>
        <w:tc>
          <w:tcPr>
            <w:tcW w:w="5103" w:type="dxa"/>
            <w:tcBorders>
              <w:top w:val="single" w:sz="4" w:space="0" w:color="auto"/>
              <w:left w:val="single" w:sz="4" w:space="0" w:color="auto"/>
              <w:bottom w:val="single" w:sz="4" w:space="0" w:color="auto"/>
              <w:right w:val="single" w:sz="4" w:space="0" w:color="auto"/>
            </w:tcBorders>
            <w:hideMark/>
          </w:tcPr>
          <w:p w14:paraId="7906978B"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Nabava, doprema i postava ploča za označavanje naziva ulica i urbane turističke signalizacije</w:t>
            </w:r>
          </w:p>
        </w:tc>
        <w:tc>
          <w:tcPr>
            <w:tcW w:w="1276" w:type="dxa"/>
            <w:tcBorders>
              <w:top w:val="single" w:sz="4" w:space="0" w:color="auto"/>
              <w:left w:val="single" w:sz="4" w:space="0" w:color="auto"/>
              <w:bottom w:val="single" w:sz="4" w:space="0" w:color="auto"/>
              <w:right w:val="single" w:sz="4" w:space="0" w:color="auto"/>
            </w:tcBorders>
          </w:tcPr>
          <w:p w14:paraId="0CF0A43D"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06D96BA4"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KOMUNALNA NAKNADA</w:t>
            </w:r>
          </w:p>
        </w:tc>
        <w:tc>
          <w:tcPr>
            <w:tcW w:w="1134" w:type="dxa"/>
            <w:tcBorders>
              <w:top w:val="single" w:sz="4" w:space="0" w:color="auto"/>
              <w:left w:val="single" w:sz="4" w:space="0" w:color="auto"/>
              <w:bottom w:val="single" w:sz="4" w:space="0" w:color="auto"/>
              <w:right w:val="single" w:sz="4" w:space="0" w:color="auto"/>
            </w:tcBorders>
            <w:hideMark/>
          </w:tcPr>
          <w:p w14:paraId="5E031DE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KOM</w:t>
            </w:r>
          </w:p>
        </w:tc>
        <w:tc>
          <w:tcPr>
            <w:tcW w:w="1276" w:type="dxa"/>
            <w:tcBorders>
              <w:top w:val="single" w:sz="4" w:space="0" w:color="auto"/>
              <w:left w:val="single" w:sz="4" w:space="0" w:color="auto"/>
              <w:bottom w:val="single" w:sz="4" w:space="0" w:color="auto"/>
              <w:right w:val="single" w:sz="4" w:space="0" w:color="auto"/>
            </w:tcBorders>
            <w:hideMark/>
          </w:tcPr>
          <w:p w14:paraId="389E66D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10</w:t>
            </w:r>
          </w:p>
        </w:tc>
        <w:tc>
          <w:tcPr>
            <w:tcW w:w="1134" w:type="dxa"/>
            <w:tcBorders>
              <w:top w:val="single" w:sz="4" w:space="0" w:color="auto"/>
              <w:left w:val="single" w:sz="4" w:space="0" w:color="auto"/>
              <w:bottom w:val="single" w:sz="4" w:space="0" w:color="auto"/>
              <w:right w:val="single" w:sz="4" w:space="0" w:color="auto"/>
            </w:tcBorders>
            <w:hideMark/>
          </w:tcPr>
          <w:p w14:paraId="2FDCADC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1</w:t>
            </w:r>
          </w:p>
        </w:tc>
        <w:tc>
          <w:tcPr>
            <w:tcW w:w="1559" w:type="dxa"/>
            <w:tcBorders>
              <w:top w:val="single" w:sz="4" w:space="0" w:color="auto"/>
              <w:left w:val="single" w:sz="4" w:space="0" w:color="auto"/>
              <w:bottom w:val="single" w:sz="4" w:space="0" w:color="auto"/>
              <w:right w:val="single" w:sz="4" w:space="0" w:color="auto"/>
            </w:tcBorders>
            <w:hideMark/>
          </w:tcPr>
          <w:p w14:paraId="4003C3C6"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66,36</w:t>
            </w:r>
          </w:p>
        </w:tc>
        <w:tc>
          <w:tcPr>
            <w:tcW w:w="1418" w:type="dxa"/>
            <w:tcBorders>
              <w:top w:val="single" w:sz="4" w:space="0" w:color="auto"/>
              <w:left w:val="single" w:sz="4" w:space="0" w:color="auto"/>
              <w:bottom w:val="single" w:sz="4" w:space="0" w:color="auto"/>
              <w:right w:val="single" w:sz="4" w:space="0" w:color="auto"/>
            </w:tcBorders>
            <w:hideMark/>
          </w:tcPr>
          <w:p w14:paraId="6B7A4EE8"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663,60</w:t>
            </w:r>
          </w:p>
        </w:tc>
      </w:tr>
      <w:tr w:rsidR="00587168" w:rsidRPr="004D6433" w14:paraId="7E1079E4" w14:textId="77777777" w:rsidTr="006801E5">
        <w:trPr>
          <w:trHeight w:val="359"/>
        </w:trPr>
        <w:tc>
          <w:tcPr>
            <w:tcW w:w="7058" w:type="dxa"/>
            <w:gridSpan w:val="3"/>
            <w:tcBorders>
              <w:top w:val="single" w:sz="4" w:space="0" w:color="auto"/>
              <w:left w:val="single" w:sz="4" w:space="0" w:color="auto"/>
              <w:bottom w:val="single" w:sz="4" w:space="0" w:color="auto"/>
              <w:right w:val="single" w:sz="4" w:space="0" w:color="auto"/>
            </w:tcBorders>
            <w:hideMark/>
          </w:tcPr>
          <w:p w14:paraId="6E7D4ED9"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UKUPNO (EUR)</w:t>
            </w:r>
          </w:p>
        </w:tc>
        <w:tc>
          <w:tcPr>
            <w:tcW w:w="5103" w:type="dxa"/>
            <w:gridSpan w:val="4"/>
            <w:tcBorders>
              <w:top w:val="single" w:sz="4" w:space="0" w:color="auto"/>
              <w:left w:val="single" w:sz="4" w:space="0" w:color="auto"/>
              <w:bottom w:val="single" w:sz="4" w:space="0" w:color="auto"/>
              <w:right w:val="single" w:sz="4" w:space="0" w:color="auto"/>
            </w:tcBorders>
          </w:tcPr>
          <w:p w14:paraId="5846DDCE" w14:textId="77777777" w:rsidR="00587168" w:rsidRPr="004D6433" w:rsidRDefault="00587168" w:rsidP="006801E5">
            <w:pPr>
              <w:autoSpaceDE w:val="0"/>
              <w:autoSpaceDN w:val="0"/>
              <w:adjustRightInd w:val="0"/>
              <w:spacing w:line="276" w:lineRule="auto"/>
              <w:jc w:val="center"/>
              <w:rPr>
                <w:rFonts w:eastAsia="Calibri"/>
                <w:color w:val="000000"/>
              </w:rPr>
            </w:pPr>
          </w:p>
        </w:tc>
        <w:tc>
          <w:tcPr>
            <w:tcW w:w="1418" w:type="dxa"/>
            <w:tcBorders>
              <w:top w:val="single" w:sz="4" w:space="0" w:color="auto"/>
              <w:left w:val="single" w:sz="4" w:space="0" w:color="auto"/>
              <w:bottom w:val="single" w:sz="4" w:space="0" w:color="auto"/>
              <w:right w:val="single" w:sz="4" w:space="0" w:color="auto"/>
            </w:tcBorders>
            <w:hideMark/>
          </w:tcPr>
          <w:p w14:paraId="31B81528"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20.000,00</w:t>
            </w:r>
          </w:p>
        </w:tc>
      </w:tr>
    </w:tbl>
    <w:p w14:paraId="59212247" w14:textId="77777777" w:rsidR="00587168" w:rsidRPr="004D6433" w:rsidRDefault="00587168" w:rsidP="00587168">
      <w:pPr>
        <w:autoSpaceDE w:val="0"/>
        <w:autoSpaceDN w:val="0"/>
        <w:adjustRightInd w:val="0"/>
        <w:spacing w:line="276" w:lineRule="auto"/>
        <w:ind w:left="1080"/>
        <w:rPr>
          <w:rFonts w:eastAsia="Calibri"/>
          <w:b/>
          <w:color w:val="000000"/>
        </w:rPr>
      </w:pPr>
    </w:p>
    <w:p w14:paraId="672CE0C5" w14:textId="77777777" w:rsidR="00587168" w:rsidRPr="004D6433" w:rsidRDefault="00587168" w:rsidP="00587168">
      <w:pPr>
        <w:autoSpaceDE w:val="0"/>
        <w:autoSpaceDN w:val="0"/>
        <w:adjustRightInd w:val="0"/>
        <w:spacing w:line="276" w:lineRule="auto"/>
        <w:ind w:left="1080"/>
        <w:rPr>
          <w:rFonts w:eastAsia="Calibri"/>
          <w:b/>
          <w:color w:val="000000"/>
        </w:rPr>
      </w:pPr>
    </w:p>
    <w:p w14:paraId="3FB7E3BF" w14:textId="77777777" w:rsidR="00587168" w:rsidRPr="004D6433" w:rsidRDefault="00587168" w:rsidP="00587168">
      <w:pPr>
        <w:autoSpaceDE w:val="0"/>
        <w:autoSpaceDN w:val="0"/>
        <w:adjustRightInd w:val="0"/>
        <w:spacing w:line="276" w:lineRule="auto"/>
        <w:ind w:left="1080"/>
        <w:rPr>
          <w:rFonts w:eastAsia="Calibri"/>
          <w:b/>
          <w:color w:val="000000"/>
        </w:rPr>
      </w:pPr>
    </w:p>
    <w:p w14:paraId="0CA8EBBC" w14:textId="77777777" w:rsidR="00587168" w:rsidRPr="004D6433" w:rsidRDefault="00587168" w:rsidP="00587168">
      <w:pPr>
        <w:numPr>
          <w:ilvl w:val="0"/>
          <w:numId w:val="195"/>
        </w:numPr>
        <w:autoSpaceDE w:val="0"/>
        <w:autoSpaceDN w:val="0"/>
        <w:adjustRightInd w:val="0"/>
        <w:spacing w:after="200" w:line="276" w:lineRule="auto"/>
        <w:rPr>
          <w:rFonts w:eastAsia="Calibri"/>
          <w:b/>
          <w:color w:val="000000"/>
        </w:rPr>
      </w:pPr>
      <w:r w:rsidRPr="004D6433">
        <w:rPr>
          <w:rFonts w:eastAsia="Calibri"/>
          <w:b/>
          <w:color w:val="000000"/>
        </w:rPr>
        <w:t xml:space="preserve">Održavanje groblja </w:t>
      </w:r>
    </w:p>
    <w:p w14:paraId="47683A80" w14:textId="77777777" w:rsidR="00587168" w:rsidRPr="004D6433" w:rsidRDefault="00587168" w:rsidP="00587168">
      <w:pPr>
        <w:jc w:val="both"/>
        <w:rPr>
          <w:lang w:eastAsia="hr-HR"/>
        </w:rPr>
      </w:pPr>
      <w:r w:rsidRPr="004D6433">
        <w:rPr>
          <w:lang w:eastAsia="hr-HR"/>
        </w:rPr>
        <w:t xml:space="preserve">Održavanje groblja podrazumijeva održavanje pet mjesnih groblja  na području Općine Gračac i građevine koje se nalaze unutar groblja, prostora i zgrada za obavljanje ispraćaja i ukopa pokojnika (mrtvačnice) te uređivanje putova, zelenih i drugih površina unutar groblja. </w:t>
      </w:r>
    </w:p>
    <w:p w14:paraId="04992AFA" w14:textId="77777777" w:rsidR="00587168" w:rsidRPr="004D6433" w:rsidRDefault="00587168" w:rsidP="00587168">
      <w:pPr>
        <w:jc w:val="both"/>
        <w:rPr>
          <w:lang w:eastAsia="hr-HR"/>
        </w:rPr>
      </w:pPr>
    </w:p>
    <w:p w14:paraId="03127092" w14:textId="77777777" w:rsidR="00587168" w:rsidRPr="004D6433" w:rsidRDefault="00587168" w:rsidP="00587168">
      <w:pPr>
        <w:jc w:val="both"/>
        <w:rPr>
          <w:lang w:eastAsia="hr-HR"/>
        </w:rPr>
      </w:pPr>
      <w:r w:rsidRPr="004D6433">
        <w:rPr>
          <w:lang w:eastAsia="hr-HR"/>
        </w:rPr>
        <w:t xml:space="preserve">Održavanje groblja obuhvaća troškove tekućeg i investicijskog održavanja betonskih staza i pločnika, održavanje stabala, grmova, živice, cvjetnih gredica, okopavanje oko grmova i stabala, orezivanje grmova, živice i stabala od suhih grana, popunjavanje sa biljnim materijalom, sadnja novog bilja, održavanje čistoće na stazama i slobodnim površinama, te na pješčanim, opločenim i betonskim površinama, obnova završnog sloja </w:t>
      </w:r>
      <w:proofErr w:type="spellStart"/>
      <w:r w:rsidRPr="004D6433">
        <w:rPr>
          <w:lang w:eastAsia="hr-HR"/>
        </w:rPr>
        <w:t>rizle</w:t>
      </w:r>
      <w:proofErr w:type="spellEnd"/>
      <w:r w:rsidRPr="004D6433">
        <w:rPr>
          <w:lang w:eastAsia="hr-HR"/>
        </w:rPr>
        <w:t xml:space="preserve"> i podloge prema potrebi, održavanje vodovodnih instalacija i bravarije, održavanje zidova i  ograda groblja, održavanje interne rasvjete koja nije dio javne rasvjete, podmirenje troškova utroška električne energije i ostalih komunalnih usluga, te hitne intervencije održavanja grobnih mjesta uslijed nepovoljnih vremenskih prilika. Ukupna površina groblja koja se održavaju  u 2025. godini je  52.921,00 m2.</w:t>
      </w:r>
    </w:p>
    <w:p w14:paraId="757549E8" w14:textId="77777777" w:rsidR="00587168" w:rsidRPr="004D6433" w:rsidRDefault="00587168" w:rsidP="00587168">
      <w:pPr>
        <w:jc w:val="both"/>
        <w:rPr>
          <w:lang w:eastAsia="hr-HR"/>
        </w:rPr>
      </w:pPr>
    </w:p>
    <w:tbl>
      <w:tblPr>
        <w:tblW w:w="1344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247"/>
        <w:gridCol w:w="1559"/>
        <w:gridCol w:w="851"/>
        <w:gridCol w:w="1276"/>
        <w:gridCol w:w="1134"/>
        <w:gridCol w:w="1134"/>
        <w:gridCol w:w="1559"/>
      </w:tblGrid>
      <w:tr w:rsidR="00587168" w:rsidRPr="004D6433" w14:paraId="27EDEA0C"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2FA14451" w14:textId="77777777" w:rsidR="00587168" w:rsidRPr="004D6433" w:rsidRDefault="00587168" w:rsidP="006801E5">
            <w:pPr>
              <w:autoSpaceDE w:val="0"/>
              <w:autoSpaceDN w:val="0"/>
              <w:adjustRightInd w:val="0"/>
              <w:spacing w:line="276" w:lineRule="auto"/>
              <w:rPr>
                <w:rFonts w:eastAsia="Calibri"/>
                <w:color w:val="000000"/>
                <w:sz w:val="20"/>
                <w:szCs w:val="20"/>
              </w:rPr>
            </w:pPr>
            <w:r w:rsidRPr="004D6433">
              <w:rPr>
                <w:rFonts w:eastAsia="Calibri"/>
                <w:color w:val="000000"/>
                <w:lang w:val="pl-PL"/>
              </w:rPr>
              <w:t xml:space="preserve"> </w:t>
            </w:r>
            <w:r w:rsidRPr="004D6433">
              <w:rPr>
                <w:rFonts w:eastAsia="Calibri"/>
                <w:color w:val="000000"/>
                <w:sz w:val="20"/>
                <w:szCs w:val="20"/>
              </w:rPr>
              <w:t>R.br.</w:t>
            </w:r>
          </w:p>
        </w:tc>
        <w:tc>
          <w:tcPr>
            <w:tcW w:w="5245" w:type="dxa"/>
            <w:tcBorders>
              <w:top w:val="single" w:sz="4" w:space="0" w:color="auto"/>
              <w:left w:val="single" w:sz="4" w:space="0" w:color="auto"/>
              <w:bottom w:val="single" w:sz="4" w:space="0" w:color="auto"/>
              <w:right w:val="single" w:sz="4" w:space="0" w:color="auto"/>
            </w:tcBorders>
            <w:shd w:val="clear" w:color="auto" w:fill="F2F2F2"/>
          </w:tcPr>
          <w:p w14:paraId="58C6ABB8" w14:textId="77777777" w:rsidR="00587168" w:rsidRPr="004D6433" w:rsidRDefault="00587168" w:rsidP="006801E5">
            <w:pPr>
              <w:autoSpaceDE w:val="0"/>
              <w:autoSpaceDN w:val="0"/>
              <w:adjustRightInd w:val="0"/>
              <w:spacing w:line="276" w:lineRule="auto"/>
              <w:jc w:val="center"/>
              <w:rPr>
                <w:rFonts w:eastAsia="Calibri"/>
                <w:color w:val="000000"/>
              </w:rPr>
            </w:pPr>
          </w:p>
          <w:p w14:paraId="58B698F2"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016535A"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2388A2ED"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4BDF220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4A2A699F"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822E03D"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4D015814"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KOLIČINA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79CE1E3"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p>
          <w:p w14:paraId="6892AD82"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5E175195"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r w:rsidRPr="004D6433">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FA1968C" w14:textId="77777777" w:rsidR="00587168" w:rsidRPr="004D6433" w:rsidRDefault="00587168" w:rsidP="006801E5">
            <w:pPr>
              <w:autoSpaceDE w:val="0"/>
              <w:autoSpaceDN w:val="0"/>
              <w:adjustRightInd w:val="0"/>
              <w:spacing w:line="276" w:lineRule="auto"/>
              <w:jc w:val="center"/>
              <w:rPr>
                <w:rFonts w:eastAsia="Calibri"/>
                <w:color w:val="000000"/>
                <w:sz w:val="20"/>
                <w:szCs w:val="20"/>
                <w:lang w:val="pl-PL"/>
              </w:rPr>
            </w:pPr>
          </w:p>
          <w:p w14:paraId="35195566"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PROCJENA TROŠKOVA U EUR</w:t>
            </w:r>
          </w:p>
        </w:tc>
      </w:tr>
      <w:tr w:rsidR="00587168" w:rsidRPr="004D6433" w14:paraId="605F37EE"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6D38867A" w14:textId="77777777" w:rsidR="00587168" w:rsidRPr="004D6433" w:rsidRDefault="00587168" w:rsidP="00587168">
            <w:pPr>
              <w:numPr>
                <w:ilvl w:val="0"/>
                <w:numId w:val="196"/>
              </w:numPr>
              <w:autoSpaceDE w:val="0"/>
              <w:autoSpaceDN w:val="0"/>
              <w:adjustRightInd w:val="0"/>
              <w:spacing w:after="200" w:line="276" w:lineRule="auto"/>
              <w:rPr>
                <w:rFonts w:eastAsia="Calibri"/>
                <w:color w:val="000000"/>
              </w:rPr>
            </w:pPr>
            <w:r w:rsidRPr="004D6433">
              <w:rPr>
                <w:rFonts w:eastAsia="Calibri"/>
                <w:color w:val="000000"/>
              </w:rPr>
              <w:t>1</w:t>
            </w:r>
          </w:p>
        </w:tc>
        <w:tc>
          <w:tcPr>
            <w:tcW w:w="5245" w:type="dxa"/>
            <w:tcBorders>
              <w:top w:val="single" w:sz="4" w:space="0" w:color="auto"/>
              <w:left w:val="single" w:sz="4" w:space="0" w:color="auto"/>
              <w:bottom w:val="single" w:sz="4" w:space="0" w:color="auto"/>
              <w:right w:val="single" w:sz="4" w:space="0" w:color="auto"/>
            </w:tcBorders>
            <w:hideMark/>
          </w:tcPr>
          <w:p w14:paraId="2C8BF866"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Košnja zelenih površina na groblju 1. Interval (travanj-svibanj), 2. Interval (kolovoz-rujan)</w:t>
            </w:r>
          </w:p>
          <w:p w14:paraId="10C5211F"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lastRenderedPageBreak/>
              <w:t>- G1 - groblje „Katoličko Gračac“- 9.750,00 m2</w:t>
            </w:r>
          </w:p>
          <w:p w14:paraId="75946159"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 xml:space="preserve">- G2 - groblje  „Pravoslavno Gračac“- 23.145,00 m2 </w:t>
            </w:r>
          </w:p>
          <w:p w14:paraId="58679149" w14:textId="77777777" w:rsidR="00587168" w:rsidRPr="004D6433" w:rsidRDefault="00587168" w:rsidP="006801E5">
            <w:pPr>
              <w:autoSpaceDE w:val="0"/>
              <w:autoSpaceDN w:val="0"/>
              <w:adjustRightInd w:val="0"/>
              <w:spacing w:line="276" w:lineRule="auto"/>
              <w:rPr>
                <w:rFonts w:eastAsia="Calibri"/>
                <w:color w:val="000000"/>
                <w:sz w:val="20"/>
                <w:szCs w:val="20"/>
                <w:lang w:val="pl-PL"/>
              </w:rPr>
            </w:pPr>
            <w:r w:rsidRPr="004D6433">
              <w:rPr>
                <w:rFonts w:eastAsia="Calibri"/>
                <w:color w:val="000000"/>
                <w:sz w:val="20"/>
                <w:szCs w:val="20"/>
                <w:lang w:val="pl-PL"/>
              </w:rPr>
              <w:t>- G3 - groblje „Pravoslavno Srb“- 11.204,00 m2</w:t>
            </w:r>
          </w:p>
          <w:p w14:paraId="183D8466"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sz w:val="20"/>
                <w:szCs w:val="20"/>
                <w:lang w:val="pl-PL"/>
              </w:rPr>
              <w:t>- G6 - groblje Donja Suvaja – 8.822,00 m2</w:t>
            </w:r>
          </w:p>
        </w:tc>
        <w:tc>
          <w:tcPr>
            <w:tcW w:w="1559" w:type="dxa"/>
            <w:tcBorders>
              <w:top w:val="single" w:sz="4" w:space="0" w:color="auto"/>
              <w:left w:val="single" w:sz="4" w:space="0" w:color="auto"/>
              <w:bottom w:val="single" w:sz="4" w:space="0" w:color="auto"/>
              <w:right w:val="single" w:sz="4" w:space="0" w:color="auto"/>
            </w:tcBorders>
          </w:tcPr>
          <w:p w14:paraId="0B0CFF98"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0CB62916" w14:textId="77777777" w:rsidR="00587168" w:rsidRPr="004D6433" w:rsidRDefault="00587168" w:rsidP="006801E5">
            <w:pPr>
              <w:autoSpaceDE w:val="0"/>
              <w:autoSpaceDN w:val="0"/>
              <w:adjustRightInd w:val="0"/>
              <w:spacing w:line="276" w:lineRule="auto"/>
              <w:jc w:val="center"/>
              <w:rPr>
                <w:rFonts w:eastAsia="Calibri"/>
                <w:color w:val="000000"/>
                <w:sz w:val="16"/>
                <w:szCs w:val="16"/>
                <w:lang w:val="pl-PL"/>
              </w:rPr>
            </w:pPr>
          </w:p>
          <w:p w14:paraId="4352F3AE"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lastRenderedPageBreak/>
              <w:t>PRIHODI OD NEFINANCIJSKE IMOVINE</w:t>
            </w:r>
          </w:p>
        </w:tc>
        <w:tc>
          <w:tcPr>
            <w:tcW w:w="851" w:type="dxa"/>
            <w:tcBorders>
              <w:top w:val="single" w:sz="4" w:space="0" w:color="auto"/>
              <w:left w:val="single" w:sz="4" w:space="0" w:color="auto"/>
              <w:bottom w:val="single" w:sz="4" w:space="0" w:color="auto"/>
              <w:right w:val="single" w:sz="4" w:space="0" w:color="auto"/>
            </w:tcBorders>
          </w:tcPr>
          <w:p w14:paraId="605B2703" w14:textId="77777777" w:rsidR="00587168" w:rsidRPr="004D6433" w:rsidRDefault="00587168" w:rsidP="006801E5">
            <w:pPr>
              <w:autoSpaceDE w:val="0"/>
              <w:autoSpaceDN w:val="0"/>
              <w:adjustRightInd w:val="0"/>
              <w:spacing w:line="276" w:lineRule="auto"/>
              <w:jc w:val="center"/>
              <w:rPr>
                <w:rFonts w:eastAsia="Calibri"/>
                <w:color w:val="000000"/>
              </w:rPr>
            </w:pPr>
          </w:p>
          <w:p w14:paraId="23F47EE6" w14:textId="77777777" w:rsidR="00587168" w:rsidRPr="004D6433" w:rsidRDefault="00587168" w:rsidP="006801E5">
            <w:pPr>
              <w:autoSpaceDE w:val="0"/>
              <w:autoSpaceDN w:val="0"/>
              <w:adjustRightInd w:val="0"/>
              <w:spacing w:line="276" w:lineRule="auto"/>
              <w:jc w:val="center"/>
              <w:rPr>
                <w:rFonts w:eastAsia="Calibri"/>
                <w:color w:val="000000"/>
              </w:rPr>
            </w:pPr>
          </w:p>
          <w:p w14:paraId="75B50B1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3D77E493" w14:textId="77777777" w:rsidR="00587168" w:rsidRPr="004D6433" w:rsidRDefault="00587168" w:rsidP="006801E5">
            <w:pPr>
              <w:autoSpaceDE w:val="0"/>
              <w:autoSpaceDN w:val="0"/>
              <w:adjustRightInd w:val="0"/>
              <w:spacing w:line="276" w:lineRule="auto"/>
              <w:jc w:val="right"/>
              <w:rPr>
                <w:rFonts w:eastAsia="Calibri"/>
                <w:color w:val="000000"/>
              </w:rPr>
            </w:pPr>
          </w:p>
          <w:p w14:paraId="3B88A642" w14:textId="77777777" w:rsidR="00587168" w:rsidRPr="004D6433" w:rsidRDefault="00587168" w:rsidP="006801E5">
            <w:pPr>
              <w:autoSpaceDE w:val="0"/>
              <w:autoSpaceDN w:val="0"/>
              <w:adjustRightInd w:val="0"/>
              <w:spacing w:line="276" w:lineRule="auto"/>
              <w:jc w:val="right"/>
              <w:rPr>
                <w:rFonts w:eastAsia="Calibri"/>
                <w:color w:val="000000"/>
              </w:rPr>
            </w:pPr>
          </w:p>
          <w:p w14:paraId="045EF71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52.921</w:t>
            </w:r>
          </w:p>
        </w:tc>
        <w:tc>
          <w:tcPr>
            <w:tcW w:w="1134" w:type="dxa"/>
            <w:tcBorders>
              <w:top w:val="single" w:sz="4" w:space="0" w:color="auto"/>
              <w:left w:val="single" w:sz="4" w:space="0" w:color="auto"/>
              <w:bottom w:val="single" w:sz="4" w:space="0" w:color="auto"/>
              <w:right w:val="single" w:sz="4" w:space="0" w:color="auto"/>
            </w:tcBorders>
          </w:tcPr>
          <w:p w14:paraId="4A38E66C" w14:textId="77777777" w:rsidR="00587168" w:rsidRPr="004D6433" w:rsidRDefault="00587168" w:rsidP="006801E5">
            <w:pPr>
              <w:autoSpaceDE w:val="0"/>
              <w:autoSpaceDN w:val="0"/>
              <w:adjustRightInd w:val="0"/>
              <w:spacing w:line="276" w:lineRule="auto"/>
              <w:jc w:val="right"/>
              <w:rPr>
                <w:rFonts w:eastAsia="Calibri"/>
                <w:color w:val="000000"/>
              </w:rPr>
            </w:pPr>
          </w:p>
          <w:p w14:paraId="03EC8D43" w14:textId="77777777" w:rsidR="00587168" w:rsidRPr="004D6433" w:rsidRDefault="00587168" w:rsidP="006801E5">
            <w:pPr>
              <w:autoSpaceDE w:val="0"/>
              <w:autoSpaceDN w:val="0"/>
              <w:adjustRightInd w:val="0"/>
              <w:spacing w:line="276" w:lineRule="auto"/>
              <w:jc w:val="right"/>
              <w:rPr>
                <w:rFonts w:eastAsia="Calibri"/>
                <w:color w:val="000000"/>
              </w:rPr>
            </w:pPr>
          </w:p>
          <w:p w14:paraId="24F3F68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4</w:t>
            </w:r>
          </w:p>
        </w:tc>
        <w:tc>
          <w:tcPr>
            <w:tcW w:w="1134" w:type="dxa"/>
            <w:tcBorders>
              <w:top w:val="single" w:sz="4" w:space="0" w:color="auto"/>
              <w:left w:val="single" w:sz="4" w:space="0" w:color="auto"/>
              <w:bottom w:val="single" w:sz="4" w:space="0" w:color="auto"/>
              <w:right w:val="single" w:sz="4" w:space="0" w:color="auto"/>
            </w:tcBorders>
          </w:tcPr>
          <w:p w14:paraId="3E45021E" w14:textId="77777777" w:rsidR="00587168" w:rsidRPr="004D6433" w:rsidRDefault="00587168" w:rsidP="006801E5">
            <w:pPr>
              <w:autoSpaceDE w:val="0"/>
              <w:autoSpaceDN w:val="0"/>
              <w:adjustRightInd w:val="0"/>
              <w:spacing w:line="276" w:lineRule="auto"/>
              <w:jc w:val="right"/>
              <w:rPr>
                <w:rFonts w:eastAsia="Calibri"/>
                <w:color w:val="000000"/>
              </w:rPr>
            </w:pPr>
          </w:p>
          <w:p w14:paraId="786EFC68" w14:textId="77777777" w:rsidR="00587168" w:rsidRPr="004D6433" w:rsidRDefault="00587168" w:rsidP="006801E5">
            <w:pPr>
              <w:autoSpaceDE w:val="0"/>
              <w:autoSpaceDN w:val="0"/>
              <w:adjustRightInd w:val="0"/>
              <w:spacing w:line="276" w:lineRule="auto"/>
              <w:jc w:val="right"/>
              <w:rPr>
                <w:rFonts w:eastAsia="Calibri"/>
                <w:color w:val="000000"/>
              </w:rPr>
            </w:pPr>
          </w:p>
          <w:p w14:paraId="54D614DF"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0,20</w:t>
            </w:r>
          </w:p>
        </w:tc>
        <w:tc>
          <w:tcPr>
            <w:tcW w:w="1559" w:type="dxa"/>
            <w:tcBorders>
              <w:top w:val="single" w:sz="4" w:space="0" w:color="auto"/>
              <w:left w:val="single" w:sz="4" w:space="0" w:color="auto"/>
              <w:bottom w:val="single" w:sz="4" w:space="0" w:color="auto"/>
              <w:right w:val="single" w:sz="4" w:space="0" w:color="auto"/>
            </w:tcBorders>
          </w:tcPr>
          <w:p w14:paraId="33EB88DA" w14:textId="77777777" w:rsidR="00587168" w:rsidRPr="004D6433" w:rsidRDefault="00587168" w:rsidP="006801E5">
            <w:pPr>
              <w:autoSpaceDE w:val="0"/>
              <w:autoSpaceDN w:val="0"/>
              <w:adjustRightInd w:val="0"/>
              <w:spacing w:line="276" w:lineRule="auto"/>
              <w:jc w:val="right"/>
              <w:rPr>
                <w:rFonts w:eastAsia="Calibri"/>
                <w:color w:val="000000"/>
              </w:rPr>
            </w:pPr>
          </w:p>
          <w:p w14:paraId="6DEDE4DD" w14:textId="77777777" w:rsidR="00587168" w:rsidRPr="004D6433" w:rsidRDefault="00587168" w:rsidP="006801E5">
            <w:pPr>
              <w:autoSpaceDE w:val="0"/>
              <w:autoSpaceDN w:val="0"/>
              <w:adjustRightInd w:val="0"/>
              <w:spacing w:line="276" w:lineRule="auto"/>
              <w:jc w:val="right"/>
              <w:rPr>
                <w:rFonts w:eastAsia="Calibri"/>
                <w:color w:val="000000"/>
              </w:rPr>
            </w:pPr>
          </w:p>
          <w:p w14:paraId="5A71F209"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42.336,80</w:t>
            </w:r>
          </w:p>
        </w:tc>
      </w:tr>
      <w:tr w:rsidR="00587168" w:rsidRPr="004D6433" w14:paraId="330FD4C9"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tcPr>
          <w:p w14:paraId="3FF19E8C" w14:textId="77777777" w:rsidR="00587168" w:rsidRPr="004D6433" w:rsidRDefault="00587168" w:rsidP="00587168">
            <w:pPr>
              <w:numPr>
                <w:ilvl w:val="0"/>
                <w:numId w:val="196"/>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335C28B7"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Električna energija za zgrade i uređaje za ispraćaj pokojnika</w:t>
            </w:r>
          </w:p>
        </w:tc>
        <w:tc>
          <w:tcPr>
            <w:tcW w:w="1559" w:type="dxa"/>
            <w:tcBorders>
              <w:top w:val="single" w:sz="4" w:space="0" w:color="auto"/>
              <w:left w:val="single" w:sz="4" w:space="0" w:color="auto"/>
              <w:bottom w:val="single" w:sz="4" w:space="0" w:color="auto"/>
              <w:right w:val="single" w:sz="4" w:space="0" w:color="auto"/>
            </w:tcBorders>
            <w:hideMark/>
          </w:tcPr>
          <w:p w14:paraId="7192D5BC"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tcPr>
          <w:p w14:paraId="291E84A9" w14:textId="77777777" w:rsidR="00587168" w:rsidRPr="004D6433" w:rsidRDefault="00587168" w:rsidP="006801E5">
            <w:pPr>
              <w:autoSpaceDE w:val="0"/>
              <w:autoSpaceDN w:val="0"/>
              <w:adjustRightInd w:val="0"/>
              <w:spacing w:line="276" w:lineRule="auto"/>
              <w:jc w:val="right"/>
              <w:rPr>
                <w:rFonts w:eastAsia="Calibri"/>
                <w:color w:val="000000"/>
              </w:rPr>
            </w:pPr>
          </w:p>
          <w:p w14:paraId="12D40883"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Sukladno troškovniku</w:t>
            </w:r>
          </w:p>
        </w:tc>
        <w:tc>
          <w:tcPr>
            <w:tcW w:w="1559" w:type="dxa"/>
            <w:tcBorders>
              <w:top w:val="single" w:sz="4" w:space="0" w:color="auto"/>
              <w:left w:val="single" w:sz="4" w:space="0" w:color="auto"/>
              <w:bottom w:val="single" w:sz="4" w:space="0" w:color="auto"/>
              <w:right w:val="single" w:sz="4" w:space="0" w:color="auto"/>
            </w:tcBorders>
          </w:tcPr>
          <w:p w14:paraId="6B573725" w14:textId="77777777" w:rsidR="00587168" w:rsidRPr="004D6433" w:rsidRDefault="00587168" w:rsidP="006801E5">
            <w:pPr>
              <w:autoSpaceDE w:val="0"/>
              <w:autoSpaceDN w:val="0"/>
              <w:adjustRightInd w:val="0"/>
              <w:spacing w:line="276" w:lineRule="auto"/>
              <w:jc w:val="right"/>
              <w:rPr>
                <w:rFonts w:eastAsia="Calibri"/>
                <w:color w:val="000000"/>
              </w:rPr>
            </w:pPr>
          </w:p>
          <w:p w14:paraId="0BEB7111"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700,00</w:t>
            </w:r>
          </w:p>
          <w:p w14:paraId="625D5EEF" w14:textId="77777777" w:rsidR="00587168" w:rsidRPr="004D6433" w:rsidRDefault="00587168" w:rsidP="006801E5">
            <w:pPr>
              <w:autoSpaceDE w:val="0"/>
              <w:autoSpaceDN w:val="0"/>
              <w:adjustRightInd w:val="0"/>
              <w:spacing w:line="276" w:lineRule="auto"/>
              <w:jc w:val="right"/>
              <w:rPr>
                <w:rFonts w:eastAsia="Calibri"/>
                <w:color w:val="000000"/>
              </w:rPr>
            </w:pPr>
          </w:p>
        </w:tc>
      </w:tr>
      <w:tr w:rsidR="00587168" w:rsidRPr="004D6433" w14:paraId="13A096E4"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tcPr>
          <w:p w14:paraId="0162F452" w14:textId="77777777" w:rsidR="00587168" w:rsidRPr="004D6433" w:rsidRDefault="00587168" w:rsidP="00587168">
            <w:pPr>
              <w:numPr>
                <w:ilvl w:val="0"/>
                <w:numId w:val="196"/>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4C43A456"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Komunalne usluge – tekuća voda na grobljima i mrtvačnicama</w:t>
            </w:r>
          </w:p>
        </w:tc>
        <w:tc>
          <w:tcPr>
            <w:tcW w:w="1559" w:type="dxa"/>
            <w:tcBorders>
              <w:top w:val="single" w:sz="4" w:space="0" w:color="auto"/>
              <w:left w:val="single" w:sz="4" w:space="0" w:color="auto"/>
              <w:bottom w:val="single" w:sz="4" w:space="0" w:color="auto"/>
              <w:right w:val="single" w:sz="4" w:space="0" w:color="auto"/>
            </w:tcBorders>
            <w:hideMark/>
          </w:tcPr>
          <w:p w14:paraId="5A045A13"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hideMark/>
          </w:tcPr>
          <w:p w14:paraId="7400603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Sukladno ugovoru s javnim isporučiteljem vodnih usluga</w:t>
            </w:r>
          </w:p>
        </w:tc>
        <w:tc>
          <w:tcPr>
            <w:tcW w:w="1559" w:type="dxa"/>
            <w:tcBorders>
              <w:top w:val="single" w:sz="4" w:space="0" w:color="auto"/>
              <w:left w:val="single" w:sz="4" w:space="0" w:color="auto"/>
              <w:bottom w:val="single" w:sz="4" w:space="0" w:color="auto"/>
              <w:right w:val="single" w:sz="4" w:space="0" w:color="auto"/>
            </w:tcBorders>
          </w:tcPr>
          <w:p w14:paraId="4D792674" w14:textId="77777777" w:rsidR="00587168" w:rsidRPr="004D6433" w:rsidRDefault="00587168" w:rsidP="006801E5">
            <w:pPr>
              <w:autoSpaceDE w:val="0"/>
              <w:autoSpaceDN w:val="0"/>
              <w:adjustRightInd w:val="0"/>
              <w:spacing w:line="276" w:lineRule="auto"/>
              <w:jc w:val="right"/>
              <w:rPr>
                <w:rFonts w:eastAsia="Calibri"/>
                <w:color w:val="000000"/>
              </w:rPr>
            </w:pPr>
          </w:p>
          <w:p w14:paraId="3BC51AC4"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2.500,00</w:t>
            </w:r>
          </w:p>
        </w:tc>
      </w:tr>
      <w:tr w:rsidR="00587168" w:rsidRPr="004D6433" w14:paraId="73EDE5FE"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tcPr>
          <w:p w14:paraId="12C95976" w14:textId="77777777" w:rsidR="00587168" w:rsidRPr="004D6433" w:rsidRDefault="00587168" w:rsidP="00587168">
            <w:pPr>
              <w:numPr>
                <w:ilvl w:val="0"/>
                <w:numId w:val="196"/>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5179B2EC"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Dodatni radovi</w:t>
            </w:r>
          </w:p>
        </w:tc>
        <w:tc>
          <w:tcPr>
            <w:tcW w:w="1559" w:type="dxa"/>
            <w:tcBorders>
              <w:top w:val="single" w:sz="4" w:space="0" w:color="auto"/>
              <w:left w:val="single" w:sz="4" w:space="0" w:color="auto"/>
              <w:bottom w:val="single" w:sz="4" w:space="0" w:color="auto"/>
              <w:right w:val="single" w:sz="4" w:space="0" w:color="auto"/>
            </w:tcBorders>
            <w:hideMark/>
          </w:tcPr>
          <w:p w14:paraId="44D1E445"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hideMark/>
          </w:tcPr>
          <w:p w14:paraId="432F116B" w14:textId="77777777" w:rsidR="00587168" w:rsidRPr="004D6433" w:rsidRDefault="00587168" w:rsidP="006801E5">
            <w:pPr>
              <w:autoSpaceDE w:val="0"/>
              <w:autoSpaceDN w:val="0"/>
              <w:adjustRightInd w:val="0"/>
              <w:spacing w:line="276" w:lineRule="auto"/>
              <w:jc w:val="center"/>
              <w:rPr>
                <w:rFonts w:eastAsia="Calibri"/>
                <w:color w:val="000000"/>
                <w:sz w:val="20"/>
                <w:szCs w:val="20"/>
              </w:rPr>
            </w:pPr>
            <w:r w:rsidRPr="004D6433">
              <w:rPr>
                <w:rFonts w:eastAsia="Calibri"/>
                <w:color w:val="000000"/>
                <w:sz w:val="20"/>
                <w:szCs w:val="20"/>
              </w:rPr>
              <w:t xml:space="preserve">Nalog za svaki posao daje Općinski načelnik na prijedlog Jedinstvenog upravnog odjela- Odsjek za komunalni sustav i prostorno uređenje – ova stavka se odnosi na sve druge radove na grobljima osim košnje zelenih površina </w:t>
            </w:r>
          </w:p>
        </w:tc>
        <w:tc>
          <w:tcPr>
            <w:tcW w:w="1559" w:type="dxa"/>
            <w:tcBorders>
              <w:top w:val="single" w:sz="4" w:space="0" w:color="auto"/>
              <w:left w:val="single" w:sz="4" w:space="0" w:color="auto"/>
              <w:bottom w:val="single" w:sz="4" w:space="0" w:color="auto"/>
              <w:right w:val="single" w:sz="4" w:space="0" w:color="auto"/>
            </w:tcBorders>
          </w:tcPr>
          <w:p w14:paraId="7FBC145A" w14:textId="77777777" w:rsidR="00587168" w:rsidRPr="004D6433" w:rsidRDefault="00587168" w:rsidP="006801E5">
            <w:pPr>
              <w:autoSpaceDE w:val="0"/>
              <w:autoSpaceDN w:val="0"/>
              <w:adjustRightInd w:val="0"/>
              <w:spacing w:line="276" w:lineRule="auto"/>
              <w:jc w:val="right"/>
              <w:rPr>
                <w:rFonts w:eastAsia="Calibri"/>
                <w:color w:val="000000"/>
              </w:rPr>
            </w:pPr>
          </w:p>
          <w:p w14:paraId="6D65C2C5" w14:textId="77777777" w:rsidR="00587168" w:rsidRPr="004D6433" w:rsidRDefault="00587168" w:rsidP="006801E5">
            <w:pPr>
              <w:autoSpaceDE w:val="0"/>
              <w:autoSpaceDN w:val="0"/>
              <w:adjustRightInd w:val="0"/>
              <w:spacing w:line="276" w:lineRule="auto"/>
              <w:jc w:val="right"/>
              <w:rPr>
                <w:rFonts w:eastAsia="Calibri"/>
                <w:color w:val="000000"/>
              </w:rPr>
            </w:pPr>
            <w:r>
              <w:rPr>
                <w:rFonts w:eastAsia="Calibri"/>
                <w:color w:val="000000"/>
              </w:rPr>
              <w:t>2</w:t>
            </w:r>
            <w:r w:rsidRPr="004D6433">
              <w:rPr>
                <w:rFonts w:eastAsia="Calibri"/>
                <w:color w:val="000000"/>
              </w:rPr>
              <w:t>4.463,20</w:t>
            </w:r>
          </w:p>
        </w:tc>
      </w:tr>
      <w:tr w:rsidR="00587168" w:rsidRPr="004D6433" w14:paraId="641BB4B0" w14:textId="77777777" w:rsidTr="006801E5">
        <w:trPr>
          <w:trHeight w:val="359"/>
        </w:trPr>
        <w:tc>
          <w:tcPr>
            <w:tcW w:w="7483" w:type="dxa"/>
            <w:gridSpan w:val="3"/>
            <w:tcBorders>
              <w:top w:val="single" w:sz="4" w:space="0" w:color="auto"/>
              <w:left w:val="single" w:sz="4" w:space="0" w:color="auto"/>
              <w:bottom w:val="single" w:sz="4" w:space="0" w:color="auto"/>
              <w:right w:val="single" w:sz="4" w:space="0" w:color="auto"/>
            </w:tcBorders>
            <w:hideMark/>
          </w:tcPr>
          <w:p w14:paraId="089D26CE"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                                                                                                            UKUPNO (EUR) </w:t>
            </w:r>
          </w:p>
        </w:tc>
        <w:tc>
          <w:tcPr>
            <w:tcW w:w="5954" w:type="dxa"/>
            <w:gridSpan w:val="5"/>
            <w:tcBorders>
              <w:top w:val="single" w:sz="4" w:space="0" w:color="auto"/>
              <w:left w:val="single" w:sz="4" w:space="0" w:color="auto"/>
              <w:bottom w:val="single" w:sz="4" w:space="0" w:color="auto"/>
              <w:right w:val="single" w:sz="4" w:space="0" w:color="auto"/>
            </w:tcBorders>
          </w:tcPr>
          <w:p w14:paraId="0FE6651C" w14:textId="77777777" w:rsidR="00587168" w:rsidRPr="004D6433" w:rsidRDefault="00587168" w:rsidP="006801E5">
            <w:pPr>
              <w:autoSpaceDE w:val="0"/>
              <w:autoSpaceDN w:val="0"/>
              <w:adjustRightInd w:val="0"/>
              <w:spacing w:line="276" w:lineRule="auto"/>
              <w:jc w:val="right"/>
              <w:rPr>
                <w:rFonts w:eastAsia="Calibri"/>
                <w:b/>
                <w:color w:val="000000"/>
              </w:rPr>
            </w:pPr>
          </w:p>
          <w:p w14:paraId="14C1A676"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7</w:t>
            </w:r>
            <w:r w:rsidRPr="004D6433">
              <w:rPr>
                <w:rFonts w:eastAsia="Calibri"/>
                <w:b/>
                <w:color w:val="000000"/>
              </w:rPr>
              <w:t>0.000,00</w:t>
            </w:r>
          </w:p>
        </w:tc>
      </w:tr>
    </w:tbl>
    <w:p w14:paraId="15EFAA25" w14:textId="77777777" w:rsidR="00587168" w:rsidRPr="004D6433" w:rsidRDefault="00587168" w:rsidP="00587168">
      <w:pPr>
        <w:autoSpaceDE w:val="0"/>
        <w:autoSpaceDN w:val="0"/>
        <w:adjustRightInd w:val="0"/>
        <w:spacing w:line="276" w:lineRule="auto"/>
        <w:ind w:left="720"/>
        <w:rPr>
          <w:rFonts w:eastAsia="Calibri"/>
          <w:bCs/>
          <w:color w:val="000000"/>
        </w:rPr>
      </w:pPr>
    </w:p>
    <w:p w14:paraId="265EF7A1" w14:textId="77777777" w:rsidR="00587168" w:rsidRPr="004D6433" w:rsidRDefault="00587168" w:rsidP="00587168">
      <w:pPr>
        <w:autoSpaceDE w:val="0"/>
        <w:autoSpaceDN w:val="0"/>
        <w:adjustRightInd w:val="0"/>
        <w:spacing w:line="276" w:lineRule="auto"/>
        <w:rPr>
          <w:rFonts w:eastAsia="Calibri"/>
          <w:bCs/>
          <w:color w:val="000000"/>
          <w:lang w:val="pl-PL"/>
        </w:rPr>
      </w:pPr>
      <w:r w:rsidRPr="004D6433">
        <w:rPr>
          <w:rFonts w:eastAsia="Calibri"/>
          <w:bCs/>
          <w:color w:val="000000"/>
          <w:lang w:val="pl-PL"/>
        </w:rPr>
        <w:t>Električna energija za zgrade i uređaje za ispraćaj pokojnika Općina Gračac nabavlja sukladno Planu javne nabave.</w:t>
      </w:r>
    </w:p>
    <w:p w14:paraId="244E9915" w14:textId="77777777" w:rsidR="00587168" w:rsidRPr="004D6433" w:rsidRDefault="00587168" w:rsidP="00587168">
      <w:pPr>
        <w:autoSpaceDE w:val="0"/>
        <w:autoSpaceDN w:val="0"/>
        <w:adjustRightInd w:val="0"/>
        <w:spacing w:line="276" w:lineRule="auto"/>
        <w:rPr>
          <w:rFonts w:eastAsia="Calibri"/>
          <w:bCs/>
          <w:color w:val="000000"/>
          <w:lang w:val="pl-PL"/>
        </w:rPr>
      </w:pPr>
      <w:r w:rsidRPr="004D6433">
        <w:rPr>
          <w:rFonts w:eastAsia="Calibri"/>
          <w:bCs/>
          <w:color w:val="000000"/>
          <w:lang w:val="pl-PL"/>
        </w:rPr>
        <w:t>Isporuka vodnih usluga (tekuća voda na grobljima) se nabavljaju putem javnog isporučitelja vodnih usluga GRAČAC VODOVOD I ODVODNJA d.o.o., Park sv. Jurja 1, 23440 Gračac.</w:t>
      </w:r>
    </w:p>
    <w:p w14:paraId="765379F1" w14:textId="77777777" w:rsidR="00587168" w:rsidRPr="004D6433" w:rsidRDefault="00587168" w:rsidP="00587168">
      <w:pPr>
        <w:autoSpaceDE w:val="0"/>
        <w:autoSpaceDN w:val="0"/>
        <w:adjustRightInd w:val="0"/>
        <w:spacing w:line="276" w:lineRule="auto"/>
        <w:ind w:left="720"/>
        <w:rPr>
          <w:rFonts w:eastAsia="Calibri"/>
          <w:bCs/>
          <w:color w:val="000000"/>
          <w:lang w:val="pl-PL"/>
        </w:rPr>
      </w:pPr>
    </w:p>
    <w:p w14:paraId="7B79FF0B" w14:textId="77777777" w:rsidR="00587168" w:rsidRPr="004D6433" w:rsidRDefault="00587168" w:rsidP="00587168">
      <w:pPr>
        <w:numPr>
          <w:ilvl w:val="0"/>
          <w:numId w:val="192"/>
        </w:numPr>
        <w:autoSpaceDE w:val="0"/>
        <w:autoSpaceDN w:val="0"/>
        <w:adjustRightInd w:val="0"/>
        <w:spacing w:after="200" w:line="276" w:lineRule="auto"/>
        <w:rPr>
          <w:color w:val="000000"/>
          <w:lang w:eastAsia="hr-HR"/>
        </w:rPr>
      </w:pPr>
      <w:r w:rsidRPr="004D6433">
        <w:rPr>
          <w:rFonts w:eastAsia="Calibri"/>
          <w:b/>
          <w:bCs/>
          <w:color w:val="000000"/>
        </w:rPr>
        <w:t>Održavanje čistoće javnih površina</w:t>
      </w:r>
    </w:p>
    <w:p w14:paraId="123A49CD" w14:textId="77777777" w:rsidR="00587168" w:rsidRPr="004D6433" w:rsidRDefault="00587168" w:rsidP="00587168">
      <w:pPr>
        <w:jc w:val="both"/>
        <w:rPr>
          <w:bCs/>
        </w:rPr>
      </w:pPr>
      <w:r w:rsidRPr="004D6433">
        <w:rPr>
          <w:lang w:eastAsia="hr-HR"/>
        </w:rPr>
        <w:t xml:space="preserve">Održavanje čistoće javnih površina podrazumijeva čišćenje površina javne namjene, koje obuhvaća ručno i strojno čišćenje i pranje javnih površina od otpada, snijega i leda, kao i postavljanje i čišćenje košarica za otpatke i uklanjanje otpada koje je nepoznata osoba odbacila na javnu površinu ili zemljište u vlasništvu Općine Gračac, odnosno sanacija novonastalih divljih deponija na javnim površinama unutar građevinskih zona Općine  Gračac.  Održavanje čistoće također podrazumijeva čišćenje javnih cesta koje prolaze kroz naselje.  Obuhvaćeno je pražnjenje 36 koševa za otpatke i pometanje te čišćenje 26.000 m2 evidentiranih javnih površina. </w:t>
      </w:r>
    </w:p>
    <w:p w14:paraId="612DFA3D" w14:textId="77777777" w:rsidR="00587168" w:rsidRPr="004D6433" w:rsidRDefault="00587168" w:rsidP="00587168">
      <w:pPr>
        <w:autoSpaceDE w:val="0"/>
        <w:autoSpaceDN w:val="0"/>
        <w:adjustRightInd w:val="0"/>
        <w:spacing w:line="276" w:lineRule="auto"/>
        <w:jc w:val="both"/>
        <w:rPr>
          <w:rFonts w:eastAsia="Calibri"/>
          <w:color w:val="000000"/>
        </w:rPr>
      </w:pPr>
    </w:p>
    <w:p w14:paraId="3BE5DBEA" w14:textId="77777777" w:rsidR="00587168" w:rsidRPr="004D6433" w:rsidRDefault="00587168" w:rsidP="00587168">
      <w:pPr>
        <w:autoSpaceDE w:val="0"/>
        <w:autoSpaceDN w:val="0"/>
        <w:adjustRightInd w:val="0"/>
        <w:spacing w:line="276" w:lineRule="auto"/>
        <w:rPr>
          <w:rFonts w:eastAsia="Calibri"/>
          <w:color w:val="000000"/>
        </w:rPr>
      </w:pPr>
    </w:p>
    <w:tbl>
      <w:tblPr>
        <w:tblW w:w="132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818"/>
        <w:gridCol w:w="1416"/>
        <w:gridCol w:w="880"/>
        <w:gridCol w:w="1416"/>
        <w:gridCol w:w="1388"/>
        <w:gridCol w:w="1134"/>
        <w:gridCol w:w="1558"/>
      </w:tblGrid>
      <w:tr w:rsidR="00587168" w:rsidRPr="004D6433" w14:paraId="126DB6BC"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7C326D1B"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R.br.</w:t>
            </w:r>
          </w:p>
        </w:tc>
        <w:tc>
          <w:tcPr>
            <w:tcW w:w="4820" w:type="dxa"/>
            <w:tcBorders>
              <w:top w:val="single" w:sz="4" w:space="0" w:color="auto"/>
              <w:left w:val="single" w:sz="4" w:space="0" w:color="auto"/>
              <w:bottom w:val="single" w:sz="4" w:space="0" w:color="auto"/>
              <w:right w:val="single" w:sz="4" w:space="0" w:color="auto"/>
            </w:tcBorders>
            <w:shd w:val="clear" w:color="auto" w:fill="F2F2F2"/>
          </w:tcPr>
          <w:p w14:paraId="3590A17D" w14:textId="77777777" w:rsidR="00587168" w:rsidRPr="004D6433" w:rsidRDefault="00587168" w:rsidP="006801E5">
            <w:pPr>
              <w:autoSpaceDE w:val="0"/>
              <w:autoSpaceDN w:val="0"/>
              <w:adjustRightInd w:val="0"/>
              <w:spacing w:line="276" w:lineRule="auto"/>
              <w:jc w:val="center"/>
              <w:rPr>
                <w:rFonts w:eastAsia="Calibri"/>
                <w:color w:val="000000"/>
              </w:rPr>
            </w:pPr>
          </w:p>
          <w:p w14:paraId="08901BD8"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B88E25F"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p>
          <w:p w14:paraId="6D611320"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IZVOR FINANCIRANJA</w:t>
            </w:r>
          </w:p>
        </w:tc>
        <w:tc>
          <w:tcPr>
            <w:tcW w:w="880" w:type="dxa"/>
            <w:tcBorders>
              <w:top w:val="single" w:sz="4" w:space="0" w:color="auto"/>
              <w:left w:val="single" w:sz="4" w:space="0" w:color="auto"/>
              <w:bottom w:val="single" w:sz="4" w:space="0" w:color="auto"/>
              <w:right w:val="single" w:sz="4" w:space="0" w:color="auto"/>
            </w:tcBorders>
            <w:shd w:val="clear" w:color="auto" w:fill="F2F2F2"/>
          </w:tcPr>
          <w:p w14:paraId="4027B0CE" w14:textId="77777777" w:rsidR="00587168" w:rsidRPr="004D6433" w:rsidRDefault="00587168" w:rsidP="006801E5">
            <w:pPr>
              <w:autoSpaceDE w:val="0"/>
              <w:autoSpaceDN w:val="0"/>
              <w:adjustRightInd w:val="0"/>
              <w:spacing w:line="276" w:lineRule="auto"/>
              <w:jc w:val="center"/>
              <w:rPr>
                <w:rFonts w:eastAsia="Calibri"/>
                <w:color w:val="000000"/>
              </w:rPr>
            </w:pPr>
          </w:p>
          <w:p w14:paraId="4DB6A42E"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JM</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2C54E47" w14:textId="77777777" w:rsidR="00587168" w:rsidRPr="004D6433" w:rsidRDefault="00587168" w:rsidP="006801E5">
            <w:pPr>
              <w:autoSpaceDE w:val="0"/>
              <w:autoSpaceDN w:val="0"/>
              <w:adjustRightInd w:val="0"/>
              <w:spacing w:line="276" w:lineRule="auto"/>
              <w:jc w:val="center"/>
              <w:rPr>
                <w:rFonts w:eastAsia="Calibri"/>
                <w:color w:val="000000"/>
              </w:rPr>
            </w:pPr>
          </w:p>
          <w:p w14:paraId="1658E445"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KOLIČINA</w:t>
            </w:r>
          </w:p>
        </w:tc>
        <w:tc>
          <w:tcPr>
            <w:tcW w:w="1389" w:type="dxa"/>
            <w:tcBorders>
              <w:top w:val="single" w:sz="4" w:space="0" w:color="auto"/>
              <w:left w:val="single" w:sz="4" w:space="0" w:color="auto"/>
              <w:bottom w:val="single" w:sz="4" w:space="0" w:color="auto"/>
              <w:right w:val="single" w:sz="4" w:space="0" w:color="auto"/>
            </w:tcBorders>
            <w:shd w:val="clear" w:color="auto" w:fill="F2F2F2"/>
          </w:tcPr>
          <w:p w14:paraId="6B39E2E3" w14:textId="77777777" w:rsidR="00587168" w:rsidRPr="004D6433" w:rsidRDefault="00587168" w:rsidP="006801E5">
            <w:pPr>
              <w:autoSpaceDE w:val="0"/>
              <w:autoSpaceDN w:val="0"/>
              <w:adjustRightInd w:val="0"/>
              <w:spacing w:line="276" w:lineRule="auto"/>
              <w:jc w:val="center"/>
              <w:rPr>
                <w:rFonts w:eastAsia="Calibri"/>
                <w:color w:val="000000"/>
              </w:rPr>
            </w:pPr>
          </w:p>
          <w:p w14:paraId="26C204AB"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C39E4AA"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Jediničnacijena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54065813"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PROCJENA TROŠKOVA U EUR</w:t>
            </w:r>
          </w:p>
        </w:tc>
      </w:tr>
      <w:tr w:rsidR="00587168" w:rsidRPr="004D6433" w14:paraId="6F672C2E" w14:textId="77777777" w:rsidTr="006801E5">
        <w:trPr>
          <w:trHeight w:val="359"/>
        </w:trPr>
        <w:tc>
          <w:tcPr>
            <w:tcW w:w="679" w:type="dxa"/>
            <w:tcBorders>
              <w:top w:val="single" w:sz="4" w:space="0" w:color="auto"/>
              <w:left w:val="single" w:sz="4" w:space="0" w:color="auto"/>
              <w:bottom w:val="single" w:sz="4" w:space="0" w:color="auto"/>
              <w:right w:val="single" w:sz="4" w:space="0" w:color="auto"/>
            </w:tcBorders>
            <w:hideMark/>
          </w:tcPr>
          <w:p w14:paraId="1607F802" w14:textId="77777777" w:rsidR="00587168" w:rsidRPr="004D6433" w:rsidRDefault="00587168" w:rsidP="00587168">
            <w:pPr>
              <w:numPr>
                <w:ilvl w:val="0"/>
                <w:numId w:val="197"/>
              </w:numPr>
              <w:autoSpaceDE w:val="0"/>
              <w:autoSpaceDN w:val="0"/>
              <w:adjustRightInd w:val="0"/>
              <w:spacing w:after="200" w:line="276" w:lineRule="auto"/>
              <w:rPr>
                <w:rFonts w:eastAsia="Calibri"/>
                <w:b/>
                <w:color w:val="000000"/>
              </w:rPr>
            </w:pPr>
            <w:r w:rsidRPr="004D6433">
              <w:rPr>
                <w:rFonts w:eastAsia="Calibri"/>
                <w:b/>
                <w:color w:val="000000"/>
              </w:rPr>
              <w:t>1</w:t>
            </w:r>
          </w:p>
        </w:tc>
        <w:tc>
          <w:tcPr>
            <w:tcW w:w="4820" w:type="dxa"/>
            <w:tcBorders>
              <w:top w:val="single" w:sz="4" w:space="0" w:color="auto"/>
              <w:left w:val="single" w:sz="4" w:space="0" w:color="auto"/>
              <w:bottom w:val="single" w:sz="4" w:space="0" w:color="auto"/>
              <w:right w:val="single" w:sz="4" w:space="0" w:color="auto"/>
            </w:tcBorders>
            <w:hideMark/>
          </w:tcPr>
          <w:p w14:paraId="4AC2108F"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Ručno čišćenje, pometanje i pranje javnih površina s odvozom sakupljenog otpada na deponij </w:t>
            </w:r>
          </w:p>
        </w:tc>
        <w:tc>
          <w:tcPr>
            <w:tcW w:w="1417" w:type="dxa"/>
            <w:tcBorders>
              <w:top w:val="single" w:sz="4" w:space="0" w:color="auto"/>
              <w:left w:val="single" w:sz="4" w:space="0" w:color="auto"/>
              <w:bottom w:val="single" w:sz="4" w:space="0" w:color="auto"/>
              <w:right w:val="single" w:sz="4" w:space="0" w:color="auto"/>
            </w:tcBorders>
            <w:hideMark/>
          </w:tcPr>
          <w:p w14:paraId="120221C2"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POREZA</w:t>
            </w:r>
          </w:p>
        </w:tc>
        <w:tc>
          <w:tcPr>
            <w:tcW w:w="880" w:type="dxa"/>
            <w:tcBorders>
              <w:top w:val="single" w:sz="4" w:space="0" w:color="auto"/>
              <w:left w:val="single" w:sz="4" w:space="0" w:color="auto"/>
              <w:bottom w:val="single" w:sz="4" w:space="0" w:color="auto"/>
              <w:right w:val="single" w:sz="4" w:space="0" w:color="auto"/>
            </w:tcBorders>
            <w:hideMark/>
          </w:tcPr>
          <w:p w14:paraId="76D5C0DA"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m2</w:t>
            </w:r>
          </w:p>
        </w:tc>
        <w:tc>
          <w:tcPr>
            <w:tcW w:w="1417" w:type="dxa"/>
            <w:tcBorders>
              <w:top w:val="single" w:sz="4" w:space="0" w:color="auto"/>
              <w:left w:val="single" w:sz="4" w:space="0" w:color="auto"/>
              <w:bottom w:val="single" w:sz="4" w:space="0" w:color="auto"/>
              <w:right w:val="single" w:sz="4" w:space="0" w:color="auto"/>
            </w:tcBorders>
            <w:hideMark/>
          </w:tcPr>
          <w:p w14:paraId="01545FF0"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26.000</w:t>
            </w:r>
          </w:p>
        </w:tc>
        <w:tc>
          <w:tcPr>
            <w:tcW w:w="1389" w:type="dxa"/>
            <w:tcBorders>
              <w:top w:val="single" w:sz="4" w:space="0" w:color="auto"/>
              <w:left w:val="single" w:sz="4" w:space="0" w:color="auto"/>
              <w:bottom w:val="single" w:sz="4" w:space="0" w:color="auto"/>
              <w:right w:val="single" w:sz="4" w:space="0" w:color="auto"/>
            </w:tcBorders>
            <w:hideMark/>
          </w:tcPr>
          <w:p w14:paraId="1CF12DAA"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3</w:t>
            </w:r>
          </w:p>
        </w:tc>
        <w:tc>
          <w:tcPr>
            <w:tcW w:w="1134" w:type="dxa"/>
            <w:tcBorders>
              <w:top w:val="single" w:sz="4" w:space="0" w:color="auto"/>
              <w:left w:val="single" w:sz="4" w:space="0" w:color="auto"/>
              <w:bottom w:val="single" w:sz="4" w:space="0" w:color="auto"/>
              <w:right w:val="single" w:sz="4" w:space="0" w:color="auto"/>
            </w:tcBorders>
            <w:hideMark/>
          </w:tcPr>
          <w:p w14:paraId="6B71A46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0,08</w:t>
            </w:r>
          </w:p>
        </w:tc>
        <w:tc>
          <w:tcPr>
            <w:tcW w:w="1559" w:type="dxa"/>
            <w:tcBorders>
              <w:top w:val="single" w:sz="4" w:space="0" w:color="auto"/>
              <w:left w:val="single" w:sz="4" w:space="0" w:color="auto"/>
              <w:bottom w:val="single" w:sz="4" w:space="0" w:color="auto"/>
              <w:right w:val="single" w:sz="4" w:space="0" w:color="auto"/>
            </w:tcBorders>
            <w:hideMark/>
          </w:tcPr>
          <w:p w14:paraId="01BDF4DB"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6.240,00</w:t>
            </w:r>
          </w:p>
        </w:tc>
      </w:tr>
      <w:tr w:rsidR="00587168" w:rsidRPr="004D6433" w14:paraId="342B3019" w14:textId="77777777" w:rsidTr="006801E5">
        <w:trPr>
          <w:trHeight w:val="370"/>
        </w:trPr>
        <w:tc>
          <w:tcPr>
            <w:tcW w:w="679" w:type="dxa"/>
            <w:tcBorders>
              <w:top w:val="single" w:sz="4" w:space="0" w:color="auto"/>
              <w:left w:val="single" w:sz="4" w:space="0" w:color="auto"/>
              <w:bottom w:val="single" w:sz="4" w:space="0" w:color="auto"/>
              <w:right w:val="single" w:sz="4" w:space="0" w:color="auto"/>
            </w:tcBorders>
          </w:tcPr>
          <w:p w14:paraId="6416CA83" w14:textId="77777777" w:rsidR="00587168" w:rsidRPr="004D6433" w:rsidRDefault="00587168" w:rsidP="00587168">
            <w:pPr>
              <w:numPr>
                <w:ilvl w:val="0"/>
                <w:numId w:val="197"/>
              </w:numPr>
              <w:autoSpaceDE w:val="0"/>
              <w:autoSpaceDN w:val="0"/>
              <w:adjustRightInd w:val="0"/>
              <w:spacing w:after="200" w:line="276" w:lineRule="auto"/>
              <w:rPr>
                <w:rFonts w:eastAsia="Calibri"/>
                <w:b/>
                <w:color w:val="000000"/>
              </w:rPr>
            </w:pPr>
          </w:p>
        </w:tc>
        <w:tc>
          <w:tcPr>
            <w:tcW w:w="4820" w:type="dxa"/>
            <w:tcBorders>
              <w:top w:val="single" w:sz="4" w:space="0" w:color="auto"/>
              <w:left w:val="single" w:sz="4" w:space="0" w:color="auto"/>
              <w:bottom w:val="single" w:sz="4" w:space="0" w:color="auto"/>
              <w:right w:val="single" w:sz="4" w:space="0" w:color="auto"/>
            </w:tcBorders>
            <w:hideMark/>
          </w:tcPr>
          <w:p w14:paraId="5963E06D" w14:textId="77777777" w:rsidR="00587168" w:rsidRPr="004D6433" w:rsidRDefault="00587168" w:rsidP="006801E5">
            <w:pPr>
              <w:tabs>
                <w:tab w:val="left" w:pos="1778"/>
              </w:tabs>
              <w:autoSpaceDE w:val="0"/>
              <w:autoSpaceDN w:val="0"/>
              <w:adjustRightInd w:val="0"/>
              <w:spacing w:line="276" w:lineRule="auto"/>
              <w:rPr>
                <w:rFonts w:eastAsia="Calibri"/>
                <w:color w:val="000000"/>
                <w:lang w:val="pl-PL"/>
              </w:rPr>
            </w:pPr>
            <w:r w:rsidRPr="004D6433">
              <w:rPr>
                <w:rFonts w:eastAsia="Calibri"/>
                <w:color w:val="000000"/>
                <w:lang w:val="pl-PL"/>
              </w:rPr>
              <w:t>Dodatni radovi čišćenja javnih površina</w:t>
            </w:r>
          </w:p>
        </w:tc>
        <w:tc>
          <w:tcPr>
            <w:tcW w:w="1417" w:type="dxa"/>
            <w:tcBorders>
              <w:top w:val="single" w:sz="4" w:space="0" w:color="auto"/>
              <w:left w:val="single" w:sz="4" w:space="0" w:color="auto"/>
              <w:bottom w:val="single" w:sz="4" w:space="0" w:color="auto"/>
              <w:right w:val="single" w:sz="4" w:space="0" w:color="auto"/>
            </w:tcBorders>
            <w:hideMark/>
          </w:tcPr>
          <w:p w14:paraId="67A59175" w14:textId="77777777" w:rsidR="00587168" w:rsidRPr="004D6433" w:rsidRDefault="00587168" w:rsidP="006801E5">
            <w:pPr>
              <w:autoSpaceDE w:val="0"/>
              <w:autoSpaceDN w:val="0"/>
              <w:adjustRightInd w:val="0"/>
              <w:spacing w:line="276" w:lineRule="auto"/>
              <w:jc w:val="center"/>
              <w:rPr>
                <w:rFonts w:eastAsia="Calibri"/>
                <w:color w:val="000000"/>
                <w:sz w:val="16"/>
                <w:szCs w:val="16"/>
              </w:rPr>
            </w:pPr>
            <w:r w:rsidRPr="004D6433">
              <w:rPr>
                <w:rFonts w:eastAsia="Calibri"/>
                <w:color w:val="000000"/>
                <w:sz w:val="16"/>
                <w:szCs w:val="16"/>
              </w:rPr>
              <w:t>PRIHODI OD POREZA</w:t>
            </w:r>
          </w:p>
        </w:tc>
        <w:tc>
          <w:tcPr>
            <w:tcW w:w="4820" w:type="dxa"/>
            <w:gridSpan w:val="4"/>
            <w:tcBorders>
              <w:top w:val="single" w:sz="4" w:space="0" w:color="auto"/>
              <w:left w:val="single" w:sz="4" w:space="0" w:color="auto"/>
              <w:bottom w:val="single" w:sz="4" w:space="0" w:color="auto"/>
              <w:right w:val="single" w:sz="4" w:space="0" w:color="auto"/>
            </w:tcBorders>
            <w:hideMark/>
          </w:tcPr>
          <w:p w14:paraId="55CA29DE"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Nalog za svaku pojedini posao daje Općinski načelnik na prijedlog Jedinstvenog upravnog odjela- Odsjek za komunalni sustav i prostorno uređenje</w:t>
            </w:r>
          </w:p>
        </w:tc>
        <w:tc>
          <w:tcPr>
            <w:tcW w:w="1559" w:type="dxa"/>
            <w:tcBorders>
              <w:top w:val="single" w:sz="4" w:space="0" w:color="auto"/>
              <w:left w:val="single" w:sz="4" w:space="0" w:color="auto"/>
              <w:bottom w:val="single" w:sz="4" w:space="0" w:color="auto"/>
              <w:right w:val="single" w:sz="4" w:space="0" w:color="auto"/>
            </w:tcBorders>
          </w:tcPr>
          <w:p w14:paraId="47B506DC"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06D4FE44"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1.760,00</w:t>
            </w:r>
          </w:p>
        </w:tc>
      </w:tr>
      <w:tr w:rsidR="00587168" w:rsidRPr="004D6433" w14:paraId="046FBE85" w14:textId="77777777" w:rsidTr="006801E5">
        <w:trPr>
          <w:trHeight w:val="370"/>
        </w:trPr>
        <w:tc>
          <w:tcPr>
            <w:tcW w:w="6916" w:type="dxa"/>
            <w:gridSpan w:val="3"/>
            <w:tcBorders>
              <w:top w:val="single" w:sz="4" w:space="0" w:color="auto"/>
              <w:left w:val="single" w:sz="4" w:space="0" w:color="auto"/>
              <w:bottom w:val="single" w:sz="4" w:space="0" w:color="auto"/>
              <w:right w:val="single" w:sz="4" w:space="0" w:color="auto"/>
            </w:tcBorders>
            <w:hideMark/>
          </w:tcPr>
          <w:p w14:paraId="77E10E2A"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                                                                                                      UKUPNO  (EUR)</w:t>
            </w:r>
          </w:p>
        </w:tc>
        <w:tc>
          <w:tcPr>
            <w:tcW w:w="6379" w:type="dxa"/>
            <w:gridSpan w:val="5"/>
            <w:tcBorders>
              <w:top w:val="single" w:sz="4" w:space="0" w:color="auto"/>
              <w:left w:val="single" w:sz="4" w:space="0" w:color="auto"/>
              <w:bottom w:val="single" w:sz="4" w:space="0" w:color="auto"/>
              <w:right w:val="single" w:sz="4" w:space="0" w:color="auto"/>
            </w:tcBorders>
            <w:hideMark/>
          </w:tcPr>
          <w:p w14:paraId="0FE94E5B"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10</w:t>
            </w:r>
            <w:r w:rsidRPr="004D6433">
              <w:rPr>
                <w:rFonts w:eastAsia="Calibri"/>
                <w:b/>
                <w:color w:val="000000"/>
              </w:rPr>
              <w:t>.000,00</w:t>
            </w:r>
          </w:p>
        </w:tc>
      </w:tr>
    </w:tbl>
    <w:p w14:paraId="4DECB667"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0D1E6F34"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639CD2F0" w14:textId="77777777" w:rsidR="00587168" w:rsidRPr="004D6433" w:rsidRDefault="00587168" w:rsidP="00587168">
      <w:pPr>
        <w:numPr>
          <w:ilvl w:val="0"/>
          <w:numId w:val="192"/>
        </w:numPr>
        <w:autoSpaceDE w:val="0"/>
        <w:autoSpaceDN w:val="0"/>
        <w:adjustRightInd w:val="0"/>
        <w:spacing w:after="200" w:line="276" w:lineRule="auto"/>
        <w:rPr>
          <w:rFonts w:eastAsia="Calibri"/>
          <w:b/>
          <w:bCs/>
          <w:color w:val="000000"/>
        </w:rPr>
      </w:pPr>
      <w:r w:rsidRPr="004D6433">
        <w:rPr>
          <w:rFonts w:eastAsia="Calibri"/>
          <w:b/>
          <w:bCs/>
          <w:color w:val="000000"/>
        </w:rPr>
        <w:t xml:space="preserve">Održavanje javne rasvjete  </w:t>
      </w:r>
    </w:p>
    <w:p w14:paraId="1255321C" w14:textId="77777777" w:rsidR="00587168" w:rsidRPr="004D6433" w:rsidRDefault="00587168" w:rsidP="00587168">
      <w:pPr>
        <w:jc w:val="both"/>
        <w:rPr>
          <w:lang w:eastAsia="hr-HR"/>
        </w:rPr>
      </w:pPr>
      <w:r w:rsidRPr="004D6433">
        <w:rPr>
          <w:lang w:eastAsia="hr-HR"/>
        </w:rPr>
        <w:t>Održavanje javne rasvjete podrazumijeva upravljanje i održavanje instalacija javne rasvjete, uključujući podmirivanje troškova električne energije, za rasvjetljavanje površina javne namjene. Ovim troškovima obuhvaćeno je i postavljanje prigodne iluminacije i dekoracije za blagdane kao i troškovi popravaka.</w:t>
      </w:r>
    </w:p>
    <w:p w14:paraId="69700561" w14:textId="77777777" w:rsidR="00587168" w:rsidRPr="004D6433" w:rsidRDefault="00587168" w:rsidP="00587168">
      <w:pPr>
        <w:jc w:val="both"/>
        <w:rPr>
          <w:lang w:eastAsia="hr-HR"/>
        </w:rPr>
      </w:pPr>
      <w:r w:rsidRPr="004D6433">
        <w:rPr>
          <w:lang w:eastAsia="hr-HR"/>
        </w:rPr>
        <w:t xml:space="preserve"> </w:t>
      </w:r>
    </w:p>
    <w:p w14:paraId="098B56B3" w14:textId="77777777" w:rsidR="00587168" w:rsidRPr="004D6433" w:rsidRDefault="00587168" w:rsidP="00587168"/>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985"/>
        <w:gridCol w:w="1963"/>
        <w:gridCol w:w="2611"/>
        <w:gridCol w:w="1699"/>
      </w:tblGrid>
      <w:tr w:rsidR="00587168" w:rsidRPr="004D6433" w14:paraId="5FB543E0" w14:textId="77777777" w:rsidTr="006801E5">
        <w:trPr>
          <w:trHeight w:val="359"/>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4189B930" w14:textId="77777777" w:rsidR="00587168" w:rsidRPr="004D6433" w:rsidRDefault="00587168" w:rsidP="006801E5">
            <w:pPr>
              <w:autoSpaceDE w:val="0"/>
              <w:autoSpaceDN w:val="0"/>
              <w:adjustRightInd w:val="0"/>
              <w:spacing w:line="276" w:lineRule="auto"/>
              <w:rPr>
                <w:rFonts w:eastAsia="Calibri"/>
                <w:color w:val="000000"/>
                <w:lang w:val="pl-PL"/>
              </w:rPr>
            </w:pPr>
          </w:p>
          <w:p w14:paraId="5B924E10"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R.br.</w:t>
            </w:r>
          </w:p>
        </w:tc>
        <w:tc>
          <w:tcPr>
            <w:tcW w:w="5985" w:type="dxa"/>
            <w:tcBorders>
              <w:top w:val="single" w:sz="4" w:space="0" w:color="auto"/>
              <w:left w:val="single" w:sz="4" w:space="0" w:color="auto"/>
              <w:bottom w:val="single" w:sz="4" w:space="0" w:color="auto"/>
              <w:right w:val="single" w:sz="4" w:space="0" w:color="auto"/>
            </w:tcBorders>
            <w:shd w:val="clear" w:color="auto" w:fill="F2F2F2"/>
          </w:tcPr>
          <w:p w14:paraId="16C99DAC" w14:textId="77777777" w:rsidR="00587168" w:rsidRPr="004D6433" w:rsidRDefault="00587168" w:rsidP="006801E5">
            <w:pPr>
              <w:autoSpaceDE w:val="0"/>
              <w:autoSpaceDN w:val="0"/>
              <w:adjustRightInd w:val="0"/>
              <w:spacing w:line="276" w:lineRule="auto"/>
              <w:jc w:val="center"/>
              <w:rPr>
                <w:rFonts w:eastAsia="Calibri"/>
                <w:color w:val="000000"/>
              </w:rPr>
            </w:pPr>
          </w:p>
          <w:p w14:paraId="4FB28B80"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OPIS POSLOVA</w:t>
            </w:r>
          </w:p>
        </w:tc>
        <w:tc>
          <w:tcPr>
            <w:tcW w:w="1963" w:type="dxa"/>
            <w:tcBorders>
              <w:top w:val="single" w:sz="4" w:space="0" w:color="auto"/>
              <w:left w:val="single" w:sz="4" w:space="0" w:color="auto"/>
              <w:bottom w:val="single" w:sz="4" w:space="0" w:color="auto"/>
              <w:right w:val="single" w:sz="4" w:space="0" w:color="auto"/>
            </w:tcBorders>
            <w:shd w:val="clear" w:color="auto" w:fill="F2F2F2"/>
          </w:tcPr>
          <w:p w14:paraId="0F9E9A4D" w14:textId="77777777" w:rsidR="00587168" w:rsidRPr="004D6433" w:rsidRDefault="00587168" w:rsidP="006801E5">
            <w:pPr>
              <w:autoSpaceDE w:val="0"/>
              <w:autoSpaceDN w:val="0"/>
              <w:adjustRightInd w:val="0"/>
              <w:spacing w:line="276" w:lineRule="auto"/>
              <w:jc w:val="center"/>
              <w:rPr>
                <w:rFonts w:eastAsia="Calibri"/>
                <w:color w:val="000000"/>
              </w:rPr>
            </w:pPr>
          </w:p>
          <w:p w14:paraId="5292258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IZVOR FINANCIRANJA</w:t>
            </w:r>
          </w:p>
        </w:tc>
        <w:tc>
          <w:tcPr>
            <w:tcW w:w="2611" w:type="dxa"/>
            <w:tcBorders>
              <w:top w:val="single" w:sz="4" w:space="0" w:color="auto"/>
              <w:left w:val="single" w:sz="4" w:space="0" w:color="auto"/>
              <w:bottom w:val="single" w:sz="4" w:space="0" w:color="auto"/>
              <w:right w:val="single" w:sz="4" w:space="0" w:color="auto"/>
            </w:tcBorders>
            <w:shd w:val="clear" w:color="auto" w:fill="F2F2F2"/>
          </w:tcPr>
          <w:p w14:paraId="4BB7B185" w14:textId="77777777" w:rsidR="00587168" w:rsidRPr="004D6433" w:rsidRDefault="00587168" w:rsidP="006801E5">
            <w:pPr>
              <w:autoSpaceDE w:val="0"/>
              <w:autoSpaceDN w:val="0"/>
              <w:adjustRightInd w:val="0"/>
              <w:spacing w:line="276" w:lineRule="auto"/>
              <w:jc w:val="center"/>
              <w:rPr>
                <w:rFonts w:eastAsia="Calibri"/>
                <w:color w:val="000000"/>
              </w:rPr>
            </w:pPr>
          </w:p>
          <w:p w14:paraId="61221B99"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Količina i dinamika</w:t>
            </w:r>
          </w:p>
        </w:tc>
        <w:tc>
          <w:tcPr>
            <w:tcW w:w="1699" w:type="dxa"/>
            <w:tcBorders>
              <w:top w:val="single" w:sz="4" w:space="0" w:color="auto"/>
              <w:left w:val="single" w:sz="4" w:space="0" w:color="auto"/>
              <w:bottom w:val="single" w:sz="4" w:space="0" w:color="auto"/>
              <w:right w:val="single" w:sz="4" w:space="0" w:color="auto"/>
            </w:tcBorders>
            <w:shd w:val="clear" w:color="auto" w:fill="F2F2F2"/>
            <w:hideMark/>
          </w:tcPr>
          <w:p w14:paraId="7489A614"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PROCJENA TROŠKOVA U EUR</w:t>
            </w:r>
          </w:p>
        </w:tc>
      </w:tr>
      <w:tr w:rsidR="00587168" w:rsidRPr="004D6433" w14:paraId="6045F115" w14:textId="77777777" w:rsidTr="006801E5">
        <w:trPr>
          <w:trHeight w:val="359"/>
        </w:trPr>
        <w:tc>
          <w:tcPr>
            <w:tcW w:w="696" w:type="dxa"/>
            <w:tcBorders>
              <w:top w:val="single" w:sz="4" w:space="0" w:color="auto"/>
              <w:left w:val="single" w:sz="4" w:space="0" w:color="auto"/>
              <w:bottom w:val="single" w:sz="4" w:space="0" w:color="auto"/>
              <w:right w:val="single" w:sz="4" w:space="0" w:color="auto"/>
            </w:tcBorders>
          </w:tcPr>
          <w:p w14:paraId="47F9D6E5" w14:textId="77777777" w:rsidR="00587168" w:rsidRPr="004D6433" w:rsidRDefault="00587168" w:rsidP="00587168">
            <w:pPr>
              <w:numPr>
                <w:ilvl w:val="0"/>
                <w:numId w:val="198"/>
              </w:numPr>
              <w:autoSpaceDE w:val="0"/>
              <w:autoSpaceDN w:val="0"/>
              <w:adjustRightInd w:val="0"/>
              <w:spacing w:after="200" w:line="276" w:lineRule="auto"/>
              <w:ind w:left="288" w:hanging="284"/>
              <w:rPr>
                <w:rFonts w:eastAsia="Calibri"/>
                <w:b/>
                <w:color w:val="000000"/>
              </w:rPr>
            </w:pPr>
          </w:p>
        </w:tc>
        <w:tc>
          <w:tcPr>
            <w:tcW w:w="5985" w:type="dxa"/>
            <w:tcBorders>
              <w:top w:val="single" w:sz="4" w:space="0" w:color="auto"/>
              <w:left w:val="single" w:sz="4" w:space="0" w:color="auto"/>
              <w:bottom w:val="single" w:sz="4" w:space="0" w:color="auto"/>
              <w:right w:val="single" w:sz="4" w:space="0" w:color="auto"/>
            </w:tcBorders>
          </w:tcPr>
          <w:p w14:paraId="56B5E5F5" w14:textId="77777777" w:rsidR="00587168" w:rsidRPr="004D6433" w:rsidRDefault="00587168" w:rsidP="006801E5">
            <w:pPr>
              <w:autoSpaceDE w:val="0"/>
              <w:autoSpaceDN w:val="0"/>
              <w:adjustRightInd w:val="0"/>
              <w:spacing w:line="276" w:lineRule="auto"/>
              <w:rPr>
                <w:rFonts w:eastAsia="Calibri"/>
                <w:color w:val="000000"/>
                <w:u w:val="single"/>
                <w:lang w:val="pl-PL"/>
              </w:rPr>
            </w:pPr>
            <w:r w:rsidRPr="004D6433">
              <w:rPr>
                <w:rFonts w:eastAsia="Calibri"/>
                <w:color w:val="000000"/>
                <w:u w:val="single"/>
                <w:lang w:val="pl-PL"/>
              </w:rPr>
              <w:t xml:space="preserve">Potrošnja električne energije i mrežarina za javnu rasvjetu </w:t>
            </w:r>
          </w:p>
          <w:p w14:paraId="1B43CEE2" w14:textId="77777777" w:rsidR="00587168" w:rsidRPr="004D6433" w:rsidRDefault="00587168" w:rsidP="006801E5">
            <w:pPr>
              <w:autoSpaceDE w:val="0"/>
              <w:autoSpaceDN w:val="0"/>
              <w:adjustRightInd w:val="0"/>
              <w:spacing w:line="276" w:lineRule="auto"/>
              <w:ind w:left="720"/>
              <w:rPr>
                <w:rFonts w:eastAsia="Calibri"/>
                <w:color w:val="000000"/>
                <w:lang w:val="pl-PL"/>
              </w:rPr>
            </w:pPr>
          </w:p>
        </w:tc>
        <w:tc>
          <w:tcPr>
            <w:tcW w:w="1963" w:type="dxa"/>
            <w:tcBorders>
              <w:top w:val="single" w:sz="4" w:space="0" w:color="auto"/>
              <w:left w:val="single" w:sz="4" w:space="0" w:color="auto"/>
              <w:bottom w:val="single" w:sz="4" w:space="0" w:color="auto"/>
              <w:right w:val="single" w:sz="4" w:space="0" w:color="auto"/>
            </w:tcBorders>
            <w:hideMark/>
          </w:tcPr>
          <w:p w14:paraId="136476A4"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r w:rsidRPr="004D6433">
              <w:rPr>
                <w:rFonts w:eastAsia="Calibri"/>
                <w:color w:val="000000"/>
                <w:sz w:val="18"/>
                <w:szCs w:val="18"/>
                <w:lang w:val="pl-PL"/>
              </w:rPr>
              <w:t>TEKUĆE POMOĆI IZ DRŽAVNOG PRORAČUNA</w:t>
            </w:r>
          </w:p>
        </w:tc>
        <w:tc>
          <w:tcPr>
            <w:tcW w:w="2611" w:type="dxa"/>
            <w:tcBorders>
              <w:top w:val="single" w:sz="4" w:space="0" w:color="auto"/>
              <w:left w:val="single" w:sz="4" w:space="0" w:color="auto"/>
              <w:bottom w:val="single" w:sz="4" w:space="0" w:color="auto"/>
              <w:right w:val="single" w:sz="4" w:space="0" w:color="auto"/>
            </w:tcBorders>
          </w:tcPr>
          <w:p w14:paraId="10283072"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70D74819" w14:textId="77777777" w:rsidR="00587168" w:rsidRPr="004D6433" w:rsidRDefault="00587168" w:rsidP="006801E5">
            <w:pPr>
              <w:autoSpaceDE w:val="0"/>
              <w:autoSpaceDN w:val="0"/>
              <w:adjustRightInd w:val="0"/>
              <w:spacing w:line="276" w:lineRule="auto"/>
              <w:jc w:val="center"/>
              <w:rPr>
                <w:rFonts w:eastAsia="Calibri"/>
                <w:color w:val="FF0000"/>
                <w:highlight w:val="yellow"/>
              </w:rPr>
            </w:pPr>
            <w:r w:rsidRPr="004D6433">
              <w:rPr>
                <w:rFonts w:eastAsia="Calibri"/>
                <w:color w:val="000000"/>
              </w:rPr>
              <w:t xml:space="preserve">390.000 kWh  godišnje </w:t>
            </w:r>
          </w:p>
        </w:tc>
        <w:tc>
          <w:tcPr>
            <w:tcW w:w="1699" w:type="dxa"/>
            <w:tcBorders>
              <w:top w:val="single" w:sz="4" w:space="0" w:color="auto"/>
              <w:left w:val="single" w:sz="4" w:space="0" w:color="auto"/>
              <w:bottom w:val="single" w:sz="4" w:space="0" w:color="auto"/>
              <w:right w:val="single" w:sz="4" w:space="0" w:color="auto"/>
            </w:tcBorders>
          </w:tcPr>
          <w:p w14:paraId="0DF5DA40" w14:textId="77777777" w:rsidR="00587168" w:rsidRPr="004D6433" w:rsidRDefault="00587168" w:rsidP="006801E5">
            <w:pPr>
              <w:autoSpaceDE w:val="0"/>
              <w:autoSpaceDN w:val="0"/>
              <w:adjustRightInd w:val="0"/>
              <w:spacing w:line="276" w:lineRule="auto"/>
              <w:jc w:val="right"/>
              <w:rPr>
                <w:rFonts w:eastAsia="Calibri"/>
              </w:rPr>
            </w:pPr>
          </w:p>
          <w:p w14:paraId="2BC283C5" w14:textId="77777777" w:rsidR="00587168" w:rsidRPr="004D6433" w:rsidRDefault="00587168" w:rsidP="006801E5">
            <w:pPr>
              <w:autoSpaceDE w:val="0"/>
              <w:autoSpaceDN w:val="0"/>
              <w:adjustRightInd w:val="0"/>
              <w:spacing w:line="276" w:lineRule="auto"/>
              <w:jc w:val="right"/>
              <w:rPr>
                <w:rFonts w:eastAsia="Calibri"/>
              </w:rPr>
            </w:pPr>
            <w:r w:rsidRPr="004D6433">
              <w:rPr>
                <w:rFonts w:eastAsia="Calibri"/>
              </w:rPr>
              <w:t>115.000,00</w:t>
            </w:r>
          </w:p>
        </w:tc>
      </w:tr>
      <w:tr w:rsidR="00587168" w:rsidRPr="004D6433" w14:paraId="2EF41C3A" w14:textId="77777777" w:rsidTr="006801E5">
        <w:trPr>
          <w:trHeight w:val="370"/>
        </w:trPr>
        <w:tc>
          <w:tcPr>
            <w:tcW w:w="696" w:type="dxa"/>
            <w:tcBorders>
              <w:top w:val="single" w:sz="4" w:space="0" w:color="auto"/>
              <w:left w:val="single" w:sz="4" w:space="0" w:color="auto"/>
              <w:bottom w:val="single" w:sz="4" w:space="0" w:color="auto"/>
              <w:right w:val="single" w:sz="4" w:space="0" w:color="auto"/>
            </w:tcBorders>
          </w:tcPr>
          <w:p w14:paraId="763EAEA2" w14:textId="77777777" w:rsidR="00587168" w:rsidRPr="004D6433" w:rsidRDefault="00587168" w:rsidP="00587168">
            <w:pPr>
              <w:numPr>
                <w:ilvl w:val="0"/>
                <w:numId w:val="198"/>
              </w:numPr>
              <w:autoSpaceDE w:val="0"/>
              <w:autoSpaceDN w:val="0"/>
              <w:adjustRightInd w:val="0"/>
              <w:spacing w:after="200" w:line="276" w:lineRule="auto"/>
              <w:ind w:left="288" w:hanging="284"/>
              <w:rPr>
                <w:rFonts w:eastAsia="Calibri"/>
                <w:b/>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5DBE6E4B"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 xml:space="preserve">Održavanje javne rasvjete </w:t>
            </w:r>
          </w:p>
          <w:p w14:paraId="6D9A0D62"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 Redovito održavanje - zamjena žarulja, grla, prigušnica, </w:t>
            </w:r>
            <w:proofErr w:type="spellStart"/>
            <w:r w:rsidRPr="004D6433">
              <w:rPr>
                <w:rFonts w:eastAsia="Calibri"/>
                <w:color w:val="000000"/>
              </w:rPr>
              <w:t>zaštitinih</w:t>
            </w:r>
            <w:proofErr w:type="spellEnd"/>
            <w:r w:rsidRPr="004D6433">
              <w:rPr>
                <w:rFonts w:eastAsia="Calibri"/>
                <w:color w:val="000000"/>
              </w:rPr>
              <w:t xml:space="preserve"> stakala, sjenila, vrata razvodnih ormarića, osigurača, dotrajalog ožičenja i ostalog potrošnog materijala, antikorozivna zaštita metalnih stupova te vizualni pregled instalacija u vremenu kad su pod naponom</w:t>
            </w:r>
          </w:p>
          <w:p w14:paraId="4A005625"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Zamjena rasvjetnih armatura novima. Predviđaju se svjetiljke raznih tipova snage, a sukladno ovjerenom troškovniku.</w:t>
            </w:r>
          </w:p>
          <w:p w14:paraId="09F5B8DD"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rPr>
              <w:t xml:space="preserve">- Dopuna mreže, popravak dotrajalih mreža ugradnjom novih stupova i kompletne instalacije, ugradnja dodatnih stupova, kablova i svjetiljki s potrebnim priborom. </w:t>
            </w:r>
            <w:r w:rsidRPr="004D6433">
              <w:rPr>
                <w:rFonts w:eastAsia="Calibri"/>
                <w:color w:val="000000"/>
                <w:lang w:val="pl-PL"/>
              </w:rPr>
              <w:t>Plan radova donosi Općinski načelnik na prijedlog Jedinstvenog upravnog odjela- Odsjek za komunalni sustav i prostorno uređenje.</w:t>
            </w:r>
          </w:p>
          <w:p w14:paraId="32C1AD95"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-Odvajanje i regulacija sustava javne rasvjete dobavom i postavljanjem novih razvodnih ormara s potrebnom opremom uz nužne građevinske radove i kabliranje te ugradnju automatike za uštedu potrošnje električne energije.</w:t>
            </w:r>
          </w:p>
        </w:tc>
        <w:tc>
          <w:tcPr>
            <w:tcW w:w="1963" w:type="dxa"/>
            <w:tcBorders>
              <w:top w:val="single" w:sz="4" w:space="0" w:color="auto"/>
              <w:left w:val="single" w:sz="4" w:space="0" w:color="auto"/>
              <w:bottom w:val="single" w:sz="4" w:space="0" w:color="auto"/>
              <w:right w:val="single" w:sz="4" w:space="0" w:color="auto"/>
            </w:tcBorders>
          </w:tcPr>
          <w:p w14:paraId="4B2D08EA"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19BBE668"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5882DEC0"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2FA843B8"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653AA6C2"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161C542B"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p>
          <w:p w14:paraId="57D5BA7B"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r w:rsidRPr="004D6433">
              <w:rPr>
                <w:rFonts w:eastAsia="Calibri"/>
                <w:color w:val="000000"/>
                <w:sz w:val="18"/>
                <w:szCs w:val="18"/>
                <w:lang w:val="pl-PL"/>
              </w:rPr>
              <w:t>KOMUNALNA NAKNADA /</w:t>
            </w:r>
          </w:p>
          <w:p w14:paraId="3D5FD7C0"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pl-PL"/>
              </w:rPr>
            </w:pPr>
            <w:r w:rsidRPr="004D6433">
              <w:rPr>
                <w:rFonts w:eastAsia="Calibri"/>
                <w:color w:val="000000"/>
                <w:sz w:val="18"/>
                <w:szCs w:val="18"/>
                <w:lang w:val="pl-PL"/>
              </w:rPr>
              <w:t>PRIHODI S NASLOVA OSIGURANJA, REFUNDACIJE ŠTETE I TOTALNE ŠTETE</w:t>
            </w:r>
            <w:r>
              <w:rPr>
                <w:rFonts w:eastAsia="Calibri"/>
                <w:color w:val="000000"/>
                <w:sz w:val="18"/>
                <w:szCs w:val="18"/>
                <w:lang w:val="pl-PL"/>
              </w:rPr>
              <w:t>/ PRIHODI OD PRODAJE NEFINANCIJSKE IMOVINE</w:t>
            </w:r>
          </w:p>
        </w:tc>
        <w:tc>
          <w:tcPr>
            <w:tcW w:w="2611" w:type="dxa"/>
            <w:tcBorders>
              <w:top w:val="single" w:sz="4" w:space="0" w:color="auto"/>
              <w:left w:val="single" w:sz="4" w:space="0" w:color="auto"/>
              <w:bottom w:val="single" w:sz="4" w:space="0" w:color="auto"/>
              <w:right w:val="single" w:sz="4" w:space="0" w:color="auto"/>
            </w:tcBorders>
          </w:tcPr>
          <w:p w14:paraId="20E4BD24"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0238C022"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562F98B7"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7B027F71"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29E01687" w14:textId="77777777" w:rsidR="00587168" w:rsidRPr="004D6433" w:rsidRDefault="00587168" w:rsidP="006801E5">
            <w:pPr>
              <w:autoSpaceDE w:val="0"/>
              <w:autoSpaceDN w:val="0"/>
              <w:adjustRightInd w:val="0"/>
              <w:spacing w:line="276" w:lineRule="auto"/>
              <w:jc w:val="right"/>
              <w:rPr>
                <w:rFonts w:eastAsia="Calibri"/>
                <w:color w:val="000000"/>
                <w:lang w:val="pl-PL"/>
              </w:rPr>
            </w:pPr>
            <w:r w:rsidRPr="004D6433">
              <w:rPr>
                <w:rFonts w:eastAsia="Calibri"/>
                <w:color w:val="000000"/>
                <w:lang w:val="pl-PL"/>
              </w:rPr>
              <w:t>Nalog za svaki pojedini posao ugovorenom izvršitelju usluge daje Općinski načelnik na prijedlog Jedinstvenog upravnog odjela- Odsjek za komunalni sustav i prostorno uređenje</w:t>
            </w:r>
          </w:p>
        </w:tc>
        <w:tc>
          <w:tcPr>
            <w:tcW w:w="1699" w:type="dxa"/>
            <w:tcBorders>
              <w:top w:val="single" w:sz="4" w:space="0" w:color="auto"/>
              <w:left w:val="single" w:sz="4" w:space="0" w:color="auto"/>
              <w:bottom w:val="single" w:sz="4" w:space="0" w:color="auto"/>
              <w:right w:val="single" w:sz="4" w:space="0" w:color="auto"/>
            </w:tcBorders>
          </w:tcPr>
          <w:p w14:paraId="14CCF1EB"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156972AE"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09613A6E"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720B50CB"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37277CD9" w14:textId="77777777" w:rsidR="00587168" w:rsidRPr="004D6433" w:rsidRDefault="00587168" w:rsidP="006801E5">
            <w:pPr>
              <w:autoSpaceDE w:val="0"/>
              <w:autoSpaceDN w:val="0"/>
              <w:adjustRightInd w:val="0"/>
              <w:spacing w:line="276" w:lineRule="auto"/>
              <w:jc w:val="right"/>
              <w:rPr>
                <w:rFonts w:eastAsia="Calibri"/>
                <w:color w:val="000000"/>
                <w:lang w:val="pl-PL"/>
              </w:rPr>
            </w:pPr>
          </w:p>
          <w:p w14:paraId="00ED697A"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5</w:t>
            </w:r>
            <w:r>
              <w:rPr>
                <w:rFonts w:eastAsia="Calibri"/>
                <w:color w:val="000000"/>
              </w:rPr>
              <w:t>6</w:t>
            </w:r>
            <w:r w:rsidRPr="004D6433">
              <w:rPr>
                <w:rFonts w:eastAsia="Calibri"/>
                <w:color w:val="000000"/>
              </w:rPr>
              <w:t>.895,00</w:t>
            </w:r>
          </w:p>
        </w:tc>
      </w:tr>
      <w:tr w:rsidR="00587168" w:rsidRPr="004D6433" w14:paraId="63D1F8CB" w14:textId="77777777" w:rsidTr="006801E5">
        <w:trPr>
          <w:trHeight w:val="370"/>
        </w:trPr>
        <w:tc>
          <w:tcPr>
            <w:tcW w:w="696" w:type="dxa"/>
            <w:tcBorders>
              <w:top w:val="single" w:sz="4" w:space="0" w:color="auto"/>
              <w:left w:val="single" w:sz="4" w:space="0" w:color="auto"/>
              <w:bottom w:val="single" w:sz="4" w:space="0" w:color="auto"/>
              <w:right w:val="single" w:sz="4" w:space="0" w:color="auto"/>
            </w:tcBorders>
          </w:tcPr>
          <w:p w14:paraId="65EBABAB" w14:textId="77777777" w:rsidR="00587168" w:rsidRPr="004D6433" w:rsidRDefault="00587168" w:rsidP="00587168">
            <w:pPr>
              <w:numPr>
                <w:ilvl w:val="0"/>
                <w:numId w:val="198"/>
              </w:numPr>
              <w:autoSpaceDE w:val="0"/>
              <w:autoSpaceDN w:val="0"/>
              <w:adjustRightInd w:val="0"/>
              <w:spacing w:after="200" w:line="276" w:lineRule="auto"/>
              <w:rPr>
                <w:rFonts w:eastAsia="Calibri"/>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1D25B938"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 xml:space="preserve">Blagdanska rasvjeta </w:t>
            </w:r>
          </w:p>
          <w:p w14:paraId="4B3F5F54" w14:textId="77777777" w:rsidR="00587168" w:rsidRPr="004D6433" w:rsidRDefault="00587168" w:rsidP="00587168">
            <w:pPr>
              <w:numPr>
                <w:ilvl w:val="0"/>
                <w:numId w:val="152"/>
              </w:numPr>
              <w:autoSpaceDE w:val="0"/>
              <w:autoSpaceDN w:val="0"/>
              <w:adjustRightInd w:val="0"/>
              <w:spacing w:after="200" w:line="276" w:lineRule="auto"/>
              <w:rPr>
                <w:rFonts w:eastAsia="Calibri"/>
                <w:color w:val="000000"/>
              </w:rPr>
            </w:pPr>
            <w:r w:rsidRPr="004D6433">
              <w:rPr>
                <w:rFonts w:eastAsia="Calibri"/>
                <w:color w:val="000000"/>
              </w:rPr>
              <w:lastRenderedPageBreak/>
              <w:t xml:space="preserve">Blagdansko  i drugo prigodno ukrašavanje javnih površina i mjesnih prostora prigodnom iluminacijom i dekoracijom naselja Gračac i Srb </w:t>
            </w:r>
          </w:p>
        </w:tc>
        <w:tc>
          <w:tcPr>
            <w:tcW w:w="1963" w:type="dxa"/>
            <w:tcBorders>
              <w:top w:val="single" w:sz="4" w:space="0" w:color="auto"/>
              <w:left w:val="single" w:sz="4" w:space="0" w:color="auto"/>
              <w:bottom w:val="single" w:sz="4" w:space="0" w:color="auto"/>
              <w:right w:val="single" w:sz="4" w:space="0" w:color="auto"/>
            </w:tcBorders>
          </w:tcPr>
          <w:p w14:paraId="5938E604" w14:textId="77777777" w:rsidR="00587168" w:rsidRPr="004D6433" w:rsidRDefault="00587168" w:rsidP="006801E5">
            <w:pPr>
              <w:autoSpaceDE w:val="0"/>
              <w:autoSpaceDN w:val="0"/>
              <w:adjustRightInd w:val="0"/>
              <w:spacing w:line="276" w:lineRule="auto"/>
              <w:jc w:val="center"/>
              <w:rPr>
                <w:rFonts w:eastAsia="Calibri"/>
                <w:color w:val="000000"/>
              </w:rPr>
            </w:pPr>
          </w:p>
          <w:p w14:paraId="76DD12BF" w14:textId="77777777" w:rsidR="00587168" w:rsidRPr="004D6433" w:rsidRDefault="00587168" w:rsidP="006801E5">
            <w:pPr>
              <w:autoSpaceDE w:val="0"/>
              <w:autoSpaceDN w:val="0"/>
              <w:adjustRightInd w:val="0"/>
              <w:spacing w:line="276" w:lineRule="auto"/>
              <w:jc w:val="center"/>
              <w:rPr>
                <w:rFonts w:eastAsia="Calibri"/>
                <w:color w:val="000000"/>
                <w:sz w:val="18"/>
                <w:szCs w:val="18"/>
              </w:rPr>
            </w:pPr>
            <w:r w:rsidRPr="004D6433">
              <w:rPr>
                <w:rFonts w:eastAsia="Calibri"/>
                <w:color w:val="000000"/>
                <w:sz w:val="18"/>
                <w:szCs w:val="18"/>
              </w:rPr>
              <w:t>KOMUNALNA NAKNADA</w:t>
            </w:r>
          </w:p>
        </w:tc>
        <w:tc>
          <w:tcPr>
            <w:tcW w:w="2611" w:type="dxa"/>
            <w:tcBorders>
              <w:top w:val="single" w:sz="4" w:space="0" w:color="auto"/>
              <w:left w:val="single" w:sz="4" w:space="0" w:color="auto"/>
              <w:bottom w:val="single" w:sz="4" w:space="0" w:color="auto"/>
              <w:right w:val="single" w:sz="4" w:space="0" w:color="auto"/>
            </w:tcBorders>
            <w:hideMark/>
          </w:tcPr>
          <w:p w14:paraId="1A252DCA" w14:textId="77777777" w:rsidR="00587168" w:rsidRPr="004D6433" w:rsidRDefault="00587168" w:rsidP="006801E5">
            <w:pPr>
              <w:autoSpaceDE w:val="0"/>
              <w:autoSpaceDN w:val="0"/>
              <w:adjustRightInd w:val="0"/>
              <w:spacing w:line="276" w:lineRule="auto"/>
              <w:jc w:val="center"/>
              <w:rPr>
                <w:rFonts w:eastAsia="Calibri"/>
                <w:color w:val="000000"/>
                <w:lang w:val="pl-PL"/>
              </w:rPr>
            </w:pPr>
          </w:p>
          <w:p w14:paraId="1F5A505D"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lastRenderedPageBreak/>
              <w:t>Postavlja se i skida temeljem naloga Općine Gračac</w:t>
            </w:r>
          </w:p>
        </w:tc>
        <w:tc>
          <w:tcPr>
            <w:tcW w:w="1699" w:type="dxa"/>
            <w:tcBorders>
              <w:top w:val="single" w:sz="4" w:space="0" w:color="auto"/>
              <w:left w:val="single" w:sz="4" w:space="0" w:color="auto"/>
              <w:bottom w:val="single" w:sz="4" w:space="0" w:color="auto"/>
              <w:right w:val="single" w:sz="4" w:space="0" w:color="auto"/>
            </w:tcBorders>
            <w:hideMark/>
          </w:tcPr>
          <w:p w14:paraId="66C9B92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lastRenderedPageBreak/>
              <w:t>10.105,00</w:t>
            </w:r>
          </w:p>
        </w:tc>
      </w:tr>
      <w:tr w:rsidR="00587168" w:rsidRPr="004D6433" w14:paraId="0D23EBD5" w14:textId="77777777" w:rsidTr="006801E5">
        <w:trPr>
          <w:trHeight w:val="370"/>
        </w:trPr>
        <w:tc>
          <w:tcPr>
            <w:tcW w:w="696" w:type="dxa"/>
            <w:tcBorders>
              <w:top w:val="single" w:sz="4" w:space="0" w:color="auto"/>
              <w:left w:val="single" w:sz="4" w:space="0" w:color="auto"/>
              <w:bottom w:val="single" w:sz="4" w:space="0" w:color="auto"/>
              <w:right w:val="single" w:sz="4" w:space="0" w:color="auto"/>
            </w:tcBorders>
          </w:tcPr>
          <w:p w14:paraId="094270D8" w14:textId="77777777" w:rsidR="00587168" w:rsidRPr="004D6433" w:rsidRDefault="00587168" w:rsidP="00587168">
            <w:pPr>
              <w:numPr>
                <w:ilvl w:val="0"/>
                <w:numId w:val="198"/>
              </w:numPr>
              <w:autoSpaceDE w:val="0"/>
              <w:autoSpaceDN w:val="0"/>
              <w:adjustRightInd w:val="0"/>
              <w:spacing w:after="200" w:line="276" w:lineRule="auto"/>
              <w:rPr>
                <w:rFonts w:eastAsia="Calibri"/>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54EFD3ED" w14:textId="77777777" w:rsidR="00587168" w:rsidRPr="004D6433" w:rsidRDefault="00587168" w:rsidP="006801E5">
            <w:pPr>
              <w:autoSpaceDE w:val="0"/>
              <w:autoSpaceDN w:val="0"/>
              <w:adjustRightInd w:val="0"/>
              <w:spacing w:line="276" w:lineRule="auto"/>
              <w:rPr>
                <w:rFonts w:eastAsia="Calibri"/>
                <w:color w:val="000000"/>
                <w:u w:val="single"/>
              </w:rPr>
            </w:pPr>
            <w:r w:rsidRPr="004D6433">
              <w:rPr>
                <w:rFonts w:eastAsia="Calibri"/>
                <w:color w:val="000000"/>
                <w:u w:val="single"/>
              </w:rPr>
              <w:t>Božićni nakit</w:t>
            </w:r>
          </w:p>
        </w:tc>
        <w:tc>
          <w:tcPr>
            <w:tcW w:w="1963" w:type="dxa"/>
            <w:tcBorders>
              <w:top w:val="single" w:sz="4" w:space="0" w:color="auto"/>
              <w:left w:val="single" w:sz="4" w:space="0" w:color="auto"/>
              <w:bottom w:val="single" w:sz="4" w:space="0" w:color="auto"/>
              <w:right w:val="single" w:sz="4" w:space="0" w:color="auto"/>
            </w:tcBorders>
            <w:hideMark/>
          </w:tcPr>
          <w:p w14:paraId="0FA2138D" w14:textId="77777777" w:rsidR="00587168" w:rsidRPr="004D6433" w:rsidRDefault="00587168" w:rsidP="006801E5">
            <w:pPr>
              <w:autoSpaceDE w:val="0"/>
              <w:autoSpaceDN w:val="0"/>
              <w:adjustRightInd w:val="0"/>
              <w:spacing w:line="276" w:lineRule="auto"/>
              <w:jc w:val="center"/>
              <w:rPr>
                <w:rFonts w:eastAsia="Calibri"/>
                <w:color w:val="000000"/>
                <w:sz w:val="18"/>
                <w:szCs w:val="18"/>
                <w:lang w:val="fr-FR"/>
              </w:rPr>
            </w:pPr>
            <w:r w:rsidRPr="004D6433">
              <w:rPr>
                <w:rFonts w:eastAsia="Calibri"/>
                <w:color w:val="000000"/>
                <w:sz w:val="18"/>
                <w:szCs w:val="18"/>
                <w:lang w:val="fr-FR"/>
              </w:rPr>
              <w:t>PRIHODI OD POREZA</w:t>
            </w:r>
          </w:p>
        </w:tc>
        <w:tc>
          <w:tcPr>
            <w:tcW w:w="2611" w:type="dxa"/>
            <w:tcBorders>
              <w:top w:val="single" w:sz="4" w:space="0" w:color="auto"/>
              <w:left w:val="single" w:sz="4" w:space="0" w:color="auto"/>
              <w:bottom w:val="single" w:sz="4" w:space="0" w:color="auto"/>
              <w:right w:val="single" w:sz="4" w:space="0" w:color="auto"/>
            </w:tcBorders>
            <w:hideMark/>
          </w:tcPr>
          <w:p w14:paraId="57D4C3A4" w14:textId="77777777" w:rsidR="00587168" w:rsidRPr="004D6433" w:rsidRDefault="00587168" w:rsidP="006801E5">
            <w:pPr>
              <w:autoSpaceDE w:val="0"/>
              <w:autoSpaceDN w:val="0"/>
              <w:adjustRightInd w:val="0"/>
              <w:spacing w:line="276" w:lineRule="auto"/>
              <w:jc w:val="center"/>
              <w:rPr>
                <w:rFonts w:eastAsia="Calibri"/>
                <w:color w:val="000000"/>
                <w:lang w:val="fr-FR"/>
              </w:rPr>
            </w:pPr>
            <w:proofErr w:type="spellStart"/>
            <w:r w:rsidRPr="004D6433">
              <w:rPr>
                <w:rFonts w:eastAsia="Calibri"/>
                <w:color w:val="000000"/>
                <w:lang w:val="fr-FR"/>
              </w:rPr>
              <w:t>Sukladno</w:t>
            </w:r>
            <w:proofErr w:type="spellEnd"/>
            <w:r w:rsidRPr="004D6433">
              <w:rPr>
                <w:rFonts w:eastAsia="Calibri"/>
                <w:color w:val="000000"/>
                <w:lang w:val="fr-FR"/>
              </w:rPr>
              <w:t xml:space="preserve"> </w:t>
            </w:r>
            <w:proofErr w:type="spellStart"/>
            <w:r w:rsidRPr="004D6433">
              <w:rPr>
                <w:rFonts w:eastAsia="Calibri"/>
                <w:color w:val="000000"/>
                <w:lang w:val="fr-FR"/>
              </w:rPr>
              <w:t>troškovniku</w:t>
            </w:r>
            <w:proofErr w:type="spellEnd"/>
            <w:r w:rsidRPr="004D6433">
              <w:rPr>
                <w:rFonts w:eastAsia="Calibri"/>
                <w:color w:val="000000"/>
                <w:lang w:val="fr-FR"/>
              </w:rPr>
              <w:t>/</w:t>
            </w:r>
            <w:proofErr w:type="spellStart"/>
            <w:r w:rsidRPr="004D6433">
              <w:rPr>
                <w:rFonts w:eastAsia="Calibri"/>
                <w:color w:val="000000"/>
                <w:lang w:val="fr-FR"/>
              </w:rPr>
              <w:t>ponudi</w:t>
            </w:r>
            <w:proofErr w:type="spellEnd"/>
          </w:p>
        </w:tc>
        <w:tc>
          <w:tcPr>
            <w:tcW w:w="1699" w:type="dxa"/>
            <w:tcBorders>
              <w:top w:val="single" w:sz="4" w:space="0" w:color="auto"/>
              <w:left w:val="single" w:sz="4" w:space="0" w:color="auto"/>
              <w:bottom w:val="single" w:sz="4" w:space="0" w:color="auto"/>
              <w:right w:val="single" w:sz="4" w:space="0" w:color="auto"/>
            </w:tcBorders>
            <w:hideMark/>
          </w:tcPr>
          <w:p w14:paraId="186245FE" w14:textId="77777777" w:rsidR="00587168" w:rsidRPr="004D6433" w:rsidRDefault="00587168" w:rsidP="006801E5">
            <w:pPr>
              <w:autoSpaceDE w:val="0"/>
              <w:autoSpaceDN w:val="0"/>
              <w:adjustRightInd w:val="0"/>
              <w:spacing w:line="276" w:lineRule="auto"/>
              <w:jc w:val="right"/>
              <w:rPr>
                <w:rFonts w:eastAsia="Calibri"/>
                <w:color w:val="000000"/>
              </w:rPr>
            </w:pPr>
            <w:r w:rsidRPr="004D6433">
              <w:rPr>
                <w:rFonts w:eastAsia="Calibri"/>
                <w:color w:val="000000"/>
              </w:rPr>
              <w:t>20.700,00</w:t>
            </w:r>
          </w:p>
        </w:tc>
      </w:tr>
      <w:tr w:rsidR="00587168" w:rsidRPr="004D6433" w14:paraId="4D4D69F0" w14:textId="77777777" w:rsidTr="006801E5">
        <w:trPr>
          <w:trHeight w:val="370"/>
        </w:trPr>
        <w:tc>
          <w:tcPr>
            <w:tcW w:w="6681" w:type="dxa"/>
            <w:gridSpan w:val="2"/>
            <w:tcBorders>
              <w:top w:val="single" w:sz="4" w:space="0" w:color="auto"/>
              <w:left w:val="single" w:sz="4" w:space="0" w:color="auto"/>
              <w:bottom w:val="single" w:sz="4" w:space="0" w:color="auto"/>
              <w:right w:val="single" w:sz="4" w:space="0" w:color="auto"/>
            </w:tcBorders>
            <w:hideMark/>
          </w:tcPr>
          <w:p w14:paraId="361AF397"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UKUPNO (EUR)</w:t>
            </w:r>
          </w:p>
        </w:tc>
        <w:tc>
          <w:tcPr>
            <w:tcW w:w="1963" w:type="dxa"/>
            <w:tcBorders>
              <w:top w:val="single" w:sz="4" w:space="0" w:color="auto"/>
              <w:left w:val="single" w:sz="4" w:space="0" w:color="auto"/>
              <w:bottom w:val="single" w:sz="4" w:space="0" w:color="auto"/>
              <w:right w:val="single" w:sz="4" w:space="0" w:color="auto"/>
            </w:tcBorders>
          </w:tcPr>
          <w:p w14:paraId="42FFBDF3" w14:textId="77777777" w:rsidR="00587168" w:rsidRPr="004D6433" w:rsidRDefault="00587168" w:rsidP="006801E5">
            <w:pPr>
              <w:autoSpaceDE w:val="0"/>
              <w:autoSpaceDN w:val="0"/>
              <w:adjustRightInd w:val="0"/>
              <w:spacing w:line="276" w:lineRule="auto"/>
              <w:jc w:val="right"/>
              <w:rPr>
                <w:rFonts w:eastAsia="Calibri"/>
                <w:b/>
                <w:color w:val="000000"/>
              </w:rPr>
            </w:pPr>
          </w:p>
        </w:tc>
        <w:tc>
          <w:tcPr>
            <w:tcW w:w="2611" w:type="dxa"/>
            <w:tcBorders>
              <w:top w:val="single" w:sz="4" w:space="0" w:color="auto"/>
              <w:left w:val="single" w:sz="4" w:space="0" w:color="auto"/>
              <w:bottom w:val="single" w:sz="4" w:space="0" w:color="auto"/>
              <w:right w:val="single" w:sz="4" w:space="0" w:color="auto"/>
            </w:tcBorders>
          </w:tcPr>
          <w:p w14:paraId="6826E1CD" w14:textId="77777777" w:rsidR="00587168" w:rsidRPr="004D6433" w:rsidRDefault="00587168" w:rsidP="006801E5">
            <w:pPr>
              <w:autoSpaceDE w:val="0"/>
              <w:autoSpaceDN w:val="0"/>
              <w:adjustRightInd w:val="0"/>
              <w:spacing w:line="276" w:lineRule="auto"/>
              <w:jc w:val="right"/>
              <w:rPr>
                <w:rFonts w:eastAsia="Calibri"/>
                <w:b/>
                <w:color w:val="000000"/>
              </w:rPr>
            </w:pPr>
          </w:p>
        </w:tc>
        <w:tc>
          <w:tcPr>
            <w:tcW w:w="1699" w:type="dxa"/>
            <w:tcBorders>
              <w:top w:val="single" w:sz="4" w:space="0" w:color="auto"/>
              <w:left w:val="single" w:sz="4" w:space="0" w:color="auto"/>
              <w:bottom w:val="single" w:sz="4" w:space="0" w:color="auto"/>
              <w:right w:val="single" w:sz="4" w:space="0" w:color="auto"/>
            </w:tcBorders>
            <w:hideMark/>
          </w:tcPr>
          <w:p w14:paraId="36B15D19" w14:textId="77777777" w:rsidR="00587168" w:rsidRPr="004D6433" w:rsidRDefault="00587168" w:rsidP="006801E5">
            <w:pPr>
              <w:autoSpaceDE w:val="0"/>
              <w:autoSpaceDN w:val="0"/>
              <w:adjustRightInd w:val="0"/>
              <w:spacing w:line="276" w:lineRule="auto"/>
              <w:jc w:val="right"/>
              <w:rPr>
                <w:rFonts w:eastAsia="Calibri"/>
                <w:b/>
                <w:color w:val="000000"/>
              </w:rPr>
            </w:pPr>
            <w:r>
              <w:rPr>
                <w:rFonts w:eastAsia="Calibri"/>
                <w:b/>
                <w:color w:val="000000"/>
              </w:rPr>
              <w:t>202.700,00</w:t>
            </w:r>
          </w:p>
        </w:tc>
      </w:tr>
    </w:tbl>
    <w:p w14:paraId="2DE5FE92" w14:textId="77777777" w:rsidR="00587168" w:rsidRPr="004D6433" w:rsidRDefault="00587168" w:rsidP="00587168">
      <w:pPr>
        <w:autoSpaceDE w:val="0"/>
        <w:autoSpaceDN w:val="0"/>
        <w:adjustRightInd w:val="0"/>
        <w:spacing w:line="276" w:lineRule="auto"/>
        <w:ind w:left="720"/>
        <w:rPr>
          <w:rFonts w:eastAsia="Calibri"/>
          <w:b/>
          <w:bCs/>
          <w:color w:val="000000"/>
        </w:rPr>
      </w:pPr>
    </w:p>
    <w:p w14:paraId="6B63ED78" w14:textId="77777777" w:rsidR="00587168" w:rsidRPr="004D6433" w:rsidRDefault="00587168" w:rsidP="00587168">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eastAsia="Calibri"/>
          <w:b/>
          <w:bCs/>
          <w:color w:val="000000"/>
        </w:rPr>
      </w:pPr>
      <w:r w:rsidRPr="004D6433">
        <w:rPr>
          <w:rFonts w:eastAsia="Calibri"/>
          <w:b/>
          <w:bCs/>
          <w:color w:val="000000"/>
        </w:rPr>
        <w:t>SVEUKUPNO EUR</w:t>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sidRPr="004D6433">
        <w:rPr>
          <w:rFonts w:eastAsia="Calibri"/>
          <w:b/>
          <w:bCs/>
          <w:color w:val="000000"/>
        </w:rPr>
        <w:tab/>
      </w:r>
      <w:r>
        <w:rPr>
          <w:rFonts w:eastAsia="Calibri"/>
          <w:b/>
          <w:bCs/>
          <w:color w:val="000000"/>
        </w:rPr>
        <w:t xml:space="preserve">    </w:t>
      </w:r>
      <w:r w:rsidRPr="008F2D03">
        <w:rPr>
          <w:rFonts w:eastAsia="Calibri"/>
          <w:b/>
          <w:bCs/>
          <w:color w:val="000000"/>
        </w:rPr>
        <w:t>770.378,22</w:t>
      </w:r>
    </w:p>
    <w:p w14:paraId="739A0AE7"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77A138ED"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7F11C36C"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6782F2A7"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25A3EA94" w14:textId="77777777" w:rsidR="00587168" w:rsidRPr="004D6433" w:rsidRDefault="00587168" w:rsidP="00587168">
      <w:pPr>
        <w:autoSpaceDE w:val="0"/>
        <w:autoSpaceDN w:val="0"/>
        <w:adjustRightInd w:val="0"/>
        <w:spacing w:after="200" w:line="276" w:lineRule="auto"/>
        <w:rPr>
          <w:rFonts w:eastAsia="Calibri"/>
          <w:b/>
          <w:color w:val="000000"/>
          <w:lang w:val="pl-PL"/>
        </w:rPr>
      </w:pPr>
    </w:p>
    <w:p w14:paraId="1C6AF78D" w14:textId="77777777" w:rsidR="00587168" w:rsidRPr="004D6433" w:rsidRDefault="00587168" w:rsidP="00587168">
      <w:pPr>
        <w:numPr>
          <w:ilvl w:val="0"/>
          <w:numId w:val="190"/>
        </w:numPr>
        <w:autoSpaceDE w:val="0"/>
        <w:autoSpaceDN w:val="0"/>
        <w:adjustRightInd w:val="0"/>
        <w:spacing w:after="200" w:line="276" w:lineRule="auto"/>
        <w:rPr>
          <w:rFonts w:eastAsia="Calibri"/>
          <w:b/>
          <w:color w:val="000000"/>
          <w:lang w:val="pl-PL"/>
        </w:rPr>
      </w:pPr>
      <w:r w:rsidRPr="004D6433">
        <w:rPr>
          <w:rFonts w:eastAsia="Calibri"/>
          <w:b/>
          <w:color w:val="000000"/>
          <w:lang w:val="pl-PL"/>
        </w:rPr>
        <w:t xml:space="preserve">ISKAZ FINANCIJSKIH SREDSTAVA POTREBNIH ZA OSTVARIVANJE PROGRAMA S NAZNAKOM IZVORA FINANCIRANJA </w:t>
      </w:r>
    </w:p>
    <w:p w14:paraId="4EA79026" w14:textId="77777777" w:rsidR="00587168" w:rsidRPr="004D6433" w:rsidRDefault="00587168" w:rsidP="00587168">
      <w:pPr>
        <w:autoSpaceDE w:val="0"/>
        <w:autoSpaceDN w:val="0"/>
        <w:adjustRightInd w:val="0"/>
        <w:spacing w:after="200" w:line="276" w:lineRule="auto"/>
        <w:ind w:left="1080"/>
        <w:rPr>
          <w:rFonts w:eastAsia="Calibri"/>
          <w:b/>
          <w:color w:val="000000"/>
          <w:lang w:val="pl-PL"/>
        </w:rPr>
      </w:pPr>
    </w:p>
    <w:p w14:paraId="0D51D6ED" w14:textId="77777777" w:rsidR="00587168" w:rsidRPr="004D6433" w:rsidRDefault="00587168" w:rsidP="00587168">
      <w:pPr>
        <w:autoSpaceDE w:val="0"/>
        <w:autoSpaceDN w:val="0"/>
        <w:adjustRightInd w:val="0"/>
        <w:spacing w:line="276" w:lineRule="auto"/>
        <w:jc w:val="center"/>
        <w:rPr>
          <w:rFonts w:eastAsia="Calibri"/>
          <w:b/>
          <w:color w:val="000000"/>
          <w:lang w:val="pl-PL"/>
        </w:rPr>
      </w:pPr>
      <w:r w:rsidRPr="004D6433">
        <w:rPr>
          <w:rFonts w:eastAsia="Calibri"/>
          <w:b/>
          <w:color w:val="000000"/>
          <w:lang w:val="pl-PL"/>
        </w:rPr>
        <w:t>Članak 5.</w:t>
      </w:r>
    </w:p>
    <w:p w14:paraId="17AF02C3" w14:textId="77777777" w:rsidR="00587168" w:rsidRPr="004D6433" w:rsidRDefault="00587168" w:rsidP="00587168">
      <w:pPr>
        <w:autoSpaceDE w:val="0"/>
        <w:autoSpaceDN w:val="0"/>
        <w:adjustRightInd w:val="0"/>
        <w:spacing w:line="276" w:lineRule="auto"/>
        <w:jc w:val="center"/>
        <w:rPr>
          <w:rFonts w:eastAsia="Calibri"/>
          <w:b/>
          <w:color w:val="000000"/>
          <w:lang w:val="pl-PL"/>
        </w:rPr>
      </w:pPr>
    </w:p>
    <w:p w14:paraId="3009C350" w14:textId="77777777" w:rsidR="00587168" w:rsidRPr="004D6433" w:rsidRDefault="00587168" w:rsidP="00587168">
      <w:pPr>
        <w:autoSpaceDE w:val="0"/>
        <w:autoSpaceDN w:val="0"/>
        <w:adjustRightInd w:val="0"/>
        <w:spacing w:line="276" w:lineRule="auto"/>
        <w:jc w:val="both"/>
        <w:rPr>
          <w:rFonts w:eastAsia="Calibri"/>
          <w:color w:val="000000"/>
          <w:lang w:val="pl-PL"/>
        </w:rPr>
      </w:pPr>
      <w:r w:rsidRPr="004D6433">
        <w:rPr>
          <w:rFonts w:eastAsia="Calibri"/>
          <w:color w:val="000000"/>
          <w:lang w:val="pl-PL"/>
        </w:rPr>
        <w:t xml:space="preserve">Sredstva za realizaciju Programa održavanja komunalne infrastrukture u 2025. godini osiguravaju se u Proračunu Općine Gračac, a njima raspolaže Općinski načelnik na prijedlog Jedinstvenog upravnog odjela Općine Gračac iz sljedećih izvora: </w:t>
      </w:r>
    </w:p>
    <w:p w14:paraId="0196B10D" w14:textId="77777777" w:rsidR="00587168" w:rsidRPr="004D6433" w:rsidRDefault="00587168" w:rsidP="00587168">
      <w:pPr>
        <w:autoSpaceDE w:val="0"/>
        <w:autoSpaceDN w:val="0"/>
        <w:adjustRightInd w:val="0"/>
        <w:spacing w:line="276" w:lineRule="auto"/>
        <w:jc w:val="both"/>
        <w:rPr>
          <w:rFonts w:eastAsia="Calibri"/>
          <w:color w:val="000000"/>
          <w:lang w:val="pl-PL"/>
        </w:rPr>
      </w:pPr>
    </w:p>
    <w:p w14:paraId="0D130329" w14:textId="77777777" w:rsidR="00587168" w:rsidRPr="004D6433" w:rsidRDefault="00587168" w:rsidP="00587168">
      <w:pPr>
        <w:autoSpaceDE w:val="0"/>
        <w:autoSpaceDN w:val="0"/>
        <w:adjustRightInd w:val="0"/>
        <w:spacing w:line="276" w:lineRule="auto"/>
        <w:jc w:val="both"/>
        <w:rPr>
          <w:rFonts w:eastAsia="Calibri"/>
          <w:color w:val="000000"/>
          <w:lang w:val="pl-PL"/>
        </w:rPr>
      </w:pPr>
    </w:p>
    <w:p w14:paraId="2D6D01A8" w14:textId="77777777" w:rsidR="00587168" w:rsidRPr="004D6433" w:rsidRDefault="00587168" w:rsidP="00587168">
      <w:pPr>
        <w:autoSpaceDE w:val="0"/>
        <w:autoSpaceDN w:val="0"/>
        <w:adjustRightInd w:val="0"/>
        <w:spacing w:line="276" w:lineRule="auto"/>
        <w:jc w:val="both"/>
        <w:rPr>
          <w:rFonts w:eastAsia="Calibri"/>
          <w:color w:val="000000"/>
          <w:lang w:val="pl-PL"/>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7003"/>
        <w:gridCol w:w="3686"/>
      </w:tblGrid>
      <w:tr w:rsidR="00587168" w:rsidRPr="006B5E41" w14:paraId="6EA330F3"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shd w:val="clear" w:color="auto" w:fill="F2F2F2"/>
            <w:hideMark/>
          </w:tcPr>
          <w:p w14:paraId="49E54D21" w14:textId="77777777" w:rsidR="00587168" w:rsidRPr="004D6433" w:rsidRDefault="00587168" w:rsidP="006801E5">
            <w:pPr>
              <w:autoSpaceDE w:val="0"/>
              <w:autoSpaceDN w:val="0"/>
              <w:adjustRightInd w:val="0"/>
              <w:spacing w:line="276" w:lineRule="auto"/>
              <w:rPr>
                <w:rFonts w:eastAsia="Calibri"/>
                <w:color w:val="000000"/>
              </w:rPr>
            </w:pPr>
            <w:proofErr w:type="spellStart"/>
            <w:r w:rsidRPr="004D6433">
              <w:rPr>
                <w:rFonts w:eastAsia="Calibri"/>
                <w:color w:val="000000"/>
              </w:rPr>
              <w:t>Red.broj</w:t>
            </w:r>
            <w:proofErr w:type="spellEnd"/>
          </w:p>
        </w:tc>
        <w:tc>
          <w:tcPr>
            <w:tcW w:w="7003" w:type="dxa"/>
            <w:tcBorders>
              <w:top w:val="single" w:sz="4" w:space="0" w:color="auto"/>
              <w:left w:val="single" w:sz="4" w:space="0" w:color="auto"/>
              <w:bottom w:val="single" w:sz="4" w:space="0" w:color="auto"/>
              <w:right w:val="single" w:sz="4" w:space="0" w:color="auto"/>
            </w:tcBorders>
            <w:shd w:val="clear" w:color="auto" w:fill="F2F2F2"/>
          </w:tcPr>
          <w:p w14:paraId="7CCCCAEE" w14:textId="77777777" w:rsidR="00587168" w:rsidRPr="004D6433" w:rsidRDefault="00587168" w:rsidP="006801E5">
            <w:pPr>
              <w:autoSpaceDE w:val="0"/>
              <w:autoSpaceDN w:val="0"/>
              <w:adjustRightInd w:val="0"/>
              <w:spacing w:line="276" w:lineRule="auto"/>
              <w:jc w:val="center"/>
              <w:rPr>
                <w:rFonts w:eastAsia="Calibri"/>
                <w:color w:val="000000"/>
              </w:rPr>
            </w:pPr>
          </w:p>
          <w:p w14:paraId="5792102F" w14:textId="77777777" w:rsidR="00587168" w:rsidRPr="004D6433" w:rsidRDefault="00587168" w:rsidP="006801E5">
            <w:pPr>
              <w:autoSpaceDE w:val="0"/>
              <w:autoSpaceDN w:val="0"/>
              <w:adjustRightInd w:val="0"/>
              <w:spacing w:line="276" w:lineRule="auto"/>
              <w:jc w:val="center"/>
              <w:rPr>
                <w:rFonts w:eastAsia="Calibri"/>
                <w:color w:val="000000"/>
              </w:rPr>
            </w:pPr>
            <w:r w:rsidRPr="004D6433">
              <w:rPr>
                <w:rFonts w:eastAsia="Calibri"/>
                <w:color w:val="000000"/>
              </w:rPr>
              <w:t>IZVOR FINANCIRANJA</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1983C181" w14:textId="77777777" w:rsidR="00587168" w:rsidRPr="004D6433" w:rsidRDefault="00587168" w:rsidP="006801E5">
            <w:pPr>
              <w:autoSpaceDE w:val="0"/>
              <w:autoSpaceDN w:val="0"/>
              <w:adjustRightInd w:val="0"/>
              <w:spacing w:line="276" w:lineRule="auto"/>
              <w:jc w:val="center"/>
              <w:rPr>
                <w:rFonts w:eastAsia="Calibri"/>
                <w:color w:val="000000"/>
                <w:lang w:val="pl-PL"/>
              </w:rPr>
            </w:pPr>
            <w:r w:rsidRPr="004D6433">
              <w:rPr>
                <w:rFonts w:eastAsia="Calibri"/>
                <w:color w:val="000000"/>
                <w:lang w:val="pl-PL"/>
              </w:rPr>
              <w:t>SREDSTVA POTRABNA ZA OSTVARIVANJE PROGRAMA (EUR)</w:t>
            </w:r>
          </w:p>
        </w:tc>
      </w:tr>
      <w:tr w:rsidR="00587168" w:rsidRPr="004D6433" w14:paraId="07949BD0"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0599D83C" w14:textId="77777777" w:rsidR="00587168" w:rsidRPr="004D6433" w:rsidRDefault="00587168" w:rsidP="00587168">
            <w:pPr>
              <w:numPr>
                <w:ilvl w:val="0"/>
                <w:numId w:val="199"/>
              </w:numPr>
              <w:autoSpaceDE w:val="0"/>
              <w:autoSpaceDN w:val="0"/>
              <w:adjustRightInd w:val="0"/>
              <w:spacing w:after="200" w:line="276" w:lineRule="auto"/>
              <w:rPr>
                <w:rFonts w:eastAsia="Calibri"/>
                <w:color w:val="000000"/>
                <w:lang w:val="pl-PL"/>
              </w:rPr>
            </w:pPr>
          </w:p>
        </w:tc>
        <w:tc>
          <w:tcPr>
            <w:tcW w:w="7003" w:type="dxa"/>
            <w:tcBorders>
              <w:top w:val="single" w:sz="4" w:space="0" w:color="auto"/>
              <w:left w:val="single" w:sz="4" w:space="0" w:color="auto"/>
              <w:bottom w:val="single" w:sz="4" w:space="0" w:color="auto"/>
              <w:right w:val="single" w:sz="4" w:space="0" w:color="auto"/>
            </w:tcBorders>
            <w:hideMark/>
          </w:tcPr>
          <w:p w14:paraId="7A09364F"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 xml:space="preserve">Komunalna naknada </w:t>
            </w:r>
          </w:p>
        </w:tc>
        <w:tc>
          <w:tcPr>
            <w:tcW w:w="3686" w:type="dxa"/>
            <w:tcBorders>
              <w:top w:val="single" w:sz="4" w:space="0" w:color="auto"/>
              <w:left w:val="single" w:sz="4" w:space="0" w:color="auto"/>
              <w:bottom w:val="single" w:sz="4" w:space="0" w:color="auto"/>
              <w:right w:val="single" w:sz="4" w:space="0" w:color="auto"/>
            </w:tcBorders>
          </w:tcPr>
          <w:p w14:paraId="4E755D99"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343.087,00</w:t>
            </w:r>
          </w:p>
        </w:tc>
      </w:tr>
      <w:tr w:rsidR="00587168" w:rsidRPr="004D6433" w14:paraId="69BC6AD3"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6B2A3D3F" w14:textId="77777777" w:rsidR="00587168" w:rsidRPr="004D6433" w:rsidRDefault="00587168" w:rsidP="00587168">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4E7C8D0D"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Prihodi od nefinancijske imovine</w:t>
            </w:r>
          </w:p>
        </w:tc>
        <w:tc>
          <w:tcPr>
            <w:tcW w:w="3686" w:type="dxa"/>
            <w:tcBorders>
              <w:top w:val="single" w:sz="4" w:space="0" w:color="auto"/>
              <w:left w:val="single" w:sz="4" w:space="0" w:color="auto"/>
              <w:bottom w:val="single" w:sz="4" w:space="0" w:color="auto"/>
              <w:right w:val="single" w:sz="4" w:space="0" w:color="auto"/>
            </w:tcBorders>
          </w:tcPr>
          <w:p w14:paraId="1B3C0C9C"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130.000,00</w:t>
            </w:r>
          </w:p>
        </w:tc>
      </w:tr>
      <w:tr w:rsidR="00587168" w:rsidRPr="004D6433" w14:paraId="15752C44"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7C5B1CA8" w14:textId="77777777" w:rsidR="00587168" w:rsidRPr="004D6433" w:rsidRDefault="00587168" w:rsidP="00587168">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4E674A79"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Prihodi od poreza</w:t>
            </w:r>
          </w:p>
        </w:tc>
        <w:tc>
          <w:tcPr>
            <w:tcW w:w="3686" w:type="dxa"/>
            <w:tcBorders>
              <w:top w:val="single" w:sz="4" w:space="0" w:color="auto"/>
              <w:left w:val="single" w:sz="4" w:space="0" w:color="auto"/>
              <w:bottom w:val="single" w:sz="4" w:space="0" w:color="auto"/>
              <w:right w:val="single" w:sz="4" w:space="0" w:color="auto"/>
            </w:tcBorders>
          </w:tcPr>
          <w:p w14:paraId="6BA0DE18"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50.700,00</w:t>
            </w:r>
          </w:p>
        </w:tc>
      </w:tr>
      <w:tr w:rsidR="00587168" w:rsidRPr="004D6433" w14:paraId="5904C6E5"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4B2FF5C2" w14:textId="77777777" w:rsidR="00587168" w:rsidRPr="004D6433" w:rsidRDefault="00587168" w:rsidP="00587168">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09F3F124" w14:textId="77777777" w:rsidR="00587168" w:rsidRPr="004D6433" w:rsidRDefault="00587168" w:rsidP="006801E5">
            <w:pPr>
              <w:autoSpaceDE w:val="0"/>
              <w:autoSpaceDN w:val="0"/>
              <w:adjustRightInd w:val="0"/>
              <w:spacing w:line="276" w:lineRule="auto"/>
              <w:rPr>
                <w:rFonts w:eastAsia="Calibri"/>
                <w:color w:val="000000"/>
              </w:rPr>
            </w:pPr>
            <w:r w:rsidRPr="004D6433">
              <w:rPr>
                <w:rFonts w:eastAsia="Calibri"/>
                <w:color w:val="000000"/>
              </w:rPr>
              <w:t>Tekuće pomoći iz državnog proračuna</w:t>
            </w:r>
          </w:p>
        </w:tc>
        <w:tc>
          <w:tcPr>
            <w:tcW w:w="3686" w:type="dxa"/>
            <w:tcBorders>
              <w:top w:val="single" w:sz="4" w:space="0" w:color="auto"/>
              <w:left w:val="single" w:sz="4" w:space="0" w:color="auto"/>
              <w:bottom w:val="single" w:sz="4" w:space="0" w:color="auto"/>
              <w:right w:val="single" w:sz="4" w:space="0" w:color="auto"/>
            </w:tcBorders>
          </w:tcPr>
          <w:p w14:paraId="6E76A780"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224.696,22</w:t>
            </w:r>
          </w:p>
        </w:tc>
      </w:tr>
      <w:tr w:rsidR="00587168" w:rsidRPr="004D6433" w14:paraId="31AE4D09"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274F2086" w14:textId="77777777" w:rsidR="00587168" w:rsidRPr="004D6433" w:rsidRDefault="00587168" w:rsidP="00587168">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219F8CA6"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Prihodi od prodaje nefinancijske imovine</w:t>
            </w:r>
          </w:p>
        </w:tc>
        <w:tc>
          <w:tcPr>
            <w:tcW w:w="3686" w:type="dxa"/>
            <w:tcBorders>
              <w:top w:val="single" w:sz="4" w:space="0" w:color="auto"/>
              <w:left w:val="single" w:sz="4" w:space="0" w:color="auto"/>
              <w:bottom w:val="single" w:sz="4" w:space="0" w:color="auto"/>
              <w:right w:val="single" w:sz="4" w:space="0" w:color="auto"/>
            </w:tcBorders>
          </w:tcPr>
          <w:p w14:paraId="00E3793A" w14:textId="77777777" w:rsidR="00587168" w:rsidRPr="004D6433" w:rsidRDefault="00587168" w:rsidP="006801E5">
            <w:pPr>
              <w:autoSpaceDE w:val="0"/>
              <w:autoSpaceDN w:val="0"/>
              <w:adjustRightInd w:val="0"/>
              <w:spacing w:line="276" w:lineRule="auto"/>
              <w:ind w:left="720"/>
              <w:jc w:val="right"/>
              <w:rPr>
                <w:rFonts w:eastAsia="Calibri"/>
                <w:color w:val="000000"/>
              </w:rPr>
            </w:pPr>
            <w:r>
              <w:rPr>
                <w:rFonts w:eastAsia="Calibri"/>
                <w:color w:val="000000"/>
              </w:rPr>
              <w:t>20.700,00</w:t>
            </w:r>
          </w:p>
        </w:tc>
      </w:tr>
      <w:tr w:rsidR="00587168" w:rsidRPr="004D6433" w14:paraId="397EBD97" w14:textId="77777777" w:rsidTr="006801E5">
        <w:trPr>
          <w:trHeight w:val="359"/>
        </w:trPr>
        <w:tc>
          <w:tcPr>
            <w:tcW w:w="1050" w:type="dxa"/>
            <w:tcBorders>
              <w:top w:val="single" w:sz="4" w:space="0" w:color="auto"/>
              <w:left w:val="single" w:sz="4" w:space="0" w:color="auto"/>
              <w:bottom w:val="single" w:sz="4" w:space="0" w:color="auto"/>
              <w:right w:val="single" w:sz="4" w:space="0" w:color="auto"/>
            </w:tcBorders>
          </w:tcPr>
          <w:p w14:paraId="06CE1722" w14:textId="77777777" w:rsidR="00587168" w:rsidRPr="004D6433" w:rsidRDefault="00587168" w:rsidP="00587168">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2B5A2F8F" w14:textId="77777777" w:rsidR="00587168" w:rsidRPr="004D6433" w:rsidRDefault="00587168" w:rsidP="006801E5">
            <w:pPr>
              <w:autoSpaceDE w:val="0"/>
              <w:autoSpaceDN w:val="0"/>
              <w:adjustRightInd w:val="0"/>
              <w:spacing w:line="276" w:lineRule="auto"/>
              <w:rPr>
                <w:rFonts w:eastAsia="Calibri"/>
                <w:color w:val="000000"/>
                <w:lang w:val="pl-PL"/>
              </w:rPr>
            </w:pPr>
            <w:r w:rsidRPr="004D6433">
              <w:rPr>
                <w:rFonts w:eastAsia="Calibri"/>
                <w:color w:val="000000"/>
                <w:lang w:val="pl-PL"/>
              </w:rPr>
              <w:t>Prihodi s naslova osiguranja, refundacije štete i totalne štete</w:t>
            </w:r>
          </w:p>
        </w:tc>
        <w:tc>
          <w:tcPr>
            <w:tcW w:w="3686" w:type="dxa"/>
            <w:tcBorders>
              <w:top w:val="single" w:sz="4" w:space="0" w:color="auto"/>
              <w:left w:val="single" w:sz="4" w:space="0" w:color="auto"/>
              <w:bottom w:val="single" w:sz="4" w:space="0" w:color="auto"/>
              <w:right w:val="single" w:sz="4" w:space="0" w:color="auto"/>
            </w:tcBorders>
          </w:tcPr>
          <w:p w14:paraId="3DDF459F" w14:textId="77777777" w:rsidR="00587168" w:rsidRPr="004D6433" w:rsidRDefault="00587168" w:rsidP="006801E5">
            <w:pPr>
              <w:autoSpaceDE w:val="0"/>
              <w:autoSpaceDN w:val="0"/>
              <w:adjustRightInd w:val="0"/>
              <w:spacing w:line="276" w:lineRule="auto"/>
              <w:ind w:left="720"/>
              <w:jc w:val="right"/>
              <w:rPr>
                <w:rFonts w:eastAsia="Calibri"/>
                <w:color w:val="000000"/>
                <w:lang w:val="pl-PL"/>
              </w:rPr>
            </w:pPr>
            <w:r>
              <w:rPr>
                <w:rFonts w:eastAsia="Calibri"/>
                <w:color w:val="000000"/>
                <w:lang w:val="pl-PL"/>
              </w:rPr>
              <w:t>1.195,00</w:t>
            </w:r>
          </w:p>
        </w:tc>
      </w:tr>
      <w:tr w:rsidR="00587168" w:rsidRPr="004D6433" w14:paraId="27D3D4ED" w14:textId="77777777" w:rsidTr="006801E5">
        <w:trPr>
          <w:trHeight w:val="370"/>
        </w:trPr>
        <w:tc>
          <w:tcPr>
            <w:tcW w:w="8053" w:type="dxa"/>
            <w:gridSpan w:val="2"/>
            <w:tcBorders>
              <w:top w:val="single" w:sz="4" w:space="0" w:color="auto"/>
              <w:left w:val="single" w:sz="4" w:space="0" w:color="auto"/>
              <w:bottom w:val="single" w:sz="4" w:space="0" w:color="auto"/>
              <w:right w:val="single" w:sz="4" w:space="0" w:color="auto"/>
            </w:tcBorders>
            <w:hideMark/>
          </w:tcPr>
          <w:p w14:paraId="4E3C1D53" w14:textId="77777777" w:rsidR="00587168" w:rsidRPr="004D6433" w:rsidRDefault="00587168" w:rsidP="006801E5">
            <w:pPr>
              <w:autoSpaceDE w:val="0"/>
              <w:autoSpaceDN w:val="0"/>
              <w:adjustRightInd w:val="0"/>
              <w:spacing w:line="276" w:lineRule="auto"/>
              <w:jc w:val="right"/>
              <w:rPr>
                <w:rFonts w:eastAsia="Calibri"/>
                <w:b/>
                <w:color w:val="000000"/>
              </w:rPr>
            </w:pPr>
            <w:r w:rsidRPr="004D6433">
              <w:rPr>
                <w:rFonts w:eastAsia="Calibri"/>
                <w:b/>
                <w:color w:val="000000"/>
              </w:rPr>
              <w:t xml:space="preserve">UKUPNO (EUR) </w:t>
            </w:r>
          </w:p>
        </w:tc>
        <w:tc>
          <w:tcPr>
            <w:tcW w:w="3686" w:type="dxa"/>
            <w:tcBorders>
              <w:top w:val="single" w:sz="4" w:space="0" w:color="auto"/>
              <w:left w:val="single" w:sz="4" w:space="0" w:color="auto"/>
              <w:bottom w:val="single" w:sz="4" w:space="0" w:color="auto"/>
              <w:right w:val="single" w:sz="4" w:space="0" w:color="auto"/>
            </w:tcBorders>
            <w:hideMark/>
          </w:tcPr>
          <w:p w14:paraId="733DE053" w14:textId="77777777" w:rsidR="00587168" w:rsidRPr="004D6433" w:rsidRDefault="00587168" w:rsidP="006801E5">
            <w:pPr>
              <w:autoSpaceDE w:val="0"/>
              <w:autoSpaceDN w:val="0"/>
              <w:adjustRightInd w:val="0"/>
              <w:spacing w:line="276" w:lineRule="auto"/>
              <w:jc w:val="right"/>
              <w:rPr>
                <w:rFonts w:eastAsia="Calibri"/>
                <w:b/>
                <w:color w:val="000000"/>
              </w:rPr>
            </w:pPr>
            <w:r w:rsidRPr="008F2D03">
              <w:rPr>
                <w:rFonts w:eastAsia="Calibri"/>
                <w:b/>
                <w:color w:val="000000"/>
              </w:rPr>
              <w:t>770.378,22</w:t>
            </w:r>
          </w:p>
        </w:tc>
      </w:tr>
    </w:tbl>
    <w:p w14:paraId="049C5CD8" w14:textId="77777777" w:rsidR="00587168" w:rsidRPr="004D6433" w:rsidRDefault="00587168" w:rsidP="00587168">
      <w:pPr>
        <w:autoSpaceDE w:val="0"/>
        <w:autoSpaceDN w:val="0"/>
        <w:adjustRightInd w:val="0"/>
        <w:spacing w:line="276" w:lineRule="auto"/>
        <w:jc w:val="center"/>
        <w:rPr>
          <w:rFonts w:eastAsia="Calibri"/>
          <w:b/>
          <w:color w:val="000000"/>
        </w:rPr>
      </w:pPr>
    </w:p>
    <w:p w14:paraId="7DA28EA6" w14:textId="77777777" w:rsidR="00587168" w:rsidRDefault="00587168" w:rsidP="00587168">
      <w:pPr>
        <w:autoSpaceDE w:val="0"/>
        <w:autoSpaceDN w:val="0"/>
        <w:adjustRightInd w:val="0"/>
        <w:spacing w:line="276" w:lineRule="auto"/>
        <w:jc w:val="center"/>
        <w:rPr>
          <w:rFonts w:eastAsia="Calibri"/>
          <w:b/>
          <w:color w:val="000000"/>
        </w:rPr>
      </w:pPr>
    </w:p>
    <w:p w14:paraId="604781BF" w14:textId="77777777" w:rsidR="00587168" w:rsidRPr="004D6433" w:rsidRDefault="00587168" w:rsidP="00587168">
      <w:pPr>
        <w:autoSpaceDE w:val="0"/>
        <w:autoSpaceDN w:val="0"/>
        <w:adjustRightInd w:val="0"/>
        <w:spacing w:line="276" w:lineRule="auto"/>
        <w:jc w:val="center"/>
        <w:rPr>
          <w:rFonts w:eastAsia="Calibri"/>
          <w:b/>
          <w:color w:val="000000"/>
        </w:rPr>
      </w:pPr>
    </w:p>
    <w:p w14:paraId="32495793" w14:textId="77777777" w:rsidR="00587168" w:rsidRPr="004D6433" w:rsidRDefault="00587168" w:rsidP="00587168">
      <w:pPr>
        <w:autoSpaceDE w:val="0"/>
        <w:autoSpaceDN w:val="0"/>
        <w:adjustRightInd w:val="0"/>
        <w:spacing w:line="276" w:lineRule="auto"/>
        <w:jc w:val="center"/>
        <w:rPr>
          <w:rFonts w:eastAsia="Calibri"/>
          <w:b/>
          <w:color w:val="000000"/>
        </w:rPr>
      </w:pPr>
      <w:r w:rsidRPr="004D6433">
        <w:rPr>
          <w:rFonts w:eastAsia="Calibri"/>
          <w:b/>
          <w:color w:val="000000"/>
        </w:rPr>
        <w:t>Članak 6.</w:t>
      </w:r>
    </w:p>
    <w:p w14:paraId="42B17E6A" w14:textId="77777777" w:rsidR="00587168" w:rsidRPr="004D6433" w:rsidRDefault="00587168" w:rsidP="00587168">
      <w:pPr>
        <w:rPr>
          <w:lang w:eastAsia="hr-HR"/>
        </w:rPr>
      </w:pPr>
    </w:p>
    <w:p w14:paraId="2E4B8472" w14:textId="77777777" w:rsidR="00587168" w:rsidRPr="004D6433" w:rsidRDefault="00587168" w:rsidP="00587168">
      <w:pPr>
        <w:rPr>
          <w:lang w:eastAsia="hr-HR"/>
        </w:rPr>
      </w:pPr>
      <w:r w:rsidRPr="004D6433">
        <w:rPr>
          <w:lang w:eastAsia="hr-HR"/>
        </w:rPr>
        <w:t>Obavljanje poslova:</w:t>
      </w:r>
    </w:p>
    <w:p w14:paraId="2224DE63" w14:textId="77777777" w:rsidR="00587168" w:rsidRPr="004D6433" w:rsidRDefault="00587168" w:rsidP="00587168">
      <w:pPr>
        <w:jc w:val="both"/>
        <w:rPr>
          <w:lang w:eastAsia="hr-HR"/>
        </w:rPr>
      </w:pPr>
      <w:r w:rsidRPr="004D6433">
        <w:rPr>
          <w:lang w:eastAsia="hr-HR"/>
        </w:rPr>
        <w:t xml:space="preserve">1. održavanje nerazvrstanih cesta </w:t>
      </w:r>
    </w:p>
    <w:p w14:paraId="7B742EB0" w14:textId="77777777" w:rsidR="00587168" w:rsidRPr="004D6433" w:rsidRDefault="00587168" w:rsidP="00587168">
      <w:pPr>
        <w:jc w:val="both"/>
        <w:rPr>
          <w:lang w:eastAsia="hr-HR"/>
        </w:rPr>
      </w:pPr>
      <w:r w:rsidRPr="004D6433">
        <w:rPr>
          <w:lang w:eastAsia="hr-HR"/>
        </w:rPr>
        <w:t xml:space="preserve">2.  održavanje javnih površina na kojima nije dopušten promet motornih vozila </w:t>
      </w:r>
    </w:p>
    <w:p w14:paraId="33301504" w14:textId="77777777" w:rsidR="00587168" w:rsidRPr="004D6433" w:rsidRDefault="00587168" w:rsidP="00587168">
      <w:pPr>
        <w:jc w:val="both"/>
        <w:rPr>
          <w:lang w:eastAsia="hr-HR"/>
        </w:rPr>
      </w:pPr>
      <w:r w:rsidRPr="004D6433">
        <w:rPr>
          <w:lang w:eastAsia="hr-HR"/>
        </w:rPr>
        <w:t xml:space="preserve">3.  održavanje građevina javne odvodnje oborinskih voda </w:t>
      </w:r>
    </w:p>
    <w:p w14:paraId="56A316B0" w14:textId="77777777" w:rsidR="00587168" w:rsidRPr="004D6433" w:rsidRDefault="00587168" w:rsidP="00587168">
      <w:pPr>
        <w:jc w:val="both"/>
        <w:rPr>
          <w:lang w:eastAsia="hr-HR"/>
        </w:rPr>
      </w:pPr>
      <w:r w:rsidRPr="004D6433">
        <w:rPr>
          <w:lang w:eastAsia="hr-HR"/>
        </w:rPr>
        <w:t xml:space="preserve">4.  održavanje javnih zelenih površina </w:t>
      </w:r>
    </w:p>
    <w:p w14:paraId="49AA4EC7" w14:textId="77777777" w:rsidR="00587168" w:rsidRPr="004D6433" w:rsidRDefault="00587168" w:rsidP="00587168">
      <w:pPr>
        <w:jc w:val="both"/>
        <w:rPr>
          <w:lang w:eastAsia="hr-HR"/>
        </w:rPr>
      </w:pPr>
      <w:r w:rsidRPr="004D6433">
        <w:rPr>
          <w:lang w:eastAsia="hr-HR"/>
        </w:rPr>
        <w:lastRenderedPageBreak/>
        <w:t xml:space="preserve">5.  održavanje građevina, uređaja i predmeta javne namjene </w:t>
      </w:r>
    </w:p>
    <w:p w14:paraId="259D1744" w14:textId="77777777" w:rsidR="00587168" w:rsidRPr="004D6433" w:rsidRDefault="00587168" w:rsidP="00587168">
      <w:pPr>
        <w:jc w:val="both"/>
        <w:rPr>
          <w:lang w:eastAsia="hr-HR"/>
        </w:rPr>
      </w:pPr>
      <w:r w:rsidRPr="004D6433">
        <w:rPr>
          <w:lang w:eastAsia="hr-HR"/>
        </w:rPr>
        <w:t xml:space="preserve">6.  održavanje groblja  </w:t>
      </w:r>
    </w:p>
    <w:p w14:paraId="16923F8E" w14:textId="77777777" w:rsidR="00587168" w:rsidRPr="004D6433" w:rsidRDefault="00587168" w:rsidP="00587168">
      <w:pPr>
        <w:jc w:val="both"/>
        <w:rPr>
          <w:lang w:eastAsia="hr-HR"/>
        </w:rPr>
      </w:pPr>
      <w:r w:rsidRPr="004D6433">
        <w:rPr>
          <w:lang w:eastAsia="hr-HR"/>
        </w:rPr>
        <w:t xml:space="preserve">7.  održavanje čistoće javnih površina, </w:t>
      </w:r>
    </w:p>
    <w:p w14:paraId="039CF8BD" w14:textId="77777777" w:rsidR="00587168" w:rsidRPr="004D6433" w:rsidRDefault="00587168" w:rsidP="00587168">
      <w:pPr>
        <w:jc w:val="both"/>
        <w:rPr>
          <w:lang w:eastAsia="hr-HR"/>
        </w:rPr>
      </w:pPr>
      <w:r w:rsidRPr="004D6433">
        <w:rPr>
          <w:lang w:eastAsia="hr-HR"/>
        </w:rPr>
        <w:t>8. održavanje javne rasvjete</w:t>
      </w:r>
    </w:p>
    <w:p w14:paraId="37FF2F72" w14:textId="77777777" w:rsidR="00587168" w:rsidRPr="004D6433" w:rsidRDefault="00587168" w:rsidP="00587168">
      <w:pPr>
        <w:jc w:val="both"/>
        <w:rPr>
          <w:lang w:eastAsia="hr-HR"/>
        </w:rPr>
      </w:pPr>
    </w:p>
    <w:p w14:paraId="53CBF883" w14:textId="77777777" w:rsidR="00587168" w:rsidRPr="004D6433" w:rsidRDefault="00587168" w:rsidP="00587168">
      <w:pPr>
        <w:jc w:val="both"/>
        <w:rPr>
          <w:lang w:eastAsia="hr-HR"/>
        </w:rPr>
      </w:pPr>
      <w:r w:rsidRPr="004D6433">
        <w:rPr>
          <w:lang w:eastAsia="hr-HR"/>
        </w:rPr>
        <w:t xml:space="preserve">povjeravaju se pravnoj osobi – trgovačkom društvu u 100 %- </w:t>
      </w:r>
      <w:proofErr w:type="spellStart"/>
      <w:r w:rsidRPr="004D6433">
        <w:rPr>
          <w:lang w:eastAsia="hr-HR"/>
        </w:rPr>
        <w:t>tnom</w:t>
      </w:r>
      <w:proofErr w:type="spellEnd"/>
      <w:r w:rsidRPr="004D6433">
        <w:rPr>
          <w:lang w:eastAsia="hr-HR"/>
        </w:rPr>
        <w:t xml:space="preserve"> vlasništvu Općine Gračac – GRAČAC ČISTOĆA d.o.o., Park sv. Jurja 1, 23 440 Gračac</w:t>
      </w:r>
      <w:r w:rsidRPr="004D6433">
        <w:t xml:space="preserve"> t</w:t>
      </w:r>
      <w:r w:rsidRPr="004D6433">
        <w:rPr>
          <w:lang w:eastAsia="hr-HR"/>
        </w:rPr>
        <w:t xml:space="preserve">emeljem Odluke o komunalnim djelatnostima na području Općine Gračac, </w:t>
      </w:r>
    </w:p>
    <w:p w14:paraId="53099A19" w14:textId="77777777" w:rsidR="00587168" w:rsidRPr="004D6433" w:rsidRDefault="00587168" w:rsidP="00587168">
      <w:pPr>
        <w:jc w:val="both"/>
        <w:rPr>
          <w:lang w:eastAsia="hr-HR"/>
        </w:rPr>
      </w:pPr>
    </w:p>
    <w:p w14:paraId="32698920" w14:textId="77777777" w:rsidR="00587168" w:rsidRPr="004D6433" w:rsidRDefault="00587168" w:rsidP="00587168">
      <w:pPr>
        <w:jc w:val="both"/>
        <w:rPr>
          <w:lang w:eastAsia="hr-HR"/>
        </w:rPr>
      </w:pPr>
      <w:r w:rsidRPr="004D6433">
        <w:rPr>
          <w:lang w:eastAsia="hr-HR"/>
        </w:rPr>
        <w:t>Poslovi održavanja javne rasvjete i postavljanja blagdanske rasvjete su, temeljem članka 2, stavka 1, točka 8.  Izmjena i dopuna Odluke o komunalnim djelatnostima na području Općine Gračac („Službeni glasnik Općine Gračac“ 4/2022) povjereni trgovačkom društvu GRAČAC ČISTOĆA d.o.o.</w:t>
      </w:r>
      <w:r w:rsidRPr="004D6433">
        <w:t xml:space="preserve"> </w:t>
      </w:r>
    </w:p>
    <w:p w14:paraId="15BE5483" w14:textId="77777777" w:rsidR="00587168" w:rsidRPr="004D6433" w:rsidRDefault="00587168" w:rsidP="00587168">
      <w:pPr>
        <w:rPr>
          <w:lang w:eastAsia="hr-HR"/>
        </w:rPr>
      </w:pPr>
    </w:p>
    <w:p w14:paraId="41BCEECC" w14:textId="77777777" w:rsidR="00587168" w:rsidRPr="004D6433" w:rsidRDefault="00587168" w:rsidP="00587168">
      <w:pPr>
        <w:jc w:val="both"/>
        <w:rPr>
          <w:lang w:eastAsia="hr-HR"/>
        </w:rPr>
      </w:pPr>
      <w:r w:rsidRPr="004D6433">
        <w:rPr>
          <w:lang w:eastAsia="hr-HR"/>
        </w:rPr>
        <w:t>Način, dinamika  i ostali uvjeti obavljanja svih poslova koji se povjeravaju GRAČAC ČISTOĆA d.o.o., Park sv. Jurja 1, 23 440 Gračac uređuju se  posebnim ugovorima za 2025. godinu.</w:t>
      </w:r>
    </w:p>
    <w:p w14:paraId="0821CD59" w14:textId="77777777" w:rsidR="00587168" w:rsidRPr="004D6433" w:rsidRDefault="00587168" w:rsidP="00587168">
      <w:pPr>
        <w:rPr>
          <w:lang w:eastAsia="hr-HR"/>
        </w:rPr>
      </w:pPr>
    </w:p>
    <w:p w14:paraId="13CF7C84" w14:textId="77777777" w:rsidR="00587168" w:rsidRPr="004D6433" w:rsidRDefault="00587168" w:rsidP="00587168">
      <w:pPr>
        <w:jc w:val="both"/>
        <w:rPr>
          <w:lang w:eastAsia="hr-HR"/>
        </w:rPr>
      </w:pPr>
      <w:r w:rsidRPr="004D6433">
        <w:rPr>
          <w:lang w:eastAsia="hr-HR"/>
        </w:rPr>
        <w:t>Električna energija za javnu rasvjetu, građevine, uređaje i opremu javne namjene nabavlja se sukladno Planu  nabave kao i božićni, uskrsni i drugi prigodni ukrasi za ukrašavanje javnih površina za održavanje manifestacija.</w:t>
      </w:r>
    </w:p>
    <w:p w14:paraId="19E89BBD" w14:textId="77777777" w:rsidR="00587168" w:rsidRPr="004D6433" w:rsidRDefault="00587168" w:rsidP="00587168">
      <w:pPr>
        <w:jc w:val="both"/>
        <w:rPr>
          <w:lang w:eastAsia="hr-HR"/>
        </w:rPr>
      </w:pPr>
    </w:p>
    <w:p w14:paraId="0BAB5597" w14:textId="77777777" w:rsidR="00587168" w:rsidRPr="004D6433" w:rsidRDefault="00587168" w:rsidP="00587168">
      <w:pPr>
        <w:rPr>
          <w:lang w:eastAsia="hr-HR"/>
        </w:rPr>
      </w:pPr>
      <w:r w:rsidRPr="004D6433">
        <w:rPr>
          <w:lang w:eastAsia="hr-HR"/>
        </w:rPr>
        <w:t>Opskrba pitkom vodom i odvodnja otpadnih voda na objektima i uređajima javne komunalne infrastrukture završno do 23.04.2025. godine povjerena je trgovačkom društvu GRAČAC VODOVOD I ODVODNJA d.o.o. za djelatnosti javne vodoopskrbe i javne odvodnje, Park Sv. Jurja 1, Gračac,  OIB: 75083503725.</w:t>
      </w:r>
    </w:p>
    <w:p w14:paraId="46FF309C" w14:textId="77777777" w:rsidR="00587168" w:rsidRPr="004D6433" w:rsidRDefault="00587168" w:rsidP="00587168">
      <w:pPr>
        <w:jc w:val="both"/>
        <w:rPr>
          <w:lang w:eastAsia="hr-HR"/>
        </w:rPr>
      </w:pPr>
    </w:p>
    <w:p w14:paraId="46F8B7B3" w14:textId="77777777" w:rsidR="00587168" w:rsidRPr="004D6433" w:rsidRDefault="00587168" w:rsidP="00587168">
      <w:pPr>
        <w:jc w:val="both"/>
        <w:rPr>
          <w:lang w:eastAsia="hr-HR"/>
        </w:rPr>
      </w:pPr>
      <w:r w:rsidRPr="004D6433">
        <w:rPr>
          <w:lang w:eastAsia="hr-HR"/>
        </w:rPr>
        <w:t>Opskrba pitkom vodom i odvodnja otpadnih sanitarnih voda na objektima i uređajima javne komunalne infrastrukture povjerena je od 24.04.2025. trgovačkom društvu Vodovod d.o.o. Zadar, MBS 060083654, OIB: 89406825003. Društvo posluje pod tvrtkom: VODOVOD d.o.o. za usluge opskrbe pitkom vodom. Skraćena tvrtka Društva glasi: VODOVOD d.o.o.</w:t>
      </w:r>
      <w:r w:rsidRPr="004D6433">
        <w:t xml:space="preserve"> u kojem je p</w:t>
      </w:r>
      <w:r w:rsidRPr="004D6433">
        <w:rPr>
          <w:lang w:eastAsia="hr-HR"/>
        </w:rPr>
        <w:t>oslovni udio Općine Gračac kao člana društva izračunat u omjeru temeljne uloge Općine Gračac i temeljnog kapitala Društva</w:t>
      </w:r>
      <w:r w:rsidRPr="004D6433">
        <w:t xml:space="preserve"> </w:t>
      </w:r>
      <w:r w:rsidRPr="004D6433">
        <w:rPr>
          <w:lang w:eastAsia="hr-HR"/>
        </w:rPr>
        <w:t>0,01 %.</w:t>
      </w:r>
    </w:p>
    <w:p w14:paraId="4EAC1E80" w14:textId="77777777" w:rsidR="00587168" w:rsidRPr="004D6433" w:rsidRDefault="00587168" w:rsidP="00587168">
      <w:pPr>
        <w:rPr>
          <w:lang w:eastAsia="hr-HR"/>
        </w:rPr>
      </w:pPr>
      <w:r w:rsidRPr="004D6433">
        <w:rPr>
          <w:lang w:eastAsia="hr-HR"/>
        </w:rPr>
        <w:t xml:space="preserve"> </w:t>
      </w:r>
    </w:p>
    <w:p w14:paraId="3C1AF17D" w14:textId="77777777" w:rsidR="00587168" w:rsidRPr="004D6433" w:rsidRDefault="00587168" w:rsidP="00587168">
      <w:pPr>
        <w:jc w:val="center"/>
        <w:rPr>
          <w:b/>
          <w:lang w:eastAsia="hr-HR"/>
        </w:rPr>
      </w:pPr>
      <w:r w:rsidRPr="004D6433">
        <w:rPr>
          <w:b/>
          <w:lang w:eastAsia="hr-HR"/>
        </w:rPr>
        <w:t>Članak 7.</w:t>
      </w:r>
    </w:p>
    <w:p w14:paraId="70AF0BD8" w14:textId="77777777" w:rsidR="00587168" w:rsidRPr="004D6433" w:rsidRDefault="00587168" w:rsidP="00587168">
      <w:pPr>
        <w:jc w:val="center"/>
        <w:rPr>
          <w:b/>
          <w:lang w:eastAsia="hr-HR"/>
        </w:rPr>
      </w:pPr>
    </w:p>
    <w:p w14:paraId="06664998" w14:textId="77777777" w:rsidR="00587168" w:rsidRPr="004D6433" w:rsidRDefault="00587168" w:rsidP="00587168">
      <w:pPr>
        <w:jc w:val="both"/>
        <w:rPr>
          <w:lang w:eastAsia="hr-HR"/>
        </w:rPr>
      </w:pPr>
      <w:r w:rsidRPr="004D6433">
        <w:rPr>
          <w:lang w:eastAsia="hr-HR"/>
        </w:rPr>
        <w:lastRenderedPageBreak/>
        <w:t>Općinski načelnik dužan je istodobno s izvješćem o izvršenju Proračuna Općine Gračac za 2025. godinu podnijeti Općinskom vijeću Općine Gračac  izvješće o izvršenju Programa održavanja komunalne infrastrukture za 2025. godinu.“</w:t>
      </w:r>
    </w:p>
    <w:p w14:paraId="1D2203E5" w14:textId="77777777" w:rsidR="00587168" w:rsidRPr="004D6433" w:rsidRDefault="00587168" w:rsidP="00587168">
      <w:pPr>
        <w:autoSpaceDE w:val="0"/>
        <w:autoSpaceDN w:val="0"/>
        <w:adjustRightInd w:val="0"/>
        <w:spacing w:line="276" w:lineRule="auto"/>
        <w:rPr>
          <w:rFonts w:eastAsia="Calibri"/>
          <w:bCs/>
          <w:color w:val="000000"/>
        </w:rPr>
      </w:pPr>
    </w:p>
    <w:p w14:paraId="3CFC1A18" w14:textId="77777777" w:rsidR="00587168" w:rsidRPr="004D6433" w:rsidRDefault="00587168" w:rsidP="00587168">
      <w:pPr>
        <w:autoSpaceDE w:val="0"/>
        <w:autoSpaceDN w:val="0"/>
        <w:adjustRightInd w:val="0"/>
        <w:spacing w:line="276" w:lineRule="auto"/>
        <w:jc w:val="center"/>
        <w:rPr>
          <w:rFonts w:eastAsia="Calibri"/>
          <w:bCs/>
          <w:color w:val="000000"/>
        </w:rPr>
      </w:pPr>
      <w:r w:rsidRPr="004D6433">
        <w:rPr>
          <w:rFonts w:eastAsia="Calibri"/>
          <w:bCs/>
          <w:color w:val="000000"/>
        </w:rPr>
        <w:t>Članak 2.</w:t>
      </w:r>
    </w:p>
    <w:p w14:paraId="2E81E383" w14:textId="77777777" w:rsidR="00587168" w:rsidRPr="004D6433" w:rsidRDefault="00587168" w:rsidP="00587168">
      <w:pPr>
        <w:autoSpaceDE w:val="0"/>
        <w:autoSpaceDN w:val="0"/>
        <w:adjustRightInd w:val="0"/>
        <w:spacing w:line="276" w:lineRule="auto"/>
        <w:jc w:val="both"/>
        <w:rPr>
          <w:rFonts w:eastAsia="Calibri"/>
          <w:bCs/>
          <w:color w:val="000000"/>
        </w:rPr>
      </w:pPr>
      <w:r w:rsidRPr="004D6433">
        <w:rPr>
          <w:rFonts w:eastAsia="Calibri"/>
          <w:bCs/>
          <w:color w:val="000000"/>
        </w:rPr>
        <w:t>Ove Izmjene i dopune Programa stupaju na snagu dan nakon objave u „Službenom glasniku Općine Gračac“.</w:t>
      </w:r>
    </w:p>
    <w:p w14:paraId="4801D56E" w14:textId="77777777" w:rsidR="00587168" w:rsidRPr="004D6433" w:rsidRDefault="00587168" w:rsidP="00587168">
      <w:pPr>
        <w:jc w:val="both"/>
        <w:rPr>
          <w:rFonts w:eastAsia="Calibri"/>
          <w:bCs/>
        </w:rPr>
      </w:pPr>
      <w:r w:rsidRPr="004D6433">
        <w:rPr>
          <w:rFonts w:eastAsia="Calibri"/>
          <w:bCs/>
        </w:rPr>
        <w:t xml:space="preserve">                       </w:t>
      </w:r>
    </w:p>
    <w:p w14:paraId="0965C9AF" w14:textId="77777777" w:rsidR="00587168" w:rsidRPr="004D6433" w:rsidRDefault="00587168" w:rsidP="00587168">
      <w:pPr>
        <w:ind w:left="5664"/>
        <w:jc w:val="right"/>
        <w:rPr>
          <w:rFonts w:eastAsia="Calibri"/>
          <w:b/>
        </w:rPr>
      </w:pPr>
      <w:r w:rsidRPr="004D6433">
        <w:rPr>
          <w:rFonts w:eastAsia="Calibri"/>
          <w:b/>
        </w:rPr>
        <w:t xml:space="preserve">                                            PREDSJEDNICA</w:t>
      </w:r>
    </w:p>
    <w:p w14:paraId="20F7078E" w14:textId="77777777" w:rsidR="00587168" w:rsidRDefault="00587168" w:rsidP="00587168">
      <w:pPr>
        <w:ind w:left="5664"/>
        <w:jc w:val="right"/>
      </w:pPr>
      <w:r w:rsidRPr="004D6433">
        <w:rPr>
          <w:rFonts w:eastAsia="Calibri"/>
          <w:b/>
        </w:rPr>
        <w:tab/>
      </w:r>
      <w:r w:rsidRPr="004D6433">
        <w:rPr>
          <w:rFonts w:eastAsia="Calibri"/>
          <w:b/>
        </w:rPr>
        <w:tab/>
        <w:t xml:space="preserve">                                           Dajana Šušnja Jasenko </w:t>
      </w:r>
    </w:p>
    <w:p w14:paraId="45AE5277" w14:textId="77777777" w:rsidR="00CA75B6" w:rsidRDefault="00CA75B6" w:rsidP="00CA75B6">
      <w:pPr>
        <w:rPr>
          <w:rFonts w:ascii="Calibri" w:eastAsia="Calibri" w:hAnsi="Calibri" w:cs="Calibri"/>
          <w:b/>
          <w:lang w:val="de-DE"/>
        </w:rPr>
      </w:pPr>
    </w:p>
    <w:p w14:paraId="4B9E7446" w14:textId="35339C70" w:rsidR="00CA75B6" w:rsidRDefault="00CA75B6" w:rsidP="00CA75B6">
      <w:pPr>
        <w:rPr>
          <w:rFonts w:ascii="Calibri" w:eastAsia="Calibri" w:hAnsi="Calibri" w:cs="Calibri"/>
          <w:b/>
          <w:lang w:val="de-DE"/>
        </w:rPr>
      </w:pPr>
    </w:p>
    <w:p w14:paraId="751D1783" w14:textId="77777777" w:rsidR="00AE2EA1" w:rsidRPr="00006FFD" w:rsidRDefault="00AE2EA1" w:rsidP="00CA75B6">
      <w:pPr>
        <w:rPr>
          <w:rFonts w:ascii="Calibri" w:eastAsia="Calibri" w:hAnsi="Calibri" w:cs="Calibri"/>
          <w:lang w:val="de-DE"/>
        </w:rPr>
      </w:pPr>
    </w:p>
    <w:p w14:paraId="18AA71F9" w14:textId="77777777" w:rsidR="001F42DB" w:rsidRPr="0069641A" w:rsidRDefault="001F42DB" w:rsidP="001F42DB">
      <w:pPr>
        <w:spacing w:line="276" w:lineRule="auto"/>
        <w:jc w:val="right"/>
        <w:rPr>
          <w:rFonts w:ascii="Cambria" w:eastAsia="Calibri" w:hAnsi="Cambria" w:cs="Arial"/>
        </w:rPr>
      </w:pPr>
    </w:p>
    <w:p w14:paraId="05BF211C" w14:textId="77777777" w:rsidR="001F42DB" w:rsidRDefault="001F42DB" w:rsidP="00B8242B">
      <w:pPr>
        <w:tabs>
          <w:tab w:val="left" w:pos="1859"/>
        </w:tabs>
      </w:pPr>
    </w:p>
    <w:p w14:paraId="31445A00" w14:textId="77777777" w:rsidR="001F42DB" w:rsidRDefault="001F42DB" w:rsidP="00B8242B">
      <w:pPr>
        <w:tabs>
          <w:tab w:val="left" w:pos="1859"/>
        </w:tabs>
      </w:pPr>
    </w:p>
    <w:p w14:paraId="227DE507" w14:textId="77777777" w:rsidR="001F42DB" w:rsidRDefault="001F42DB" w:rsidP="00B8242B">
      <w:pPr>
        <w:tabs>
          <w:tab w:val="left" w:pos="1859"/>
        </w:tabs>
      </w:pPr>
    </w:p>
    <w:p w14:paraId="607B04AE" w14:textId="77777777" w:rsidR="001F42DB" w:rsidRDefault="001F42DB" w:rsidP="00B8242B">
      <w:pPr>
        <w:tabs>
          <w:tab w:val="left" w:pos="1859"/>
        </w:tabs>
      </w:pPr>
    </w:p>
    <w:p w14:paraId="4DBFE355" w14:textId="77777777" w:rsidR="001F42DB" w:rsidRDefault="001F42DB" w:rsidP="00B8242B">
      <w:pPr>
        <w:tabs>
          <w:tab w:val="left" w:pos="1859"/>
        </w:tabs>
      </w:pPr>
    </w:p>
    <w:p w14:paraId="566A95D0" w14:textId="77777777" w:rsidR="001F42DB" w:rsidRDefault="001F42DB" w:rsidP="00B8242B">
      <w:pPr>
        <w:tabs>
          <w:tab w:val="left" w:pos="1859"/>
        </w:tabs>
      </w:pPr>
    </w:p>
    <w:p w14:paraId="37966E72" w14:textId="77777777" w:rsidR="001F42DB" w:rsidRDefault="001F42DB" w:rsidP="00B8242B">
      <w:pPr>
        <w:tabs>
          <w:tab w:val="left" w:pos="1859"/>
        </w:tabs>
      </w:pPr>
    </w:p>
    <w:p w14:paraId="299B04A1" w14:textId="77777777" w:rsidR="001F42DB" w:rsidRDefault="001F42DB" w:rsidP="00B8242B">
      <w:pPr>
        <w:tabs>
          <w:tab w:val="left" w:pos="1859"/>
        </w:tabs>
      </w:pPr>
    </w:p>
    <w:p w14:paraId="751E8DA7" w14:textId="77777777" w:rsidR="00587168" w:rsidRPr="001B25A6" w:rsidRDefault="00587168" w:rsidP="00587168">
      <w:pPr>
        <w:rPr>
          <w:sz w:val="20"/>
          <w:szCs w:val="20"/>
          <w:lang w:eastAsia="hr-HR"/>
        </w:rPr>
      </w:pPr>
    </w:p>
    <w:p w14:paraId="2368CBC7" w14:textId="77777777" w:rsidR="00042CEB" w:rsidRDefault="00042CEB" w:rsidP="00587168">
      <w:pPr>
        <w:rPr>
          <w:rFonts w:ascii="Arial" w:eastAsia="Arimo" w:hAnsi="Arial" w:cs="Arial"/>
          <w:b/>
          <w:lang w:eastAsia="hr-HR"/>
        </w:rPr>
      </w:pPr>
    </w:p>
    <w:p w14:paraId="6ADFBB75" w14:textId="77777777" w:rsidR="00042CEB" w:rsidRDefault="00042CEB" w:rsidP="00587168">
      <w:pPr>
        <w:rPr>
          <w:rFonts w:ascii="Arial" w:eastAsia="Arimo" w:hAnsi="Arial" w:cs="Arial"/>
          <w:b/>
          <w:lang w:eastAsia="hr-HR"/>
        </w:rPr>
      </w:pPr>
    </w:p>
    <w:p w14:paraId="187BB443" w14:textId="77777777" w:rsidR="00042CEB" w:rsidRDefault="00042CEB" w:rsidP="00587168">
      <w:pPr>
        <w:rPr>
          <w:rFonts w:ascii="Arial" w:eastAsia="Arimo" w:hAnsi="Arial" w:cs="Arial"/>
          <w:b/>
          <w:lang w:eastAsia="hr-HR"/>
        </w:rPr>
      </w:pPr>
    </w:p>
    <w:p w14:paraId="2F0A97DD" w14:textId="77777777" w:rsidR="00042CEB" w:rsidRDefault="00042CEB" w:rsidP="00587168">
      <w:pPr>
        <w:rPr>
          <w:rFonts w:ascii="Arial" w:eastAsia="Arimo" w:hAnsi="Arial" w:cs="Arial"/>
          <w:b/>
          <w:lang w:eastAsia="hr-HR"/>
        </w:rPr>
      </w:pPr>
    </w:p>
    <w:p w14:paraId="327DDC8E" w14:textId="77777777" w:rsidR="00042CEB" w:rsidRDefault="00042CEB" w:rsidP="00587168">
      <w:pPr>
        <w:rPr>
          <w:rFonts w:ascii="Arial" w:eastAsia="Arimo" w:hAnsi="Arial" w:cs="Arial"/>
          <w:b/>
          <w:lang w:eastAsia="hr-HR"/>
        </w:rPr>
      </w:pPr>
    </w:p>
    <w:p w14:paraId="3A061306" w14:textId="77777777" w:rsidR="00042CEB" w:rsidRDefault="00042CEB" w:rsidP="00587168">
      <w:pPr>
        <w:rPr>
          <w:rFonts w:ascii="Arial" w:eastAsia="Arimo" w:hAnsi="Arial" w:cs="Arial"/>
          <w:b/>
          <w:lang w:eastAsia="hr-HR"/>
        </w:rPr>
      </w:pPr>
    </w:p>
    <w:p w14:paraId="2ED73954" w14:textId="77777777" w:rsidR="00042CEB" w:rsidRDefault="00042CEB" w:rsidP="00587168">
      <w:pPr>
        <w:rPr>
          <w:rFonts w:ascii="Arial" w:eastAsia="Arimo" w:hAnsi="Arial" w:cs="Arial"/>
          <w:b/>
          <w:lang w:eastAsia="hr-HR"/>
        </w:rPr>
      </w:pPr>
    </w:p>
    <w:p w14:paraId="6CB5897A" w14:textId="77777777" w:rsidR="00042CEB" w:rsidRDefault="00042CEB" w:rsidP="00587168">
      <w:pPr>
        <w:rPr>
          <w:rFonts w:ascii="Arial" w:eastAsia="Arimo" w:hAnsi="Arial" w:cs="Arial"/>
          <w:b/>
          <w:lang w:eastAsia="hr-HR"/>
        </w:rPr>
      </w:pPr>
    </w:p>
    <w:p w14:paraId="302D34C8" w14:textId="11BF232F" w:rsidR="00587168" w:rsidRPr="001B25A6" w:rsidRDefault="00587168" w:rsidP="00587168">
      <w:pPr>
        <w:rPr>
          <w:rFonts w:ascii="Arial" w:eastAsia="Arimo" w:hAnsi="Arial" w:cs="Arial"/>
          <w:b/>
          <w:lang w:eastAsia="hr-HR"/>
        </w:rPr>
      </w:pPr>
      <w:r w:rsidRPr="001B25A6">
        <w:rPr>
          <w:rFonts w:ascii="Arial" w:eastAsia="Arimo" w:hAnsi="Arial" w:cs="Arial"/>
          <w:b/>
          <w:lang w:eastAsia="hr-HR"/>
        </w:rPr>
        <w:lastRenderedPageBreak/>
        <w:t>OPĆINSKO VIJEĆE</w:t>
      </w:r>
    </w:p>
    <w:p w14:paraId="514EB2E6" w14:textId="77777777" w:rsidR="00587168" w:rsidRPr="001D59B5" w:rsidRDefault="00587168" w:rsidP="00587168">
      <w:pPr>
        <w:rPr>
          <w:rFonts w:ascii="Arial" w:hAnsi="Arial" w:cs="Arial"/>
          <w:b/>
        </w:rPr>
      </w:pPr>
      <w:r w:rsidRPr="001D59B5">
        <w:rPr>
          <w:rFonts w:ascii="Arial" w:eastAsia="Calibri" w:hAnsi="Arial" w:cs="Arial"/>
          <w:b/>
        </w:rPr>
        <w:t>KLASA: 400-02/24-01/2</w:t>
      </w:r>
    </w:p>
    <w:p w14:paraId="5331FE04" w14:textId="77777777" w:rsidR="00587168" w:rsidRPr="001D59B5" w:rsidRDefault="00587168" w:rsidP="00587168">
      <w:pPr>
        <w:rPr>
          <w:rFonts w:ascii="Arial" w:eastAsia="Calibri" w:hAnsi="Arial" w:cs="Arial"/>
          <w:b/>
        </w:rPr>
      </w:pPr>
      <w:r w:rsidRPr="001D59B5">
        <w:rPr>
          <w:rFonts w:ascii="Arial" w:eastAsia="Calibri" w:hAnsi="Arial" w:cs="Arial"/>
          <w:b/>
        </w:rPr>
        <w:t>URBROJ: 2198-31-02-25-</w:t>
      </w:r>
      <w:r>
        <w:rPr>
          <w:rFonts w:ascii="Arial" w:eastAsia="Calibri" w:hAnsi="Arial" w:cs="Arial"/>
          <w:b/>
        </w:rPr>
        <w:t>16</w:t>
      </w:r>
    </w:p>
    <w:p w14:paraId="3FEABED6" w14:textId="77777777" w:rsidR="00587168" w:rsidRPr="001D59B5" w:rsidRDefault="00587168" w:rsidP="00587168">
      <w:pPr>
        <w:rPr>
          <w:rFonts w:ascii="Arial" w:eastAsia="Calibri" w:hAnsi="Arial" w:cs="Arial"/>
          <w:b/>
        </w:rPr>
      </w:pPr>
      <w:r w:rsidRPr="001D59B5">
        <w:rPr>
          <w:rFonts w:ascii="Arial" w:eastAsia="Calibri" w:hAnsi="Arial" w:cs="Arial"/>
          <w:b/>
        </w:rPr>
        <w:t xml:space="preserve">Gračac, </w:t>
      </w:r>
      <w:r>
        <w:rPr>
          <w:rFonts w:ascii="Arial" w:eastAsia="Calibri" w:hAnsi="Arial" w:cs="Arial"/>
          <w:b/>
        </w:rPr>
        <w:t>8.</w:t>
      </w:r>
      <w:r w:rsidRPr="001D59B5">
        <w:rPr>
          <w:rFonts w:ascii="Arial" w:eastAsia="Calibri" w:hAnsi="Arial" w:cs="Arial"/>
          <w:b/>
        </w:rPr>
        <w:t xml:space="preserve"> prosinca 2025. godine</w:t>
      </w:r>
    </w:p>
    <w:p w14:paraId="2BA7FA59" w14:textId="77777777" w:rsidR="00587168" w:rsidRPr="001D59B5" w:rsidRDefault="00587168" w:rsidP="00587168">
      <w:pPr>
        <w:spacing w:after="200" w:line="276" w:lineRule="auto"/>
        <w:ind w:firstLine="708"/>
        <w:jc w:val="both"/>
        <w:rPr>
          <w:rFonts w:ascii="Arial" w:eastAsia="Calibri" w:hAnsi="Arial" w:cs="Arial"/>
        </w:rPr>
      </w:pPr>
    </w:p>
    <w:p w14:paraId="663C03AB" w14:textId="77777777" w:rsidR="00587168" w:rsidRPr="001B25A6" w:rsidRDefault="00587168" w:rsidP="00587168">
      <w:pPr>
        <w:spacing w:after="200" w:line="276" w:lineRule="auto"/>
        <w:ind w:firstLine="708"/>
        <w:jc w:val="both"/>
        <w:rPr>
          <w:rFonts w:ascii="Arial" w:eastAsia="Calibri" w:hAnsi="Arial" w:cs="Arial"/>
        </w:rPr>
      </w:pPr>
      <w:r w:rsidRPr="001D59B5">
        <w:rPr>
          <w:rFonts w:ascii="Arial" w:eastAsia="Calibri" w:hAnsi="Arial" w:cs="Arial"/>
        </w:rPr>
        <w:t xml:space="preserve">Na temelju članka 45. Zakona o proračunu (“Narodne novine” 144/21)  i članka 32. Statuta Općine Gračac („Službeni glasnik Zadarske županije“ br. 11/13, „Službeni glasnik Općine Gračac“ br. 1/18, 1/20, 4/21), Općinsko vijeće Općine Gračac na svojoj </w:t>
      </w:r>
      <w:r>
        <w:rPr>
          <w:rFonts w:ascii="Arial" w:eastAsia="Calibri" w:hAnsi="Arial" w:cs="Arial"/>
        </w:rPr>
        <w:t>4</w:t>
      </w:r>
      <w:r w:rsidRPr="001D59B5">
        <w:rPr>
          <w:rFonts w:ascii="Arial" w:eastAsia="Calibri" w:hAnsi="Arial" w:cs="Arial"/>
        </w:rPr>
        <w:t xml:space="preserve">. sjednici održanoj </w:t>
      </w:r>
      <w:r>
        <w:rPr>
          <w:rFonts w:ascii="Arial" w:eastAsia="Calibri" w:hAnsi="Arial" w:cs="Arial"/>
        </w:rPr>
        <w:t>8.</w:t>
      </w:r>
      <w:r w:rsidRPr="001D59B5">
        <w:rPr>
          <w:rFonts w:ascii="Arial" w:eastAsia="Calibri" w:hAnsi="Arial" w:cs="Arial"/>
        </w:rPr>
        <w:t xml:space="preserve"> prosinca 2025. godine donijelo je</w:t>
      </w:r>
      <w:r w:rsidRPr="001B25A6">
        <w:rPr>
          <w:rFonts w:ascii="Arial" w:eastAsia="Calibri" w:hAnsi="Arial" w:cs="Arial"/>
        </w:rPr>
        <w:t xml:space="preserve"> </w:t>
      </w:r>
    </w:p>
    <w:p w14:paraId="2765A112" w14:textId="77777777" w:rsidR="00587168" w:rsidRPr="001B25A6" w:rsidRDefault="00587168" w:rsidP="00587168">
      <w:pPr>
        <w:spacing w:after="200" w:line="276" w:lineRule="auto"/>
        <w:ind w:firstLine="708"/>
        <w:jc w:val="both"/>
        <w:rPr>
          <w:rFonts w:ascii="Arial" w:eastAsia="Calibri" w:hAnsi="Arial" w:cs="Arial"/>
        </w:rPr>
      </w:pPr>
    </w:p>
    <w:p w14:paraId="00E1033D" w14:textId="77777777" w:rsidR="00587168" w:rsidRPr="001B25A6" w:rsidRDefault="00587168" w:rsidP="00587168">
      <w:pPr>
        <w:ind w:left="1800"/>
        <w:jc w:val="center"/>
        <w:rPr>
          <w:rFonts w:ascii="Arial" w:eastAsia="Calibri" w:hAnsi="Arial" w:cs="Arial"/>
        </w:rPr>
      </w:pPr>
      <w:r>
        <w:rPr>
          <w:rFonts w:ascii="Arial" w:eastAsia="Arial" w:hAnsi="Arial" w:cs="Arial"/>
          <w:b/>
          <w:color w:val="000000"/>
        </w:rPr>
        <w:t>I</w:t>
      </w:r>
      <w:r w:rsidRPr="001B25A6">
        <w:rPr>
          <w:rFonts w:ascii="Arial" w:eastAsia="Arial" w:hAnsi="Arial" w:cs="Arial"/>
          <w:b/>
          <w:color w:val="000000"/>
        </w:rPr>
        <w:t>I. IZMJENE I DOPUNE PRORAČUNA OPĆINE GRAČAC ZA 202</w:t>
      </w:r>
      <w:r>
        <w:rPr>
          <w:rFonts w:ascii="Arial" w:eastAsia="Arial" w:hAnsi="Arial" w:cs="Arial"/>
          <w:b/>
          <w:color w:val="000000"/>
        </w:rPr>
        <w:t>5</w:t>
      </w:r>
      <w:r w:rsidRPr="001B25A6">
        <w:rPr>
          <w:rFonts w:ascii="Arial" w:eastAsia="Arial" w:hAnsi="Arial" w:cs="Arial"/>
          <w:b/>
          <w:color w:val="000000"/>
        </w:rPr>
        <w:t xml:space="preserve">. GODINU </w:t>
      </w:r>
    </w:p>
    <w:p w14:paraId="5345EA84" w14:textId="77777777" w:rsidR="00587168" w:rsidRPr="001B25A6" w:rsidRDefault="00587168" w:rsidP="00587168">
      <w:pPr>
        <w:spacing w:after="200" w:line="276" w:lineRule="auto"/>
        <w:ind w:left="360"/>
        <w:jc w:val="center"/>
        <w:rPr>
          <w:rFonts w:ascii="Arial" w:eastAsia="Calibri" w:hAnsi="Arial" w:cs="Arial"/>
        </w:rPr>
      </w:pPr>
    </w:p>
    <w:p w14:paraId="3C429C00" w14:textId="77777777" w:rsidR="00587168" w:rsidRPr="001B25A6" w:rsidRDefault="00587168" w:rsidP="00587168">
      <w:pPr>
        <w:spacing w:after="200" w:line="276" w:lineRule="auto"/>
        <w:ind w:left="360"/>
        <w:jc w:val="center"/>
        <w:rPr>
          <w:rFonts w:ascii="Arial" w:eastAsia="Calibri" w:hAnsi="Arial" w:cs="Arial"/>
          <w:b/>
        </w:rPr>
      </w:pPr>
      <w:r w:rsidRPr="001B25A6">
        <w:rPr>
          <w:rFonts w:ascii="Arial" w:eastAsia="Calibri" w:hAnsi="Arial" w:cs="Arial"/>
          <w:b/>
        </w:rPr>
        <w:t>Članak 1.</w:t>
      </w:r>
    </w:p>
    <w:p w14:paraId="62678D54" w14:textId="77777777" w:rsidR="00587168" w:rsidRPr="001B25A6" w:rsidRDefault="00587168" w:rsidP="00587168">
      <w:pPr>
        <w:spacing w:after="200" w:line="276" w:lineRule="auto"/>
        <w:ind w:left="360"/>
        <w:rPr>
          <w:rFonts w:ascii="Arial" w:eastAsia="Calibri" w:hAnsi="Arial" w:cs="Arial"/>
        </w:rPr>
      </w:pPr>
      <w:r w:rsidRPr="001B25A6">
        <w:rPr>
          <w:rFonts w:ascii="Arial" w:eastAsia="Calibri" w:hAnsi="Arial" w:cs="Arial"/>
        </w:rPr>
        <w:t xml:space="preserve">                      </w:t>
      </w:r>
      <w:r w:rsidRPr="001D59B5">
        <w:rPr>
          <w:rFonts w:ascii="Arial" w:eastAsia="Calibri" w:hAnsi="Arial" w:cs="Arial"/>
        </w:rPr>
        <w:t>Proračun Općine Gračac za 2025. godinu („Službeni glasnik Općine Gračac“ 6/24, 6/25), mijenja se i glasi:</w:t>
      </w:r>
    </w:p>
    <w:p w14:paraId="39A5CDD8" w14:textId="77777777" w:rsidR="00587168" w:rsidRPr="001B25A6" w:rsidRDefault="00587168" w:rsidP="00587168">
      <w:pPr>
        <w:spacing w:after="200" w:line="276" w:lineRule="auto"/>
        <w:ind w:left="360"/>
        <w:jc w:val="center"/>
        <w:rPr>
          <w:rFonts w:ascii="Arial" w:eastAsia="Calibri" w:hAnsi="Arial" w:cs="Arial"/>
        </w:rPr>
      </w:pPr>
      <w:r w:rsidRPr="001B25A6">
        <w:rPr>
          <w:rFonts w:ascii="Arial" w:eastAsia="Calibri" w:hAnsi="Arial" w:cs="Arial"/>
        </w:rPr>
        <w:t>„ Članak 1.</w:t>
      </w:r>
    </w:p>
    <w:p w14:paraId="28D6BAC0" w14:textId="77777777" w:rsidR="00587168" w:rsidRPr="001B25A6" w:rsidRDefault="00587168" w:rsidP="00587168">
      <w:pPr>
        <w:spacing w:after="200" w:line="276" w:lineRule="auto"/>
        <w:ind w:left="360"/>
        <w:rPr>
          <w:rFonts w:ascii="Arial" w:eastAsia="Calibri" w:hAnsi="Arial" w:cs="Arial"/>
        </w:rPr>
      </w:pPr>
      <w:r w:rsidRPr="001B25A6">
        <w:rPr>
          <w:rFonts w:ascii="Arial" w:eastAsia="Calibri" w:hAnsi="Arial" w:cs="Arial"/>
        </w:rPr>
        <w:t xml:space="preserve"> Proračun Općine Gračac za 202</w:t>
      </w:r>
      <w:r>
        <w:rPr>
          <w:rFonts w:ascii="Arial" w:eastAsia="Calibri" w:hAnsi="Arial" w:cs="Arial"/>
        </w:rPr>
        <w:t>5</w:t>
      </w:r>
      <w:r w:rsidRPr="001B25A6">
        <w:rPr>
          <w:rFonts w:ascii="Arial" w:eastAsia="Calibri" w:hAnsi="Arial" w:cs="Arial"/>
        </w:rPr>
        <w:t>. godinu čine:</w:t>
      </w:r>
    </w:p>
    <w:p w14:paraId="50C72513" w14:textId="77777777" w:rsidR="00587168" w:rsidRDefault="00587168" w:rsidP="00587168">
      <w:pPr>
        <w:spacing w:after="200" w:line="276" w:lineRule="auto"/>
        <w:ind w:left="360"/>
        <w:rPr>
          <w:rFonts w:ascii="Arial" w:eastAsia="Calibri" w:hAnsi="Arial" w:cs="Arial"/>
        </w:rPr>
      </w:pPr>
    </w:p>
    <w:p w14:paraId="62B86F88" w14:textId="77777777" w:rsidR="00B503B7" w:rsidRDefault="00B503B7" w:rsidP="00587168">
      <w:pPr>
        <w:spacing w:after="200" w:line="276" w:lineRule="auto"/>
        <w:ind w:left="360"/>
        <w:rPr>
          <w:rFonts w:ascii="Arial" w:eastAsia="Calibri" w:hAnsi="Arial" w:cs="Arial"/>
        </w:rPr>
      </w:pPr>
    </w:p>
    <w:p w14:paraId="65619964" w14:textId="77777777" w:rsidR="00B503B7" w:rsidRDefault="00B503B7" w:rsidP="00587168">
      <w:pPr>
        <w:spacing w:after="200" w:line="276" w:lineRule="auto"/>
        <w:ind w:left="360"/>
        <w:rPr>
          <w:rFonts w:ascii="Arial" w:eastAsia="Calibri" w:hAnsi="Arial" w:cs="Arial"/>
        </w:rPr>
      </w:pPr>
    </w:p>
    <w:p w14:paraId="651CBBB2" w14:textId="77777777" w:rsidR="00B503B7" w:rsidRPr="001B25A6" w:rsidRDefault="00B503B7" w:rsidP="00587168">
      <w:pPr>
        <w:spacing w:after="200" w:line="276" w:lineRule="auto"/>
        <w:ind w:left="360"/>
        <w:rPr>
          <w:rFonts w:ascii="Arial" w:eastAsia="Calibri" w:hAnsi="Arial" w:cs="Arial"/>
        </w:rPr>
      </w:pPr>
    </w:p>
    <w:p w14:paraId="02E63521" w14:textId="77777777" w:rsidR="00587168" w:rsidRPr="001B25A6" w:rsidRDefault="00587168" w:rsidP="00587168">
      <w:pPr>
        <w:rPr>
          <w:sz w:val="20"/>
          <w:szCs w:val="20"/>
          <w:lang w:eastAsia="hr-HR"/>
        </w:rPr>
      </w:pPr>
    </w:p>
    <w:p w14:paraId="5490E3B1" w14:textId="77777777" w:rsidR="00587168" w:rsidRPr="001B25A6" w:rsidRDefault="00587168" w:rsidP="00587168">
      <w:pPr>
        <w:jc w:val="center"/>
        <w:rPr>
          <w:rFonts w:ascii="Arial" w:hAnsi="Arial" w:cs="Arial"/>
          <w:sz w:val="20"/>
          <w:szCs w:val="20"/>
          <w:lang w:eastAsia="hr-HR"/>
        </w:rPr>
      </w:pPr>
      <w:r w:rsidRPr="001B25A6">
        <w:rPr>
          <w:rFonts w:ascii="Arial" w:hAnsi="Arial" w:cs="Arial"/>
          <w:sz w:val="20"/>
          <w:szCs w:val="20"/>
          <w:lang w:eastAsia="hr-HR"/>
        </w:rPr>
        <w:t xml:space="preserve">OPĆI DIO </w:t>
      </w:r>
    </w:p>
    <w:tbl>
      <w:tblPr>
        <w:tblW w:w="5000" w:type="pct"/>
        <w:tblLook w:val="04A0" w:firstRow="1" w:lastRow="0" w:firstColumn="1" w:lastColumn="0" w:noHBand="0" w:noVBand="1"/>
      </w:tblPr>
      <w:tblGrid>
        <w:gridCol w:w="385"/>
        <w:gridCol w:w="9814"/>
        <w:gridCol w:w="1296"/>
        <w:gridCol w:w="1123"/>
        <w:gridCol w:w="1244"/>
        <w:gridCol w:w="1274"/>
      </w:tblGrid>
      <w:tr w:rsidR="00587168" w:rsidRPr="00DF560D" w14:paraId="44D00C4A" w14:textId="77777777" w:rsidTr="006801E5">
        <w:trPr>
          <w:trHeight w:val="1020"/>
        </w:trPr>
        <w:tc>
          <w:tcPr>
            <w:tcW w:w="127" w:type="pct"/>
            <w:tcBorders>
              <w:top w:val="nil"/>
              <w:left w:val="nil"/>
              <w:bottom w:val="nil"/>
              <w:right w:val="nil"/>
            </w:tcBorders>
            <w:noWrap/>
            <w:vAlign w:val="bottom"/>
            <w:hideMark/>
          </w:tcPr>
          <w:p w14:paraId="557BD9B0"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0B5B245C"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428E94B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PLANIRANO</w:t>
            </w:r>
          </w:p>
        </w:tc>
        <w:tc>
          <w:tcPr>
            <w:tcW w:w="371" w:type="pct"/>
            <w:tcBorders>
              <w:top w:val="nil"/>
              <w:left w:val="nil"/>
              <w:bottom w:val="nil"/>
              <w:right w:val="nil"/>
            </w:tcBorders>
            <w:noWrap/>
            <w:vAlign w:val="bottom"/>
            <w:hideMark/>
          </w:tcPr>
          <w:p w14:paraId="72EC32A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IZNOS</w:t>
            </w:r>
          </w:p>
        </w:tc>
        <w:tc>
          <w:tcPr>
            <w:tcW w:w="411" w:type="pct"/>
            <w:tcBorders>
              <w:top w:val="nil"/>
              <w:left w:val="nil"/>
              <w:bottom w:val="nil"/>
              <w:right w:val="nil"/>
            </w:tcBorders>
            <w:vAlign w:val="bottom"/>
            <w:hideMark/>
          </w:tcPr>
          <w:p w14:paraId="6A5F37E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PROMJENA </w:t>
            </w:r>
            <w:r w:rsidRPr="00DF560D">
              <w:rPr>
                <w:rFonts w:ascii="Arial" w:hAnsi="Arial" w:cs="Arial"/>
                <w:b/>
                <w:bCs/>
                <w:sz w:val="14"/>
                <w:szCs w:val="14"/>
                <w:lang w:val="en-US"/>
              </w:rPr>
              <w:br/>
              <w:t>POSTOTAK</w:t>
            </w:r>
          </w:p>
        </w:tc>
        <w:tc>
          <w:tcPr>
            <w:tcW w:w="422" w:type="pct"/>
            <w:tcBorders>
              <w:top w:val="nil"/>
              <w:left w:val="nil"/>
              <w:bottom w:val="nil"/>
              <w:right w:val="nil"/>
            </w:tcBorders>
            <w:noWrap/>
            <w:vAlign w:val="bottom"/>
            <w:hideMark/>
          </w:tcPr>
          <w:p w14:paraId="61EFBA6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NOVI IZNOS</w:t>
            </w:r>
          </w:p>
        </w:tc>
      </w:tr>
      <w:tr w:rsidR="00587168" w:rsidRPr="00DF560D" w14:paraId="2DD869C6" w14:textId="77777777" w:rsidTr="006801E5">
        <w:trPr>
          <w:trHeight w:val="255"/>
        </w:trPr>
        <w:tc>
          <w:tcPr>
            <w:tcW w:w="127" w:type="pct"/>
            <w:tcBorders>
              <w:top w:val="nil"/>
              <w:left w:val="nil"/>
              <w:bottom w:val="nil"/>
              <w:right w:val="nil"/>
            </w:tcBorders>
            <w:noWrap/>
            <w:vAlign w:val="bottom"/>
            <w:hideMark/>
          </w:tcPr>
          <w:p w14:paraId="7C745629" w14:textId="77777777" w:rsidR="00587168" w:rsidRPr="00DF560D" w:rsidRDefault="00587168" w:rsidP="006801E5">
            <w:pPr>
              <w:rPr>
                <w:rFonts w:ascii="Arial" w:hAnsi="Arial" w:cs="Arial"/>
                <w:b/>
                <w:bCs/>
                <w:sz w:val="14"/>
                <w:szCs w:val="14"/>
                <w:lang w:val="en-US"/>
              </w:rPr>
            </w:pPr>
          </w:p>
        </w:tc>
        <w:tc>
          <w:tcPr>
            <w:tcW w:w="3242" w:type="pct"/>
            <w:tcBorders>
              <w:top w:val="nil"/>
              <w:left w:val="nil"/>
              <w:bottom w:val="nil"/>
              <w:right w:val="nil"/>
            </w:tcBorders>
            <w:noWrap/>
            <w:vAlign w:val="bottom"/>
            <w:hideMark/>
          </w:tcPr>
          <w:p w14:paraId="161A5696"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0B787D5B"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286DBCC4"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14EF613B"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3E71C67C" w14:textId="77777777" w:rsidR="00587168" w:rsidRPr="00DF560D" w:rsidRDefault="00587168" w:rsidP="006801E5">
            <w:pPr>
              <w:rPr>
                <w:sz w:val="14"/>
                <w:szCs w:val="14"/>
                <w:lang w:val="en-US"/>
              </w:rPr>
            </w:pPr>
          </w:p>
        </w:tc>
      </w:tr>
      <w:tr w:rsidR="00587168" w:rsidRPr="00DF560D" w14:paraId="1C6207CE" w14:textId="77777777" w:rsidTr="006801E5">
        <w:trPr>
          <w:trHeight w:val="255"/>
        </w:trPr>
        <w:tc>
          <w:tcPr>
            <w:tcW w:w="127" w:type="pct"/>
            <w:tcBorders>
              <w:top w:val="nil"/>
              <w:left w:val="nil"/>
              <w:bottom w:val="nil"/>
              <w:right w:val="nil"/>
            </w:tcBorders>
            <w:noWrap/>
            <w:vAlign w:val="bottom"/>
            <w:hideMark/>
          </w:tcPr>
          <w:p w14:paraId="625EABE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A.</w:t>
            </w:r>
          </w:p>
        </w:tc>
        <w:tc>
          <w:tcPr>
            <w:tcW w:w="3242" w:type="pct"/>
            <w:tcBorders>
              <w:top w:val="nil"/>
              <w:left w:val="nil"/>
              <w:bottom w:val="nil"/>
              <w:right w:val="nil"/>
            </w:tcBorders>
            <w:noWrap/>
            <w:vAlign w:val="bottom"/>
            <w:hideMark/>
          </w:tcPr>
          <w:p w14:paraId="64F5374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RAČUN PRIHODA I RASHODA</w:t>
            </w:r>
          </w:p>
        </w:tc>
        <w:tc>
          <w:tcPr>
            <w:tcW w:w="428" w:type="pct"/>
            <w:tcBorders>
              <w:top w:val="nil"/>
              <w:left w:val="nil"/>
              <w:bottom w:val="nil"/>
              <w:right w:val="nil"/>
            </w:tcBorders>
            <w:noWrap/>
            <w:vAlign w:val="bottom"/>
            <w:hideMark/>
          </w:tcPr>
          <w:p w14:paraId="2E5746E9" w14:textId="77777777" w:rsidR="00587168" w:rsidRPr="00DF560D" w:rsidRDefault="00587168" w:rsidP="006801E5">
            <w:pPr>
              <w:rPr>
                <w:rFonts w:ascii="Arial" w:hAnsi="Arial" w:cs="Arial"/>
                <w:b/>
                <w:bCs/>
                <w:sz w:val="14"/>
                <w:szCs w:val="14"/>
                <w:lang w:val="en-US"/>
              </w:rPr>
            </w:pPr>
          </w:p>
        </w:tc>
        <w:tc>
          <w:tcPr>
            <w:tcW w:w="371" w:type="pct"/>
            <w:tcBorders>
              <w:top w:val="nil"/>
              <w:left w:val="nil"/>
              <w:bottom w:val="nil"/>
              <w:right w:val="nil"/>
            </w:tcBorders>
            <w:noWrap/>
            <w:vAlign w:val="bottom"/>
            <w:hideMark/>
          </w:tcPr>
          <w:p w14:paraId="65482C7D"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1CDF9B11"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494CA4FB" w14:textId="77777777" w:rsidR="00587168" w:rsidRPr="00DF560D" w:rsidRDefault="00587168" w:rsidP="006801E5">
            <w:pPr>
              <w:rPr>
                <w:sz w:val="14"/>
                <w:szCs w:val="14"/>
                <w:lang w:val="en-US"/>
              </w:rPr>
            </w:pPr>
          </w:p>
        </w:tc>
      </w:tr>
      <w:tr w:rsidR="00587168" w:rsidRPr="00DF560D" w14:paraId="5A0191F1" w14:textId="77777777" w:rsidTr="006801E5">
        <w:trPr>
          <w:trHeight w:val="255"/>
        </w:trPr>
        <w:tc>
          <w:tcPr>
            <w:tcW w:w="127" w:type="pct"/>
            <w:tcBorders>
              <w:top w:val="nil"/>
              <w:left w:val="nil"/>
              <w:bottom w:val="nil"/>
              <w:right w:val="nil"/>
            </w:tcBorders>
            <w:noWrap/>
            <w:vAlign w:val="bottom"/>
            <w:hideMark/>
          </w:tcPr>
          <w:p w14:paraId="77D21C69"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5298D94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Prihodi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8" w:type="pct"/>
            <w:tcBorders>
              <w:top w:val="nil"/>
              <w:left w:val="nil"/>
              <w:bottom w:val="nil"/>
              <w:right w:val="nil"/>
            </w:tcBorders>
            <w:noWrap/>
            <w:vAlign w:val="bottom"/>
            <w:hideMark/>
          </w:tcPr>
          <w:p w14:paraId="4CD4AA2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6.680.446,80</w:t>
            </w:r>
          </w:p>
        </w:tc>
        <w:tc>
          <w:tcPr>
            <w:tcW w:w="371" w:type="pct"/>
            <w:tcBorders>
              <w:top w:val="nil"/>
              <w:left w:val="nil"/>
              <w:bottom w:val="nil"/>
              <w:right w:val="nil"/>
            </w:tcBorders>
            <w:noWrap/>
            <w:vAlign w:val="bottom"/>
            <w:hideMark/>
          </w:tcPr>
          <w:p w14:paraId="15904B7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101.754,98</w:t>
            </w:r>
          </w:p>
        </w:tc>
        <w:tc>
          <w:tcPr>
            <w:tcW w:w="411" w:type="pct"/>
            <w:tcBorders>
              <w:top w:val="nil"/>
              <w:left w:val="nil"/>
              <w:bottom w:val="nil"/>
              <w:right w:val="nil"/>
            </w:tcBorders>
            <w:noWrap/>
            <w:vAlign w:val="bottom"/>
            <w:hideMark/>
          </w:tcPr>
          <w:p w14:paraId="5BAC28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1.5%</w:t>
            </w:r>
          </w:p>
        </w:tc>
        <w:tc>
          <w:tcPr>
            <w:tcW w:w="422" w:type="pct"/>
            <w:tcBorders>
              <w:top w:val="nil"/>
              <w:left w:val="nil"/>
              <w:bottom w:val="nil"/>
              <w:right w:val="nil"/>
            </w:tcBorders>
            <w:noWrap/>
            <w:vAlign w:val="bottom"/>
            <w:hideMark/>
          </w:tcPr>
          <w:p w14:paraId="7695559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6.782.201,78</w:t>
            </w:r>
          </w:p>
        </w:tc>
      </w:tr>
      <w:tr w:rsidR="00587168" w:rsidRPr="00DF560D" w14:paraId="45C26DA3" w14:textId="77777777" w:rsidTr="006801E5">
        <w:trPr>
          <w:trHeight w:val="255"/>
        </w:trPr>
        <w:tc>
          <w:tcPr>
            <w:tcW w:w="127" w:type="pct"/>
            <w:tcBorders>
              <w:top w:val="nil"/>
              <w:left w:val="nil"/>
              <w:bottom w:val="nil"/>
              <w:right w:val="nil"/>
            </w:tcBorders>
            <w:noWrap/>
            <w:vAlign w:val="bottom"/>
            <w:hideMark/>
          </w:tcPr>
          <w:p w14:paraId="0948AFC8"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448C4E58" w14:textId="77777777" w:rsidR="00587168" w:rsidRPr="00DF560D" w:rsidRDefault="00587168" w:rsidP="006801E5">
            <w:pPr>
              <w:rPr>
                <w:rFonts w:ascii="Arial" w:hAnsi="Arial" w:cs="Arial"/>
                <w:b/>
                <w:bCs/>
                <w:sz w:val="14"/>
                <w:szCs w:val="14"/>
                <w:lang w:val="pl-PL"/>
              </w:rPr>
            </w:pPr>
            <w:r w:rsidRPr="00DF560D">
              <w:rPr>
                <w:rFonts w:ascii="Arial" w:hAnsi="Arial" w:cs="Arial"/>
                <w:b/>
                <w:bCs/>
                <w:sz w:val="14"/>
                <w:szCs w:val="14"/>
                <w:lang w:val="pl-PL"/>
              </w:rPr>
              <w:t>Prihodi od prodaje nefinancijske imovine</w:t>
            </w:r>
          </w:p>
        </w:tc>
        <w:tc>
          <w:tcPr>
            <w:tcW w:w="428" w:type="pct"/>
            <w:tcBorders>
              <w:top w:val="nil"/>
              <w:left w:val="nil"/>
              <w:bottom w:val="nil"/>
              <w:right w:val="nil"/>
            </w:tcBorders>
            <w:noWrap/>
            <w:vAlign w:val="bottom"/>
            <w:hideMark/>
          </w:tcPr>
          <w:p w14:paraId="55A652C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52.200,00</w:t>
            </w:r>
          </w:p>
        </w:tc>
        <w:tc>
          <w:tcPr>
            <w:tcW w:w="371" w:type="pct"/>
            <w:tcBorders>
              <w:top w:val="nil"/>
              <w:left w:val="nil"/>
              <w:bottom w:val="nil"/>
              <w:right w:val="nil"/>
            </w:tcBorders>
            <w:noWrap/>
            <w:vAlign w:val="bottom"/>
            <w:hideMark/>
          </w:tcPr>
          <w:p w14:paraId="68C2305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-11.000,00</w:t>
            </w:r>
          </w:p>
        </w:tc>
        <w:tc>
          <w:tcPr>
            <w:tcW w:w="411" w:type="pct"/>
            <w:tcBorders>
              <w:top w:val="nil"/>
              <w:left w:val="nil"/>
              <w:bottom w:val="nil"/>
              <w:right w:val="nil"/>
            </w:tcBorders>
            <w:noWrap/>
            <w:vAlign w:val="bottom"/>
            <w:hideMark/>
          </w:tcPr>
          <w:p w14:paraId="7CC6A06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-21.1%</w:t>
            </w:r>
          </w:p>
        </w:tc>
        <w:tc>
          <w:tcPr>
            <w:tcW w:w="422" w:type="pct"/>
            <w:tcBorders>
              <w:top w:val="nil"/>
              <w:left w:val="nil"/>
              <w:bottom w:val="nil"/>
              <w:right w:val="nil"/>
            </w:tcBorders>
            <w:noWrap/>
            <w:vAlign w:val="bottom"/>
            <w:hideMark/>
          </w:tcPr>
          <w:p w14:paraId="6B054F5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41.200,00</w:t>
            </w:r>
          </w:p>
        </w:tc>
      </w:tr>
      <w:tr w:rsidR="00587168" w:rsidRPr="00DF560D" w14:paraId="5E2F6E10" w14:textId="77777777" w:rsidTr="006801E5">
        <w:trPr>
          <w:trHeight w:val="255"/>
        </w:trPr>
        <w:tc>
          <w:tcPr>
            <w:tcW w:w="127" w:type="pct"/>
            <w:tcBorders>
              <w:top w:val="nil"/>
              <w:left w:val="nil"/>
              <w:bottom w:val="nil"/>
              <w:right w:val="nil"/>
            </w:tcBorders>
            <w:noWrap/>
            <w:vAlign w:val="bottom"/>
            <w:hideMark/>
          </w:tcPr>
          <w:p w14:paraId="4EF4F1BD"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25EAAC3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8" w:type="pct"/>
            <w:tcBorders>
              <w:top w:val="nil"/>
              <w:left w:val="nil"/>
              <w:bottom w:val="nil"/>
              <w:right w:val="nil"/>
            </w:tcBorders>
            <w:noWrap/>
            <w:vAlign w:val="bottom"/>
            <w:hideMark/>
          </w:tcPr>
          <w:p w14:paraId="36DE6C1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4.609.114,80</w:t>
            </w:r>
          </w:p>
        </w:tc>
        <w:tc>
          <w:tcPr>
            <w:tcW w:w="371" w:type="pct"/>
            <w:tcBorders>
              <w:top w:val="nil"/>
              <w:left w:val="nil"/>
              <w:bottom w:val="nil"/>
              <w:right w:val="nil"/>
            </w:tcBorders>
            <w:noWrap/>
            <w:vAlign w:val="bottom"/>
            <w:hideMark/>
          </w:tcPr>
          <w:p w14:paraId="0DE47BB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144.928,49</w:t>
            </w:r>
          </w:p>
        </w:tc>
        <w:tc>
          <w:tcPr>
            <w:tcW w:w="411" w:type="pct"/>
            <w:tcBorders>
              <w:top w:val="nil"/>
              <w:left w:val="nil"/>
              <w:bottom w:val="nil"/>
              <w:right w:val="nil"/>
            </w:tcBorders>
            <w:noWrap/>
            <w:vAlign w:val="bottom"/>
            <w:hideMark/>
          </w:tcPr>
          <w:p w14:paraId="116B673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3.1%</w:t>
            </w:r>
          </w:p>
        </w:tc>
        <w:tc>
          <w:tcPr>
            <w:tcW w:w="422" w:type="pct"/>
            <w:tcBorders>
              <w:top w:val="nil"/>
              <w:left w:val="nil"/>
              <w:bottom w:val="nil"/>
              <w:right w:val="nil"/>
            </w:tcBorders>
            <w:noWrap/>
            <w:vAlign w:val="bottom"/>
            <w:hideMark/>
          </w:tcPr>
          <w:p w14:paraId="606357E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4.754.043,29</w:t>
            </w:r>
          </w:p>
        </w:tc>
      </w:tr>
      <w:tr w:rsidR="00587168" w:rsidRPr="00DF560D" w14:paraId="525B4A3B" w14:textId="77777777" w:rsidTr="006801E5">
        <w:trPr>
          <w:trHeight w:val="255"/>
        </w:trPr>
        <w:tc>
          <w:tcPr>
            <w:tcW w:w="127" w:type="pct"/>
            <w:tcBorders>
              <w:top w:val="nil"/>
              <w:left w:val="nil"/>
              <w:bottom w:val="nil"/>
              <w:right w:val="nil"/>
            </w:tcBorders>
            <w:noWrap/>
            <w:vAlign w:val="bottom"/>
            <w:hideMark/>
          </w:tcPr>
          <w:p w14:paraId="5C9E4A68"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3F99558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8" w:type="pct"/>
            <w:tcBorders>
              <w:top w:val="nil"/>
              <w:left w:val="nil"/>
              <w:bottom w:val="nil"/>
              <w:right w:val="nil"/>
            </w:tcBorders>
            <w:noWrap/>
            <w:vAlign w:val="bottom"/>
            <w:hideMark/>
          </w:tcPr>
          <w:p w14:paraId="78728BB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2.123.532,00</w:t>
            </w:r>
          </w:p>
        </w:tc>
        <w:tc>
          <w:tcPr>
            <w:tcW w:w="371" w:type="pct"/>
            <w:tcBorders>
              <w:top w:val="nil"/>
              <w:left w:val="nil"/>
              <w:bottom w:val="nil"/>
              <w:right w:val="nil"/>
            </w:tcBorders>
            <w:noWrap/>
            <w:vAlign w:val="bottom"/>
            <w:hideMark/>
          </w:tcPr>
          <w:p w14:paraId="5D66880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-54.173,51</w:t>
            </w:r>
          </w:p>
        </w:tc>
        <w:tc>
          <w:tcPr>
            <w:tcW w:w="411" w:type="pct"/>
            <w:tcBorders>
              <w:top w:val="nil"/>
              <w:left w:val="nil"/>
              <w:bottom w:val="nil"/>
              <w:right w:val="nil"/>
            </w:tcBorders>
            <w:noWrap/>
            <w:vAlign w:val="bottom"/>
            <w:hideMark/>
          </w:tcPr>
          <w:p w14:paraId="417D565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w:t>
            </w:r>
          </w:p>
        </w:tc>
        <w:tc>
          <w:tcPr>
            <w:tcW w:w="422" w:type="pct"/>
            <w:tcBorders>
              <w:top w:val="nil"/>
              <w:left w:val="nil"/>
              <w:bottom w:val="nil"/>
              <w:right w:val="nil"/>
            </w:tcBorders>
            <w:noWrap/>
            <w:vAlign w:val="bottom"/>
            <w:hideMark/>
          </w:tcPr>
          <w:p w14:paraId="0065899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2.069.358,49</w:t>
            </w:r>
          </w:p>
        </w:tc>
      </w:tr>
      <w:tr w:rsidR="00587168" w:rsidRPr="00DF560D" w14:paraId="2E42A2F5" w14:textId="77777777" w:rsidTr="006801E5">
        <w:trPr>
          <w:trHeight w:val="255"/>
        </w:trPr>
        <w:tc>
          <w:tcPr>
            <w:tcW w:w="127" w:type="pct"/>
            <w:tcBorders>
              <w:top w:val="nil"/>
              <w:left w:val="nil"/>
              <w:bottom w:val="nil"/>
              <w:right w:val="nil"/>
            </w:tcBorders>
            <w:noWrap/>
            <w:vAlign w:val="bottom"/>
            <w:hideMark/>
          </w:tcPr>
          <w:p w14:paraId="133B8903"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6E03F63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RAZLIKA</w:t>
            </w:r>
          </w:p>
        </w:tc>
        <w:tc>
          <w:tcPr>
            <w:tcW w:w="428" w:type="pct"/>
            <w:tcBorders>
              <w:top w:val="nil"/>
              <w:left w:val="nil"/>
              <w:bottom w:val="nil"/>
              <w:right w:val="nil"/>
            </w:tcBorders>
            <w:noWrap/>
            <w:vAlign w:val="bottom"/>
            <w:hideMark/>
          </w:tcPr>
          <w:p w14:paraId="290918F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5D104B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55219A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05266D7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2DE400C2" w14:textId="77777777" w:rsidTr="006801E5">
        <w:trPr>
          <w:trHeight w:val="255"/>
        </w:trPr>
        <w:tc>
          <w:tcPr>
            <w:tcW w:w="127" w:type="pct"/>
            <w:tcBorders>
              <w:top w:val="nil"/>
              <w:left w:val="nil"/>
              <w:bottom w:val="nil"/>
              <w:right w:val="nil"/>
            </w:tcBorders>
            <w:noWrap/>
            <w:vAlign w:val="bottom"/>
            <w:hideMark/>
          </w:tcPr>
          <w:p w14:paraId="4D726F57"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3A262A62"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6534B9E8"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32CCDDFC"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786CEB2E"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05872D5D" w14:textId="77777777" w:rsidR="00587168" w:rsidRPr="00DF560D" w:rsidRDefault="00587168" w:rsidP="006801E5">
            <w:pPr>
              <w:rPr>
                <w:sz w:val="14"/>
                <w:szCs w:val="14"/>
                <w:lang w:val="en-US"/>
              </w:rPr>
            </w:pPr>
          </w:p>
        </w:tc>
      </w:tr>
      <w:tr w:rsidR="00587168" w:rsidRPr="00DF560D" w14:paraId="6CA91349" w14:textId="77777777" w:rsidTr="006801E5">
        <w:trPr>
          <w:trHeight w:val="255"/>
        </w:trPr>
        <w:tc>
          <w:tcPr>
            <w:tcW w:w="127" w:type="pct"/>
            <w:tcBorders>
              <w:top w:val="nil"/>
              <w:left w:val="nil"/>
              <w:bottom w:val="nil"/>
              <w:right w:val="nil"/>
            </w:tcBorders>
            <w:noWrap/>
            <w:vAlign w:val="bottom"/>
            <w:hideMark/>
          </w:tcPr>
          <w:p w14:paraId="1EFDE04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B.</w:t>
            </w:r>
          </w:p>
        </w:tc>
        <w:tc>
          <w:tcPr>
            <w:tcW w:w="3242" w:type="pct"/>
            <w:tcBorders>
              <w:top w:val="nil"/>
              <w:left w:val="nil"/>
              <w:bottom w:val="nil"/>
              <w:right w:val="nil"/>
            </w:tcBorders>
            <w:noWrap/>
            <w:vAlign w:val="bottom"/>
            <w:hideMark/>
          </w:tcPr>
          <w:p w14:paraId="0C90E5E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RAČUN ZADUŽIVANJA/FINANCIRANJA</w:t>
            </w:r>
          </w:p>
        </w:tc>
        <w:tc>
          <w:tcPr>
            <w:tcW w:w="428" w:type="pct"/>
            <w:tcBorders>
              <w:top w:val="nil"/>
              <w:left w:val="nil"/>
              <w:bottom w:val="nil"/>
              <w:right w:val="nil"/>
            </w:tcBorders>
            <w:noWrap/>
            <w:vAlign w:val="bottom"/>
            <w:hideMark/>
          </w:tcPr>
          <w:p w14:paraId="2DD14D13" w14:textId="77777777" w:rsidR="00587168" w:rsidRPr="00DF560D" w:rsidRDefault="00587168" w:rsidP="006801E5">
            <w:pPr>
              <w:rPr>
                <w:rFonts w:ascii="Arial" w:hAnsi="Arial" w:cs="Arial"/>
                <w:b/>
                <w:bCs/>
                <w:sz w:val="14"/>
                <w:szCs w:val="14"/>
                <w:lang w:val="en-US"/>
              </w:rPr>
            </w:pPr>
          </w:p>
        </w:tc>
        <w:tc>
          <w:tcPr>
            <w:tcW w:w="371" w:type="pct"/>
            <w:tcBorders>
              <w:top w:val="nil"/>
              <w:left w:val="nil"/>
              <w:bottom w:val="nil"/>
              <w:right w:val="nil"/>
            </w:tcBorders>
            <w:noWrap/>
            <w:vAlign w:val="bottom"/>
            <w:hideMark/>
          </w:tcPr>
          <w:p w14:paraId="5186B089"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372F616B"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2FB9240F" w14:textId="77777777" w:rsidR="00587168" w:rsidRPr="00DF560D" w:rsidRDefault="00587168" w:rsidP="006801E5">
            <w:pPr>
              <w:rPr>
                <w:sz w:val="14"/>
                <w:szCs w:val="14"/>
                <w:lang w:val="en-US"/>
              </w:rPr>
            </w:pPr>
          </w:p>
        </w:tc>
      </w:tr>
      <w:tr w:rsidR="00587168" w:rsidRPr="00DF560D" w14:paraId="703802F4" w14:textId="77777777" w:rsidTr="006801E5">
        <w:trPr>
          <w:trHeight w:val="255"/>
        </w:trPr>
        <w:tc>
          <w:tcPr>
            <w:tcW w:w="127" w:type="pct"/>
            <w:tcBorders>
              <w:top w:val="nil"/>
              <w:left w:val="nil"/>
              <w:bottom w:val="nil"/>
              <w:right w:val="nil"/>
            </w:tcBorders>
            <w:noWrap/>
            <w:vAlign w:val="bottom"/>
            <w:hideMark/>
          </w:tcPr>
          <w:p w14:paraId="2D55CE6F"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4FDD35FD" w14:textId="77777777" w:rsidR="00587168" w:rsidRPr="00DF560D" w:rsidRDefault="00587168" w:rsidP="006801E5">
            <w:pPr>
              <w:rPr>
                <w:rFonts w:ascii="Arial" w:hAnsi="Arial" w:cs="Arial"/>
                <w:b/>
                <w:bCs/>
                <w:sz w:val="14"/>
                <w:szCs w:val="14"/>
                <w:lang w:val="pl-PL"/>
              </w:rPr>
            </w:pPr>
            <w:r w:rsidRPr="00DF560D">
              <w:rPr>
                <w:rFonts w:ascii="Arial" w:hAnsi="Arial" w:cs="Arial"/>
                <w:b/>
                <w:bCs/>
                <w:sz w:val="14"/>
                <w:szCs w:val="14"/>
                <w:lang w:val="pl-PL"/>
              </w:rPr>
              <w:t>Primici od financijske imovine i zaduživanja</w:t>
            </w:r>
          </w:p>
        </w:tc>
        <w:tc>
          <w:tcPr>
            <w:tcW w:w="428" w:type="pct"/>
            <w:tcBorders>
              <w:top w:val="nil"/>
              <w:left w:val="nil"/>
              <w:bottom w:val="nil"/>
              <w:right w:val="nil"/>
            </w:tcBorders>
            <w:noWrap/>
            <w:vAlign w:val="bottom"/>
            <w:hideMark/>
          </w:tcPr>
          <w:p w14:paraId="746D178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182D8A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2638DA4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6E19D61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4AA57729" w14:textId="77777777" w:rsidTr="006801E5">
        <w:trPr>
          <w:trHeight w:val="255"/>
        </w:trPr>
        <w:tc>
          <w:tcPr>
            <w:tcW w:w="127" w:type="pct"/>
            <w:tcBorders>
              <w:top w:val="nil"/>
              <w:left w:val="nil"/>
              <w:bottom w:val="nil"/>
              <w:right w:val="nil"/>
            </w:tcBorders>
            <w:noWrap/>
            <w:vAlign w:val="bottom"/>
            <w:hideMark/>
          </w:tcPr>
          <w:p w14:paraId="2FD6448D"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4A109D14" w14:textId="77777777" w:rsidR="00587168" w:rsidRPr="00DF560D" w:rsidRDefault="00587168" w:rsidP="006801E5">
            <w:pPr>
              <w:rPr>
                <w:rFonts w:ascii="Arial" w:hAnsi="Arial" w:cs="Arial"/>
                <w:b/>
                <w:bCs/>
                <w:sz w:val="14"/>
                <w:szCs w:val="14"/>
                <w:lang w:val="pl-PL"/>
              </w:rPr>
            </w:pPr>
            <w:r w:rsidRPr="00DF560D">
              <w:rPr>
                <w:rFonts w:ascii="Arial" w:hAnsi="Arial" w:cs="Arial"/>
                <w:b/>
                <w:bCs/>
                <w:sz w:val="14"/>
                <w:szCs w:val="14"/>
                <w:lang w:val="pl-PL"/>
              </w:rPr>
              <w:t>Izdaci za financijsku imovinu i otplate zajmova</w:t>
            </w:r>
          </w:p>
        </w:tc>
        <w:tc>
          <w:tcPr>
            <w:tcW w:w="428" w:type="pct"/>
            <w:tcBorders>
              <w:top w:val="nil"/>
              <w:left w:val="nil"/>
              <w:bottom w:val="nil"/>
              <w:right w:val="nil"/>
            </w:tcBorders>
            <w:noWrap/>
            <w:vAlign w:val="bottom"/>
            <w:hideMark/>
          </w:tcPr>
          <w:p w14:paraId="7A66E9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59198AA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43E9F65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019BA21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306ECDF9" w14:textId="77777777" w:rsidTr="006801E5">
        <w:trPr>
          <w:trHeight w:val="255"/>
        </w:trPr>
        <w:tc>
          <w:tcPr>
            <w:tcW w:w="127" w:type="pct"/>
            <w:tcBorders>
              <w:top w:val="nil"/>
              <w:left w:val="nil"/>
              <w:bottom w:val="nil"/>
              <w:right w:val="nil"/>
            </w:tcBorders>
            <w:noWrap/>
            <w:vAlign w:val="bottom"/>
            <w:hideMark/>
          </w:tcPr>
          <w:p w14:paraId="48D94BF1"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53433F01"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55D4FD20"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66FFA6D0"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78AF72DE"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7DD6B1C5" w14:textId="77777777" w:rsidR="00587168" w:rsidRPr="00DF560D" w:rsidRDefault="00587168" w:rsidP="006801E5">
            <w:pPr>
              <w:rPr>
                <w:sz w:val="14"/>
                <w:szCs w:val="14"/>
                <w:lang w:val="en-US"/>
              </w:rPr>
            </w:pPr>
          </w:p>
        </w:tc>
      </w:tr>
      <w:tr w:rsidR="00587168" w:rsidRPr="00DF560D" w14:paraId="2CBBC7A5" w14:textId="77777777" w:rsidTr="006801E5">
        <w:trPr>
          <w:trHeight w:val="255"/>
        </w:trPr>
        <w:tc>
          <w:tcPr>
            <w:tcW w:w="127" w:type="pct"/>
            <w:tcBorders>
              <w:top w:val="nil"/>
              <w:left w:val="nil"/>
              <w:bottom w:val="nil"/>
              <w:right w:val="nil"/>
            </w:tcBorders>
            <w:noWrap/>
            <w:vAlign w:val="bottom"/>
            <w:hideMark/>
          </w:tcPr>
          <w:p w14:paraId="25E0A99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C.</w:t>
            </w:r>
          </w:p>
        </w:tc>
        <w:tc>
          <w:tcPr>
            <w:tcW w:w="3242" w:type="pct"/>
            <w:tcBorders>
              <w:top w:val="nil"/>
              <w:left w:val="nil"/>
              <w:bottom w:val="nil"/>
              <w:right w:val="nil"/>
            </w:tcBorders>
            <w:noWrap/>
            <w:vAlign w:val="bottom"/>
            <w:hideMark/>
          </w:tcPr>
          <w:p w14:paraId="36D6E16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RASPOLOŽIVA SREDSTVA IZ PRETHODNIH GODINA</w:t>
            </w:r>
          </w:p>
        </w:tc>
        <w:tc>
          <w:tcPr>
            <w:tcW w:w="428" w:type="pct"/>
            <w:tcBorders>
              <w:top w:val="nil"/>
              <w:left w:val="nil"/>
              <w:bottom w:val="nil"/>
              <w:right w:val="nil"/>
            </w:tcBorders>
            <w:noWrap/>
            <w:vAlign w:val="bottom"/>
            <w:hideMark/>
          </w:tcPr>
          <w:p w14:paraId="6C929E5C" w14:textId="77777777" w:rsidR="00587168" w:rsidRPr="00DF560D" w:rsidRDefault="00587168" w:rsidP="006801E5">
            <w:pPr>
              <w:rPr>
                <w:rFonts w:ascii="Arial" w:hAnsi="Arial" w:cs="Arial"/>
                <w:b/>
                <w:bCs/>
                <w:sz w:val="14"/>
                <w:szCs w:val="14"/>
                <w:lang w:val="en-US"/>
              </w:rPr>
            </w:pPr>
          </w:p>
        </w:tc>
        <w:tc>
          <w:tcPr>
            <w:tcW w:w="371" w:type="pct"/>
            <w:tcBorders>
              <w:top w:val="nil"/>
              <w:left w:val="nil"/>
              <w:bottom w:val="nil"/>
              <w:right w:val="nil"/>
            </w:tcBorders>
            <w:noWrap/>
            <w:vAlign w:val="bottom"/>
            <w:hideMark/>
          </w:tcPr>
          <w:p w14:paraId="4FD21D1E"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4AB3DEBD"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7174E681" w14:textId="77777777" w:rsidR="00587168" w:rsidRPr="00DF560D" w:rsidRDefault="00587168" w:rsidP="006801E5">
            <w:pPr>
              <w:rPr>
                <w:sz w:val="14"/>
                <w:szCs w:val="14"/>
                <w:lang w:val="en-US"/>
              </w:rPr>
            </w:pPr>
          </w:p>
        </w:tc>
      </w:tr>
      <w:tr w:rsidR="00587168" w:rsidRPr="00DF560D" w14:paraId="6C979319" w14:textId="77777777" w:rsidTr="006801E5">
        <w:trPr>
          <w:trHeight w:val="255"/>
        </w:trPr>
        <w:tc>
          <w:tcPr>
            <w:tcW w:w="127" w:type="pct"/>
            <w:tcBorders>
              <w:top w:val="nil"/>
              <w:left w:val="nil"/>
              <w:bottom w:val="nil"/>
              <w:right w:val="nil"/>
            </w:tcBorders>
            <w:noWrap/>
            <w:vAlign w:val="bottom"/>
            <w:hideMark/>
          </w:tcPr>
          <w:p w14:paraId="3AE6C442"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4203DE1C" w14:textId="77777777" w:rsidR="00587168" w:rsidRPr="00DF560D" w:rsidRDefault="00587168" w:rsidP="006801E5">
            <w:pPr>
              <w:rPr>
                <w:rFonts w:ascii="Arial" w:hAnsi="Arial" w:cs="Arial"/>
                <w:b/>
                <w:bCs/>
                <w:sz w:val="14"/>
                <w:szCs w:val="14"/>
                <w:lang w:val="pl-PL"/>
              </w:rPr>
            </w:pPr>
            <w:r w:rsidRPr="00DF560D">
              <w:rPr>
                <w:rFonts w:ascii="Arial" w:hAnsi="Arial" w:cs="Arial"/>
                <w:b/>
                <w:bCs/>
                <w:sz w:val="14"/>
                <w:szCs w:val="14"/>
                <w:lang w:val="pl-PL"/>
              </w:rPr>
              <w:t>VIŠAK/MANJAK IZ PRETHODNIH GODINA</w:t>
            </w:r>
          </w:p>
        </w:tc>
        <w:tc>
          <w:tcPr>
            <w:tcW w:w="428" w:type="pct"/>
            <w:tcBorders>
              <w:top w:val="nil"/>
              <w:left w:val="nil"/>
              <w:bottom w:val="nil"/>
              <w:right w:val="nil"/>
            </w:tcBorders>
            <w:noWrap/>
            <w:vAlign w:val="bottom"/>
            <w:hideMark/>
          </w:tcPr>
          <w:p w14:paraId="296CB2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4A0CEDB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6D08D7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073A8F4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3215A723" w14:textId="77777777" w:rsidTr="006801E5">
        <w:trPr>
          <w:trHeight w:val="255"/>
        </w:trPr>
        <w:tc>
          <w:tcPr>
            <w:tcW w:w="127" w:type="pct"/>
            <w:tcBorders>
              <w:top w:val="nil"/>
              <w:left w:val="nil"/>
              <w:bottom w:val="nil"/>
              <w:right w:val="nil"/>
            </w:tcBorders>
            <w:noWrap/>
            <w:vAlign w:val="bottom"/>
            <w:hideMark/>
          </w:tcPr>
          <w:p w14:paraId="0DF30D09" w14:textId="77777777" w:rsidR="00587168" w:rsidRPr="00DF560D" w:rsidRDefault="00587168" w:rsidP="006801E5">
            <w:pPr>
              <w:jc w:val="right"/>
              <w:rPr>
                <w:rFonts w:ascii="Arial" w:hAnsi="Arial" w:cs="Arial"/>
                <w:b/>
                <w:bCs/>
                <w:sz w:val="14"/>
                <w:szCs w:val="14"/>
                <w:lang w:val="en-US"/>
              </w:rPr>
            </w:pPr>
          </w:p>
        </w:tc>
        <w:tc>
          <w:tcPr>
            <w:tcW w:w="3242" w:type="pct"/>
            <w:tcBorders>
              <w:top w:val="nil"/>
              <w:left w:val="nil"/>
              <w:bottom w:val="nil"/>
              <w:right w:val="nil"/>
            </w:tcBorders>
            <w:noWrap/>
            <w:vAlign w:val="bottom"/>
            <w:hideMark/>
          </w:tcPr>
          <w:p w14:paraId="4047DBED"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1FCCDBC8"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1118427A"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6ABB0C59"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24D59DDB" w14:textId="77777777" w:rsidR="00587168" w:rsidRPr="00DF560D" w:rsidRDefault="00587168" w:rsidP="006801E5">
            <w:pPr>
              <w:rPr>
                <w:sz w:val="14"/>
                <w:szCs w:val="14"/>
                <w:lang w:val="en-US"/>
              </w:rPr>
            </w:pPr>
          </w:p>
        </w:tc>
      </w:tr>
      <w:tr w:rsidR="00587168" w:rsidRPr="00DF560D" w14:paraId="281C980A" w14:textId="77777777" w:rsidTr="006801E5">
        <w:trPr>
          <w:trHeight w:val="255"/>
        </w:trPr>
        <w:tc>
          <w:tcPr>
            <w:tcW w:w="127" w:type="pct"/>
            <w:tcBorders>
              <w:top w:val="nil"/>
              <w:left w:val="nil"/>
              <w:bottom w:val="nil"/>
              <w:right w:val="nil"/>
            </w:tcBorders>
            <w:noWrap/>
            <w:vAlign w:val="bottom"/>
            <w:hideMark/>
          </w:tcPr>
          <w:p w14:paraId="03B9B59F"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06794851" w14:textId="77777777" w:rsidR="00587168" w:rsidRPr="00DF560D" w:rsidRDefault="00587168" w:rsidP="006801E5">
            <w:pPr>
              <w:rPr>
                <w:sz w:val="14"/>
                <w:szCs w:val="14"/>
                <w:lang w:val="en-US"/>
              </w:rPr>
            </w:pPr>
          </w:p>
        </w:tc>
        <w:tc>
          <w:tcPr>
            <w:tcW w:w="428" w:type="pct"/>
            <w:tcBorders>
              <w:top w:val="nil"/>
              <w:left w:val="nil"/>
              <w:bottom w:val="nil"/>
              <w:right w:val="nil"/>
            </w:tcBorders>
            <w:noWrap/>
            <w:vAlign w:val="bottom"/>
            <w:hideMark/>
          </w:tcPr>
          <w:p w14:paraId="75D7FDB3" w14:textId="77777777" w:rsidR="00587168" w:rsidRPr="00DF560D" w:rsidRDefault="00587168" w:rsidP="006801E5">
            <w:pPr>
              <w:rPr>
                <w:sz w:val="14"/>
                <w:szCs w:val="14"/>
                <w:lang w:val="en-US"/>
              </w:rPr>
            </w:pPr>
          </w:p>
        </w:tc>
        <w:tc>
          <w:tcPr>
            <w:tcW w:w="371" w:type="pct"/>
            <w:tcBorders>
              <w:top w:val="nil"/>
              <w:left w:val="nil"/>
              <w:bottom w:val="nil"/>
              <w:right w:val="nil"/>
            </w:tcBorders>
            <w:noWrap/>
            <w:vAlign w:val="bottom"/>
            <w:hideMark/>
          </w:tcPr>
          <w:p w14:paraId="7A2CB7A8" w14:textId="77777777" w:rsidR="00587168" w:rsidRPr="00DF560D" w:rsidRDefault="00587168" w:rsidP="006801E5">
            <w:pPr>
              <w:rPr>
                <w:sz w:val="14"/>
                <w:szCs w:val="14"/>
                <w:lang w:val="en-US"/>
              </w:rPr>
            </w:pPr>
          </w:p>
        </w:tc>
        <w:tc>
          <w:tcPr>
            <w:tcW w:w="411" w:type="pct"/>
            <w:tcBorders>
              <w:top w:val="nil"/>
              <w:left w:val="nil"/>
              <w:bottom w:val="nil"/>
              <w:right w:val="nil"/>
            </w:tcBorders>
            <w:noWrap/>
            <w:vAlign w:val="bottom"/>
            <w:hideMark/>
          </w:tcPr>
          <w:p w14:paraId="208E9D25" w14:textId="77777777" w:rsidR="00587168" w:rsidRPr="00DF560D" w:rsidRDefault="00587168" w:rsidP="006801E5">
            <w:pPr>
              <w:rPr>
                <w:sz w:val="14"/>
                <w:szCs w:val="14"/>
                <w:lang w:val="en-US"/>
              </w:rPr>
            </w:pPr>
          </w:p>
        </w:tc>
        <w:tc>
          <w:tcPr>
            <w:tcW w:w="422" w:type="pct"/>
            <w:tcBorders>
              <w:top w:val="nil"/>
              <w:left w:val="nil"/>
              <w:bottom w:val="nil"/>
              <w:right w:val="nil"/>
            </w:tcBorders>
            <w:noWrap/>
            <w:vAlign w:val="bottom"/>
            <w:hideMark/>
          </w:tcPr>
          <w:p w14:paraId="1A2F6AB0" w14:textId="77777777" w:rsidR="00587168" w:rsidRPr="00DF560D" w:rsidRDefault="00587168" w:rsidP="006801E5">
            <w:pPr>
              <w:rPr>
                <w:sz w:val="14"/>
                <w:szCs w:val="14"/>
                <w:lang w:val="en-US"/>
              </w:rPr>
            </w:pPr>
          </w:p>
        </w:tc>
      </w:tr>
      <w:tr w:rsidR="00587168" w:rsidRPr="00DF560D" w14:paraId="6888C968" w14:textId="77777777" w:rsidTr="006801E5">
        <w:trPr>
          <w:trHeight w:val="255"/>
        </w:trPr>
        <w:tc>
          <w:tcPr>
            <w:tcW w:w="127" w:type="pct"/>
            <w:tcBorders>
              <w:top w:val="nil"/>
              <w:left w:val="nil"/>
              <w:bottom w:val="nil"/>
              <w:right w:val="nil"/>
            </w:tcBorders>
            <w:noWrap/>
            <w:vAlign w:val="bottom"/>
            <w:hideMark/>
          </w:tcPr>
          <w:p w14:paraId="6C0170A7" w14:textId="77777777" w:rsidR="00587168" w:rsidRPr="00DF560D" w:rsidRDefault="00587168" w:rsidP="006801E5">
            <w:pPr>
              <w:rPr>
                <w:sz w:val="14"/>
                <w:szCs w:val="14"/>
                <w:lang w:val="en-US"/>
              </w:rPr>
            </w:pPr>
          </w:p>
        </w:tc>
        <w:tc>
          <w:tcPr>
            <w:tcW w:w="3242" w:type="pct"/>
            <w:tcBorders>
              <w:top w:val="nil"/>
              <w:left w:val="nil"/>
              <w:bottom w:val="nil"/>
              <w:right w:val="nil"/>
            </w:tcBorders>
            <w:noWrap/>
            <w:vAlign w:val="bottom"/>
            <w:hideMark/>
          </w:tcPr>
          <w:p w14:paraId="0E4B994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VIŠAK/MANJAK + NETO ZADUŽIVANJA/FINANCIRANJA + RASPOLOŽIVA SREDSTVA IZ PRETHODNIH GODINA</w:t>
            </w:r>
          </w:p>
        </w:tc>
        <w:tc>
          <w:tcPr>
            <w:tcW w:w="428" w:type="pct"/>
            <w:tcBorders>
              <w:top w:val="nil"/>
              <w:left w:val="nil"/>
              <w:bottom w:val="nil"/>
              <w:right w:val="nil"/>
            </w:tcBorders>
            <w:noWrap/>
            <w:vAlign w:val="bottom"/>
            <w:hideMark/>
          </w:tcPr>
          <w:p w14:paraId="0543EDC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371" w:type="pct"/>
            <w:tcBorders>
              <w:top w:val="nil"/>
              <w:left w:val="nil"/>
              <w:bottom w:val="nil"/>
              <w:right w:val="nil"/>
            </w:tcBorders>
            <w:noWrap/>
            <w:vAlign w:val="bottom"/>
            <w:hideMark/>
          </w:tcPr>
          <w:p w14:paraId="1A05622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1" w:type="pct"/>
            <w:tcBorders>
              <w:top w:val="nil"/>
              <w:left w:val="nil"/>
              <w:bottom w:val="nil"/>
              <w:right w:val="nil"/>
            </w:tcBorders>
            <w:noWrap/>
            <w:vAlign w:val="bottom"/>
            <w:hideMark/>
          </w:tcPr>
          <w:p w14:paraId="5B9345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w:t>
            </w:r>
          </w:p>
        </w:tc>
        <w:tc>
          <w:tcPr>
            <w:tcW w:w="422" w:type="pct"/>
            <w:tcBorders>
              <w:top w:val="nil"/>
              <w:left w:val="nil"/>
              <w:bottom w:val="nil"/>
              <w:right w:val="nil"/>
            </w:tcBorders>
            <w:noWrap/>
            <w:vAlign w:val="bottom"/>
            <w:hideMark/>
          </w:tcPr>
          <w:p w14:paraId="3BEC050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bl>
    <w:p w14:paraId="62A39703" w14:textId="77777777" w:rsidR="00587168" w:rsidRPr="001B25A6" w:rsidRDefault="00587168" w:rsidP="00587168">
      <w:pPr>
        <w:jc w:val="center"/>
        <w:rPr>
          <w:rFonts w:ascii="Arial" w:hAnsi="Arial" w:cs="Arial"/>
          <w:sz w:val="20"/>
          <w:szCs w:val="20"/>
          <w:lang w:eastAsia="hr-HR"/>
        </w:rPr>
      </w:pPr>
    </w:p>
    <w:p w14:paraId="38E52E13" w14:textId="77777777" w:rsidR="00587168" w:rsidRPr="001B25A6" w:rsidRDefault="00587168" w:rsidP="00587168">
      <w:pPr>
        <w:jc w:val="center"/>
        <w:rPr>
          <w:lang w:eastAsia="hr-HR"/>
        </w:rPr>
      </w:pPr>
    </w:p>
    <w:p w14:paraId="4B255C87" w14:textId="77777777" w:rsidR="00587168" w:rsidRPr="001B25A6" w:rsidRDefault="00587168" w:rsidP="00587168">
      <w:pPr>
        <w:jc w:val="center"/>
        <w:rPr>
          <w:lang w:eastAsia="hr-HR"/>
        </w:rPr>
      </w:pPr>
    </w:p>
    <w:p w14:paraId="735B87C6" w14:textId="77777777" w:rsidR="00587168" w:rsidRPr="001B25A6" w:rsidRDefault="00587168" w:rsidP="00587168">
      <w:pPr>
        <w:jc w:val="center"/>
        <w:rPr>
          <w:lang w:eastAsia="hr-HR"/>
        </w:rPr>
      </w:pPr>
    </w:p>
    <w:p w14:paraId="1974A3E1" w14:textId="77777777" w:rsidR="00587168" w:rsidRPr="001B25A6" w:rsidRDefault="00587168" w:rsidP="00587168">
      <w:pPr>
        <w:jc w:val="center"/>
        <w:rPr>
          <w:lang w:eastAsia="hr-HR"/>
        </w:rPr>
      </w:pPr>
    </w:p>
    <w:p w14:paraId="2ABFA669" w14:textId="77777777" w:rsidR="00587168" w:rsidRPr="001B25A6" w:rsidRDefault="00587168" w:rsidP="00587168">
      <w:pPr>
        <w:jc w:val="center"/>
        <w:rPr>
          <w:lang w:eastAsia="hr-HR"/>
        </w:rPr>
      </w:pPr>
    </w:p>
    <w:p w14:paraId="155FE26A" w14:textId="77777777" w:rsidR="00587168" w:rsidRPr="001B25A6" w:rsidRDefault="00587168" w:rsidP="00587168">
      <w:pPr>
        <w:jc w:val="center"/>
        <w:rPr>
          <w:lang w:eastAsia="hr-HR"/>
        </w:rPr>
      </w:pPr>
    </w:p>
    <w:p w14:paraId="1A7DAEF0" w14:textId="77777777" w:rsidR="00587168" w:rsidRPr="001B25A6" w:rsidRDefault="00587168" w:rsidP="00587168">
      <w:pPr>
        <w:jc w:val="center"/>
        <w:rPr>
          <w:lang w:eastAsia="hr-HR"/>
        </w:rPr>
      </w:pPr>
    </w:p>
    <w:p w14:paraId="62ACEA07" w14:textId="77777777" w:rsidR="00587168" w:rsidRPr="001B25A6" w:rsidRDefault="00587168" w:rsidP="00587168">
      <w:pPr>
        <w:jc w:val="center"/>
        <w:rPr>
          <w:lang w:eastAsia="hr-HR"/>
        </w:rPr>
      </w:pPr>
    </w:p>
    <w:p w14:paraId="1E9AFB44" w14:textId="77777777" w:rsidR="00587168" w:rsidRPr="001B25A6" w:rsidRDefault="00587168" w:rsidP="00587168">
      <w:pPr>
        <w:jc w:val="center"/>
        <w:rPr>
          <w:lang w:eastAsia="hr-HR"/>
        </w:rPr>
      </w:pPr>
    </w:p>
    <w:p w14:paraId="3AA628AF" w14:textId="77777777" w:rsidR="00587168" w:rsidRPr="001B25A6" w:rsidRDefault="00587168" w:rsidP="00587168">
      <w:pPr>
        <w:jc w:val="center"/>
        <w:rPr>
          <w:lang w:eastAsia="hr-HR"/>
        </w:rPr>
      </w:pPr>
    </w:p>
    <w:p w14:paraId="13739845" w14:textId="77777777" w:rsidR="00587168" w:rsidRPr="001B25A6" w:rsidRDefault="00587168" w:rsidP="00587168">
      <w:pPr>
        <w:jc w:val="center"/>
        <w:rPr>
          <w:lang w:eastAsia="hr-HR"/>
        </w:rPr>
      </w:pPr>
    </w:p>
    <w:p w14:paraId="54A5489C" w14:textId="77777777" w:rsidR="00587168" w:rsidRPr="001B25A6" w:rsidRDefault="00587168" w:rsidP="00587168">
      <w:pPr>
        <w:jc w:val="center"/>
        <w:rPr>
          <w:lang w:eastAsia="hr-HR"/>
        </w:rPr>
      </w:pPr>
    </w:p>
    <w:p w14:paraId="63DF75B1" w14:textId="77777777" w:rsidR="00587168" w:rsidRPr="001B25A6" w:rsidRDefault="00587168" w:rsidP="00587168">
      <w:pPr>
        <w:jc w:val="center"/>
        <w:rPr>
          <w:lang w:eastAsia="hr-HR"/>
        </w:rPr>
      </w:pPr>
    </w:p>
    <w:p w14:paraId="0EB2EC28" w14:textId="77777777" w:rsidR="00587168" w:rsidRPr="001B25A6" w:rsidRDefault="00587168" w:rsidP="00587168">
      <w:pPr>
        <w:jc w:val="center"/>
        <w:rPr>
          <w:lang w:eastAsia="hr-HR"/>
        </w:rPr>
      </w:pPr>
    </w:p>
    <w:p w14:paraId="011A80BE" w14:textId="77777777" w:rsidR="00587168" w:rsidRPr="001B25A6" w:rsidRDefault="00587168" w:rsidP="00587168">
      <w:pPr>
        <w:rPr>
          <w:rFonts w:ascii="Arial" w:hAnsi="Arial" w:cs="Arial"/>
        </w:rPr>
      </w:pPr>
      <w:r w:rsidRPr="001B25A6">
        <w:rPr>
          <w:rFonts w:ascii="Arial" w:hAnsi="Arial" w:cs="Arial"/>
          <w:sz w:val="23"/>
          <w:szCs w:val="23"/>
          <w:lang w:eastAsia="hr-HR"/>
        </w:rPr>
        <w:t>Prihodi i rashodi po razredima i  skupinama te izvoru financiranja utvrđuju se u Računu prihoda i rashoda, a primici i izdaci po razredima i skupinama utvrđuju se u Računu financiranja i iskazuju kako slijedi</w:t>
      </w:r>
      <w:r w:rsidRPr="001B25A6">
        <w:rPr>
          <w:rFonts w:ascii="Arial" w:hAnsi="Arial" w:cs="Arial"/>
        </w:rPr>
        <w:t>:</w:t>
      </w:r>
    </w:p>
    <w:p w14:paraId="70C9B410" w14:textId="77777777" w:rsidR="00587168" w:rsidRPr="001B25A6" w:rsidRDefault="00587168" w:rsidP="00587168">
      <w:pPr>
        <w:rPr>
          <w:rFonts w:ascii="Arial" w:hAnsi="Arial" w:cs="Arial"/>
        </w:rPr>
      </w:pPr>
    </w:p>
    <w:p w14:paraId="050DCF1D" w14:textId="77777777" w:rsidR="00587168" w:rsidRPr="001B25A6" w:rsidRDefault="00587168" w:rsidP="00587168">
      <w:pPr>
        <w:rPr>
          <w:rFonts w:ascii="Arial" w:hAnsi="Arial" w:cs="Arial"/>
        </w:rPr>
      </w:pPr>
    </w:p>
    <w:tbl>
      <w:tblPr>
        <w:tblW w:w="5000" w:type="pct"/>
        <w:tblLook w:val="04A0" w:firstRow="1" w:lastRow="0" w:firstColumn="1" w:lastColumn="0" w:noHBand="0" w:noVBand="1"/>
      </w:tblPr>
      <w:tblGrid>
        <w:gridCol w:w="926"/>
        <w:gridCol w:w="8634"/>
        <w:gridCol w:w="1402"/>
        <w:gridCol w:w="1453"/>
        <w:gridCol w:w="1347"/>
        <w:gridCol w:w="1374"/>
      </w:tblGrid>
      <w:tr w:rsidR="00587168" w:rsidRPr="00C321E4" w14:paraId="21234273" w14:textId="77777777" w:rsidTr="006801E5">
        <w:trPr>
          <w:trHeight w:val="1020"/>
        </w:trPr>
        <w:tc>
          <w:tcPr>
            <w:tcW w:w="306" w:type="pct"/>
            <w:tcBorders>
              <w:top w:val="nil"/>
              <w:left w:val="nil"/>
              <w:bottom w:val="nil"/>
              <w:right w:val="nil"/>
            </w:tcBorders>
            <w:shd w:val="clear" w:color="000000" w:fill="C0C0C0"/>
            <w:vAlign w:val="bottom"/>
            <w:hideMark/>
          </w:tcPr>
          <w:p w14:paraId="7DCF4FF1"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 xml:space="preserve">BROJ </w:t>
            </w:r>
            <w:r w:rsidRPr="00C321E4">
              <w:rPr>
                <w:rFonts w:ascii="Arial" w:hAnsi="Arial" w:cs="Arial"/>
                <w:b/>
                <w:bCs/>
                <w:sz w:val="16"/>
                <w:szCs w:val="16"/>
                <w:lang w:val="en-US"/>
              </w:rPr>
              <w:br/>
              <w:t>KONTA</w:t>
            </w:r>
          </w:p>
        </w:tc>
        <w:tc>
          <w:tcPr>
            <w:tcW w:w="2852" w:type="pct"/>
            <w:tcBorders>
              <w:top w:val="nil"/>
              <w:left w:val="nil"/>
              <w:bottom w:val="nil"/>
              <w:right w:val="nil"/>
            </w:tcBorders>
            <w:shd w:val="clear" w:color="000000" w:fill="C0C0C0"/>
            <w:vAlign w:val="bottom"/>
            <w:hideMark/>
          </w:tcPr>
          <w:p w14:paraId="153ACA89"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VRSTA PRIHODA / PRIMITAKA</w:t>
            </w:r>
          </w:p>
        </w:tc>
        <w:tc>
          <w:tcPr>
            <w:tcW w:w="463" w:type="pct"/>
            <w:tcBorders>
              <w:top w:val="nil"/>
              <w:left w:val="nil"/>
              <w:bottom w:val="nil"/>
              <w:right w:val="nil"/>
            </w:tcBorders>
            <w:shd w:val="clear" w:color="000000" w:fill="C0C0C0"/>
            <w:vAlign w:val="bottom"/>
            <w:hideMark/>
          </w:tcPr>
          <w:p w14:paraId="0B78B886"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PLANIRANO</w:t>
            </w:r>
          </w:p>
        </w:tc>
        <w:tc>
          <w:tcPr>
            <w:tcW w:w="480" w:type="pct"/>
            <w:tcBorders>
              <w:top w:val="nil"/>
              <w:left w:val="nil"/>
              <w:bottom w:val="nil"/>
              <w:right w:val="nil"/>
            </w:tcBorders>
            <w:shd w:val="clear" w:color="000000" w:fill="C0C0C0"/>
            <w:vAlign w:val="bottom"/>
            <w:hideMark/>
          </w:tcPr>
          <w:p w14:paraId="314B9C7C"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PROMJENA IZNOS</w:t>
            </w:r>
          </w:p>
        </w:tc>
        <w:tc>
          <w:tcPr>
            <w:tcW w:w="445" w:type="pct"/>
            <w:tcBorders>
              <w:top w:val="nil"/>
              <w:left w:val="nil"/>
              <w:bottom w:val="nil"/>
              <w:right w:val="nil"/>
            </w:tcBorders>
            <w:shd w:val="clear" w:color="000000" w:fill="C0C0C0"/>
            <w:vAlign w:val="bottom"/>
            <w:hideMark/>
          </w:tcPr>
          <w:p w14:paraId="3CBF168A"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 xml:space="preserve">PROMJENA </w:t>
            </w:r>
            <w:r w:rsidRPr="00C321E4">
              <w:rPr>
                <w:rFonts w:ascii="Arial" w:hAnsi="Arial" w:cs="Arial"/>
                <w:b/>
                <w:bCs/>
                <w:sz w:val="16"/>
                <w:szCs w:val="16"/>
                <w:lang w:val="en-US"/>
              </w:rPr>
              <w:br/>
              <w:t>POSTOTAK</w:t>
            </w:r>
          </w:p>
        </w:tc>
        <w:tc>
          <w:tcPr>
            <w:tcW w:w="456" w:type="pct"/>
            <w:tcBorders>
              <w:top w:val="nil"/>
              <w:left w:val="nil"/>
              <w:bottom w:val="nil"/>
              <w:right w:val="nil"/>
            </w:tcBorders>
            <w:shd w:val="clear" w:color="000000" w:fill="C0C0C0"/>
            <w:vAlign w:val="bottom"/>
            <w:hideMark/>
          </w:tcPr>
          <w:p w14:paraId="09D08FA4"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NOVI IZNOS</w:t>
            </w:r>
          </w:p>
        </w:tc>
      </w:tr>
      <w:tr w:rsidR="00587168" w:rsidRPr="00C321E4" w14:paraId="7AE053D4" w14:textId="77777777" w:rsidTr="006801E5">
        <w:trPr>
          <w:trHeight w:val="255"/>
        </w:trPr>
        <w:tc>
          <w:tcPr>
            <w:tcW w:w="306" w:type="pct"/>
            <w:tcBorders>
              <w:top w:val="nil"/>
              <w:left w:val="nil"/>
              <w:bottom w:val="nil"/>
              <w:right w:val="nil"/>
            </w:tcBorders>
            <w:shd w:val="clear" w:color="000000" w:fill="808080"/>
            <w:noWrap/>
            <w:vAlign w:val="bottom"/>
            <w:hideMark/>
          </w:tcPr>
          <w:p w14:paraId="60B8EE46"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 </w:t>
            </w:r>
          </w:p>
        </w:tc>
        <w:tc>
          <w:tcPr>
            <w:tcW w:w="2852" w:type="pct"/>
            <w:tcBorders>
              <w:top w:val="nil"/>
              <w:left w:val="nil"/>
              <w:bottom w:val="nil"/>
              <w:right w:val="nil"/>
            </w:tcBorders>
            <w:shd w:val="clear" w:color="000000" w:fill="808080"/>
            <w:noWrap/>
            <w:vAlign w:val="bottom"/>
            <w:hideMark/>
          </w:tcPr>
          <w:p w14:paraId="3199CB9F"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SVEUKUPNO PRIHODI</w:t>
            </w:r>
          </w:p>
        </w:tc>
        <w:tc>
          <w:tcPr>
            <w:tcW w:w="463" w:type="pct"/>
            <w:tcBorders>
              <w:top w:val="nil"/>
              <w:left w:val="nil"/>
              <w:bottom w:val="nil"/>
              <w:right w:val="nil"/>
            </w:tcBorders>
            <w:shd w:val="clear" w:color="000000" w:fill="808080"/>
            <w:noWrap/>
            <w:vAlign w:val="bottom"/>
            <w:hideMark/>
          </w:tcPr>
          <w:p w14:paraId="74256495"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6.732.646,80</w:t>
            </w:r>
          </w:p>
        </w:tc>
        <w:tc>
          <w:tcPr>
            <w:tcW w:w="480" w:type="pct"/>
            <w:tcBorders>
              <w:top w:val="nil"/>
              <w:left w:val="nil"/>
              <w:bottom w:val="nil"/>
              <w:right w:val="nil"/>
            </w:tcBorders>
            <w:shd w:val="clear" w:color="000000" w:fill="808080"/>
            <w:noWrap/>
            <w:vAlign w:val="bottom"/>
            <w:hideMark/>
          </w:tcPr>
          <w:p w14:paraId="59908F74"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90.754,98</w:t>
            </w:r>
          </w:p>
        </w:tc>
        <w:tc>
          <w:tcPr>
            <w:tcW w:w="445" w:type="pct"/>
            <w:tcBorders>
              <w:top w:val="nil"/>
              <w:left w:val="nil"/>
              <w:bottom w:val="nil"/>
              <w:right w:val="nil"/>
            </w:tcBorders>
            <w:shd w:val="clear" w:color="000000" w:fill="808080"/>
            <w:noWrap/>
            <w:vAlign w:val="bottom"/>
            <w:hideMark/>
          </w:tcPr>
          <w:p w14:paraId="19DC4191"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1,35</w:t>
            </w:r>
          </w:p>
        </w:tc>
        <w:tc>
          <w:tcPr>
            <w:tcW w:w="456" w:type="pct"/>
            <w:tcBorders>
              <w:top w:val="nil"/>
              <w:left w:val="nil"/>
              <w:bottom w:val="nil"/>
              <w:right w:val="nil"/>
            </w:tcBorders>
            <w:shd w:val="clear" w:color="000000" w:fill="808080"/>
            <w:noWrap/>
            <w:vAlign w:val="bottom"/>
            <w:hideMark/>
          </w:tcPr>
          <w:p w14:paraId="31CC04C9"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6.823.401,78</w:t>
            </w:r>
          </w:p>
        </w:tc>
      </w:tr>
      <w:tr w:rsidR="00587168" w:rsidRPr="00C321E4" w14:paraId="6B7D6322" w14:textId="77777777" w:rsidTr="006801E5">
        <w:trPr>
          <w:trHeight w:val="255"/>
        </w:trPr>
        <w:tc>
          <w:tcPr>
            <w:tcW w:w="306" w:type="pct"/>
            <w:tcBorders>
              <w:top w:val="nil"/>
              <w:left w:val="nil"/>
              <w:bottom w:val="nil"/>
              <w:right w:val="nil"/>
            </w:tcBorders>
            <w:shd w:val="clear" w:color="000000" w:fill="000080"/>
            <w:noWrap/>
            <w:vAlign w:val="bottom"/>
            <w:hideMark/>
          </w:tcPr>
          <w:p w14:paraId="0AFCF0CB"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6</w:t>
            </w:r>
          </w:p>
        </w:tc>
        <w:tc>
          <w:tcPr>
            <w:tcW w:w="2852" w:type="pct"/>
            <w:tcBorders>
              <w:top w:val="nil"/>
              <w:left w:val="nil"/>
              <w:bottom w:val="nil"/>
              <w:right w:val="nil"/>
            </w:tcBorders>
            <w:shd w:val="clear" w:color="000000" w:fill="000080"/>
            <w:noWrap/>
            <w:vAlign w:val="bottom"/>
            <w:hideMark/>
          </w:tcPr>
          <w:p w14:paraId="24AE4A21"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Prihodi</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poslovanja</w:t>
            </w:r>
            <w:proofErr w:type="spellEnd"/>
          </w:p>
        </w:tc>
        <w:tc>
          <w:tcPr>
            <w:tcW w:w="463" w:type="pct"/>
            <w:tcBorders>
              <w:top w:val="nil"/>
              <w:left w:val="nil"/>
              <w:bottom w:val="nil"/>
              <w:right w:val="nil"/>
            </w:tcBorders>
            <w:shd w:val="clear" w:color="000000" w:fill="000080"/>
            <w:noWrap/>
            <w:vAlign w:val="bottom"/>
            <w:hideMark/>
          </w:tcPr>
          <w:p w14:paraId="4D5E982C"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6.680.446,80</w:t>
            </w:r>
          </w:p>
        </w:tc>
        <w:tc>
          <w:tcPr>
            <w:tcW w:w="480" w:type="pct"/>
            <w:tcBorders>
              <w:top w:val="nil"/>
              <w:left w:val="nil"/>
              <w:bottom w:val="nil"/>
              <w:right w:val="nil"/>
            </w:tcBorders>
            <w:shd w:val="clear" w:color="000000" w:fill="000080"/>
            <w:noWrap/>
            <w:vAlign w:val="bottom"/>
            <w:hideMark/>
          </w:tcPr>
          <w:p w14:paraId="4100B510"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101.754,98</w:t>
            </w:r>
          </w:p>
        </w:tc>
        <w:tc>
          <w:tcPr>
            <w:tcW w:w="445" w:type="pct"/>
            <w:tcBorders>
              <w:top w:val="nil"/>
              <w:left w:val="nil"/>
              <w:bottom w:val="nil"/>
              <w:right w:val="nil"/>
            </w:tcBorders>
            <w:shd w:val="clear" w:color="000000" w:fill="000080"/>
            <w:noWrap/>
            <w:vAlign w:val="bottom"/>
            <w:hideMark/>
          </w:tcPr>
          <w:p w14:paraId="532F01ED"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1,52</w:t>
            </w:r>
          </w:p>
        </w:tc>
        <w:tc>
          <w:tcPr>
            <w:tcW w:w="456" w:type="pct"/>
            <w:tcBorders>
              <w:top w:val="nil"/>
              <w:left w:val="nil"/>
              <w:bottom w:val="nil"/>
              <w:right w:val="nil"/>
            </w:tcBorders>
            <w:shd w:val="clear" w:color="000000" w:fill="000080"/>
            <w:noWrap/>
            <w:vAlign w:val="bottom"/>
            <w:hideMark/>
          </w:tcPr>
          <w:p w14:paraId="4D69B624"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6.782.201,78</w:t>
            </w:r>
          </w:p>
        </w:tc>
      </w:tr>
      <w:tr w:rsidR="00587168" w:rsidRPr="00C321E4" w14:paraId="11E0B0AD" w14:textId="77777777" w:rsidTr="006801E5">
        <w:trPr>
          <w:trHeight w:val="255"/>
        </w:trPr>
        <w:tc>
          <w:tcPr>
            <w:tcW w:w="306" w:type="pct"/>
            <w:tcBorders>
              <w:top w:val="nil"/>
              <w:left w:val="nil"/>
              <w:bottom w:val="nil"/>
              <w:right w:val="nil"/>
            </w:tcBorders>
            <w:noWrap/>
            <w:vAlign w:val="bottom"/>
            <w:hideMark/>
          </w:tcPr>
          <w:p w14:paraId="44510A4F"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61</w:t>
            </w:r>
          </w:p>
        </w:tc>
        <w:tc>
          <w:tcPr>
            <w:tcW w:w="2852" w:type="pct"/>
            <w:tcBorders>
              <w:top w:val="nil"/>
              <w:left w:val="nil"/>
              <w:bottom w:val="nil"/>
              <w:right w:val="nil"/>
            </w:tcBorders>
            <w:noWrap/>
            <w:vAlign w:val="bottom"/>
            <w:hideMark/>
          </w:tcPr>
          <w:p w14:paraId="74055562"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Prihodi</w:t>
            </w:r>
            <w:proofErr w:type="spellEnd"/>
            <w:r w:rsidRPr="00C321E4">
              <w:rPr>
                <w:rFonts w:ascii="Arial" w:hAnsi="Arial" w:cs="Arial"/>
                <w:sz w:val="16"/>
                <w:szCs w:val="16"/>
                <w:lang w:val="en-US"/>
              </w:rPr>
              <w:t xml:space="preserve"> od </w:t>
            </w:r>
            <w:proofErr w:type="spellStart"/>
            <w:r w:rsidRPr="00C321E4">
              <w:rPr>
                <w:rFonts w:ascii="Arial" w:hAnsi="Arial" w:cs="Arial"/>
                <w:sz w:val="16"/>
                <w:szCs w:val="16"/>
                <w:lang w:val="en-US"/>
              </w:rPr>
              <w:t>poreza</w:t>
            </w:r>
            <w:proofErr w:type="spellEnd"/>
          </w:p>
        </w:tc>
        <w:tc>
          <w:tcPr>
            <w:tcW w:w="463" w:type="pct"/>
            <w:tcBorders>
              <w:top w:val="nil"/>
              <w:left w:val="nil"/>
              <w:bottom w:val="nil"/>
              <w:right w:val="nil"/>
            </w:tcBorders>
            <w:noWrap/>
            <w:vAlign w:val="bottom"/>
            <w:hideMark/>
          </w:tcPr>
          <w:p w14:paraId="0BA984E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922.304,96</w:t>
            </w:r>
          </w:p>
        </w:tc>
        <w:tc>
          <w:tcPr>
            <w:tcW w:w="480" w:type="pct"/>
            <w:tcBorders>
              <w:top w:val="nil"/>
              <w:left w:val="nil"/>
              <w:bottom w:val="nil"/>
              <w:right w:val="nil"/>
            </w:tcBorders>
            <w:noWrap/>
            <w:vAlign w:val="bottom"/>
            <w:hideMark/>
          </w:tcPr>
          <w:p w14:paraId="015BF513"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16.012,49</w:t>
            </w:r>
          </w:p>
        </w:tc>
        <w:tc>
          <w:tcPr>
            <w:tcW w:w="445" w:type="pct"/>
            <w:tcBorders>
              <w:top w:val="nil"/>
              <w:left w:val="nil"/>
              <w:bottom w:val="nil"/>
              <w:right w:val="nil"/>
            </w:tcBorders>
            <w:noWrap/>
            <w:vAlign w:val="bottom"/>
            <w:hideMark/>
          </w:tcPr>
          <w:p w14:paraId="3FD5900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1,74</w:t>
            </w:r>
          </w:p>
        </w:tc>
        <w:tc>
          <w:tcPr>
            <w:tcW w:w="456" w:type="pct"/>
            <w:tcBorders>
              <w:top w:val="nil"/>
              <w:left w:val="nil"/>
              <w:bottom w:val="nil"/>
              <w:right w:val="nil"/>
            </w:tcBorders>
            <w:noWrap/>
            <w:vAlign w:val="bottom"/>
            <w:hideMark/>
          </w:tcPr>
          <w:p w14:paraId="7F022F6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938.317,45</w:t>
            </w:r>
          </w:p>
        </w:tc>
      </w:tr>
      <w:tr w:rsidR="00587168" w:rsidRPr="00C321E4" w14:paraId="1C131304" w14:textId="77777777" w:rsidTr="006801E5">
        <w:trPr>
          <w:trHeight w:val="255"/>
        </w:trPr>
        <w:tc>
          <w:tcPr>
            <w:tcW w:w="306" w:type="pct"/>
            <w:tcBorders>
              <w:top w:val="nil"/>
              <w:left w:val="nil"/>
              <w:bottom w:val="nil"/>
              <w:right w:val="nil"/>
            </w:tcBorders>
            <w:noWrap/>
            <w:vAlign w:val="bottom"/>
            <w:hideMark/>
          </w:tcPr>
          <w:p w14:paraId="73E689E0"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63</w:t>
            </w:r>
          </w:p>
        </w:tc>
        <w:tc>
          <w:tcPr>
            <w:tcW w:w="2852" w:type="pct"/>
            <w:tcBorders>
              <w:top w:val="nil"/>
              <w:left w:val="nil"/>
              <w:bottom w:val="nil"/>
              <w:right w:val="nil"/>
            </w:tcBorders>
            <w:noWrap/>
            <w:vAlign w:val="bottom"/>
            <w:hideMark/>
          </w:tcPr>
          <w:p w14:paraId="6E445CF2"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Pomoći iz inozemstva i od subjekata unutar općeg proračuna</w:t>
            </w:r>
          </w:p>
        </w:tc>
        <w:tc>
          <w:tcPr>
            <w:tcW w:w="463" w:type="pct"/>
            <w:tcBorders>
              <w:top w:val="nil"/>
              <w:left w:val="nil"/>
              <w:bottom w:val="nil"/>
              <w:right w:val="nil"/>
            </w:tcBorders>
            <w:noWrap/>
            <w:vAlign w:val="bottom"/>
            <w:hideMark/>
          </w:tcPr>
          <w:p w14:paraId="4FAE927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3.933.437,83</w:t>
            </w:r>
          </w:p>
        </w:tc>
        <w:tc>
          <w:tcPr>
            <w:tcW w:w="480" w:type="pct"/>
            <w:tcBorders>
              <w:top w:val="nil"/>
              <w:left w:val="nil"/>
              <w:bottom w:val="nil"/>
              <w:right w:val="nil"/>
            </w:tcBorders>
            <w:noWrap/>
            <w:vAlign w:val="bottom"/>
            <w:hideMark/>
          </w:tcPr>
          <w:p w14:paraId="7734F3D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41.792,49</w:t>
            </w:r>
          </w:p>
        </w:tc>
        <w:tc>
          <w:tcPr>
            <w:tcW w:w="445" w:type="pct"/>
            <w:tcBorders>
              <w:top w:val="nil"/>
              <w:left w:val="nil"/>
              <w:bottom w:val="nil"/>
              <w:right w:val="nil"/>
            </w:tcBorders>
            <w:noWrap/>
            <w:vAlign w:val="bottom"/>
            <w:hideMark/>
          </w:tcPr>
          <w:p w14:paraId="457C0D99"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1,06</w:t>
            </w:r>
          </w:p>
        </w:tc>
        <w:tc>
          <w:tcPr>
            <w:tcW w:w="456" w:type="pct"/>
            <w:tcBorders>
              <w:top w:val="nil"/>
              <w:left w:val="nil"/>
              <w:bottom w:val="nil"/>
              <w:right w:val="nil"/>
            </w:tcBorders>
            <w:noWrap/>
            <w:vAlign w:val="bottom"/>
            <w:hideMark/>
          </w:tcPr>
          <w:p w14:paraId="432275E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3.975.230,32</w:t>
            </w:r>
          </w:p>
        </w:tc>
      </w:tr>
      <w:tr w:rsidR="00587168" w:rsidRPr="00C321E4" w14:paraId="29D9DC86" w14:textId="77777777" w:rsidTr="006801E5">
        <w:trPr>
          <w:trHeight w:val="255"/>
        </w:trPr>
        <w:tc>
          <w:tcPr>
            <w:tcW w:w="306" w:type="pct"/>
            <w:tcBorders>
              <w:top w:val="nil"/>
              <w:left w:val="nil"/>
              <w:bottom w:val="nil"/>
              <w:right w:val="nil"/>
            </w:tcBorders>
            <w:noWrap/>
            <w:vAlign w:val="bottom"/>
            <w:hideMark/>
          </w:tcPr>
          <w:p w14:paraId="22CD34FB"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64</w:t>
            </w:r>
          </w:p>
        </w:tc>
        <w:tc>
          <w:tcPr>
            <w:tcW w:w="2852" w:type="pct"/>
            <w:tcBorders>
              <w:top w:val="nil"/>
              <w:left w:val="nil"/>
              <w:bottom w:val="nil"/>
              <w:right w:val="nil"/>
            </w:tcBorders>
            <w:noWrap/>
            <w:vAlign w:val="bottom"/>
            <w:hideMark/>
          </w:tcPr>
          <w:p w14:paraId="35764153"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Prihodi</w:t>
            </w:r>
            <w:proofErr w:type="spellEnd"/>
            <w:r w:rsidRPr="00C321E4">
              <w:rPr>
                <w:rFonts w:ascii="Arial" w:hAnsi="Arial" w:cs="Arial"/>
                <w:sz w:val="16"/>
                <w:szCs w:val="16"/>
                <w:lang w:val="en-US"/>
              </w:rPr>
              <w:t xml:space="preserve"> od </w:t>
            </w:r>
            <w:proofErr w:type="spellStart"/>
            <w:r w:rsidRPr="00C321E4">
              <w:rPr>
                <w:rFonts w:ascii="Arial" w:hAnsi="Arial" w:cs="Arial"/>
                <w:sz w:val="16"/>
                <w:szCs w:val="16"/>
                <w:lang w:val="en-US"/>
              </w:rPr>
              <w:t>imovine</w:t>
            </w:r>
            <w:proofErr w:type="spellEnd"/>
          </w:p>
        </w:tc>
        <w:tc>
          <w:tcPr>
            <w:tcW w:w="463" w:type="pct"/>
            <w:tcBorders>
              <w:top w:val="nil"/>
              <w:left w:val="nil"/>
              <w:bottom w:val="nil"/>
              <w:right w:val="nil"/>
            </w:tcBorders>
            <w:noWrap/>
            <w:vAlign w:val="bottom"/>
            <w:hideMark/>
          </w:tcPr>
          <w:p w14:paraId="14B4D33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1.200.275,01</w:t>
            </w:r>
          </w:p>
        </w:tc>
        <w:tc>
          <w:tcPr>
            <w:tcW w:w="480" w:type="pct"/>
            <w:tcBorders>
              <w:top w:val="nil"/>
              <w:left w:val="nil"/>
              <w:bottom w:val="nil"/>
              <w:right w:val="nil"/>
            </w:tcBorders>
            <w:noWrap/>
            <w:vAlign w:val="bottom"/>
            <w:hideMark/>
          </w:tcPr>
          <w:p w14:paraId="78179216"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-25.532,00</w:t>
            </w:r>
          </w:p>
        </w:tc>
        <w:tc>
          <w:tcPr>
            <w:tcW w:w="445" w:type="pct"/>
            <w:tcBorders>
              <w:top w:val="nil"/>
              <w:left w:val="nil"/>
              <w:bottom w:val="nil"/>
              <w:right w:val="nil"/>
            </w:tcBorders>
            <w:noWrap/>
            <w:vAlign w:val="bottom"/>
            <w:hideMark/>
          </w:tcPr>
          <w:p w14:paraId="3B4C3D2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-2,13</w:t>
            </w:r>
          </w:p>
        </w:tc>
        <w:tc>
          <w:tcPr>
            <w:tcW w:w="456" w:type="pct"/>
            <w:tcBorders>
              <w:top w:val="nil"/>
              <w:left w:val="nil"/>
              <w:bottom w:val="nil"/>
              <w:right w:val="nil"/>
            </w:tcBorders>
            <w:noWrap/>
            <w:vAlign w:val="bottom"/>
            <w:hideMark/>
          </w:tcPr>
          <w:p w14:paraId="76D3791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1.174.743,01</w:t>
            </w:r>
          </w:p>
        </w:tc>
      </w:tr>
      <w:tr w:rsidR="00587168" w:rsidRPr="00C321E4" w14:paraId="40D03A40" w14:textId="77777777" w:rsidTr="006801E5">
        <w:trPr>
          <w:trHeight w:val="255"/>
        </w:trPr>
        <w:tc>
          <w:tcPr>
            <w:tcW w:w="306" w:type="pct"/>
            <w:tcBorders>
              <w:top w:val="nil"/>
              <w:left w:val="nil"/>
              <w:bottom w:val="nil"/>
              <w:right w:val="nil"/>
            </w:tcBorders>
            <w:noWrap/>
            <w:vAlign w:val="bottom"/>
            <w:hideMark/>
          </w:tcPr>
          <w:p w14:paraId="25EDC0BF"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65</w:t>
            </w:r>
          </w:p>
        </w:tc>
        <w:tc>
          <w:tcPr>
            <w:tcW w:w="2852" w:type="pct"/>
            <w:tcBorders>
              <w:top w:val="nil"/>
              <w:left w:val="nil"/>
              <w:bottom w:val="nil"/>
              <w:right w:val="nil"/>
            </w:tcBorders>
            <w:noWrap/>
            <w:vAlign w:val="bottom"/>
            <w:hideMark/>
          </w:tcPr>
          <w:p w14:paraId="2D081E7A"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Prihodi od upravnih i administrativnih pristojbi, pristojbi po posebnim propisima i naknada</w:t>
            </w:r>
          </w:p>
        </w:tc>
        <w:tc>
          <w:tcPr>
            <w:tcW w:w="463" w:type="pct"/>
            <w:tcBorders>
              <w:top w:val="nil"/>
              <w:left w:val="nil"/>
              <w:bottom w:val="nil"/>
              <w:right w:val="nil"/>
            </w:tcBorders>
            <w:noWrap/>
            <w:vAlign w:val="bottom"/>
            <w:hideMark/>
          </w:tcPr>
          <w:p w14:paraId="2B8605E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578.197,00</w:t>
            </w:r>
          </w:p>
        </w:tc>
        <w:tc>
          <w:tcPr>
            <w:tcW w:w="480" w:type="pct"/>
            <w:tcBorders>
              <w:top w:val="nil"/>
              <w:left w:val="nil"/>
              <w:bottom w:val="nil"/>
              <w:right w:val="nil"/>
            </w:tcBorders>
            <w:noWrap/>
            <w:vAlign w:val="bottom"/>
            <w:hideMark/>
          </w:tcPr>
          <w:p w14:paraId="4F9DA27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69.482,00</w:t>
            </w:r>
          </w:p>
        </w:tc>
        <w:tc>
          <w:tcPr>
            <w:tcW w:w="445" w:type="pct"/>
            <w:tcBorders>
              <w:top w:val="nil"/>
              <w:left w:val="nil"/>
              <w:bottom w:val="nil"/>
              <w:right w:val="nil"/>
            </w:tcBorders>
            <w:noWrap/>
            <w:vAlign w:val="bottom"/>
            <w:hideMark/>
          </w:tcPr>
          <w:p w14:paraId="6D6DD15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12,02</w:t>
            </w:r>
          </w:p>
        </w:tc>
        <w:tc>
          <w:tcPr>
            <w:tcW w:w="456" w:type="pct"/>
            <w:tcBorders>
              <w:top w:val="nil"/>
              <w:left w:val="nil"/>
              <w:bottom w:val="nil"/>
              <w:right w:val="nil"/>
            </w:tcBorders>
            <w:noWrap/>
            <w:vAlign w:val="bottom"/>
            <w:hideMark/>
          </w:tcPr>
          <w:p w14:paraId="2905065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647.679,00</w:t>
            </w:r>
          </w:p>
        </w:tc>
      </w:tr>
      <w:tr w:rsidR="00587168" w:rsidRPr="00C321E4" w14:paraId="129CCEAF" w14:textId="77777777" w:rsidTr="006801E5">
        <w:trPr>
          <w:trHeight w:val="255"/>
        </w:trPr>
        <w:tc>
          <w:tcPr>
            <w:tcW w:w="306" w:type="pct"/>
            <w:tcBorders>
              <w:top w:val="nil"/>
              <w:left w:val="nil"/>
              <w:bottom w:val="nil"/>
              <w:right w:val="nil"/>
            </w:tcBorders>
            <w:noWrap/>
            <w:vAlign w:val="bottom"/>
            <w:hideMark/>
          </w:tcPr>
          <w:p w14:paraId="0F578783"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66</w:t>
            </w:r>
          </w:p>
        </w:tc>
        <w:tc>
          <w:tcPr>
            <w:tcW w:w="2852" w:type="pct"/>
            <w:tcBorders>
              <w:top w:val="nil"/>
              <w:left w:val="nil"/>
              <w:bottom w:val="nil"/>
              <w:right w:val="nil"/>
            </w:tcBorders>
            <w:noWrap/>
            <w:vAlign w:val="bottom"/>
            <w:hideMark/>
          </w:tcPr>
          <w:p w14:paraId="2BF67366"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Prihodi od prodaje proizvoda i robe te pruženih usluga, prihodi od donacija te povrati po protestira</w:t>
            </w:r>
          </w:p>
        </w:tc>
        <w:tc>
          <w:tcPr>
            <w:tcW w:w="463" w:type="pct"/>
            <w:tcBorders>
              <w:top w:val="nil"/>
              <w:left w:val="nil"/>
              <w:bottom w:val="nil"/>
              <w:right w:val="nil"/>
            </w:tcBorders>
            <w:noWrap/>
            <w:vAlign w:val="bottom"/>
            <w:hideMark/>
          </w:tcPr>
          <w:p w14:paraId="28B5DC7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46.100,00</w:t>
            </w:r>
          </w:p>
        </w:tc>
        <w:tc>
          <w:tcPr>
            <w:tcW w:w="480" w:type="pct"/>
            <w:tcBorders>
              <w:top w:val="nil"/>
              <w:left w:val="nil"/>
              <w:bottom w:val="nil"/>
              <w:right w:val="nil"/>
            </w:tcBorders>
            <w:noWrap/>
            <w:vAlign w:val="bottom"/>
            <w:hideMark/>
          </w:tcPr>
          <w:p w14:paraId="63D83F03"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79F6383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75D8A0C6"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46.100,00</w:t>
            </w:r>
          </w:p>
        </w:tc>
      </w:tr>
      <w:tr w:rsidR="00587168" w:rsidRPr="00C321E4" w14:paraId="39F521BC" w14:textId="77777777" w:rsidTr="006801E5">
        <w:trPr>
          <w:trHeight w:val="255"/>
        </w:trPr>
        <w:tc>
          <w:tcPr>
            <w:tcW w:w="306" w:type="pct"/>
            <w:tcBorders>
              <w:top w:val="nil"/>
              <w:left w:val="nil"/>
              <w:bottom w:val="nil"/>
              <w:right w:val="nil"/>
            </w:tcBorders>
            <w:noWrap/>
            <w:vAlign w:val="bottom"/>
            <w:hideMark/>
          </w:tcPr>
          <w:p w14:paraId="24B1C1B4"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68</w:t>
            </w:r>
          </w:p>
        </w:tc>
        <w:tc>
          <w:tcPr>
            <w:tcW w:w="2852" w:type="pct"/>
            <w:tcBorders>
              <w:top w:val="nil"/>
              <w:left w:val="nil"/>
              <w:bottom w:val="nil"/>
              <w:right w:val="nil"/>
            </w:tcBorders>
            <w:noWrap/>
            <w:vAlign w:val="bottom"/>
            <w:hideMark/>
          </w:tcPr>
          <w:p w14:paraId="5260DDB9"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Kazne, upravne mjere i ostali prihodi</w:t>
            </w:r>
          </w:p>
        </w:tc>
        <w:tc>
          <w:tcPr>
            <w:tcW w:w="463" w:type="pct"/>
            <w:tcBorders>
              <w:top w:val="nil"/>
              <w:left w:val="nil"/>
              <w:bottom w:val="nil"/>
              <w:right w:val="nil"/>
            </w:tcBorders>
            <w:noWrap/>
            <w:vAlign w:val="bottom"/>
            <w:hideMark/>
          </w:tcPr>
          <w:p w14:paraId="6926D90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132,00</w:t>
            </w:r>
          </w:p>
        </w:tc>
        <w:tc>
          <w:tcPr>
            <w:tcW w:w="480" w:type="pct"/>
            <w:tcBorders>
              <w:top w:val="nil"/>
              <w:left w:val="nil"/>
              <w:bottom w:val="nil"/>
              <w:right w:val="nil"/>
            </w:tcBorders>
            <w:noWrap/>
            <w:vAlign w:val="bottom"/>
            <w:hideMark/>
          </w:tcPr>
          <w:p w14:paraId="12618F3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43BFA2A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29D05FB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132,00</w:t>
            </w:r>
          </w:p>
        </w:tc>
      </w:tr>
      <w:tr w:rsidR="00587168" w:rsidRPr="00C321E4" w14:paraId="6C6BD022" w14:textId="77777777" w:rsidTr="006801E5">
        <w:trPr>
          <w:trHeight w:val="255"/>
        </w:trPr>
        <w:tc>
          <w:tcPr>
            <w:tcW w:w="306" w:type="pct"/>
            <w:tcBorders>
              <w:top w:val="nil"/>
              <w:left w:val="nil"/>
              <w:bottom w:val="nil"/>
              <w:right w:val="nil"/>
            </w:tcBorders>
            <w:shd w:val="clear" w:color="000000" w:fill="000080"/>
            <w:noWrap/>
            <w:vAlign w:val="bottom"/>
            <w:hideMark/>
          </w:tcPr>
          <w:p w14:paraId="0C1C07DC"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7</w:t>
            </w:r>
          </w:p>
        </w:tc>
        <w:tc>
          <w:tcPr>
            <w:tcW w:w="2852" w:type="pct"/>
            <w:tcBorders>
              <w:top w:val="nil"/>
              <w:left w:val="nil"/>
              <w:bottom w:val="nil"/>
              <w:right w:val="nil"/>
            </w:tcBorders>
            <w:shd w:val="clear" w:color="000000" w:fill="000080"/>
            <w:noWrap/>
            <w:vAlign w:val="bottom"/>
            <w:hideMark/>
          </w:tcPr>
          <w:p w14:paraId="2A663F3E" w14:textId="77777777" w:rsidR="00587168" w:rsidRPr="00C321E4" w:rsidRDefault="00587168" w:rsidP="006801E5">
            <w:pPr>
              <w:rPr>
                <w:rFonts w:ascii="Arial" w:hAnsi="Arial" w:cs="Arial"/>
                <w:b/>
                <w:bCs/>
                <w:color w:val="FFFFFF"/>
                <w:sz w:val="16"/>
                <w:szCs w:val="16"/>
                <w:lang w:val="pl-PL"/>
              </w:rPr>
            </w:pPr>
            <w:r w:rsidRPr="00C321E4">
              <w:rPr>
                <w:rFonts w:ascii="Arial" w:hAnsi="Arial" w:cs="Arial"/>
                <w:b/>
                <w:bCs/>
                <w:color w:val="FFFFFF"/>
                <w:sz w:val="16"/>
                <w:szCs w:val="16"/>
                <w:lang w:val="pl-PL"/>
              </w:rPr>
              <w:t>Prihodi od prodaje nefinancijske imovine</w:t>
            </w:r>
          </w:p>
        </w:tc>
        <w:tc>
          <w:tcPr>
            <w:tcW w:w="463" w:type="pct"/>
            <w:tcBorders>
              <w:top w:val="nil"/>
              <w:left w:val="nil"/>
              <w:bottom w:val="nil"/>
              <w:right w:val="nil"/>
            </w:tcBorders>
            <w:shd w:val="clear" w:color="000000" w:fill="000080"/>
            <w:noWrap/>
            <w:vAlign w:val="bottom"/>
            <w:hideMark/>
          </w:tcPr>
          <w:p w14:paraId="2F94E978"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52.200,00</w:t>
            </w:r>
          </w:p>
        </w:tc>
        <w:tc>
          <w:tcPr>
            <w:tcW w:w="480" w:type="pct"/>
            <w:tcBorders>
              <w:top w:val="nil"/>
              <w:left w:val="nil"/>
              <w:bottom w:val="nil"/>
              <w:right w:val="nil"/>
            </w:tcBorders>
            <w:shd w:val="clear" w:color="000000" w:fill="000080"/>
            <w:noWrap/>
            <w:vAlign w:val="bottom"/>
            <w:hideMark/>
          </w:tcPr>
          <w:p w14:paraId="7ECD600E"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-11.000,00</w:t>
            </w:r>
          </w:p>
        </w:tc>
        <w:tc>
          <w:tcPr>
            <w:tcW w:w="445" w:type="pct"/>
            <w:tcBorders>
              <w:top w:val="nil"/>
              <w:left w:val="nil"/>
              <w:bottom w:val="nil"/>
              <w:right w:val="nil"/>
            </w:tcBorders>
            <w:shd w:val="clear" w:color="000000" w:fill="000080"/>
            <w:noWrap/>
            <w:vAlign w:val="bottom"/>
            <w:hideMark/>
          </w:tcPr>
          <w:p w14:paraId="27EAF385"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-21,07</w:t>
            </w:r>
          </w:p>
        </w:tc>
        <w:tc>
          <w:tcPr>
            <w:tcW w:w="456" w:type="pct"/>
            <w:tcBorders>
              <w:top w:val="nil"/>
              <w:left w:val="nil"/>
              <w:bottom w:val="nil"/>
              <w:right w:val="nil"/>
            </w:tcBorders>
            <w:shd w:val="clear" w:color="000000" w:fill="000080"/>
            <w:noWrap/>
            <w:vAlign w:val="bottom"/>
            <w:hideMark/>
          </w:tcPr>
          <w:p w14:paraId="7B8D07A9"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41.200,00</w:t>
            </w:r>
          </w:p>
        </w:tc>
      </w:tr>
      <w:tr w:rsidR="00587168" w:rsidRPr="00C321E4" w14:paraId="045CC342" w14:textId="77777777" w:rsidTr="006801E5">
        <w:trPr>
          <w:trHeight w:val="255"/>
        </w:trPr>
        <w:tc>
          <w:tcPr>
            <w:tcW w:w="306" w:type="pct"/>
            <w:tcBorders>
              <w:top w:val="nil"/>
              <w:left w:val="nil"/>
              <w:bottom w:val="nil"/>
              <w:right w:val="nil"/>
            </w:tcBorders>
            <w:noWrap/>
            <w:vAlign w:val="bottom"/>
            <w:hideMark/>
          </w:tcPr>
          <w:p w14:paraId="7F1C9E5C"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71</w:t>
            </w:r>
          </w:p>
        </w:tc>
        <w:tc>
          <w:tcPr>
            <w:tcW w:w="2852" w:type="pct"/>
            <w:tcBorders>
              <w:top w:val="nil"/>
              <w:left w:val="nil"/>
              <w:bottom w:val="nil"/>
              <w:right w:val="nil"/>
            </w:tcBorders>
            <w:noWrap/>
            <w:vAlign w:val="bottom"/>
            <w:hideMark/>
          </w:tcPr>
          <w:p w14:paraId="07F432ED"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Prihodi od prodaje neproizvedene dugotrajne imovine</w:t>
            </w:r>
          </w:p>
        </w:tc>
        <w:tc>
          <w:tcPr>
            <w:tcW w:w="463" w:type="pct"/>
            <w:tcBorders>
              <w:top w:val="nil"/>
              <w:left w:val="nil"/>
              <w:bottom w:val="nil"/>
              <w:right w:val="nil"/>
            </w:tcBorders>
            <w:noWrap/>
            <w:vAlign w:val="bottom"/>
            <w:hideMark/>
          </w:tcPr>
          <w:p w14:paraId="3E52592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32.000,00</w:t>
            </w:r>
          </w:p>
        </w:tc>
        <w:tc>
          <w:tcPr>
            <w:tcW w:w="480" w:type="pct"/>
            <w:tcBorders>
              <w:top w:val="nil"/>
              <w:left w:val="nil"/>
              <w:bottom w:val="nil"/>
              <w:right w:val="nil"/>
            </w:tcBorders>
            <w:noWrap/>
            <w:vAlign w:val="bottom"/>
            <w:hideMark/>
          </w:tcPr>
          <w:p w14:paraId="7834248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-11.000,00</w:t>
            </w:r>
          </w:p>
        </w:tc>
        <w:tc>
          <w:tcPr>
            <w:tcW w:w="445" w:type="pct"/>
            <w:tcBorders>
              <w:top w:val="nil"/>
              <w:left w:val="nil"/>
              <w:bottom w:val="nil"/>
              <w:right w:val="nil"/>
            </w:tcBorders>
            <w:noWrap/>
            <w:vAlign w:val="bottom"/>
            <w:hideMark/>
          </w:tcPr>
          <w:p w14:paraId="036B5C8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-34,38</w:t>
            </w:r>
          </w:p>
        </w:tc>
        <w:tc>
          <w:tcPr>
            <w:tcW w:w="456" w:type="pct"/>
            <w:tcBorders>
              <w:top w:val="nil"/>
              <w:left w:val="nil"/>
              <w:bottom w:val="nil"/>
              <w:right w:val="nil"/>
            </w:tcBorders>
            <w:noWrap/>
            <w:vAlign w:val="bottom"/>
            <w:hideMark/>
          </w:tcPr>
          <w:p w14:paraId="48C9E4D6"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21.000,00</w:t>
            </w:r>
          </w:p>
        </w:tc>
      </w:tr>
      <w:tr w:rsidR="00587168" w:rsidRPr="00C321E4" w14:paraId="676F8778" w14:textId="77777777" w:rsidTr="006801E5">
        <w:trPr>
          <w:trHeight w:val="255"/>
        </w:trPr>
        <w:tc>
          <w:tcPr>
            <w:tcW w:w="306" w:type="pct"/>
            <w:tcBorders>
              <w:top w:val="nil"/>
              <w:left w:val="nil"/>
              <w:bottom w:val="nil"/>
              <w:right w:val="nil"/>
            </w:tcBorders>
            <w:noWrap/>
            <w:vAlign w:val="bottom"/>
            <w:hideMark/>
          </w:tcPr>
          <w:p w14:paraId="75BB6276"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72</w:t>
            </w:r>
          </w:p>
        </w:tc>
        <w:tc>
          <w:tcPr>
            <w:tcW w:w="2852" w:type="pct"/>
            <w:tcBorders>
              <w:top w:val="nil"/>
              <w:left w:val="nil"/>
              <w:bottom w:val="nil"/>
              <w:right w:val="nil"/>
            </w:tcBorders>
            <w:noWrap/>
            <w:vAlign w:val="bottom"/>
            <w:hideMark/>
          </w:tcPr>
          <w:p w14:paraId="30BD3E82"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Prihodi od prodaje proizvedene dugotrajne imovine</w:t>
            </w:r>
          </w:p>
        </w:tc>
        <w:tc>
          <w:tcPr>
            <w:tcW w:w="463" w:type="pct"/>
            <w:tcBorders>
              <w:top w:val="nil"/>
              <w:left w:val="nil"/>
              <w:bottom w:val="nil"/>
              <w:right w:val="nil"/>
            </w:tcBorders>
            <w:noWrap/>
            <w:vAlign w:val="bottom"/>
            <w:hideMark/>
          </w:tcPr>
          <w:p w14:paraId="6713BB9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20.200,00</w:t>
            </w:r>
          </w:p>
        </w:tc>
        <w:tc>
          <w:tcPr>
            <w:tcW w:w="480" w:type="pct"/>
            <w:tcBorders>
              <w:top w:val="nil"/>
              <w:left w:val="nil"/>
              <w:bottom w:val="nil"/>
              <w:right w:val="nil"/>
            </w:tcBorders>
            <w:noWrap/>
            <w:vAlign w:val="bottom"/>
            <w:hideMark/>
          </w:tcPr>
          <w:p w14:paraId="7B10A329"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4850602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4E8535D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20.200,00</w:t>
            </w:r>
          </w:p>
        </w:tc>
      </w:tr>
      <w:tr w:rsidR="00587168" w:rsidRPr="00C321E4" w14:paraId="75972C80" w14:textId="77777777" w:rsidTr="006801E5">
        <w:trPr>
          <w:trHeight w:val="255"/>
        </w:trPr>
        <w:tc>
          <w:tcPr>
            <w:tcW w:w="306" w:type="pct"/>
            <w:tcBorders>
              <w:top w:val="nil"/>
              <w:left w:val="nil"/>
              <w:bottom w:val="nil"/>
              <w:right w:val="nil"/>
            </w:tcBorders>
            <w:shd w:val="clear" w:color="000000" w:fill="000080"/>
            <w:noWrap/>
            <w:vAlign w:val="bottom"/>
            <w:hideMark/>
          </w:tcPr>
          <w:p w14:paraId="3CACE4EE"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9</w:t>
            </w:r>
          </w:p>
        </w:tc>
        <w:tc>
          <w:tcPr>
            <w:tcW w:w="2852" w:type="pct"/>
            <w:tcBorders>
              <w:top w:val="nil"/>
              <w:left w:val="nil"/>
              <w:bottom w:val="nil"/>
              <w:right w:val="nil"/>
            </w:tcBorders>
            <w:shd w:val="clear" w:color="000000" w:fill="000080"/>
            <w:noWrap/>
            <w:vAlign w:val="bottom"/>
            <w:hideMark/>
          </w:tcPr>
          <w:p w14:paraId="4FD74C3C"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Vlastiti</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izvori</w:t>
            </w:r>
            <w:proofErr w:type="spellEnd"/>
          </w:p>
        </w:tc>
        <w:tc>
          <w:tcPr>
            <w:tcW w:w="463" w:type="pct"/>
            <w:tcBorders>
              <w:top w:val="nil"/>
              <w:left w:val="nil"/>
              <w:bottom w:val="nil"/>
              <w:right w:val="nil"/>
            </w:tcBorders>
            <w:shd w:val="clear" w:color="000000" w:fill="000080"/>
            <w:noWrap/>
            <w:vAlign w:val="bottom"/>
            <w:hideMark/>
          </w:tcPr>
          <w:p w14:paraId="11948878"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80" w:type="pct"/>
            <w:tcBorders>
              <w:top w:val="nil"/>
              <w:left w:val="nil"/>
              <w:bottom w:val="nil"/>
              <w:right w:val="nil"/>
            </w:tcBorders>
            <w:shd w:val="clear" w:color="000000" w:fill="000080"/>
            <w:noWrap/>
            <w:vAlign w:val="bottom"/>
            <w:hideMark/>
          </w:tcPr>
          <w:p w14:paraId="0A4421F0"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45" w:type="pct"/>
            <w:tcBorders>
              <w:top w:val="nil"/>
              <w:left w:val="nil"/>
              <w:bottom w:val="nil"/>
              <w:right w:val="nil"/>
            </w:tcBorders>
            <w:shd w:val="clear" w:color="000000" w:fill="000080"/>
            <w:noWrap/>
            <w:vAlign w:val="bottom"/>
            <w:hideMark/>
          </w:tcPr>
          <w:p w14:paraId="72D6AC75"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56" w:type="pct"/>
            <w:tcBorders>
              <w:top w:val="nil"/>
              <w:left w:val="nil"/>
              <w:bottom w:val="nil"/>
              <w:right w:val="nil"/>
            </w:tcBorders>
            <w:shd w:val="clear" w:color="000000" w:fill="000080"/>
            <w:noWrap/>
            <w:vAlign w:val="bottom"/>
            <w:hideMark/>
          </w:tcPr>
          <w:p w14:paraId="30A2EE27"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r>
      <w:tr w:rsidR="00587168" w:rsidRPr="00C321E4" w14:paraId="26C0C140" w14:textId="77777777" w:rsidTr="006801E5">
        <w:trPr>
          <w:trHeight w:val="255"/>
        </w:trPr>
        <w:tc>
          <w:tcPr>
            <w:tcW w:w="306" w:type="pct"/>
            <w:tcBorders>
              <w:top w:val="nil"/>
              <w:left w:val="nil"/>
              <w:bottom w:val="nil"/>
              <w:right w:val="nil"/>
            </w:tcBorders>
            <w:noWrap/>
            <w:vAlign w:val="bottom"/>
            <w:hideMark/>
          </w:tcPr>
          <w:p w14:paraId="43931EA4"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92</w:t>
            </w:r>
          </w:p>
        </w:tc>
        <w:tc>
          <w:tcPr>
            <w:tcW w:w="2852" w:type="pct"/>
            <w:tcBorders>
              <w:top w:val="nil"/>
              <w:left w:val="nil"/>
              <w:bottom w:val="nil"/>
              <w:right w:val="nil"/>
            </w:tcBorders>
            <w:noWrap/>
            <w:vAlign w:val="bottom"/>
            <w:hideMark/>
          </w:tcPr>
          <w:p w14:paraId="7E0B4208"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Rezultat</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poslovanja</w:t>
            </w:r>
            <w:proofErr w:type="spellEnd"/>
          </w:p>
        </w:tc>
        <w:tc>
          <w:tcPr>
            <w:tcW w:w="463" w:type="pct"/>
            <w:tcBorders>
              <w:top w:val="nil"/>
              <w:left w:val="nil"/>
              <w:bottom w:val="nil"/>
              <w:right w:val="nil"/>
            </w:tcBorders>
            <w:noWrap/>
            <w:vAlign w:val="bottom"/>
            <w:hideMark/>
          </w:tcPr>
          <w:p w14:paraId="10F11F8D"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80" w:type="pct"/>
            <w:tcBorders>
              <w:top w:val="nil"/>
              <w:left w:val="nil"/>
              <w:bottom w:val="nil"/>
              <w:right w:val="nil"/>
            </w:tcBorders>
            <w:noWrap/>
            <w:vAlign w:val="bottom"/>
            <w:hideMark/>
          </w:tcPr>
          <w:p w14:paraId="0D54146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6D9F8563"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1BCD1C3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r>
      <w:tr w:rsidR="00587168" w:rsidRPr="00C321E4" w14:paraId="5B5CCB29" w14:textId="77777777" w:rsidTr="006801E5">
        <w:trPr>
          <w:trHeight w:val="1020"/>
        </w:trPr>
        <w:tc>
          <w:tcPr>
            <w:tcW w:w="306" w:type="pct"/>
            <w:tcBorders>
              <w:top w:val="nil"/>
              <w:left w:val="nil"/>
              <w:bottom w:val="nil"/>
              <w:right w:val="nil"/>
            </w:tcBorders>
            <w:shd w:val="clear" w:color="000000" w:fill="C0C0C0"/>
            <w:vAlign w:val="bottom"/>
            <w:hideMark/>
          </w:tcPr>
          <w:p w14:paraId="4BC28878"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lastRenderedPageBreak/>
              <w:t xml:space="preserve">BROJ </w:t>
            </w:r>
            <w:r w:rsidRPr="00C321E4">
              <w:rPr>
                <w:rFonts w:ascii="Arial" w:hAnsi="Arial" w:cs="Arial"/>
                <w:b/>
                <w:bCs/>
                <w:sz w:val="16"/>
                <w:szCs w:val="16"/>
                <w:lang w:val="en-US"/>
              </w:rPr>
              <w:br/>
              <w:t>KONTA</w:t>
            </w:r>
          </w:p>
        </w:tc>
        <w:tc>
          <w:tcPr>
            <w:tcW w:w="2852" w:type="pct"/>
            <w:tcBorders>
              <w:top w:val="nil"/>
              <w:left w:val="nil"/>
              <w:bottom w:val="nil"/>
              <w:right w:val="nil"/>
            </w:tcBorders>
            <w:shd w:val="clear" w:color="000000" w:fill="C0C0C0"/>
            <w:vAlign w:val="bottom"/>
            <w:hideMark/>
          </w:tcPr>
          <w:p w14:paraId="00FA43BB"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VRSTA RASHODA / IZDATAKA</w:t>
            </w:r>
          </w:p>
        </w:tc>
        <w:tc>
          <w:tcPr>
            <w:tcW w:w="463" w:type="pct"/>
            <w:tcBorders>
              <w:top w:val="nil"/>
              <w:left w:val="nil"/>
              <w:bottom w:val="nil"/>
              <w:right w:val="nil"/>
            </w:tcBorders>
            <w:shd w:val="clear" w:color="000000" w:fill="C0C0C0"/>
            <w:vAlign w:val="bottom"/>
            <w:hideMark/>
          </w:tcPr>
          <w:p w14:paraId="1C051223"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PLANIRANO</w:t>
            </w:r>
          </w:p>
        </w:tc>
        <w:tc>
          <w:tcPr>
            <w:tcW w:w="480" w:type="pct"/>
            <w:tcBorders>
              <w:top w:val="nil"/>
              <w:left w:val="nil"/>
              <w:bottom w:val="nil"/>
              <w:right w:val="nil"/>
            </w:tcBorders>
            <w:shd w:val="clear" w:color="000000" w:fill="C0C0C0"/>
            <w:vAlign w:val="bottom"/>
            <w:hideMark/>
          </w:tcPr>
          <w:p w14:paraId="09957AD9"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PROMJENA IZNOS</w:t>
            </w:r>
          </w:p>
        </w:tc>
        <w:tc>
          <w:tcPr>
            <w:tcW w:w="445" w:type="pct"/>
            <w:tcBorders>
              <w:top w:val="nil"/>
              <w:left w:val="nil"/>
              <w:bottom w:val="nil"/>
              <w:right w:val="nil"/>
            </w:tcBorders>
            <w:shd w:val="clear" w:color="000000" w:fill="C0C0C0"/>
            <w:vAlign w:val="bottom"/>
            <w:hideMark/>
          </w:tcPr>
          <w:p w14:paraId="4696834D"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 xml:space="preserve">PROMJENA </w:t>
            </w:r>
            <w:r w:rsidRPr="00C321E4">
              <w:rPr>
                <w:rFonts w:ascii="Arial" w:hAnsi="Arial" w:cs="Arial"/>
                <w:b/>
                <w:bCs/>
                <w:sz w:val="16"/>
                <w:szCs w:val="16"/>
                <w:lang w:val="en-US"/>
              </w:rPr>
              <w:br/>
              <w:t>POSTOTAK</w:t>
            </w:r>
          </w:p>
        </w:tc>
        <w:tc>
          <w:tcPr>
            <w:tcW w:w="456" w:type="pct"/>
            <w:tcBorders>
              <w:top w:val="nil"/>
              <w:left w:val="nil"/>
              <w:bottom w:val="nil"/>
              <w:right w:val="nil"/>
            </w:tcBorders>
            <w:shd w:val="clear" w:color="000000" w:fill="C0C0C0"/>
            <w:vAlign w:val="bottom"/>
            <w:hideMark/>
          </w:tcPr>
          <w:p w14:paraId="17380677" w14:textId="77777777" w:rsidR="00587168" w:rsidRPr="00C321E4" w:rsidRDefault="00587168" w:rsidP="006801E5">
            <w:pPr>
              <w:rPr>
                <w:rFonts w:ascii="Arial" w:hAnsi="Arial" w:cs="Arial"/>
                <w:b/>
                <w:bCs/>
                <w:sz w:val="16"/>
                <w:szCs w:val="16"/>
                <w:lang w:val="en-US"/>
              </w:rPr>
            </w:pPr>
            <w:r w:rsidRPr="00C321E4">
              <w:rPr>
                <w:rFonts w:ascii="Arial" w:hAnsi="Arial" w:cs="Arial"/>
                <w:b/>
                <w:bCs/>
                <w:sz w:val="16"/>
                <w:szCs w:val="16"/>
                <w:lang w:val="en-US"/>
              </w:rPr>
              <w:t>NOVI IZNOS</w:t>
            </w:r>
          </w:p>
        </w:tc>
      </w:tr>
      <w:tr w:rsidR="00587168" w:rsidRPr="00C321E4" w14:paraId="5B70BD76" w14:textId="77777777" w:rsidTr="006801E5">
        <w:trPr>
          <w:trHeight w:val="255"/>
        </w:trPr>
        <w:tc>
          <w:tcPr>
            <w:tcW w:w="306" w:type="pct"/>
            <w:tcBorders>
              <w:top w:val="nil"/>
              <w:left w:val="nil"/>
              <w:bottom w:val="nil"/>
              <w:right w:val="nil"/>
            </w:tcBorders>
            <w:shd w:val="clear" w:color="000000" w:fill="808080"/>
            <w:noWrap/>
            <w:vAlign w:val="bottom"/>
            <w:hideMark/>
          </w:tcPr>
          <w:p w14:paraId="11EACC1F"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 </w:t>
            </w:r>
          </w:p>
        </w:tc>
        <w:tc>
          <w:tcPr>
            <w:tcW w:w="2852" w:type="pct"/>
            <w:tcBorders>
              <w:top w:val="nil"/>
              <w:left w:val="nil"/>
              <w:bottom w:val="nil"/>
              <w:right w:val="nil"/>
            </w:tcBorders>
            <w:shd w:val="clear" w:color="000000" w:fill="808080"/>
            <w:noWrap/>
            <w:vAlign w:val="bottom"/>
            <w:hideMark/>
          </w:tcPr>
          <w:p w14:paraId="77A58E23"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SVEUKUPNO RASHODI / IZDACI</w:t>
            </w:r>
          </w:p>
        </w:tc>
        <w:tc>
          <w:tcPr>
            <w:tcW w:w="463" w:type="pct"/>
            <w:tcBorders>
              <w:top w:val="nil"/>
              <w:left w:val="nil"/>
              <w:bottom w:val="nil"/>
              <w:right w:val="nil"/>
            </w:tcBorders>
            <w:shd w:val="clear" w:color="000000" w:fill="808080"/>
            <w:noWrap/>
            <w:vAlign w:val="bottom"/>
            <w:hideMark/>
          </w:tcPr>
          <w:p w14:paraId="254ABC7E"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6.732.646,80</w:t>
            </w:r>
          </w:p>
        </w:tc>
        <w:tc>
          <w:tcPr>
            <w:tcW w:w="480" w:type="pct"/>
            <w:tcBorders>
              <w:top w:val="nil"/>
              <w:left w:val="nil"/>
              <w:bottom w:val="nil"/>
              <w:right w:val="nil"/>
            </w:tcBorders>
            <w:shd w:val="clear" w:color="000000" w:fill="808080"/>
            <w:noWrap/>
            <w:vAlign w:val="bottom"/>
            <w:hideMark/>
          </w:tcPr>
          <w:p w14:paraId="3F2DF747"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90.754,98</w:t>
            </w:r>
          </w:p>
        </w:tc>
        <w:tc>
          <w:tcPr>
            <w:tcW w:w="445" w:type="pct"/>
            <w:tcBorders>
              <w:top w:val="nil"/>
              <w:left w:val="nil"/>
              <w:bottom w:val="nil"/>
              <w:right w:val="nil"/>
            </w:tcBorders>
            <w:shd w:val="clear" w:color="000000" w:fill="808080"/>
            <w:noWrap/>
            <w:vAlign w:val="bottom"/>
            <w:hideMark/>
          </w:tcPr>
          <w:p w14:paraId="61743FE6"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1,35</w:t>
            </w:r>
          </w:p>
        </w:tc>
        <w:tc>
          <w:tcPr>
            <w:tcW w:w="456" w:type="pct"/>
            <w:tcBorders>
              <w:top w:val="nil"/>
              <w:left w:val="nil"/>
              <w:bottom w:val="nil"/>
              <w:right w:val="nil"/>
            </w:tcBorders>
            <w:shd w:val="clear" w:color="000000" w:fill="808080"/>
            <w:noWrap/>
            <w:vAlign w:val="bottom"/>
            <w:hideMark/>
          </w:tcPr>
          <w:p w14:paraId="43C443FB"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6.823.401,78</w:t>
            </w:r>
          </w:p>
        </w:tc>
      </w:tr>
      <w:tr w:rsidR="00587168" w:rsidRPr="00C321E4" w14:paraId="32C979AD" w14:textId="77777777" w:rsidTr="006801E5">
        <w:trPr>
          <w:trHeight w:val="255"/>
        </w:trPr>
        <w:tc>
          <w:tcPr>
            <w:tcW w:w="306" w:type="pct"/>
            <w:tcBorders>
              <w:top w:val="nil"/>
              <w:left w:val="nil"/>
              <w:bottom w:val="nil"/>
              <w:right w:val="nil"/>
            </w:tcBorders>
            <w:shd w:val="clear" w:color="000000" w:fill="000080"/>
            <w:noWrap/>
            <w:vAlign w:val="bottom"/>
            <w:hideMark/>
          </w:tcPr>
          <w:p w14:paraId="0F214A70"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3</w:t>
            </w:r>
          </w:p>
        </w:tc>
        <w:tc>
          <w:tcPr>
            <w:tcW w:w="2852" w:type="pct"/>
            <w:tcBorders>
              <w:top w:val="nil"/>
              <w:left w:val="nil"/>
              <w:bottom w:val="nil"/>
              <w:right w:val="nil"/>
            </w:tcBorders>
            <w:shd w:val="clear" w:color="000000" w:fill="000080"/>
            <w:noWrap/>
            <w:vAlign w:val="bottom"/>
            <w:hideMark/>
          </w:tcPr>
          <w:p w14:paraId="0B3153C0"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Rashodi</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poslovanja</w:t>
            </w:r>
            <w:proofErr w:type="spellEnd"/>
          </w:p>
        </w:tc>
        <w:tc>
          <w:tcPr>
            <w:tcW w:w="463" w:type="pct"/>
            <w:tcBorders>
              <w:top w:val="nil"/>
              <w:left w:val="nil"/>
              <w:bottom w:val="nil"/>
              <w:right w:val="nil"/>
            </w:tcBorders>
            <w:shd w:val="clear" w:color="000000" w:fill="000080"/>
            <w:noWrap/>
            <w:vAlign w:val="bottom"/>
            <w:hideMark/>
          </w:tcPr>
          <w:p w14:paraId="7E66B4E7"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4.609.114,80</w:t>
            </w:r>
          </w:p>
        </w:tc>
        <w:tc>
          <w:tcPr>
            <w:tcW w:w="480" w:type="pct"/>
            <w:tcBorders>
              <w:top w:val="nil"/>
              <w:left w:val="nil"/>
              <w:bottom w:val="nil"/>
              <w:right w:val="nil"/>
            </w:tcBorders>
            <w:shd w:val="clear" w:color="000000" w:fill="000080"/>
            <w:noWrap/>
            <w:vAlign w:val="bottom"/>
            <w:hideMark/>
          </w:tcPr>
          <w:p w14:paraId="4536FF0C"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144.928,49</w:t>
            </w:r>
          </w:p>
        </w:tc>
        <w:tc>
          <w:tcPr>
            <w:tcW w:w="445" w:type="pct"/>
            <w:tcBorders>
              <w:top w:val="nil"/>
              <w:left w:val="nil"/>
              <w:bottom w:val="nil"/>
              <w:right w:val="nil"/>
            </w:tcBorders>
            <w:shd w:val="clear" w:color="000000" w:fill="000080"/>
            <w:noWrap/>
            <w:vAlign w:val="bottom"/>
            <w:hideMark/>
          </w:tcPr>
          <w:p w14:paraId="69E35662"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3,14</w:t>
            </w:r>
          </w:p>
        </w:tc>
        <w:tc>
          <w:tcPr>
            <w:tcW w:w="456" w:type="pct"/>
            <w:tcBorders>
              <w:top w:val="nil"/>
              <w:left w:val="nil"/>
              <w:bottom w:val="nil"/>
              <w:right w:val="nil"/>
            </w:tcBorders>
            <w:shd w:val="clear" w:color="000000" w:fill="000080"/>
            <w:noWrap/>
            <w:vAlign w:val="bottom"/>
            <w:hideMark/>
          </w:tcPr>
          <w:p w14:paraId="5175E470"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4.754.043,29</w:t>
            </w:r>
          </w:p>
        </w:tc>
      </w:tr>
      <w:tr w:rsidR="00587168" w:rsidRPr="00C321E4" w14:paraId="69C0A590" w14:textId="77777777" w:rsidTr="006801E5">
        <w:trPr>
          <w:trHeight w:val="255"/>
        </w:trPr>
        <w:tc>
          <w:tcPr>
            <w:tcW w:w="306" w:type="pct"/>
            <w:tcBorders>
              <w:top w:val="nil"/>
              <w:left w:val="nil"/>
              <w:bottom w:val="nil"/>
              <w:right w:val="nil"/>
            </w:tcBorders>
            <w:noWrap/>
            <w:vAlign w:val="bottom"/>
            <w:hideMark/>
          </w:tcPr>
          <w:p w14:paraId="764DA548"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31</w:t>
            </w:r>
          </w:p>
        </w:tc>
        <w:tc>
          <w:tcPr>
            <w:tcW w:w="2852" w:type="pct"/>
            <w:tcBorders>
              <w:top w:val="nil"/>
              <w:left w:val="nil"/>
              <w:bottom w:val="nil"/>
              <w:right w:val="nil"/>
            </w:tcBorders>
            <w:noWrap/>
            <w:vAlign w:val="bottom"/>
            <w:hideMark/>
          </w:tcPr>
          <w:p w14:paraId="1BCAA748"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Rashodi</w:t>
            </w:r>
            <w:proofErr w:type="spellEnd"/>
            <w:r w:rsidRPr="00C321E4">
              <w:rPr>
                <w:rFonts w:ascii="Arial" w:hAnsi="Arial" w:cs="Arial"/>
                <w:sz w:val="16"/>
                <w:szCs w:val="16"/>
                <w:lang w:val="en-US"/>
              </w:rPr>
              <w:t xml:space="preserve"> za </w:t>
            </w:r>
            <w:proofErr w:type="spellStart"/>
            <w:r w:rsidRPr="00C321E4">
              <w:rPr>
                <w:rFonts w:ascii="Arial" w:hAnsi="Arial" w:cs="Arial"/>
                <w:sz w:val="16"/>
                <w:szCs w:val="16"/>
                <w:lang w:val="en-US"/>
              </w:rPr>
              <w:t>zaposlene</w:t>
            </w:r>
            <w:proofErr w:type="spellEnd"/>
          </w:p>
        </w:tc>
        <w:tc>
          <w:tcPr>
            <w:tcW w:w="463" w:type="pct"/>
            <w:tcBorders>
              <w:top w:val="nil"/>
              <w:left w:val="nil"/>
              <w:bottom w:val="nil"/>
              <w:right w:val="nil"/>
            </w:tcBorders>
            <w:noWrap/>
            <w:vAlign w:val="bottom"/>
            <w:hideMark/>
          </w:tcPr>
          <w:p w14:paraId="48802CD4"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1.856.257,80</w:t>
            </w:r>
          </w:p>
        </w:tc>
        <w:tc>
          <w:tcPr>
            <w:tcW w:w="480" w:type="pct"/>
            <w:tcBorders>
              <w:top w:val="nil"/>
              <w:left w:val="nil"/>
              <w:bottom w:val="nil"/>
              <w:right w:val="nil"/>
            </w:tcBorders>
            <w:noWrap/>
            <w:vAlign w:val="bottom"/>
            <w:hideMark/>
          </w:tcPr>
          <w:p w14:paraId="7844994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26.000,00</w:t>
            </w:r>
          </w:p>
        </w:tc>
        <w:tc>
          <w:tcPr>
            <w:tcW w:w="445" w:type="pct"/>
            <w:tcBorders>
              <w:top w:val="nil"/>
              <w:left w:val="nil"/>
              <w:bottom w:val="nil"/>
              <w:right w:val="nil"/>
            </w:tcBorders>
            <w:noWrap/>
            <w:vAlign w:val="bottom"/>
            <w:hideMark/>
          </w:tcPr>
          <w:p w14:paraId="7AB937F1"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1,40</w:t>
            </w:r>
          </w:p>
        </w:tc>
        <w:tc>
          <w:tcPr>
            <w:tcW w:w="456" w:type="pct"/>
            <w:tcBorders>
              <w:top w:val="nil"/>
              <w:left w:val="nil"/>
              <w:bottom w:val="nil"/>
              <w:right w:val="nil"/>
            </w:tcBorders>
            <w:noWrap/>
            <w:vAlign w:val="bottom"/>
            <w:hideMark/>
          </w:tcPr>
          <w:p w14:paraId="2EA4223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1.882.257,80</w:t>
            </w:r>
          </w:p>
        </w:tc>
      </w:tr>
      <w:tr w:rsidR="00587168" w:rsidRPr="00C321E4" w14:paraId="019B95AA" w14:textId="77777777" w:rsidTr="006801E5">
        <w:trPr>
          <w:trHeight w:val="255"/>
        </w:trPr>
        <w:tc>
          <w:tcPr>
            <w:tcW w:w="306" w:type="pct"/>
            <w:tcBorders>
              <w:top w:val="nil"/>
              <w:left w:val="nil"/>
              <w:bottom w:val="nil"/>
              <w:right w:val="nil"/>
            </w:tcBorders>
            <w:noWrap/>
            <w:vAlign w:val="bottom"/>
            <w:hideMark/>
          </w:tcPr>
          <w:p w14:paraId="1E9C7781"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32</w:t>
            </w:r>
          </w:p>
        </w:tc>
        <w:tc>
          <w:tcPr>
            <w:tcW w:w="2852" w:type="pct"/>
            <w:tcBorders>
              <w:top w:val="nil"/>
              <w:left w:val="nil"/>
              <w:bottom w:val="nil"/>
              <w:right w:val="nil"/>
            </w:tcBorders>
            <w:noWrap/>
            <w:vAlign w:val="bottom"/>
            <w:hideMark/>
          </w:tcPr>
          <w:p w14:paraId="73A162CE"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Materijalni</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rashodi</w:t>
            </w:r>
            <w:proofErr w:type="spellEnd"/>
          </w:p>
        </w:tc>
        <w:tc>
          <w:tcPr>
            <w:tcW w:w="463" w:type="pct"/>
            <w:tcBorders>
              <w:top w:val="nil"/>
              <w:left w:val="nil"/>
              <w:bottom w:val="nil"/>
              <w:right w:val="nil"/>
            </w:tcBorders>
            <w:noWrap/>
            <w:vAlign w:val="bottom"/>
            <w:hideMark/>
          </w:tcPr>
          <w:p w14:paraId="11587BF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1.596.962,73</w:t>
            </w:r>
          </w:p>
        </w:tc>
        <w:tc>
          <w:tcPr>
            <w:tcW w:w="480" w:type="pct"/>
            <w:tcBorders>
              <w:top w:val="nil"/>
              <w:left w:val="nil"/>
              <w:bottom w:val="nil"/>
              <w:right w:val="nil"/>
            </w:tcBorders>
            <w:noWrap/>
            <w:vAlign w:val="bottom"/>
            <w:hideMark/>
          </w:tcPr>
          <w:p w14:paraId="0A98616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123.564,49</w:t>
            </w:r>
          </w:p>
        </w:tc>
        <w:tc>
          <w:tcPr>
            <w:tcW w:w="445" w:type="pct"/>
            <w:tcBorders>
              <w:top w:val="nil"/>
              <w:left w:val="nil"/>
              <w:bottom w:val="nil"/>
              <w:right w:val="nil"/>
            </w:tcBorders>
            <w:noWrap/>
            <w:vAlign w:val="bottom"/>
            <w:hideMark/>
          </w:tcPr>
          <w:p w14:paraId="12DDD93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7,74</w:t>
            </w:r>
          </w:p>
        </w:tc>
        <w:tc>
          <w:tcPr>
            <w:tcW w:w="456" w:type="pct"/>
            <w:tcBorders>
              <w:top w:val="nil"/>
              <w:left w:val="nil"/>
              <w:bottom w:val="nil"/>
              <w:right w:val="nil"/>
            </w:tcBorders>
            <w:noWrap/>
            <w:vAlign w:val="bottom"/>
            <w:hideMark/>
          </w:tcPr>
          <w:p w14:paraId="63E2747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1.720.527,22</w:t>
            </w:r>
          </w:p>
        </w:tc>
      </w:tr>
      <w:tr w:rsidR="00587168" w:rsidRPr="00C321E4" w14:paraId="20849D1F" w14:textId="77777777" w:rsidTr="006801E5">
        <w:trPr>
          <w:trHeight w:val="255"/>
        </w:trPr>
        <w:tc>
          <w:tcPr>
            <w:tcW w:w="306" w:type="pct"/>
            <w:tcBorders>
              <w:top w:val="nil"/>
              <w:left w:val="nil"/>
              <w:bottom w:val="nil"/>
              <w:right w:val="nil"/>
            </w:tcBorders>
            <w:noWrap/>
            <w:vAlign w:val="bottom"/>
            <w:hideMark/>
          </w:tcPr>
          <w:p w14:paraId="48C93B5A"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34</w:t>
            </w:r>
          </w:p>
        </w:tc>
        <w:tc>
          <w:tcPr>
            <w:tcW w:w="2852" w:type="pct"/>
            <w:tcBorders>
              <w:top w:val="nil"/>
              <w:left w:val="nil"/>
              <w:bottom w:val="nil"/>
              <w:right w:val="nil"/>
            </w:tcBorders>
            <w:noWrap/>
            <w:vAlign w:val="bottom"/>
            <w:hideMark/>
          </w:tcPr>
          <w:p w14:paraId="6AF6C60F"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Financijski</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rashodi</w:t>
            </w:r>
            <w:proofErr w:type="spellEnd"/>
          </w:p>
        </w:tc>
        <w:tc>
          <w:tcPr>
            <w:tcW w:w="463" w:type="pct"/>
            <w:tcBorders>
              <w:top w:val="nil"/>
              <w:left w:val="nil"/>
              <w:bottom w:val="nil"/>
              <w:right w:val="nil"/>
            </w:tcBorders>
            <w:noWrap/>
            <w:vAlign w:val="bottom"/>
            <w:hideMark/>
          </w:tcPr>
          <w:p w14:paraId="18191501"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10.278,00</w:t>
            </w:r>
          </w:p>
        </w:tc>
        <w:tc>
          <w:tcPr>
            <w:tcW w:w="480" w:type="pct"/>
            <w:tcBorders>
              <w:top w:val="nil"/>
              <w:left w:val="nil"/>
              <w:bottom w:val="nil"/>
              <w:right w:val="nil"/>
            </w:tcBorders>
            <w:noWrap/>
            <w:vAlign w:val="bottom"/>
            <w:hideMark/>
          </w:tcPr>
          <w:p w14:paraId="15477C0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124,00</w:t>
            </w:r>
          </w:p>
        </w:tc>
        <w:tc>
          <w:tcPr>
            <w:tcW w:w="445" w:type="pct"/>
            <w:tcBorders>
              <w:top w:val="nil"/>
              <w:left w:val="nil"/>
              <w:bottom w:val="nil"/>
              <w:right w:val="nil"/>
            </w:tcBorders>
            <w:noWrap/>
            <w:vAlign w:val="bottom"/>
            <w:hideMark/>
          </w:tcPr>
          <w:p w14:paraId="726E59B5"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1,21</w:t>
            </w:r>
          </w:p>
        </w:tc>
        <w:tc>
          <w:tcPr>
            <w:tcW w:w="456" w:type="pct"/>
            <w:tcBorders>
              <w:top w:val="nil"/>
              <w:left w:val="nil"/>
              <w:bottom w:val="nil"/>
              <w:right w:val="nil"/>
            </w:tcBorders>
            <w:noWrap/>
            <w:vAlign w:val="bottom"/>
            <w:hideMark/>
          </w:tcPr>
          <w:p w14:paraId="0E7458F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10.402,00</w:t>
            </w:r>
          </w:p>
        </w:tc>
      </w:tr>
      <w:tr w:rsidR="00587168" w:rsidRPr="00C321E4" w14:paraId="4F7BFF0A" w14:textId="77777777" w:rsidTr="006801E5">
        <w:trPr>
          <w:trHeight w:val="255"/>
        </w:trPr>
        <w:tc>
          <w:tcPr>
            <w:tcW w:w="306" w:type="pct"/>
            <w:tcBorders>
              <w:top w:val="nil"/>
              <w:left w:val="nil"/>
              <w:bottom w:val="nil"/>
              <w:right w:val="nil"/>
            </w:tcBorders>
            <w:noWrap/>
            <w:vAlign w:val="bottom"/>
            <w:hideMark/>
          </w:tcPr>
          <w:p w14:paraId="1A8C6F01"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35</w:t>
            </w:r>
          </w:p>
        </w:tc>
        <w:tc>
          <w:tcPr>
            <w:tcW w:w="2852" w:type="pct"/>
            <w:tcBorders>
              <w:top w:val="nil"/>
              <w:left w:val="nil"/>
              <w:bottom w:val="nil"/>
              <w:right w:val="nil"/>
            </w:tcBorders>
            <w:noWrap/>
            <w:vAlign w:val="bottom"/>
            <w:hideMark/>
          </w:tcPr>
          <w:p w14:paraId="188B2A72"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Subvencije</w:t>
            </w:r>
            <w:proofErr w:type="spellEnd"/>
          </w:p>
        </w:tc>
        <w:tc>
          <w:tcPr>
            <w:tcW w:w="463" w:type="pct"/>
            <w:tcBorders>
              <w:top w:val="nil"/>
              <w:left w:val="nil"/>
              <w:bottom w:val="nil"/>
              <w:right w:val="nil"/>
            </w:tcBorders>
            <w:noWrap/>
            <w:vAlign w:val="bottom"/>
            <w:hideMark/>
          </w:tcPr>
          <w:p w14:paraId="2DE809E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116.307,75</w:t>
            </w:r>
          </w:p>
        </w:tc>
        <w:tc>
          <w:tcPr>
            <w:tcW w:w="480" w:type="pct"/>
            <w:tcBorders>
              <w:top w:val="nil"/>
              <w:left w:val="nil"/>
              <w:bottom w:val="nil"/>
              <w:right w:val="nil"/>
            </w:tcBorders>
            <w:noWrap/>
            <w:vAlign w:val="bottom"/>
            <w:hideMark/>
          </w:tcPr>
          <w:p w14:paraId="39D1402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2B980D5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03437F6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116.307,75</w:t>
            </w:r>
          </w:p>
        </w:tc>
      </w:tr>
      <w:tr w:rsidR="00587168" w:rsidRPr="00C321E4" w14:paraId="600EED74" w14:textId="77777777" w:rsidTr="006801E5">
        <w:trPr>
          <w:trHeight w:val="255"/>
        </w:trPr>
        <w:tc>
          <w:tcPr>
            <w:tcW w:w="306" w:type="pct"/>
            <w:tcBorders>
              <w:top w:val="nil"/>
              <w:left w:val="nil"/>
              <w:bottom w:val="nil"/>
              <w:right w:val="nil"/>
            </w:tcBorders>
            <w:noWrap/>
            <w:vAlign w:val="bottom"/>
            <w:hideMark/>
          </w:tcPr>
          <w:p w14:paraId="62F4144D"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36</w:t>
            </w:r>
          </w:p>
        </w:tc>
        <w:tc>
          <w:tcPr>
            <w:tcW w:w="2852" w:type="pct"/>
            <w:tcBorders>
              <w:top w:val="nil"/>
              <w:left w:val="nil"/>
              <w:bottom w:val="nil"/>
              <w:right w:val="nil"/>
            </w:tcBorders>
            <w:noWrap/>
            <w:vAlign w:val="bottom"/>
            <w:hideMark/>
          </w:tcPr>
          <w:p w14:paraId="48BBAD82"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Pomoći dane u inozemstvo i unutar općeg proračuna</w:t>
            </w:r>
          </w:p>
        </w:tc>
        <w:tc>
          <w:tcPr>
            <w:tcW w:w="463" w:type="pct"/>
            <w:tcBorders>
              <w:top w:val="nil"/>
              <w:left w:val="nil"/>
              <w:bottom w:val="nil"/>
              <w:right w:val="nil"/>
            </w:tcBorders>
            <w:noWrap/>
            <w:vAlign w:val="bottom"/>
            <w:hideMark/>
          </w:tcPr>
          <w:p w14:paraId="62FC1E6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539.016,23</w:t>
            </w:r>
          </w:p>
        </w:tc>
        <w:tc>
          <w:tcPr>
            <w:tcW w:w="480" w:type="pct"/>
            <w:tcBorders>
              <w:top w:val="nil"/>
              <w:left w:val="nil"/>
              <w:bottom w:val="nil"/>
              <w:right w:val="nil"/>
            </w:tcBorders>
            <w:noWrap/>
            <w:vAlign w:val="bottom"/>
            <w:hideMark/>
          </w:tcPr>
          <w:p w14:paraId="7D274EE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6809D212"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5BCCEF8D"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539.016,23</w:t>
            </w:r>
          </w:p>
        </w:tc>
      </w:tr>
      <w:tr w:rsidR="00587168" w:rsidRPr="00C321E4" w14:paraId="3F660B80" w14:textId="77777777" w:rsidTr="006801E5">
        <w:trPr>
          <w:trHeight w:val="255"/>
        </w:trPr>
        <w:tc>
          <w:tcPr>
            <w:tcW w:w="306" w:type="pct"/>
            <w:tcBorders>
              <w:top w:val="nil"/>
              <w:left w:val="nil"/>
              <w:bottom w:val="nil"/>
              <w:right w:val="nil"/>
            </w:tcBorders>
            <w:noWrap/>
            <w:vAlign w:val="bottom"/>
            <w:hideMark/>
          </w:tcPr>
          <w:p w14:paraId="37B8774C"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37</w:t>
            </w:r>
          </w:p>
        </w:tc>
        <w:tc>
          <w:tcPr>
            <w:tcW w:w="2852" w:type="pct"/>
            <w:tcBorders>
              <w:top w:val="nil"/>
              <w:left w:val="nil"/>
              <w:bottom w:val="nil"/>
              <w:right w:val="nil"/>
            </w:tcBorders>
            <w:noWrap/>
            <w:vAlign w:val="bottom"/>
            <w:hideMark/>
          </w:tcPr>
          <w:p w14:paraId="3AC577A0"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Naknade građanima i kućanstvima na temelju osiguranja i druge naknade</w:t>
            </w:r>
          </w:p>
        </w:tc>
        <w:tc>
          <w:tcPr>
            <w:tcW w:w="463" w:type="pct"/>
            <w:tcBorders>
              <w:top w:val="nil"/>
              <w:left w:val="nil"/>
              <w:bottom w:val="nil"/>
              <w:right w:val="nil"/>
            </w:tcBorders>
            <w:noWrap/>
            <w:vAlign w:val="bottom"/>
            <w:hideMark/>
          </w:tcPr>
          <w:p w14:paraId="448B06D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179.587,00</w:t>
            </w:r>
          </w:p>
        </w:tc>
        <w:tc>
          <w:tcPr>
            <w:tcW w:w="480" w:type="pct"/>
            <w:tcBorders>
              <w:top w:val="nil"/>
              <w:left w:val="nil"/>
              <w:bottom w:val="nil"/>
              <w:right w:val="nil"/>
            </w:tcBorders>
            <w:noWrap/>
            <w:vAlign w:val="bottom"/>
            <w:hideMark/>
          </w:tcPr>
          <w:p w14:paraId="2493795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-4.760,00</w:t>
            </w:r>
          </w:p>
        </w:tc>
        <w:tc>
          <w:tcPr>
            <w:tcW w:w="445" w:type="pct"/>
            <w:tcBorders>
              <w:top w:val="nil"/>
              <w:left w:val="nil"/>
              <w:bottom w:val="nil"/>
              <w:right w:val="nil"/>
            </w:tcBorders>
            <w:noWrap/>
            <w:vAlign w:val="bottom"/>
            <w:hideMark/>
          </w:tcPr>
          <w:p w14:paraId="48A3FB9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-2,65</w:t>
            </w:r>
          </w:p>
        </w:tc>
        <w:tc>
          <w:tcPr>
            <w:tcW w:w="456" w:type="pct"/>
            <w:tcBorders>
              <w:top w:val="nil"/>
              <w:left w:val="nil"/>
              <w:bottom w:val="nil"/>
              <w:right w:val="nil"/>
            </w:tcBorders>
            <w:noWrap/>
            <w:vAlign w:val="bottom"/>
            <w:hideMark/>
          </w:tcPr>
          <w:p w14:paraId="55F8A886"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174.827,00</w:t>
            </w:r>
          </w:p>
        </w:tc>
      </w:tr>
      <w:tr w:rsidR="00587168" w:rsidRPr="00C321E4" w14:paraId="2D0593DD" w14:textId="77777777" w:rsidTr="006801E5">
        <w:trPr>
          <w:trHeight w:val="255"/>
        </w:trPr>
        <w:tc>
          <w:tcPr>
            <w:tcW w:w="306" w:type="pct"/>
            <w:tcBorders>
              <w:top w:val="nil"/>
              <w:left w:val="nil"/>
              <w:bottom w:val="nil"/>
              <w:right w:val="nil"/>
            </w:tcBorders>
            <w:noWrap/>
            <w:vAlign w:val="bottom"/>
            <w:hideMark/>
          </w:tcPr>
          <w:p w14:paraId="48D3F9C7"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38</w:t>
            </w:r>
          </w:p>
        </w:tc>
        <w:tc>
          <w:tcPr>
            <w:tcW w:w="2852" w:type="pct"/>
            <w:tcBorders>
              <w:top w:val="nil"/>
              <w:left w:val="nil"/>
              <w:bottom w:val="nil"/>
              <w:right w:val="nil"/>
            </w:tcBorders>
            <w:noWrap/>
            <w:vAlign w:val="bottom"/>
            <w:hideMark/>
          </w:tcPr>
          <w:p w14:paraId="07221DB0"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Rashodi za donacije, kazne, naknade šteta i kapitalne pomoći</w:t>
            </w:r>
          </w:p>
        </w:tc>
        <w:tc>
          <w:tcPr>
            <w:tcW w:w="463" w:type="pct"/>
            <w:tcBorders>
              <w:top w:val="nil"/>
              <w:left w:val="nil"/>
              <w:bottom w:val="nil"/>
              <w:right w:val="nil"/>
            </w:tcBorders>
            <w:noWrap/>
            <w:vAlign w:val="bottom"/>
            <w:hideMark/>
          </w:tcPr>
          <w:p w14:paraId="42D9ACF9"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310.705,29</w:t>
            </w:r>
          </w:p>
        </w:tc>
        <w:tc>
          <w:tcPr>
            <w:tcW w:w="480" w:type="pct"/>
            <w:tcBorders>
              <w:top w:val="nil"/>
              <w:left w:val="nil"/>
              <w:bottom w:val="nil"/>
              <w:right w:val="nil"/>
            </w:tcBorders>
            <w:noWrap/>
            <w:vAlign w:val="bottom"/>
            <w:hideMark/>
          </w:tcPr>
          <w:p w14:paraId="33CDA39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730A07EF"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62DF567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310.705,29</w:t>
            </w:r>
          </w:p>
        </w:tc>
      </w:tr>
      <w:tr w:rsidR="00587168" w:rsidRPr="00C321E4" w14:paraId="1EACD702" w14:textId="77777777" w:rsidTr="006801E5">
        <w:trPr>
          <w:trHeight w:val="255"/>
        </w:trPr>
        <w:tc>
          <w:tcPr>
            <w:tcW w:w="306" w:type="pct"/>
            <w:tcBorders>
              <w:top w:val="nil"/>
              <w:left w:val="nil"/>
              <w:bottom w:val="nil"/>
              <w:right w:val="nil"/>
            </w:tcBorders>
            <w:shd w:val="clear" w:color="000000" w:fill="000080"/>
            <w:noWrap/>
            <w:vAlign w:val="bottom"/>
            <w:hideMark/>
          </w:tcPr>
          <w:p w14:paraId="4A063D55"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4</w:t>
            </w:r>
          </w:p>
        </w:tc>
        <w:tc>
          <w:tcPr>
            <w:tcW w:w="2852" w:type="pct"/>
            <w:tcBorders>
              <w:top w:val="nil"/>
              <w:left w:val="nil"/>
              <w:bottom w:val="nil"/>
              <w:right w:val="nil"/>
            </w:tcBorders>
            <w:shd w:val="clear" w:color="000000" w:fill="000080"/>
            <w:noWrap/>
            <w:vAlign w:val="bottom"/>
            <w:hideMark/>
          </w:tcPr>
          <w:p w14:paraId="6C6BBA9F"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Rashodi</w:t>
            </w:r>
            <w:proofErr w:type="spellEnd"/>
            <w:r w:rsidRPr="00C321E4">
              <w:rPr>
                <w:rFonts w:ascii="Arial" w:hAnsi="Arial" w:cs="Arial"/>
                <w:b/>
                <w:bCs/>
                <w:color w:val="FFFFFF"/>
                <w:sz w:val="16"/>
                <w:szCs w:val="16"/>
                <w:lang w:val="en-US"/>
              </w:rPr>
              <w:t xml:space="preserve"> za </w:t>
            </w:r>
            <w:proofErr w:type="spellStart"/>
            <w:r w:rsidRPr="00C321E4">
              <w:rPr>
                <w:rFonts w:ascii="Arial" w:hAnsi="Arial" w:cs="Arial"/>
                <w:b/>
                <w:bCs/>
                <w:color w:val="FFFFFF"/>
                <w:sz w:val="16"/>
                <w:szCs w:val="16"/>
                <w:lang w:val="en-US"/>
              </w:rPr>
              <w:t>nabavu</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nefinancijske</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imovine</w:t>
            </w:r>
            <w:proofErr w:type="spellEnd"/>
          </w:p>
        </w:tc>
        <w:tc>
          <w:tcPr>
            <w:tcW w:w="463" w:type="pct"/>
            <w:tcBorders>
              <w:top w:val="nil"/>
              <w:left w:val="nil"/>
              <w:bottom w:val="nil"/>
              <w:right w:val="nil"/>
            </w:tcBorders>
            <w:shd w:val="clear" w:color="000000" w:fill="000080"/>
            <w:noWrap/>
            <w:vAlign w:val="bottom"/>
            <w:hideMark/>
          </w:tcPr>
          <w:p w14:paraId="7BE3504E"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2.123.532,00</w:t>
            </w:r>
          </w:p>
        </w:tc>
        <w:tc>
          <w:tcPr>
            <w:tcW w:w="480" w:type="pct"/>
            <w:tcBorders>
              <w:top w:val="nil"/>
              <w:left w:val="nil"/>
              <w:bottom w:val="nil"/>
              <w:right w:val="nil"/>
            </w:tcBorders>
            <w:shd w:val="clear" w:color="000000" w:fill="000080"/>
            <w:noWrap/>
            <w:vAlign w:val="bottom"/>
            <w:hideMark/>
          </w:tcPr>
          <w:p w14:paraId="5A8CCBED"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-54.173,51</w:t>
            </w:r>
          </w:p>
        </w:tc>
        <w:tc>
          <w:tcPr>
            <w:tcW w:w="445" w:type="pct"/>
            <w:tcBorders>
              <w:top w:val="nil"/>
              <w:left w:val="nil"/>
              <w:bottom w:val="nil"/>
              <w:right w:val="nil"/>
            </w:tcBorders>
            <w:shd w:val="clear" w:color="000000" w:fill="000080"/>
            <w:noWrap/>
            <w:vAlign w:val="bottom"/>
            <w:hideMark/>
          </w:tcPr>
          <w:p w14:paraId="66782C38"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-2,55</w:t>
            </w:r>
          </w:p>
        </w:tc>
        <w:tc>
          <w:tcPr>
            <w:tcW w:w="456" w:type="pct"/>
            <w:tcBorders>
              <w:top w:val="nil"/>
              <w:left w:val="nil"/>
              <w:bottom w:val="nil"/>
              <w:right w:val="nil"/>
            </w:tcBorders>
            <w:shd w:val="clear" w:color="000000" w:fill="000080"/>
            <w:noWrap/>
            <w:vAlign w:val="bottom"/>
            <w:hideMark/>
          </w:tcPr>
          <w:p w14:paraId="2B455A7A"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2.069.358,49</w:t>
            </w:r>
          </w:p>
        </w:tc>
      </w:tr>
      <w:tr w:rsidR="00587168" w:rsidRPr="00C321E4" w14:paraId="04028742" w14:textId="77777777" w:rsidTr="006801E5">
        <w:trPr>
          <w:trHeight w:val="255"/>
        </w:trPr>
        <w:tc>
          <w:tcPr>
            <w:tcW w:w="306" w:type="pct"/>
            <w:tcBorders>
              <w:top w:val="nil"/>
              <w:left w:val="nil"/>
              <w:bottom w:val="nil"/>
              <w:right w:val="nil"/>
            </w:tcBorders>
            <w:noWrap/>
            <w:vAlign w:val="bottom"/>
            <w:hideMark/>
          </w:tcPr>
          <w:p w14:paraId="67C135A6"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41</w:t>
            </w:r>
          </w:p>
        </w:tc>
        <w:tc>
          <w:tcPr>
            <w:tcW w:w="2852" w:type="pct"/>
            <w:tcBorders>
              <w:top w:val="nil"/>
              <w:left w:val="nil"/>
              <w:bottom w:val="nil"/>
              <w:right w:val="nil"/>
            </w:tcBorders>
            <w:noWrap/>
            <w:vAlign w:val="bottom"/>
            <w:hideMark/>
          </w:tcPr>
          <w:p w14:paraId="7A341DE8"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Rashodi</w:t>
            </w:r>
            <w:proofErr w:type="spellEnd"/>
            <w:r w:rsidRPr="00C321E4">
              <w:rPr>
                <w:rFonts w:ascii="Arial" w:hAnsi="Arial" w:cs="Arial"/>
                <w:sz w:val="16"/>
                <w:szCs w:val="16"/>
                <w:lang w:val="en-US"/>
              </w:rPr>
              <w:t xml:space="preserve"> za </w:t>
            </w:r>
            <w:proofErr w:type="spellStart"/>
            <w:r w:rsidRPr="00C321E4">
              <w:rPr>
                <w:rFonts w:ascii="Arial" w:hAnsi="Arial" w:cs="Arial"/>
                <w:sz w:val="16"/>
                <w:szCs w:val="16"/>
                <w:lang w:val="en-US"/>
              </w:rPr>
              <w:t>nabavu</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neproizvedene</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dugotrajne</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imovine</w:t>
            </w:r>
            <w:proofErr w:type="spellEnd"/>
          </w:p>
        </w:tc>
        <w:tc>
          <w:tcPr>
            <w:tcW w:w="463" w:type="pct"/>
            <w:tcBorders>
              <w:top w:val="nil"/>
              <w:left w:val="nil"/>
              <w:bottom w:val="nil"/>
              <w:right w:val="nil"/>
            </w:tcBorders>
            <w:noWrap/>
            <w:vAlign w:val="bottom"/>
            <w:hideMark/>
          </w:tcPr>
          <w:p w14:paraId="3C6C501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80" w:type="pct"/>
            <w:tcBorders>
              <w:top w:val="nil"/>
              <w:left w:val="nil"/>
              <w:bottom w:val="nil"/>
              <w:right w:val="nil"/>
            </w:tcBorders>
            <w:noWrap/>
            <w:vAlign w:val="bottom"/>
            <w:hideMark/>
          </w:tcPr>
          <w:p w14:paraId="2249FB58"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0B3C292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1E0369E7"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r>
      <w:tr w:rsidR="00587168" w:rsidRPr="00C321E4" w14:paraId="5635B920" w14:textId="77777777" w:rsidTr="006801E5">
        <w:trPr>
          <w:trHeight w:val="255"/>
        </w:trPr>
        <w:tc>
          <w:tcPr>
            <w:tcW w:w="306" w:type="pct"/>
            <w:tcBorders>
              <w:top w:val="nil"/>
              <w:left w:val="nil"/>
              <w:bottom w:val="nil"/>
              <w:right w:val="nil"/>
            </w:tcBorders>
            <w:noWrap/>
            <w:vAlign w:val="bottom"/>
            <w:hideMark/>
          </w:tcPr>
          <w:p w14:paraId="700B9543"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42</w:t>
            </w:r>
          </w:p>
        </w:tc>
        <w:tc>
          <w:tcPr>
            <w:tcW w:w="2852" w:type="pct"/>
            <w:tcBorders>
              <w:top w:val="nil"/>
              <w:left w:val="nil"/>
              <w:bottom w:val="nil"/>
              <w:right w:val="nil"/>
            </w:tcBorders>
            <w:noWrap/>
            <w:vAlign w:val="bottom"/>
            <w:hideMark/>
          </w:tcPr>
          <w:p w14:paraId="076A2494"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Rashodi za nabavu proizvedene dugotrajne imovine</w:t>
            </w:r>
          </w:p>
        </w:tc>
        <w:tc>
          <w:tcPr>
            <w:tcW w:w="463" w:type="pct"/>
            <w:tcBorders>
              <w:top w:val="nil"/>
              <w:left w:val="nil"/>
              <w:bottom w:val="nil"/>
              <w:right w:val="nil"/>
            </w:tcBorders>
            <w:noWrap/>
            <w:vAlign w:val="bottom"/>
            <w:hideMark/>
          </w:tcPr>
          <w:p w14:paraId="0E09F159"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1.672.532,00</w:t>
            </w:r>
          </w:p>
        </w:tc>
        <w:tc>
          <w:tcPr>
            <w:tcW w:w="480" w:type="pct"/>
            <w:tcBorders>
              <w:top w:val="nil"/>
              <w:left w:val="nil"/>
              <w:bottom w:val="nil"/>
              <w:right w:val="nil"/>
            </w:tcBorders>
            <w:noWrap/>
            <w:vAlign w:val="bottom"/>
            <w:hideMark/>
          </w:tcPr>
          <w:p w14:paraId="2E7CA3E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-43.173,51</w:t>
            </w:r>
          </w:p>
        </w:tc>
        <w:tc>
          <w:tcPr>
            <w:tcW w:w="445" w:type="pct"/>
            <w:tcBorders>
              <w:top w:val="nil"/>
              <w:left w:val="nil"/>
              <w:bottom w:val="nil"/>
              <w:right w:val="nil"/>
            </w:tcBorders>
            <w:noWrap/>
            <w:vAlign w:val="bottom"/>
            <w:hideMark/>
          </w:tcPr>
          <w:p w14:paraId="7EA95E3C"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-2,58</w:t>
            </w:r>
          </w:p>
        </w:tc>
        <w:tc>
          <w:tcPr>
            <w:tcW w:w="456" w:type="pct"/>
            <w:tcBorders>
              <w:top w:val="nil"/>
              <w:left w:val="nil"/>
              <w:bottom w:val="nil"/>
              <w:right w:val="nil"/>
            </w:tcBorders>
            <w:noWrap/>
            <w:vAlign w:val="bottom"/>
            <w:hideMark/>
          </w:tcPr>
          <w:p w14:paraId="42912B44"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1.629.358,49</w:t>
            </w:r>
          </w:p>
        </w:tc>
      </w:tr>
      <w:tr w:rsidR="00587168" w:rsidRPr="00C321E4" w14:paraId="00EB3AA2" w14:textId="77777777" w:rsidTr="006801E5">
        <w:trPr>
          <w:trHeight w:val="255"/>
        </w:trPr>
        <w:tc>
          <w:tcPr>
            <w:tcW w:w="306" w:type="pct"/>
            <w:tcBorders>
              <w:top w:val="nil"/>
              <w:left w:val="nil"/>
              <w:bottom w:val="nil"/>
              <w:right w:val="nil"/>
            </w:tcBorders>
            <w:noWrap/>
            <w:vAlign w:val="bottom"/>
            <w:hideMark/>
          </w:tcPr>
          <w:p w14:paraId="660BF044"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45</w:t>
            </w:r>
          </w:p>
        </w:tc>
        <w:tc>
          <w:tcPr>
            <w:tcW w:w="2852" w:type="pct"/>
            <w:tcBorders>
              <w:top w:val="nil"/>
              <w:left w:val="nil"/>
              <w:bottom w:val="nil"/>
              <w:right w:val="nil"/>
            </w:tcBorders>
            <w:noWrap/>
            <w:vAlign w:val="bottom"/>
            <w:hideMark/>
          </w:tcPr>
          <w:p w14:paraId="730D5344" w14:textId="77777777" w:rsidR="00587168" w:rsidRPr="00C321E4" w:rsidRDefault="00587168" w:rsidP="006801E5">
            <w:pPr>
              <w:rPr>
                <w:rFonts w:ascii="Arial" w:hAnsi="Arial" w:cs="Arial"/>
                <w:sz w:val="16"/>
                <w:szCs w:val="16"/>
                <w:lang w:val="pl-PL"/>
              </w:rPr>
            </w:pPr>
            <w:r w:rsidRPr="00C321E4">
              <w:rPr>
                <w:rFonts w:ascii="Arial" w:hAnsi="Arial" w:cs="Arial"/>
                <w:sz w:val="16"/>
                <w:szCs w:val="16"/>
                <w:lang w:val="pl-PL"/>
              </w:rPr>
              <w:t>Rashodi za dodatna ulaganja na nefinancijskoj imovini</w:t>
            </w:r>
          </w:p>
        </w:tc>
        <w:tc>
          <w:tcPr>
            <w:tcW w:w="463" w:type="pct"/>
            <w:tcBorders>
              <w:top w:val="nil"/>
              <w:left w:val="nil"/>
              <w:bottom w:val="nil"/>
              <w:right w:val="nil"/>
            </w:tcBorders>
            <w:noWrap/>
            <w:vAlign w:val="bottom"/>
            <w:hideMark/>
          </w:tcPr>
          <w:p w14:paraId="61404D7D"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451.000,00</w:t>
            </w:r>
          </w:p>
        </w:tc>
        <w:tc>
          <w:tcPr>
            <w:tcW w:w="480" w:type="pct"/>
            <w:tcBorders>
              <w:top w:val="nil"/>
              <w:left w:val="nil"/>
              <w:bottom w:val="nil"/>
              <w:right w:val="nil"/>
            </w:tcBorders>
            <w:noWrap/>
            <w:vAlign w:val="bottom"/>
            <w:hideMark/>
          </w:tcPr>
          <w:p w14:paraId="7AE9A2ED"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-11.000,00</w:t>
            </w:r>
          </w:p>
        </w:tc>
        <w:tc>
          <w:tcPr>
            <w:tcW w:w="445" w:type="pct"/>
            <w:tcBorders>
              <w:top w:val="nil"/>
              <w:left w:val="nil"/>
              <w:bottom w:val="nil"/>
              <w:right w:val="nil"/>
            </w:tcBorders>
            <w:noWrap/>
            <w:vAlign w:val="bottom"/>
            <w:hideMark/>
          </w:tcPr>
          <w:p w14:paraId="701C5B3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-2,44</w:t>
            </w:r>
          </w:p>
        </w:tc>
        <w:tc>
          <w:tcPr>
            <w:tcW w:w="456" w:type="pct"/>
            <w:tcBorders>
              <w:top w:val="nil"/>
              <w:left w:val="nil"/>
              <w:bottom w:val="nil"/>
              <w:right w:val="nil"/>
            </w:tcBorders>
            <w:noWrap/>
            <w:vAlign w:val="bottom"/>
            <w:hideMark/>
          </w:tcPr>
          <w:p w14:paraId="0AE4A71A"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440.000,00</w:t>
            </w:r>
          </w:p>
        </w:tc>
      </w:tr>
      <w:tr w:rsidR="00587168" w:rsidRPr="00C321E4" w14:paraId="63BB88C1" w14:textId="77777777" w:rsidTr="006801E5">
        <w:trPr>
          <w:trHeight w:val="255"/>
        </w:trPr>
        <w:tc>
          <w:tcPr>
            <w:tcW w:w="306" w:type="pct"/>
            <w:tcBorders>
              <w:top w:val="nil"/>
              <w:left w:val="nil"/>
              <w:bottom w:val="nil"/>
              <w:right w:val="nil"/>
            </w:tcBorders>
            <w:shd w:val="clear" w:color="000000" w:fill="000080"/>
            <w:noWrap/>
            <w:vAlign w:val="bottom"/>
            <w:hideMark/>
          </w:tcPr>
          <w:p w14:paraId="5B351671" w14:textId="77777777" w:rsidR="00587168" w:rsidRPr="00C321E4" w:rsidRDefault="00587168" w:rsidP="006801E5">
            <w:pPr>
              <w:rPr>
                <w:rFonts w:ascii="Arial" w:hAnsi="Arial" w:cs="Arial"/>
                <w:b/>
                <w:bCs/>
                <w:color w:val="FFFFFF"/>
                <w:sz w:val="16"/>
                <w:szCs w:val="16"/>
                <w:lang w:val="en-US"/>
              </w:rPr>
            </w:pPr>
            <w:r w:rsidRPr="00C321E4">
              <w:rPr>
                <w:rFonts w:ascii="Arial" w:hAnsi="Arial" w:cs="Arial"/>
                <w:b/>
                <w:bCs/>
                <w:color w:val="FFFFFF"/>
                <w:sz w:val="16"/>
                <w:szCs w:val="16"/>
                <w:lang w:val="en-US"/>
              </w:rPr>
              <w:t>9</w:t>
            </w:r>
          </w:p>
        </w:tc>
        <w:tc>
          <w:tcPr>
            <w:tcW w:w="2852" w:type="pct"/>
            <w:tcBorders>
              <w:top w:val="nil"/>
              <w:left w:val="nil"/>
              <w:bottom w:val="nil"/>
              <w:right w:val="nil"/>
            </w:tcBorders>
            <w:shd w:val="clear" w:color="000000" w:fill="000080"/>
            <w:noWrap/>
            <w:vAlign w:val="bottom"/>
            <w:hideMark/>
          </w:tcPr>
          <w:p w14:paraId="1EAAD2BB" w14:textId="77777777" w:rsidR="00587168" w:rsidRPr="00C321E4" w:rsidRDefault="00587168" w:rsidP="006801E5">
            <w:pPr>
              <w:rPr>
                <w:rFonts w:ascii="Arial" w:hAnsi="Arial" w:cs="Arial"/>
                <w:b/>
                <w:bCs/>
                <w:color w:val="FFFFFF"/>
                <w:sz w:val="16"/>
                <w:szCs w:val="16"/>
                <w:lang w:val="en-US"/>
              </w:rPr>
            </w:pPr>
            <w:proofErr w:type="spellStart"/>
            <w:r w:rsidRPr="00C321E4">
              <w:rPr>
                <w:rFonts w:ascii="Arial" w:hAnsi="Arial" w:cs="Arial"/>
                <w:b/>
                <w:bCs/>
                <w:color w:val="FFFFFF"/>
                <w:sz w:val="16"/>
                <w:szCs w:val="16"/>
                <w:lang w:val="en-US"/>
              </w:rPr>
              <w:t>Vlastiti</w:t>
            </w:r>
            <w:proofErr w:type="spellEnd"/>
            <w:r w:rsidRPr="00C321E4">
              <w:rPr>
                <w:rFonts w:ascii="Arial" w:hAnsi="Arial" w:cs="Arial"/>
                <w:b/>
                <w:bCs/>
                <w:color w:val="FFFFFF"/>
                <w:sz w:val="16"/>
                <w:szCs w:val="16"/>
                <w:lang w:val="en-US"/>
              </w:rPr>
              <w:t xml:space="preserve"> </w:t>
            </w:r>
            <w:proofErr w:type="spellStart"/>
            <w:r w:rsidRPr="00C321E4">
              <w:rPr>
                <w:rFonts w:ascii="Arial" w:hAnsi="Arial" w:cs="Arial"/>
                <w:b/>
                <w:bCs/>
                <w:color w:val="FFFFFF"/>
                <w:sz w:val="16"/>
                <w:szCs w:val="16"/>
                <w:lang w:val="en-US"/>
              </w:rPr>
              <w:t>izvori</w:t>
            </w:r>
            <w:proofErr w:type="spellEnd"/>
          </w:p>
        </w:tc>
        <w:tc>
          <w:tcPr>
            <w:tcW w:w="463" w:type="pct"/>
            <w:tcBorders>
              <w:top w:val="nil"/>
              <w:left w:val="nil"/>
              <w:bottom w:val="nil"/>
              <w:right w:val="nil"/>
            </w:tcBorders>
            <w:shd w:val="clear" w:color="000000" w:fill="000080"/>
            <w:noWrap/>
            <w:vAlign w:val="bottom"/>
            <w:hideMark/>
          </w:tcPr>
          <w:p w14:paraId="1A632188"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80" w:type="pct"/>
            <w:tcBorders>
              <w:top w:val="nil"/>
              <w:left w:val="nil"/>
              <w:bottom w:val="nil"/>
              <w:right w:val="nil"/>
            </w:tcBorders>
            <w:shd w:val="clear" w:color="000000" w:fill="000080"/>
            <w:noWrap/>
            <w:vAlign w:val="bottom"/>
            <w:hideMark/>
          </w:tcPr>
          <w:p w14:paraId="680A30D3"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45" w:type="pct"/>
            <w:tcBorders>
              <w:top w:val="nil"/>
              <w:left w:val="nil"/>
              <w:bottom w:val="nil"/>
              <w:right w:val="nil"/>
            </w:tcBorders>
            <w:shd w:val="clear" w:color="000000" w:fill="000080"/>
            <w:noWrap/>
            <w:vAlign w:val="bottom"/>
            <w:hideMark/>
          </w:tcPr>
          <w:p w14:paraId="6A00075C"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c>
          <w:tcPr>
            <w:tcW w:w="456" w:type="pct"/>
            <w:tcBorders>
              <w:top w:val="nil"/>
              <w:left w:val="nil"/>
              <w:bottom w:val="nil"/>
              <w:right w:val="nil"/>
            </w:tcBorders>
            <w:shd w:val="clear" w:color="000000" w:fill="000080"/>
            <w:noWrap/>
            <w:vAlign w:val="bottom"/>
            <w:hideMark/>
          </w:tcPr>
          <w:p w14:paraId="1E27462A" w14:textId="77777777" w:rsidR="00587168" w:rsidRPr="00C321E4" w:rsidRDefault="00587168" w:rsidP="006801E5">
            <w:pPr>
              <w:jc w:val="right"/>
              <w:rPr>
                <w:rFonts w:ascii="Arial" w:hAnsi="Arial" w:cs="Arial"/>
                <w:b/>
                <w:bCs/>
                <w:color w:val="FFFFFF"/>
                <w:sz w:val="16"/>
                <w:szCs w:val="16"/>
                <w:lang w:val="en-US"/>
              </w:rPr>
            </w:pPr>
            <w:r w:rsidRPr="00C321E4">
              <w:rPr>
                <w:rFonts w:ascii="Arial" w:hAnsi="Arial" w:cs="Arial"/>
                <w:b/>
                <w:bCs/>
                <w:color w:val="FFFFFF"/>
                <w:sz w:val="16"/>
                <w:szCs w:val="16"/>
                <w:lang w:val="en-US"/>
              </w:rPr>
              <w:t>0,00</w:t>
            </w:r>
          </w:p>
        </w:tc>
      </w:tr>
      <w:tr w:rsidR="00587168" w:rsidRPr="00C321E4" w14:paraId="700B27F5" w14:textId="77777777" w:rsidTr="006801E5">
        <w:trPr>
          <w:trHeight w:val="255"/>
        </w:trPr>
        <w:tc>
          <w:tcPr>
            <w:tcW w:w="306" w:type="pct"/>
            <w:tcBorders>
              <w:top w:val="nil"/>
              <w:left w:val="nil"/>
              <w:bottom w:val="nil"/>
              <w:right w:val="nil"/>
            </w:tcBorders>
            <w:noWrap/>
            <w:vAlign w:val="bottom"/>
            <w:hideMark/>
          </w:tcPr>
          <w:p w14:paraId="2C7A499A" w14:textId="77777777" w:rsidR="00587168" w:rsidRPr="00C321E4" w:rsidRDefault="00587168" w:rsidP="006801E5">
            <w:pPr>
              <w:rPr>
                <w:rFonts w:ascii="Arial" w:hAnsi="Arial" w:cs="Arial"/>
                <w:sz w:val="16"/>
                <w:szCs w:val="16"/>
                <w:lang w:val="en-US"/>
              </w:rPr>
            </w:pPr>
            <w:r w:rsidRPr="00C321E4">
              <w:rPr>
                <w:rFonts w:ascii="Arial" w:hAnsi="Arial" w:cs="Arial"/>
                <w:sz w:val="16"/>
                <w:szCs w:val="16"/>
                <w:lang w:val="en-US"/>
              </w:rPr>
              <w:t>92</w:t>
            </w:r>
          </w:p>
        </w:tc>
        <w:tc>
          <w:tcPr>
            <w:tcW w:w="2852" w:type="pct"/>
            <w:tcBorders>
              <w:top w:val="nil"/>
              <w:left w:val="nil"/>
              <w:bottom w:val="nil"/>
              <w:right w:val="nil"/>
            </w:tcBorders>
            <w:noWrap/>
            <w:vAlign w:val="bottom"/>
            <w:hideMark/>
          </w:tcPr>
          <w:p w14:paraId="6A666B97" w14:textId="77777777" w:rsidR="00587168" w:rsidRPr="00C321E4" w:rsidRDefault="00587168" w:rsidP="006801E5">
            <w:pPr>
              <w:rPr>
                <w:rFonts w:ascii="Arial" w:hAnsi="Arial" w:cs="Arial"/>
                <w:sz w:val="16"/>
                <w:szCs w:val="16"/>
                <w:lang w:val="en-US"/>
              </w:rPr>
            </w:pPr>
            <w:proofErr w:type="spellStart"/>
            <w:r w:rsidRPr="00C321E4">
              <w:rPr>
                <w:rFonts w:ascii="Arial" w:hAnsi="Arial" w:cs="Arial"/>
                <w:sz w:val="16"/>
                <w:szCs w:val="16"/>
                <w:lang w:val="en-US"/>
              </w:rPr>
              <w:t>Rezultat</w:t>
            </w:r>
            <w:proofErr w:type="spellEnd"/>
            <w:r w:rsidRPr="00C321E4">
              <w:rPr>
                <w:rFonts w:ascii="Arial" w:hAnsi="Arial" w:cs="Arial"/>
                <w:sz w:val="16"/>
                <w:szCs w:val="16"/>
                <w:lang w:val="en-US"/>
              </w:rPr>
              <w:t xml:space="preserve"> </w:t>
            </w:r>
            <w:proofErr w:type="spellStart"/>
            <w:r w:rsidRPr="00C321E4">
              <w:rPr>
                <w:rFonts w:ascii="Arial" w:hAnsi="Arial" w:cs="Arial"/>
                <w:sz w:val="16"/>
                <w:szCs w:val="16"/>
                <w:lang w:val="en-US"/>
              </w:rPr>
              <w:t>poslovanja</w:t>
            </w:r>
            <w:proofErr w:type="spellEnd"/>
          </w:p>
        </w:tc>
        <w:tc>
          <w:tcPr>
            <w:tcW w:w="463" w:type="pct"/>
            <w:tcBorders>
              <w:top w:val="nil"/>
              <w:left w:val="nil"/>
              <w:bottom w:val="nil"/>
              <w:right w:val="nil"/>
            </w:tcBorders>
            <w:noWrap/>
            <w:vAlign w:val="bottom"/>
            <w:hideMark/>
          </w:tcPr>
          <w:p w14:paraId="763A671B"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80" w:type="pct"/>
            <w:tcBorders>
              <w:top w:val="nil"/>
              <w:left w:val="nil"/>
              <w:bottom w:val="nil"/>
              <w:right w:val="nil"/>
            </w:tcBorders>
            <w:noWrap/>
            <w:vAlign w:val="bottom"/>
            <w:hideMark/>
          </w:tcPr>
          <w:p w14:paraId="39925C30"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45" w:type="pct"/>
            <w:tcBorders>
              <w:top w:val="nil"/>
              <w:left w:val="nil"/>
              <w:bottom w:val="nil"/>
              <w:right w:val="nil"/>
            </w:tcBorders>
            <w:noWrap/>
            <w:vAlign w:val="bottom"/>
            <w:hideMark/>
          </w:tcPr>
          <w:p w14:paraId="3EE76E23"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c>
          <w:tcPr>
            <w:tcW w:w="456" w:type="pct"/>
            <w:tcBorders>
              <w:top w:val="nil"/>
              <w:left w:val="nil"/>
              <w:bottom w:val="nil"/>
              <w:right w:val="nil"/>
            </w:tcBorders>
            <w:noWrap/>
            <w:vAlign w:val="bottom"/>
            <w:hideMark/>
          </w:tcPr>
          <w:p w14:paraId="4F79003E" w14:textId="77777777" w:rsidR="00587168" w:rsidRPr="00C321E4" w:rsidRDefault="00587168" w:rsidP="006801E5">
            <w:pPr>
              <w:jc w:val="right"/>
              <w:rPr>
                <w:rFonts w:ascii="Arial" w:hAnsi="Arial" w:cs="Arial"/>
                <w:sz w:val="16"/>
                <w:szCs w:val="16"/>
                <w:lang w:val="en-US"/>
              </w:rPr>
            </w:pPr>
            <w:r w:rsidRPr="00C321E4">
              <w:rPr>
                <w:rFonts w:ascii="Arial" w:hAnsi="Arial" w:cs="Arial"/>
                <w:sz w:val="16"/>
                <w:szCs w:val="16"/>
                <w:lang w:val="en-US"/>
              </w:rPr>
              <w:t>0,00</w:t>
            </w:r>
          </w:p>
        </w:tc>
      </w:tr>
    </w:tbl>
    <w:p w14:paraId="7708CF3F" w14:textId="77777777" w:rsidR="00587168" w:rsidRPr="001B25A6" w:rsidRDefault="00587168" w:rsidP="00587168">
      <w:pPr>
        <w:rPr>
          <w:rFonts w:ascii="Arial" w:hAnsi="Arial" w:cs="Arial"/>
        </w:rPr>
      </w:pPr>
    </w:p>
    <w:p w14:paraId="28039DCC" w14:textId="77777777" w:rsidR="00587168" w:rsidRPr="001B25A6" w:rsidRDefault="00587168" w:rsidP="00587168">
      <w:pPr>
        <w:rPr>
          <w:sz w:val="20"/>
          <w:szCs w:val="20"/>
          <w:lang w:eastAsia="hr-HR"/>
        </w:rPr>
      </w:pPr>
    </w:p>
    <w:p w14:paraId="2DC962F8" w14:textId="77777777" w:rsidR="00587168" w:rsidRPr="001B25A6" w:rsidRDefault="00587168" w:rsidP="00587168">
      <w:pPr>
        <w:rPr>
          <w:sz w:val="20"/>
          <w:szCs w:val="20"/>
          <w:lang w:eastAsia="hr-HR"/>
        </w:rPr>
      </w:pPr>
    </w:p>
    <w:p w14:paraId="21E67EFD" w14:textId="77777777" w:rsidR="00587168" w:rsidRDefault="00587168" w:rsidP="00587168">
      <w:pPr>
        <w:rPr>
          <w:sz w:val="20"/>
          <w:szCs w:val="20"/>
          <w:lang w:eastAsia="hr-HR"/>
        </w:rPr>
      </w:pPr>
    </w:p>
    <w:p w14:paraId="77EEC5A6" w14:textId="77777777" w:rsidR="00B503B7" w:rsidRDefault="00B503B7" w:rsidP="00587168">
      <w:pPr>
        <w:rPr>
          <w:sz w:val="20"/>
          <w:szCs w:val="20"/>
          <w:lang w:eastAsia="hr-HR"/>
        </w:rPr>
      </w:pPr>
    </w:p>
    <w:p w14:paraId="03266453" w14:textId="77777777" w:rsidR="00B503B7" w:rsidRDefault="00B503B7" w:rsidP="00587168">
      <w:pPr>
        <w:rPr>
          <w:sz w:val="20"/>
          <w:szCs w:val="20"/>
          <w:lang w:eastAsia="hr-HR"/>
        </w:rPr>
      </w:pPr>
    </w:p>
    <w:p w14:paraId="1A155CD0" w14:textId="77777777" w:rsidR="00B503B7" w:rsidRDefault="00B503B7" w:rsidP="00587168">
      <w:pPr>
        <w:rPr>
          <w:sz w:val="20"/>
          <w:szCs w:val="20"/>
          <w:lang w:eastAsia="hr-HR"/>
        </w:rPr>
      </w:pPr>
    </w:p>
    <w:p w14:paraId="6427E981" w14:textId="77777777" w:rsidR="00B503B7" w:rsidRDefault="00B503B7" w:rsidP="00587168">
      <w:pPr>
        <w:rPr>
          <w:sz w:val="20"/>
          <w:szCs w:val="20"/>
          <w:lang w:eastAsia="hr-HR"/>
        </w:rPr>
      </w:pPr>
    </w:p>
    <w:p w14:paraId="32687FA0" w14:textId="77777777" w:rsidR="00B503B7" w:rsidRDefault="00B503B7" w:rsidP="00587168">
      <w:pPr>
        <w:rPr>
          <w:sz w:val="20"/>
          <w:szCs w:val="20"/>
          <w:lang w:eastAsia="hr-HR"/>
        </w:rPr>
      </w:pPr>
    </w:p>
    <w:p w14:paraId="6A3D2D31" w14:textId="77777777" w:rsidR="00B503B7" w:rsidRDefault="00B503B7" w:rsidP="00587168">
      <w:pPr>
        <w:rPr>
          <w:sz w:val="20"/>
          <w:szCs w:val="20"/>
          <w:lang w:eastAsia="hr-HR"/>
        </w:rPr>
      </w:pPr>
    </w:p>
    <w:p w14:paraId="1CD0CFE7" w14:textId="77777777" w:rsidR="00B503B7" w:rsidRDefault="00B503B7" w:rsidP="00587168">
      <w:pPr>
        <w:rPr>
          <w:sz w:val="20"/>
          <w:szCs w:val="20"/>
          <w:lang w:eastAsia="hr-HR"/>
        </w:rPr>
      </w:pPr>
    </w:p>
    <w:p w14:paraId="3B292797" w14:textId="77777777" w:rsidR="00B503B7" w:rsidRDefault="00B503B7" w:rsidP="00587168">
      <w:pPr>
        <w:rPr>
          <w:sz w:val="20"/>
          <w:szCs w:val="20"/>
          <w:lang w:eastAsia="hr-HR"/>
        </w:rPr>
      </w:pPr>
    </w:p>
    <w:p w14:paraId="257B9ACB" w14:textId="77777777" w:rsidR="00B503B7" w:rsidRPr="001B25A6" w:rsidRDefault="00B503B7" w:rsidP="00587168">
      <w:pPr>
        <w:rPr>
          <w:sz w:val="20"/>
          <w:szCs w:val="20"/>
          <w:lang w:eastAsia="hr-HR"/>
        </w:rPr>
      </w:pPr>
    </w:p>
    <w:p w14:paraId="22A280E9" w14:textId="77777777" w:rsidR="00587168" w:rsidRPr="001B25A6" w:rsidRDefault="00587168" w:rsidP="00587168">
      <w:pPr>
        <w:rPr>
          <w:sz w:val="20"/>
          <w:szCs w:val="20"/>
          <w:lang w:eastAsia="hr-HR"/>
        </w:rPr>
      </w:pPr>
    </w:p>
    <w:p w14:paraId="4F382BAF" w14:textId="77777777" w:rsidR="00587168" w:rsidRPr="001B25A6" w:rsidRDefault="00587168" w:rsidP="00587168">
      <w:pPr>
        <w:jc w:val="center"/>
        <w:rPr>
          <w:rFonts w:ascii="Arial" w:hAnsi="Arial" w:cs="Arial"/>
          <w:b/>
          <w:szCs w:val="20"/>
          <w:lang w:eastAsia="hr-HR"/>
        </w:rPr>
      </w:pPr>
      <w:r w:rsidRPr="001B25A6">
        <w:rPr>
          <w:rFonts w:ascii="Arial" w:hAnsi="Arial" w:cs="Arial"/>
          <w:b/>
          <w:szCs w:val="20"/>
          <w:lang w:eastAsia="hr-HR"/>
        </w:rPr>
        <w:lastRenderedPageBreak/>
        <w:t>RAČUN PRIHODA I RASHODA PO IZVORIMA FINANCIRANJA</w:t>
      </w:r>
    </w:p>
    <w:p w14:paraId="38F0A587" w14:textId="77777777" w:rsidR="00587168" w:rsidRPr="001B25A6" w:rsidRDefault="00587168" w:rsidP="00587168">
      <w:pPr>
        <w:jc w:val="center"/>
        <w:rPr>
          <w:rFonts w:ascii="Arial" w:hAnsi="Arial" w:cs="Arial"/>
          <w:b/>
          <w:szCs w:val="20"/>
          <w:lang w:eastAsia="hr-HR"/>
        </w:rPr>
      </w:pPr>
    </w:p>
    <w:tbl>
      <w:tblPr>
        <w:tblW w:w="5000" w:type="pct"/>
        <w:tblLook w:val="04A0" w:firstRow="1" w:lastRow="0" w:firstColumn="1" w:lastColumn="0" w:noHBand="0" w:noVBand="1"/>
      </w:tblPr>
      <w:tblGrid>
        <w:gridCol w:w="909"/>
        <w:gridCol w:w="8476"/>
        <w:gridCol w:w="1374"/>
        <w:gridCol w:w="1704"/>
        <w:gridCol w:w="1320"/>
        <w:gridCol w:w="1353"/>
      </w:tblGrid>
      <w:tr w:rsidR="00587168" w:rsidRPr="004910C2" w14:paraId="01BC6574" w14:textId="77777777" w:rsidTr="006801E5">
        <w:trPr>
          <w:trHeight w:val="1020"/>
        </w:trPr>
        <w:tc>
          <w:tcPr>
            <w:tcW w:w="300" w:type="pct"/>
            <w:tcBorders>
              <w:top w:val="nil"/>
              <w:left w:val="nil"/>
              <w:bottom w:val="nil"/>
              <w:right w:val="nil"/>
            </w:tcBorders>
            <w:vAlign w:val="bottom"/>
            <w:hideMark/>
          </w:tcPr>
          <w:p w14:paraId="030AF46E"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 xml:space="preserve">BROJ </w:t>
            </w:r>
            <w:r w:rsidRPr="004910C2">
              <w:rPr>
                <w:rFonts w:ascii="Arial" w:hAnsi="Arial" w:cs="Arial"/>
                <w:b/>
                <w:bCs/>
                <w:sz w:val="14"/>
                <w:szCs w:val="14"/>
                <w:lang w:val="en-US"/>
              </w:rPr>
              <w:br/>
              <w:t>KONTA</w:t>
            </w:r>
          </w:p>
        </w:tc>
        <w:tc>
          <w:tcPr>
            <w:tcW w:w="2799" w:type="pct"/>
            <w:tcBorders>
              <w:top w:val="nil"/>
              <w:left w:val="nil"/>
              <w:bottom w:val="nil"/>
              <w:right w:val="nil"/>
            </w:tcBorders>
            <w:noWrap/>
            <w:vAlign w:val="bottom"/>
            <w:hideMark/>
          </w:tcPr>
          <w:p w14:paraId="564FBEE8"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VRSTA PRIHODA / PRIMITAKA</w:t>
            </w:r>
          </w:p>
        </w:tc>
        <w:tc>
          <w:tcPr>
            <w:tcW w:w="454" w:type="pct"/>
            <w:tcBorders>
              <w:top w:val="nil"/>
              <w:left w:val="nil"/>
              <w:bottom w:val="nil"/>
              <w:right w:val="nil"/>
            </w:tcBorders>
            <w:noWrap/>
            <w:vAlign w:val="bottom"/>
            <w:hideMark/>
          </w:tcPr>
          <w:p w14:paraId="4C5BA4CC"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PLANIRANO</w:t>
            </w:r>
          </w:p>
        </w:tc>
        <w:tc>
          <w:tcPr>
            <w:tcW w:w="563" w:type="pct"/>
            <w:tcBorders>
              <w:top w:val="nil"/>
              <w:left w:val="nil"/>
              <w:bottom w:val="nil"/>
              <w:right w:val="nil"/>
            </w:tcBorders>
            <w:noWrap/>
            <w:vAlign w:val="bottom"/>
            <w:hideMark/>
          </w:tcPr>
          <w:p w14:paraId="72CE00C5"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PROMJENA IZNOS</w:t>
            </w:r>
          </w:p>
        </w:tc>
        <w:tc>
          <w:tcPr>
            <w:tcW w:w="436" w:type="pct"/>
            <w:tcBorders>
              <w:top w:val="nil"/>
              <w:left w:val="nil"/>
              <w:bottom w:val="nil"/>
              <w:right w:val="nil"/>
            </w:tcBorders>
            <w:vAlign w:val="bottom"/>
            <w:hideMark/>
          </w:tcPr>
          <w:p w14:paraId="64007D86"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 xml:space="preserve">PROMJENA </w:t>
            </w:r>
            <w:r w:rsidRPr="004910C2">
              <w:rPr>
                <w:rFonts w:ascii="Arial" w:hAnsi="Arial" w:cs="Arial"/>
                <w:b/>
                <w:bCs/>
                <w:sz w:val="14"/>
                <w:szCs w:val="14"/>
                <w:lang w:val="en-US"/>
              </w:rPr>
              <w:br/>
              <w:t>POSTOTAK</w:t>
            </w:r>
          </w:p>
        </w:tc>
        <w:tc>
          <w:tcPr>
            <w:tcW w:w="447" w:type="pct"/>
            <w:tcBorders>
              <w:top w:val="nil"/>
              <w:left w:val="nil"/>
              <w:bottom w:val="nil"/>
              <w:right w:val="nil"/>
            </w:tcBorders>
            <w:noWrap/>
            <w:vAlign w:val="bottom"/>
            <w:hideMark/>
          </w:tcPr>
          <w:p w14:paraId="01DC768B"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NOVI IZNOS</w:t>
            </w:r>
          </w:p>
        </w:tc>
      </w:tr>
      <w:tr w:rsidR="00587168" w:rsidRPr="004910C2" w14:paraId="7CB8F643" w14:textId="77777777" w:rsidTr="006801E5">
        <w:trPr>
          <w:trHeight w:val="255"/>
        </w:trPr>
        <w:tc>
          <w:tcPr>
            <w:tcW w:w="3099" w:type="pct"/>
            <w:gridSpan w:val="2"/>
            <w:tcBorders>
              <w:top w:val="nil"/>
              <w:left w:val="nil"/>
              <w:bottom w:val="nil"/>
              <w:right w:val="nil"/>
            </w:tcBorders>
            <w:noWrap/>
            <w:vAlign w:val="bottom"/>
            <w:hideMark/>
          </w:tcPr>
          <w:p w14:paraId="338CB40A"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 xml:space="preserve">  SVEUKUPNO PRIHODI</w:t>
            </w:r>
          </w:p>
        </w:tc>
        <w:tc>
          <w:tcPr>
            <w:tcW w:w="454" w:type="pct"/>
            <w:tcBorders>
              <w:top w:val="nil"/>
              <w:left w:val="nil"/>
              <w:bottom w:val="nil"/>
              <w:right w:val="nil"/>
            </w:tcBorders>
            <w:noWrap/>
            <w:vAlign w:val="bottom"/>
            <w:hideMark/>
          </w:tcPr>
          <w:p w14:paraId="37E3A424"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6.732.646,80</w:t>
            </w:r>
          </w:p>
        </w:tc>
        <w:tc>
          <w:tcPr>
            <w:tcW w:w="563" w:type="pct"/>
            <w:tcBorders>
              <w:top w:val="nil"/>
              <w:left w:val="nil"/>
              <w:bottom w:val="nil"/>
              <w:right w:val="nil"/>
            </w:tcBorders>
            <w:noWrap/>
            <w:vAlign w:val="bottom"/>
            <w:hideMark/>
          </w:tcPr>
          <w:p w14:paraId="331CDA56"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90.754,98</w:t>
            </w:r>
          </w:p>
        </w:tc>
        <w:tc>
          <w:tcPr>
            <w:tcW w:w="436" w:type="pct"/>
            <w:tcBorders>
              <w:top w:val="nil"/>
              <w:left w:val="nil"/>
              <w:bottom w:val="nil"/>
              <w:right w:val="nil"/>
            </w:tcBorders>
            <w:noWrap/>
            <w:vAlign w:val="bottom"/>
            <w:hideMark/>
          </w:tcPr>
          <w:p w14:paraId="74F0E63D"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1,35</w:t>
            </w:r>
          </w:p>
        </w:tc>
        <w:tc>
          <w:tcPr>
            <w:tcW w:w="447" w:type="pct"/>
            <w:tcBorders>
              <w:top w:val="nil"/>
              <w:left w:val="nil"/>
              <w:bottom w:val="nil"/>
              <w:right w:val="nil"/>
            </w:tcBorders>
            <w:noWrap/>
            <w:vAlign w:val="bottom"/>
            <w:hideMark/>
          </w:tcPr>
          <w:p w14:paraId="58BD998F"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6.823.401,78</w:t>
            </w:r>
          </w:p>
        </w:tc>
      </w:tr>
      <w:tr w:rsidR="00587168" w:rsidRPr="004910C2" w14:paraId="21DACFA5" w14:textId="77777777" w:rsidTr="006801E5">
        <w:trPr>
          <w:trHeight w:val="255"/>
        </w:trPr>
        <w:tc>
          <w:tcPr>
            <w:tcW w:w="300" w:type="pct"/>
            <w:tcBorders>
              <w:top w:val="nil"/>
              <w:left w:val="nil"/>
              <w:bottom w:val="nil"/>
              <w:right w:val="nil"/>
            </w:tcBorders>
            <w:noWrap/>
            <w:vAlign w:val="bottom"/>
            <w:hideMark/>
          </w:tcPr>
          <w:p w14:paraId="5ECC5715"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6</w:t>
            </w:r>
          </w:p>
        </w:tc>
        <w:tc>
          <w:tcPr>
            <w:tcW w:w="2799" w:type="pct"/>
            <w:tcBorders>
              <w:top w:val="nil"/>
              <w:left w:val="nil"/>
              <w:bottom w:val="nil"/>
              <w:right w:val="nil"/>
            </w:tcBorders>
            <w:noWrap/>
            <w:vAlign w:val="bottom"/>
            <w:hideMark/>
          </w:tcPr>
          <w:p w14:paraId="6035AC73" w14:textId="77777777" w:rsidR="00587168" w:rsidRPr="004910C2" w:rsidRDefault="00587168" w:rsidP="006801E5">
            <w:pPr>
              <w:rPr>
                <w:rFonts w:ascii="Arial" w:hAnsi="Arial" w:cs="Arial"/>
                <w:b/>
                <w:bCs/>
                <w:sz w:val="14"/>
                <w:szCs w:val="14"/>
                <w:lang w:val="en-US"/>
              </w:rPr>
            </w:pPr>
            <w:proofErr w:type="spellStart"/>
            <w:r w:rsidRPr="004910C2">
              <w:rPr>
                <w:rFonts w:ascii="Arial" w:hAnsi="Arial" w:cs="Arial"/>
                <w:b/>
                <w:bCs/>
                <w:sz w:val="14"/>
                <w:szCs w:val="14"/>
                <w:lang w:val="en-US"/>
              </w:rPr>
              <w:t>Prihodi</w:t>
            </w:r>
            <w:proofErr w:type="spellEnd"/>
            <w:r w:rsidRPr="004910C2">
              <w:rPr>
                <w:rFonts w:ascii="Arial" w:hAnsi="Arial" w:cs="Arial"/>
                <w:b/>
                <w:bCs/>
                <w:sz w:val="14"/>
                <w:szCs w:val="14"/>
                <w:lang w:val="en-US"/>
              </w:rPr>
              <w:t xml:space="preserve"> </w:t>
            </w:r>
            <w:proofErr w:type="spellStart"/>
            <w:r w:rsidRPr="004910C2">
              <w:rPr>
                <w:rFonts w:ascii="Arial" w:hAnsi="Arial" w:cs="Arial"/>
                <w:b/>
                <w:bCs/>
                <w:sz w:val="14"/>
                <w:szCs w:val="14"/>
                <w:lang w:val="en-US"/>
              </w:rPr>
              <w:t>poslovanja</w:t>
            </w:r>
            <w:proofErr w:type="spellEnd"/>
          </w:p>
        </w:tc>
        <w:tc>
          <w:tcPr>
            <w:tcW w:w="454" w:type="pct"/>
            <w:tcBorders>
              <w:top w:val="nil"/>
              <w:left w:val="nil"/>
              <w:bottom w:val="nil"/>
              <w:right w:val="nil"/>
            </w:tcBorders>
            <w:noWrap/>
            <w:vAlign w:val="bottom"/>
            <w:hideMark/>
          </w:tcPr>
          <w:p w14:paraId="0625A03B"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6.680.446,80</w:t>
            </w:r>
          </w:p>
        </w:tc>
        <w:tc>
          <w:tcPr>
            <w:tcW w:w="563" w:type="pct"/>
            <w:tcBorders>
              <w:top w:val="nil"/>
              <w:left w:val="nil"/>
              <w:bottom w:val="nil"/>
              <w:right w:val="nil"/>
            </w:tcBorders>
            <w:noWrap/>
            <w:vAlign w:val="bottom"/>
            <w:hideMark/>
          </w:tcPr>
          <w:p w14:paraId="6C80B2D9"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101.754,98</w:t>
            </w:r>
          </w:p>
        </w:tc>
        <w:tc>
          <w:tcPr>
            <w:tcW w:w="436" w:type="pct"/>
            <w:tcBorders>
              <w:top w:val="nil"/>
              <w:left w:val="nil"/>
              <w:bottom w:val="nil"/>
              <w:right w:val="nil"/>
            </w:tcBorders>
            <w:noWrap/>
            <w:vAlign w:val="bottom"/>
            <w:hideMark/>
          </w:tcPr>
          <w:p w14:paraId="205A309C"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1,52</w:t>
            </w:r>
          </w:p>
        </w:tc>
        <w:tc>
          <w:tcPr>
            <w:tcW w:w="447" w:type="pct"/>
            <w:tcBorders>
              <w:top w:val="nil"/>
              <w:left w:val="nil"/>
              <w:bottom w:val="nil"/>
              <w:right w:val="nil"/>
            </w:tcBorders>
            <w:noWrap/>
            <w:vAlign w:val="bottom"/>
            <w:hideMark/>
          </w:tcPr>
          <w:p w14:paraId="3F079B3A"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6.782.201,78</w:t>
            </w:r>
          </w:p>
        </w:tc>
      </w:tr>
      <w:tr w:rsidR="00587168" w:rsidRPr="004910C2" w14:paraId="443F6A0E" w14:textId="77777777" w:rsidTr="006801E5">
        <w:trPr>
          <w:trHeight w:val="255"/>
        </w:trPr>
        <w:tc>
          <w:tcPr>
            <w:tcW w:w="300" w:type="pct"/>
            <w:tcBorders>
              <w:top w:val="nil"/>
              <w:left w:val="nil"/>
              <w:bottom w:val="nil"/>
              <w:right w:val="nil"/>
            </w:tcBorders>
            <w:noWrap/>
            <w:vAlign w:val="bottom"/>
            <w:hideMark/>
          </w:tcPr>
          <w:p w14:paraId="625CC308"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61</w:t>
            </w:r>
          </w:p>
        </w:tc>
        <w:tc>
          <w:tcPr>
            <w:tcW w:w="2799" w:type="pct"/>
            <w:tcBorders>
              <w:top w:val="nil"/>
              <w:left w:val="nil"/>
              <w:bottom w:val="nil"/>
              <w:right w:val="nil"/>
            </w:tcBorders>
            <w:noWrap/>
            <w:vAlign w:val="bottom"/>
            <w:hideMark/>
          </w:tcPr>
          <w:p w14:paraId="1BB2FECC"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Prihodi</w:t>
            </w:r>
            <w:proofErr w:type="spellEnd"/>
            <w:r w:rsidRPr="004910C2">
              <w:rPr>
                <w:rFonts w:ascii="Arial" w:hAnsi="Arial" w:cs="Arial"/>
                <w:sz w:val="14"/>
                <w:szCs w:val="14"/>
                <w:lang w:val="en-US"/>
              </w:rPr>
              <w:t xml:space="preserve"> od </w:t>
            </w:r>
            <w:proofErr w:type="spellStart"/>
            <w:r w:rsidRPr="004910C2">
              <w:rPr>
                <w:rFonts w:ascii="Arial" w:hAnsi="Arial" w:cs="Arial"/>
                <w:sz w:val="14"/>
                <w:szCs w:val="14"/>
                <w:lang w:val="en-US"/>
              </w:rPr>
              <w:t>poreza</w:t>
            </w:r>
            <w:proofErr w:type="spellEnd"/>
          </w:p>
        </w:tc>
        <w:tc>
          <w:tcPr>
            <w:tcW w:w="454" w:type="pct"/>
            <w:tcBorders>
              <w:top w:val="nil"/>
              <w:left w:val="nil"/>
              <w:bottom w:val="nil"/>
              <w:right w:val="nil"/>
            </w:tcBorders>
            <w:noWrap/>
            <w:vAlign w:val="bottom"/>
            <w:hideMark/>
          </w:tcPr>
          <w:p w14:paraId="3CE5995F"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922.304,96</w:t>
            </w:r>
          </w:p>
        </w:tc>
        <w:tc>
          <w:tcPr>
            <w:tcW w:w="563" w:type="pct"/>
            <w:tcBorders>
              <w:top w:val="nil"/>
              <w:left w:val="nil"/>
              <w:bottom w:val="nil"/>
              <w:right w:val="nil"/>
            </w:tcBorders>
            <w:noWrap/>
            <w:vAlign w:val="bottom"/>
            <w:hideMark/>
          </w:tcPr>
          <w:p w14:paraId="4F39B35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16.012,49</w:t>
            </w:r>
          </w:p>
        </w:tc>
        <w:tc>
          <w:tcPr>
            <w:tcW w:w="436" w:type="pct"/>
            <w:tcBorders>
              <w:top w:val="nil"/>
              <w:left w:val="nil"/>
              <w:bottom w:val="nil"/>
              <w:right w:val="nil"/>
            </w:tcBorders>
            <w:noWrap/>
            <w:vAlign w:val="bottom"/>
            <w:hideMark/>
          </w:tcPr>
          <w:p w14:paraId="73A2FF87"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1,74</w:t>
            </w:r>
          </w:p>
        </w:tc>
        <w:tc>
          <w:tcPr>
            <w:tcW w:w="447" w:type="pct"/>
            <w:tcBorders>
              <w:top w:val="nil"/>
              <w:left w:val="nil"/>
              <w:bottom w:val="nil"/>
              <w:right w:val="nil"/>
            </w:tcBorders>
            <w:noWrap/>
            <w:vAlign w:val="bottom"/>
            <w:hideMark/>
          </w:tcPr>
          <w:p w14:paraId="4F31CAD7"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938.317,45</w:t>
            </w:r>
          </w:p>
        </w:tc>
      </w:tr>
      <w:tr w:rsidR="00587168" w:rsidRPr="004910C2" w14:paraId="0243C65D"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FD46DA8"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237FA65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922.304,96</w:t>
            </w:r>
          </w:p>
        </w:tc>
        <w:tc>
          <w:tcPr>
            <w:tcW w:w="563" w:type="pct"/>
            <w:tcBorders>
              <w:top w:val="nil"/>
              <w:left w:val="nil"/>
              <w:bottom w:val="nil"/>
              <w:right w:val="nil"/>
            </w:tcBorders>
            <w:shd w:val="clear" w:color="000000" w:fill="FFFF99"/>
            <w:noWrap/>
            <w:vAlign w:val="bottom"/>
            <w:hideMark/>
          </w:tcPr>
          <w:p w14:paraId="731C348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16.012,49</w:t>
            </w:r>
          </w:p>
        </w:tc>
        <w:tc>
          <w:tcPr>
            <w:tcW w:w="436" w:type="pct"/>
            <w:tcBorders>
              <w:top w:val="nil"/>
              <w:left w:val="nil"/>
              <w:bottom w:val="nil"/>
              <w:right w:val="nil"/>
            </w:tcBorders>
            <w:shd w:val="clear" w:color="000000" w:fill="FFFF99"/>
            <w:noWrap/>
            <w:vAlign w:val="bottom"/>
            <w:hideMark/>
          </w:tcPr>
          <w:p w14:paraId="1C19489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1,74</w:t>
            </w:r>
          </w:p>
        </w:tc>
        <w:tc>
          <w:tcPr>
            <w:tcW w:w="447" w:type="pct"/>
            <w:tcBorders>
              <w:top w:val="nil"/>
              <w:left w:val="nil"/>
              <w:bottom w:val="nil"/>
              <w:right w:val="nil"/>
            </w:tcBorders>
            <w:shd w:val="clear" w:color="000000" w:fill="FFFF99"/>
            <w:noWrap/>
            <w:vAlign w:val="bottom"/>
            <w:hideMark/>
          </w:tcPr>
          <w:p w14:paraId="1101847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938.317,45</w:t>
            </w:r>
          </w:p>
        </w:tc>
      </w:tr>
      <w:tr w:rsidR="00587168" w:rsidRPr="004910C2" w14:paraId="428B0619"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7D1D9E4C"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1.1.1 Ustupljeni dio poreza i prireza za vatrogasne postrojbe</w:t>
            </w:r>
          </w:p>
        </w:tc>
        <w:tc>
          <w:tcPr>
            <w:tcW w:w="454" w:type="pct"/>
            <w:tcBorders>
              <w:top w:val="nil"/>
              <w:left w:val="nil"/>
              <w:bottom w:val="nil"/>
              <w:right w:val="nil"/>
            </w:tcBorders>
            <w:shd w:val="clear" w:color="000000" w:fill="FFFFCC"/>
            <w:noWrap/>
            <w:vAlign w:val="bottom"/>
            <w:hideMark/>
          </w:tcPr>
          <w:p w14:paraId="744EB28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c>
          <w:tcPr>
            <w:tcW w:w="563" w:type="pct"/>
            <w:tcBorders>
              <w:top w:val="nil"/>
              <w:left w:val="nil"/>
              <w:bottom w:val="nil"/>
              <w:right w:val="nil"/>
            </w:tcBorders>
            <w:shd w:val="clear" w:color="000000" w:fill="FFFFCC"/>
            <w:noWrap/>
            <w:vAlign w:val="bottom"/>
            <w:hideMark/>
          </w:tcPr>
          <w:p w14:paraId="0A23218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00CA45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6AD683C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r>
      <w:tr w:rsidR="00587168" w:rsidRPr="004910C2" w14:paraId="6FE31F0C" w14:textId="77777777" w:rsidTr="006801E5">
        <w:trPr>
          <w:trHeight w:val="255"/>
        </w:trPr>
        <w:tc>
          <w:tcPr>
            <w:tcW w:w="300" w:type="pct"/>
            <w:tcBorders>
              <w:top w:val="nil"/>
              <w:left w:val="nil"/>
              <w:bottom w:val="nil"/>
              <w:right w:val="nil"/>
            </w:tcBorders>
            <w:noWrap/>
            <w:vAlign w:val="bottom"/>
            <w:hideMark/>
          </w:tcPr>
          <w:p w14:paraId="6A75BC21"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63</w:t>
            </w:r>
          </w:p>
        </w:tc>
        <w:tc>
          <w:tcPr>
            <w:tcW w:w="2799" w:type="pct"/>
            <w:tcBorders>
              <w:top w:val="nil"/>
              <w:left w:val="nil"/>
              <w:bottom w:val="nil"/>
              <w:right w:val="nil"/>
            </w:tcBorders>
            <w:noWrap/>
            <w:vAlign w:val="bottom"/>
            <w:hideMark/>
          </w:tcPr>
          <w:p w14:paraId="41BF3008"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Pomoći iz inozemstva i od subjekata unutar općeg proračuna</w:t>
            </w:r>
          </w:p>
        </w:tc>
        <w:tc>
          <w:tcPr>
            <w:tcW w:w="454" w:type="pct"/>
            <w:tcBorders>
              <w:top w:val="nil"/>
              <w:left w:val="nil"/>
              <w:bottom w:val="nil"/>
              <w:right w:val="nil"/>
            </w:tcBorders>
            <w:noWrap/>
            <w:vAlign w:val="bottom"/>
            <w:hideMark/>
          </w:tcPr>
          <w:p w14:paraId="5EA267E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3.933.437,83</w:t>
            </w:r>
          </w:p>
        </w:tc>
        <w:tc>
          <w:tcPr>
            <w:tcW w:w="563" w:type="pct"/>
            <w:tcBorders>
              <w:top w:val="nil"/>
              <w:left w:val="nil"/>
              <w:bottom w:val="nil"/>
              <w:right w:val="nil"/>
            </w:tcBorders>
            <w:noWrap/>
            <w:vAlign w:val="bottom"/>
            <w:hideMark/>
          </w:tcPr>
          <w:p w14:paraId="17796104"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41.792,49</w:t>
            </w:r>
          </w:p>
        </w:tc>
        <w:tc>
          <w:tcPr>
            <w:tcW w:w="436" w:type="pct"/>
            <w:tcBorders>
              <w:top w:val="nil"/>
              <w:left w:val="nil"/>
              <w:bottom w:val="nil"/>
              <w:right w:val="nil"/>
            </w:tcBorders>
            <w:noWrap/>
            <w:vAlign w:val="bottom"/>
            <w:hideMark/>
          </w:tcPr>
          <w:p w14:paraId="268B843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1,06</w:t>
            </w:r>
          </w:p>
        </w:tc>
        <w:tc>
          <w:tcPr>
            <w:tcW w:w="447" w:type="pct"/>
            <w:tcBorders>
              <w:top w:val="nil"/>
              <w:left w:val="nil"/>
              <w:bottom w:val="nil"/>
              <w:right w:val="nil"/>
            </w:tcBorders>
            <w:noWrap/>
            <w:vAlign w:val="bottom"/>
            <w:hideMark/>
          </w:tcPr>
          <w:p w14:paraId="515CCAF6"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3.975.230,32</w:t>
            </w:r>
          </w:p>
        </w:tc>
      </w:tr>
      <w:tr w:rsidR="00587168" w:rsidRPr="004910C2" w14:paraId="75A36AA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72B0DD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49BEBBF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1.918.537,83</w:t>
            </w:r>
          </w:p>
        </w:tc>
        <w:tc>
          <w:tcPr>
            <w:tcW w:w="563" w:type="pct"/>
            <w:tcBorders>
              <w:top w:val="nil"/>
              <w:left w:val="nil"/>
              <w:bottom w:val="nil"/>
              <w:right w:val="nil"/>
            </w:tcBorders>
            <w:shd w:val="clear" w:color="000000" w:fill="FFFF99"/>
            <w:noWrap/>
            <w:vAlign w:val="bottom"/>
            <w:hideMark/>
          </w:tcPr>
          <w:p w14:paraId="353D918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-14.357,51</w:t>
            </w:r>
          </w:p>
        </w:tc>
        <w:tc>
          <w:tcPr>
            <w:tcW w:w="436" w:type="pct"/>
            <w:tcBorders>
              <w:top w:val="nil"/>
              <w:left w:val="nil"/>
              <w:bottom w:val="nil"/>
              <w:right w:val="nil"/>
            </w:tcBorders>
            <w:shd w:val="clear" w:color="000000" w:fill="FFFF99"/>
            <w:noWrap/>
            <w:vAlign w:val="bottom"/>
            <w:hideMark/>
          </w:tcPr>
          <w:p w14:paraId="1604B49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-0,75</w:t>
            </w:r>
          </w:p>
        </w:tc>
        <w:tc>
          <w:tcPr>
            <w:tcW w:w="447" w:type="pct"/>
            <w:tcBorders>
              <w:top w:val="nil"/>
              <w:left w:val="nil"/>
              <w:bottom w:val="nil"/>
              <w:right w:val="nil"/>
            </w:tcBorders>
            <w:shd w:val="clear" w:color="000000" w:fill="FFFF99"/>
            <w:noWrap/>
            <w:vAlign w:val="bottom"/>
            <w:hideMark/>
          </w:tcPr>
          <w:p w14:paraId="4D9203A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1.904.180,32</w:t>
            </w:r>
          </w:p>
        </w:tc>
      </w:tr>
      <w:tr w:rsidR="00587168" w:rsidRPr="004910C2" w14:paraId="3E9758B6"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1940212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5.1.1 Tekuće pomoći od izvanproračunskih korisnika</w:t>
            </w:r>
          </w:p>
        </w:tc>
        <w:tc>
          <w:tcPr>
            <w:tcW w:w="454" w:type="pct"/>
            <w:tcBorders>
              <w:top w:val="nil"/>
              <w:left w:val="nil"/>
              <w:bottom w:val="nil"/>
              <w:right w:val="nil"/>
            </w:tcBorders>
            <w:shd w:val="clear" w:color="000000" w:fill="FFFFCC"/>
            <w:noWrap/>
            <w:vAlign w:val="bottom"/>
            <w:hideMark/>
          </w:tcPr>
          <w:p w14:paraId="4C439DF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75.809,73</w:t>
            </w:r>
          </w:p>
        </w:tc>
        <w:tc>
          <w:tcPr>
            <w:tcW w:w="563" w:type="pct"/>
            <w:tcBorders>
              <w:top w:val="nil"/>
              <w:left w:val="nil"/>
              <w:bottom w:val="nil"/>
              <w:right w:val="nil"/>
            </w:tcBorders>
            <w:shd w:val="clear" w:color="000000" w:fill="FFFFCC"/>
            <w:noWrap/>
            <w:vAlign w:val="bottom"/>
            <w:hideMark/>
          </w:tcPr>
          <w:p w14:paraId="591008A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899,49</w:t>
            </w:r>
          </w:p>
        </w:tc>
        <w:tc>
          <w:tcPr>
            <w:tcW w:w="436" w:type="pct"/>
            <w:tcBorders>
              <w:top w:val="nil"/>
              <w:left w:val="nil"/>
              <w:bottom w:val="nil"/>
              <w:right w:val="nil"/>
            </w:tcBorders>
            <w:shd w:val="clear" w:color="000000" w:fill="FFFFCC"/>
            <w:noWrap/>
            <w:vAlign w:val="bottom"/>
            <w:hideMark/>
          </w:tcPr>
          <w:p w14:paraId="572925D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1,19</w:t>
            </w:r>
          </w:p>
        </w:tc>
        <w:tc>
          <w:tcPr>
            <w:tcW w:w="447" w:type="pct"/>
            <w:tcBorders>
              <w:top w:val="nil"/>
              <w:left w:val="nil"/>
              <w:bottom w:val="nil"/>
              <w:right w:val="nil"/>
            </w:tcBorders>
            <w:shd w:val="clear" w:color="000000" w:fill="FFFFCC"/>
            <w:noWrap/>
            <w:vAlign w:val="bottom"/>
            <w:hideMark/>
          </w:tcPr>
          <w:p w14:paraId="609E93C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76.709,22</w:t>
            </w:r>
          </w:p>
        </w:tc>
      </w:tr>
      <w:tr w:rsidR="00587168" w:rsidRPr="004910C2" w14:paraId="2F370647"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4F3312C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5.1.3 Tekuće pomoći iz </w:t>
            </w:r>
            <w:proofErr w:type="spellStart"/>
            <w:r w:rsidRPr="007F0E2B">
              <w:rPr>
                <w:rFonts w:ascii="Arial" w:hAnsi="Arial" w:cs="Arial"/>
                <w:b/>
                <w:bCs/>
                <w:color w:val="000000"/>
                <w:sz w:val="14"/>
                <w:szCs w:val="14"/>
              </w:rPr>
              <w:t>drž.proračuna</w:t>
            </w:r>
            <w:proofErr w:type="spellEnd"/>
            <w:r w:rsidRPr="007F0E2B">
              <w:rPr>
                <w:rFonts w:ascii="Arial" w:hAnsi="Arial" w:cs="Arial"/>
                <w:b/>
                <w:bCs/>
                <w:color w:val="000000"/>
                <w:sz w:val="14"/>
                <w:szCs w:val="14"/>
              </w:rPr>
              <w:t>-prihodi korisnika</w:t>
            </w:r>
          </w:p>
        </w:tc>
        <w:tc>
          <w:tcPr>
            <w:tcW w:w="454" w:type="pct"/>
            <w:tcBorders>
              <w:top w:val="nil"/>
              <w:left w:val="nil"/>
              <w:bottom w:val="nil"/>
              <w:right w:val="nil"/>
            </w:tcBorders>
            <w:shd w:val="clear" w:color="000000" w:fill="FFFFCC"/>
            <w:noWrap/>
            <w:vAlign w:val="bottom"/>
            <w:hideMark/>
          </w:tcPr>
          <w:p w14:paraId="75648C9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1.500,00</w:t>
            </w:r>
          </w:p>
        </w:tc>
        <w:tc>
          <w:tcPr>
            <w:tcW w:w="563" w:type="pct"/>
            <w:tcBorders>
              <w:top w:val="nil"/>
              <w:left w:val="nil"/>
              <w:bottom w:val="nil"/>
              <w:right w:val="nil"/>
            </w:tcBorders>
            <w:shd w:val="clear" w:color="000000" w:fill="FFFFCC"/>
            <w:noWrap/>
            <w:vAlign w:val="bottom"/>
            <w:hideMark/>
          </w:tcPr>
          <w:p w14:paraId="2D72B2C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24417D6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7F7464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1.500,00</w:t>
            </w:r>
          </w:p>
        </w:tc>
      </w:tr>
      <w:tr w:rsidR="00587168" w:rsidRPr="004910C2" w14:paraId="122D40C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CF8A49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19CF03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118.900,00</w:t>
            </w:r>
          </w:p>
        </w:tc>
        <w:tc>
          <w:tcPr>
            <w:tcW w:w="563" w:type="pct"/>
            <w:tcBorders>
              <w:top w:val="nil"/>
              <w:left w:val="nil"/>
              <w:bottom w:val="nil"/>
              <w:right w:val="nil"/>
            </w:tcBorders>
            <w:shd w:val="clear" w:color="000000" w:fill="FFFF99"/>
            <w:noWrap/>
            <w:vAlign w:val="bottom"/>
            <w:hideMark/>
          </w:tcPr>
          <w:p w14:paraId="35CD075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-10.850,00</w:t>
            </w:r>
          </w:p>
        </w:tc>
        <w:tc>
          <w:tcPr>
            <w:tcW w:w="436" w:type="pct"/>
            <w:tcBorders>
              <w:top w:val="nil"/>
              <w:left w:val="nil"/>
              <w:bottom w:val="nil"/>
              <w:right w:val="nil"/>
            </w:tcBorders>
            <w:shd w:val="clear" w:color="000000" w:fill="FFFF99"/>
            <w:noWrap/>
            <w:vAlign w:val="bottom"/>
            <w:hideMark/>
          </w:tcPr>
          <w:p w14:paraId="159FB2B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-9,13</w:t>
            </w:r>
          </w:p>
        </w:tc>
        <w:tc>
          <w:tcPr>
            <w:tcW w:w="447" w:type="pct"/>
            <w:tcBorders>
              <w:top w:val="nil"/>
              <w:left w:val="nil"/>
              <w:bottom w:val="nil"/>
              <w:right w:val="nil"/>
            </w:tcBorders>
            <w:shd w:val="clear" w:color="000000" w:fill="FFFF99"/>
            <w:noWrap/>
            <w:vAlign w:val="bottom"/>
            <w:hideMark/>
          </w:tcPr>
          <w:p w14:paraId="2A97874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108.050,00</w:t>
            </w:r>
          </w:p>
        </w:tc>
      </w:tr>
      <w:tr w:rsidR="00587168" w:rsidRPr="004910C2" w14:paraId="794FCC5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D1ADC8B"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3A8BC0E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1.333.700,00</w:t>
            </w:r>
          </w:p>
        </w:tc>
        <w:tc>
          <w:tcPr>
            <w:tcW w:w="563" w:type="pct"/>
            <w:tcBorders>
              <w:top w:val="nil"/>
              <w:left w:val="nil"/>
              <w:bottom w:val="nil"/>
              <w:right w:val="nil"/>
            </w:tcBorders>
            <w:shd w:val="clear" w:color="000000" w:fill="FFFF99"/>
            <w:noWrap/>
            <w:vAlign w:val="bottom"/>
            <w:hideMark/>
          </w:tcPr>
          <w:p w14:paraId="1E75047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57.000,00</w:t>
            </w:r>
          </w:p>
        </w:tc>
        <w:tc>
          <w:tcPr>
            <w:tcW w:w="436" w:type="pct"/>
            <w:tcBorders>
              <w:top w:val="nil"/>
              <w:left w:val="nil"/>
              <w:bottom w:val="nil"/>
              <w:right w:val="nil"/>
            </w:tcBorders>
            <w:shd w:val="clear" w:color="000000" w:fill="FFFF99"/>
            <w:noWrap/>
            <w:vAlign w:val="bottom"/>
            <w:hideMark/>
          </w:tcPr>
          <w:p w14:paraId="0A38FDD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4,27</w:t>
            </w:r>
          </w:p>
        </w:tc>
        <w:tc>
          <w:tcPr>
            <w:tcW w:w="447" w:type="pct"/>
            <w:tcBorders>
              <w:top w:val="nil"/>
              <w:left w:val="nil"/>
              <w:bottom w:val="nil"/>
              <w:right w:val="nil"/>
            </w:tcBorders>
            <w:shd w:val="clear" w:color="000000" w:fill="FFFF99"/>
            <w:noWrap/>
            <w:vAlign w:val="bottom"/>
            <w:hideMark/>
          </w:tcPr>
          <w:p w14:paraId="476E9B7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1.390.700,00</w:t>
            </w:r>
          </w:p>
        </w:tc>
      </w:tr>
      <w:tr w:rsidR="00587168" w:rsidRPr="004910C2" w14:paraId="2B19B898"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055F462E"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3314101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25.250,00</w:t>
            </w:r>
          </w:p>
        </w:tc>
        <w:tc>
          <w:tcPr>
            <w:tcW w:w="563" w:type="pct"/>
            <w:tcBorders>
              <w:top w:val="nil"/>
              <w:left w:val="nil"/>
              <w:bottom w:val="nil"/>
              <w:right w:val="nil"/>
            </w:tcBorders>
            <w:shd w:val="clear" w:color="000000" w:fill="FFFFCC"/>
            <w:noWrap/>
            <w:vAlign w:val="bottom"/>
            <w:hideMark/>
          </w:tcPr>
          <w:p w14:paraId="23B9A00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233D722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0750354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25.250,00</w:t>
            </w:r>
          </w:p>
        </w:tc>
      </w:tr>
      <w:tr w:rsidR="00587168" w:rsidRPr="004910C2" w14:paraId="04B3497D"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14CB6F1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5.3.2 Kap. pomoći iz </w:t>
            </w:r>
            <w:proofErr w:type="spellStart"/>
            <w:r w:rsidRPr="007F0E2B">
              <w:rPr>
                <w:rFonts w:ascii="Arial" w:hAnsi="Arial" w:cs="Arial"/>
                <w:b/>
                <w:bCs/>
                <w:color w:val="000000"/>
                <w:sz w:val="14"/>
                <w:szCs w:val="14"/>
              </w:rPr>
              <w:t>drž</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54" w:type="pct"/>
            <w:tcBorders>
              <w:top w:val="nil"/>
              <w:left w:val="nil"/>
              <w:bottom w:val="nil"/>
              <w:right w:val="nil"/>
            </w:tcBorders>
            <w:shd w:val="clear" w:color="000000" w:fill="FFFFCC"/>
            <w:noWrap/>
            <w:vAlign w:val="bottom"/>
            <w:hideMark/>
          </w:tcPr>
          <w:p w14:paraId="5B71B75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8.200,00</w:t>
            </w:r>
          </w:p>
        </w:tc>
        <w:tc>
          <w:tcPr>
            <w:tcW w:w="563" w:type="pct"/>
            <w:tcBorders>
              <w:top w:val="nil"/>
              <w:left w:val="nil"/>
              <w:bottom w:val="nil"/>
              <w:right w:val="nil"/>
            </w:tcBorders>
            <w:shd w:val="clear" w:color="000000" w:fill="FFFFCC"/>
            <w:noWrap/>
            <w:vAlign w:val="bottom"/>
            <w:hideMark/>
          </w:tcPr>
          <w:p w14:paraId="3492A93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7971A5E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17F748D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8.200,00</w:t>
            </w:r>
          </w:p>
        </w:tc>
      </w:tr>
      <w:tr w:rsidR="00587168" w:rsidRPr="004910C2" w14:paraId="4415D0D5"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D16F5E8"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5.4. Kapitalne pomoći iz županijskog proračuna</w:t>
            </w:r>
          </w:p>
        </w:tc>
        <w:tc>
          <w:tcPr>
            <w:tcW w:w="454" w:type="pct"/>
            <w:tcBorders>
              <w:top w:val="nil"/>
              <w:left w:val="nil"/>
              <w:bottom w:val="nil"/>
              <w:right w:val="nil"/>
            </w:tcBorders>
            <w:shd w:val="clear" w:color="000000" w:fill="FFFF99"/>
            <w:noWrap/>
            <w:vAlign w:val="bottom"/>
            <w:hideMark/>
          </w:tcPr>
          <w:p w14:paraId="24E4B9A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27.175,00</w:t>
            </w:r>
          </w:p>
        </w:tc>
        <w:tc>
          <w:tcPr>
            <w:tcW w:w="563" w:type="pct"/>
            <w:tcBorders>
              <w:top w:val="nil"/>
              <w:left w:val="nil"/>
              <w:bottom w:val="nil"/>
              <w:right w:val="nil"/>
            </w:tcBorders>
            <w:shd w:val="clear" w:color="000000" w:fill="FFFF99"/>
            <w:noWrap/>
            <w:vAlign w:val="bottom"/>
            <w:hideMark/>
          </w:tcPr>
          <w:p w14:paraId="75B2CC3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10.000,00</w:t>
            </w:r>
          </w:p>
        </w:tc>
        <w:tc>
          <w:tcPr>
            <w:tcW w:w="436" w:type="pct"/>
            <w:tcBorders>
              <w:top w:val="nil"/>
              <w:left w:val="nil"/>
              <w:bottom w:val="nil"/>
              <w:right w:val="nil"/>
            </w:tcBorders>
            <w:shd w:val="clear" w:color="000000" w:fill="FFFF99"/>
            <w:noWrap/>
            <w:vAlign w:val="bottom"/>
            <w:hideMark/>
          </w:tcPr>
          <w:p w14:paraId="6751AC6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36,80</w:t>
            </w:r>
          </w:p>
        </w:tc>
        <w:tc>
          <w:tcPr>
            <w:tcW w:w="447" w:type="pct"/>
            <w:tcBorders>
              <w:top w:val="nil"/>
              <w:left w:val="nil"/>
              <w:bottom w:val="nil"/>
              <w:right w:val="nil"/>
            </w:tcBorders>
            <w:shd w:val="clear" w:color="000000" w:fill="FFFF99"/>
            <w:noWrap/>
            <w:vAlign w:val="bottom"/>
            <w:hideMark/>
          </w:tcPr>
          <w:p w14:paraId="434EE0E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37.175,00</w:t>
            </w:r>
          </w:p>
        </w:tc>
      </w:tr>
      <w:tr w:rsidR="00587168" w:rsidRPr="004910C2" w14:paraId="7DB7DC33"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13F964F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5.4.1 Kap. pomoći iz </w:t>
            </w:r>
            <w:proofErr w:type="spellStart"/>
            <w:r w:rsidRPr="007F0E2B">
              <w:rPr>
                <w:rFonts w:ascii="Arial" w:hAnsi="Arial" w:cs="Arial"/>
                <w:b/>
                <w:bCs/>
                <w:color w:val="000000"/>
                <w:sz w:val="14"/>
                <w:szCs w:val="14"/>
              </w:rPr>
              <w:t>žup</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54" w:type="pct"/>
            <w:tcBorders>
              <w:top w:val="nil"/>
              <w:left w:val="nil"/>
              <w:bottom w:val="nil"/>
              <w:right w:val="nil"/>
            </w:tcBorders>
            <w:shd w:val="clear" w:color="000000" w:fill="FFFFCC"/>
            <w:noWrap/>
            <w:vAlign w:val="bottom"/>
            <w:hideMark/>
          </w:tcPr>
          <w:p w14:paraId="61A2BBD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400,00</w:t>
            </w:r>
          </w:p>
        </w:tc>
        <w:tc>
          <w:tcPr>
            <w:tcW w:w="563" w:type="pct"/>
            <w:tcBorders>
              <w:top w:val="nil"/>
              <w:left w:val="nil"/>
              <w:bottom w:val="nil"/>
              <w:right w:val="nil"/>
            </w:tcBorders>
            <w:shd w:val="clear" w:color="000000" w:fill="FFFFCC"/>
            <w:noWrap/>
            <w:vAlign w:val="bottom"/>
            <w:hideMark/>
          </w:tcPr>
          <w:p w14:paraId="3B0DAAE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1661704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331D14E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400,00</w:t>
            </w:r>
          </w:p>
        </w:tc>
      </w:tr>
      <w:tr w:rsidR="00587168" w:rsidRPr="004910C2" w14:paraId="13D5D87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1877B27"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5.5. Pomoći izravnanja za decentralizirane funkcije</w:t>
            </w:r>
          </w:p>
        </w:tc>
        <w:tc>
          <w:tcPr>
            <w:tcW w:w="454" w:type="pct"/>
            <w:tcBorders>
              <w:top w:val="nil"/>
              <w:left w:val="nil"/>
              <w:bottom w:val="nil"/>
              <w:right w:val="nil"/>
            </w:tcBorders>
            <w:shd w:val="clear" w:color="000000" w:fill="FFFF99"/>
            <w:noWrap/>
            <w:vAlign w:val="bottom"/>
            <w:hideMark/>
          </w:tcPr>
          <w:p w14:paraId="158C4CE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532.534,00</w:t>
            </w:r>
          </w:p>
        </w:tc>
        <w:tc>
          <w:tcPr>
            <w:tcW w:w="563" w:type="pct"/>
            <w:tcBorders>
              <w:top w:val="nil"/>
              <w:left w:val="nil"/>
              <w:bottom w:val="nil"/>
              <w:right w:val="nil"/>
            </w:tcBorders>
            <w:shd w:val="clear" w:color="000000" w:fill="FFFF99"/>
            <w:noWrap/>
            <w:vAlign w:val="bottom"/>
            <w:hideMark/>
          </w:tcPr>
          <w:p w14:paraId="426FFE0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D7256B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676BA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532.534,00</w:t>
            </w:r>
          </w:p>
        </w:tc>
      </w:tr>
      <w:tr w:rsidR="00587168" w:rsidRPr="004910C2" w14:paraId="70BACD0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DDD30EF"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6.2. Tekuće donacije - prihodi korisnika</w:t>
            </w:r>
          </w:p>
        </w:tc>
        <w:tc>
          <w:tcPr>
            <w:tcW w:w="454" w:type="pct"/>
            <w:tcBorders>
              <w:top w:val="nil"/>
              <w:left w:val="nil"/>
              <w:bottom w:val="nil"/>
              <w:right w:val="nil"/>
            </w:tcBorders>
            <w:shd w:val="clear" w:color="000000" w:fill="FFFF99"/>
            <w:noWrap/>
            <w:vAlign w:val="bottom"/>
            <w:hideMark/>
          </w:tcPr>
          <w:p w14:paraId="79AAF80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2.591,00</w:t>
            </w:r>
          </w:p>
        </w:tc>
        <w:tc>
          <w:tcPr>
            <w:tcW w:w="563" w:type="pct"/>
            <w:tcBorders>
              <w:top w:val="nil"/>
              <w:left w:val="nil"/>
              <w:bottom w:val="nil"/>
              <w:right w:val="nil"/>
            </w:tcBorders>
            <w:shd w:val="clear" w:color="000000" w:fill="FFFF99"/>
            <w:noWrap/>
            <w:vAlign w:val="bottom"/>
            <w:hideMark/>
          </w:tcPr>
          <w:p w14:paraId="2EFAB92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39EE4D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1BED33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2.591,00</w:t>
            </w:r>
          </w:p>
        </w:tc>
      </w:tr>
      <w:tr w:rsidR="00587168" w:rsidRPr="004910C2" w14:paraId="44DD6B6B" w14:textId="77777777" w:rsidTr="006801E5">
        <w:trPr>
          <w:trHeight w:val="255"/>
        </w:trPr>
        <w:tc>
          <w:tcPr>
            <w:tcW w:w="300" w:type="pct"/>
            <w:tcBorders>
              <w:top w:val="nil"/>
              <w:left w:val="nil"/>
              <w:bottom w:val="nil"/>
              <w:right w:val="nil"/>
            </w:tcBorders>
            <w:noWrap/>
            <w:vAlign w:val="bottom"/>
            <w:hideMark/>
          </w:tcPr>
          <w:p w14:paraId="4957BD9D"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64</w:t>
            </w:r>
          </w:p>
        </w:tc>
        <w:tc>
          <w:tcPr>
            <w:tcW w:w="2799" w:type="pct"/>
            <w:tcBorders>
              <w:top w:val="nil"/>
              <w:left w:val="nil"/>
              <w:bottom w:val="nil"/>
              <w:right w:val="nil"/>
            </w:tcBorders>
            <w:noWrap/>
            <w:vAlign w:val="bottom"/>
            <w:hideMark/>
          </w:tcPr>
          <w:p w14:paraId="4611FB7D"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Prihodi</w:t>
            </w:r>
            <w:proofErr w:type="spellEnd"/>
            <w:r w:rsidRPr="004910C2">
              <w:rPr>
                <w:rFonts w:ascii="Arial" w:hAnsi="Arial" w:cs="Arial"/>
                <w:sz w:val="14"/>
                <w:szCs w:val="14"/>
                <w:lang w:val="en-US"/>
              </w:rPr>
              <w:t xml:space="preserve"> od </w:t>
            </w:r>
            <w:proofErr w:type="spellStart"/>
            <w:r w:rsidRPr="004910C2">
              <w:rPr>
                <w:rFonts w:ascii="Arial" w:hAnsi="Arial" w:cs="Arial"/>
                <w:sz w:val="14"/>
                <w:szCs w:val="14"/>
                <w:lang w:val="en-US"/>
              </w:rPr>
              <w:t>imovine</w:t>
            </w:r>
            <w:proofErr w:type="spellEnd"/>
          </w:p>
        </w:tc>
        <w:tc>
          <w:tcPr>
            <w:tcW w:w="454" w:type="pct"/>
            <w:tcBorders>
              <w:top w:val="nil"/>
              <w:left w:val="nil"/>
              <w:bottom w:val="nil"/>
              <w:right w:val="nil"/>
            </w:tcBorders>
            <w:noWrap/>
            <w:vAlign w:val="bottom"/>
            <w:hideMark/>
          </w:tcPr>
          <w:p w14:paraId="3AE9C0E1"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1.200.275,01</w:t>
            </w:r>
          </w:p>
        </w:tc>
        <w:tc>
          <w:tcPr>
            <w:tcW w:w="563" w:type="pct"/>
            <w:tcBorders>
              <w:top w:val="nil"/>
              <w:left w:val="nil"/>
              <w:bottom w:val="nil"/>
              <w:right w:val="nil"/>
            </w:tcBorders>
            <w:noWrap/>
            <w:vAlign w:val="bottom"/>
            <w:hideMark/>
          </w:tcPr>
          <w:p w14:paraId="349942B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-25.532,00</w:t>
            </w:r>
          </w:p>
        </w:tc>
        <w:tc>
          <w:tcPr>
            <w:tcW w:w="436" w:type="pct"/>
            <w:tcBorders>
              <w:top w:val="nil"/>
              <w:left w:val="nil"/>
              <w:bottom w:val="nil"/>
              <w:right w:val="nil"/>
            </w:tcBorders>
            <w:noWrap/>
            <w:vAlign w:val="bottom"/>
            <w:hideMark/>
          </w:tcPr>
          <w:p w14:paraId="76A2460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-2,13</w:t>
            </w:r>
          </w:p>
        </w:tc>
        <w:tc>
          <w:tcPr>
            <w:tcW w:w="447" w:type="pct"/>
            <w:tcBorders>
              <w:top w:val="nil"/>
              <w:left w:val="nil"/>
              <w:bottom w:val="nil"/>
              <w:right w:val="nil"/>
            </w:tcBorders>
            <w:noWrap/>
            <w:vAlign w:val="bottom"/>
            <w:hideMark/>
          </w:tcPr>
          <w:p w14:paraId="4A65F7B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1.174.743,01</w:t>
            </w:r>
          </w:p>
        </w:tc>
      </w:tr>
      <w:tr w:rsidR="00587168" w:rsidRPr="004910C2" w14:paraId="4C27F43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D6EC155"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1CFBD5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1.188.864,01</w:t>
            </w:r>
          </w:p>
        </w:tc>
        <w:tc>
          <w:tcPr>
            <w:tcW w:w="563" w:type="pct"/>
            <w:tcBorders>
              <w:top w:val="nil"/>
              <w:left w:val="nil"/>
              <w:bottom w:val="nil"/>
              <w:right w:val="nil"/>
            </w:tcBorders>
            <w:shd w:val="clear" w:color="000000" w:fill="FFFF99"/>
            <w:noWrap/>
            <w:vAlign w:val="bottom"/>
            <w:hideMark/>
          </w:tcPr>
          <w:p w14:paraId="0437F16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-25.532,00</w:t>
            </w:r>
          </w:p>
        </w:tc>
        <w:tc>
          <w:tcPr>
            <w:tcW w:w="436" w:type="pct"/>
            <w:tcBorders>
              <w:top w:val="nil"/>
              <w:left w:val="nil"/>
              <w:bottom w:val="nil"/>
              <w:right w:val="nil"/>
            </w:tcBorders>
            <w:shd w:val="clear" w:color="000000" w:fill="FFFF99"/>
            <w:noWrap/>
            <w:vAlign w:val="bottom"/>
            <w:hideMark/>
          </w:tcPr>
          <w:p w14:paraId="7134830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-2,15</w:t>
            </w:r>
          </w:p>
        </w:tc>
        <w:tc>
          <w:tcPr>
            <w:tcW w:w="447" w:type="pct"/>
            <w:tcBorders>
              <w:top w:val="nil"/>
              <w:left w:val="nil"/>
              <w:bottom w:val="nil"/>
              <w:right w:val="nil"/>
            </w:tcBorders>
            <w:shd w:val="clear" w:color="000000" w:fill="FFFF99"/>
            <w:noWrap/>
            <w:vAlign w:val="bottom"/>
            <w:hideMark/>
          </w:tcPr>
          <w:p w14:paraId="0692E35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1.163.332,01</w:t>
            </w:r>
          </w:p>
        </w:tc>
      </w:tr>
      <w:tr w:rsidR="00587168" w:rsidRPr="004910C2" w14:paraId="6FEAAAD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3D1C97D"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1.4. Ostali opći prihodi i primici</w:t>
            </w:r>
          </w:p>
        </w:tc>
        <w:tc>
          <w:tcPr>
            <w:tcW w:w="454" w:type="pct"/>
            <w:tcBorders>
              <w:top w:val="nil"/>
              <w:left w:val="nil"/>
              <w:bottom w:val="nil"/>
              <w:right w:val="nil"/>
            </w:tcBorders>
            <w:shd w:val="clear" w:color="000000" w:fill="FFFF99"/>
            <w:noWrap/>
            <w:vAlign w:val="bottom"/>
            <w:hideMark/>
          </w:tcPr>
          <w:p w14:paraId="122B878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1.664,00</w:t>
            </w:r>
          </w:p>
        </w:tc>
        <w:tc>
          <w:tcPr>
            <w:tcW w:w="563" w:type="pct"/>
            <w:tcBorders>
              <w:top w:val="nil"/>
              <w:left w:val="nil"/>
              <w:bottom w:val="nil"/>
              <w:right w:val="nil"/>
            </w:tcBorders>
            <w:shd w:val="clear" w:color="000000" w:fill="FFFF99"/>
            <w:noWrap/>
            <w:vAlign w:val="bottom"/>
            <w:hideMark/>
          </w:tcPr>
          <w:p w14:paraId="2AFABB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FEE807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BC2EC2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1.664,00</w:t>
            </w:r>
          </w:p>
        </w:tc>
      </w:tr>
      <w:tr w:rsidR="00587168" w:rsidRPr="004910C2" w14:paraId="4536929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8A92B6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1.5.</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2CF245D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c>
          <w:tcPr>
            <w:tcW w:w="563" w:type="pct"/>
            <w:tcBorders>
              <w:top w:val="nil"/>
              <w:left w:val="nil"/>
              <w:bottom w:val="nil"/>
              <w:right w:val="nil"/>
            </w:tcBorders>
            <w:shd w:val="clear" w:color="000000" w:fill="FFFF99"/>
            <w:noWrap/>
            <w:vAlign w:val="bottom"/>
            <w:hideMark/>
          </w:tcPr>
          <w:p w14:paraId="656D160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4F2DFB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147E1D4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r>
      <w:tr w:rsidR="00587168" w:rsidRPr="004910C2" w14:paraId="79116E97"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59A2D4F1"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1.5.1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fin. </w:t>
            </w:r>
            <w:proofErr w:type="spellStart"/>
            <w:r w:rsidRPr="004910C2">
              <w:rPr>
                <w:rFonts w:ascii="Arial" w:hAnsi="Arial" w:cs="Arial"/>
                <w:b/>
                <w:bCs/>
                <w:color w:val="000000"/>
                <w:sz w:val="14"/>
                <w:szCs w:val="14"/>
                <w:lang w:val="en-US"/>
              </w:rPr>
              <w:t>imovine</w:t>
            </w:r>
            <w:proofErr w:type="spellEnd"/>
            <w:r w:rsidRPr="004910C2">
              <w:rPr>
                <w:rFonts w:ascii="Arial" w:hAnsi="Arial" w:cs="Arial"/>
                <w:b/>
                <w:bCs/>
                <w:color w:val="000000"/>
                <w:sz w:val="14"/>
                <w:szCs w:val="14"/>
                <w:lang w:val="en-US"/>
              </w:rPr>
              <w:t xml:space="preserve"> -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korisnika</w:t>
            </w:r>
            <w:proofErr w:type="spellEnd"/>
          </w:p>
        </w:tc>
        <w:tc>
          <w:tcPr>
            <w:tcW w:w="454" w:type="pct"/>
            <w:tcBorders>
              <w:top w:val="nil"/>
              <w:left w:val="nil"/>
              <w:bottom w:val="nil"/>
              <w:right w:val="nil"/>
            </w:tcBorders>
            <w:shd w:val="clear" w:color="000000" w:fill="FFFFCC"/>
            <w:noWrap/>
            <w:vAlign w:val="bottom"/>
            <w:hideMark/>
          </w:tcPr>
          <w:p w14:paraId="56D007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c>
          <w:tcPr>
            <w:tcW w:w="563" w:type="pct"/>
            <w:tcBorders>
              <w:top w:val="nil"/>
              <w:left w:val="nil"/>
              <w:bottom w:val="nil"/>
              <w:right w:val="nil"/>
            </w:tcBorders>
            <w:shd w:val="clear" w:color="000000" w:fill="FFFFCC"/>
            <w:noWrap/>
            <w:vAlign w:val="bottom"/>
            <w:hideMark/>
          </w:tcPr>
          <w:p w14:paraId="05C9278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10FE6C3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0B8B463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r>
      <w:tr w:rsidR="00587168" w:rsidRPr="004910C2" w14:paraId="0E3D09E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CCC830E"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3CCC6EA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713,00</w:t>
            </w:r>
          </w:p>
        </w:tc>
        <w:tc>
          <w:tcPr>
            <w:tcW w:w="563" w:type="pct"/>
            <w:tcBorders>
              <w:top w:val="nil"/>
              <w:left w:val="nil"/>
              <w:bottom w:val="nil"/>
              <w:right w:val="nil"/>
            </w:tcBorders>
            <w:shd w:val="clear" w:color="000000" w:fill="FFFF99"/>
            <w:noWrap/>
            <w:vAlign w:val="bottom"/>
            <w:hideMark/>
          </w:tcPr>
          <w:p w14:paraId="09BDC9D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0F540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BC20B6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713,00</w:t>
            </w:r>
          </w:p>
        </w:tc>
      </w:tr>
      <w:tr w:rsidR="00587168" w:rsidRPr="004910C2" w14:paraId="4E8F88B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6B08F8B"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4.4.</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Spomenička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renta</w:t>
            </w:r>
            <w:proofErr w:type="spellEnd"/>
          </w:p>
        </w:tc>
        <w:tc>
          <w:tcPr>
            <w:tcW w:w="454" w:type="pct"/>
            <w:tcBorders>
              <w:top w:val="nil"/>
              <w:left w:val="nil"/>
              <w:bottom w:val="nil"/>
              <w:right w:val="nil"/>
            </w:tcBorders>
            <w:shd w:val="clear" w:color="000000" w:fill="FFFF99"/>
            <w:noWrap/>
            <w:vAlign w:val="bottom"/>
            <w:hideMark/>
          </w:tcPr>
          <w:p w14:paraId="4E7FB80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27,00</w:t>
            </w:r>
          </w:p>
        </w:tc>
        <w:tc>
          <w:tcPr>
            <w:tcW w:w="563" w:type="pct"/>
            <w:tcBorders>
              <w:top w:val="nil"/>
              <w:left w:val="nil"/>
              <w:bottom w:val="nil"/>
              <w:right w:val="nil"/>
            </w:tcBorders>
            <w:shd w:val="clear" w:color="000000" w:fill="FFFF99"/>
            <w:noWrap/>
            <w:vAlign w:val="bottom"/>
            <w:hideMark/>
          </w:tcPr>
          <w:p w14:paraId="14C42AB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4A80C4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DEB7FB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27,00</w:t>
            </w:r>
          </w:p>
        </w:tc>
      </w:tr>
      <w:tr w:rsidR="00587168" w:rsidRPr="004910C2" w14:paraId="775C983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37CAA6C"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4.7. Naknada za zadržavanje nezakonito izgrađene zgrade</w:t>
            </w:r>
          </w:p>
        </w:tc>
        <w:tc>
          <w:tcPr>
            <w:tcW w:w="454" w:type="pct"/>
            <w:tcBorders>
              <w:top w:val="nil"/>
              <w:left w:val="nil"/>
              <w:bottom w:val="nil"/>
              <w:right w:val="nil"/>
            </w:tcBorders>
            <w:shd w:val="clear" w:color="000000" w:fill="FFFF99"/>
            <w:noWrap/>
            <w:vAlign w:val="bottom"/>
            <w:hideMark/>
          </w:tcPr>
          <w:p w14:paraId="10A2D83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9.000,00</w:t>
            </w:r>
          </w:p>
        </w:tc>
        <w:tc>
          <w:tcPr>
            <w:tcW w:w="563" w:type="pct"/>
            <w:tcBorders>
              <w:top w:val="nil"/>
              <w:left w:val="nil"/>
              <w:bottom w:val="nil"/>
              <w:right w:val="nil"/>
            </w:tcBorders>
            <w:shd w:val="clear" w:color="000000" w:fill="FFFF99"/>
            <w:noWrap/>
            <w:vAlign w:val="bottom"/>
            <w:hideMark/>
          </w:tcPr>
          <w:p w14:paraId="524C731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9E8286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A62B23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9.000,00</w:t>
            </w:r>
          </w:p>
        </w:tc>
      </w:tr>
      <w:tr w:rsidR="00587168" w:rsidRPr="004910C2" w14:paraId="26DCB19D" w14:textId="77777777" w:rsidTr="006801E5">
        <w:trPr>
          <w:trHeight w:val="255"/>
        </w:trPr>
        <w:tc>
          <w:tcPr>
            <w:tcW w:w="300" w:type="pct"/>
            <w:tcBorders>
              <w:top w:val="nil"/>
              <w:left w:val="nil"/>
              <w:bottom w:val="nil"/>
              <w:right w:val="nil"/>
            </w:tcBorders>
            <w:noWrap/>
            <w:vAlign w:val="bottom"/>
            <w:hideMark/>
          </w:tcPr>
          <w:p w14:paraId="364754F6"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65</w:t>
            </w:r>
          </w:p>
        </w:tc>
        <w:tc>
          <w:tcPr>
            <w:tcW w:w="2799" w:type="pct"/>
            <w:tcBorders>
              <w:top w:val="nil"/>
              <w:left w:val="nil"/>
              <w:bottom w:val="nil"/>
              <w:right w:val="nil"/>
            </w:tcBorders>
            <w:noWrap/>
            <w:vAlign w:val="bottom"/>
            <w:hideMark/>
          </w:tcPr>
          <w:p w14:paraId="69932E04"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Prihodi od upravnih i administrativnih pristojbi, pristojbi po posebnim propisima i naknada</w:t>
            </w:r>
          </w:p>
        </w:tc>
        <w:tc>
          <w:tcPr>
            <w:tcW w:w="454" w:type="pct"/>
            <w:tcBorders>
              <w:top w:val="nil"/>
              <w:left w:val="nil"/>
              <w:bottom w:val="nil"/>
              <w:right w:val="nil"/>
            </w:tcBorders>
            <w:noWrap/>
            <w:vAlign w:val="bottom"/>
            <w:hideMark/>
          </w:tcPr>
          <w:p w14:paraId="4E5948B0"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578.197,00</w:t>
            </w:r>
          </w:p>
        </w:tc>
        <w:tc>
          <w:tcPr>
            <w:tcW w:w="563" w:type="pct"/>
            <w:tcBorders>
              <w:top w:val="nil"/>
              <w:left w:val="nil"/>
              <w:bottom w:val="nil"/>
              <w:right w:val="nil"/>
            </w:tcBorders>
            <w:noWrap/>
            <w:vAlign w:val="bottom"/>
            <w:hideMark/>
          </w:tcPr>
          <w:p w14:paraId="52465DB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69.482,00</w:t>
            </w:r>
          </w:p>
        </w:tc>
        <w:tc>
          <w:tcPr>
            <w:tcW w:w="436" w:type="pct"/>
            <w:tcBorders>
              <w:top w:val="nil"/>
              <w:left w:val="nil"/>
              <w:bottom w:val="nil"/>
              <w:right w:val="nil"/>
            </w:tcBorders>
            <w:noWrap/>
            <w:vAlign w:val="bottom"/>
            <w:hideMark/>
          </w:tcPr>
          <w:p w14:paraId="7086A7F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12,02</w:t>
            </w:r>
          </w:p>
        </w:tc>
        <w:tc>
          <w:tcPr>
            <w:tcW w:w="447" w:type="pct"/>
            <w:tcBorders>
              <w:top w:val="nil"/>
              <w:left w:val="nil"/>
              <w:bottom w:val="nil"/>
              <w:right w:val="nil"/>
            </w:tcBorders>
            <w:noWrap/>
            <w:vAlign w:val="bottom"/>
            <w:hideMark/>
          </w:tcPr>
          <w:p w14:paraId="78E5E70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647.679,00</w:t>
            </w:r>
          </w:p>
        </w:tc>
      </w:tr>
      <w:tr w:rsidR="00587168" w:rsidRPr="004910C2" w14:paraId="360DBCA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B96A52E"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lastRenderedPageBreak/>
              <w:t>Izvor  1.3. Prihodi od administrativnih (upravnih) pristojbi</w:t>
            </w:r>
          </w:p>
        </w:tc>
        <w:tc>
          <w:tcPr>
            <w:tcW w:w="454" w:type="pct"/>
            <w:tcBorders>
              <w:top w:val="nil"/>
              <w:left w:val="nil"/>
              <w:bottom w:val="nil"/>
              <w:right w:val="nil"/>
            </w:tcBorders>
            <w:shd w:val="clear" w:color="000000" w:fill="FFFF99"/>
            <w:noWrap/>
            <w:vAlign w:val="bottom"/>
            <w:hideMark/>
          </w:tcPr>
          <w:p w14:paraId="5D4BCB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412,00</w:t>
            </w:r>
          </w:p>
        </w:tc>
        <w:tc>
          <w:tcPr>
            <w:tcW w:w="563" w:type="pct"/>
            <w:tcBorders>
              <w:top w:val="nil"/>
              <w:left w:val="nil"/>
              <w:bottom w:val="nil"/>
              <w:right w:val="nil"/>
            </w:tcBorders>
            <w:shd w:val="clear" w:color="000000" w:fill="FFFF99"/>
            <w:noWrap/>
            <w:vAlign w:val="bottom"/>
            <w:hideMark/>
          </w:tcPr>
          <w:p w14:paraId="3FB9769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907093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DF89F8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412,00</w:t>
            </w:r>
          </w:p>
        </w:tc>
      </w:tr>
      <w:tr w:rsidR="00587168" w:rsidRPr="004910C2" w14:paraId="795D54DF"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80A9FF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5AA6BB8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34.500,00</w:t>
            </w:r>
          </w:p>
        </w:tc>
        <w:tc>
          <w:tcPr>
            <w:tcW w:w="563" w:type="pct"/>
            <w:tcBorders>
              <w:top w:val="nil"/>
              <w:left w:val="nil"/>
              <w:bottom w:val="nil"/>
              <w:right w:val="nil"/>
            </w:tcBorders>
            <w:shd w:val="clear" w:color="000000" w:fill="FFFF99"/>
            <w:noWrap/>
            <w:vAlign w:val="bottom"/>
            <w:hideMark/>
          </w:tcPr>
          <w:p w14:paraId="49747E0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w:t>
            </w:r>
          </w:p>
        </w:tc>
        <w:tc>
          <w:tcPr>
            <w:tcW w:w="436" w:type="pct"/>
            <w:tcBorders>
              <w:top w:val="nil"/>
              <w:left w:val="nil"/>
              <w:bottom w:val="nil"/>
              <w:right w:val="nil"/>
            </w:tcBorders>
            <w:shd w:val="clear" w:color="000000" w:fill="FFFF99"/>
            <w:noWrap/>
            <w:vAlign w:val="bottom"/>
            <w:hideMark/>
          </w:tcPr>
          <w:p w14:paraId="1514ED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-1,45</w:t>
            </w:r>
          </w:p>
        </w:tc>
        <w:tc>
          <w:tcPr>
            <w:tcW w:w="447" w:type="pct"/>
            <w:tcBorders>
              <w:top w:val="nil"/>
              <w:left w:val="nil"/>
              <w:bottom w:val="nil"/>
              <w:right w:val="nil"/>
            </w:tcBorders>
            <w:shd w:val="clear" w:color="000000" w:fill="FFFF99"/>
            <w:noWrap/>
            <w:vAlign w:val="bottom"/>
            <w:hideMark/>
          </w:tcPr>
          <w:p w14:paraId="5EF1B29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34.000,00</w:t>
            </w:r>
          </w:p>
        </w:tc>
      </w:tr>
      <w:tr w:rsidR="00587168" w:rsidRPr="004910C2" w14:paraId="47F5B85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C8DDF2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p>
        </w:tc>
        <w:tc>
          <w:tcPr>
            <w:tcW w:w="454" w:type="pct"/>
            <w:tcBorders>
              <w:top w:val="nil"/>
              <w:left w:val="nil"/>
              <w:bottom w:val="nil"/>
              <w:right w:val="nil"/>
            </w:tcBorders>
            <w:shd w:val="clear" w:color="000000" w:fill="FFFF99"/>
            <w:noWrap/>
            <w:vAlign w:val="bottom"/>
            <w:hideMark/>
          </w:tcPr>
          <w:p w14:paraId="39B7BE6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563" w:type="pct"/>
            <w:tcBorders>
              <w:top w:val="nil"/>
              <w:left w:val="nil"/>
              <w:bottom w:val="nil"/>
              <w:right w:val="nil"/>
            </w:tcBorders>
            <w:shd w:val="clear" w:color="000000" w:fill="FFFF99"/>
            <w:noWrap/>
            <w:vAlign w:val="bottom"/>
            <w:hideMark/>
          </w:tcPr>
          <w:p w14:paraId="5910555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436" w:type="pct"/>
            <w:tcBorders>
              <w:top w:val="nil"/>
              <w:left w:val="nil"/>
              <w:bottom w:val="nil"/>
              <w:right w:val="nil"/>
            </w:tcBorders>
            <w:shd w:val="clear" w:color="000000" w:fill="FFFF99"/>
            <w:noWrap/>
            <w:vAlign w:val="bottom"/>
            <w:hideMark/>
          </w:tcPr>
          <w:p w14:paraId="62A63E2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47" w:type="pct"/>
            <w:tcBorders>
              <w:top w:val="nil"/>
              <w:left w:val="nil"/>
              <w:bottom w:val="nil"/>
              <w:right w:val="nil"/>
            </w:tcBorders>
            <w:shd w:val="clear" w:color="000000" w:fill="FFFF99"/>
            <w:noWrap/>
            <w:vAlign w:val="bottom"/>
            <w:hideMark/>
          </w:tcPr>
          <w:p w14:paraId="1EAC02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r>
      <w:tr w:rsidR="00587168" w:rsidRPr="004910C2" w14:paraId="3E05EA6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8ACB678"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naknada</w:t>
            </w:r>
            <w:proofErr w:type="spellEnd"/>
          </w:p>
        </w:tc>
        <w:tc>
          <w:tcPr>
            <w:tcW w:w="454" w:type="pct"/>
            <w:tcBorders>
              <w:top w:val="nil"/>
              <w:left w:val="nil"/>
              <w:bottom w:val="nil"/>
              <w:right w:val="nil"/>
            </w:tcBorders>
            <w:shd w:val="clear" w:color="000000" w:fill="FFFF99"/>
            <w:noWrap/>
            <w:vAlign w:val="bottom"/>
            <w:hideMark/>
          </w:tcPr>
          <w:p w14:paraId="54E0F88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319.805,00</w:t>
            </w:r>
          </w:p>
        </w:tc>
        <w:tc>
          <w:tcPr>
            <w:tcW w:w="563" w:type="pct"/>
            <w:tcBorders>
              <w:top w:val="nil"/>
              <w:left w:val="nil"/>
              <w:bottom w:val="nil"/>
              <w:right w:val="nil"/>
            </w:tcBorders>
            <w:shd w:val="clear" w:color="000000" w:fill="FFFF99"/>
            <w:noWrap/>
            <w:vAlign w:val="bottom"/>
            <w:hideMark/>
          </w:tcPr>
          <w:p w14:paraId="55AB323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72.982,00</w:t>
            </w:r>
          </w:p>
        </w:tc>
        <w:tc>
          <w:tcPr>
            <w:tcW w:w="436" w:type="pct"/>
            <w:tcBorders>
              <w:top w:val="nil"/>
              <w:left w:val="nil"/>
              <w:bottom w:val="nil"/>
              <w:right w:val="nil"/>
            </w:tcBorders>
            <w:shd w:val="clear" w:color="000000" w:fill="FFFF99"/>
            <w:noWrap/>
            <w:vAlign w:val="bottom"/>
            <w:hideMark/>
          </w:tcPr>
          <w:p w14:paraId="23B1C29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22,82</w:t>
            </w:r>
          </w:p>
        </w:tc>
        <w:tc>
          <w:tcPr>
            <w:tcW w:w="447" w:type="pct"/>
            <w:tcBorders>
              <w:top w:val="nil"/>
              <w:left w:val="nil"/>
              <w:bottom w:val="nil"/>
              <w:right w:val="nil"/>
            </w:tcBorders>
            <w:shd w:val="clear" w:color="000000" w:fill="FFFF99"/>
            <w:noWrap/>
            <w:vAlign w:val="bottom"/>
            <w:hideMark/>
          </w:tcPr>
          <w:p w14:paraId="7583028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392.787,00</w:t>
            </w:r>
          </w:p>
        </w:tc>
      </w:tr>
      <w:tr w:rsidR="00587168" w:rsidRPr="004910C2" w14:paraId="48EB67B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3FE9C7C"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4.3.</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r w:rsidRPr="004910C2">
              <w:rPr>
                <w:rFonts w:ascii="Arial" w:hAnsi="Arial" w:cs="Arial"/>
                <w:b/>
                <w:bCs/>
                <w:color w:val="000000"/>
                <w:sz w:val="14"/>
                <w:szCs w:val="14"/>
                <w:lang w:val="en-US"/>
              </w:rPr>
              <w:t xml:space="preserve"> za </w:t>
            </w:r>
            <w:proofErr w:type="spellStart"/>
            <w:r w:rsidRPr="004910C2">
              <w:rPr>
                <w:rFonts w:ascii="Arial" w:hAnsi="Arial" w:cs="Arial"/>
                <w:b/>
                <w:bCs/>
                <w:color w:val="000000"/>
                <w:sz w:val="14"/>
                <w:szCs w:val="14"/>
                <w:lang w:val="en-US"/>
              </w:rPr>
              <w:t>šume</w:t>
            </w:r>
            <w:proofErr w:type="spellEnd"/>
          </w:p>
        </w:tc>
        <w:tc>
          <w:tcPr>
            <w:tcW w:w="454" w:type="pct"/>
            <w:tcBorders>
              <w:top w:val="nil"/>
              <w:left w:val="nil"/>
              <w:bottom w:val="nil"/>
              <w:right w:val="nil"/>
            </w:tcBorders>
            <w:shd w:val="clear" w:color="000000" w:fill="FFFF99"/>
            <w:noWrap/>
            <w:vAlign w:val="bottom"/>
            <w:hideMark/>
          </w:tcPr>
          <w:p w14:paraId="59C5E87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183.632,00</w:t>
            </w:r>
          </w:p>
        </w:tc>
        <w:tc>
          <w:tcPr>
            <w:tcW w:w="563" w:type="pct"/>
            <w:tcBorders>
              <w:top w:val="nil"/>
              <w:left w:val="nil"/>
              <w:bottom w:val="nil"/>
              <w:right w:val="nil"/>
            </w:tcBorders>
            <w:shd w:val="clear" w:color="000000" w:fill="FFFF99"/>
            <w:noWrap/>
            <w:vAlign w:val="bottom"/>
            <w:hideMark/>
          </w:tcPr>
          <w:p w14:paraId="1873BF2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B79DFB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D87419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183.632,00</w:t>
            </w:r>
          </w:p>
        </w:tc>
      </w:tr>
      <w:tr w:rsidR="00587168" w:rsidRPr="004910C2" w14:paraId="7901539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9F5A94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4.5.</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Ostali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nespomenuti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p>
        </w:tc>
        <w:tc>
          <w:tcPr>
            <w:tcW w:w="454" w:type="pct"/>
            <w:tcBorders>
              <w:top w:val="nil"/>
              <w:left w:val="nil"/>
              <w:bottom w:val="nil"/>
              <w:right w:val="nil"/>
            </w:tcBorders>
            <w:shd w:val="clear" w:color="000000" w:fill="FFFF99"/>
            <w:noWrap/>
            <w:vAlign w:val="bottom"/>
            <w:hideMark/>
          </w:tcPr>
          <w:p w14:paraId="306BB03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17.260,00</w:t>
            </w:r>
          </w:p>
        </w:tc>
        <w:tc>
          <w:tcPr>
            <w:tcW w:w="563" w:type="pct"/>
            <w:tcBorders>
              <w:top w:val="nil"/>
              <w:left w:val="nil"/>
              <w:bottom w:val="nil"/>
              <w:right w:val="nil"/>
            </w:tcBorders>
            <w:shd w:val="clear" w:color="000000" w:fill="FFFF99"/>
            <w:noWrap/>
            <w:vAlign w:val="bottom"/>
            <w:hideMark/>
          </w:tcPr>
          <w:p w14:paraId="2E53A99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A9CB7A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93E60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17.260,00</w:t>
            </w:r>
          </w:p>
        </w:tc>
      </w:tr>
      <w:tr w:rsidR="00587168" w:rsidRPr="004910C2" w14:paraId="77D6DF8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2F1D8F2"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5.6.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Potpora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Vatrogasne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zajednice</w:t>
            </w:r>
            <w:proofErr w:type="spellEnd"/>
          </w:p>
        </w:tc>
        <w:tc>
          <w:tcPr>
            <w:tcW w:w="454" w:type="pct"/>
            <w:tcBorders>
              <w:top w:val="nil"/>
              <w:left w:val="nil"/>
              <w:bottom w:val="nil"/>
              <w:right w:val="nil"/>
            </w:tcBorders>
            <w:shd w:val="clear" w:color="000000" w:fill="FFFF99"/>
            <w:noWrap/>
            <w:vAlign w:val="bottom"/>
            <w:hideMark/>
          </w:tcPr>
          <w:p w14:paraId="531CA23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17.000,00</w:t>
            </w:r>
          </w:p>
        </w:tc>
        <w:tc>
          <w:tcPr>
            <w:tcW w:w="563" w:type="pct"/>
            <w:tcBorders>
              <w:top w:val="nil"/>
              <w:left w:val="nil"/>
              <w:bottom w:val="nil"/>
              <w:right w:val="nil"/>
            </w:tcBorders>
            <w:shd w:val="clear" w:color="000000" w:fill="FFFF99"/>
            <w:noWrap/>
            <w:vAlign w:val="bottom"/>
            <w:hideMark/>
          </w:tcPr>
          <w:p w14:paraId="0C87095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37D484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849F20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17.000,00</w:t>
            </w:r>
          </w:p>
        </w:tc>
      </w:tr>
      <w:tr w:rsidR="00587168" w:rsidRPr="004910C2" w14:paraId="3EF654A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949B727"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7.2. Prihodi s naslova osiguranja, refundacije štete i totalne št</w:t>
            </w:r>
          </w:p>
        </w:tc>
        <w:tc>
          <w:tcPr>
            <w:tcW w:w="454" w:type="pct"/>
            <w:tcBorders>
              <w:top w:val="nil"/>
              <w:left w:val="nil"/>
              <w:bottom w:val="nil"/>
              <w:right w:val="nil"/>
            </w:tcBorders>
            <w:shd w:val="clear" w:color="000000" w:fill="FFFF99"/>
            <w:noWrap/>
            <w:vAlign w:val="bottom"/>
            <w:hideMark/>
          </w:tcPr>
          <w:p w14:paraId="6C0411B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2.588,00</w:t>
            </w:r>
          </w:p>
        </w:tc>
        <w:tc>
          <w:tcPr>
            <w:tcW w:w="563" w:type="pct"/>
            <w:tcBorders>
              <w:top w:val="nil"/>
              <w:left w:val="nil"/>
              <w:bottom w:val="nil"/>
              <w:right w:val="nil"/>
            </w:tcBorders>
            <w:shd w:val="clear" w:color="000000" w:fill="FFFF99"/>
            <w:noWrap/>
            <w:vAlign w:val="bottom"/>
            <w:hideMark/>
          </w:tcPr>
          <w:p w14:paraId="7329267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0CB5CD6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59562A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2.588,00</w:t>
            </w:r>
          </w:p>
        </w:tc>
      </w:tr>
      <w:tr w:rsidR="00587168" w:rsidRPr="004910C2" w14:paraId="150A39E8" w14:textId="77777777" w:rsidTr="006801E5">
        <w:trPr>
          <w:trHeight w:val="255"/>
        </w:trPr>
        <w:tc>
          <w:tcPr>
            <w:tcW w:w="300" w:type="pct"/>
            <w:tcBorders>
              <w:top w:val="nil"/>
              <w:left w:val="nil"/>
              <w:bottom w:val="nil"/>
              <w:right w:val="nil"/>
            </w:tcBorders>
            <w:noWrap/>
            <w:vAlign w:val="bottom"/>
            <w:hideMark/>
          </w:tcPr>
          <w:p w14:paraId="0B1B0036"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66</w:t>
            </w:r>
          </w:p>
        </w:tc>
        <w:tc>
          <w:tcPr>
            <w:tcW w:w="2799" w:type="pct"/>
            <w:tcBorders>
              <w:top w:val="nil"/>
              <w:left w:val="nil"/>
              <w:bottom w:val="nil"/>
              <w:right w:val="nil"/>
            </w:tcBorders>
            <w:noWrap/>
            <w:vAlign w:val="bottom"/>
            <w:hideMark/>
          </w:tcPr>
          <w:p w14:paraId="25E3D429"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Prihodi od prodaje proizvoda i robe te pruženih usluga, prihodi od donacija te povrati po protestira</w:t>
            </w:r>
          </w:p>
        </w:tc>
        <w:tc>
          <w:tcPr>
            <w:tcW w:w="454" w:type="pct"/>
            <w:tcBorders>
              <w:top w:val="nil"/>
              <w:left w:val="nil"/>
              <w:bottom w:val="nil"/>
              <w:right w:val="nil"/>
            </w:tcBorders>
            <w:noWrap/>
            <w:vAlign w:val="bottom"/>
            <w:hideMark/>
          </w:tcPr>
          <w:p w14:paraId="304EF9B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46.100,00</w:t>
            </w:r>
          </w:p>
        </w:tc>
        <w:tc>
          <w:tcPr>
            <w:tcW w:w="563" w:type="pct"/>
            <w:tcBorders>
              <w:top w:val="nil"/>
              <w:left w:val="nil"/>
              <w:bottom w:val="nil"/>
              <w:right w:val="nil"/>
            </w:tcBorders>
            <w:noWrap/>
            <w:vAlign w:val="bottom"/>
            <w:hideMark/>
          </w:tcPr>
          <w:p w14:paraId="60CFC77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1E24DB9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070990F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46.100,00</w:t>
            </w:r>
          </w:p>
        </w:tc>
      </w:tr>
      <w:tr w:rsidR="00587168" w:rsidRPr="004910C2" w14:paraId="5035051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45C304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3.1.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Vlastiti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proračuna</w:t>
            </w:r>
            <w:proofErr w:type="spellEnd"/>
          </w:p>
        </w:tc>
        <w:tc>
          <w:tcPr>
            <w:tcW w:w="454" w:type="pct"/>
            <w:tcBorders>
              <w:top w:val="nil"/>
              <w:left w:val="nil"/>
              <w:bottom w:val="nil"/>
              <w:right w:val="nil"/>
            </w:tcBorders>
            <w:shd w:val="clear" w:color="000000" w:fill="FFFF99"/>
            <w:noWrap/>
            <w:vAlign w:val="bottom"/>
            <w:hideMark/>
          </w:tcPr>
          <w:p w14:paraId="1FB4FA1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16.000,00</w:t>
            </w:r>
          </w:p>
        </w:tc>
        <w:tc>
          <w:tcPr>
            <w:tcW w:w="563" w:type="pct"/>
            <w:tcBorders>
              <w:top w:val="nil"/>
              <w:left w:val="nil"/>
              <w:bottom w:val="nil"/>
              <w:right w:val="nil"/>
            </w:tcBorders>
            <w:shd w:val="clear" w:color="000000" w:fill="FFFF99"/>
            <w:noWrap/>
            <w:vAlign w:val="bottom"/>
            <w:hideMark/>
          </w:tcPr>
          <w:p w14:paraId="7CEA5C0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5DA64E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65E717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16.000,00</w:t>
            </w:r>
          </w:p>
        </w:tc>
      </w:tr>
      <w:tr w:rsidR="00587168" w:rsidRPr="004910C2" w14:paraId="37F4EC3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D10B85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257CC6E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30.100,00</w:t>
            </w:r>
          </w:p>
        </w:tc>
        <w:tc>
          <w:tcPr>
            <w:tcW w:w="563" w:type="pct"/>
            <w:tcBorders>
              <w:top w:val="nil"/>
              <w:left w:val="nil"/>
              <w:bottom w:val="nil"/>
              <w:right w:val="nil"/>
            </w:tcBorders>
            <w:shd w:val="clear" w:color="000000" w:fill="FFFF99"/>
            <w:noWrap/>
            <w:vAlign w:val="bottom"/>
            <w:hideMark/>
          </w:tcPr>
          <w:p w14:paraId="3EE7A2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74A2CA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539FE3D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30.100,00</w:t>
            </w:r>
          </w:p>
        </w:tc>
      </w:tr>
      <w:tr w:rsidR="00587168" w:rsidRPr="004910C2" w14:paraId="25B06AA6" w14:textId="77777777" w:rsidTr="006801E5">
        <w:trPr>
          <w:trHeight w:val="255"/>
        </w:trPr>
        <w:tc>
          <w:tcPr>
            <w:tcW w:w="300" w:type="pct"/>
            <w:tcBorders>
              <w:top w:val="nil"/>
              <w:left w:val="nil"/>
              <w:bottom w:val="nil"/>
              <w:right w:val="nil"/>
            </w:tcBorders>
            <w:noWrap/>
            <w:vAlign w:val="bottom"/>
            <w:hideMark/>
          </w:tcPr>
          <w:p w14:paraId="4A17323B"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68</w:t>
            </w:r>
          </w:p>
        </w:tc>
        <w:tc>
          <w:tcPr>
            <w:tcW w:w="2799" w:type="pct"/>
            <w:tcBorders>
              <w:top w:val="nil"/>
              <w:left w:val="nil"/>
              <w:bottom w:val="nil"/>
              <w:right w:val="nil"/>
            </w:tcBorders>
            <w:noWrap/>
            <w:vAlign w:val="bottom"/>
            <w:hideMark/>
          </w:tcPr>
          <w:p w14:paraId="76EECE02"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Kazne, upravne mjere i ostali prihodi</w:t>
            </w:r>
          </w:p>
        </w:tc>
        <w:tc>
          <w:tcPr>
            <w:tcW w:w="454" w:type="pct"/>
            <w:tcBorders>
              <w:top w:val="nil"/>
              <w:left w:val="nil"/>
              <w:bottom w:val="nil"/>
              <w:right w:val="nil"/>
            </w:tcBorders>
            <w:noWrap/>
            <w:vAlign w:val="bottom"/>
            <w:hideMark/>
          </w:tcPr>
          <w:p w14:paraId="426214F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132,00</w:t>
            </w:r>
          </w:p>
        </w:tc>
        <w:tc>
          <w:tcPr>
            <w:tcW w:w="563" w:type="pct"/>
            <w:tcBorders>
              <w:top w:val="nil"/>
              <w:left w:val="nil"/>
              <w:bottom w:val="nil"/>
              <w:right w:val="nil"/>
            </w:tcBorders>
            <w:noWrap/>
            <w:vAlign w:val="bottom"/>
            <w:hideMark/>
          </w:tcPr>
          <w:p w14:paraId="47CC2E43"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7F179FF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485FFE6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132,00</w:t>
            </w:r>
          </w:p>
        </w:tc>
      </w:tr>
      <w:tr w:rsidR="00587168" w:rsidRPr="004910C2" w14:paraId="3290240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BF82DFB"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kazni</w:t>
            </w:r>
            <w:proofErr w:type="spellEnd"/>
          </w:p>
        </w:tc>
        <w:tc>
          <w:tcPr>
            <w:tcW w:w="454" w:type="pct"/>
            <w:tcBorders>
              <w:top w:val="nil"/>
              <w:left w:val="nil"/>
              <w:bottom w:val="nil"/>
              <w:right w:val="nil"/>
            </w:tcBorders>
            <w:shd w:val="clear" w:color="000000" w:fill="FFFF99"/>
            <w:noWrap/>
            <w:vAlign w:val="bottom"/>
            <w:hideMark/>
          </w:tcPr>
          <w:p w14:paraId="7B08E18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w:t>
            </w:r>
          </w:p>
        </w:tc>
        <w:tc>
          <w:tcPr>
            <w:tcW w:w="563" w:type="pct"/>
            <w:tcBorders>
              <w:top w:val="nil"/>
              <w:left w:val="nil"/>
              <w:bottom w:val="nil"/>
              <w:right w:val="nil"/>
            </w:tcBorders>
            <w:shd w:val="clear" w:color="000000" w:fill="FFFF99"/>
            <w:noWrap/>
            <w:vAlign w:val="bottom"/>
            <w:hideMark/>
          </w:tcPr>
          <w:p w14:paraId="1EC1E9A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02DF9F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EDA94E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w:t>
            </w:r>
          </w:p>
        </w:tc>
      </w:tr>
      <w:tr w:rsidR="00587168" w:rsidRPr="004910C2" w14:paraId="1B65683D" w14:textId="77777777" w:rsidTr="006801E5">
        <w:trPr>
          <w:trHeight w:val="255"/>
        </w:trPr>
        <w:tc>
          <w:tcPr>
            <w:tcW w:w="300" w:type="pct"/>
            <w:tcBorders>
              <w:top w:val="nil"/>
              <w:left w:val="nil"/>
              <w:bottom w:val="nil"/>
              <w:right w:val="nil"/>
            </w:tcBorders>
            <w:noWrap/>
            <w:vAlign w:val="bottom"/>
            <w:hideMark/>
          </w:tcPr>
          <w:p w14:paraId="5EC3423D"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7</w:t>
            </w:r>
          </w:p>
        </w:tc>
        <w:tc>
          <w:tcPr>
            <w:tcW w:w="2799" w:type="pct"/>
            <w:tcBorders>
              <w:top w:val="nil"/>
              <w:left w:val="nil"/>
              <w:bottom w:val="nil"/>
              <w:right w:val="nil"/>
            </w:tcBorders>
            <w:noWrap/>
            <w:vAlign w:val="bottom"/>
            <w:hideMark/>
          </w:tcPr>
          <w:p w14:paraId="03D0F741" w14:textId="77777777" w:rsidR="00587168" w:rsidRPr="004910C2" w:rsidRDefault="00587168" w:rsidP="006801E5">
            <w:pPr>
              <w:rPr>
                <w:rFonts w:ascii="Arial" w:hAnsi="Arial" w:cs="Arial"/>
                <w:b/>
                <w:bCs/>
                <w:sz w:val="14"/>
                <w:szCs w:val="14"/>
                <w:lang w:val="pl-PL"/>
              </w:rPr>
            </w:pPr>
            <w:r w:rsidRPr="004910C2">
              <w:rPr>
                <w:rFonts w:ascii="Arial" w:hAnsi="Arial" w:cs="Arial"/>
                <w:b/>
                <w:bCs/>
                <w:sz w:val="14"/>
                <w:szCs w:val="14"/>
                <w:lang w:val="pl-PL"/>
              </w:rPr>
              <w:t>Prihodi od prodaje nefinancijske imovine</w:t>
            </w:r>
          </w:p>
        </w:tc>
        <w:tc>
          <w:tcPr>
            <w:tcW w:w="454" w:type="pct"/>
            <w:tcBorders>
              <w:top w:val="nil"/>
              <w:left w:val="nil"/>
              <w:bottom w:val="nil"/>
              <w:right w:val="nil"/>
            </w:tcBorders>
            <w:noWrap/>
            <w:vAlign w:val="bottom"/>
            <w:hideMark/>
          </w:tcPr>
          <w:p w14:paraId="02AA2AF8"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52.200,00</w:t>
            </w:r>
          </w:p>
        </w:tc>
        <w:tc>
          <w:tcPr>
            <w:tcW w:w="563" w:type="pct"/>
            <w:tcBorders>
              <w:top w:val="nil"/>
              <w:left w:val="nil"/>
              <w:bottom w:val="nil"/>
              <w:right w:val="nil"/>
            </w:tcBorders>
            <w:noWrap/>
            <w:vAlign w:val="bottom"/>
            <w:hideMark/>
          </w:tcPr>
          <w:p w14:paraId="553F21F7"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-11.000,00</w:t>
            </w:r>
          </w:p>
        </w:tc>
        <w:tc>
          <w:tcPr>
            <w:tcW w:w="436" w:type="pct"/>
            <w:tcBorders>
              <w:top w:val="nil"/>
              <w:left w:val="nil"/>
              <w:bottom w:val="nil"/>
              <w:right w:val="nil"/>
            </w:tcBorders>
            <w:noWrap/>
            <w:vAlign w:val="bottom"/>
            <w:hideMark/>
          </w:tcPr>
          <w:p w14:paraId="7206F192"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-21,07</w:t>
            </w:r>
          </w:p>
        </w:tc>
        <w:tc>
          <w:tcPr>
            <w:tcW w:w="447" w:type="pct"/>
            <w:tcBorders>
              <w:top w:val="nil"/>
              <w:left w:val="nil"/>
              <w:bottom w:val="nil"/>
              <w:right w:val="nil"/>
            </w:tcBorders>
            <w:noWrap/>
            <w:vAlign w:val="bottom"/>
            <w:hideMark/>
          </w:tcPr>
          <w:p w14:paraId="0F6E7404"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41.200,00</w:t>
            </w:r>
          </w:p>
        </w:tc>
      </w:tr>
      <w:tr w:rsidR="00587168" w:rsidRPr="004910C2" w14:paraId="790187D9" w14:textId="77777777" w:rsidTr="006801E5">
        <w:trPr>
          <w:trHeight w:val="255"/>
        </w:trPr>
        <w:tc>
          <w:tcPr>
            <w:tcW w:w="300" w:type="pct"/>
            <w:tcBorders>
              <w:top w:val="nil"/>
              <w:left w:val="nil"/>
              <w:bottom w:val="nil"/>
              <w:right w:val="nil"/>
            </w:tcBorders>
            <w:noWrap/>
            <w:vAlign w:val="bottom"/>
            <w:hideMark/>
          </w:tcPr>
          <w:p w14:paraId="1C5CBB23"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71</w:t>
            </w:r>
          </w:p>
        </w:tc>
        <w:tc>
          <w:tcPr>
            <w:tcW w:w="2799" w:type="pct"/>
            <w:tcBorders>
              <w:top w:val="nil"/>
              <w:left w:val="nil"/>
              <w:bottom w:val="nil"/>
              <w:right w:val="nil"/>
            </w:tcBorders>
            <w:noWrap/>
            <w:vAlign w:val="bottom"/>
            <w:hideMark/>
          </w:tcPr>
          <w:p w14:paraId="2C83F26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Prihodi od prodaje neproizvedene dugotrajne imovine</w:t>
            </w:r>
          </w:p>
        </w:tc>
        <w:tc>
          <w:tcPr>
            <w:tcW w:w="454" w:type="pct"/>
            <w:tcBorders>
              <w:top w:val="nil"/>
              <w:left w:val="nil"/>
              <w:bottom w:val="nil"/>
              <w:right w:val="nil"/>
            </w:tcBorders>
            <w:noWrap/>
            <w:vAlign w:val="bottom"/>
            <w:hideMark/>
          </w:tcPr>
          <w:p w14:paraId="5CF808B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32.000,00</w:t>
            </w:r>
          </w:p>
        </w:tc>
        <w:tc>
          <w:tcPr>
            <w:tcW w:w="563" w:type="pct"/>
            <w:tcBorders>
              <w:top w:val="nil"/>
              <w:left w:val="nil"/>
              <w:bottom w:val="nil"/>
              <w:right w:val="nil"/>
            </w:tcBorders>
            <w:noWrap/>
            <w:vAlign w:val="bottom"/>
            <w:hideMark/>
          </w:tcPr>
          <w:p w14:paraId="3273AC33"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-11.000,00</w:t>
            </w:r>
          </w:p>
        </w:tc>
        <w:tc>
          <w:tcPr>
            <w:tcW w:w="436" w:type="pct"/>
            <w:tcBorders>
              <w:top w:val="nil"/>
              <w:left w:val="nil"/>
              <w:bottom w:val="nil"/>
              <w:right w:val="nil"/>
            </w:tcBorders>
            <w:noWrap/>
            <w:vAlign w:val="bottom"/>
            <w:hideMark/>
          </w:tcPr>
          <w:p w14:paraId="1AA1F83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-34,38</w:t>
            </w:r>
          </w:p>
        </w:tc>
        <w:tc>
          <w:tcPr>
            <w:tcW w:w="447" w:type="pct"/>
            <w:tcBorders>
              <w:top w:val="nil"/>
              <w:left w:val="nil"/>
              <w:bottom w:val="nil"/>
              <w:right w:val="nil"/>
            </w:tcBorders>
            <w:noWrap/>
            <w:vAlign w:val="bottom"/>
            <w:hideMark/>
          </w:tcPr>
          <w:p w14:paraId="52BB5D9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21.000,00</w:t>
            </w:r>
          </w:p>
        </w:tc>
      </w:tr>
      <w:tr w:rsidR="00587168" w:rsidRPr="004910C2" w14:paraId="09F158C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AC5798E"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7.1. Prihodi od prodaje nefinancijske imovine</w:t>
            </w:r>
          </w:p>
        </w:tc>
        <w:tc>
          <w:tcPr>
            <w:tcW w:w="454" w:type="pct"/>
            <w:tcBorders>
              <w:top w:val="nil"/>
              <w:left w:val="nil"/>
              <w:bottom w:val="nil"/>
              <w:right w:val="nil"/>
            </w:tcBorders>
            <w:shd w:val="clear" w:color="000000" w:fill="FFFF99"/>
            <w:noWrap/>
            <w:vAlign w:val="bottom"/>
            <w:hideMark/>
          </w:tcPr>
          <w:p w14:paraId="14D521D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32.000,00</w:t>
            </w:r>
          </w:p>
        </w:tc>
        <w:tc>
          <w:tcPr>
            <w:tcW w:w="563" w:type="pct"/>
            <w:tcBorders>
              <w:top w:val="nil"/>
              <w:left w:val="nil"/>
              <w:bottom w:val="nil"/>
              <w:right w:val="nil"/>
            </w:tcBorders>
            <w:shd w:val="clear" w:color="000000" w:fill="FFFF99"/>
            <w:noWrap/>
            <w:vAlign w:val="bottom"/>
            <w:hideMark/>
          </w:tcPr>
          <w:p w14:paraId="4F7F119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-11.000,00</w:t>
            </w:r>
          </w:p>
        </w:tc>
        <w:tc>
          <w:tcPr>
            <w:tcW w:w="436" w:type="pct"/>
            <w:tcBorders>
              <w:top w:val="nil"/>
              <w:left w:val="nil"/>
              <w:bottom w:val="nil"/>
              <w:right w:val="nil"/>
            </w:tcBorders>
            <w:shd w:val="clear" w:color="000000" w:fill="FFFF99"/>
            <w:noWrap/>
            <w:vAlign w:val="bottom"/>
            <w:hideMark/>
          </w:tcPr>
          <w:p w14:paraId="58D380D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-34,38</w:t>
            </w:r>
          </w:p>
        </w:tc>
        <w:tc>
          <w:tcPr>
            <w:tcW w:w="447" w:type="pct"/>
            <w:tcBorders>
              <w:top w:val="nil"/>
              <w:left w:val="nil"/>
              <w:bottom w:val="nil"/>
              <w:right w:val="nil"/>
            </w:tcBorders>
            <w:shd w:val="clear" w:color="000000" w:fill="FFFF99"/>
            <w:noWrap/>
            <w:vAlign w:val="bottom"/>
            <w:hideMark/>
          </w:tcPr>
          <w:p w14:paraId="4502728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21.000,00</w:t>
            </w:r>
          </w:p>
        </w:tc>
      </w:tr>
      <w:tr w:rsidR="00587168" w:rsidRPr="004910C2" w14:paraId="2AE2A055" w14:textId="77777777" w:rsidTr="006801E5">
        <w:trPr>
          <w:trHeight w:val="255"/>
        </w:trPr>
        <w:tc>
          <w:tcPr>
            <w:tcW w:w="300" w:type="pct"/>
            <w:tcBorders>
              <w:top w:val="nil"/>
              <w:left w:val="nil"/>
              <w:bottom w:val="nil"/>
              <w:right w:val="nil"/>
            </w:tcBorders>
            <w:noWrap/>
            <w:vAlign w:val="bottom"/>
            <w:hideMark/>
          </w:tcPr>
          <w:p w14:paraId="0AE77DB3"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72</w:t>
            </w:r>
          </w:p>
        </w:tc>
        <w:tc>
          <w:tcPr>
            <w:tcW w:w="2799" w:type="pct"/>
            <w:tcBorders>
              <w:top w:val="nil"/>
              <w:left w:val="nil"/>
              <w:bottom w:val="nil"/>
              <w:right w:val="nil"/>
            </w:tcBorders>
            <w:noWrap/>
            <w:vAlign w:val="bottom"/>
            <w:hideMark/>
          </w:tcPr>
          <w:p w14:paraId="6DCDE05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Prihodi od prodaje proizvedene dugotrajne imovine</w:t>
            </w:r>
          </w:p>
        </w:tc>
        <w:tc>
          <w:tcPr>
            <w:tcW w:w="454" w:type="pct"/>
            <w:tcBorders>
              <w:top w:val="nil"/>
              <w:left w:val="nil"/>
              <w:bottom w:val="nil"/>
              <w:right w:val="nil"/>
            </w:tcBorders>
            <w:noWrap/>
            <w:vAlign w:val="bottom"/>
            <w:hideMark/>
          </w:tcPr>
          <w:p w14:paraId="0E2553A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20.200,00</w:t>
            </w:r>
          </w:p>
        </w:tc>
        <w:tc>
          <w:tcPr>
            <w:tcW w:w="563" w:type="pct"/>
            <w:tcBorders>
              <w:top w:val="nil"/>
              <w:left w:val="nil"/>
              <w:bottom w:val="nil"/>
              <w:right w:val="nil"/>
            </w:tcBorders>
            <w:noWrap/>
            <w:vAlign w:val="bottom"/>
            <w:hideMark/>
          </w:tcPr>
          <w:p w14:paraId="4907483F"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376B6829"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2E87CD7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20.200,00</w:t>
            </w:r>
          </w:p>
        </w:tc>
      </w:tr>
      <w:tr w:rsidR="00587168" w:rsidRPr="004910C2" w14:paraId="6EEA49E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32D9CA4"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7.1. Prihodi od prodaje nefinancijske imovine</w:t>
            </w:r>
          </w:p>
        </w:tc>
        <w:tc>
          <w:tcPr>
            <w:tcW w:w="454" w:type="pct"/>
            <w:tcBorders>
              <w:top w:val="nil"/>
              <w:left w:val="nil"/>
              <w:bottom w:val="nil"/>
              <w:right w:val="nil"/>
            </w:tcBorders>
            <w:shd w:val="clear" w:color="000000" w:fill="FFFF99"/>
            <w:noWrap/>
            <w:vAlign w:val="bottom"/>
            <w:hideMark/>
          </w:tcPr>
          <w:p w14:paraId="17DF2F8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20.200,00</w:t>
            </w:r>
          </w:p>
        </w:tc>
        <w:tc>
          <w:tcPr>
            <w:tcW w:w="563" w:type="pct"/>
            <w:tcBorders>
              <w:top w:val="nil"/>
              <w:left w:val="nil"/>
              <w:bottom w:val="nil"/>
              <w:right w:val="nil"/>
            </w:tcBorders>
            <w:shd w:val="clear" w:color="000000" w:fill="FFFF99"/>
            <w:noWrap/>
            <w:vAlign w:val="bottom"/>
            <w:hideMark/>
          </w:tcPr>
          <w:p w14:paraId="682EE96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ABC86A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5D85BE8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20.200,00</w:t>
            </w:r>
          </w:p>
        </w:tc>
      </w:tr>
      <w:tr w:rsidR="00587168" w:rsidRPr="004910C2" w14:paraId="339C90DA" w14:textId="77777777" w:rsidTr="006801E5">
        <w:trPr>
          <w:trHeight w:val="255"/>
        </w:trPr>
        <w:tc>
          <w:tcPr>
            <w:tcW w:w="3099" w:type="pct"/>
            <w:gridSpan w:val="2"/>
            <w:tcBorders>
              <w:top w:val="nil"/>
              <w:left w:val="nil"/>
              <w:bottom w:val="nil"/>
              <w:right w:val="nil"/>
            </w:tcBorders>
            <w:noWrap/>
            <w:vAlign w:val="bottom"/>
            <w:hideMark/>
          </w:tcPr>
          <w:p w14:paraId="2D222A77"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 xml:space="preserve">  SVEUKUPNO RASHODI / IZDACI</w:t>
            </w:r>
          </w:p>
        </w:tc>
        <w:tc>
          <w:tcPr>
            <w:tcW w:w="454" w:type="pct"/>
            <w:tcBorders>
              <w:top w:val="nil"/>
              <w:left w:val="nil"/>
              <w:bottom w:val="nil"/>
              <w:right w:val="nil"/>
            </w:tcBorders>
            <w:noWrap/>
            <w:vAlign w:val="bottom"/>
            <w:hideMark/>
          </w:tcPr>
          <w:p w14:paraId="12C3E156"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6.732.646,80</w:t>
            </w:r>
          </w:p>
        </w:tc>
        <w:tc>
          <w:tcPr>
            <w:tcW w:w="563" w:type="pct"/>
            <w:tcBorders>
              <w:top w:val="nil"/>
              <w:left w:val="nil"/>
              <w:bottom w:val="nil"/>
              <w:right w:val="nil"/>
            </w:tcBorders>
            <w:noWrap/>
            <w:vAlign w:val="bottom"/>
            <w:hideMark/>
          </w:tcPr>
          <w:p w14:paraId="7FA86C5E"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90.754,98</w:t>
            </w:r>
          </w:p>
        </w:tc>
        <w:tc>
          <w:tcPr>
            <w:tcW w:w="436" w:type="pct"/>
            <w:tcBorders>
              <w:top w:val="nil"/>
              <w:left w:val="nil"/>
              <w:bottom w:val="nil"/>
              <w:right w:val="nil"/>
            </w:tcBorders>
            <w:noWrap/>
            <w:vAlign w:val="bottom"/>
            <w:hideMark/>
          </w:tcPr>
          <w:p w14:paraId="7B5240F7"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1,35</w:t>
            </w:r>
          </w:p>
        </w:tc>
        <w:tc>
          <w:tcPr>
            <w:tcW w:w="447" w:type="pct"/>
            <w:tcBorders>
              <w:top w:val="nil"/>
              <w:left w:val="nil"/>
              <w:bottom w:val="nil"/>
              <w:right w:val="nil"/>
            </w:tcBorders>
            <w:noWrap/>
            <w:vAlign w:val="bottom"/>
            <w:hideMark/>
          </w:tcPr>
          <w:p w14:paraId="1D933673"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6.823.401,78</w:t>
            </w:r>
          </w:p>
        </w:tc>
      </w:tr>
      <w:tr w:rsidR="00587168" w:rsidRPr="004910C2" w14:paraId="01CF3F0D" w14:textId="77777777" w:rsidTr="006801E5">
        <w:trPr>
          <w:trHeight w:val="255"/>
        </w:trPr>
        <w:tc>
          <w:tcPr>
            <w:tcW w:w="300" w:type="pct"/>
            <w:tcBorders>
              <w:top w:val="nil"/>
              <w:left w:val="nil"/>
              <w:bottom w:val="nil"/>
              <w:right w:val="nil"/>
            </w:tcBorders>
            <w:noWrap/>
            <w:vAlign w:val="bottom"/>
            <w:hideMark/>
          </w:tcPr>
          <w:p w14:paraId="186DC215"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3</w:t>
            </w:r>
          </w:p>
        </w:tc>
        <w:tc>
          <w:tcPr>
            <w:tcW w:w="2799" w:type="pct"/>
            <w:tcBorders>
              <w:top w:val="nil"/>
              <w:left w:val="nil"/>
              <w:bottom w:val="nil"/>
              <w:right w:val="nil"/>
            </w:tcBorders>
            <w:noWrap/>
            <w:vAlign w:val="bottom"/>
            <w:hideMark/>
          </w:tcPr>
          <w:p w14:paraId="45BB4CA9" w14:textId="77777777" w:rsidR="00587168" w:rsidRPr="004910C2" w:rsidRDefault="00587168" w:rsidP="006801E5">
            <w:pPr>
              <w:rPr>
                <w:rFonts w:ascii="Arial" w:hAnsi="Arial" w:cs="Arial"/>
                <w:b/>
                <w:bCs/>
                <w:sz w:val="14"/>
                <w:szCs w:val="14"/>
                <w:lang w:val="en-US"/>
              </w:rPr>
            </w:pPr>
            <w:proofErr w:type="spellStart"/>
            <w:r w:rsidRPr="004910C2">
              <w:rPr>
                <w:rFonts w:ascii="Arial" w:hAnsi="Arial" w:cs="Arial"/>
                <w:b/>
                <w:bCs/>
                <w:sz w:val="14"/>
                <w:szCs w:val="14"/>
                <w:lang w:val="en-US"/>
              </w:rPr>
              <w:t>Rashodi</w:t>
            </w:r>
            <w:proofErr w:type="spellEnd"/>
            <w:r w:rsidRPr="004910C2">
              <w:rPr>
                <w:rFonts w:ascii="Arial" w:hAnsi="Arial" w:cs="Arial"/>
                <w:b/>
                <w:bCs/>
                <w:sz w:val="14"/>
                <w:szCs w:val="14"/>
                <w:lang w:val="en-US"/>
              </w:rPr>
              <w:t xml:space="preserve"> </w:t>
            </w:r>
            <w:proofErr w:type="spellStart"/>
            <w:r w:rsidRPr="004910C2">
              <w:rPr>
                <w:rFonts w:ascii="Arial" w:hAnsi="Arial" w:cs="Arial"/>
                <w:b/>
                <w:bCs/>
                <w:sz w:val="14"/>
                <w:szCs w:val="14"/>
                <w:lang w:val="en-US"/>
              </w:rPr>
              <w:t>poslovanja</w:t>
            </w:r>
            <w:proofErr w:type="spellEnd"/>
          </w:p>
        </w:tc>
        <w:tc>
          <w:tcPr>
            <w:tcW w:w="454" w:type="pct"/>
            <w:tcBorders>
              <w:top w:val="nil"/>
              <w:left w:val="nil"/>
              <w:bottom w:val="nil"/>
              <w:right w:val="nil"/>
            </w:tcBorders>
            <w:noWrap/>
            <w:vAlign w:val="bottom"/>
            <w:hideMark/>
          </w:tcPr>
          <w:p w14:paraId="3D78CF9A"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4.609.114,80</w:t>
            </w:r>
          </w:p>
        </w:tc>
        <w:tc>
          <w:tcPr>
            <w:tcW w:w="563" w:type="pct"/>
            <w:tcBorders>
              <w:top w:val="nil"/>
              <w:left w:val="nil"/>
              <w:bottom w:val="nil"/>
              <w:right w:val="nil"/>
            </w:tcBorders>
            <w:noWrap/>
            <w:vAlign w:val="bottom"/>
            <w:hideMark/>
          </w:tcPr>
          <w:p w14:paraId="5EC12979"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144.928,49</w:t>
            </w:r>
          </w:p>
        </w:tc>
        <w:tc>
          <w:tcPr>
            <w:tcW w:w="436" w:type="pct"/>
            <w:tcBorders>
              <w:top w:val="nil"/>
              <w:left w:val="nil"/>
              <w:bottom w:val="nil"/>
              <w:right w:val="nil"/>
            </w:tcBorders>
            <w:noWrap/>
            <w:vAlign w:val="bottom"/>
            <w:hideMark/>
          </w:tcPr>
          <w:p w14:paraId="336101B1"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3,14</w:t>
            </w:r>
          </w:p>
        </w:tc>
        <w:tc>
          <w:tcPr>
            <w:tcW w:w="447" w:type="pct"/>
            <w:tcBorders>
              <w:top w:val="nil"/>
              <w:left w:val="nil"/>
              <w:bottom w:val="nil"/>
              <w:right w:val="nil"/>
            </w:tcBorders>
            <w:noWrap/>
            <w:vAlign w:val="bottom"/>
            <w:hideMark/>
          </w:tcPr>
          <w:p w14:paraId="2B8AAB02"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4.754.043,29</w:t>
            </w:r>
          </w:p>
        </w:tc>
      </w:tr>
      <w:tr w:rsidR="00587168" w:rsidRPr="004910C2" w14:paraId="156BD597" w14:textId="77777777" w:rsidTr="006801E5">
        <w:trPr>
          <w:trHeight w:val="255"/>
        </w:trPr>
        <w:tc>
          <w:tcPr>
            <w:tcW w:w="300" w:type="pct"/>
            <w:tcBorders>
              <w:top w:val="nil"/>
              <w:left w:val="nil"/>
              <w:bottom w:val="nil"/>
              <w:right w:val="nil"/>
            </w:tcBorders>
            <w:noWrap/>
            <w:vAlign w:val="bottom"/>
            <w:hideMark/>
          </w:tcPr>
          <w:p w14:paraId="06B2889A"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31</w:t>
            </w:r>
          </w:p>
        </w:tc>
        <w:tc>
          <w:tcPr>
            <w:tcW w:w="2799" w:type="pct"/>
            <w:tcBorders>
              <w:top w:val="nil"/>
              <w:left w:val="nil"/>
              <w:bottom w:val="nil"/>
              <w:right w:val="nil"/>
            </w:tcBorders>
            <w:noWrap/>
            <w:vAlign w:val="bottom"/>
            <w:hideMark/>
          </w:tcPr>
          <w:p w14:paraId="0A2F3C3D"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Rashodi</w:t>
            </w:r>
            <w:proofErr w:type="spellEnd"/>
            <w:r w:rsidRPr="004910C2">
              <w:rPr>
                <w:rFonts w:ascii="Arial" w:hAnsi="Arial" w:cs="Arial"/>
                <w:sz w:val="14"/>
                <w:szCs w:val="14"/>
                <w:lang w:val="en-US"/>
              </w:rPr>
              <w:t xml:space="preserve"> za </w:t>
            </w:r>
            <w:proofErr w:type="spellStart"/>
            <w:r w:rsidRPr="004910C2">
              <w:rPr>
                <w:rFonts w:ascii="Arial" w:hAnsi="Arial" w:cs="Arial"/>
                <w:sz w:val="14"/>
                <w:szCs w:val="14"/>
                <w:lang w:val="en-US"/>
              </w:rPr>
              <w:t>zaposlene</w:t>
            </w:r>
            <w:proofErr w:type="spellEnd"/>
          </w:p>
        </w:tc>
        <w:tc>
          <w:tcPr>
            <w:tcW w:w="454" w:type="pct"/>
            <w:tcBorders>
              <w:top w:val="nil"/>
              <w:left w:val="nil"/>
              <w:bottom w:val="nil"/>
              <w:right w:val="nil"/>
            </w:tcBorders>
            <w:noWrap/>
            <w:vAlign w:val="bottom"/>
            <w:hideMark/>
          </w:tcPr>
          <w:p w14:paraId="5126B4C9"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1.856.257,80</w:t>
            </w:r>
          </w:p>
        </w:tc>
        <w:tc>
          <w:tcPr>
            <w:tcW w:w="563" w:type="pct"/>
            <w:tcBorders>
              <w:top w:val="nil"/>
              <w:left w:val="nil"/>
              <w:bottom w:val="nil"/>
              <w:right w:val="nil"/>
            </w:tcBorders>
            <w:noWrap/>
            <w:vAlign w:val="bottom"/>
            <w:hideMark/>
          </w:tcPr>
          <w:p w14:paraId="54F25C49"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26.000,00</w:t>
            </w:r>
          </w:p>
        </w:tc>
        <w:tc>
          <w:tcPr>
            <w:tcW w:w="436" w:type="pct"/>
            <w:tcBorders>
              <w:top w:val="nil"/>
              <w:left w:val="nil"/>
              <w:bottom w:val="nil"/>
              <w:right w:val="nil"/>
            </w:tcBorders>
            <w:noWrap/>
            <w:vAlign w:val="bottom"/>
            <w:hideMark/>
          </w:tcPr>
          <w:p w14:paraId="70CB4A96"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1,40</w:t>
            </w:r>
          </w:p>
        </w:tc>
        <w:tc>
          <w:tcPr>
            <w:tcW w:w="447" w:type="pct"/>
            <w:tcBorders>
              <w:top w:val="nil"/>
              <w:left w:val="nil"/>
              <w:bottom w:val="nil"/>
              <w:right w:val="nil"/>
            </w:tcBorders>
            <w:noWrap/>
            <w:vAlign w:val="bottom"/>
            <w:hideMark/>
          </w:tcPr>
          <w:p w14:paraId="41F9562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1.882.257,80</w:t>
            </w:r>
          </w:p>
        </w:tc>
      </w:tr>
      <w:tr w:rsidR="00587168" w:rsidRPr="004910C2" w14:paraId="0FABF1B3"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4EDC224"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103DD9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162.177,00</w:t>
            </w:r>
          </w:p>
        </w:tc>
        <w:tc>
          <w:tcPr>
            <w:tcW w:w="563" w:type="pct"/>
            <w:tcBorders>
              <w:top w:val="nil"/>
              <w:left w:val="nil"/>
              <w:bottom w:val="nil"/>
              <w:right w:val="nil"/>
            </w:tcBorders>
            <w:shd w:val="clear" w:color="000000" w:fill="FFFF99"/>
            <w:noWrap/>
            <w:vAlign w:val="bottom"/>
            <w:hideMark/>
          </w:tcPr>
          <w:p w14:paraId="2FCB68E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984C0E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4EA683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162.177,00</w:t>
            </w:r>
          </w:p>
        </w:tc>
      </w:tr>
      <w:tr w:rsidR="00587168" w:rsidRPr="004910C2" w14:paraId="5A1018E3"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526427F5"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1.1.1 Ustupljeni dio poreza i prireza za vatrogasne postrojbe</w:t>
            </w:r>
          </w:p>
        </w:tc>
        <w:tc>
          <w:tcPr>
            <w:tcW w:w="454" w:type="pct"/>
            <w:tcBorders>
              <w:top w:val="nil"/>
              <w:left w:val="nil"/>
              <w:bottom w:val="nil"/>
              <w:right w:val="nil"/>
            </w:tcBorders>
            <w:shd w:val="clear" w:color="000000" w:fill="FFFFCC"/>
            <w:noWrap/>
            <w:vAlign w:val="bottom"/>
            <w:hideMark/>
          </w:tcPr>
          <w:p w14:paraId="675DCA3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c>
          <w:tcPr>
            <w:tcW w:w="563" w:type="pct"/>
            <w:tcBorders>
              <w:top w:val="nil"/>
              <w:left w:val="nil"/>
              <w:bottom w:val="nil"/>
              <w:right w:val="nil"/>
            </w:tcBorders>
            <w:shd w:val="clear" w:color="000000" w:fill="FFFFCC"/>
            <w:noWrap/>
            <w:vAlign w:val="bottom"/>
            <w:hideMark/>
          </w:tcPr>
          <w:p w14:paraId="1424065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4512EC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0206CD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r>
      <w:tr w:rsidR="00587168" w:rsidRPr="004910C2" w14:paraId="734ECFC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697AA0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736214F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320.010,80</w:t>
            </w:r>
          </w:p>
        </w:tc>
        <w:tc>
          <w:tcPr>
            <w:tcW w:w="563" w:type="pct"/>
            <w:tcBorders>
              <w:top w:val="nil"/>
              <w:left w:val="nil"/>
              <w:bottom w:val="nil"/>
              <w:right w:val="nil"/>
            </w:tcBorders>
            <w:shd w:val="clear" w:color="000000" w:fill="FFFF99"/>
            <w:noWrap/>
            <w:vAlign w:val="bottom"/>
            <w:hideMark/>
          </w:tcPr>
          <w:p w14:paraId="14CC67A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29.000,00</w:t>
            </w:r>
          </w:p>
        </w:tc>
        <w:tc>
          <w:tcPr>
            <w:tcW w:w="436" w:type="pct"/>
            <w:tcBorders>
              <w:top w:val="nil"/>
              <w:left w:val="nil"/>
              <w:bottom w:val="nil"/>
              <w:right w:val="nil"/>
            </w:tcBorders>
            <w:shd w:val="clear" w:color="000000" w:fill="FFFF99"/>
            <w:noWrap/>
            <w:vAlign w:val="bottom"/>
            <w:hideMark/>
          </w:tcPr>
          <w:p w14:paraId="00B17CF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9,06</w:t>
            </w:r>
          </w:p>
        </w:tc>
        <w:tc>
          <w:tcPr>
            <w:tcW w:w="447" w:type="pct"/>
            <w:tcBorders>
              <w:top w:val="nil"/>
              <w:left w:val="nil"/>
              <w:bottom w:val="nil"/>
              <w:right w:val="nil"/>
            </w:tcBorders>
            <w:shd w:val="clear" w:color="000000" w:fill="FFFF99"/>
            <w:noWrap/>
            <w:vAlign w:val="bottom"/>
            <w:hideMark/>
          </w:tcPr>
          <w:p w14:paraId="3413B68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349.010,80</w:t>
            </w:r>
          </w:p>
        </w:tc>
      </w:tr>
      <w:tr w:rsidR="00587168" w:rsidRPr="004910C2" w14:paraId="31A0160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186167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0018BD8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563" w:type="pct"/>
            <w:tcBorders>
              <w:top w:val="nil"/>
              <w:left w:val="nil"/>
              <w:bottom w:val="nil"/>
              <w:right w:val="nil"/>
            </w:tcBorders>
            <w:shd w:val="clear" w:color="000000" w:fill="FFFF99"/>
            <w:noWrap/>
            <w:vAlign w:val="bottom"/>
            <w:hideMark/>
          </w:tcPr>
          <w:p w14:paraId="502CC0C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436" w:type="pct"/>
            <w:tcBorders>
              <w:top w:val="nil"/>
              <w:left w:val="nil"/>
              <w:bottom w:val="nil"/>
              <w:right w:val="nil"/>
            </w:tcBorders>
            <w:shd w:val="clear" w:color="000000" w:fill="FFFF99"/>
            <w:noWrap/>
            <w:vAlign w:val="bottom"/>
            <w:hideMark/>
          </w:tcPr>
          <w:p w14:paraId="5FEBB9F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47" w:type="pct"/>
            <w:tcBorders>
              <w:top w:val="nil"/>
              <w:left w:val="nil"/>
              <w:bottom w:val="nil"/>
              <w:right w:val="nil"/>
            </w:tcBorders>
            <w:shd w:val="clear" w:color="000000" w:fill="FFFF99"/>
            <w:noWrap/>
            <w:vAlign w:val="bottom"/>
            <w:hideMark/>
          </w:tcPr>
          <w:p w14:paraId="7149A73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r>
      <w:tr w:rsidR="00587168" w:rsidRPr="004910C2" w14:paraId="49660D7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57A2E4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1B4D95C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831.536,00</w:t>
            </w:r>
          </w:p>
        </w:tc>
        <w:tc>
          <w:tcPr>
            <w:tcW w:w="563" w:type="pct"/>
            <w:tcBorders>
              <w:top w:val="nil"/>
              <w:left w:val="nil"/>
              <w:bottom w:val="nil"/>
              <w:right w:val="nil"/>
            </w:tcBorders>
            <w:shd w:val="clear" w:color="000000" w:fill="FFFF99"/>
            <w:noWrap/>
            <w:vAlign w:val="bottom"/>
            <w:hideMark/>
          </w:tcPr>
          <w:p w14:paraId="0A77100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4AE29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878B28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831.536,00</w:t>
            </w:r>
          </w:p>
        </w:tc>
      </w:tr>
      <w:tr w:rsidR="00587168" w:rsidRPr="004910C2" w14:paraId="23E44EC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B200E1C"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5.5. Pomoći izravnanja za decentralizirane funkcije</w:t>
            </w:r>
          </w:p>
        </w:tc>
        <w:tc>
          <w:tcPr>
            <w:tcW w:w="454" w:type="pct"/>
            <w:tcBorders>
              <w:top w:val="nil"/>
              <w:left w:val="nil"/>
              <w:bottom w:val="nil"/>
              <w:right w:val="nil"/>
            </w:tcBorders>
            <w:shd w:val="clear" w:color="000000" w:fill="FFFF99"/>
            <w:noWrap/>
            <w:vAlign w:val="bottom"/>
            <w:hideMark/>
          </w:tcPr>
          <w:p w14:paraId="47CA2DA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532.534,00</w:t>
            </w:r>
          </w:p>
        </w:tc>
        <w:tc>
          <w:tcPr>
            <w:tcW w:w="563" w:type="pct"/>
            <w:tcBorders>
              <w:top w:val="nil"/>
              <w:left w:val="nil"/>
              <w:bottom w:val="nil"/>
              <w:right w:val="nil"/>
            </w:tcBorders>
            <w:shd w:val="clear" w:color="000000" w:fill="FFFF99"/>
            <w:noWrap/>
            <w:vAlign w:val="bottom"/>
            <w:hideMark/>
          </w:tcPr>
          <w:p w14:paraId="32452AD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28A550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FECA0D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532.534,00</w:t>
            </w:r>
          </w:p>
        </w:tc>
      </w:tr>
      <w:tr w:rsidR="00587168" w:rsidRPr="004910C2" w14:paraId="076AAAF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8ADD706"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5.6.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Potpora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Vatrogasne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zajednice</w:t>
            </w:r>
            <w:proofErr w:type="spellEnd"/>
          </w:p>
        </w:tc>
        <w:tc>
          <w:tcPr>
            <w:tcW w:w="454" w:type="pct"/>
            <w:tcBorders>
              <w:top w:val="nil"/>
              <w:left w:val="nil"/>
              <w:bottom w:val="nil"/>
              <w:right w:val="nil"/>
            </w:tcBorders>
            <w:shd w:val="clear" w:color="000000" w:fill="FFFF99"/>
            <w:noWrap/>
            <w:vAlign w:val="bottom"/>
            <w:hideMark/>
          </w:tcPr>
          <w:p w14:paraId="101EA84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c>
          <w:tcPr>
            <w:tcW w:w="563" w:type="pct"/>
            <w:tcBorders>
              <w:top w:val="nil"/>
              <w:left w:val="nil"/>
              <w:bottom w:val="nil"/>
              <w:right w:val="nil"/>
            </w:tcBorders>
            <w:shd w:val="clear" w:color="000000" w:fill="FFFF99"/>
            <w:noWrap/>
            <w:vAlign w:val="bottom"/>
            <w:hideMark/>
          </w:tcPr>
          <w:p w14:paraId="032B18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7462CD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A32516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7.000,00</w:t>
            </w:r>
          </w:p>
        </w:tc>
      </w:tr>
      <w:tr w:rsidR="00587168" w:rsidRPr="004910C2" w14:paraId="541D0791" w14:textId="77777777" w:rsidTr="006801E5">
        <w:trPr>
          <w:trHeight w:val="255"/>
        </w:trPr>
        <w:tc>
          <w:tcPr>
            <w:tcW w:w="300" w:type="pct"/>
            <w:tcBorders>
              <w:top w:val="nil"/>
              <w:left w:val="nil"/>
              <w:bottom w:val="nil"/>
              <w:right w:val="nil"/>
            </w:tcBorders>
            <w:noWrap/>
            <w:vAlign w:val="bottom"/>
            <w:hideMark/>
          </w:tcPr>
          <w:p w14:paraId="222DED46"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32</w:t>
            </w:r>
          </w:p>
        </w:tc>
        <w:tc>
          <w:tcPr>
            <w:tcW w:w="2799" w:type="pct"/>
            <w:tcBorders>
              <w:top w:val="nil"/>
              <w:left w:val="nil"/>
              <w:bottom w:val="nil"/>
              <w:right w:val="nil"/>
            </w:tcBorders>
            <w:noWrap/>
            <w:vAlign w:val="bottom"/>
            <w:hideMark/>
          </w:tcPr>
          <w:p w14:paraId="56F44F99"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Materijalni</w:t>
            </w:r>
            <w:proofErr w:type="spellEnd"/>
            <w:r w:rsidRPr="004910C2">
              <w:rPr>
                <w:rFonts w:ascii="Arial" w:hAnsi="Arial" w:cs="Arial"/>
                <w:sz w:val="14"/>
                <w:szCs w:val="14"/>
                <w:lang w:val="en-US"/>
              </w:rPr>
              <w:t xml:space="preserve"> </w:t>
            </w:r>
            <w:proofErr w:type="spellStart"/>
            <w:r w:rsidRPr="004910C2">
              <w:rPr>
                <w:rFonts w:ascii="Arial" w:hAnsi="Arial" w:cs="Arial"/>
                <w:sz w:val="14"/>
                <w:szCs w:val="14"/>
                <w:lang w:val="en-US"/>
              </w:rPr>
              <w:t>rashodi</w:t>
            </w:r>
            <w:proofErr w:type="spellEnd"/>
          </w:p>
        </w:tc>
        <w:tc>
          <w:tcPr>
            <w:tcW w:w="454" w:type="pct"/>
            <w:tcBorders>
              <w:top w:val="nil"/>
              <w:left w:val="nil"/>
              <w:bottom w:val="nil"/>
              <w:right w:val="nil"/>
            </w:tcBorders>
            <w:noWrap/>
            <w:vAlign w:val="bottom"/>
            <w:hideMark/>
          </w:tcPr>
          <w:p w14:paraId="759E911F"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1.596.962,73</w:t>
            </w:r>
          </w:p>
        </w:tc>
        <w:tc>
          <w:tcPr>
            <w:tcW w:w="563" w:type="pct"/>
            <w:tcBorders>
              <w:top w:val="nil"/>
              <w:left w:val="nil"/>
              <w:bottom w:val="nil"/>
              <w:right w:val="nil"/>
            </w:tcBorders>
            <w:noWrap/>
            <w:vAlign w:val="bottom"/>
            <w:hideMark/>
          </w:tcPr>
          <w:p w14:paraId="5F324BB8"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123.564,49</w:t>
            </w:r>
          </w:p>
        </w:tc>
        <w:tc>
          <w:tcPr>
            <w:tcW w:w="436" w:type="pct"/>
            <w:tcBorders>
              <w:top w:val="nil"/>
              <w:left w:val="nil"/>
              <w:bottom w:val="nil"/>
              <w:right w:val="nil"/>
            </w:tcBorders>
            <w:noWrap/>
            <w:vAlign w:val="bottom"/>
            <w:hideMark/>
          </w:tcPr>
          <w:p w14:paraId="278FBC9E"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7,74</w:t>
            </w:r>
          </w:p>
        </w:tc>
        <w:tc>
          <w:tcPr>
            <w:tcW w:w="447" w:type="pct"/>
            <w:tcBorders>
              <w:top w:val="nil"/>
              <w:left w:val="nil"/>
              <w:bottom w:val="nil"/>
              <w:right w:val="nil"/>
            </w:tcBorders>
            <w:noWrap/>
            <w:vAlign w:val="bottom"/>
            <w:hideMark/>
          </w:tcPr>
          <w:p w14:paraId="5043CD0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1.720.527,22</w:t>
            </w:r>
          </w:p>
        </w:tc>
      </w:tr>
      <w:tr w:rsidR="00587168" w:rsidRPr="004910C2" w14:paraId="6E6793F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8B81BD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4A1102F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545.001,00</w:t>
            </w:r>
          </w:p>
        </w:tc>
        <w:tc>
          <w:tcPr>
            <w:tcW w:w="563" w:type="pct"/>
            <w:tcBorders>
              <w:top w:val="nil"/>
              <w:left w:val="nil"/>
              <w:bottom w:val="nil"/>
              <w:right w:val="nil"/>
            </w:tcBorders>
            <w:shd w:val="clear" w:color="000000" w:fill="FFFF99"/>
            <w:noWrap/>
            <w:vAlign w:val="bottom"/>
            <w:hideMark/>
          </w:tcPr>
          <w:p w14:paraId="09AB7AF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26.780,00</w:t>
            </w:r>
          </w:p>
        </w:tc>
        <w:tc>
          <w:tcPr>
            <w:tcW w:w="436" w:type="pct"/>
            <w:tcBorders>
              <w:top w:val="nil"/>
              <w:left w:val="nil"/>
              <w:bottom w:val="nil"/>
              <w:right w:val="nil"/>
            </w:tcBorders>
            <w:shd w:val="clear" w:color="000000" w:fill="FFFF99"/>
            <w:noWrap/>
            <w:vAlign w:val="bottom"/>
            <w:hideMark/>
          </w:tcPr>
          <w:p w14:paraId="12987F1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4,91</w:t>
            </w:r>
          </w:p>
        </w:tc>
        <w:tc>
          <w:tcPr>
            <w:tcW w:w="447" w:type="pct"/>
            <w:tcBorders>
              <w:top w:val="nil"/>
              <w:left w:val="nil"/>
              <w:bottom w:val="nil"/>
              <w:right w:val="nil"/>
            </w:tcBorders>
            <w:shd w:val="clear" w:color="000000" w:fill="FFFF99"/>
            <w:noWrap/>
            <w:vAlign w:val="bottom"/>
            <w:hideMark/>
          </w:tcPr>
          <w:p w14:paraId="7F51564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571.781,00</w:t>
            </w:r>
          </w:p>
        </w:tc>
      </w:tr>
      <w:tr w:rsidR="00587168" w:rsidRPr="004910C2" w14:paraId="111E468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6A56C1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633068B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305.012,00</w:t>
            </w:r>
          </w:p>
        </w:tc>
        <w:tc>
          <w:tcPr>
            <w:tcW w:w="563" w:type="pct"/>
            <w:tcBorders>
              <w:top w:val="nil"/>
              <w:left w:val="nil"/>
              <w:bottom w:val="nil"/>
              <w:right w:val="nil"/>
            </w:tcBorders>
            <w:shd w:val="clear" w:color="000000" w:fill="FFFF99"/>
            <w:noWrap/>
            <w:vAlign w:val="bottom"/>
            <w:hideMark/>
          </w:tcPr>
          <w:p w14:paraId="532E6E2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20.500,00</w:t>
            </w:r>
          </w:p>
        </w:tc>
        <w:tc>
          <w:tcPr>
            <w:tcW w:w="436" w:type="pct"/>
            <w:tcBorders>
              <w:top w:val="nil"/>
              <w:left w:val="nil"/>
              <w:bottom w:val="nil"/>
              <w:right w:val="nil"/>
            </w:tcBorders>
            <w:shd w:val="clear" w:color="000000" w:fill="FFFF99"/>
            <w:noWrap/>
            <w:vAlign w:val="bottom"/>
            <w:hideMark/>
          </w:tcPr>
          <w:p w14:paraId="3744AC0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6,72</w:t>
            </w:r>
          </w:p>
        </w:tc>
        <w:tc>
          <w:tcPr>
            <w:tcW w:w="447" w:type="pct"/>
            <w:tcBorders>
              <w:top w:val="nil"/>
              <w:left w:val="nil"/>
              <w:bottom w:val="nil"/>
              <w:right w:val="nil"/>
            </w:tcBorders>
            <w:shd w:val="clear" w:color="000000" w:fill="FFFF99"/>
            <w:noWrap/>
            <w:vAlign w:val="bottom"/>
            <w:hideMark/>
          </w:tcPr>
          <w:p w14:paraId="60895F6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325.512,00</w:t>
            </w:r>
          </w:p>
        </w:tc>
      </w:tr>
      <w:tr w:rsidR="00587168" w:rsidRPr="004910C2" w14:paraId="684776A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184FE96"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1.3. Prihodi od administrativnih (upravnih) pristojbi</w:t>
            </w:r>
          </w:p>
        </w:tc>
        <w:tc>
          <w:tcPr>
            <w:tcW w:w="454" w:type="pct"/>
            <w:tcBorders>
              <w:top w:val="nil"/>
              <w:left w:val="nil"/>
              <w:bottom w:val="nil"/>
              <w:right w:val="nil"/>
            </w:tcBorders>
            <w:shd w:val="clear" w:color="000000" w:fill="FFFF99"/>
            <w:noWrap/>
            <w:vAlign w:val="bottom"/>
            <w:hideMark/>
          </w:tcPr>
          <w:p w14:paraId="7627B4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412,00</w:t>
            </w:r>
          </w:p>
        </w:tc>
        <w:tc>
          <w:tcPr>
            <w:tcW w:w="563" w:type="pct"/>
            <w:tcBorders>
              <w:top w:val="nil"/>
              <w:left w:val="nil"/>
              <w:bottom w:val="nil"/>
              <w:right w:val="nil"/>
            </w:tcBorders>
            <w:shd w:val="clear" w:color="000000" w:fill="FFFF99"/>
            <w:noWrap/>
            <w:vAlign w:val="bottom"/>
            <w:hideMark/>
          </w:tcPr>
          <w:p w14:paraId="6C3B13C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17398C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AB90D7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412,00</w:t>
            </w:r>
          </w:p>
        </w:tc>
      </w:tr>
      <w:tr w:rsidR="00587168" w:rsidRPr="004910C2" w14:paraId="164E3FC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89F1938"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lastRenderedPageBreak/>
              <w:t>Izvor  1.4. Ostali opći prihodi i primici</w:t>
            </w:r>
          </w:p>
        </w:tc>
        <w:tc>
          <w:tcPr>
            <w:tcW w:w="454" w:type="pct"/>
            <w:tcBorders>
              <w:top w:val="nil"/>
              <w:left w:val="nil"/>
              <w:bottom w:val="nil"/>
              <w:right w:val="nil"/>
            </w:tcBorders>
            <w:shd w:val="clear" w:color="000000" w:fill="FFFF99"/>
            <w:noWrap/>
            <w:vAlign w:val="bottom"/>
            <w:hideMark/>
          </w:tcPr>
          <w:p w14:paraId="2A97303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1.664,00</w:t>
            </w:r>
          </w:p>
        </w:tc>
        <w:tc>
          <w:tcPr>
            <w:tcW w:w="563" w:type="pct"/>
            <w:tcBorders>
              <w:top w:val="nil"/>
              <w:left w:val="nil"/>
              <w:bottom w:val="nil"/>
              <w:right w:val="nil"/>
            </w:tcBorders>
            <w:shd w:val="clear" w:color="000000" w:fill="FFFF99"/>
            <w:noWrap/>
            <w:vAlign w:val="bottom"/>
            <w:hideMark/>
          </w:tcPr>
          <w:p w14:paraId="0520A02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FAC64D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3A544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1.664,00</w:t>
            </w:r>
          </w:p>
        </w:tc>
      </w:tr>
      <w:tr w:rsidR="00587168" w:rsidRPr="004910C2" w14:paraId="612D122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2F06E35"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1.5.</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6CC0CFB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c>
          <w:tcPr>
            <w:tcW w:w="563" w:type="pct"/>
            <w:tcBorders>
              <w:top w:val="nil"/>
              <w:left w:val="nil"/>
              <w:bottom w:val="nil"/>
              <w:right w:val="nil"/>
            </w:tcBorders>
            <w:shd w:val="clear" w:color="000000" w:fill="FFFF99"/>
            <w:noWrap/>
            <w:vAlign w:val="bottom"/>
            <w:hideMark/>
          </w:tcPr>
          <w:p w14:paraId="3BED0E2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04589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56B7B8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r>
      <w:tr w:rsidR="00587168" w:rsidRPr="004910C2" w14:paraId="31B5F7AD"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191D9F2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1.5.1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fin. </w:t>
            </w:r>
            <w:proofErr w:type="spellStart"/>
            <w:r w:rsidRPr="004910C2">
              <w:rPr>
                <w:rFonts w:ascii="Arial" w:hAnsi="Arial" w:cs="Arial"/>
                <w:b/>
                <w:bCs/>
                <w:color w:val="000000"/>
                <w:sz w:val="14"/>
                <w:szCs w:val="14"/>
                <w:lang w:val="en-US"/>
              </w:rPr>
              <w:t>imovine</w:t>
            </w:r>
            <w:proofErr w:type="spellEnd"/>
            <w:r w:rsidRPr="004910C2">
              <w:rPr>
                <w:rFonts w:ascii="Arial" w:hAnsi="Arial" w:cs="Arial"/>
                <w:b/>
                <w:bCs/>
                <w:color w:val="000000"/>
                <w:sz w:val="14"/>
                <w:szCs w:val="14"/>
                <w:lang w:val="en-US"/>
              </w:rPr>
              <w:t xml:space="preserve"> -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korisnika</w:t>
            </w:r>
            <w:proofErr w:type="spellEnd"/>
          </w:p>
        </w:tc>
        <w:tc>
          <w:tcPr>
            <w:tcW w:w="454" w:type="pct"/>
            <w:tcBorders>
              <w:top w:val="nil"/>
              <w:left w:val="nil"/>
              <w:bottom w:val="nil"/>
              <w:right w:val="nil"/>
            </w:tcBorders>
            <w:shd w:val="clear" w:color="000000" w:fill="FFFFCC"/>
            <w:noWrap/>
            <w:vAlign w:val="bottom"/>
            <w:hideMark/>
          </w:tcPr>
          <w:p w14:paraId="2070991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c>
          <w:tcPr>
            <w:tcW w:w="563" w:type="pct"/>
            <w:tcBorders>
              <w:top w:val="nil"/>
              <w:left w:val="nil"/>
              <w:bottom w:val="nil"/>
              <w:right w:val="nil"/>
            </w:tcBorders>
            <w:shd w:val="clear" w:color="000000" w:fill="FFFFCC"/>
            <w:noWrap/>
            <w:vAlign w:val="bottom"/>
            <w:hideMark/>
          </w:tcPr>
          <w:p w14:paraId="1AAD674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09603F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4C674B0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7,00</w:t>
            </w:r>
          </w:p>
        </w:tc>
      </w:tr>
      <w:tr w:rsidR="00587168" w:rsidRPr="004910C2" w14:paraId="4174709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CEB812A"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kazni</w:t>
            </w:r>
            <w:proofErr w:type="spellEnd"/>
          </w:p>
        </w:tc>
        <w:tc>
          <w:tcPr>
            <w:tcW w:w="454" w:type="pct"/>
            <w:tcBorders>
              <w:top w:val="nil"/>
              <w:left w:val="nil"/>
              <w:bottom w:val="nil"/>
              <w:right w:val="nil"/>
            </w:tcBorders>
            <w:shd w:val="clear" w:color="000000" w:fill="FFFF99"/>
            <w:noWrap/>
            <w:vAlign w:val="bottom"/>
            <w:hideMark/>
          </w:tcPr>
          <w:p w14:paraId="61C6EF8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w:t>
            </w:r>
          </w:p>
        </w:tc>
        <w:tc>
          <w:tcPr>
            <w:tcW w:w="563" w:type="pct"/>
            <w:tcBorders>
              <w:top w:val="nil"/>
              <w:left w:val="nil"/>
              <w:bottom w:val="nil"/>
              <w:right w:val="nil"/>
            </w:tcBorders>
            <w:shd w:val="clear" w:color="000000" w:fill="FFFF99"/>
            <w:noWrap/>
            <w:vAlign w:val="bottom"/>
            <w:hideMark/>
          </w:tcPr>
          <w:p w14:paraId="27DF6A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112129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D611BC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w:t>
            </w:r>
          </w:p>
        </w:tc>
      </w:tr>
      <w:tr w:rsidR="00587168" w:rsidRPr="004910C2" w14:paraId="4AC0EB7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B10716E"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30DC464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31.500,00</w:t>
            </w:r>
          </w:p>
        </w:tc>
        <w:tc>
          <w:tcPr>
            <w:tcW w:w="563" w:type="pct"/>
            <w:tcBorders>
              <w:top w:val="nil"/>
              <w:left w:val="nil"/>
              <w:bottom w:val="nil"/>
              <w:right w:val="nil"/>
            </w:tcBorders>
            <w:shd w:val="clear" w:color="000000" w:fill="FFFF99"/>
            <w:noWrap/>
            <w:vAlign w:val="bottom"/>
            <w:hideMark/>
          </w:tcPr>
          <w:p w14:paraId="0D7FF56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2.400,00</w:t>
            </w:r>
          </w:p>
        </w:tc>
        <w:tc>
          <w:tcPr>
            <w:tcW w:w="436" w:type="pct"/>
            <w:tcBorders>
              <w:top w:val="nil"/>
              <w:left w:val="nil"/>
              <w:bottom w:val="nil"/>
              <w:right w:val="nil"/>
            </w:tcBorders>
            <w:shd w:val="clear" w:color="000000" w:fill="FFFF99"/>
            <w:noWrap/>
            <w:vAlign w:val="bottom"/>
            <w:hideMark/>
          </w:tcPr>
          <w:p w14:paraId="00F6E07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7,62</w:t>
            </w:r>
          </w:p>
        </w:tc>
        <w:tc>
          <w:tcPr>
            <w:tcW w:w="447" w:type="pct"/>
            <w:tcBorders>
              <w:top w:val="nil"/>
              <w:left w:val="nil"/>
              <w:bottom w:val="nil"/>
              <w:right w:val="nil"/>
            </w:tcBorders>
            <w:shd w:val="clear" w:color="000000" w:fill="FFFF99"/>
            <w:noWrap/>
            <w:vAlign w:val="bottom"/>
            <w:hideMark/>
          </w:tcPr>
          <w:p w14:paraId="1A0EF45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33.900,00</w:t>
            </w:r>
          </w:p>
        </w:tc>
      </w:tr>
      <w:tr w:rsidR="00587168" w:rsidRPr="004910C2" w14:paraId="62BE916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61670E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naknada</w:t>
            </w:r>
            <w:proofErr w:type="spellEnd"/>
          </w:p>
        </w:tc>
        <w:tc>
          <w:tcPr>
            <w:tcW w:w="454" w:type="pct"/>
            <w:tcBorders>
              <w:top w:val="nil"/>
              <w:left w:val="nil"/>
              <w:bottom w:val="nil"/>
              <w:right w:val="nil"/>
            </w:tcBorders>
            <w:shd w:val="clear" w:color="000000" w:fill="FFFF99"/>
            <w:noWrap/>
            <w:vAlign w:val="bottom"/>
            <w:hideMark/>
          </w:tcPr>
          <w:p w14:paraId="05F77F9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281.105,00</w:t>
            </w:r>
          </w:p>
        </w:tc>
        <w:tc>
          <w:tcPr>
            <w:tcW w:w="563" w:type="pct"/>
            <w:tcBorders>
              <w:top w:val="nil"/>
              <w:left w:val="nil"/>
              <w:bottom w:val="nil"/>
              <w:right w:val="nil"/>
            </w:tcBorders>
            <w:shd w:val="clear" w:color="000000" w:fill="FFFF99"/>
            <w:noWrap/>
            <w:vAlign w:val="bottom"/>
            <w:hideMark/>
          </w:tcPr>
          <w:p w14:paraId="02E71DA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72.982,00</w:t>
            </w:r>
          </w:p>
        </w:tc>
        <w:tc>
          <w:tcPr>
            <w:tcW w:w="436" w:type="pct"/>
            <w:tcBorders>
              <w:top w:val="nil"/>
              <w:left w:val="nil"/>
              <w:bottom w:val="nil"/>
              <w:right w:val="nil"/>
            </w:tcBorders>
            <w:shd w:val="clear" w:color="000000" w:fill="FFFF99"/>
            <w:noWrap/>
            <w:vAlign w:val="bottom"/>
            <w:hideMark/>
          </w:tcPr>
          <w:p w14:paraId="776A2A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25,96</w:t>
            </w:r>
          </w:p>
        </w:tc>
        <w:tc>
          <w:tcPr>
            <w:tcW w:w="447" w:type="pct"/>
            <w:tcBorders>
              <w:top w:val="nil"/>
              <w:left w:val="nil"/>
              <w:bottom w:val="nil"/>
              <w:right w:val="nil"/>
            </w:tcBorders>
            <w:shd w:val="clear" w:color="000000" w:fill="FFFF99"/>
            <w:noWrap/>
            <w:vAlign w:val="bottom"/>
            <w:hideMark/>
          </w:tcPr>
          <w:p w14:paraId="3EEB44E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354.087,00</w:t>
            </w:r>
          </w:p>
        </w:tc>
      </w:tr>
      <w:tr w:rsidR="00587168" w:rsidRPr="004910C2" w14:paraId="0CDBB003"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3DD0D8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4.3.</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r w:rsidRPr="004910C2">
              <w:rPr>
                <w:rFonts w:ascii="Arial" w:hAnsi="Arial" w:cs="Arial"/>
                <w:b/>
                <w:bCs/>
                <w:color w:val="000000"/>
                <w:sz w:val="14"/>
                <w:szCs w:val="14"/>
                <w:lang w:val="en-US"/>
              </w:rPr>
              <w:t xml:space="preserve"> za </w:t>
            </w:r>
            <w:proofErr w:type="spellStart"/>
            <w:r w:rsidRPr="004910C2">
              <w:rPr>
                <w:rFonts w:ascii="Arial" w:hAnsi="Arial" w:cs="Arial"/>
                <w:b/>
                <w:bCs/>
                <w:color w:val="000000"/>
                <w:sz w:val="14"/>
                <w:szCs w:val="14"/>
                <w:lang w:val="en-US"/>
              </w:rPr>
              <w:t>šume</w:t>
            </w:r>
            <w:proofErr w:type="spellEnd"/>
          </w:p>
        </w:tc>
        <w:tc>
          <w:tcPr>
            <w:tcW w:w="454" w:type="pct"/>
            <w:tcBorders>
              <w:top w:val="nil"/>
              <w:left w:val="nil"/>
              <w:bottom w:val="nil"/>
              <w:right w:val="nil"/>
            </w:tcBorders>
            <w:shd w:val="clear" w:color="000000" w:fill="FFFF99"/>
            <w:noWrap/>
            <w:vAlign w:val="bottom"/>
            <w:hideMark/>
          </w:tcPr>
          <w:p w14:paraId="125E0B6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6.250,00</w:t>
            </w:r>
          </w:p>
        </w:tc>
        <w:tc>
          <w:tcPr>
            <w:tcW w:w="563" w:type="pct"/>
            <w:tcBorders>
              <w:top w:val="nil"/>
              <w:left w:val="nil"/>
              <w:bottom w:val="nil"/>
              <w:right w:val="nil"/>
            </w:tcBorders>
            <w:shd w:val="clear" w:color="000000" w:fill="FFFF99"/>
            <w:noWrap/>
            <w:vAlign w:val="bottom"/>
            <w:hideMark/>
          </w:tcPr>
          <w:p w14:paraId="3CE944B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BFD09F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15738C5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6.250,00</w:t>
            </w:r>
          </w:p>
        </w:tc>
      </w:tr>
      <w:tr w:rsidR="00587168" w:rsidRPr="004910C2" w14:paraId="18E98E5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2FC24B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7E19D1E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351.891,73</w:t>
            </w:r>
          </w:p>
        </w:tc>
        <w:tc>
          <w:tcPr>
            <w:tcW w:w="563" w:type="pct"/>
            <w:tcBorders>
              <w:top w:val="nil"/>
              <w:left w:val="nil"/>
              <w:bottom w:val="nil"/>
              <w:right w:val="nil"/>
            </w:tcBorders>
            <w:shd w:val="clear" w:color="000000" w:fill="FFFF99"/>
            <w:noWrap/>
            <w:vAlign w:val="bottom"/>
            <w:hideMark/>
          </w:tcPr>
          <w:p w14:paraId="3F967F0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1.402,49</w:t>
            </w:r>
          </w:p>
        </w:tc>
        <w:tc>
          <w:tcPr>
            <w:tcW w:w="436" w:type="pct"/>
            <w:tcBorders>
              <w:top w:val="nil"/>
              <w:left w:val="nil"/>
              <w:bottom w:val="nil"/>
              <w:right w:val="nil"/>
            </w:tcBorders>
            <w:shd w:val="clear" w:color="000000" w:fill="FFFF99"/>
            <w:noWrap/>
            <w:vAlign w:val="bottom"/>
            <w:hideMark/>
          </w:tcPr>
          <w:p w14:paraId="0B952AE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0,40</w:t>
            </w:r>
          </w:p>
        </w:tc>
        <w:tc>
          <w:tcPr>
            <w:tcW w:w="447" w:type="pct"/>
            <w:tcBorders>
              <w:top w:val="nil"/>
              <w:left w:val="nil"/>
              <w:bottom w:val="nil"/>
              <w:right w:val="nil"/>
            </w:tcBorders>
            <w:shd w:val="clear" w:color="000000" w:fill="FFFF99"/>
            <w:noWrap/>
            <w:vAlign w:val="bottom"/>
            <w:hideMark/>
          </w:tcPr>
          <w:p w14:paraId="749BD28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353.294,22</w:t>
            </w:r>
          </w:p>
        </w:tc>
      </w:tr>
      <w:tr w:rsidR="00587168" w:rsidRPr="004910C2" w14:paraId="41B420C6"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53068A1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5.1.1 Tekuće pomoći od izvanproračunskih korisnika</w:t>
            </w:r>
          </w:p>
        </w:tc>
        <w:tc>
          <w:tcPr>
            <w:tcW w:w="454" w:type="pct"/>
            <w:tcBorders>
              <w:top w:val="nil"/>
              <w:left w:val="nil"/>
              <w:bottom w:val="nil"/>
              <w:right w:val="nil"/>
            </w:tcBorders>
            <w:shd w:val="clear" w:color="000000" w:fill="FFFFCC"/>
            <w:noWrap/>
            <w:vAlign w:val="bottom"/>
            <w:hideMark/>
          </w:tcPr>
          <w:p w14:paraId="3CEBFF6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75.809,73</w:t>
            </w:r>
          </w:p>
        </w:tc>
        <w:tc>
          <w:tcPr>
            <w:tcW w:w="563" w:type="pct"/>
            <w:tcBorders>
              <w:top w:val="nil"/>
              <w:left w:val="nil"/>
              <w:bottom w:val="nil"/>
              <w:right w:val="nil"/>
            </w:tcBorders>
            <w:shd w:val="clear" w:color="000000" w:fill="FFFFCC"/>
            <w:noWrap/>
            <w:vAlign w:val="bottom"/>
            <w:hideMark/>
          </w:tcPr>
          <w:p w14:paraId="44B0E51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899,49</w:t>
            </w:r>
          </w:p>
        </w:tc>
        <w:tc>
          <w:tcPr>
            <w:tcW w:w="436" w:type="pct"/>
            <w:tcBorders>
              <w:top w:val="nil"/>
              <w:left w:val="nil"/>
              <w:bottom w:val="nil"/>
              <w:right w:val="nil"/>
            </w:tcBorders>
            <w:shd w:val="clear" w:color="000000" w:fill="FFFFCC"/>
            <w:noWrap/>
            <w:vAlign w:val="bottom"/>
            <w:hideMark/>
          </w:tcPr>
          <w:p w14:paraId="515237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1,19</w:t>
            </w:r>
          </w:p>
        </w:tc>
        <w:tc>
          <w:tcPr>
            <w:tcW w:w="447" w:type="pct"/>
            <w:tcBorders>
              <w:top w:val="nil"/>
              <w:left w:val="nil"/>
              <w:bottom w:val="nil"/>
              <w:right w:val="nil"/>
            </w:tcBorders>
            <w:shd w:val="clear" w:color="000000" w:fill="FFFFCC"/>
            <w:noWrap/>
            <w:vAlign w:val="bottom"/>
            <w:hideMark/>
          </w:tcPr>
          <w:p w14:paraId="5A3516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76.709,22</w:t>
            </w:r>
          </w:p>
        </w:tc>
      </w:tr>
      <w:tr w:rsidR="00587168" w:rsidRPr="004910C2" w14:paraId="783EBB42"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365A26A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5.1.3 Tekuće pomoći iz </w:t>
            </w:r>
            <w:proofErr w:type="spellStart"/>
            <w:r w:rsidRPr="007F0E2B">
              <w:rPr>
                <w:rFonts w:ascii="Arial" w:hAnsi="Arial" w:cs="Arial"/>
                <w:b/>
                <w:bCs/>
                <w:color w:val="000000"/>
                <w:sz w:val="14"/>
                <w:szCs w:val="14"/>
              </w:rPr>
              <w:t>drž.proračuna</w:t>
            </w:r>
            <w:proofErr w:type="spellEnd"/>
            <w:r w:rsidRPr="007F0E2B">
              <w:rPr>
                <w:rFonts w:ascii="Arial" w:hAnsi="Arial" w:cs="Arial"/>
                <w:b/>
                <w:bCs/>
                <w:color w:val="000000"/>
                <w:sz w:val="14"/>
                <w:szCs w:val="14"/>
              </w:rPr>
              <w:t>-prihodi korisnika</w:t>
            </w:r>
          </w:p>
        </w:tc>
        <w:tc>
          <w:tcPr>
            <w:tcW w:w="454" w:type="pct"/>
            <w:tcBorders>
              <w:top w:val="nil"/>
              <w:left w:val="nil"/>
              <w:bottom w:val="nil"/>
              <w:right w:val="nil"/>
            </w:tcBorders>
            <w:shd w:val="clear" w:color="000000" w:fill="FFFFCC"/>
            <w:noWrap/>
            <w:vAlign w:val="bottom"/>
            <w:hideMark/>
          </w:tcPr>
          <w:p w14:paraId="3B8A46B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w:t>
            </w:r>
          </w:p>
        </w:tc>
        <w:tc>
          <w:tcPr>
            <w:tcW w:w="563" w:type="pct"/>
            <w:tcBorders>
              <w:top w:val="nil"/>
              <w:left w:val="nil"/>
              <w:bottom w:val="nil"/>
              <w:right w:val="nil"/>
            </w:tcBorders>
            <w:shd w:val="clear" w:color="000000" w:fill="FFFFCC"/>
            <w:noWrap/>
            <w:vAlign w:val="bottom"/>
            <w:hideMark/>
          </w:tcPr>
          <w:p w14:paraId="42C69C3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w:t>
            </w:r>
          </w:p>
        </w:tc>
        <w:tc>
          <w:tcPr>
            <w:tcW w:w="436" w:type="pct"/>
            <w:tcBorders>
              <w:top w:val="nil"/>
              <w:left w:val="nil"/>
              <w:bottom w:val="nil"/>
              <w:right w:val="nil"/>
            </w:tcBorders>
            <w:shd w:val="clear" w:color="000000" w:fill="FFFFCC"/>
            <w:noWrap/>
            <w:vAlign w:val="bottom"/>
            <w:hideMark/>
          </w:tcPr>
          <w:p w14:paraId="5864A2E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w:t>
            </w:r>
          </w:p>
        </w:tc>
        <w:tc>
          <w:tcPr>
            <w:tcW w:w="447" w:type="pct"/>
            <w:tcBorders>
              <w:top w:val="nil"/>
              <w:left w:val="nil"/>
              <w:bottom w:val="nil"/>
              <w:right w:val="nil"/>
            </w:tcBorders>
            <w:shd w:val="clear" w:color="000000" w:fill="FFFFCC"/>
            <w:noWrap/>
            <w:vAlign w:val="bottom"/>
            <w:hideMark/>
          </w:tcPr>
          <w:p w14:paraId="27C97FF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1.200,00</w:t>
            </w:r>
          </w:p>
        </w:tc>
      </w:tr>
      <w:tr w:rsidR="00587168" w:rsidRPr="004910C2" w14:paraId="0AF13F0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9A2CA5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15392CB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13.200,00</w:t>
            </w:r>
          </w:p>
        </w:tc>
        <w:tc>
          <w:tcPr>
            <w:tcW w:w="563" w:type="pct"/>
            <w:tcBorders>
              <w:top w:val="nil"/>
              <w:left w:val="nil"/>
              <w:bottom w:val="nil"/>
              <w:right w:val="nil"/>
            </w:tcBorders>
            <w:shd w:val="clear" w:color="000000" w:fill="FFFF99"/>
            <w:noWrap/>
            <w:vAlign w:val="bottom"/>
            <w:hideMark/>
          </w:tcPr>
          <w:p w14:paraId="4D7562C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w:t>
            </w:r>
          </w:p>
        </w:tc>
        <w:tc>
          <w:tcPr>
            <w:tcW w:w="436" w:type="pct"/>
            <w:tcBorders>
              <w:top w:val="nil"/>
              <w:left w:val="nil"/>
              <w:bottom w:val="nil"/>
              <w:right w:val="nil"/>
            </w:tcBorders>
            <w:shd w:val="clear" w:color="000000" w:fill="FFFF99"/>
            <w:noWrap/>
            <w:vAlign w:val="bottom"/>
            <w:hideMark/>
          </w:tcPr>
          <w:p w14:paraId="2B5ABD7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-3,79</w:t>
            </w:r>
          </w:p>
        </w:tc>
        <w:tc>
          <w:tcPr>
            <w:tcW w:w="447" w:type="pct"/>
            <w:tcBorders>
              <w:top w:val="nil"/>
              <w:left w:val="nil"/>
              <w:bottom w:val="nil"/>
              <w:right w:val="nil"/>
            </w:tcBorders>
            <w:shd w:val="clear" w:color="000000" w:fill="FFFF99"/>
            <w:noWrap/>
            <w:vAlign w:val="bottom"/>
            <w:hideMark/>
          </w:tcPr>
          <w:p w14:paraId="532343E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12.700,00</w:t>
            </w:r>
          </w:p>
        </w:tc>
      </w:tr>
      <w:tr w:rsidR="00587168" w:rsidRPr="004910C2" w14:paraId="1F8E207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40AB86B"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0A51BD6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27.500,00</w:t>
            </w:r>
          </w:p>
        </w:tc>
        <w:tc>
          <w:tcPr>
            <w:tcW w:w="563" w:type="pct"/>
            <w:tcBorders>
              <w:top w:val="nil"/>
              <w:left w:val="nil"/>
              <w:bottom w:val="nil"/>
              <w:right w:val="nil"/>
            </w:tcBorders>
            <w:shd w:val="clear" w:color="000000" w:fill="FFFF99"/>
            <w:noWrap/>
            <w:vAlign w:val="bottom"/>
            <w:hideMark/>
          </w:tcPr>
          <w:p w14:paraId="7CDC252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48967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661588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27.500,00</w:t>
            </w:r>
          </w:p>
        </w:tc>
      </w:tr>
      <w:tr w:rsidR="00587168" w:rsidRPr="004910C2" w14:paraId="5F024805"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2A7F4A05"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704779C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20.000,00</w:t>
            </w:r>
          </w:p>
        </w:tc>
        <w:tc>
          <w:tcPr>
            <w:tcW w:w="563" w:type="pct"/>
            <w:tcBorders>
              <w:top w:val="nil"/>
              <w:left w:val="nil"/>
              <w:bottom w:val="nil"/>
              <w:right w:val="nil"/>
            </w:tcBorders>
            <w:shd w:val="clear" w:color="000000" w:fill="FFFFCC"/>
            <w:noWrap/>
            <w:vAlign w:val="bottom"/>
            <w:hideMark/>
          </w:tcPr>
          <w:p w14:paraId="0117D0F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09B7549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5934F0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20.000,00</w:t>
            </w:r>
          </w:p>
        </w:tc>
      </w:tr>
      <w:tr w:rsidR="00587168" w:rsidRPr="004910C2" w14:paraId="6F25C2A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591D34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5.6.</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Potpora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Vatrogasne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zajednice</w:t>
            </w:r>
            <w:proofErr w:type="spellEnd"/>
          </w:p>
        </w:tc>
        <w:tc>
          <w:tcPr>
            <w:tcW w:w="454" w:type="pct"/>
            <w:tcBorders>
              <w:top w:val="nil"/>
              <w:left w:val="nil"/>
              <w:bottom w:val="nil"/>
              <w:right w:val="nil"/>
            </w:tcBorders>
            <w:shd w:val="clear" w:color="000000" w:fill="FFFF99"/>
            <w:noWrap/>
            <w:vAlign w:val="bottom"/>
            <w:hideMark/>
          </w:tcPr>
          <w:p w14:paraId="76629D4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10.000,00</w:t>
            </w:r>
          </w:p>
        </w:tc>
        <w:tc>
          <w:tcPr>
            <w:tcW w:w="563" w:type="pct"/>
            <w:tcBorders>
              <w:top w:val="nil"/>
              <w:left w:val="nil"/>
              <w:bottom w:val="nil"/>
              <w:right w:val="nil"/>
            </w:tcBorders>
            <w:shd w:val="clear" w:color="000000" w:fill="FFFF99"/>
            <w:noWrap/>
            <w:vAlign w:val="bottom"/>
            <w:hideMark/>
          </w:tcPr>
          <w:p w14:paraId="4039D62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05D9C37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E2CFE5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10.000,00</w:t>
            </w:r>
          </w:p>
        </w:tc>
      </w:tr>
      <w:tr w:rsidR="00587168" w:rsidRPr="004910C2" w14:paraId="2F0C62FC"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6A8FD86"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7.1. Prihodi od prodaje nefinancijske imovine</w:t>
            </w:r>
          </w:p>
        </w:tc>
        <w:tc>
          <w:tcPr>
            <w:tcW w:w="454" w:type="pct"/>
            <w:tcBorders>
              <w:top w:val="nil"/>
              <w:left w:val="nil"/>
              <w:bottom w:val="nil"/>
              <w:right w:val="nil"/>
            </w:tcBorders>
            <w:shd w:val="clear" w:color="000000" w:fill="FFFF99"/>
            <w:noWrap/>
            <w:vAlign w:val="bottom"/>
            <w:hideMark/>
          </w:tcPr>
          <w:p w14:paraId="6C12BF8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20.700,00</w:t>
            </w:r>
          </w:p>
        </w:tc>
        <w:tc>
          <w:tcPr>
            <w:tcW w:w="563" w:type="pct"/>
            <w:tcBorders>
              <w:top w:val="nil"/>
              <w:left w:val="nil"/>
              <w:bottom w:val="nil"/>
              <w:right w:val="nil"/>
            </w:tcBorders>
            <w:shd w:val="clear" w:color="000000" w:fill="FFFF99"/>
            <w:noWrap/>
            <w:vAlign w:val="bottom"/>
            <w:hideMark/>
          </w:tcPr>
          <w:p w14:paraId="264B046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6F398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A2BD80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20.700,00</w:t>
            </w:r>
          </w:p>
        </w:tc>
      </w:tr>
      <w:tr w:rsidR="00587168" w:rsidRPr="004910C2" w14:paraId="4D73790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93E257B"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7.2. Prihodi s naslova osiguranja, refundacije štete i totalne št</w:t>
            </w:r>
          </w:p>
        </w:tc>
        <w:tc>
          <w:tcPr>
            <w:tcW w:w="454" w:type="pct"/>
            <w:tcBorders>
              <w:top w:val="nil"/>
              <w:left w:val="nil"/>
              <w:bottom w:val="nil"/>
              <w:right w:val="nil"/>
            </w:tcBorders>
            <w:shd w:val="clear" w:color="000000" w:fill="FFFF99"/>
            <w:noWrap/>
            <w:vAlign w:val="bottom"/>
            <w:hideMark/>
          </w:tcPr>
          <w:p w14:paraId="3030A18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2.588,00</w:t>
            </w:r>
          </w:p>
        </w:tc>
        <w:tc>
          <w:tcPr>
            <w:tcW w:w="563" w:type="pct"/>
            <w:tcBorders>
              <w:top w:val="nil"/>
              <w:left w:val="nil"/>
              <w:bottom w:val="nil"/>
              <w:right w:val="nil"/>
            </w:tcBorders>
            <w:shd w:val="clear" w:color="000000" w:fill="FFFF99"/>
            <w:noWrap/>
            <w:vAlign w:val="bottom"/>
            <w:hideMark/>
          </w:tcPr>
          <w:p w14:paraId="54B244B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603C81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A1F4A5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2.588,00</w:t>
            </w:r>
          </w:p>
        </w:tc>
      </w:tr>
      <w:tr w:rsidR="00587168" w:rsidRPr="004910C2" w14:paraId="56E89031" w14:textId="77777777" w:rsidTr="006801E5">
        <w:trPr>
          <w:trHeight w:val="255"/>
        </w:trPr>
        <w:tc>
          <w:tcPr>
            <w:tcW w:w="300" w:type="pct"/>
            <w:tcBorders>
              <w:top w:val="nil"/>
              <w:left w:val="nil"/>
              <w:bottom w:val="nil"/>
              <w:right w:val="nil"/>
            </w:tcBorders>
            <w:noWrap/>
            <w:vAlign w:val="bottom"/>
            <w:hideMark/>
          </w:tcPr>
          <w:p w14:paraId="61F67BFF"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34</w:t>
            </w:r>
          </w:p>
        </w:tc>
        <w:tc>
          <w:tcPr>
            <w:tcW w:w="2799" w:type="pct"/>
            <w:tcBorders>
              <w:top w:val="nil"/>
              <w:left w:val="nil"/>
              <w:bottom w:val="nil"/>
              <w:right w:val="nil"/>
            </w:tcBorders>
            <w:noWrap/>
            <w:vAlign w:val="bottom"/>
            <w:hideMark/>
          </w:tcPr>
          <w:p w14:paraId="47FFD4E8"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Financijski</w:t>
            </w:r>
            <w:proofErr w:type="spellEnd"/>
            <w:r w:rsidRPr="004910C2">
              <w:rPr>
                <w:rFonts w:ascii="Arial" w:hAnsi="Arial" w:cs="Arial"/>
                <w:sz w:val="14"/>
                <w:szCs w:val="14"/>
                <w:lang w:val="en-US"/>
              </w:rPr>
              <w:t xml:space="preserve"> </w:t>
            </w:r>
            <w:proofErr w:type="spellStart"/>
            <w:r w:rsidRPr="004910C2">
              <w:rPr>
                <w:rFonts w:ascii="Arial" w:hAnsi="Arial" w:cs="Arial"/>
                <w:sz w:val="14"/>
                <w:szCs w:val="14"/>
                <w:lang w:val="en-US"/>
              </w:rPr>
              <w:t>rashodi</w:t>
            </w:r>
            <w:proofErr w:type="spellEnd"/>
          </w:p>
        </w:tc>
        <w:tc>
          <w:tcPr>
            <w:tcW w:w="454" w:type="pct"/>
            <w:tcBorders>
              <w:top w:val="nil"/>
              <w:left w:val="nil"/>
              <w:bottom w:val="nil"/>
              <w:right w:val="nil"/>
            </w:tcBorders>
            <w:noWrap/>
            <w:vAlign w:val="bottom"/>
            <w:hideMark/>
          </w:tcPr>
          <w:p w14:paraId="3C979801"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10.278,00</w:t>
            </w:r>
          </w:p>
        </w:tc>
        <w:tc>
          <w:tcPr>
            <w:tcW w:w="563" w:type="pct"/>
            <w:tcBorders>
              <w:top w:val="nil"/>
              <w:left w:val="nil"/>
              <w:bottom w:val="nil"/>
              <w:right w:val="nil"/>
            </w:tcBorders>
            <w:noWrap/>
            <w:vAlign w:val="bottom"/>
            <w:hideMark/>
          </w:tcPr>
          <w:p w14:paraId="1EAF426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124,00</w:t>
            </w:r>
          </w:p>
        </w:tc>
        <w:tc>
          <w:tcPr>
            <w:tcW w:w="436" w:type="pct"/>
            <w:tcBorders>
              <w:top w:val="nil"/>
              <w:left w:val="nil"/>
              <w:bottom w:val="nil"/>
              <w:right w:val="nil"/>
            </w:tcBorders>
            <w:noWrap/>
            <w:vAlign w:val="bottom"/>
            <w:hideMark/>
          </w:tcPr>
          <w:p w14:paraId="4492E2F9"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1,21</w:t>
            </w:r>
          </w:p>
        </w:tc>
        <w:tc>
          <w:tcPr>
            <w:tcW w:w="447" w:type="pct"/>
            <w:tcBorders>
              <w:top w:val="nil"/>
              <w:left w:val="nil"/>
              <w:bottom w:val="nil"/>
              <w:right w:val="nil"/>
            </w:tcBorders>
            <w:noWrap/>
            <w:vAlign w:val="bottom"/>
            <w:hideMark/>
          </w:tcPr>
          <w:p w14:paraId="521A52D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10.402,00</w:t>
            </w:r>
          </w:p>
        </w:tc>
      </w:tr>
      <w:tr w:rsidR="00587168" w:rsidRPr="004910C2" w14:paraId="650C46B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2F08756"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5084B86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8.488,00</w:t>
            </w:r>
          </w:p>
        </w:tc>
        <w:tc>
          <w:tcPr>
            <w:tcW w:w="563" w:type="pct"/>
            <w:tcBorders>
              <w:top w:val="nil"/>
              <w:left w:val="nil"/>
              <w:bottom w:val="nil"/>
              <w:right w:val="nil"/>
            </w:tcBorders>
            <w:shd w:val="clear" w:color="000000" w:fill="FFFF99"/>
            <w:noWrap/>
            <w:vAlign w:val="bottom"/>
            <w:hideMark/>
          </w:tcPr>
          <w:p w14:paraId="0EA3DA5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24,00</w:t>
            </w:r>
          </w:p>
        </w:tc>
        <w:tc>
          <w:tcPr>
            <w:tcW w:w="436" w:type="pct"/>
            <w:tcBorders>
              <w:top w:val="nil"/>
              <w:left w:val="nil"/>
              <w:bottom w:val="nil"/>
              <w:right w:val="nil"/>
            </w:tcBorders>
            <w:shd w:val="clear" w:color="000000" w:fill="FFFF99"/>
            <w:noWrap/>
            <w:vAlign w:val="bottom"/>
            <w:hideMark/>
          </w:tcPr>
          <w:p w14:paraId="3EFBB33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0,28</w:t>
            </w:r>
          </w:p>
        </w:tc>
        <w:tc>
          <w:tcPr>
            <w:tcW w:w="447" w:type="pct"/>
            <w:tcBorders>
              <w:top w:val="nil"/>
              <w:left w:val="nil"/>
              <w:bottom w:val="nil"/>
              <w:right w:val="nil"/>
            </w:tcBorders>
            <w:shd w:val="clear" w:color="000000" w:fill="FFFF99"/>
            <w:noWrap/>
            <w:vAlign w:val="bottom"/>
            <w:hideMark/>
          </w:tcPr>
          <w:p w14:paraId="591711A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8.512,00</w:t>
            </w:r>
          </w:p>
        </w:tc>
      </w:tr>
      <w:tr w:rsidR="00587168" w:rsidRPr="004910C2" w14:paraId="3B91A02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301FD0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1E53C20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513,00</w:t>
            </w:r>
          </w:p>
        </w:tc>
        <w:tc>
          <w:tcPr>
            <w:tcW w:w="563" w:type="pct"/>
            <w:tcBorders>
              <w:top w:val="nil"/>
              <w:left w:val="nil"/>
              <w:bottom w:val="nil"/>
              <w:right w:val="nil"/>
            </w:tcBorders>
            <w:shd w:val="clear" w:color="000000" w:fill="FFFF99"/>
            <w:noWrap/>
            <w:vAlign w:val="bottom"/>
            <w:hideMark/>
          </w:tcPr>
          <w:p w14:paraId="0E46E53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36" w:type="pct"/>
            <w:tcBorders>
              <w:top w:val="nil"/>
              <w:left w:val="nil"/>
              <w:bottom w:val="nil"/>
              <w:right w:val="nil"/>
            </w:tcBorders>
            <w:shd w:val="clear" w:color="000000" w:fill="FFFF99"/>
            <w:noWrap/>
            <w:vAlign w:val="bottom"/>
            <w:hideMark/>
          </w:tcPr>
          <w:p w14:paraId="50D3B5E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19,49</w:t>
            </w:r>
          </w:p>
        </w:tc>
        <w:tc>
          <w:tcPr>
            <w:tcW w:w="447" w:type="pct"/>
            <w:tcBorders>
              <w:top w:val="nil"/>
              <w:left w:val="nil"/>
              <w:bottom w:val="nil"/>
              <w:right w:val="nil"/>
            </w:tcBorders>
            <w:shd w:val="clear" w:color="000000" w:fill="FFFF99"/>
            <w:noWrap/>
            <w:vAlign w:val="bottom"/>
            <w:hideMark/>
          </w:tcPr>
          <w:p w14:paraId="64F58F9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613,00</w:t>
            </w:r>
          </w:p>
        </w:tc>
      </w:tr>
      <w:tr w:rsidR="00587168" w:rsidRPr="004910C2" w14:paraId="6EA9E0D7"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CBA5A1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4.4.</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Spomenička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renta</w:t>
            </w:r>
            <w:proofErr w:type="spellEnd"/>
          </w:p>
        </w:tc>
        <w:tc>
          <w:tcPr>
            <w:tcW w:w="454" w:type="pct"/>
            <w:tcBorders>
              <w:top w:val="nil"/>
              <w:left w:val="nil"/>
              <w:bottom w:val="nil"/>
              <w:right w:val="nil"/>
            </w:tcBorders>
            <w:shd w:val="clear" w:color="000000" w:fill="FFFF99"/>
            <w:noWrap/>
            <w:vAlign w:val="bottom"/>
            <w:hideMark/>
          </w:tcPr>
          <w:p w14:paraId="741E7D8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27,00</w:t>
            </w:r>
          </w:p>
        </w:tc>
        <w:tc>
          <w:tcPr>
            <w:tcW w:w="563" w:type="pct"/>
            <w:tcBorders>
              <w:top w:val="nil"/>
              <w:left w:val="nil"/>
              <w:bottom w:val="nil"/>
              <w:right w:val="nil"/>
            </w:tcBorders>
            <w:shd w:val="clear" w:color="000000" w:fill="FFFF99"/>
            <w:noWrap/>
            <w:vAlign w:val="bottom"/>
            <w:hideMark/>
          </w:tcPr>
          <w:p w14:paraId="50C313E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6DED5F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DC236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27,00</w:t>
            </w:r>
          </w:p>
        </w:tc>
      </w:tr>
      <w:tr w:rsidR="00587168" w:rsidRPr="004910C2" w14:paraId="4E8DA056"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623932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1DD089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1.250,00</w:t>
            </w:r>
          </w:p>
        </w:tc>
        <w:tc>
          <w:tcPr>
            <w:tcW w:w="563" w:type="pct"/>
            <w:tcBorders>
              <w:top w:val="nil"/>
              <w:left w:val="nil"/>
              <w:bottom w:val="nil"/>
              <w:right w:val="nil"/>
            </w:tcBorders>
            <w:shd w:val="clear" w:color="000000" w:fill="FFFF99"/>
            <w:noWrap/>
            <w:vAlign w:val="bottom"/>
            <w:hideMark/>
          </w:tcPr>
          <w:p w14:paraId="6435AB2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79F522E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C4A042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1.250,00</w:t>
            </w:r>
          </w:p>
        </w:tc>
      </w:tr>
      <w:tr w:rsidR="00587168" w:rsidRPr="004910C2" w14:paraId="6716DAC0" w14:textId="77777777" w:rsidTr="006801E5">
        <w:trPr>
          <w:trHeight w:val="255"/>
        </w:trPr>
        <w:tc>
          <w:tcPr>
            <w:tcW w:w="300" w:type="pct"/>
            <w:tcBorders>
              <w:top w:val="nil"/>
              <w:left w:val="nil"/>
              <w:bottom w:val="nil"/>
              <w:right w:val="nil"/>
            </w:tcBorders>
            <w:noWrap/>
            <w:vAlign w:val="bottom"/>
            <w:hideMark/>
          </w:tcPr>
          <w:p w14:paraId="2A4CD31E"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35</w:t>
            </w:r>
          </w:p>
        </w:tc>
        <w:tc>
          <w:tcPr>
            <w:tcW w:w="2799" w:type="pct"/>
            <w:tcBorders>
              <w:top w:val="nil"/>
              <w:left w:val="nil"/>
              <w:bottom w:val="nil"/>
              <w:right w:val="nil"/>
            </w:tcBorders>
            <w:noWrap/>
            <w:vAlign w:val="bottom"/>
            <w:hideMark/>
          </w:tcPr>
          <w:p w14:paraId="604BF180" w14:textId="77777777" w:rsidR="00587168" w:rsidRPr="004910C2" w:rsidRDefault="00587168" w:rsidP="006801E5">
            <w:pPr>
              <w:rPr>
                <w:rFonts w:ascii="Arial" w:hAnsi="Arial" w:cs="Arial"/>
                <w:sz w:val="14"/>
                <w:szCs w:val="14"/>
                <w:lang w:val="en-US"/>
              </w:rPr>
            </w:pPr>
            <w:proofErr w:type="spellStart"/>
            <w:r w:rsidRPr="004910C2">
              <w:rPr>
                <w:rFonts w:ascii="Arial" w:hAnsi="Arial" w:cs="Arial"/>
                <w:sz w:val="14"/>
                <w:szCs w:val="14"/>
                <w:lang w:val="en-US"/>
              </w:rPr>
              <w:t>Subvencije</w:t>
            </w:r>
            <w:proofErr w:type="spellEnd"/>
          </w:p>
        </w:tc>
        <w:tc>
          <w:tcPr>
            <w:tcW w:w="454" w:type="pct"/>
            <w:tcBorders>
              <w:top w:val="nil"/>
              <w:left w:val="nil"/>
              <w:bottom w:val="nil"/>
              <w:right w:val="nil"/>
            </w:tcBorders>
            <w:noWrap/>
            <w:vAlign w:val="bottom"/>
            <w:hideMark/>
          </w:tcPr>
          <w:p w14:paraId="5C7C9FE7"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116.307,75</w:t>
            </w:r>
          </w:p>
        </w:tc>
        <w:tc>
          <w:tcPr>
            <w:tcW w:w="563" w:type="pct"/>
            <w:tcBorders>
              <w:top w:val="nil"/>
              <w:left w:val="nil"/>
              <w:bottom w:val="nil"/>
              <w:right w:val="nil"/>
            </w:tcBorders>
            <w:noWrap/>
            <w:vAlign w:val="bottom"/>
            <w:hideMark/>
          </w:tcPr>
          <w:p w14:paraId="340F4A0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49985BC4"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75054AE3"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116.307,75</w:t>
            </w:r>
          </w:p>
        </w:tc>
      </w:tr>
      <w:tr w:rsidR="00587168" w:rsidRPr="004910C2" w14:paraId="0806C6CC"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2D2F45A"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21F5238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81.307,75</w:t>
            </w:r>
          </w:p>
        </w:tc>
        <w:tc>
          <w:tcPr>
            <w:tcW w:w="563" w:type="pct"/>
            <w:tcBorders>
              <w:top w:val="nil"/>
              <w:left w:val="nil"/>
              <w:bottom w:val="nil"/>
              <w:right w:val="nil"/>
            </w:tcBorders>
            <w:shd w:val="clear" w:color="000000" w:fill="FFFF99"/>
            <w:noWrap/>
            <w:vAlign w:val="bottom"/>
            <w:hideMark/>
          </w:tcPr>
          <w:p w14:paraId="546084D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5D5696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7385AF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81.307,75</w:t>
            </w:r>
          </w:p>
        </w:tc>
      </w:tr>
      <w:tr w:rsidR="00587168" w:rsidRPr="004910C2" w14:paraId="7CFB493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705266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6B9EE9E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35.000,00</w:t>
            </w:r>
          </w:p>
        </w:tc>
        <w:tc>
          <w:tcPr>
            <w:tcW w:w="563" w:type="pct"/>
            <w:tcBorders>
              <w:top w:val="nil"/>
              <w:left w:val="nil"/>
              <w:bottom w:val="nil"/>
              <w:right w:val="nil"/>
            </w:tcBorders>
            <w:shd w:val="clear" w:color="000000" w:fill="FFFF99"/>
            <w:noWrap/>
            <w:vAlign w:val="bottom"/>
            <w:hideMark/>
          </w:tcPr>
          <w:p w14:paraId="4A80FEE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1BF49E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283951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35.000,00</w:t>
            </w:r>
          </w:p>
        </w:tc>
      </w:tr>
      <w:tr w:rsidR="00587168" w:rsidRPr="004910C2" w14:paraId="1FAADB3C" w14:textId="77777777" w:rsidTr="006801E5">
        <w:trPr>
          <w:trHeight w:val="255"/>
        </w:trPr>
        <w:tc>
          <w:tcPr>
            <w:tcW w:w="300" w:type="pct"/>
            <w:tcBorders>
              <w:top w:val="nil"/>
              <w:left w:val="nil"/>
              <w:bottom w:val="nil"/>
              <w:right w:val="nil"/>
            </w:tcBorders>
            <w:noWrap/>
            <w:vAlign w:val="bottom"/>
            <w:hideMark/>
          </w:tcPr>
          <w:p w14:paraId="4F3526E9"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36</w:t>
            </w:r>
          </w:p>
        </w:tc>
        <w:tc>
          <w:tcPr>
            <w:tcW w:w="2799" w:type="pct"/>
            <w:tcBorders>
              <w:top w:val="nil"/>
              <w:left w:val="nil"/>
              <w:bottom w:val="nil"/>
              <w:right w:val="nil"/>
            </w:tcBorders>
            <w:noWrap/>
            <w:vAlign w:val="bottom"/>
            <w:hideMark/>
          </w:tcPr>
          <w:p w14:paraId="4522A7C3"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Pomoći dane u inozemstvo i unutar općeg proračuna</w:t>
            </w:r>
          </w:p>
        </w:tc>
        <w:tc>
          <w:tcPr>
            <w:tcW w:w="454" w:type="pct"/>
            <w:tcBorders>
              <w:top w:val="nil"/>
              <w:left w:val="nil"/>
              <w:bottom w:val="nil"/>
              <w:right w:val="nil"/>
            </w:tcBorders>
            <w:noWrap/>
            <w:vAlign w:val="bottom"/>
            <w:hideMark/>
          </w:tcPr>
          <w:p w14:paraId="5D8ACBF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539.016,23</w:t>
            </w:r>
          </w:p>
        </w:tc>
        <w:tc>
          <w:tcPr>
            <w:tcW w:w="563" w:type="pct"/>
            <w:tcBorders>
              <w:top w:val="nil"/>
              <w:left w:val="nil"/>
              <w:bottom w:val="nil"/>
              <w:right w:val="nil"/>
            </w:tcBorders>
            <w:noWrap/>
            <w:vAlign w:val="bottom"/>
            <w:hideMark/>
          </w:tcPr>
          <w:p w14:paraId="30C0952F"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6727F19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026CB6BB"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539.016,23</w:t>
            </w:r>
          </w:p>
        </w:tc>
      </w:tr>
      <w:tr w:rsidR="00587168" w:rsidRPr="004910C2" w14:paraId="23653FDD"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8A94238"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105E62B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8.327,00</w:t>
            </w:r>
          </w:p>
        </w:tc>
        <w:tc>
          <w:tcPr>
            <w:tcW w:w="563" w:type="pct"/>
            <w:tcBorders>
              <w:top w:val="nil"/>
              <w:left w:val="nil"/>
              <w:bottom w:val="nil"/>
              <w:right w:val="nil"/>
            </w:tcBorders>
            <w:shd w:val="clear" w:color="000000" w:fill="FFFF99"/>
            <w:noWrap/>
            <w:vAlign w:val="bottom"/>
            <w:hideMark/>
          </w:tcPr>
          <w:p w14:paraId="0FFEEB5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1982E8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63E699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8.327,00</w:t>
            </w:r>
          </w:p>
        </w:tc>
      </w:tr>
      <w:tr w:rsidR="00587168" w:rsidRPr="004910C2" w14:paraId="1BE6DB7C"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7E4FC6BD"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4.3.</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r w:rsidRPr="004910C2">
              <w:rPr>
                <w:rFonts w:ascii="Arial" w:hAnsi="Arial" w:cs="Arial"/>
                <w:b/>
                <w:bCs/>
                <w:color w:val="000000"/>
                <w:sz w:val="14"/>
                <w:szCs w:val="14"/>
                <w:lang w:val="en-US"/>
              </w:rPr>
              <w:t xml:space="preserve"> za </w:t>
            </w:r>
            <w:proofErr w:type="spellStart"/>
            <w:r w:rsidRPr="004910C2">
              <w:rPr>
                <w:rFonts w:ascii="Arial" w:hAnsi="Arial" w:cs="Arial"/>
                <w:b/>
                <w:bCs/>
                <w:color w:val="000000"/>
                <w:sz w:val="14"/>
                <w:szCs w:val="14"/>
                <w:lang w:val="en-US"/>
              </w:rPr>
              <w:t>šume</w:t>
            </w:r>
            <w:proofErr w:type="spellEnd"/>
          </w:p>
        </w:tc>
        <w:tc>
          <w:tcPr>
            <w:tcW w:w="454" w:type="pct"/>
            <w:tcBorders>
              <w:top w:val="nil"/>
              <w:left w:val="nil"/>
              <w:bottom w:val="nil"/>
              <w:right w:val="nil"/>
            </w:tcBorders>
            <w:shd w:val="clear" w:color="000000" w:fill="FFFF99"/>
            <w:noWrap/>
            <w:vAlign w:val="bottom"/>
            <w:hideMark/>
          </w:tcPr>
          <w:p w14:paraId="55884F7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57.650,00</w:t>
            </w:r>
          </w:p>
        </w:tc>
        <w:tc>
          <w:tcPr>
            <w:tcW w:w="563" w:type="pct"/>
            <w:tcBorders>
              <w:top w:val="nil"/>
              <w:left w:val="nil"/>
              <w:bottom w:val="nil"/>
              <w:right w:val="nil"/>
            </w:tcBorders>
            <w:shd w:val="clear" w:color="000000" w:fill="FFFF99"/>
            <w:noWrap/>
            <w:vAlign w:val="bottom"/>
            <w:hideMark/>
          </w:tcPr>
          <w:p w14:paraId="695DB6E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B3E0BD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658133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57.650,00</w:t>
            </w:r>
          </w:p>
        </w:tc>
      </w:tr>
      <w:tr w:rsidR="00587168" w:rsidRPr="004910C2" w14:paraId="27950E1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27EF31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5B40D1C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430.189,23</w:t>
            </w:r>
          </w:p>
        </w:tc>
        <w:tc>
          <w:tcPr>
            <w:tcW w:w="563" w:type="pct"/>
            <w:tcBorders>
              <w:top w:val="nil"/>
              <w:left w:val="nil"/>
              <w:bottom w:val="nil"/>
              <w:right w:val="nil"/>
            </w:tcBorders>
            <w:shd w:val="clear" w:color="000000" w:fill="FFFF99"/>
            <w:noWrap/>
            <w:vAlign w:val="bottom"/>
            <w:hideMark/>
          </w:tcPr>
          <w:p w14:paraId="60BBEAD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42D82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1013D3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430.189,23</w:t>
            </w:r>
          </w:p>
        </w:tc>
      </w:tr>
      <w:tr w:rsidR="00587168" w:rsidRPr="004910C2" w14:paraId="0FB8F29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C495B6D"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45451AE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42.850,00</w:t>
            </w:r>
          </w:p>
        </w:tc>
        <w:tc>
          <w:tcPr>
            <w:tcW w:w="563" w:type="pct"/>
            <w:tcBorders>
              <w:top w:val="nil"/>
              <w:left w:val="nil"/>
              <w:bottom w:val="nil"/>
              <w:right w:val="nil"/>
            </w:tcBorders>
            <w:shd w:val="clear" w:color="000000" w:fill="FFFF99"/>
            <w:noWrap/>
            <w:vAlign w:val="bottom"/>
            <w:hideMark/>
          </w:tcPr>
          <w:p w14:paraId="07252DB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857FDA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2AADBA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42.850,00</w:t>
            </w:r>
          </w:p>
        </w:tc>
      </w:tr>
      <w:tr w:rsidR="00587168" w:rsidRPr="004910C2" w14:paraId="297C6A69" w14:textId="77777777" w:rsidTr="006801E5">
        <w:trPr>
          <w:trHeight w:val="255"/>
        </w:trPr>
        <w:tc>
          <w:tcPr>
            <w:tcW w:w="300" w:type="pct"/>
            <w:tcBorders>
              <w:top w:val="nil"/>
              <w:left w:val="nil"/>
              <w:bottom w:val="nil"/>
              <w:right w:val="nil"/>
            </w:tcBorders>
            <w:noWrap/>
            <w:vAlign w:val="bottom"/>
            <w:hideMark/>
          </w:tcPr>
          <w:p w14:paraId="453FD77C"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37</w:t>
            </w:r>
          </w:p>
        </w:tc>
        <w:tc>
          <w:tcPr>
            <w:tcW w:w="2799" w:type="pct"/>
            <w:tcBorders>
              <w:top w:val="nil"/>
              <w:left w:val="nil"/>
              <w:bottom w:val="nil"/>
              <w:right w:val="nil"/>
            </w:tcBorders>
            <w:noWrap/>
            <w:vAlign w:val="bottom"/>
            <w:hideMark/>
          </w:tcPr>
          <w:p w14:paraId="3D3A8C36"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Naknade građanima i kućanstvima na temelju osiguranja i druge naknade</w:t>
            </w:r>
          </w:p>
        </w:tc>
        <w:tc>
          <w:tcPr>
            <w:tcW w:w="454" w:type="pct"/>
            <w:tcBorders>
              <w:top w:val="nil"/>
              <w:left w:val="nil"/>
              <w:bottom w:val="nil"/>
              <w:right w:val="nil"/>
            </w:tcBorders>
            <w:noWrap/>
            <w:vAlign w:val="bottom"/>
            <w:hideMark/>
          </w:tcPr>
          <w:p w14:paraId="0A21B722"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179.587,00</w:t>
            </w:r>
          </w:p>
        </w:tc>
        <w:tc>
          <w:tcPr>
            <w:tcW w:w="563" w:type="pct"/>
            <w:tcBorders>
              <w:top w:val="nil"/>
              <w:left w:val="nil"/>
              <w:bottom w:val="nil"/>
              <w:right w:val="nil"/>
            </w:tcBorders>
            <w:noWrap/>
            <w:vAlign w:val="bottom"/>
            <w:hideMark/>
          </w:tcPr>
          <w:p w14:paraId="4A7B39B7"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-4.760,00</w:t>
            </w:r>
          </w:p>
        </w:tc>
        <w:tc>
          <w:tcPr>
            <w:tcW w:w="436" w:type="pct"/>
            <w:tcBorders>
              <w:top w:val="nil"/>
              <w:left w:val="nil"/>
              <w:bottom w:val="nil"/>
              <w:right w:val="nil"/>
            </w:tcBorders>
            <w:noWrap/>
            <w:vAlign w:val="bottom"/>
            <w:hideMark/>
          </w:tcPr>
          <w:p w14:paraId="7461FB51"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-2,65</w:t>
            </w:r>
          </w:p>
        </w:tc>
        <w:tc>
          <w:tcPr>
            <w:tcW w:w="447" w:type="pct"/>
            <w:tcBorders>
              <w:top w:val="nil"/>
              <w:left w:val="nil"/>
              <w:bottom w:val="nil"/>
              <w:right w:val="nil"/>
            </w:tcBorders>
            <w:noWrap/>
            <w:vAlign w:val="bottom"/>
            <w:hideMark/>
          </w:tcPr>
          <w:p w14:paraId="6DF34A7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174.827,00</w:t>
            </w:r>
          </w:p>
        </w:tc>
      </w:tr>
      <w:tr w:rsidR="00587168" w:rsidRPr="004910C2" w14:paraId="57C8C635"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50AF405"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30402E4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44.327,00</w:t>
            </w:r>
          </w:p>
        </w:tc>
        <w:tc>
          <w:tcPr>
            <w:tcW w:w="563" w:type="pct"/>
            <w:tcBorders>
              <w:top w:val="nil"/>
              <w:left w:val="nil"/>
              <w:bottom w:val="nil"/>
              <w:right w:val="nil"/>
            </w:tcBorders>
            <w:shd w:val="clear" w:color="000000" w:fill="FFFF99"/>
            <w:noWrap/>
            <w:vAlign w:val="bottom"/>
            <w:hideMark/>
          </w:tcPr>
          <w:p w14:paraId="293CE23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FBF323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4F5765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44.327,00</w:t>
            </w:r>
          </w:p>
        </w:tc>
      </w:tr>
      <w:tr w:rsidR="00587168" w:rsidRPr="004910C2" w14:paraId="5F6B305F"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C68D5B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6CDBADF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13.000,00</w:t>
            </w:r>
          </w:p>
        </w:tc>
        <w:tc>
          <w:tcPr>
            <w:tcW w:w="563" w:type="pct"/>
            <w:tcBorders>
              <w:top w:val="nil"/>
              <w:left w:val="nil"/>
              <w:bottom w:val="nil"/>
              <w:right w:val="nil"/>
            </w:tcBorders>
            <w:shd w:val="clear" w:color="000000" w:fill="FFFF99"/>
            <w:noWrap/>
            <w:vAlign w:val="bottom"/>
            <w:hideMark/>
          </w:tcPr>
          <w:p w14:paraId="42AE9AF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F7B469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750521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13.000,00</w:t>
            </w:r>
          </w:p>
        </w:tc>
      </w:tr>
      <w:tr w:rsidR="00587168" w:rsidRPr="004910C2" w14:paraId="7ADADBB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E2BA6D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lastRenderedPageBreak/>
              <w:t>Izvor  4.5.</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Ostali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nespomenuti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p>
        </w:tc>
        <w:tc>
          <w:tcPr>
            <w:tcW w:w="454" w:type="pct"/>
            <w:tcBorders>
              <w:top w:val="nil"/>
              <w:left w:val="nil"/>
              <w:bottom w:val="nil"/>
              <w:right w:val="nil"/>
            </w:tcBorders>
            <w:shd w:val="clear" w:color="000000" w:fill="FFFF99"/>
            <w:noWrap/>
            <w:vAlign w:val="bottom"/>
            <w:hideMark/>
          </w:tcPr>
          <w:p w14:paraId="5BAD843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17.260,00</w:t>
            </w:r>
          </w:p>
        </w:tc>
        <w:tc>
          <w:tcPr>
            <w:tcW w:w="563" w:type="pct"/>
            <w:tcBorders>
              <w:top w:val="nil"/>
              <w:left w:val="nil"/>
              <w:bottom w:val="nil"/>
              <w:right w:val="nil"/>
            </w:tcBorders>
            <w:shd w:val="clear" w:color="000000" w:fill="FFFF99"/>
            <w:noWrap/>
            <w:vAlign w:val="bottom"/>
            <w:hideMark/>
          </w:tcPr>
          <w:p w14:paraId="2AB7001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98B235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79D8525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17.260,00</w:t>
            </w:r>
          </w:p>
        </w:tc>
      </w:tr>
      <w:tr w:rsidR="00587168" w:rsidRPr="004910C2" w14:paraId="6B2D7F6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92C0A1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698B217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105.000,00</w:t>
            </w:r>
          </w:p>
        </w:tc>
        <w:tc>
          <w:tcPr>
            <w:tcW w:w="563" w:type="pct"/>
            <w:tcBorders>
              <w:top w:val="nil"/>
              <w:left w:val="nil"/>
              <w:bottom w:val="nil"/>
              <w:right w:val="nil"/>
            </w:tcBorders>
            <w:shd w:val="clear" w:color="000000" w:fill="FFFF99"/>
            <w:noWrap/>
            <w:vAlign w:val="bottom"/>
            <w:hideMark/>
          </w:tcPr>
          <w:p w14:paraId="1990A72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-4.760,00</w:t>
            </w:r>
          </w:p>
        </w:tc>
        <w:tc>
          <w:tcPr>
            <w:tcW w:w="436" w:type="pct"/>
            <w:tcBorders>
              <w:top w:val="nil"/>
              <w:left w:val="nil"/>
              <w:bottom w:val="nil"/>
              <w:right w:val="nil"/>
            </w:tcBorders>
            <w:shd w:val="clear" w:color="000000" w:fill="FFFF99"/>
            <w:noWrap/>
            <w:vAlign w:val="bottom"/>
            <w:hideMark/>
          </w:tcPr>
          <w:p w14:paraId="5D696ED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-4,53</w:t>
            </w:r>
          </w:p>
        </w:tc>
        <w:tc>
          <w:tcPr>
            <w:tcW w:w="447" w:type="pct"/>
            <w:tcBorders>
              <w:top w:val="nil"/>
              <w:left w:val="nil"/>
              <w:bottom w:val="nil"/>
              <w:right w:val="nil"/>
            </w:tcBorders>
            <w:shd w:val="clear" w:color="000000" w:fill="FFFF99"/>
            <w:noWrap/>
            <w:vAlign w:val="bottom"/>
            <w:hideMark/>
          </w:tcPr>
          <w:p w14:paraId="30CE089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100.240,00</w:t>
            </w:r>
          </w:p>
        </w:tc>
      </w:tr>
      <w:tr w:rsidR="00587168" w:rsidRPr="004910C2" w14:paraId="73848D9C" w14:textId="77777777" w:rsidTr="006801E5">
        <w:trPr>
          <w:trHeight w:val="255"/>
        </w:trPr>
        <w:tc>
          <w:tcPr>
            <w:tcW w:w="300" w:type="pct"/>
            <w:tcBorders>
              <w:top w:val="nil"/>
              <w:left w:val="nil"/>
              <w:bottom w:val="nil"/>
              <w:right w:val="nil"/>
            </w:tcBorders>
            <w:noWrap/>
            <w:vAlign w:val="bottom"/>
            <w:hideMark/>
          </w:tcPr>
          <w:p w14:paraId="4B7E2CE6"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38</w:t>
            </w:r>
          </w:p>
        </w:tc>
        <w:tc>
          <w:tcPr>
            <w:tcW w:w="2799" w:type="pct"/>
            <w:tcBorders>
              <w:top w:val="nil"/>
              <w:left w:val="nil"/>
              <w:bottom w:val="nil"/>
              <w:right w:val="nil"/>
            </w:tcBorders>
            <w:noWrap/>
            <w:vAlign w:val="bottom"/>
            <w:hideMark/>
          </w:tcPr>
          <w:p w14:paraId="428D454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Rashodi za donacije, kazne, naknade šteta i kapitalne pomoći</w:t>
            </w:r>
          </w:p>
        </w:tc>
        <w:tc>
          <w:tcPr>
            <w:tcW w:w="454" w:type="pct"/>
            <w:tcBorders>
              <w:top w:val="nil"/>
              <w:left w:val="nil"/>
              <w:bottom w:val="nil"/>
              <w:right w:val="nil"/>
            </w:tcBorders>
            <w:noWrap/>
            <w:vAlign w:val="bottom"/>
            <w:hideMark/>
          </w:tcPr>
          <w:p w14:paraId="40A87B5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310.705,29</w:t>
            </w:r>
          </w:p>
        </w:tc>
        <w:tc>
          <w:tcPr>
            <w:tcW w:w="563" w:type="pct"/>
            <w:tcBorders>
              <w:top w:val="nil"/>
              <w:left w:val="nil"/>
              <w:bottom w:val="nil"/>
              <w:right w:val="nil"/>
            </w:tcBorders>
            <w:noWrap/>
            <w:vAlign w:val="bottom"/>
            <w:hideMark/>
          </w:tcPr>
          <w:p w14:paraId="1A9035F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36" w:type="pct"/>
            <w:tcBorders>
              <w:top w:val="nil"/>
              <w:left w:val="nil"/>
              <w:bottom w:val="nil"/>
              <w:right w:val="nil"/>
            </w:tcBorders>
            <w:noWrap/>
            <w:vAlign w:val="bottom"/>
            <w:hideMark/>
          </w:tcPr>
          <w:p w14:paraId="2973D0A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0,00</w:t>
            </w:r>
          </w:p>
        </w:tc>
        <w:tc>
          <w:tcPr>
            <w:tcW w:w="447" w:type="pct"/>
            <w:tcBorders>
              <w:top w:val="nil"/>
              <w:left w:val="nil"/>
              <w:bottom w:val="nil"/>
              <w:right w:val="nil"/>
            </w:tcBorders>
            <w:noWrap/>
            <w:vAlign w:val="bottom"/>
            <w:hideMark/>
          </w:tcPr>
          <w:p w14:paraId="5B19454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310.705,29</w:t>
            </w:r>
          </w:p>
        </w:tc>
      </w:tr>
      <w:tr w:rsidR="00587168" w:rsidRPr="004910C2" w14:paraId="2D30BB0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F39966E"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1F4CBE1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51.558,96</w:t>
            </w:r>
          </w:p>
        </w:tc>
        <w:tc>
          <w:tcPr>
            <w:tcW w:w="563" w:type="pct"/>
            <w:tcBorders>
              <w:top w:val="nil"/>
              <w:left w:val="nil"/>
              <w:bottom w:val="nil"/>
              <w:right w:val="nil"/>
            </w:tcBorders>
            <w:shd w:val="clear" w:color="000000" w:fill="FFFF99"/>
            <w:noWrap/>
            <w:vAlign w:val="bottom"/>
            <w:hideMark/>
          </w:tcPr>
          <w:p w14:paraId="5E2496A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CB43D8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9A9ABC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51.558,96</w:t>
            </w:r>
          </w:p>
        </w:tc>
      </w:tr>
      <w:tr w:rsidR="00587168" w:rsidRPr="004910C2" w14:paraId="04BEED2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184CAEC"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1E699A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62.654,46</w:t>
            </w:r>
          </w:p>
        </w:tc>
        <w:tc>
          <w:tcPr>
            <w:tcW w:w="563" w:type="pct"/>
            <w:tcBorders>
              <w:top w:val="nil"/>
              <w:left w:val="nil"/>
              <w:bottom w:val="nil"/>
              <w:right w:val="nil"/>
            </w:tcBorders>
            <w:shd w:val="clear" w:color="000000" w:fill="FFFF99"/>
            <w:noWrap/>
            <w:vAlign w:val="bottom"/>
            <w:hideMark/>
          </w:tcPr>
          <w:p w14:paraId="5457EC8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C199EF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DF4D5E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62.654,46</w:t>
            </w:r>
          </w:p>
        </w:tc>
      </w:tr>
      <w:tr w:rsidR="00587168" w:rsidRPr="004910C2" w14:paraId="2D69FD5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B9C38F9"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naknada</w:t>
            </w:r>
            <w:proofErr w:type="spellEnd"/>
          </w:p>
        </w:tc>
        <w:tc>
          <w:tcPr>
            <w:tcW w:w="454" w:type="pct"/>
            <w:tcBorders>
              <w:top w:val="nil"/>
              <w:left w:val="nil"/>
              <w:bottom w:val="nil"/>
              <w:right w:val="nil"/>
            </w:tcBorders>
            <w:shd w:val="clear" w:color="000000" w:fill="FFFF99"/>
            <w:noWrap/>
            <w:vAlign w:val="bottom"/>
            <w:hideMark/>
          </w:tcPr>
          <w:p w14:paraId="2342797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8.000,00</w:t>
            </w:r>
          </w:p>
        </w:tc>
        <w:tc>
          <w:tcPr>
            <w:tcW w:w="563" w:type="pct"/>
            <w:tcBorders>
              <w:top w:val="nil"/>
              <w:left w:val="nil"/>
              <w:bottom w:val="nil"/>
              <w:right w:val="nil"/>
            </w:tcBorders>
            <w:shd w:val="clear" w:color="000000" w:fill="FFFF99"/>
            <w:noWrap/>
            <w:vAlign w:val="bottom"/>
            <w:hideMark/>
          </w:tcPr>
          <w:p w14:paraId="483A3E8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7D7E27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BBC2F2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8.000,00</w:t>
            </w:r>
          </w:p>
        </w:tc>
      </w:tr>
      <w:tr w:rsidR="00587168" w:rsidRPr="004910C2" w14:paraId="529D9C8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6294E3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09AAA31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185.900,87</w:t>
            </w:r>
          </w:p>
        </w:tc>
        <w:tc>
          <w:tcPr>
            <w:tcW w:w="563" w:type="pct"/>
            <w:tcBorders>
              <w:top w:val="nil"/>
              <w:left w:val="nil"/>
              <w:bottom w:val="nil"/>
              <w:right w:val="nil"/>
            </w:tcBorders>
            <w:shd w:val="clear" w:color="000000" w:fill="FFFF99"/>
            <w:noWrap/>
            <w:vAlign w:val="bottom"/>
            <w:hideMark/>
          </w:tcPr>
          <w:p w14:paraId="723FA70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0EF6E90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315630D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185.900,87</w:t>
            </w:r>
          </w:p>
        </w:tc>
      </w:tr>
      <w:tr w:rsidR="00587168" w:rsidRPr="004910C2" w14:paraId="4C14DF56"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389AAE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6.2. Tekuće donacije - prihodi korisnika</w:t>
            </w:r>
          </w:p>
        </w:tc>
        <w:tc>
          <w:tcPr>
            <w:tcW w:w="454" w:type="pct"/>
            <w:tcBorders>
              <w:top w:val="nil"/>
              <w:left w:val="nil"/>
              <w:bottom w:val="nil"/>
              <w:right w:val="nil"/>
            </w:tcBorders>
            <w:shd w:val="clear" w:color="000000" w:fill="FFFF99"/>
            <w:noWrap/>
            <w:vAlign w:val="bottom"/>
            <w:hideMark/>
          </w:tcPr>
          <w:p w14:paraId="536E0F9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2.591,00</w:t>
            </w:r>
          </w:p>
        </w:tc>
        <w:tc>
          <w:tcPr>
            <w:tcW w:w="563" w:type="pct"/>
            <w:tcBorders>
              <w:top w:val="nil"/>
              <w:left w:val="nil"/>
              <w:bottom w:val="nil"/>
              <w:right w:val="nil"/>
            </w:tcBorders>
            <w:shd w:val="clear" w:color="000000" w:fill="FFFF99"/>
            <w:noWrap/>
            <w:vAlign w:val="bottom"/>
            <w:hideMark/>
          </w:tcPr>
          <w:p w14:paraId="405841F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14E73F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6858A3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2.591,00</w:t>
            </w:r>
          </w:p>
        </w:tc>
      </w:tr>
      <w:tr w:rsidR="00587168" w:rsidRPr="004910C2" w14:paraId="12B3DCEC" w14:textId="77777777" w:rsidTr="006801E5">
        <w:trPr>
          <w:trHeight w:val="255"/>
        </w:trPr>
        <w:tc>
          <w:tcPr>
            <w:tcW w:w="300" w:type="pct"/>
            <w:tcBorders>
              <w:top w:val="nil"/>
              <w:left w:val="nil"/>
              <w:bottom w:val="nil"/>
              <w:right w:val="nil"/>
            </w:tcBorders>
            <w:noWrap/>
            <w:vAlign w:val="bottom"/>
            <w:hideMark/>
          </w:tcPr>
          <w:p w14:paraId="57C8C147" w14:textId="77777777" w:rsidR="00587168" w:rsidRPr="004910C2" w:rsidRDefault="00587168" w:rsidP="006801E5">
            <w:pPr>
              <w:rPr>
                <w:rFonts w:ascii="Arial" w:hAnsi="Arial" w:cs="Arial"/>
                <w:b/>
                <w:bCs/>
                <w:sz w:val="14"/>
                <w:szCs w:val="14"/>
                <w:lang w:val="en-US"/>
              </w:rPr>
            </w:pPr>
            <w:r w:rsidRPr="004910C2">
              <w:rPr>
                <w:rFonts w:ascii="Arial" w:hAnsi="Arial" w:cs="Arial"/>
                <w:b/>
                <w:bCs/>
                <w:sz w:val="14"/>
                <w:szCs w:val="14"/>
                <w:lang w:val="en-US"/>
              </w:rPr>
              <w:t>4</w:t>
            </w:r>
          </w:p>
        </w:tc>
        <w:tc>
          <w:tcPr>
            <w:tcW w:w="2799" w:type="pct"/>
            <w:tcBorders>
              <w:top w:val="nil"/>
              <w:left w:val="nil"/>
              <w:bottom w:val="nil"/>
              <w:right w:val="nil"/>
            </w:tcBorders>
            <w:noWrap/>
            <w:vAlign w:val="bottom"/>
            <w:hideMark/>
          </w:tcPr>
          <w:p w14:paraId="4BABB53B" w14:textId="77777777" w:rsidR="00587168" w:rsidRPr="004910C2" w:rsidRDefault="00587168" w:rsidP="006801E5">
            <w:pPr>
              <w:rPr>
                <w:rFonts w:ascii="Arial" w:hAnsi="Arial" w:cs="Arial"/>
                <w:b/>
                <w:bCs/>
                <w:sz w:val="14"/>
                <w:szCs w:val="14"/>
                <w:lang w:val="en-US"/>
              </w:rPr>
            </w:pPr>
            <w:proofErr w:type="spellStart"/>
            <w:r w:rsidRPr="004910C2">
              <w:rPr>
                <w:rFonts w:ascii="Arial" w:hAnsi="Arial" w:cs="Arial"/>
                <w:b/>
                <w:bCs/>
                <w:sz w:val="14"/>
                <w:szCs w:val="14"/>
                <w:lang w:val="en-US"/>
              </w:rPr>
              <w:t>Rashodi</w:t>
            </w:r>
            <w:proofErr w:type="spellEnd"/>
            <w:r w:rsidRPr="004910C2">
              <w:rPr>
                <w:rFonts w:ascii="Arial" w:hAnsi="Arial" w:cs="Arial"/>
                <w:b/>
                <w:bCs/>
                <w:sz w:val="14"/>
                <w:szCs w:val="14"/>
                <w:lang w:val="en-US"/>
              </w:rPr>
              <w:t xml:space="preserve"> za </w:t>
            </w:r>
            <w:proofErr w:type="spellStart"/>
            <w:r w:rsidRPr="004910C2">
              <w:rPr>
                <w:rFonts w:ascii="Arial" w:hAnsi="Arial" w:cs="Arial"/>
                <w:b/>
                <w:bCs/>
                <w:sz w:val="14"/>
                <w:szCs w:val="14"/>
                <w:lang w:val="en-US"/>
              </w:rPr>
              <w:t>nabavu</w:t>
            </w:r>
            <w:proofErr w:type="spellEnd"/>
            <w:r w:rsidRPr="004910C2">
              <w:rPr>
                <w:rFonts w:ascii="Arial" w:hAnsi="Arial" w:cs="Arial"/>
                <w:b/>
                <w:bCs/>
                <w:sz w:val="14"/>
                <w:szCs w:val="14"/>
                <w:lang w:val="en-US"/>
              </w:rPr>
              <w:t xml:space="preserve"> </w:t>
            </w:r>
            <w:proofErr w:type="spellStart"/>
            <w:r w:rsidRPr="004910C2">
              <w:rPr>
                <w:rFonts w:ascii="Arial" w:hAnsi="Arial" w:cs="Arial"/>
                <w:b/>
                <w:bCs/>
                <w:sz w:val="14"/>
                <w:szCs w:val="14"/>
                <w:lang w:val="en-US"/>
              </w:rPr>
              <w:t>nefinancijske</w:t>
            </w:r>
            <w:proofErr w:type="spellEnd"/>
            <w:r w:rsidRPr="004910C2">
              <w:rPr>
                <w:rFonts w:ascii="Arial" w:hAnsi="Arial" w:cs="Arial"/>
                <w:b/>
                <w:bCs/>
                <w:sz w:val="14"/>
                <w:szCs w:val="14"/>
                <w:lang w:val="en-US"/>
              </w:rPr>
              <w:t xml:space="preserve"> </w:t>
            </w:r>
            <w:proofErr w:type="spellStart"/>
            <w:r w:rsidRPr="004910C2">
              <w:rPr>
                <w:rFonts w:ascii="Arial" w:hAnsi="Arial" w:cs="Arial"/>
                <w:b/>
                <w:bCs/>
                <w:sz w:val="14"/>
                <w:szCs w:val="14"/>
                <w:lang w:val="en-US"/>
              </w:rPr>
              <w:t>imovine</w:t>
            </w:r>
            <w:proofErr w:type="spellEnd"/>
          </w:p>
        </w:tc>
        <w:tc>
          <w:tcPr>
            <w:tcW w:w="454" w:type="pct"/>
            <w:tcBorders>
              <w:top w:val="nil"/>
              <w:left w:val="nil"/>
              <w:bottom w:val="nil"/>
              <w:right w:val="nil"/>
            </w:tcBorders>
            <w:noWrap/>
            <w:vAlign w:val="bottom"/>
            <w:hideMark/>
          </w:tcPr>
          <w:p w14:paraId="15547C9E"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2.123.532,00</w:t>
            </w:r>
          </w:p>
        </w:tc>
        <w:tc>
          <w:tcPr>
            <w:tcW w:w="563" w:type="pct"/>
            <w:tcBorders>
              <w:top w:val="nil"/>
              <w:left w:val="nil"/>
              <w:bottom w:val="nil"/>
              <w:right w:val="nil"/>
            </w:tcBorders>
            <w:noWrap/>
            <w:vAlign w:val="bottom"/>
            <w:hideMark/>
          </w:tcPr>
          <w:p w14:paraId="653D6741"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-54.173,51</w:t>
            </w:r>
          </w:p>
        </w:tc>
        <w:tc>
          <w:tcPr>
            <w:tcW w:w="436" w:type="pct"/>
            <w:tcBorders>
              <w:top w:val="nil"/>
              <w:left w:val="nil"/>
              <w:bottom w:val="nil"/>
              <w:right w:val="nil"/>
            </w:tcBorders>
            <w:noWrap/>
            <w:vAlign w:val="bottom"/>
            <w:hideMark/>
          </w:tcPr>
          <w:p w14:paraId="7FAF08BE"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-2,55</w:t>
            </w:r>
          </w:p>
        </w:tc>
        <w:tc>
          <w:tcPr>
            <w:tcW w:w="447" w:type="pct"/>
            <w:tcBorders>
              <w:top w:val="nil"/>
              <w:left w:val="nil"/>
              <w:bottom w:val="nil"/>
              <w:right w:val="nil"/>
            </w:tcBorders>
            <w:noWrap/>
            <w:vAlign w:val="bottom"/>
            <w:hideMark/>
          </w:tcPr>
          <w:p w14:paraId="78EF62F2" w14:textId="77777777" w:rsidR="00587168" w:rsidRPr="004910C2" w:rsidRDefault="00587168" w:rsidP="006801E5">
            <w:pPr>
              <w:jc w:val="right"/>
              <w:rPr>
                <w:rFonts w:ascii="Arial" w:hAnsi="Arial" w:cs="Arial"/>
                <w:b/>
                <w:bCs/>
                <w:sz w:val="14"/>
                <w:szCs w:val="14"/>
                <w:lang w:val="en-US"/>
              </w:rPr>
            </w:pPr>
            <w:r w:rsidRPr="004910C2">
              <w:rPr>
                <w:rFonts w:ascii="Arial" w:hAnsi="Arial" w:cs="Arial"/>
                <w:b/>
                <w:bCs/>
                <w:sz w:val="14"/>
                <w:szCs w:val="14"/>
                <w:lang w:val="en-US"/>
              </w:rPr>
              <w:t>2.069.358,49</w:t>
            </w:r>
          </w:p>
        </w:tc>
      </w:tr>
      <w:tr w:rsidR="00587168" w:rsidRPr="004910C2" w14:paraId="0B597920" w14:textId="77777777" w:rsidTr="006801E5">
        <w:trPr>
          <w:trHeight w:val="255"/>
        </w:trPr>
        <w:tc>
          <w:tcPr>
            <w:tcW w:w="300" w:type="pct"/>
            <w:tcBorders>
              <w:top w:val="nil"/>
              <w:left w:val="nil"/>
              <w:bottom w:val="nil"/>
              <w:right w:val="nil"/>
            </w:tcBorders>
            <w:noWrap/>
            <w:vAlign w:val="bottom"/>
            <w:hideMark/>
          </w:tcPr>
          <w:p w14:paraId="192EF8B8"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42</w:t>
            </w:r>
          </w:p>
        </w:tc>
        <w:tc>
          <w:tcPr>
            <w:tcW w:w="2799" w:type="pct"/>
            <w:tcBorders>
              <w:top w:val="nil"/>
              <w:left w:val="nil"/>
              <w:bottom w:val="nil"/>
              <w:right w:val="nil"/>
            </w:tcBorders>
            <w:noWrap/>
            <w:vAlign w:val="bottom"/>
            <w:hideMark/>
          </w:tcPr>
          <w:p w14:paraId="3A085A0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Rashodi za nabavu proizvedene dugotrajne imovine</w:t>
            </w:r>
          </w:p>
        </w:tc>
        <w:tc>
          <w:tcPr>
            <w:tcW w:w="454" w:type="pct"/>
            <w:tcBorders>
              <w:top w:val="nil"/>
              <w:left w:val="nil"/>
              <w:bottom w:val="nil"/>
              <w:right w:val="nil"/>
            </w:tcBorders>
            <w:noWrap/>
            <w:vAlign w:val="bottom"/>
            <w:hideMark/>
          </w:tcPr>
          <w:p w14:paraId="6D7368D4"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1.672.532,00</w:t>
            </w:r>
          </w:p>
        </w:tc>
        <w:tc>
          <w:tcPr>
            <w:tcW w:w="563" w:type="pct"/>
            <w:tcBorders>
              <w:top w:val="nil"/>
              <w:left w:val="nil"/>
              <w:bottom w:val="nil"/>
              <w:right w:val="nil"/>
            </w:tcBorders>
            <w:noWrap/>
            <w:vAlign w:val="bottom"/>
            <w:hideMark/>
          </w:tcPr>
          <w:p w14:paraId="7F89917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-43.173,51</w:t>
            </w:r>
          </w:p>
        </w:tc>
        <w:tc>
          <w:tcPr>
            <w:tcW w:w="436" w:type="pct"/>
            <w:tcBorders>
              <w:top w:val="nil"/>
              <w:left w:val="nil"/>
              <w:bottom w:val="nil"/>
              <w:right w:val="nil"/>
            </w:tcBorders>
            <w:noWrap/>
            <w:vAlign w:val="bottom"/>
            <w:hideMark/>
          </w:tcPr>
          <w:p w14:paraId="5B9F47A5"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-2,58</w:t>
            </w:r>
          </w:p>
        </w:tc>
        <w:tc>
          <w:tcPr>
            <w:tcW w:w="447" w:type="pct"/>
            <w:tcBorders>
              <w:top w:val="nil"/>
              <w:left w:val="nil"/>
              <w:bottom w:val="nil"/>
              <w:right w:val="nil"/>
            </w:tcBorders>
            <w:noWrap/>
            <w:vAlign w:val="bottom"/>
            <w:hideMark/>
          </w:tcPr>
          <w:p w14:paraId="088C59B0"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1.629.358,49</w:t>
            </w:r>
          </w:p>
        </w:tc>
      </w:tr>
      <w:tr w:rsidR="00587168" w:rsidRPr="004910C2" w14:paraId="18FAB97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2887F58"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498A07B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82.426,00</w:t>
            </w:r>
          </w:p>
        </w:tc>
        <w:tc>
          <w:tcPr>
            <w:tcW w:w="563" w:type="pct"/>
            <w:tcBorders>
              <w:top w:val="nil"/>
              <w:left w:val="nil"/>
              <w:bottom w:val="nil"/>
              <w:right w:val="nil"/>
            </w:tcBorders>
            <w:shd w:val="clear" w:color="000000" w:fill="FFFF99"/>
            <w:noWrap/>
            <w:vAlign w:val="bottom"/>
            <w:hideMark/>
          </w:tcPr>
          <w:p w14:paraId="4F56F2E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-10.791,51</w:t>
            </w:r>
          </w:p>
        </w:tc>
        <w:tc>
          <w:tcPr>
            <w:tcW w:w="436" w:type="pct"/>
            <w:tcBorders>
              <w:top w:val="nil"/>
              <w:left w:val="nil"/>
              <w:bottom w:val="nil"/>
              <w:right w:val="nil"/>
            </w:tcBorders>
            <w:shd w:val="clear" w:color="000000" w:fill="FFFF99"/>
            <w:noWrap/>
            <w:vAlign w:val="bottom"/>
            <w:hideMark/>
          </w:tcPr>
          <w:p w14:paraId="55B0E58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-13,09</w:t>
            </w:r>
          </w:p>
        </w:tc>
        <w:tc>
          <w:tcPr>
            <w:tcW w:w="447" w:type="pct"/>
            <w:tcBorders>
              <w:top w:val="nil"/>
              <w:left w:val="nil"/>
              <w:bottom w:val="nil"/>
              <w:right w:val="nil"/>
            </w:tcBorders>
            <w:shd w:val="clear" w:color="000000" w:fill="FFFF99"/>
            <w:noWrap/>
            <w:vAlign w:val="bottom"/>
            <w:hideMark/>
          </w:tcPr>
          <w:p w14:paraId="7E62379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71.634,49</w:t>
            </w:r>
          </w:p>
        </w:tc>
      </w:tr>
      <w:tr w:rsidR="00587168" w:rsidRPr="004910C2" w14:paraId="7644E58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5AA444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500A322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233.879,00</w:t>
            </w:r>
          </w:p>
        </w:tc>
        <w:tc>
          <w:tcPr>
            <w:tcW w:w="563" w:type="pct"/>
            <w:tcBorders>
              <w:top w:val="nil"/>
              <w:left w:val="nil"/>
              <w:bottom w:val="nil"/>
              <w:right w:val="nil"/>
            </w:tcBorders>
            <w:shd w:val="clear" w:color="000000" w:fill="FFFF99"/>
            <w:noWrap/>
            <w:vAlign w:val="bottom"/>
            <w:hideMark/>
          </w:tcPr>
          <w:p w14:paraId="3233049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-75.032,00</w:t>
            </w:r>
          </w:p>
        </w:tc>
        <w:tc>
          <w:tcPr>
            <w:tcW w:w="436" w:type="pct"/>
            <w:tcBorders>
              <w:top w:val="nil"/>
              <w:left w:val="nil"/>
              <w:bottom w:val="nil"/>
              <w:right w:val="nil"/>
            </w:tcBorders>
            <w:shd w:val="clear" w:color="000000" w:fill="FFFF99"/>
            <w:noWrap/>
            <w:vAlign w:val="bottom"/>
            <w:hideMark/>
          </w:tcPr>
          <w:p w14:paraId="6A45044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-32,08</w:t>
            </w:r>
          </w:p>
        </w:tc>
        <w:tc>
          <w:tcPr>
            <w:tcW w:w="447" w:type="pct"/>
            <w:tcBorders>
              <w:top w:val="nil"/>
              <w:left w:val="nil"/>
              <w:bottom w:val="nil"/>
              <w:right w:val="nil"/>
            </w:tcBorders>
            <w:shd w:val="clear" w:color="000000" w:fill="FFFF99"/>
            <w:noWrap/>
            <w:vAlign w:val="bottom"/>
            <w:hideMark/>
          </w:tcPr>
          <w:p w14:paraId="74C2F52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158.847,00</w:t>
            </w:r>
          </w:p>
        </w:tc>
      </w:tr>
      <w:tr w:rsidR="00587168" w:rsidRPr="004910C2" w14:paraId="4DF3388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C26B47A"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3.1.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Vlastiti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proračuna</w:t>
            </w:r>
            <w:proofErr w:type="spellEnd"/>
          </w:p>
        </w:tc>
        <w:tc>
          <w:tcPr>
            <w:tcW w:w="454" w:type="pct"/>
            <w:tcBorders>
              <w:top w:val="nil"/>
              <w:left w:val="nil"/>
              <w:bottom w:val="nil"/>
              <w:right w:val="nil"/>
            </w:tcBorders>
            <w:shd w:val="clear" w:color="000000" w:fill="FFFF99"/>
            <w:noWrap/>
            <w:vAlign w:val="bottom"/>
            <w:hideMark/>
          </w:tcPr>
          <w:p w14:paraId="03E681F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16.000,00</w:t>
            </w:r>
          </w:p>
        </w:tc>
        <w:tc>
          <w:tcPr>
            <w:tcW w:w="563" w:type="pct"/>
            <w:tcBorders>
              <w:top w:val="nil"/>
              <w:left w:val="nil"/>
              <w:bottom w:val="nil"/>
              <w:right w:val="nil"/>
            </w:tcBorders>
            <w:shd w:val="clear" w:color="000000" w:fill="FFFF99"/>
            <w:noWrap/>
            <w:vAlign w:val="bottom"/>
            <w:hideMark/>
          </w:tcPr>
          <w:p w14:paraId="3D14ABC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D0FFE3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99757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16.000,00</w:t>
            </w:r>
          </w:p>
        </w:tc>
      </w:tr>
      <w:tr w:rsidR="00587168" w:rsidRPr="004910C2" w14:paraId="2BA5C450"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6CBA23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54" w:type="pct"/>
            <w:tcBorders>
              <w:top w:val="nil"/>
              <w:left w:val="nil"/>
              <w:bottom w:val="nil"/>
              <w:right w:val="nil"/>
            </w:tcBorders>
            <w:shd w:val="clear" w:color="000000" w:fill="FFFF99"/>
            <w:noWrap/>
            <w:vAlign w:val="bottom"/>
            <w:hideMark/>
          </w:tcPr>
          <w:p w14:paraId="4D1A699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30.300,00</w:t>
            </w:r>
          </w:p>
        </w:tc>
        <w:tc>
          <w:tcPr>
            <w:tcW w:w="563" w:type="pct"/>
            <w:tcBorders>
              <w:top w:val="nil"/>
              <w:left w:val="nil"/>
              <w:bottom w:val="nil"/>
              <w:right w:val="nil"/>
            </w:tcBorders>
            <w:shd w:val="clear" w:color="000000" w:fill="FFFF99"/>
            <w:noWrap/>
            <w:vAlign w:val="bottom"/>
            <w:hideMark/>
          </w:tcPr>
          <w:p w14:paraId="0952021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A26778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20C4741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30.300,00</w:t>
            </w:r>
          </w:p>
        </w:tc>
      </w:tr>
      <w:tr w:rsidR="00587168" w:rsidRPr="004910C2" w14:paraId="620246C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168E883"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Komunalni</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p>
        </w:tc>
        <w:tc>
          <w:tcPr>
            <w:tcW w:w="454" w:type="pct"/>
            <w:tcBorders>
              <w:top w:val="nil"/>
              <w:left w:val="nil"/>
              <w:bottom w:val="nil"/>
              <w:right w:val="nil"/>
            </w:tcBorders>
            <w:shd w:val="clear" w:color="000000" w:fill="FFFF99"/>
            <w:noWrap/>
            <w:vAlign w:val="bottom"/>
            <w:hideMark/>
          </w:tcPr>
          <w:p w14:paraId="00ACACF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563" w:type="pct"/>
            <w:tcBorders>
              <w:top w:val="nil"/>
              <w:left w:val="nil"/>
              <w:bottom w:val="nil"/>
              <w:right w:val="nil"/>
            </w:tcBorders>
            <w:shd w:val="clear" w:color="000000" w:fill="FFFF99"/>
            <w:noWrap/>
            <w:vAlign w:val="bottom"/>
            <w:hideMark/>
          </w:tcPr>
          <w:p w14:paraId="7B73CB6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-3.000,00</w:t>
            </w:r>
          </w:p>
        </w:tc>
        <w:tc>
          <w:tcPr>
            <w:tcW w:w="436" w:type="pct"/>
            <w:tcBorders>
              <w:top w:val="nil"/>
              <w:left w:val="nil"/>
              <w:bottom w:val="nil"/>
              <w:right w:val="nil"/>
            </w:tcBorders>
            <w:shd w:val="clear" w:color="000000" w:fill="FFFF99"/>
            <w:noWrap/>
            <w:vAlign w:val="bottom"/>
            <w:hideMark/>
          </w:tcPr>
          <w:p w14:paraId="24501D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47" w:type="pct"/>
            <w:tcBorders>
              <w:top w:val="nil"/>
              <w:left w:val="nil"/>
              <w:bottom w:val="nil"/>
              <w:right w:val="nil"/>
            </w:tcBorders>
            <w:shd w:val="clear" w:color="000000" w:fill="FFFF99"/>
            <w:noWrap/>
            <w:vAlign w:val="bottom"/>
            <w:hideMark/>
          </w:tcPr>
          <w:p w14:paraId="30770B8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r>
      <w:tr w:rsidR="00587168" w:rsidRPr="004910C2" w14:paraId="4EA2423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C615EF7"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Komunalna</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naknada</w:t>
            </w:r>
            <w:proofErr w:type="spellEnd"/>
          </w:p>
        </w:tc>
        <w:tc>
          <w:tcPr>
            <w:tcW w:w="454" w:type="pct"/>
            <w:tcBorders>
              <w:top w:val="nil"/>
              <w:left w:val="nil"/>
              <w:bottom w:val="nil"/>
              <w:right w:val="nil"/>
            </w:tcBorders>
            <w:shd w:val="clear" w:color="000000" w:fill="FFFF99"/>
            <w:noWrap/>
            <w:vAlign w:val="bottom"/>
            <w:hideMark/>
          </w:tcPr>
          <w:p w14:paraId="0E84DF1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30.700,00</w:t>
            </w:r>
          </w:p>
        </w:tc>
        <w:tc>
          <w:tcPr>
            <w:tcW w:w="563" w:type="pct"/>
            <w:tcBorders>
              <w:top w:val="nil"/>
              <w:left w:val="nil"/>
              <w:bottom w:val="nil"/>
              <w:right w:val="nil"/>
            </w:tcBorders>
            <w:shd w:val="clear" w:color="000000" w:fill="FFFF99"/>
            <w:noWrap/>
            <w:vAlign w:val="bottom"/>
            <w:hideMark/>
          </w:tcPr>
          <w:p w14:paraId="1A6EE8B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BE1B3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CB9CAB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30.700,00</w:t>
            </w:r>
          </w:p>
        </w:tc>
      </w:tr>
      <w:tr w:rsidR="00587168" w:rsidRPr="004910C2" w14:paraId="7D9705B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1D233BB"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4.3.</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Doprinos</w:t>
            </w:r>
            <w:proofErr w:type="spellEnd"/>
            <w:r w:rsidRPr="004910C2">
              <w:rPr>
                <w:rFonts w:ascii="Arial" w:hAnsi="Arial" w:cs="Arial"/>
                <w:b/>
                <w:bCs/>
                <w:color w:val="000000"/>
                <w:sz w:val="14"/>
                <w:szCs w:val="14"/>
                <w:lang w:val="en-US"/>
              </w:rPr>
              <w:t xml:space="preserve"> za </w:t>
            </w:r>
            <w:proofErr w:type="spellStart"/>
            <w:r w:rsidRPr="004910C2">
              <w:rPr>
                <w:rFonts w:ascii="Arial" w:hAnsi="Arial" w:cs="Arial"/>
                <w:b/>
                <w:bCs/>
                <w:color w:val="000000"/>
                <w:sz w:val="14"/>
                <w:szCs w:val="14"/>
                <w:lang w:val="en-US"/>
              </w:rPr>
              <w:t>šume</w:t>
            </w:r>
            <w:proofErr w:type="spellEnd"/>
          </w:p>
        </w:tc>
        <w:tc>
          <w:tcPr>
            <w:tcW w:w="454" w:type="pct"/>
            <w:tcBorders>
              <w:top w:val="nil"/>
              <w:left w:val="nil"/>
              <w:bottom w:val="nil"/>
              <w:right w:val="nil"/>
            </w:tcBorders>
            <w:shd w:val="clear" w:color="000000" w:fill="FFFF99"/>
            <w:noWrap/>
            <w:vAlign w:val="bottom"/>
            <w:hideMark/>
          </w:tcPr>
          <w:p w14:paraId="3817764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119.732,00</w:t>
            </w:r>
          </w:p>
        </w:tc>
        <w:tc>
          <w:tcPr>
            <w:tcW w:w="563" w:type="pct"/>
            <w:tcBorders>
              <w:top w:val="nil"/>
              <w:left w:val="nil"/>
              <w:bottom w:val="nil"/>
              <w:right w:val="nil"/>
            </w:tcBorders>
            <w:shd w:val="clear" w:color="000000" w:fill="FFFF99"/>
            <w:noWrap/>
            <w:vAlign w:val="bottom"/>
            <w:hideMark/>
          </w:tcPr>
          <w:p w14:paraId="772190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DBE0BB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5ED3C77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119.732,00</w:t>
            </w:r>
          </w:p>
        </w:tc>
      </w:tr>
      <w:tr w:rsidR="00587168" w:rsidRPr="004910C2" w14:paraId="5D83138F"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25C39BF2"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4.7. Naknada za zadržavanje nezakonito izgrađene zgrade</w:t>
            </w:r>
          </w:p>
        </w:tc>
        <w:tc>
          <w:tcPr>
            <w:tcW w:w="454" w:type="pct"/>
            <w:tcBorders>
              <w:top w:val="nil"/>
              <w:left w:val="nil"/>
              <w:bottom w:val="nil"/>
              <w:right w:val="nil"/>
            </w:tcBorders>
            <w:shd w:val="clear" w:color="000000" w:fill="FFFF99"/>
            <w:noWrap/>
            <w:vAlign w:val="bottom"/>
            <w:hideMark/>
          </w:tcPr>
          <w:p w14:paraId="5C4251A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9.000,00</w:t>
            </w:r>
          </w:p>
        </w:tc>
        <w:tc>
          <w:tcPr>
            <w:tcW w:w="563" w:type="pct"/>
            <w:tcBorders>
              <w:top w:val="nil"/>
              <w:left w:val="nil"/>
              <w:bottom w:val="nil"/>
              <w:right w:val="nil"/>
            </w:tcBorders>
            <w:shd w:val="clear" w:color="000000" w:fill="FFFF99"/>
            <w:noWrap/>
            <w:vAlign w:val="bottom"/>
            <w:hideMark/>
          </w:tcPr>
          <w:p w14:paraId="7742689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49B3B0F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D99BA0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9.000,00</w:t>
            </w:r>
          </w:p>
        </w:tc>
      </w:tr>
      <w:tr w:rsidR="00587168" w:rsidRPr="004910C2" w14:paraId="156F5398"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8922D7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54" w:type="pct"/>
            <w:tcBorders>
              <w:top w:val="nil"/>
              <w:left w:val="nil"/>
              <w:bottom w:val="nil"/>
              <w:right w:val="nil"/>
            </w:tcBorders>
            <w:shd w:val="clear" w:color="000000" w:fill="FFFF99"/>
            <w:noWrap/>
            <w:vAlign w:val="bottom"/>
            <w:hideMark/>
          </w:tcPr>
          <w:p w14:paraId="6AE60F6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12.770,00</w:t>
            </w:r>
          </w:p>
        </w:tc>
        <w:tc>
          <w:tcPr>
            <w:tcW w:w="563" w:type="pct"/>
            <w:tcBorders>
              <w:top w:val="nil"/>
              <w:left w:val="nil"/>
              <w:bottom w:val="nil"/>
              <w:right w:val="nil"/>
            </w:tcBorders>
            <w:shd w:val="clear" w:color="000000" w:fill="FFFF99"/>
            <w:noWrap/>
            <w:vAlign w:val="bottom"/>
            <w:hideMark/>
          </w:tcPr>
          <w:p w14:paraId="16E8F97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-11.000,00</w:t>
            </w:r>
          </w:p>
        </w:tc>
        <w:tc>
          <w:tcPr>
            <w:tcW w:w="436" w:type="pct"/>
            <w:tcBorders>
              <w:top w:val="nil"/>
              <w:left w:val="nil"/>
              <w:bottom w:val="nil"/>
              <w:right w:val="nil"/>
            </w:tcBorders>
            <w:shd w:val="clear" w:color="000000" w:fill="FFFF99"/>
            <w:noWrap/>
            <w:vAlign w:val="bottom"/>
            <w:hideMark/>
          </w:tcPr>
          <w:p w14:paraId="02B651F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-86,14</w:t>
            </w:r>
          </w:p>
        </w:tc>
        <w:tc>
          <w:tcPr>
            <w:tcW w:w="447" w:type="pct"/>
            <w:tcBorders>
              <w:top w:val="nil"/>
              <w:left w:val="nil"/>
              <w:bottom w:val="nil"/>
              <w:right w:val="nil"/>
            </w:tcBorders>
            <w:shd w:val="clear" w:color="000000" w:fill="FFFF99"/>
            <w:noWrap/>
            <w:vAlign w:val="bottom"/>
            <w:hideMark/>
          </w:tcPr>
          <w:p w14:paraId="277382D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1.770,00</w:t>
            </w:r>
          </w:p>
        </w:tc>
      </w:tr>
      <w:tr w:rsidR="00587168" w:rsidRPr="004910C2" w14:paraId="619F7F50"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6AE69E6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5.1.3 Tekuće pomoći iz </w:t>
            </w:r>
            <w:proofErr w:type="spellStart"/>
            <w:r w:rsidRPr="007F0E2B">
              <w:rPr>
                <w:rFonts w:ascii="Arial" w:hAnsi="Arial" w:cs="Arial"/>
                <w:b/>
                <w:bCs/>
                <w:color w:val="000000"/>
                <w:sz w:val="14"/>
                <w:szCs w:val="14"/>
              </w:rPr>
              <w:t>drž.proračuna</w:t>
            </w:r>
            <w:proofErr w:type="spellEnd"/>
            <w:r w:rsidRPr="007F0E2B">
              <w:rPr>
                <w:rFonts w:ascii="Arial" w:hAnsi="Arial" w:cs="Arial"/>
                <w:b/>
                <w:bCs/>
                <w:color w:val="000000"/>
                <w:sz w:val="14"/>
                <w:szCs w:val="14"/>
              </w:rPr>
              <w:t>-prihodi korisnika</w:t>
            </w:r>
          </w:p>
        </w:tc>
        <w:tc>
          <w:tcPr>
            <w:tcW w:w="454" w:type="pct"/>
            <w:tcBorders>
              <w:top w:val="nil"/>
              <w:left w:val="nil"/>
              <w:bottom w:val="nil"/>
              <w:right w:val="nil"/>
            </w:tcBorders>
            <w:shd w:val="clear" w:color="000000" w:fill="FFFFCC"/>
            <w:noWrap/>
            <w:vAlign w:val="bottom"/>
            <w:hideMark/>
          </w:tcPr>
          <w:p w14:paraId="2C57810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1.300,00</w:t>
            </w:r>
          </w:p>
        </w:tc>
        <w:tc>
          <w:tcPr>
            <w:tcW w:w="563" w:type="pct"/>
            <w:tcBorders>
              <w:top w:val="nil"/>
              <w:left w:val="nil"/>
              <w:bottom w:val="nil"/>
              <w:right w:val="nil"/>
            </w:tcBorders>
            <w:shd w:val="clear" w:color="000000" w:fill="FFFFCC"/>
            <w:noWrap/>
            <w:vAlign w:val="bottom"/>
            <w:hideMark/>
          </w:tcPr>
          <w:p w14:paraId="33FDB89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w:t>
            </w:r>
          </w:p>
        </w:tc>
        <w:tc>
          <w:tcPr>
            <w:tcW w:w="436" w:type="pct"/>
            <w:tcBorders>
              <w:top w:val="nil"/>
              <w:left w:val="nil"/>
              <w:bottom w:val="nil"/>
              <w:right w:val="nil"/>
            </w:tcBorders>
            <w:shd w:val="clear" w:color="000000" w:fill="FFFFCC"/>
            <w:noWrap/>
            <w:vAlign w:val="bottom"/>
            <w:hideMark/>
          </w:tcPr>
          <w:p w14:paraId="279F6AE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-76,92</w:t>
            </w:r>
          </w:p>
        </w:tc>
        <w:tc>
          <w:tcPr>
            <w:tcW w:w="447" w:type="pct"/>
            <w:tcBorders>
              <w:top w:val="nil"/>
              <w:left w:val="nil"/>
              <w:bottom w:val="nil"/>
              <w:right w:val="nil"/>
            </w:tcBorders>
            <w:shd w:val="clear" w:color="000000" w:fill="FFFFCC"/>
            <w:noWrap/>
            <w:vAlign w:val="bottom"/>
            <w:hideMark/>
          </w:tcPr>
          <w:p w14:paraId="29D4BE9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300,00</w:t>
            </w:r>
          </w:p>
        </w:tc>
      </w:tr>
      <w:tr w:rsidR="00587168" w:rsidRPr="004910C2" w14:paraId="521BE711"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EE41A9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4FDC2C3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20.700,00</w:t>
            </w:r>
          </w:p>
        </w:tc>
        <w:tc>
          <w:tcPr>
            <w:tcW w:w="563" w:type="pct"/>
            <w:tcBorders>
              <w:top w:val="nil"/>
              <w:left w:val="nil"/>
              <w:bottom w:val="nil"/>
              <w:right w:val="nil"/>
            </w:tcBorders>
            <w:shd w:val="clear" w:color="000000" w:fill="FFFF99"/>
            <w:noWrap/>
            <w:vAlign w:val="bottom"/>
            <w:hideMark/>
          </w:tcPr>
          <w:p w14:paraId="4C98A69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-10.350,00</w:t>
            </w:r>
          </w:p>
        </w:tc>
        <w:tc>
          <w:tcPr>
            <w:tcW w:w="436" w:type="pct"/>
            <w:tcBorders>
              <w:top w:val="nil"/>
              <w:left w:val="nil"/>
              <w:bottom w:val="nil"/>
              <w:right w:val="nil"/>
            </w:tcBorders>
            <w:shd w:val="clear" w:color="000000" w:fill="FFFF99"/>
            <w:noWrap/>
            <w:vAlign w:val="bottom"/>
            <w:hideMark/>
          </w:tcPr>
          <w:p w14:paraId="173B2D8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w:t>
            </w:r>
          </w:p>
        </w:tc>
        <w:tc>
          <w:tcPr>
            <w:tcW w:w="447" w:type="pct"/>
            <w:tcBorders>
              <w:top w:val="nil"/>
              <w:left w:val="nil"/>
              <w:bottom w:val="nil"/>
              <w:right w:val="nil"/>
            </w:tcBorders>
            <w:shd w:val="clear" w:color="000000" w:fill="FFFF99"/>
            <w:noWrap/>
            <w:vAlign w:val="bottom"/>
            <w:hideMark/>
          </w:tcPr>
          <w:p w14:paraId="544E122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10.350,00</w:t>
            </w:r>
          </w:p>
        </w:tc>
      </w:tr>
      <w:tr w:rsidR="00587168" w:rsidRPr="004910C2" w14:paraId="38552524"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37C6327"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25F478D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1.066.350,00</w:t>
            </w:r>
          </w:p>
        </w:tc>
        <w:tc>
          <w:tcPr>
            <w:tcW w:w="563" w:type="pct"/>
            <w:tcBorders>
              <w:top w:val="nil"/>
              <w:left w:val="nil"/>
              <w:bottom w:val="nil"/>
              <w:right w:val="nil"/>
            </w:tcBorders>
            <w:shd w:val="clear" w:color="000000" w:fill="FFFF99"/>
            <w:noWrap/>
            <w:vAlign w:val="bottom"/>
            <w:hideMark/>
          </w:tcPr>
          <w:p w14:paraId="2ECC368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57.000,00</w:t>
            </w:r>
          </w:p>
        </w:tc>
        <w:tc>
          <w:tcPr>
            <w:tcW w:w="436" w:type="pct"/>
            <w:tcBorders>
              <w:top w:val="nil"/>
              <w:left w:val="nil"/>
              <w:bottom w:val="nil"/>
              <w:right w:val="nil"/>
            </w:tcBorders>
            <w:shd w:val="clear" w:color="000000" w:fill="FFFF99"/>
            <w:noWrap/>
            <w:vAlign w:val="bottom"/>
            <w:hideMark/>
          </w:tcPr>
          <w:p w14:paraId="6B55C1B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5,35</w:t>
            </w:r>
          </w:p>
        </w:tc>
        <w:tc>
          <w:tcPr>
            <w:tcW w:w="447" w:type="pct"/>
            <w:tcBorders>
              <w:top w:val="nil"/>
              <w:left w:val="nil"/>
              <w:bottom w:val="nil"/>
              <w:right w:val="nil"/>
            </w:tcBorders>
            <w:shd w:val="clear" w:color="000000" w:fill="FFFF99"/>
            <w:noWrap/>
            <w:vAlign w:val="bottom"/>
            <w:hideMark/>
          </w:tcPr>
          <w:p w14:paraId="53F6A64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1.123.350,00</w:t>
            </w:r>
          </w:p>
        </w:tc>
      </w:tr>
      <w:tr w:rsidR="00587168" w:rsidRPr="004910C2" w14:paraId="76B5B3DC"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357EB6E3"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593AF00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5.250,00</w:t>
            </w:r>
          </w:p>
        </w:tc>
        <w:tc>
          <w:tcPr>
            <w:tcW w:w="563" w:type="pct"/>
            <w:tcBorders>
              <w:top w:val="nil"/>
              <w:left w:val="nil"/>
              <w:bottom w:val="nil"/>
              <w:right w:val="nil"/>
            </w:tcBorders>
            <w:shd w:val="clear" w:color="000000" w:fill="FFFFCC"/>
            <w:noWrap/>
            <w:vAlign w:val="bottom"/>
            <w:hideMark/>
          </w:tcPr>
          <w:p w14:paraId="4516A33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1080660D"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28D7B7D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5.250,00</w:t>
            </w:r>
          </w:p>
        </w:tc>
      </w:tr>
      <w:tr w:rsidR="00587168" w:rsidRPr="004910C2" w14:paraId="74025A6D"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33C1F48F"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5.3.2 Kap. pomoći iz </w:t>
            </w:r>
            <w:proofErr w:type="spellStart"/>
            <w:r w:rsidRPr="007F0E2B">
              <w:rPr>
                <w:rFonts w:ascii="Arial" w:hAnsi="Arial" w:cs="Arial"/>
                <w:b/>
                <w:bCs/>
                <w:color w:val="000000"/>
                <w:sz w:val="14"/>
                <w:szCs w:val="14"/>
              </w:rPr>
              <w:t>drž</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54" w:type="pct"/>
            <w:tcBorders>
              <w:top w:val="nil"/>
              <w:left w:val="nil"/>
              <w:bottom w:val="nil"/>
              <w:right w:val="nil"/>
            </w:tcBorders>
            <w:shd w:val="clear" w:color="000000" w:fill="FFFFCC"/>
            <w:noWrap/>
            <w:vAlign w:val="bottom"/>
            <w:hideMark/>
          </w:tcPr>
          <w:p w14:paraId="32CFF2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8.200,00</w:t>
            </w:r>
          </w:p>
        </w:tc>
        <w:tc>
          <w:tcPr>
            <w:tcW w:w="563" w:type="pct"/>
            <w:tcBorders>
              <w:top w:val="nil"/>
              <w:left w:val="nil"/>
              <w:bottom w:val="nil"/>
              <w:right w:val="nil"/>
            </w:tcBorders>
            <w:shd w:val="clear" w:color="000000" w:fill="FFFFCC"/>
            <w:noWrap/>
            <w:vAlign w:val="bottom"/>
            <w:hideMark/>
          </w:tcPr>
          <w:p w14:paraId="6E9DEA2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3B2CDE6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435D794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8.200,00</w:t>
            </w:r>
          </w:p>
        </w:tc>
      </w:tr>
      <w:tr w:rsidR="00587168" w:rsidRPr="004910C2" w14:paraId="5ED31F6A"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9540C4C"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5.4. Kapitalne pomoći iz županijskog proračuna</w:t>
            </w:r>
          </w:p>
        </w:tc>
        <w:tc>
          <w:tcPr>
            <w:tcW w:w="454" w:type="pct"/>
            <w:tcBorders>
              <w:top w:val="nil"/>
              <w:left w:val="nil"/>
              <w:bottom w:val="nil"/>
              <w:right w:val="nil"/>
            </w:tcBorders>
            <w:shd w:val="clear" w:color="000000" w:fill="FFFF99"/>
            <w:noWrap/>
            <w:vAlign w:val="bottom"/>
            <w:hideMark/>
          </w:tcPr>
          <w:p w14:paraId="48688D7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27.175,00</w:t>
            </w:r>
          </w:p>
        </w:tc>
        <w:tc>
          <w:tcPr>
            <w:tcW w:w="563" w:type="pct"/>
            <w:tcBorders>
              <w:top w:val="nil"/>
              <w:left w:val="nil"/>
              <w:bottom w:val="nil"/>
              <w:right w:val="nil"/>
            </w:tcBorders>
            <w:shd w:val="clear" w:color="000000" w:fill="FFFF99"/>
            <w:noWrap/>
            <w:vAlign w:val="bottom"/>
            <w:hideMark/>
          </w:tcPr>
          <w:p w14:paraId="6E07B724"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10.000,00</w:t>
            </w:r>
          </w:p>
        </w:tc>
        <w:tc>
          <w:tcPr>
            <w:tcW w:w="436" w:type="pct"/>
            <w:tcBorders>
              <w:top w:val="nil"/>
              <w:left w:val="nil"/>
              <w:bottom w:val="nil"/>
              <w:right w:val="nil"/>
            </w:tcBorders>
            <w:shd w:val="clear" w:color="000000" w:fill="FFFF99"/>
            <w:noWrap/>
            <w:vAlign w:val="bottom"/>
            <w:hideMark/>
          </w:tcPr>
          <w:p w14:paraId="3909C0A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36,80</w:t>
            </w:r>
          </w:p>
        </w:tc>
        <w:tc>
          <w:tcPr>
            <w:tcW w:w="447" w:type="pct"/>
            <w:tcBorders>
              <w:top w:val="nil"/>
              <w:left w:val="nil"/>
              <w:bottom w:val="nil"/>
              <w:right w:val="nil"/>
            </w:tcBorders>
            <w:shd w:val="clear" w:color="000000" w:fill="FFFF99"/>
            <w:noWrap/>
            <w:vAlign w:val="bottom"/>
            <w:hideMark/>
          </w:tcPr>
          <w:p w14:paraId="4630F27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37.175,00</w:t>
            </w:r>
          </w:p>
        </w:tc>
      </w:tr>
      <w:tr w:rsidR="00587168" w:rsidRPr="004910C2" w14:paraId="75726FF1" w14:textId="77777777" w:rsidTr="006801E5">
        <w:trPr>
          <w:trHeight w:val="255"/>
        </w:trPr>
        <w:tc>
          <w:tcPr>
            <w:tcW w:w="3099" w:type="pct"/>
            <w:gridSpan w:val="2"/>
            <w:tcBorders>
              <w:top w:val="nil"/>
              <w:left w:val="nil"/>
              <w:bottom w:val="nil"/>
              <w:right w:val="nil"/>
            </w:tcBorders>
            <w:shd w:val="clear" w:color="000000" w:fill="FFFFCC"/>
            <w:noWrap/>
            <w:vAlign w:val="bottom"/>
            <w:hideMark/>
          </w:tcPr>
          <w:p w14:paraId="6469115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5.4.1 Kap. pomoći iz </w:t>
            </w:r>
            <w:proofErr w:type="spellStart"/>
            <w:r w:rsidRPr="007F0E2B">
              <w:rPr>
                <w:rFonts w:ascii="Arial" w:hAnsi="Arial" w:cs="Arial"/>
                <w:b/>
                <w:bCs/>
                <w:color w:val="000000"/>
                <w:sz w:val="14"/>
                <w:szCs w:val="14"/>
              </w:rPr>
              <w:t>žup</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54" w:type="pct"/>
            <w:tcBorders>
              <w:top w:val="nil"/>
              <w:left w:val="nil"/>
              <w:bottom w:val="nil"/>
              <w:right w:val="nil"/>
            </w:tcBorders>
            <w:shd w:val="clear" w:color="000000" w:fill="FFFFCC"/>
            <w:noWrap/>
            <w:vAlign w:val="bottom"/>
            <w:hideMark/>
          </w:tcPr>
          <w:p w14:paraId="2DCAABF8"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400,00</w:t>
            </w:r>
          </w:p>
        </w:tc>
        <w:tc>
          <w:tcPr>
            <w:tcW w:w="563" w:type="pct"/>
            <w:tcBorders>
              <w:top w:val="nil"/>
              <w:left w:val="nil"/>
              <w:bottom w:val="nil"/>
              <w:right w:val="nil"/>
            </w:tcBorders>
            <w:shd w:val="clear" w:color="000000" w:fill="FFFFCC"/>
            <w:noWrap/>
            <w:vAlign w:val="bottom"/>
            <w:hideMark/>
          </w:tcPr>
          <w:p w14:paraId="5334048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CC"/>
            <w:noWrap/>
            <w:vAlign w:val="bottom"/>
            <w:hideMark/>
          </w:tcPr>
          <w:p w14:paraId="0D9DF10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CC"/>
            <w:noWrap/>
            <w:vAlign w:val="bottom"/>
            <w:hideMark/>
          </w:tcPr>
          <w:p w14:paraId="7F337DEA"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400,00</w:t>
            </w:r>
          </w:p>
        </w:tc>
      </w:tr>
      <w:tr w:rsidR="00587168" w:rsidRPr="004910C2" w14:paraId="66B03F7C"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423D6D28"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7.1. Prihodi od prodaje nefinancijske imovine</w:t>
            </w:r>
          </w:p>
        </w:tc>
        <w:tc>
          <w:tcPr>
            <w:tcW w:w="454" w:type="pct"/>
            <w:tcBorders>
              <w:top w:val="nil"/>
              <w:left w:val="nil"/>
              <w:bottom w:val="nil"/>
              <w:right w:val="nil"/>
            </w:tcBorders>
            <w:shd w:val="clear" w:color="000000" w:fill="FFFF99"/>
            <w:noWrap/>
            <w:vAlign w:val="bottom"/>
            <w:hideMark/>
          </w:tcPr>
          <w:p w14:paraId="4991741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20.500,00</w:t>
            </w:r>
          </w:p>
        </w:tc>
        <w:tc>
          <w:tcPr>
            <w:tcW w:w="563" w:type="pct"/>
            <w:tcBorders>
              <w:top w:val="nil"/>
              <w:left w:val="nil"/>
              <w:bottom w:val="nil"/>
              <w:right w:val="nil"/>
            </w:tcBorders>
            <w:shd w:val="clear" w:color="000000" w:fill="FFFF99"/>
            <w:noWrap/>
            <w:vAlign w:val="bottom"/>
            <w:hideMark/>
          </w:tcPr>
          <w:p w14:paraId="6C1E968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6C81978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429EF1D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20.500,00</w:t>
            </w:r>
          </w:p>
        </w:tc>
      </w:tr>
      <w:tr w:rsidR="00587168" w:rsidRPr="004910C2" w14:paraId="76775539" w14:textId="77777777" w:rsidTr="006801E5">
        <w:trPr>
          <w:trHeight w:val="255"/>
        </w:trPr>
        <w:tc>
          <w:tcPr>
            <w:tcW w:w="300" w:type="pct"/>
            <w:tcBorders>
              <w:top w:val="nil"/>
              <w:left w:val="nil"/>
              <w:bottom w:val="nil"/>
              <w:right w:val="nil"/>
            </w:tcBorders>
            <w:noWrap/>
            <w:vAlign w:val="bottom"/>
            <w:hideMark/>
          </w:tcPr>
          <w:p w14:paraId="1280605A" w14:textId="77777777" w:rsidR="00587168" w:rsidRPr="004910C2" w:rsidRDefault="00587168" w:rsidP="006801E5">
            <w:pPr>
              <w:rPr>
                <w:rFonts w:ascii="Arial" w:hAnsi="Arial" w:cs="Arial"/>
                <w:sz w:val="14"/>
                <w:szCs w:val="14"/>
                <w:lang w:val="en-US"/>
              </w:rPr>
            </w:pPr>
            <w:r w:rsidRPr="004910C2">
              <w:rPr>
                <w:rFonts w:ascii="Arial" w:hAnsi="Arial" w:cs="Arial"/>
                <w:sz w:val="14"/>
                <w:szCs w:val="14"/>
                <w:lang w:val="en-US"/>
              </w:rPr>
              <w:t>45</w:t>
            </w:r>
          </w:p>
        </w:tc>
        <w:tc>
          <w:tcPr>
            <w:tcW w:w="2799" w:type="pct"/>
            <w:tcBorders>
              <w:top w:val="nil"/>
              <w:left w:val="nil"/>
              <w:bottom w:val="nil"/>
              <w:right w:val="nil"/>
            </w:tcBorders>
            <w:noWrap/>
            <w:vAlign w:val="bottom"/>
            <w:hideMark/>
          </w:tcPr>
          <w:p w14:paraId="61FD0A2D" w14:textId="77777777" w:rsidR="00587168" w:rsidRPr="004910C2" w:rsidRDefault="00587168" w:rsidP="006801E5">
            <w:pPr>
              <w:rPr>
                <w:rFonts w:ascii="Arial" w:hAnsi="Arial" w:cs="Arial"/>
                <w:sz w:val="14"/>
                <w:szCs w:val="14"/>
                <w:lang w:val="pl-PL"/>
              </w:rPr>
            </w:pPr>
            <w:r w:rsidRPr="004910C2">
              <w:rPr>
                <w:rFonts w:ascii="Arial" w:hAnsi="Arial" w:cs="Arial"/>
                <w:sz w:val="14"/>
                <w:szCs w:val="14"/>
                <w:lang w:val="pl-PL"/>
              </w:rPr>
              <w:t>Rashodi za dodatna ulaganja na nefinancijskoj imovini</w:t>
            </w:r>
          </w:p>
        </w:tc>
        <w:tc>
          <w:tcPr>
            <w:tcW w:w="454" w:type="pct"/>
            <w:tcBorders>
              <w:top w:val="nil"/>
              <w:left w:val="nil"/>
              <w:bottom w:val="nil"/>
              <w:right w:val="nil"/>
            </w:tcBorders>
            <w:noWrap/>
            <w:vAlign w:val="bottom"/>
            <w:hideMark/>
          </w:tcPr>
          <w:p w14:paraId="437C4401"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451.000,00</w:t>
            </w:r>
          </w:p>
        </w:tc>
        <w:tc>
          <w:tcPr>
            <w:tcW w:w="563" w:type="pct"/>
            <w:tcBorders>
              <w:top w:val="nil"/>
              <w:left w:val="nil"/>
              <w:bottom w:val="nil"/>
              <w:right w:val="nil"/>
            </w:tcBorders>
            <w:noWrap/>
            <w:vAlign w:val="bottom"/>
            <w:hideMark/>
          </w:tcPr>
          <w:p w14:paraId="1149A42C"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-11.000,00</w:t>
            </w:r>
          </w:p>
        </w:tc>
        <w:tc>
          <w:tcPr>
            <w:tcW w:w="436" w:type="pct"/>
            <w:tcBorders>
              <w:top w:val="nil"/>
              <w:left w:val="nil"/>
              <w:bottom w:val="nil"/>
              <w:right w:val="nil"/>
            </w:tcBorders>
            <w:noWrap/>
            <w:vAlign w:val="bottom"/>
            <w:hideMark/>
          </w:tcPr>
          <w:p w14:paraId="512BDC3D"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-2,44</w:t>
            </w:r>
          </w:p>
        </w:tc>
        <w:tc>
          <w:tcPr>
            <w:tcW w:w="447" w:type="pct"/>
            <w:tcBorders>
              <w:top w:val="nil"/>
              <w:left w:val="nil"/>
              <w:bottom w:val="nil"/>
              <w:right w:val="nil"/>
            </w:tcBorders>
            <w:noWrap/>
            <w:vAlign w:val="bottom"/>
            <w:hideMark/>
          </w:tcPr>
          <w:p w14:paraId="1AACE91A" w14:textId="77777777" w:rsidR="00587168" w:rsidRPr="004910C2" w:rsidRDefault="00587168" w:rsidP="006801E5">
            <w:pPr>
              <w:jc w:val="right"/>
              <w:rPr>
                <w:rFonts w:ascii="Arial" w:hAnsi="Arial" w:cs="Arial"/>
                <w:sz w:val="14"/>
                <w:szCs w:val="14"/>
                <w:lang w:val="en-US"/>
              </w:rPr>
            </w:pPr>
            <w:r w:rsidRPr="004910C2">
              <w:rPr>
                <w:rFonts w:ascii="Arial" w:hAnsi="Arial" w:cs="Arial"/>
                <w:sz w:val="14"/>
                <w:szCs w:val="14"/>
                <w:lang w:val="en-US"/>
              </w:rPr>
              <w:t>440.000,00</w:t>
            </w:r>
          </w:p>
        </w:tc>
      </w:tr>
      <w:tr w:rsidR="00587168" w:rsidRPr="004910C2" w14:paraId="683A1BB2"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5B0D502F"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1.1.</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poreza</w:t>
            </w:r>
            <w:proofErr w:type="spellEnd"/>
          </w:p>
        </w:tc>
        <w:tc>
          <w:tcPr>
            <w:tcW w:w="454" w:type="pct"/>
            <w:tcBorders>
              <w:top w:val="nil"/>
              <w:left w:val="nil"/>
              <w:bottom w:val="nil"/>
              <w:right w:val="nil"/>
            </w:tcBorders>
            <w:shd w:val="clear" w:color="000000" w:fill="FFFF99"/>
            <w:noWrap/>
            <w:vAlign w:val="bottom"/>
            <w:hideMark/>
          </w:tcPr>
          <w:p w14:paraId="28CA0B3E"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20.000,00</w:t>
            </w:r>
          </w:p>
        </w:tc>
        <w:tc>
          <w:tcPr>
            <w:tcW w:w="563" w:type="pct"/>
            <w:tcBorders>
              <w:top w:val="nil"/>
              <w:left w:val="nil"/>
              <w:bottom w:val="nil"/>
              <w:right w:val="nil"/>
            </w:tcBorders>
            <w:shd w:val="clear" w:color="000000" w:fill="FFFF99"/>
            <w:noWrap/>
            <w:vAlign w:val="bottom"/>
            <w:hideMark/>
          </w:tcPr>
          <w:p w14:paraId="6A1E202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20C3DE05"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15293099"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20.000,00</w:t>
            </w:r>
          </w:p>
        </w:tc>
      </w:tr>
      <w:tr w:rsidR="00587168" w:rsidRPr="004910C2" w14:paraId="1DA878A5"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18456BC2" w14:textId="77777777" w:rsidR="00587168" w:rsidRPr="004910C2" w:rsidRDefault="00587168" w:rsidP="006801E5">
            <w:pPr>
              <w:rPr>
                <w:rFonts w:ascii="Arial" w:hAnsi="Arial" w:cs="Arial"/>
                <w:b/>
                <w:bCs/>
                <w:color w:val="000000"/>
                <w:sz w:val="14"/>
                <w:szCs w:val="14"/>
                <w:lang w:val="en-US"/>
              </w:rPr>
            </w:pPr>
            <w:proofErr w:type="gramStart"/>
            <w:r w:rsidRPr="004910C2">
              <w:rPr>
                <w:rFonts w:ascii="Arial" w:hAnsi="Arial" w:cs="Arial"/>
                <w:b/>
                <w:bCs/>
                <w:color w:val="000000"/>
                <w:sz w:val="14"/>
                <w:szCs w:val="14"/>
                <w:lang w:val="en-US"/>
              </w:rPr>
              <w:t>Izvor  1.2.</w:t>
            </w:r>
            <w:proofErr w:type="gram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Prihodi</w:t>
            </w:r>
            <w:proofErr w:type="spellEnd"/>
            <w:r w:rsidRPr="004910C2">
              <w:rPr>
                <w:rFonts w:ascii="Arial" w:hAnsi="Arial" w:cs="Arial"/>
                <w:b/>
                <w:bCs/>
                <w:color w:val="000000"/>
                <w:sz w:val="14"/>
                <w:szCs w:val="14"/>
                <w:lang w:val="en-US"/>
              </w:rPr>
              <w:t xml:space="preserve"> od </w:t>
            </w:r>
            <w:proofErr w:type="spellStart"/>
            <w:r w:rsidRPr="004910C2">
              <w:rPr>
                <w:rFonts w:ascii="Arial" w:hAnsi="Arial" w:cs="Arial"/>
                <w:b/>
                <w:bCs/>
                <w:color w:val="000000"/>
                <w:sz w:val="14"/>
                <w:szCs w:val="14"/>
                <w:lang w:val="en-US"/>
              </w:rPr>
              <w:t>nefinancijske</w:t>
            </w:r>
            <w:proofErr w:type="spellEnd"/>
            <w:r w:rsidRPr="004910C2">
              <w:rPr>
                <w:rFonts w:ascii="Arial" w:hAnsi="Arial" w:cs="Arial"/>
                <w:b/>
                <w:bCs/>
                <w:color w:val="000000"/>
                <w:sz w:val="14"/>
                <w:szCs w:val="14"/>
                <w:lang w:val="en-US"/>
              </w:rPr>
              <w:t xml:space="preserve"> </w:t>
            </w:r>
            <w:proofErr w:type="spellStart"/>
            <w:r w:rsidRPr="004910C2">
              <w:rPr>
                <w:rFonts w:ascii="Arial" w:hAnsi="Arial" w:cs="Arial"/>
                <w:b/>
                <w:bCs/>
                <w:color w:val="000000"/>
                <w:sz w:val="14"/>
                <w:szCs w:val="14"/>
                <w:lang w:val="en-US"/>
              </w:rPr>
              <w:t>imovine</w:t>
            </w:r>
            <w:proofErr w:type="spellEnd"/>
          </w:p>
        </w:tc>
        <w:tc>
          <w:tcPr>
            <w:tcW w:w="454" w:type="pct"/>
            <w:tcBorders>
              <w:top w:val="nil"/>
              <w:left w:val="nil"/>
              <w:bottom w:val="nil"/>
              <w:right w:val="nil"/>
            </w:tcBorders>
            <w:shd w:val="clear" w:color="000000" w:fill="FFFF99"/>
            <w:noWrap/>
            <w:vAlign w:val="bottom"/>
            <w:hideMark/>
          </w:tcPr>
          <w:p w14:paraId="3A43C12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173.000,00</w:t>
            </w:r>
          </w:p>
        </w:tc>
        <w:tc>
          <w:tcPr>
            <w:tcW w:w="563" w:type="pct"/>
            <w:tcBorders>
              <w:top w:val="nil"/>
              <w:left w:val="nil"/>
              <w:bottom w:val="nil"/>
              <w:right w:val="nil"/>
            </w:tcBorders>
            <w:shd w:val="clear" w:color="000000" w:fill="FFFF99"/>
            <w:noWrap/>
            <w:vAlign w:val="bottom"/>
            <w:hideMark/>
          </w:tcPr>
          <w:p w14:paraId="5454C5AF"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330BB57"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0F8FE09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173.000,00</w:t>
            </w:r>
          </w:p>
        </w:tc>
      </w:tr>
      <w:tr w:rsidR="00587168" w:rsidRPr="004910C2" w14:paraId="68404939"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63291FB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54" w:type="pct"/>
            <w:tcBorders>
              <w:top w:val="nil"/>
              <w:left w:val="nil"/>
              <w:bottom w:val="nil"/>
              <w:right w:val="nil"/>
            </w:tcBorders>
            <w:shd w:val="clear" w:color="000000" w:fill="FFFF99"/>
            <w:noWrap/>
            <w:vAlign w:val="bottom"/>
            <w:hideMark/>
          </w:tcPr>
          <w:p w14:paraId="3BB29E26"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50.000,00</w:t>
            </w:r>
          </w:p>
        </w:tc>
        <w:tc>
          <w:tcPr>
            <w:tcW w:w="563" w:type="pct"/>
            <w:tcBorders>
              <w:top w:val="nil"/>
              <w:left w:val="nil"/>
              <w:bottom w:val="nil"/>
              <w:right w:val="nil"/>
            </w:tcBorders>
            <w:shd w:val="clear" w:color="000000" w:fill="FFFF99"/>
            <w:noWrap/>
            <w:vAlign w:val="bottom"/>
            <w:hideMark/>
          </w:tcPr>
          <w:p w14:paraId="4E69FC8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5308E5DC"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17671293"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50.000,00</w:t>
            </w:r>
          </w:p>
        </w:tc>
      </w:tr>
      <w:tr w:rsidR="00587168" w:rsidRPr="004910C2" w14:paraId="09A91B2E"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0545F5EA"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t>Izvor  5.3. Kapitalne pomoći iz državnog proračuna</w:t>
            </w:r>
          </w:p>
        </w:tc>
        <w:tc>
          <w:tcPr>
            <w:tcW w:w="454" w:type="pct"/>
            <w:tcBorders>
              <w:top w:val="nil"/>
              <w:left w:val="nil"/>
              <w:bottom w:val="nil"/>
              <w:right w:val="nil"/>
            </w:tcBorders>
            <w:shd w:val="clear" w:color="000000" w:fill="FFFF99"/>
            <w:noWrap/>
            <w:vAlign w:val="bottom"/>
            <w:hideMark/>
          </w:tcPr>
          <w:p w14:paraId="67F7BC3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197.000,00</w:t>
            </w:r>
          </w:p>
        </w:tc>
        <w:tc>
          <w:tcPr>
            <w:tcW w:w="563" w:type="pct"/>
            <w:tcBorders>
              <w:top w:val="nil"/>
              <w:left w:val="nil"/>
              <w:bottom w:val="nil"/>
              <w:right w:val="nil"/>
            </w:tcBorders>
            <w:shd w:val="clear" w:color="000000" w:fill="FFFF99"/>
            <w:noWrap/>
            <w:vAlign w:val="bottom"/>
            <w:hideMark/>
          </w:tcPr>
          <w:p w14:paraId="25FB87C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36" w:type="pct"/>
            <w:tcBorders>
              <w:top w:val="nil"/>
              <w:left w:val="nil"/>
              <w:bottom w:val="nil"/>
              <w:right w:val="nil"/>
            </w:tcBorders>
            <w:shd w:val="clear" w:color="000000" w:fill="FFFF99"/>
            <w:noWrap/>
            <w:vAlign w:val="bottom"/>
            <w:hideMark/>
          </w:tcPr>
          <w:p w14:paraId="3D93DCCB"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c>
          <w:tcPr>
            <w:tcW w:w="447" w:type="pct"/>
            <w:tcBorders>
              <w:top w:val="nil"/>
              <w:left w:val="nil"/>
              <w:bottom w:val="nil"/>
              <w:right w:val="nil"/>
            </w:tcBorders>
            <w:shd w:val="clear" w:color="000000" w:fill="FFFF99"/>
            <w:noWrap/>
            <w:vAlign w:val="bottom"/>
            <w:hideMark/>
          </w:tcPr>
          <w:p w14:paraId="6C8A1DE0"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197.000,00</w:t>
            </w:r>
          </w:p>
        </w:tc>
      </w:tr>
      <w:tr w:rsidR="00587168" w:rsidRPr="004910C2" w14:paraId="51258EBB" w14:textId="77777777" w:rsidTr="006801E5">
        <w:trPr>
          <w:trHeight w:val="255"/>
        </w:trPr>
        <w:tc>
          <w:tcPr>
            <w:tcW w:w="3099" w:type="pct"/>
            <w:gridSpan w:val="2"/>
            <w:tcBorders>
              <w:top w:val="nil"/>
              <w:left w:val="nil"/>
              <w:bottom w:val="nil"/>
              <w:right w:val="nil"/>
            </w:tcBorders>
            <w:shd w:val="clear" w:color="000000" w:fill="FFFF99"/>
            <w:noWrap/>
            <w:vAlign w:val="bottom"/>
            <w:hideMark/>
          </w:tcPr>
          <w:p w14:paraId="3784707B" w14:textId="77777777" w:rsidR="00587168" w:rsidRPr="004910C2" w:rsidRDefault="00587168" w:rsidP="006801E5">
            <w:pPr>
              <w:rPr>
                <w:rFonts w:ascii="Arial" w:hAnsi="Arial" w:cs="Arial"/>
                <w:b/>
                <w:bCs/>
                <w:color w:val="000000"/>
                <w:sz w:val="14"/>
                <w:szCs w:val="14"/>
                <w:lang w:val="pl-PL"/>
              </w:rPr>
            </w:pPr>
            <w:r w:rsidRPr="004910C2">
              <w:rPr>
                <w:rFonts w:ascii="Arial" w:hAnsi="Arial" w:cs="Arial"/>
                <w:b/>
                <w:bCs/>
                <w:color w:val="000000"/>
                <w:sz w:val="14"/>
                <w:szCs w:val="14"/>
                <w:lang w:val="pl-PL"/>
              </w:rPr>
              <w:lastRenderedPageBreak/>
              <w:t>Izvor  7.1. Prihodi od prodaje nefinancijske imovine</w:t>
            </w:r>
          </w:p>
        </w:tc>
        <w:tc>
          <w:tcPr>
            <w:tcW w:w="454" w:type="pct"/>
            <w:tcBorders>
              <w:top w:val="nil"/>
              <w:left w:val="nil"/>
              <w:bottom w:val="nil"/>
              <w:right w:val="nil"/>
            </w:tcBorders>
            <w:shd w:val="clear" w:color="000000" w:fill="FFFF99"/>
            <w:noWrap/>
            <w:vAlign w:val="bottom"/>
            <w:hideMark/>
          </w:tcPr>
          <w:p w14:paraId="6EDBDE1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11.000,00</w:t>
            </w:r>
          </w:p>
        </w:tc>
        <w:tc>
          <w:tcPr>
            <w:tcW w:w="563" w:type="pct"/>
            <w:tcBorders>
              <w:top w:val="nil"/>
              <w:left w:val="nil"/>
              <w:bottom w:val="nil"/>
              <w:right w:val="nil"/>
            </w:tcBorders>
            <w:shd w:val="clear" w:color="000000" w:fill="FFFF99"/>
            <w:noWrap/>
            <w:vAlign w:val="bottom"/>
            <w:hideMark/>
          </w:tcPr>
          <w:p w14:paraId="03E34C0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-11.000,00</w:t>
            </w:r>
          </w:p>
        </w:tc>
        <w:tc>
          <w:tcPr>
            <w:tcW w:w="436" w:type="pct"/>
            <w:tcBorders>
              <w:top w:val="nil"/>
              <w:left w:val="nil"/>
              <w:bottom w:val="nil"/>
              <w:right w:val="nil"/>
            </w:tcBorders>
            <w:shd w:val="clear" w:color="000000" w:fill="FFFF99"/>
            <w:noWrap/>
            <w:vAlign w:val="bottom"/>
            <w:hideMark/>
          </w:tcPr>
          <w:p w14:paraId="41E798C1"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-100,00</w:t>
            </w:r>
          </w:p>
        </w:tc>
        <w:tc>
          <w:tcPr>
            <w:tcW w:w="447" w:type="pct"/>
            <w:tcBorders>
              <w:top w:val="nil"/>
              <w:left w:val="nil"/>
              <w:bottom w:val="nil"/>
              <w:right w:val="nil"/>
            </w:tcBorders>
            <w:shd w:val="clear" w:color="000000" w:fill="FFFF99"/>
            <w:noWrap/>
            <w:vAlign w:val="bottom"/>
            <w:hideMark/>
          </w:tcPr>
          <w:p w14:paraId="6CDC0E82" w14:textId="77777777" w:rsidR="00587168" w:rsidRPr="004910C2" w:rsidRDefault="00587168" w:rsidP="006801E5">
            <w:pPr>
              <w:jc w:val="right"/>
              <w:rPr>
                <w:rFonts w:ascii="Arial" w:hAnsi="Arial" w:cs="Arial"/>
                <w:b/>
                <w:bCs/>
                <w:color w:val="000000"/>
                <w:sz w:val="14"/>
                <w:szCs w:val="14"/>
                <w:lang w:val="en-US"/>
              </w:rPr>
            </w:pPr>
            <w:r w:rsidRPr="004910C2">
              <w:rPr>
                <w:rFonts w:ascii="Arial" w:hAnsi="Arial" w:cs="Arial"/>
                <w:b/>
                <w:bCs/>
                <w:color w:val="000000"/>
                <w:sz w:val="14"/>
                <w:szCs w:val="14"/>
                <w:lang w:val="en-US"/>
              </w:rPr>
              <w:t>0,00</w:t>
            </w:r>
          </w:p>
        </w:tc>
      </w:tr>
    </w:tbl>
    <w:p w14:paraId="28E17F5D" w14:textId="77777777" w:rsidR="00587168" w:rsidRPr="001B25A6" w:rsidRDefault="00587168" w:rsidP="00587168">
      <w:pPr>
        <w:spacing w:after="200" w:line="276" w:lineRule="auto"/>
        <w:rPr>
          <w:rFonts w:ascii="Arial" w:eastAsia="Calibri" w:hAnsi="Arial" w:cs="Arial"/>
          <w:b/>
        </w:rPr>
      </w:pPr>
    </w:p>
    <w:p w14:paraId="6DDFEE0C" w14:textId="77777777" w:rsidR="00587168" w:rsidRPr="001B25A6" w:rsidRDefault="00587168" w:rsidP="00587168">
      <w:pPr>
        <w:spacing w:after="200" w:line="276" w:lineRule="auto"/>
        <w:jc w:val="center"/>
        <w:rPr>
          <w:rFonts w:ascii="Arial" w:eastAsia="Calibri" w:hAnsi="Arial" w:cs="Arial"/>
          <w:b/>
        </w:rPr>
      </w:pPr>
    </w:p>
    <w:p w14:paraId="42BC2557" w14:textId="77777777" w:rsidR="00587168" w:rsidRDefault="00587168" w:rsidP="00587168">
      <w:pPr>
        <w:spacing w:after="200" w:line="276" w:lineRule="auto"/>
        <w:jc w:val="center"/>
        <w:rPr>
          <w:rFonts w:ascii="Arial" w:eastAsia="Calibri" w:hAnsi="Arial" w:cs="Arial"/>
          <w:b/>
        </w:rPr>
      </w:pPr>
    </w:p>
    <w:p w14:paraId="46F1527F" w14:textId="77777777" w:rsidR="00587168" w:rsidRDefault="00587168" w:rsidP="00587168">
      <w:pPr>
        <w:spacing w:after="200" w:line="276" w:lineRule="auto"/>
        <w:jc w:val="center"/>
        <w:rPr>
          <w:rFonts w:ascii="Arial" w:eastAsia="Calibri" w:hAnsi="Arial" w:cs="Arial"/>
          <w:b/>
        </w:rPr>
      </w:pPr>
    </w:p>
    <w:p w14:paraId="32F6AE73" w14:textId="77777777" w:rsidR="00587168" w:rsidRPr="001B25A6" w:rsidRDefault="00587168" w:rsidP="00587168">
      <w:pPr>
        <w:spacing w:after="200" w:line="276" w:lineRule="auto"/>
        <w:jc w:val="center"/>
        <w:rPr>
          <w:rFonts w:ascii="Arial" w:eastAsia="Calibri" w:hAnsi="Arial" w:cs="Arial"/>
          <w:b/>
        </w:rPr>
      </w:pPr>
      <w:r w:rsidRPr="001B25A6">
        <w:rPr>
          <w:rFonts w:ascii="Arial" w:eastAsia="Calibri" w:hAnsi="Arial" w:cs="Arial"/>
          <w:b/>
        </w:rPr>
        <w:t>RASHODI PREMA FUNKCIJSKOJ KLASIFIKACIJI</w:t>
      </w:r>
    </w:p>
    <w:tbl>
      <w:tblPr>
        <w:tblW w:w="5000" w:type="pct"/>
        <w:tblLook w:val="04A0" w:firstRow="1" w:lastRow="0" w:firstColumn="1" w:lastColumn="0" w:noHBand="0" w:noVBand="1"/>
      </w:tblPr>
      <w:tblGrid>
        <w:gridCol w:w="984"/>
        <w:gridCol w:w="8855"/>
        <w:gridCol w:w="1265"/>
        <w:gridCol w:w="1568"/>
        <w:gridCol w:w="1217"/>
        <w:gridCol w:w="1247"/>
      </w:tblGrid>
      <w:tr w:rsidR="00587168" w:rsidRPr="00DF560D" w14:paraId="5B43B960" w14:textId="77777777" w:rsidTr="006801E5">
        <w:trPr>
          <w:trHeight w:val="1020"/>
        </w:trPr>
        <w:tc>
          <w:tcPr>
            <w:tcW w:w="325" w:type="pct"/>
            <w:tcBorders>
              <w:top w:val="nil"/>
              <w:left w:val="nil"/>
              <w:bottom w:val="nil"/>
              <w:right w:val="nil"/>
            </w:tcBorders>
            <w:vAlign w:val="bottom"/>
            <w:hideMark/>
          </w:tcPr>
          <w:p w14:paraId="3C8F433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BROJ </w:t>
            </w:r>
            <w:r w:rsidRPr="00DF560D">
              <w:rPr>
                <w:rFonts w:ascii="Arial" w:hAnsi="Arial" w:cs="Arial"/>
                <w:b/>
                <w:bCs/>
                <w:sz w:val="14"/>
                <w:szCs w:val="14"/>
                <w:lang w:val="en-US"/>
              </w:rPr>
              <w:br/>
              <w:t>KONTA</w:t>
            </w:r>
          </w:p>
        </w:tc>
        <w:tc>
          <w:tcPr>
            <w:tcW w:w="2924" w:type="pct"/>
            <w:tcBorders>
              <w:top w:val="nil"/>
              <w:left w:val="nil"/>
              <w:bottom w:val="nil"/>
              <w:right w:val="nil"/>
            </w:tcBorders>
            <w:noWrap/>
            <w:vAlign w:val="bottom"/>
            <w:hideMark/>
          </w:tcPr>
          <w:p w14:paraId="5F12CC8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VRSTA RASHODA / IZDATAKA</w:t>
            </w:r>
          </w:p>
        </w:tc>
        <w:tc>
          <w:tcPr>
            <w:tcW w:w="418" w:type="pct"/>
            <w:tcBorders>
              <w:top w:val="nil"/>
              <w:left w:val="nil"/>
              <w:bottom w:val="nil"/>
              <w:right w:val="nil"/>
            </w:tcBorders>
            <w:noWrap/>
            <w:vAlign w:val="bottom"/>
            <w:hideMark/>
          </w:tcPr>
          <w:p w14:paraId="6F3E3E2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PLANIRANO</w:t>
            </w:r>
          </w:p>
        </w:tc>
        <w:tc>
          <w:tcPr>
            <w:tcW w:w="518" w:type="pct"/>
            <w:tcBorders>
              <w:top w:val="nil"/>
              <w:left w:val="nil"/>
              <w:bottom w:val="nil"/>
              <w:right w:val="nil"/>
            </w:tcBorders>
            <w:noWrap/>
            <w:vAlign w:val="bottom"/>
            <w:hideMark/>
          </w:tcPr>
          <w:p w14:paraId="41E40EF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PROMJENA IZNOS</w:t>
            </w:r>
          </w:p>
        </w:tc>
        <w:tc>
          <w:tcPr>
            <w:tcW w:w="402" w:type="pct"/>
            <w:tcBorders>
              <w:top w:val="nil"/>
              <w:left w:val="nil"/>
              <w:bottom w:val="nil"/>
              <w:right w:val="nil"/>
            </w:tcBorders>
            <w:vAlign w:val="bottom"/>
            <w:hideMark/>
          </w:tcPr>
          <w:p w14:paraId="651F635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PROMJENA </w:t>
            </w:r>
            <w:r w:rsidRPr="00DF560D">
              <w:rPr>
                <w:rFonts w:ascii="Arial" w:hAnsi="Arial" w:cs="Arial"/>
                <w:b/>
                <w:bCs/>
                <w:sz w:val="14"/>
                <w:szCs w:val="14"/>
                <w:lang w:val="en-US"/>
              </w:rPr>
              <w:br/>
              <w:t>POSTOTAK</w:t>
            </w:r>
          </w:p>
        </w:tc>
        <w:tc>
          <w:tcPr>
            <w:tcW w:w="412" w:type="pct"/>
            <w:tcBorders>
              <w:top w:val="nil"/>
              <w:left w:val="nil"/>
              <w:bottom w:val="nil"/>
              <w:right w:val="nil"/>
            </w:tcBorders>
            <w:noWrap/>
            <w:vAlign w:val="bottom"/>
            <w:hideMark/>
          </w:tcPr>
          <w:p w14:paraId="0033B8C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NOVI IZNOS</w:t>
            </w:r>
          </w:p>
        </w:tc>
      </w:tr>
      <w:tr w:rsidR="00587168" w:rsidRPr="00DF560D" w14:paraId="75D3F473" w14:textId="77777777" w:rsidTr="006801E5">
        <w:trPr>
          <w:trHeight w:val="255"/>
        </w:trPr>
        <w:tc>
          <w:tcPr>
            <w:tcW w:w="3249" w:type="pct"/>
            <w:gridSpan w:val="2"/>
            <w:tcBorders>
              <w:top w:val="nil"/>
              <w:left w:val="nil"/>
              <w:bottom w:val="nil"/>
              <w:right w:val="nil"/>
            </w:tcBorders>
            <w:noWrap/>
            <w:vAlign w:val="bottom"/>
            <w:hideMark/>
          </w:tcPr>
          <w:p w14:paraId="502B7BF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  SVEUKUPNO RASHODI / IZDACI</w:t>
            </w:r>
          </w:p>
        </w:tc>
        <w:tc>
          <w:tcPr>
            <w:tcW w:w="418" w:type="pct"/>
            <w:tcBorders>
              <w:top w:val="nil"/>
              <w:left w:val="nil"/>
              <w:bottom w:val="nil"/>
              <w:right w:val="nil"/>
            </w:tcBorders>
            <w:noWrap/>
            <w:vAlign w:val="bottom"/>
            <w:hideMark/>
          </w:tcPr>
          <w:p w14:paraId="2F4027D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6.732.646,80</w:t>
            </w:r>
          </w:p>
        </w:tc>
        <w:tc>
          <w:tcPr>
            <w:tcW w:w="518" w:type="pct"/>
            <w:tcBorders>
              <w:top w:val="nil"/>
              <w:left w:val="nil"/>
              <w:bottom w:val="nil"/>
              <w:right w:val="nil"/>
            </w:tcBorders>
            <w:noWrap/>
            <w:vAlign w:val="bottom"/>
            <w:hideMark/>
          </w:tcPr>
          <w:p w14:paraId="4B4482B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90.754,98</w:t>
            </w:r>
          </w:p>
        </w:tc>
        <w:tc>
          <w:tcPr>
            <w:tcW w:w="402" w:type="pct"/>
            <w:tcBorders>
              <w:top w:val="nil"/>
              <w:left w:val="nil"/>
              <w:bottom w:val="nil"/>
              <w:right w:val="nil"/>
            </w:tcBorders>
            <w:noWrap/>
            <w:vAlign w:val="bottom"/>
            <w:hideMark/>
          </w:tcPr>
          <w:p w14:paraId="1E58C2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1,35</w:t>
            </w:r>
          </w:p>
        </w:tc>
        <w:tc>
          <w:tcPr>
            <w:tcW w:w="412" w:type="pct"/>
            <w:tcBorders>
              <w:top w:val="nil"/>
              <w:left w:val="nil"/>
              <w:bottom w:val="nil"/>
              <w:right w:val="nil"/>
            </w:tcBorders>
            <w:noWrap/>
            <w:vAlign w:val="bottom"/>
            <w:hideMark/>
          </w:tcPr>
          <w:p w14:paraId="4E3C2E9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6.823.401,78</w:t>
            </w:r>
          </w:p>
        </w:tc>
      </w:tr>
      <w:tr w:rsidR="00587168" w:rsidRPr="00DF560D" w14:paraId="16396FF8"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5F55D65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01 Opće javne usluge</w:t>
            </w:r>
          </w:p>
        </w:tc>
        <w:tc>
          <w:tcPr>
            <w:tcW w:w="418" w:type="pct"/>
            <w:tcBorders>
              <w:top w:val="nil"/>
              <w:left w:val="nil"/>
              <w:bottom w:val="nil"/>
              <w:right w:val="nil"/>
            </w:tcBorders>
            <w:shd w:val="clear" w:color="000000" w:fill="00CCFF"/>
            <w:noWrap/>
            <w:vAlign w:val="bottom"/>
            <w:hideMark/>
          </w:tcPr>
          <w:p w14:paraId="7B0BA2A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1.893.893,03</w:t>
            </w:r>
          </w:p>
        </w:tc>
        <w:tc>
          <w:tcPr>
            <w:tcW w:w="518" w:type="pct"/>
            <w:tcBorders>
              <w:top w:val="nil"/>
              <w:left w:val="nil"/>
              <w:bottom w:val="nil"/>
              <w:right w:val="nil"/>
            </w:tcBorders>
            <w:shd w:val="clear" w:color="000000" w:fill="00CCFF"/>
            <w:noWrap/>
            <w:vAlign w:val="bottom"/>
            <w:hideMark/>
          </w:tcPr>
          <w:p w14:paraId="086D1B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28.912,49</w:t>
            </w:r>
          </w:p>
        </w:tc>
        <w:tc>
          <w:tcPr>
            <w:tcW w:w="402" w:type="pct"/>
            <w:tcBorders>
              <w:top w:val="nil"/>
              <w:left w:val="nil"/>
              <w:bottom w:val="nil"/>
              <w:right w:val="nil"/>
            </w:tcBorders>
            <w:shd w:val="clear" w:color="000000" w:fill="00CCFF"/>
            <w:noWrap/>
            <w:vAlign w:val="bottom"/>
            <w:hideMark/>
          </w:tcPr>
          <w:p w14:paraId="5CD01D4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1,53</w:t>
            </w:r>
          </w:p>
        </w:tc>
        <w:tc>
          <w:tcPr>
            <w:tcW w:w="412" w:type="pct"/>
            <w:tcBorders>
              <w:top w:val="nil"/>
              <w:left w:val="nil"/>
              <w:bottom w:val="nil"/>
              <w:right w:val="nil"/>
            </w:tcBorders>
            <w:shd w:val="clear" w:color="000000" w:fill="00CCFF"/>
            <w:noWrap/>
            <w:vAlign w:val="bottom"/>
            <w:hideMark/>
          </w:tcPr>
          <w:p w14:paraId="3700012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1.922.805,52</w:t>
            </w:r>
          </w:p>
        </w:tc>
      </w:tr>
      <w:tr w:rsidR="00587168" w:rsidRPr="00DF560D" w14:paraId="3A87472E"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4892A0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011 Izvršna  i zakonodavna tijela, financijski i fiskalni poslovi, vanjski poslovi</w:t>
            </w:r>
          </w:p>
        </w:tc>
        <w:tc>
          <w:tcPr>
            <w:tcW w:w="418" w:type="pct"/>
            <w:tcBorders>
              <w:top w:val="nil"/>
              <w:left w:val="nil"/>
              <w:bottom w:val="nil"/>
              <w:right w:val="nil"/>
            </w:tcBorders>
            <w:shd w:val="clear" w:color="000000" w:fill="00FFFF"/>
            <w:noWrap/>
            <w:vAlign w:val="bottom"/>
            <w:hideMark/>
          </w:tcPr>
          <w:p w14:paraId="0D1F0D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1.363.003,80</w:t>
            </w:r>
          </w:p>
        </w:tc>
        <w:tc>
          <w:tcPr>
            <w:tcW w:w="518" w:type="pct"/>
            <w:tcBorders>
              <w:top w:val="nil"/>
              <w:left w:val="nil"/>
              <w:bottom w:val="nil"/>
              <w:right w:val="nil"/>
            </w:tcBorders>
            <w:shd w:val="clear" w:color="000000" w:fill="00FFFF"/>
            <w:noWrap/>
            <w:vAlign w:val="bottom"/>
            <w:hideMark/>
          </w:tcPr>
          <w:p w14:paraId="7B677D0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18.912,49</w:t>
            </w:r>
          </w:p>
        </w:tc>
        <w:tc>
          <w:tcPr>
            <w:tcW w:w="402" w:type="pct"/>
            <w:tcBorders>
              <w:top w:val="nil"/>
              <w:left w:val="nil"/>
              <w:bottom w:val="nil"/>
              <w:right w:val="nil"/>
            </w:tcBorders>
            <w:shd w:val="clear" w:color="000000" w:fill="00FFFF"/>
            <w:noWrap/>
            <w:vAlign w:val="bottom"/>
            <w:hideMark/>
          </w:tcPr>
          <w:p w14:paraId="4C33FC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1,39</w:t>
            </w:r>
          </w:p>
        </w:tc>
        <w:tc>
          <w:tcPr>
            <w:tcW w:w="412" w:type="pct"/>
            <w:tcBorders>
              <w:top w:val="nil"/>
              <w:left w:val="nil"/>
              <w:bottom w:val="nil"/>
              <w:right w:val="nil"/>
            </w:tcBorders>
            <w:shd w:val="clear" w:color="000000" w:fill="00FFFF"/>
            <w:noWrap/>
            <w:vAlign w:val="bottom"/>
            <w:hideMark/>
          </w:tcPr>
          <w:p w14:paraId="017682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1.381.916,29</w:t>
            </w:r>
          </w:p>
        </w:tc>
      </w:tr>
      <w:tr w:rsidR="00587168" w:rsidRPr="00DF560D" w14:paraId="5994E06E"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2C282F4"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013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Opće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usluge</w:t>
            </w:r>
            <w:proofErr w:type="spellEnd"/>
          </w:p>
        </w:tc>
        <w:tc>
          <w:tcPr>
            <w:tcW w:w="418" w:type="pct"/>
            <w:tcBorders>
              <w:top w:val="nil"/>
              <w:left w:val="nil"/>
              <w:bottom w:val="nil"/>
              <w:right w:val="nil"/>
            </w:tcBorders>
            <w:shd w:val="clear" w:color="000000" w:fill="00FFFF"/>
            <w:noWrap/>
            <w:vAlign w:val="bottom"/>
            <w:hideMark/>
          </w:tcPr>
          <w:p w14:paraId="2B26CE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490.189,23</w:t>
            </w:r>
          </w:p>
        </w:tc>
        <w:tc>
          <w:tcPr>
            <w:tcW w:w="518" w:type="pct"/>
            <w:tcBorders>
              <w:top w:val="nil"/>
              <w:left w:val="nil"/>
              <w:bottom w:val="nil"/>
              <w:right w:val="nil"/>
            </w:tcBorders>
            <w:shd w:val="clear" w:color="000000" w:fill="00FFFF"/>
            <w:noWrap/>
            <w:vAlign w:val="bottom"/>
            <w:hideMark/>
          </w:tcPr>
          <w:p w14:paraId="0AD60B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2" w:type="pct"/>
            <w:tcBorders>
              <w:top w:val="nil"/>
              <w:left w:val="nil"/>
              <w:bottom w:val="nil"/>
              <w:right w:val="nil"/>
            </w:tcBorders>
            <w:shd w:val="clear" w:color="000000" w:fill="00FFFF"/>
            <w:noWrap/>
            <w:vAlign w:val="bottom"/>
            <w:hideMark/>
          </w:tcPr>
          <w:p w14:paraId="5083AA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2,04</w:t>
            </w:r>
          </w:p>
        </w:tc>
        <w:tc>
          <w:tcPr>
            <w:tcW w:w="412" w:type="pct"/>
            <w:tcBorders>
              <w:top w:val="nil"/>
              <w:left w:val="nil"/>
              <w:bottom w:val="nil"/>
              <w:right w:val="nil"/>
            </w:tcBorders>
            <w:shd w:val="clear" w:color="000000" w:fill="00FFFF"/>
            <w:noWrap/>
            <w:vAlign w:val="bottom"/>
            <w:hideMark/>
          </w:tcPr>
          <w:p w14:paraId="6636A64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500.189,23</w:t>
            </w:r>
          </w:p>
        </w:tc>
      </w:tr>
      <w:tr w:rsidR="00587168" w:rsidRPr="00DF560D" w14:paraId="54A16639"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F72CD7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016 Opće javne usluge koje nisu drugdje svrstane</w:t>
            </w:r>
          </w:p>
        </w:tc>
        <w:tc>
          <w:tcPr>
            <w:tcW w:w="418" w:type="pct"/>
            <w:tcBorders>
              <w:top w:val="nil"/>
              <w:left w:val="nil"/>
              <w:bottom w:val="nil"/>
              <w:right w:val="nil"/>
            </w:tcBorders>
            <w:shd w:val="clear" w:color="000000" w:fill="00FFFF"/>
            <w:noWrap/>
            <w:vAlign w:val="bottom"/>
            <w:hideMark/>
          </w:tcPr>
          <w:p w14:paraId="3241A2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40.700,00</w:t>
            </w:r>
          </w:p>
        </w:tc>
        <w:tc>
          <w:tcPr>
            <w:tcW w:w="518" w:type="pct"/>
            <w:tcBorders>
              <w:top w:val="nil"/>
              <w:left w:val="nil"/>
              <w:bottom w:val="nil"/>
              <w:right w:val="nil"/>
            </w:tcBorders>
            <w:shd w:val="clear" w:color="000000" w:fill="00FFFF"/>
            <w:noWrap/>
            <w:vAlign w:val="bottom"/>
            <w:hideMark/>
          </w:tcPr>
          <w:p w14:paraId="1AFB59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379CF0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1ACA0E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40.700,00</w:t>
            </w:r>
          </w:p>
        </w:tc>
      </w:tr>
      <w:tr w:rsidR="00587168" w:rsidRPr="00DF560D" w14:paraId="3B39E13D"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4EDB8A13"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Obrana</w:t>
            </w:r>
            <w:proofErr w:type="spellEnd"/>
          </w:p>
        </w:tc>
        <w:tc>
          <w:tcPr>
            <w:tcW w:w="418" w:type="pct"/>
            <w:tcBorders>
              <w:top w:val="nil"/>
              <w:left w:val="nil"/>
              <w:bottom w:val="nil"/>
              <w:right w:val="nil"/>
            </w:tcBorders>
            <w:shd w:val="clear" w:color="000000" w:fill="00CCFF"/>
            <w:noWrap/>
            <w:vAlign w:val="bottom"/>
            <w:hideMark/>
          </w:tcPr>
          <w:p w14:paraId="574CCDE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c>
          <w:tcPr>
            <w:tcW w:w="518" w:type="pct"/>
            <w:tcBorders>
              <w:top w:val="nil"/>
              <w:left w:val="nil"/>
              <w:bottom w:val="nil"/>
              <w:right w:val="nil"/>
            </w:tcBorders>
            <w:shd w:val="clear" w:color="000000" w:fill="00CCFF"/>
            <w:noWrap/>
            <w:vAlign w:val="bottom"/>
            <w:hideMark/>
          </w:tcPr>
          <w:p w14:paraId="3884BA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CCFF"/>
            <w:noWrap/>
            <w:vAlign w:val="bottom"/>
            <w:hideMark/>
          </w:tcPr>
          <w:p w14:paraId="56F238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CCFF"/>
            <w:noWrap/>
            <w:vAlign w:val="bottom"/>
            <w:hideMark/>
          </w:tcPr>
          <w:p w14:paraId="255B50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r>
      <w:tr w:rsidR="00587168" w:rsidRPr="00DF560D" w14:paraId="4CA64348"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682A86B"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022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Civilna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obrana</w:t>
            </w:r>
            <w:proofErr w:type="spellEnd"/>
          </w:p>
        </w:tc>
        <w:tc>
          <w:tcPr>
            <w:tcW w:w="418" w:type="pct"/>
            <w:tcBorders>
              <w:top w:val="nil"/>
              <w:left w:val="nil"/>
              <w:bottom w:val="nil"/>
              <w:right w:val="nil"/>
            </w:tcBorders>
            <w:shd w:val="clear" w:color="000000" w:fill="00FFFF"/>
            <w:noWrap/>
            <w:vAlign w:val="bottom"/>
            <w:hideMark/>
          </w:tcPr>
          <w:p w14:paraId="4D83E0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c>
          <w:tcPr>
            <w:tcW w:w="518" w:type="pct"/>
            <w:tcBorders>
              <w:top w:val="nil"/>
              <w:left w:val="nil"/>
              <w:bottom w:val="nil"/>
              <w:right w:val="nil"/>
            </w:tcBorders>
            <w:shd w:val="clear" w:color="000000" w:fill="00FFFF"/>
            <w:noWrap/>
            <w:vAlign w:val="bottom"/>
            <w:hideMark/>
          </w:tcPr>
          <w:p w14:paraId="5751CA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77E530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2E7B56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r>
      <w:tr w:rsidR="00587168" w:rsidRPr="00DF560D" w14:paraId="7303B3C4"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217004D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03 Javni red i sigurnost</w:t>
            </w:r>
          </w:p>
        </w:tc>
        <w:tc>
          <w:tcPr>
            <w:tcW w:w="418" w:type="pct"/>
            <w:tcBorders>
              <w:top w:val="nil"/>
              <w:left w:val="nil"/>
              <w:bottom w:val="nil"/>
              <w:right w:val="nil"/>
            </w:tcBorders>
            <w:shd w:val="clear" w:color="000000" w:fill="00CCFF"/>
            <w:noWrap/>
            <w:vAlign w:val="bottom"/>
            <w:hideMark/>
          </w:tcPr>
          <w:p w14:paraId="617569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1.165.900,00</w:t>
            </w:r>
          </w:p>
        </w:tc>
        <w:tc>
          <w:tcPr>
            <w:tcW w:w="518" w:type="pct"/>
            <w:tcBorders>
              <w:top w:val="nil"/>
              <w:left w:val="nil"/>
              <w:bottom w:val="nil"/>
              <w:right w:val="nil"/>
            </w:tcBorders>
            <w:shd w:val="clear" w:color="000000" w:fill="00CCFF"/>
            <w:noWrap/>
            <w:vAlign w:val="bottom"/>
            <w:hideMark/>
          </w:tcPr>
          <w:p w14:paraId="705811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-18.700,00</w:t>
            </w:r>
          </w:p>
        </w:tc>
        <w:tc>
          <w:tcPr>
            <w:tcW w:w="402" w:type="pct"/>
            <w:tcBorders>
              <w:top w:val="nil"/>
              <w:left w:val="nil"/>
              <w:bottom w:val="nil"/>
              <w:right w:val="nil"/>
            </w:tcBorders>
            <w:shd w:val="clear" w:color="000000" w:fill="00CCFF"/>
            <w:noWrap/>
            <w:vAlign w:val="bottom"/>
            <w:hideMark/>
          </w:tcPr>
          <w:p w14:paraId="7DAE65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w:t>
            </w:r>
          </w:p>
        </w:tc>
        <w:tc>
          <w:tcPr>
            <w:tcW w:w="412" w:type="pct"/>
            <w:tcBorders>
              <w:top w:val="nil"/>
              <w:left w:val="nil"/>
              <w:bottom w:val="nil"/>
              <w:right w:val="nil"/>
            </w:tcBorders>
            <w:shd w:val="clear" w:color="000000" w:fill="00CCFF"/>
            <w:noWrap/>
            <w:vAlign w:val="bottom"/>
            <w:hideMark/>
          </w:tcPr>
          <w:p w14:paraId="266B074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1.147.200,00</w:t>
            </w:r>
          </w:p>
        </w:tc>
      </w:tr>
      <w:tr w:rsidR="00587168" w:rsidRPr="00DF560D" w14:paraId="1FFCDFCA"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014592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032 Usluge protupožarne zaštite</w:t>
            </w:r>
          </w:p>
        </w:tc>
        <w:tc>
          <w:tcPr>
            <w:tcW w:w="418" w:type="pct"/>
            <w:tcBorders>
              <w:top w:val="nil"/>
              <w:left w:val="nil"/>
              <w:bottom w:val="nil"/>
              <w:right w:val="nil"/>
            </w:tcBorders>
            <w:shd w:val="clear" w:color="000000" w:fill="00FFFF"/>
            <w:noWrap/>
            <w:vAlign w:val="bottom"/>
            <w:hideMark/>
          </w:tcPr>
          <w:p w14:paraId="57ACAC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1.165.900,00</w:t>
            </w:r>
          </w:p>
        </w:tc>
        <w:tc>
          <w:tcPr>
            <w:tcW w:w="518" w:type="pct"/>
            <w:tcBorders>
              <w:top w:val="nil"/>
              <w:left w:val="nil"/>
              <w:bottom w:val="nil"/>
              <w:right w:val="nil"/>
            </w:tcBorders>
            <w:shd w:val="clear" w:color="000000" w:fill="00FFFF"/>
            <w:noWrap/>
            <w:vAlign w:val="bottom"/>
            <w:hideMark/>
          </w:tcPr>
          <w:p w14:paraId="166245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-18.700,00</w:t>
            </w:r>
          </w:p>
        </w:tc>
        <w:tc>
          <w:tcPr>
            <w:tcW w:w="402" w:type="pct"/>
            <w:tcBorders>
              <w:top w:val="nil"/>
              <w:left w:val="nil"/>
              <w:bottom w:val="nil"/>
              <w:right w:val="nil"/>
            </w:tcBorders>
            <w:shd w:val="clear" w:color="000000" w:fill="00FFFF"/>
            <w:noWrap/>
            <w:vAlign w:val="bottom"/>
            <w:hideMark/>
          </w:tcPr>
          <w:p w14:paraId="5318BB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w:t>
            </w:r>
          </w:p>
        </w:tc>
        <w:tc>
          <w:tcPr>
            <w:tcW w:w="412" w:type="pct"/>
            <w:tcBorders>
              <w:top w:val="nil"/>
              <w:left w:val="nil"/>
              <w:bottom w:val="nil"/>
              <w:right w:val="nil"/>
            </w:tcBorders>
            <w:shd w:val="clear" w:color="000000" w:fill="00FFFF"/>
            <w:noWrap/>
            <w:vAlign w:val="bottom"/>
            <w:hideMark/>
          </w:tcPr>
          <w:p w14:paraId="76D9E39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1.147.200,00</w:t>
            </w:r>
          </w:p>
        </w:tc>
      </w:tr>
      <w:tr w:rsidR="00587168" w:rsidRPr="00DF560D" w14:paraId="5101DDB6"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43220A3F"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04</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Ekonomski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poslovi</w:t>
            </w:r>
            <w:proofErr w:type="spellEnd"/>
          </w:p>
        </w:tc>
        <w:tc>
          <w:tcPr>
            <w:tcW w:w="418" w:type="pct"/>
            <w:tcBorders>
              <w:top w:val="nil"/>
              <w:left w:val="nil"/>
              <w:bottom w:val="nil"/>
              <w:right w:val="nil"/>
            </w:tcBorders>
            <w:shd w:val="clear" w:color="000000" w:fill="00CCFF"/>
            <w:noWrap/>
            <w:vAlign w:val="bottom"/>
            <w:hideMark/>
          </w:tcPr>
          <w:p w14:paraId="0BEFDFC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358.646,73</w:t>
            </w:r>
          </w:p>
        </w:tc>
        <w:tc>
          <w:tcPr>
            <w:tcW w:w="518" w:type="pct"/>
            <w:tcBorders>
              <w:top w:val="nil"/>
              <w:left w:val="nil"/>
              <w:bottom w:val="nil"/>
              <w:right w:val="nil"/>
            </w:tcBorders>
            <w:shd w:val="clear" w:color="000000" w:fill="00CCFF"/>
            <w:noWrap/>
            <w:vAlign w:val="bottom"/>
            <w:hideMark/>
          </w:tcPr>
          <w:p w14:paraId="0C68239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63.881,49</w:t>
            </w:r>
          </w:p>
        </w:tc>
        <w:tc>
          <w:tcPr>
            <w:tcW w:w="402" w:type="pct"/>
            <w:tcBorders>
              <w:top w:val="nil"/>
              <w:left w:val="nil"/>
              <w:bottom w:val="nil"/>
              <w:right w:val="nil"/>
            </w:tcBorders>
            <w:shd w:val="clear" w:color="000000" w:fill="00CCFF"/>
            <w:noWrap/>
            <w:vAlign w:val="bottom"/>
            <w:hideMark/>
          </w:tcPr>
          <w:p w14:paraId="122B2D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17,81</w:t>
            </w:r>
          </w:p>
        </w:tc>
        <w:tc>
          <w:tcPr>
            <w:tcW w:w="412" w:type="pct"/>
            <w:tcBorders>
              <w:top w:val="nil"/>
              <w:left w:val="nil"/>
              <w:bottom w:val="nil"/>
              <w:right w:val="nil"/>
            </w:tcBorders>
            <w:shd w:val="clear" w:color="000000" w:fill="00CCFF"/>
            <w:noWrap/>
            <w:vAlign w:val="bottom"/>
            <w:hideMark/>
          </w:tcPr>
          <w:p w14:paraId="1D89F82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422.528,22</w:t>
            </w:r>
          </w:p>
        </w:tc>
      </w:tr>
      <w:tr w:rsidR="00587168" w:rsidRPr="00DF560D" w14:paraId="067CCB11"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4FA37E6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042 Poljoprivreda, šumarstvo, ribarstvo i lov</w:t>
            </w:r>
          </w:p>
        </w:tc>
        <w:tc>
          <w:tcPr>
            <w:tcW w:w="418" w:type="pct"/>
            <w:tcBorders>
              <w:top w:val="nil"/>
              <w:left w:val="nil"/>
              <w:bottom w:val="nil"/>
              <w:right w:val="nil"/>
            </w:tcBorders>
            <w:shd w:val="clear" w:color="000000" w:fill="00FFFF"/>
            <w:noWrap/>
            <w:vAlign w:val="bottom"/>
            <w:hideMark/>
          </w:tcPr>
          <w:p w14:paraId="4E346B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29.600,00</w:t>
            </w:r>
          </w:p>
        </w:tc>
        <w:tc>
          <w:tcPr>
            <w:tcW w:w="518" w:type="pct"/>
            <w:tcBorders>
              <w:top w:val="nil"/>
              <w:left w:val="nil"/>
              <w:bottom w:val="nil"/>
              <w:right w:val="nil"/>
            </w:tcBorders>
            <w:shd w:val="clear" w:color="000000" w:fill="00FFFF"/>
            <w:noWrap/>
            <w:vAlign w:val="bottom"/>
            <w:hideMark/>
          </w:tcPr>
          <w:p w14:paraId="4C1422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3B8E4A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5CC82D4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29.600,00</w:t>
            </w:r>
          </w:p>
        </w:tc>
      </w:tr>
      <w:tr w:rsidR="00587168" w:rsidRPr="00DF560D" w14:paraId="4ACED6FB"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C87045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044 Rudarstvo, proizvodnja i građevinarstvo</w:t>
            </w:r>
          </w:p>
        </w:tc>
        <w:tc>
          <w:tcPr>
            <w:tcW w:w="418" w:type="pct"/>
            <w:tcBorders>
              <w:top w:val="nil"/>
              <w:left w:val="nil"/>
              <w:bottom w:val="nil"/>
              <w:right w:val="nil"/>
            </w:tcBorders>
            <w:shd w:val="clear" w:color="000000" w:fill="00FFFF"/>
            <w:noWrap/>
            <w:vAlign w:val="bottom"/>
            <w:hideMark/>
          </w:tcPr>
          <w:p w14:paraId="62BE948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c>
          <w:tcPr>
            <w:tcW w:w="518" w:type="pct"/>
            <w:tcBorders>
              <w:top w:val="nil"/>
              <w:left w:val="nil"/>
              <w:bottom w:val="nil"/>
              <w:right w:val="nil"/>
            </w:tcBorders>
            <w:shd w:val="clear" w:color="000000" w:fill="00FFFF"/>
            <w:noWrap/>
            <w:vAlign w:val="bottom"/>
            <w:hideMark/>
          </w:tcPr>
          <w:p w14:paraId="445438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6E153C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3FAC29D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r>
      <w:tr w:rsidR="00587168" w:rsidRPr="00DF560D" w14:paraId="05F763EA"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C1A30E6"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045</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Promet</w:t>
            </w:r>
            <w:proofErr w:type="spellEnd"/>
          </w:p>
        </w:tc>
        <w:tc>
          <w:tcPr>
            <w:tcW w:w="418" w:type="pct"/>
            <w:tcBorders>
              <w:top w:val="nil"/>
              <w:left w:val="nil"/>
              <w:bottom w:val="nil"/>
              <w:right w:val="nil"/>
            </w:tcBorders>
            <w:shd w:val="clear" w:color="000000" w:fill="00FFFF"/>
            <w:noWrap/>
            <w:vAlign w:val="bottom"/>
            <w:hideMark/>
          </w:tcPr>
          <w:p w14:paraId="13D2DF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243.796,73</w:t>
            </w:r>
          </w:p>
        </w:tc>
        <w:tc>
          <w:tcPr>
            <w:tcW w:w="518" w:type="pct"/>
            <w:tcBorders>
              <w:top w:val="nil"/>
              <w:left w:val="nil"/>
              <w:bottom w:val="nil"/>
              <w:right w:val="nil"/>
            </w:tcBorders>
            <w:shd w:val="clear" w:color="000000" w:fill="00FFFF"/>
            <w:noWrap/>
            <w:vAlign w:val="bottom"/>
            <w:hideMark/>
          </w:tcPr>
          <w:p w14:paraId="1BE6DC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63.881,49</w:t>
            </w:r>
          </w:p>
        </w:tc>
        <w:tc>
          <w:tcPr>
            <w:tcW w:w="402" w:type="pct"/>
            <w:tcBorders>
              <w:top w:val="nil"/>
              <w:left w:val="nil"/>
              <w:bottom w:val="nil"/>
              <w:right w:val="nil"/>
            </w:tcBorders>
            <w:shd w:val="clear" w:color="000000" w:fill="00FFFF"/>
            <w:noWrap/>
            <w:vAlign w:val="bottom"/>
            <w:hideMark/>
          </w:tcPr>
          <w:p w14:paraId="02AC99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26,20</w:t>
            </w:r>
          </w:p>
        </w:tc>
        <w:tc>
          <w:tcPr>
            <w:tcW w:w="412" w:type="pct"/>
            <w:tcBorders>
              <w:top w:val="nil"/>
              <w:left w:val="nil"/>
              <w:bottom w:val="nil"/>
              <w:right w:val="nil"/>
            </w:tcBorders>
            <w:shd w:val="clear" w:color="000000" w:fill="00FFFF"/>
            <w:noWrap/>
            <w:vAlign w:val="bottom"/>
            <w:hideMark/>
          </w:tcPr>
          <w:p w14:paraId="3287273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307.678,22</w:t>
            </w:r>
          </w:p>
        </w:tc>
      </w:tr>
      <w:tr w:rsidR="00587168" w:rsidRPr="00DF560D" w14:paraId="063FAFBA"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EC0BBB4"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047</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Ostale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industrije</w:t>
            </w:r>
            <w:proofErr w:type="spellEnd"/>
          </w:p>
        </w:tc>
        <w:tc>
          <w:tcPr>
            <w:tcW w:w="418" w:type="pct"/>
            <w:tcBorders>
              <w:top w:val="nil"/>
              <w:left w:val="nil"/>
              <w:bottom w:val="nil"/>
              <w:right w:val="nil"/>
            </w:tcBorders>
            <w:shd w:val="clear" w:color="000000" w:fill="00FFFF"/>
            <w:noWrap/>
            <w:vAlign w:val="bottom"/>
            <w:hideMark/>
          </w:tcPr>
          <w:p w14:paraId="42EDF5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53.930,00</w:t>
            </w:r>
          </w:p>
        </w:tc>
        <w:tc>
          <w:tcPr>
            <w:tcW w:w="518" w:type="pct"/>
            <w:tcBorders>
              <w:top w:val="nil"/>
              <w:left w:val="nil"/>
              <w:bottom w:val="nil"/>
              <w:right w:val="nil"/>
            </w:tcBorders>
            <w:shd w:val="clear" w:color="000000" w:fill="00FFFF"/>
            <w:noWrap/>
            <w:vAlign w:val="bottom"/>
            <w:hideMark/>
          </w:tcPr>
          <w:p w14:paraId="3DE98A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4385958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76C532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53.930,00</w:t>
            </w:r>
          </w:p>
        </w:tc>
      </w:tr>
      <w:tr w:rsidR="00587168" w:rsidRPr="00DF560D" w14:paraId="1147D068"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54452F5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049 Ekonomski poslovi koji nisu drugdje svrstani</w:t>
            </w:r>
          </w:p>
        </w:tc>
        <w:tc>
          <w:tcPr>
            <w:tcW w:w="418" w:type="pct"/>
            <w:tcBorders>
              <w:top w:val="nil"/>
              <w:left w:val="nil"/>
              <w:bottom w:val="nil"/>
              <w:right w:val="nil"/>
            </w:tcBorders>
            <w:shd w:val="clear" w:color="000000" w:fill="00FFFF"/>
            <w:noWrap/>
            <w:vAlign w:val="bottom"/>
            <w:hideMark/>
          </w:tcPr>
          <w:p w14:paraId="7D35DB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11.412,00</w:t>
            </w:r>
          </w:p>
        </w:tc>
        <w:tc>
          <w:tcPr>
            <w:tcW w:w="518" w:type="pct"/>
            <w:tcBorders>
              <w:top w:val="nil"/>
              <w:left w:val="nil"/>
              <w:bottom w:val="nil"/>
              <w:right w:val="nil"/>
            </w:tcBorders>
            <w:shd w:val="clear" w:color="000000" w:fill="00FFFF"/>
            <w:noWrap/>
            <w:vAlign w:val="bottom"/>
            <w:hideMark/>
          </w:tcPr>
          <w:p w14:paraId="164592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061B330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5C8264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11.412,00</w:t>
            </w:r>
          </w:p>
        </w:tc>
      </w:tr>
      <w:tr w:rsidR="00587168" w:rsidRPr="00DF560D" w14:paraId="4CF2C039"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0B12E2C7"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05</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Zaštita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okoliša</w:t>
            </w:r>
            <w:proofErr w:type="spellEnd"/>
          </w:p>
        </w:tc>
        <w:tc>
          <w:tcPr>
            <w:tcW w:w="418" w:type="pct"/>
            <w:tcBorders>
              <w:top w:val="nil"/>
              <w:left w:val="nil"/>
              <w:bottom w:val="nil"/>
              <w:right w:val="nil"/>
            </w:tcBorders>
            <w:shd w:val="clear" w:color="000000" w:fill="00CCFF"/>
            <w:noWrap/>
            <w:vAlign w:val="bottom"/>
            <w:hideMark/>
          </w:tcPr>
          <w:p w14:paraId="6E929A3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87.144,94</w:t>
            </w:r>
          </w:p>
        </w:tc>
        <w:tc>
          <w:tcPr>
            <w:tcW w:w="518" w:type="pct"/>
            <w:tcBorders>
              <w:top w:val="nil"/>
              <w:left w:val="nil"/>
              <w:bottom w:val="nil"/>
              <w:right w:val="nil"/>
            </w:tcBorders>
            <w:shd w:val="clear" w:color="000000" w:fill="00CCFF"/>
            <w:noWrap/>
            <w:vAlign w:val="bottom"/>
            <w:hideMark/>
          </w:tcPr>
          <w:p w14:paraId="093363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-12.361,00</w:t>
            </w:r>
          </w:p>
        </w:tc>
        <w:tc>
          <w:tcPr>
            <w:tcW w:w="402" w:type="pct"/>
            <w:tcBorders>
              <w:top w:val="nil"/>
              <w:left w:val="nil"/>
              <w:bottom w:val="nil"/>
              <w:right w:val="nil"/>
            </w:tcBorders>
            <w:shd w:val="clear" w:color="000000" w:fill="00CCFF"/>
            <w:noWrap/>
            <w:vAlign w:val="bottom"/>
            <w:hideMark/>
          </w:tcPr>
          <w:p w14:paraId="1388D3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-14,18</w:t>
            </w:r>
          </w:p>
        </w:tc>
        <w:tc>
          <w:tcPr>
            <w:tcW w:w="412" w:type="pct"/>
            <w:tcBorders>
              <w:top w:val="nil"/>
              <w:left w:val="nil"/>
              <w:bottom w:val="nil"/>
              <w:right w:val="nil"/>
            </w:tcBorders>
            <w:shd w:val="clear" w:color="000000" w:fill="00CCFF"/>
            <w:noWrap/>
            <w:vAlign w:val="bottom"/>
            <w:hideMark/>
          </w:tcPr>
          <w:p w14:paraId="032C137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74.783,94</w:t>
            </w:r>
          </w:p>
        </w:tc>
      </w:tr>
      <w:tr w:rsidR="00587168" w:rsidRPr="00DF560D" w14:paraId="35E6B5A2"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17C53350"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051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Gospodarenje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otpadom</w:t>
            </w:r>
            <w:proofErr w:type="spellEnd"/>
          </w:p>
        </w:tc>
        <w:tc>
          <w:tcPr>
            <w:tcW w:w="418" w:type="pct"/>
            <w:tcBorders>
              <w:top w:val="nil"/>
              <w:left w:val="nil"/>
              <w:bottom w:val="nil"/>
              <w:right w:val="nil"/>
            </w:tcBorders>
            <w:shd w:val="clear" w:color="000000" w:fill="00FFFF"/>
            <w:noWrap/>
            <w:vAlign w:val="bottom"/>
            <w:hideMark/>
          </w:tcPr>
          <w:p w14:paraId="034E3E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35.250,00</w:t>
            </w:r>
          </w:p>
        </w:tc>
        <w:tc>
          <w:tcPr>
            <w:tcW w:w="518" w:type="pct"/>
            <w:tcBorders>
              <w:top w:val="nil"/>
              <w:left w:val="nil"/>
              <w:bottom w:val="nil"/>
              <w:right w:val="nil"/>
            </w:tcBorders>
            <w:shd w:val="clear" w:color="000000" w:fill="00FFFF"/>
            <w:noWrap/>
            <w:vAlign w:val="bottom"/>
            <w:hideMark/>
          </w:tcPr>
          <w:p w14:paraId="6BAF8F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492306B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5FC57A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35.250,00</w:t>
            </w:r>
          </w:p>
        </w:tc>
      </w:tr>
      <w:tr w:rsidR="00587168" w:rsidRPr="00DF560D" w14:paraId="37AF5C4A"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6ED2DAF2"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lastRenderedPageBreak/>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053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Smanjenje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zagađivanja</w:t>
            </w:r>
            <w:proofErr w:type="spellEnd"/>
          </w:p>
        </w:tc>
        <w:tc>
          <w:tcPr>
            <w:tcW w:w="418" w:type="pct"/>
            <w:tcBorders>
              <w:top w:val="nil"/>
              <w:left w:val="nil"/>
              <w:bottom w:val="nil"/>
              <w:right w:val="nil"/>
            </w:tcBorders>
            <w:shd w:val="clear" w:color="000000" w:fill="00FFFF"/>
            <w:noWrap/>
            <w:vAlign w:val="bottom"/>
            <w:hideMark/>
          </w:tcPr>
          <w:p w14:paraId="2A2660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18" w:type="pct"/>
            <w:tcBorders>
              <w:top w:val="nil"/>
              <w:left w:val="nil"/>
              <w:bottom w:val="nil"/>
              <w:right w:val="nil"/>
            </w:tcBorders>
            <w:shd w:val="clear" w:color="000000" w:fill="00FFFF"/>
            <w:noWrap/>
            <w:vAlign w:val="bottom"/>
            <w:hideMark/>
          </w:tcPr>
          <w:p w14:paraId="1D5533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2" w:type="pct"/>
            <w:tcBorders>
              <w:top w:val="nil"/>
              <w:left w:val="nil"/>
              <w:bottom w:val="nil"/>
              <w:right w:val="nil"/>
            </w:tcBorders>
            <w:shd w:val="clear" w:color="000000" w:fill="00FFFF"/>
            <w:noWrap/>
            <w:vAlign w:val="bottom"/>
            <w:hideMark/>
          </w:tcPr>
          <w:p w14:paraId="68ACB9C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2" w:type="pct"/>
            <w:tcBorders>
              <w:top w:val="nil"/>
              <w:left w:val="nil"/>
              <w:bottom w:val="nil"/>
              <w:right w:val="nil"/>
            </w:tcBorders>
            <w:shd w:val="clear" w:color="000000" w:fill="00FFFF"/>
            <w:noWrap/>
            <w:vAlign w:val="bottom"/>
            <w:hideMark/>
          </w:tcPr>
          <w:p w14:paraId="45610F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49C76E61"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5D7454A1"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054 Zaštita bioraznolikosti i krajolika</w:t>
            </w:r>
          </w:p>
        </w:tc>
        <w:tc>
          <w:tcPr>
            <w:tcW w:w="418" w:type="pct"/>
            <w:tcBorders>
              <w:top w:val="nil"/>
              <w:left w:val="nil"/>
              <w:bottom w:val="nil"/>
              <w:right w:val="nil"/>
            </w:tcBorders>
            <w:shd w:val="clear" w:color="000000" w:fill="00FFFF"/>
            <w:noWrap/>
            <w:vAlign w:val="bottom"/>
            <w:hideMark/>
          </w:tcPr>
          <w:p w14:paraId="52DF84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c>
          <w:tcPr>
            <w:tcW w:w="518" w:type="pct"/>
            <w:tcBorders>
              <w:top w:val="nil"/>
              <w:left w:val="nil"/>
              <w:bottom w:val="nil"/>
              <w:right w:val="nil"/>
            </w:tcBorders>
            <w:shd w:val="clear" w:color="000000" w:fill="00FFFF"/>
            <w:noWrap/>
            <w:vAlign w:val="bottom"/>
            <w:hideMark/>
          </w:tcPr>
          <w:p w14:paraId="63F842E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462CBD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3D6794E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r>
      <w:tr w:rsidR="00587168" w:rsidRPr="00DF560D" w14:paraId="1DFC1343"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2E255A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055 Istraživanje i razvoj: Zaštita okoliša</w:t>
            </w:r>
          </w:p>
        </w:tc>
        <w:tc>
          <w:tcPr>
            <w:tcW w:w="418" w:type="pct"/>
            <w:tcBorders>
              <w:top w:val="nil"/>
              <w:left w:val="nil"/>
              <w:bottom w:val="nil"/>
              <w:right w:val="nil"/>
            </w:tcBorders>
            <w:shd w:val="clear" w:color="000000" w:fill="00FFFF"/>
            <w:noWrap/>
            <w:vAlign w:val="bottom"/>
            <w:hideMark/>
          </w:tcPr>
          <w:p w14:paraId="3FFBEBE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18" w:type="pct"/>
            <w:tcBorders>
              <w:top w:val="nil"/>
              <w:left w:val="nil"/>
              <w:bottom w:val="nil"/>
              <w:right w:val="nil"/>
            </w:tcBorders>
            <w:shd w:val="clear" w:color="000000" w:fill="00FFFF"/>
            <w:noWrap/>
            <w:vAlign w:val="bottom"/>
            <w:hideMark/>
          </w:tcPr>
          <w:p w14:paraId="3E953A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402" w:type="pct"/>
            <w:tcBorders>
              <w:top w:val="nil"/>
              <w:left w:val="nil"/>
              <w:bottom w:val="nil"/>
              <w:right w:val="nil"/>
            </w:tcBorders>
            <w:shd w:val="clear" w:color="000000" w:fill="00FFFF"/>
            <w:noWrap/>
            <w:vAlign w:val="bottom"/>
            <w:hideMark/>
          </w:tcPr>
          <w:p w14:paraId="7DF646A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2" w:type="pct"/>
            <w:tcBorders>
              <w:top w:val="nil"/>
              <w:left w:val="nil"/>
              <w:bottom w:val="nil"/>
              <w:right w:val="nil"/>
            </w:tcBorders>
            <w:shd w:val="clear" w:color="000000" w:fill="00FFFF"/>
            <w:noWrap/>
            <w:vAlign w:val="bottom"/>
            <w:hideMark/>
          </w:tcPr>
          <w:p w14:paraId="6C01D9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4922A97D"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6A7BA26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056 Poslovi i usluge zaštite okoliša koji nisu drugdje svrstani</w:t>
            </w:r>
          </w:p>
        </w:tc>
        <w:tc>
          <w:tcPr>
            <w:tcW w:w="418" w:type="pct"/>
            <w:tcBorders>
              <w:top w:val="nil"/>
              <w:left w:val="nil"/>
              <w:bottom w:val="nil"/>
              <w:right w:val="nil"/>
            </w:tcBorders>
            <w:shd w:val="clear" w:color="000000" w:fill="00FFFF"/>
            <w:noWrap/>
            <w:vAlign w:val="bottom"/>
            <w:hideMark/>
          </w:tcPr>
          <w:p w14:paraId="2412BB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37.544,94</w:t>
            </w:r>
          </w:p>
        </w:tc>
        <w:tc>
          <w:tcPr>
            <w:tcW w:w="518" w:type="pct"/>
            <w:tcBorders>
              <w:top w:val="nil"/>
              <w:left w:val="nil"/>
              <w:bottom w:val="nil"/>
              <w:right w:val="nil"/>
            </w:tcBorders>
            <w:shd w:val="clear" w:color="000000" w:fill="00FFFF"/>
            <w:noWrap/>
            <w:vAlign w:val="bottom"/>
            <w:hideMark/>
          </w:tcPr>
          <w:p w14:paraId="7DB9057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w:t>
            </w:r>
          </w:p>
        </w:tc>
        <w:tc>
          <w:tcPr>
            <w:tcW w:w="402" w:type="pct"/>
            <w:tcBorders>
              <w:top w:val="nil"/>
              <w:left w:val="nil"/>
              <w:bottom w:val="nil"/>
              <w:right w:val="nil"/>
            </w:tcBorders>
            <w:shd w:val="clear" w:color="000000" w:fill="00FFFF"/>
            <w:noWrap/>
            <w:vAlign w:val="bottom"/>
            <w:hideMark/>
          </w:tcPr>
          <w:p w14:paraId="3E13B53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1,70</w:t>
            </w:r>
          </w:p>
        </w:tc>
        <w:tc>
          <w:tcPr>
            <w:tcW w:w="412" w:type="pct"/>
            <w:tcBorders>
              <w:top w:val="nil"/>
              <w:left w:val="nil"/>
              <w:bottom w:val="nil"/>
              <w:right w:val="nil"/>
            </w:tcBorders>
            <w:shd w:val="clear" w:color="000000" w:fill="00FFFF"/>
            <w:noWrap/>
            <w:vAlign w:val="bottom"/>
            <w:hideMark/>
          </w:tcPr>
          <w:p w14:paraId="151B088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38.183,94</w:t>
            </w:r>
          </w:p>
        </w:tc>
      </w:tr>
      <w:tr w:rsidR="00587168" w:rsidRPr="00DF560D" w14:paraId="19E7EE68"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51CCEBB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06 Usluge unapređenja stanovanja i zajednice</w:t>
            </w:r>
          </w:p>
        </w:tc>
        <w:tc>
          <w:tcPr>
            <w:tcW w:w="418" w:type="pct"/>
            <w:tcBorders>
              <w:top w:val="nil"/>
              <w:left w:val="nil"/>
              <w:bottom w:val="nil"/>
              <w:right w:val="nil"/>
            </w:tcBorders>
            <w:shd w:val="clear" w:color="000000" w:fill="00CCFF"/>
            <w:noWrap/>
            <w:vAlign w:val="bottom"/>
            <w:hideMark/>
          </w:tcPr>
          <w:p w14:paraId="3D7B94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2.118.839,08</w:t>
            </w:r>
          </w:p>
        </w:tc>
        <w:tc>
          <w:tcPr>
            <w:tcW w:w="518" w:type="pct"/>
            <w:tcBorders>
              <w:top w:val="nil"/>
              <w:left w:val="nil"/>
              <w:bottom w:val="nil"/>
              <w:right w:val="nil"/>
            </w:tcBorders>
            <w:shd w:val="clear" w:color="000000" w:fill="00CCFF"/>
            <w:noWrap/>
            <w:vAlign w:val="bottom"/>
            <w:hideMark/>
          </w:tcPr>
          <w:p w14:paraId="48EA0A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48.318,00</w:t>
            </w:r>
          </w:p>
        </w:tc>
        <w:tc>
          <w:tcPr>
            <w:tcW w:w="402" w:type="pct"/>
            <w:tcBorders>
              <w:top w:val="nil"/>
              <w:left w:val="nil"/>
              <w:bottom w:val="nil"/>
              <w:right w:val="nil"/>
            </w:tcBorders>
            <w:shd w:val="clear" w:color="000000" w:fill="00CCFF"/>
            <w:noWrap/>
            <w:vAlign w:val="bottom"/>
            <w:hideMark/>
          </w:tcPr>
          <w:p w14:paraId="559B57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2,28</w:t>
            </w:r>
          </w:p>
        </w:tc>
        <w:tc>
          <w:tcPr>
            <w:tcW w:w="412" w:type="pct"/>
            <w:tcBorders>
              <w:top w:val="nil"/>
              <w:left w:val="nil"/>
              <w:bottom w:val="nil"/>
              <w:right w:val="nil"/>
            </w:tcBorders>
            <w:shd w:val="clear" w:color="000000" w:fill="00CCFF"/>
            <w:noWrap/>
            <w:vAlign w:val="bottom"/>
            <w:hideMark/>
          </w:tcPr>
          <w:p w14:paraId="437927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2.167.157,08</w:t>
            </w:r>
          </w:p>
        </w:tc>
      </w:tr>
      <w:tr w:rsidR="00587168" w:rsidRPr="00DF560D" w14:paraId="603A3F74"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1B1DA87"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062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Razvoj</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zajednice</w:t>
            </w:r>
            <w:proofErr w:type="spellEnd"/>
          </w:p>
        </w:tc>
        <w:tc>
          <w:tcPr>
            <w:tcW w:w="418" w:type="pct"/>
            <w:tcBorders>
              <w:top w:val="nil"/>
              <w:left w:val="nil"/>
              <w:bottom w:val="nil"/>
              <w:right w:val="nil"/>
            </w:tcBorders>
            <w:shd w:val="clear" w:color="000000" w:fill="00FFFF"/>
            <w:noWrap/>
            <w:vAlign w:val="bottom"/>
            <w:hideMark/>
          </w:tcPr>
          <w:p w14:paraId="4F19699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234.044,75</w:t>
            </w:r>
          </w:p>
        </w:tc>
        <w:tc>
          <w:tcPr>
            <w:tcW w:w="518" w:type="pct"/>
            <w:tcBorders>
              <w:top w:val="nil"/>
              <w:left w:val="nil"/>
              <w:bottom w:val="nil"/>
              <w:right w:val="nil"/>
            </w:tcBorders>
            <w:shd w:val="clear" w:color="000000" w:fill="00FFFF"/>
            <w:noWrap/>
            <w:vAlign w:val="bottom"/>
            <w:hideMark/>
          </w:tcPr>
          <w:p w14:paraId="1CF4020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w:t>
            </w:r>
          </w:p>
        </w:tc>
        <w:tc>
          <w:tcPr>
            <w:tcW w:w="402" w:type="pct"/>
            <w:tcBorders>
              <w:top w:val="nil"/>
              <w:left w:val="nil"/>
              <w:bottom w:val="nil"/>
              <w:right w:val="nil"/>
            </w:tcBorders>
            <w:shd w:val="clear" w:color="000000" w:fill="00FFFF"/>
            <w:noWrap/>
            <w:vAlign w:val="bottom"/>
            <w:hideMark/>
          </w:tcPr>
          <w:p w14:paraId="57FF51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2,56</w:t>
            </w:r>
          </w:p>
        </w:tc>
        <w:tc>
          <w:tcPr>
            <w:tcW w:w="412" w:type="pct"/>
            <w:tcBorders>
              <w:top w:val="nil"/>
              <w:left w:val="nil"/>
              <w:bottom w:val="nil"/>
              <w:right w:val="nil"/>
            </w:tcBorders>
            <w:shd w:val="clear" w:color="000000" w:fill="00FFFF"/>
            <w:noWrap/>
            <w:vAlign w:val="bottom"/>
            <w:hideMark/>
          </w:tcPr>
          <w:p w14:paraId="78E40F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240.044,75</w:t>
            </w:r>
          </w:p>
        </w:tc>
      </w:tr>
      <w:tr w:rsidR="00587168" w:rsidRPr="00DF560D" w14:paraId="1E0F7654"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5A13CA7"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063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Opskrba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vodom</w:t>
            </w:r>
            <w:proofErr w:type="spellEnd"/>
          </w:p>
        </w:tc>
        <w:tc>
          <w:tcPr>
            <w:tcW w:w="418" w:type="pct"/>
            <w:tcBorders>
              <w:top w:val="nil"/>
              <w:left w:val="nil"/>
              <w:bottom w:val="nil"/>
              <w:right w:val="nil"/>
            </w:tcBorders>
            <w:shd w:val="clear" w:color="000000" w:fill="00FFFF"/>
            <w:noWrap/>
            <w:vAlign w:val="bottom"/>
            <w:hideMark/>
          </w:tcPr>
          <w:p w14:paraId="05A0A1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27.769,33</w:t>
            </w:r>
          </w:p>
        </w:tc>
        <w:tc>
          <w:tcPr>
            <w:tcW w:w="518" w:type="pct"/>
            <w:tcBorders>
              <w:top w:val="nil"/>
              <w:left w:val="nil"/>
              <w:bottom w:val="nil"/>
              <w:right w:val="nil"/>
            </w:tcBorders>
            <w:shd w:val="clear" w:color="000000" w:fill="00FFFF"/>
            <w:noWrap/>
            <w:vAlign w:val="bottom"/>
            <w:hideMark/>
          </w:tcPr>
          <w:p w14:paraId="7E65FB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2973FE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6202BC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27.769,33</w:t>
            </w:r>
          </w:p>
        </w:tc>
      </w:tr>
      <w:tr w:rsidR="00587168" w:rsidRPr="00DF560D" w14:paraId="5669C815"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523B3BEC"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064</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Ulična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rasvjeta</w:t>
            </w:r>
            <w:proofErr w:type="spellEnd"/>
          </w:p>
        </w:tc>
        <w:tc>
          <w:tcPr>
            <w:tcW w:w="418" w:type="pct"/>
            <w:tcBorders>
              <w:top w:val="nil"/>
              <w:left w:val="nil"/>
              <w:bottom w:val="nil"/>
              <w:right w:val="nil"/>
            </w:tcBorders>
            <w:shd w:val="clear" w:color="000000" w:fill="00FFFF"/>
            <w:noWrap/>
            <w:vAlign w:val="bottom"/>
            <w:hideMark/>
          </w:tcPr>
          <w:p w14:paraId="4576AA8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226.700,00</w:t>
            </w:r>
          </w:p>
        </w:tc>
        <w:tc>
          <w:tcPr>
            <w:tcW w:w="518" w:type="pct"/>
            <w:tcBorders>
              <w:top w:val="nil"/>
              <w:left w:val="nil"/>
              <w:bottom w:val="nil"/>
              <w:right w:val="nil"/>
            </w:tcBorders>
            <w:shd w:val="clear" w:color="000000" w:fill="00FFFF"/>
            <w:noWrap/>
            <w:vAlign w:val="bottom"/>
            <w:hideMark/>
          </w:tcPr>
          <w:p w14:paraId="747980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2" w:type="pct"/>
            <w:tcBorders>
              <w:top w:val="nil"/>
              <w:left w:val="nil"/>
              <w:bottom w:val="nil"/>
              <w:right w:val="nil"/>
            </w:tcBorders>
            <w:shd w:val="clear" w:color="000000" w:fill="00FFFF"/>
            <w:noWrap/>
            <w:vAlign w:val="bottom"/>
            <w:hideMark/>
          </w:tcPr>
          <w:p w14:paraId="7438C9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2,21</w:t>
            </w:r>
          </w:p>
        </w:tc>
        <w:tc>
          <w:tcPr>
            <w:tcW w:w="412" w:type="pct"/>
            <w:tcBorders>
              <w:top w:val="nil"/>
              <w:left w:val="nil"/>
              <w:bottom w:val="nil"/>
              <w:right w:val="nil"/>
            </w:tcBorders>
            <w:shd w:val="clear" w:color="000000" w:fill="00FFFF"/>
            <w:noWrap/>
            <w:vAlign w:val="bottom"/>
            <w:hideMark/>
          </w:tcPr>
          <w:p w14:paraId="4196EF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231.700,00</w:t>
            </w:r>
          </w:p>
        </w:tc>
      </w:tr>
      <w:tr w:rsidR="00587168" w:rsidRPr="00DF560D" w14:paraId="2588AD75"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32DACC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065 Istraživanje i razvoj stanovanja i komunalnih pogodnosti</w:t>
            </w:r>
          </w:p>
        </w:tc>
        <w:tc>
          <w:tcPr>
            <w:tcW w:w="418" w:type="pct"/>
            <w:tcBorders>
              <w:top w:val="nil"/>
              <w:left w:val="nil"/>
              <w:bottom w:val="nil"/>
              <w:right w:val="nil"/>
            </w:tcBorders>
            <w:shd w:val="clear" w:color="000000" w:fill="00FFFF"/>
            <w:noWrap/>
            <w:vAlign w:val="bottom"/>
            <w:hideMark/>
          </w:tcPr>
          <w:p w14:paraId="7A4A8F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18" w:type="pct"/>
            <w:tcBorders>
              <w:top w:val="nil"/>
              <w:left w:val="nil"/>
              <w:bottom w:val="nil"/>
              <w:right w:val="nil"/>
            </w:tcBorders>
            <w:shd w:val="clear" w:color="000000" w:fill="00FFFF"/>
            <w:noWrap/>
            <w:vAlign w:val="bottom"/>
            <w:hideMark/>
          </w:tcPr>
          <w:p w14:paraId="196000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12F97F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08970AD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r>
      <w:tr w:rsidR="00587168" w:rsidRPr="00DF560D" w14:paraId="70EDBD38"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7732DE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066 Rashodi vezani za stanovanje i kom. pogodnosti koji nisu drugdje svrstani</w:t>
            </w:r>
          </w:p>
        </w:tc>
        <w:tc>
          <w:tcPr>
            <w:tcW w:w="418" w:type="pct"/>
            <w:tcBorders>
              <w:top w:val="nil"/>
              <w:left w:val="nil"/>
              <w:bottom w:val="nil"/>
              <w:right w:val="nil"/>
            </w:tcBorders>
            <w:shd w:val="clear" w:color="000000" w:fill="00FFFF"/>
            <w:noWrap/>
            <w:vAlign w:val="bottom"/>
            <w:hideMark/>
          </w:tcPr>
          <w:p w14:paraId="68B5E7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1.580.325,00</w:t>
            </w:r>
          </w:p>
        </w:tc>
        <w:tc>
          <w:tcPr>
            <w:tcW w:w="518" w:type="pct"/>
            <w:tcBorders>
              <w:top w:val="nil"/>
              <w:left w:val="nil"/>
              <w:bottom w:val="nil"/>
              <w:right w:val="nil"/>
            </w:tcBorders>
            <w:shd w:val="clear" w:color="000000" w:fill="00FFFF"/>
            <w:noWrap/>
            <w:vAlign w:val="bottom"/>
            <w:hideMark/>
          </w:tcPr>
          <w:p w14:paraId="258A12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37.318,00</w:t>
            </w:r>
          </w:p>
        </w:tc>
        <w:tc>
          <w:tcPr>
            <w:tcW w:w="402" w:type="pct"/>
            <w:tcBorders>
              <w:top w:val="nil"/>
              <w:left w:val="nil"/>
              <w:bottom w:val="nil"/>
              <w:right w:val="nil"/>
            </w:tcBorders>
            <w:shd w:val="clear" w:color="000000" w:fill="00FFFF"/>
            <w:noWrap/>
            <w:vAlign w:val="bottom"/>
            <w:hideMark/>
          </w:tcPr>
          <w:p w14:paraId="3CF610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2,36</w:t>
            </w:r>
          </w:p>
        </w:tc>
        <w:tc>
          <w:tcPr>
            <w:tcW w:w="412" w:type="pct"/>
            <w:tcBorders>
              <w:top w:val="nil"/>
              <w:left w:val="nil"/>
              <w:bottom w:val="nil"/>
              <w:right w:val="nil"/>
            </w:tcBorders>
            <w:shd w:val="clear" w:color="000000" w:fill="00FFFF"/>
            <w:noWrap/>
            <w:vAlign w:val="bottom"/>
            <w:hideMark/>
          </w:tcPr>
          <w:p w14:paraId="46D192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1.617.643,00</w:t>
            </w:r>
          </w:p>
        </w:tc>
      </w:tr>
      <w:tr w:rsidR="00587168" w:rsidRPr="00DF560D" w14:paraId="61A5D238"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6B80F83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08 Rekreacija, kultura i religija</w:t>
            </w:r>
          </w:p>
        </w:tc>
        <w:tc>
          <w:tcPr>
            <w:tcW w:w="418" w:type="pct"/>
            <w:tcBorders>
              <w:top w:val="nil"/>
              <w:left w:val="nil"/>
              <w:bottom w:val="nil"/>
              <w:right w:val="nil"/>
            </w:tcBorders>
            <w:shd w:val="clear" w:color="000000" w:fill="00CCFF"/>
            <w:noWrap/>
            <w:vAlign w:val="bottom"/>
            <w:hideMark/>
          </w:tcPr>
          <w:p w14:paraId="4DBE4A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206.141,00</w:t>
            </w:r>
          </w:p>
        </w:tc>
        <w:tc>
          <w:tcPr>
            <w:tcW w:w="518" w:type="pct"/>
            <w:tcBorders>
              <w:top w:val="nil"/>
              <w:left w:val="nil"/>
              <w:bottom w:val="nil"/>
              <w:right w:val="nil"/>
            </w:tcBorders>
            <w:shd w:val="clear" w:color="000000" w:fill="00CCFF"/>
            <w:noWrap/>
            <w:vAlign w:val="bottom"/>
            <w:hideMark/>
          </w:tcPr>
          <w:p w14:paraId="183E68C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2" w:type="pct"/>
            <w:tcBorders>
              <w:top w:val="nil"/>
              <w:left w:val="nil"/>
              <w:bottom w:val="nil"/>
              <w:right w:val="nil"/>
            </w:tcBorders>
            <w:shd w:val="clear" w:color="000000" w:fill="00CCFF"/>
            <w:noWrap/>
            <w:vAlign w:val="bottom"/>
            <w:hideMark/>
          </w:tcPr>
          <w:p w14:paraId="2D46493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-0,19</w:t>
            </w:r>
          </w:p>
        </w:tc>
        <w:tc>
          <w:tcPr>
            <w:tcW w:w="412" w:type="pct"/>
            <w:tcBorders>
              <w:top w:val="nil"/>
              <w:left w:val="nil"/>
              <w:bottom w:val="nil"/>
              <w:right w:val="nil"/>
            </w:tcBorders>
            <w:shd w:val="clear" w:color="000000" w:fill="00CCFF"/>
            <w:noWrap/>
            <w:vAlign w:val="bottom"/>
            <w:hideMark/>
          </w:tcPr>
          <w:p w14:paraId="7C72F8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205.741,00</w:t>
            </w:r>
          </w:p>
        </w:tc>
      </w:tr>
      <w:tr w:rsidR="00587168" w:rsidRPr="00DF560D" w14:paraId="4F3A23A7"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17E8C15"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082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Službe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kulture</w:t>
            </w:r>
            <w:proofErr w:type="spellEnd"/>
          </w:p>
        </w:tc>
        <w:tc>
          <w:tcPr>
            <w:tcW w:w="418" w:type="pct"/>
            <w:tcBorders>
              <w:top w:val="nil"/>
              <w:left w:val="nil"/>
              <w:bottom w:val="nil"/>
              <w:right w:val="nil"/>
            </w:tcBorders>
            <w:shd w:val="clear" w:color="000000" w:fill="00FFFF"/>
            <w:noWrap/>
            <w:vAlign w:val="bottom"/>
            <w:hideMark/>
          </w:tcPr>
          <w:p w14:paraId="5ED0BE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96.626,00</w:t>
            </w:r>
          </w:p>
        </w:tc>
        <w:tc>
          <w:tcPr>
            <w:tcW w:w="518" w:type="pct"/>
            <w:tcBorders>
              <w:top w:val="nil"/>
              <w:left w:val="nil"/>
              <w:bottom w:val="nil"/>
              <w:right w:val="nil"/>
            </w:tcBorders>
            <w:shd w:val="clear" w:color="000000" w:fill="00FFFF"/>
            <w:noWrap/>
            <w:vAlign w:val="bottom"/>
            <w:hideMark/>
          </w:tcPr>
          <w:p w14:paraId="0916AF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4647E7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4F78254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96.626,00</w:t>
            </w:r>
          </w:p>
        </w:tc>
      </w:tr>
      <w:tr w:rsidR="00587168" w:rsidRPr="00DF560D" w14:paraId="6A0C93A4"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4768CD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086 Rashodi za rekreaciju, kulturu i religiju koji nisu drugdje svrstani</w:t>
            </w:r>
          </w:p>
        </w:tc>
        <w:tc>
          <w:tcPr>
            <w:tcW w:w="418" w:type="pct"/>
            <w:tcBorders>
              <w:top w:val="nil"/>
              <w:left w:val="nil"/>
              <w:bottom w:val="nil"/>
              <w:right w:val="nil"/>
            </w:tcBorders>
            <w:shd w:val="clear" w:color="000000" w:fill="00FFFF"/>
            <w:noWrap/>
            <w:vAlign w:val="bottom"/>
            <w:hideMark/>
          </w:tcPr>
          <w:p w14:paraId="5306FA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109.515,00</w:t>
            </w:r>
          </w:p>
        </w:tc>
        <w:tc>
          <w:tcPr>
            <w:tcW w:w="518" w:type="pct"/>
            <w:tcBorders>
              <w:top w:val="nil"/>
              <w:left w:val="nil"/>
              <w:bottom w:val="nil"/>
              <w:right w:val="nil"/>
            </w:tcBorders>
            <w:shd w:val="clear" w:color="000000" w:fill="00FFFF"/>
            <w:noWrap/>
            <w:vAlign w:val="bottom"/>
            <w:hideMark/>
          </w:tcPr>
          <w:p w14:paraId="4DBBBF7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2" w:type="pct"/>
            <w:tcBorders>
              <w:top w:val="nil"/>
              <w:left w:val="nil"/>
              <w:bottom w:val="nil"/>
              <w:right w:val="nil"/>
            </w:tcBorders>
            <w:shd w:val="clear" w:color="000000" w:fill="00FFFF"/>
            <w:noWrap/>
            <w:vAlign w:val="bottom"/>
            <w:hideMark/>
          </w:tcPr>
          <w:p w14:paraId="36AD44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-0,37</w:t>
            </w:r>
          </w:p>
        </w:tc>
        <w:tc>
          <w:tcPr>
            <w:tcW w:w="412" w:type="pct"/>
            <w:tcBorders>
              <w:top w:val="nil"/>
              <w:left w:val="nil"/>
              <w:bottom w:val="nil"/>
              <w:right w:val="nil"/>
            </w:tcBorders>
            <w:shd w:val="clear" w:color="000000" w:fill="00FFFF"/>
            <w:noWrap/>
            <w:vAlign w:val="bottom"/>
            <w:hideMark/>
          </w:tcPr>
          <w:p w14:paraId="3023D7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109.115,00</w:t>
            </w:r>
          </w:p>
        </w:tc>
      </w:tr>
      <w:tr w:rsidR="00587168" w:rsidRPr="00DF560D" w14:paraId="307B4492"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7F88DE01"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09</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Obrazovanje</w:t>
            </w:r>
            <w:proofErr w:type="spellEnd"/>
          </w:p>
        </w:tc>
        <w:tc>
          <w:tcPr>
            <w:tcW w:w="418" w:type="pct"/>
            <w:tcBorders>
              <w:top w:val="nil"/>
              <w:left w:val="nil"/>
              <w:bottom w:val="nil"/>
              <w:right w:val="nil"/>
            </w:tcBorders>
            <w:shd w:val="clear" w:color="000000" w:fill="00CCFF"/>
            <w:noWrap/>
            <w:vAlign w:val="bottom"/>
            <w:hideMark/>
          </w:tcPr>
          <w:p w14:paraId="40B9CD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734.693,00</w:t>
            </w:r>
          </w:p>
        </w:tc>
        <w:tc>
          <w:tcPr>
            <w:tcW w:w="518" w:type="pct"/>
            <w:tcBorders>
              <w:top w:val="nil"/>
              <w:left w:val="nil"/>
              <w:bottom w:val="nil"/>
              <w:right w:val="nil"/>
            </w:tcBorders>
            <w:shd w:val="clear" w:color="000000" w:fill="00CCFF"/>
            <w:noWrap/>
            <w:vAlign w:val="bottom"/>
            <w:hideMark/>
          </w:tcPr>
          <w:p w14:paraId="332046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-18.896,00</w:t>
            </w:r>
          </w:p>
        </w:tc>
        <w:tc>
          <w:tcPr>
            <w:tcW w:w="402" w:type="pct"/>
            <w:tcBorders>
              <w:top w:val="nil"/>
              <w:left w:val="nil"/>
              <w:bottom w:val="nil"/>
              <w:right w:val="nil"/>
            </w:tcBorders>
            <w:shd w:val="clear" w:color="000000" w:fill="00CCFF"/>
            <w:noWrap/>
            <w:vAlign w:val="bottom"/>
            <w:hideMark/>
          </w:tcPr>
          <w:p w14:paraId="782BD3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-2,57</w:t>
            </w:r>
          </w:p>
        </w:tc>
        <w:tc>
          <w:tcPr>
            <w:tcW w:w="412" w:type="pct"/>
            <w:tcBorders>
              <w:top w:val="nil"/>
              <w:left w:val="nil"/>
              <w:bottom w:val="nil"/>
              <w:right w:val="nil"/>
            </w:tcBorders>
            <w:shd w:val="clear" w:color="000000" w:fill="00CCFF"/>
            <w:noWrap/>
            <w:vAlign w:val="bottom"/>
            <w:hideMark/>
          </w:tcPr>
          <w:p w14:paraId="44594A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715.797,00</w:t>
            </w:r>
          </w:p>
        </w:tc>
      </w:tr>
      <w:tr w:rsidR="00587168" w:rsidRPr="00DF560D" w14:paraId="0EB9C989"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402591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091 Predškolsko i osnovno obrazovanje</w:t>
            </w:r>
          </w:p>
        </w:tc>
        <w:tc>
          <w:tcPr>
            <w:tcW w:w="418" w:type="pct"/>
            <w:tcBorders>
              <w:top w:val="nil"/>
              <w:left w:val="nil"/>
              <w:bottom w:val="nil"/>
              <w:right w:val="nil"/>
            </w:tcBorders>
            <w:shd w:val="clear" w:color="000000" w:fill="00FFFF"/>
            <w:noWrap/>
            <w:vAlign w:val="bottom"/>
            <w:hideMark/>
          </w:tcPr>
          <w:p w14:paraId="692005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648.970,00</w:t>
            </w:r>
          </w:p>
        </w:tc>
        <w:tc>
          <w:tcPr>
            <w:tcW w:w="518" w:type="pct"/>
            <w:tcBorders>
              <w:top w:val="nil"/>
              <w:left w:val="nil"/>
              <w:bottom w:val="nil"/>
              <w:right w:val="nil"/>
            </w:tcBorders>
            <w:shd w:val="clear" w:color="000000" w:fill="00FFFF"/>
            <w:noWrap/>
            <w:vAlign w:val="bottom"/>
            <w:hideMark/>
          </w:tcPr>
          <w:p w14:paraId="0C6E5A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-18.896,00</w:t>
            </w:r>
          </w:p>
        </w:tc>
        <w:tc>
          <w:tcPr>
            <w:tcW w:w="402" w:type="pct"/>
            <w:tcBorders>
              <w:top w:val="nil"/>
              <w:left w:val="nil"/>
              <w:bottom w:val="nil"/>
              <w:right w:val="nil"/>
            </w:tcBorders>
            <w:shd w:val="clear" w:color="000000" w:fill="00FFFF"/>
            <w:noWrap/>
            <w:vAlign w:val="bottom"/>
            <w:hideMark/>
          </w:tcPr>
          <w:p w14:paraId="008D02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-2,91</w:t>
            </w:r>
          </w:p>
        </w:tc>
        <w:tc>
          <w:tcPr>
            <w:tcW w:w="412" w:type="pct"/>
            <w:tcBorders>
              <w:top w:val="nil"/>
              <w:left w:val="nil"/>
              <w:bottom w:val="nil"/>
              <w:right w:val="nil"/>
            </w:tcBorders>
            <w:shd w:val="clear" w:color="000000" w:fill="00FFFF"/>
            <w:noWrap/>
            <w:vAlign w:val="bottom"/>
            <w:hideMark/>
          </w:tcPr>
          <w:p w14:paraId="3CB88B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630.074,00</w:t>
            </w:r>
          </w:p>
        </w:tc>
      </w:tr>
      <w:tr w:rsidR="00587168" w:rsidRPr="00DF560D" w14:paraId="0ED5613D"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08754ABD"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092</w:t>
            </w:r>
            <w:proofErr w:type="gram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Srednjoškolsko</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obrazovanje</w:t>
            </w:r>
            <w:proofErr w:type="spellEnd"/>
            <w:proofErr w:type="gramEnd"/>
          </w:p>
        </w:tc>
        <w:tc>
          <w:tcPr>
            <w:tcW w:w="418" w:type="pct"/>
            <w:tcBorders>
              <w:top w:val="nil"/>
              <w:left w:val="nil"/>
              <w:bottom w:val="nil"/>
              <w:right w:val="nil"/>
            </w:tcBorders>
            <w:shd w:val="clear" w:color="000000" w:fill="00FFFF"/>
            <w:noWrap/>
            <w:vAlign w:val="bottom"/>
            <w:hideMark/>
          </w:tcPr>
          <w:p w14:paraId="16C0F0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22.260,00</w:t>
            </w:r>
          </w:p>
        </w:tc>
        <w:tc>
          <w:tcPr>
            <w:tcW w:w="518" w:type="pct"/>
            <w:tcBorders>
              <w:top w:val="nil"/>
              <w:left w:val="nil"/>
              <w:bottom w:val="nil"/>
              <w:right w:val="nil"/>
            </w:tcBorders>
            <w:shd w:val="clear" w:color="000000" w:fill="00FFFF"/>
            <w:noWrap/>
            <w:vAlign w:val="bottom"/>
            <w:hideMark/>
          </w:tcPr>
          <w:p w14:paraId="02D56A0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505191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643CE2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22.260,00</w:t>
            </w:r>
          </w:p>
        </w:tc>
      </w:tr>
      <w:tr w:rsidR="00587168" w:rsidRPr="00DF560D" w14:paraId="410CA13D"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2B000C52"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094</w:t>
            </w:r>
            <w:proofErr w:type="gramEnd"/>
            <w:r w:rsidRPr="00DF560D">
              <w:rPr>
                <w:rFonts w:ascii="Arial" w:hAnsi="Arial" w:cs="Arial"/>
                <w:b/>
                <w:bCs/>
                <w:color w:val="000000"/>
                <w:sz w:val="14"/>
                <w:szCs w:val="14"/>
                <w:lang w:val="en-US"/>
              </w:rPr>
              <w:t xml:space="preserve"> Visoka </w:t>
            </w:r>
            <w:proofErr w:type="spellStart"/>
            <w:r w:rsidRPr="00DF560D">
              <w:rPr>
                <w:rFonts w:ascii="Arial" w:hAnsi="Arial" w:cs="Arial"/>
                <w:b/>
                <w:bCs/>
                <w:color w:val="000000"/>
                <w:sz w:val="14"/>
                <w:szCs w:val="14"/>
                <w:lang w:val="en-US"/>
              </w:rPr>
              <w:t>naobrazba</w:t>
            </w:r>
            <w:proofErr w:type="spellEnd"/>
          </w:p>
        </w:tc>
        <w:tc>
          <w:tcPr>
            <w:tcW w:w="418" w:type="pct"/>
            <w:tcBorders>
              <w:top w:val="nil"/>
              <w:left w:val="nil"/>
              <w:bottom w:val="nil"/>
              <w:right w:val="nil"/>
            </w:tcBorders>
            <w:shd w:val="clear" w:color="000000" w:fill="00FFFF"/>
            <w:noWrap/>
            <w:vAlign w:val="bottom"/>
            <w:hideMark/>
          </w:tcPr>
          <w:p w14:paraId="3BE5713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c>
          <w:tcPr>
            <w:tcW w:w="518" w:type="pct"/>
            <w:tcBorders>
              <w:top w:val="nil"/>
              <w:left w:val="nil"/>
              <w:bottom w:val="nil"/>
              <w:right w:val="nil"/>
            </w:tcBorders>
            <w:shd w:val="clear" w:color="000000" w:fill="00FFFF"/>
            <w:noWrap/>
            <w:vAlign w:val="bottom"/>
            <w:hideMark/>
          </w:tcPr>
          <w:p w14:paraId="6C362D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758F344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11D55AE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r>
      <w:tr w:rsidR="00587168" w:rsidRPr="00DF560D" w14:paraId="042702A5"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1C9274C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098 Usluge obrazovanja koje nisu drugdje svrstane</w:t>
            </w:r>
          </w:p>
        </w:tc>
        <w:tc>
          <w:tcPr>
            <w:tcW w:w="418" w:type="pct"/>
            <w:tcBorders>
              <w:top w:val="nil"/>
              <w:left w:val="nil"/>
              <w:bottom w:val="nil"/>
              <w:right w:val="nil"/>
            </w:tcBorders>
            <w:shd w:val="clear" w:color="000000" w:fill="00FFFF"/>
            <w:noWrap/>
            <w:vAlign w:val="bottom"/>
            <w:hideMark/>
          </w:tcPr>
          <w:p w14:paraId="3996EB6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9.463,00</w:t>
            </w:r>
          </w:p>
        </w:tc>
        <w:tc>
          <w:tcPr>
            <w:tcW w:w="518" w:type="pct"/>
            <w:tcBorders>
              <w:top w:val="nil"/>
              <w:left w:val="nil"/>
              <w:bottom w:val="nil"/>
              <w:right w:val="nil"/>
            </w:tcBorders>
            <w:shd w:val="clear" w:color="000000" w:fill="00FFFF"/>
            <w:noWrap/>
            <w:vAlign w:val="bottom"/>
            <w:hideMark/>
          </w:tcPr>
          <w:p w14:paraId="6DD1CA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2463A1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1D41E62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9.463,00</w:t>
            </w:r>
          </w:p>
        </w:tc>
      </w:tr>
      <w:tr w:rsidR="00587168" w:rsidRPr="00DF560D" w14:paraId="0D5129F2" w14:textId="77777777" w:rsidTr="006801E5">
        <w:trPr>
          <w:trHeight w:val="255"/>
        </w:trPr>
        <w:tc>
          <w:tcPr>
            <w:tcW w:w="3249" w:type="pct"/>
            <w:gridSpan w:val="2"/>
            <w:tcBorders>
              <w:top w:val="nil"/>
              <w:left w:val="nil"/>
              <w:bottom w:val="nil"/>
              <w:right w:val="nil"/>
            </w:tcBorders>
            <w:shd w:val="clear" w:color="000000" w:fill="00CCFF"/>
            <w:noWrap/>
            <w:vAlign w:val="bottom"/>
            <w:hideMark/>
          </w:tcPr>
          <w:p w14:paraId="679D2850"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10</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Socijalna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zaštita</w:t>
            </w:r>
            <w:proofErr w:type="spellEnd"/>
          </w:p>
        </w:tc>
        <w:tc>
          <w:tcPr>
            <w:tcW w:w="418" w:type="pct"/>
            <w:tcBorders>
              <w:top w:val="nil"/>
              <w:left w:val="nil"/>
              <w:bottom w:val="nil"/>
              <w:right w:val="nil"/>
            </w:tcBorders>
            <w:shd w:val="clear" w:color="000000" w:fill="00CCFF"/>
            <w:noWrap/>
            <w:vAlign w:val="bottom"/>
            <w:hideMark/>
          </w:tcPr>
          <w:p w14:paraId="132083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153.115,02</w:t>
            </w:r>
          </w:p>
        </w:tc>
        <w:tc>
          <w:tcPr>
            <w:tcW w:w="518" w:type="pct"/>
            <w:tcBorders>
              <w:top w:val="nil"/>
              <w:left w:val="nil"/>
              <w:bottom w:val="nil"/>
              <w:right w:val="nil"/>
            </w:tcBorders>
            <w:shd w:val="clear" w:color="000000" w:fill="00CCFF"/>
            <w:noWrap/>
            <w:vAlign w:val="bottom"/>
            <w:hideMark/>
          </w:tcPr>
          <w:p w14:paraId="617475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CCFF"/>
            <w:noWrap/>
            <w:vAlign w:val="bottom"/>
            <w:hideMark/>
          </w:tcPr>
          <w:p w14:paraId="4BCF5B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CCFF"/>
            <w:noWrap/>
            <w:vAlign w:val="bottom"/>
            <w:hideMark/>
          </w:tcPr>
          <w:p w14:paraId="6CE7A2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153.115,02</w:t>
            </w:r>
          </w:p>
        </w:tc>
      </w:tr>
      <w:tr w:rsidR="00587168" w:rsidRPr="00DF560D" w14:paraId="4CD5BCD7"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7DC2D3B2"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Funkcijska</w:t>
            </w:r>
            <w:proofErr w:type="spellEnd"/>
            <w:r w:rsidRPr="00DF560D">
              <w:rPr>
                <w:rFonts w:ascii="Arial" w:hAnsi="Arial" w:cs="Arial"/>
                <w:b/>
                <w:bCs/>
                <w:color w:val="000000"/>
                <w:sz w:val="14"/>
                <w:szCs w:val="14"/>
                <w:lang w:val="en-US"/>
              </w:rPr>
              <w:t xml:space="preserve"> </w:t>
            </w:r>
            <w:proofErr w:type="spellStart"/>
            <w:proofErr w:type="gramStart"/>
            <w:r w:rsidRPr="00DF560D">
              <w:rPr>
                <w:rFonts w:ascii="Arial" w:hAnsi="Arial" w:cs="Arial"/>
                <w:b/>
                <w:bCs/>
                <w:color w:val="000000"/>
                <w:sz w:val="14"/>
                <w:szCs w:val="14"/>
                <w:lang w:val="en-US"/>
              </w:rPr>
              <w:t>klasifikacija</w:t>
            </w:r>
            <w:proofErr w:type="spellEnd"/>
            <w:r w:rsidRPr="00DF560D">
              <w:rPr>
                <w:rFonts w:ascii="Arial" w:hAnsi="Arial" w:cs="Arial"/>
                <w:b/>
                <w:bCs/>
                <w:color w:val="000000"/>
                <w:sz w:val="14"/>
                <w:szCs w:val="14"/>
                <w:lang w:val="en-US"/>
              </w:rPr>
              <w:t xml:space="preserve">  102</w:t>
            </w:r>
            <w:proofErr w:type="gramEnd"/>
            <w:r w:rsidRPr="00DF560D">
              <w:rPr>
                <w:rFonts w:ascii="Arial" w:hAnsi="Arial" w:cs="Arial"/>
                <w:b/>
                <w:bCs/>
                <w:color w:val="000000"/>
                <w:sz w:val="14"/>
                <w:szCs w:val="14"/>
                <w:lang w:val="en-US"/>
              </w:rPr>
              <w:t xml:space="preserve"> Starost</w:t>
            </w:r>
          </w:p>
        </w:tc>
        <w:tc>
          <w:tcPr>
            <w:tcW w:w="418" w:type="pct"/>
            <w:tcBorders>
              <w:top w:val="nil"/>
              <w:left w:val="nil"/>
              <w:bottom w:val="nil"/>
              <w:right w:val="nil"/>
            </w:tcBorders>
            <w:shd w:val="clear" w:color="000000" w:fill="00FFFF"/>
            <w:noWrap/>
            <w:vAlign w:val="bottom"/>
            <w:hideMark/>
          </w:tcPr>
          <w:p w14:paraId="364049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79.200,00</w:t>
            </w:r>
          </w:p>
        </w:tc>
        <w:tc>
          <w:tcPr>
            <w:tcW w:w="518" w:type="pct"/>
            <w:tcBorders>
              <w:top w:val="nil"/>
              <w:left w:val="nil"/>
              <w:bottom w:val="nil"/>
              <w:right w:val="nil"/>
            </w:tcBorders>
            <w:shd w:val="clear" w:color="000000" w:fill="00FFFF"/>
            <w:noWrap/>
            <w:vAlign w:val="bottom"/>
            <w:hideMark/>
          </w:tcPr>
          <w:p w14:paraId="5B3D703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5F0711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2D41B5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79.200,00</w:t>
            </w:r>
          </w:p>
        </w:tc>
      </w:tr>
      <w:tr w:rsidR="00587168" w:rsidRPr="00DF560D" w14:paraId="3E1399F4"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3EBA6AD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107 Socijalna pomoć stanovništvu koje nije obuhvaćeno redovnim socijalnim programima</w:t>
            </w:r>
          </w:p>
        </w:tc>
        <w:tc>
          <w:tcPr>
            <w:tcW w:w="418" w:type="pct"/>
            <w:tcBorders>
              <w:top w:val="nil"/>
              <w:left w:val="nil"/>
              <w:bottom w:val="nil"/>
              <w:right w:val="nil"/>
            </w:tcBorders>
            <w:shd w:val="clear" w:color="000000" w:fill="00FFFF"/>
            <w:noWrap/>
            <w:vAlign w:val="bottom"/>
            <w:hideMark/>
          </w:tcPr>
          <w:p w14:paraId="10A148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c>
          <w:tcPr>
            <w:tcW w:w="518" w:type="pct"/>
            <w:tcBorders>
              <w:top w:val="nil"/>
              <w:left w:val="nil"/>
              <w:bottom w:val="nil"/>
              <w:right w:val="nil"/>
            </w:tcBorders>
            <w:shd w:val="clear" w:color="000000" w:fill="00FFFF"/>
            <w:noWrap/>
            <w:vAlign w:val="bottom"/>
            <w:hideMark/>
          </w:tcPr>
          <w:p w14:paraId="16611F1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26F204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2D9812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r>
      <w:tr w:rsidR="00587168" w:rsidRPr="00DF560D" w14:paraId="62AB9FB6" w14:textId="77777777" w:rsidTr="006801E5">
        <w:trPr>
          <w:trHeight w:val="255"/>
        </w:trPr>
        <w:tc>
          <w:tcPr>
            <w:tcW w:w="3249" w:type="pct"/>
            <w:gridSpan w:val="2"/>
            <w:tcBorders>
              <w:top w:val="nil"/>
              <w:left w:val="nil"/>
              <w:bottom w:val="nil"/>
              <w:right w:val="nil"/>
            </w:tcBorders>
            <w:shd w:val="clear" w:color="000000" w:fill="00FFFF"/>
            <w:noWrap/>
            <w:vAlign w:val="bottom"/>
            <w:hideMark/>
          </w:tcPr>
          <w:p w14:paraId="1105EF7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Funkcijska klasifikacija  109 Aktivnosti socijalne zaštite koje nisu drugdje svrstane</w:t>
            </w:r>
          </w:p>
        </w:tc>
        <w:tc>
          <w:tcPr>
            <w:tcW w:w="418" w:type="pct"/>
            <w:tcBorders>
              <w:top w:val="nil"/>
              <w:left w:val="nil"/>
              <w:bottom w:val="nil"/>
              <w:right w:val="nil"/>
            </w:tcBorders>
            <w:shd w:val="clear" w:color="000000" w:fill="00FFFF"/>
            <w:noWrap/>
            <w:vAlign w:val="bottom"/>
            <w:hideMark/>
          </w:tcPr>
          <w:p w14:paraId="2BBFBF0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30.800,00</w:t>
            </w:r>
          </w:p>
        </w:tc>
        <w:tc>
          <w:tcPr>
            <w:tcW w:w="518" w:type="pct"/>
            <w:tcBorders>
              <w:top w:val="nil"/>
              <w:left w:val="nil"/>
              <w:bottom w:val="nil"/>
              <w:right w:val="nil"/>
            </w:tcBorders>
            <w:shd w:val="clear" w:color="000000" w:fill="00FFFF"/>
            <w:noWrap/>
            <w:vAlign w:val="bottom"/>
            <w:hideMark/>
          </w:tcPr>
          <w:p w14:paraId="76106E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2" w:type="pct"/>
            <w:tcBorders>
              <w:top w:val="nil"/>
              <w:left w:val="nil"/>
              <w:bottom w:val="nil"/>
              <w:right w:val="nil"/>
            </w:tcBorders>
            <w:shd w:val="clear" w:color="000000" w:fill="00FFFF"/>
            <w:noWrap/>
            <w:vAlign w:val="bottom"/>
            <w:hideMark/>
          </w:tcPr>
          <w:p w14:paraId="6F7945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2" w:type="pct"/>
            <w:tcBorders>
              <w:top w:val="nil"/>
              <w:left w:val="nil"/>
              <w:bottom w:val="nil"/>
              <w:right w:val="nil"/>
            </w:tcBorders>
            <w:shd w:val="clear" w:color="000000" w:fill="00FFFF"/>
            <w:noWrap/>
            <w:vAlign w:val="bottom"/>
            <w:hideMark/>
          </w:tcPr>
          <w:p w14:paraId="1A7056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30.800,00</w:t>
            </w:r>
          </w:p>
        </w:tc>
      </w:tr>
    </w:tbl>
    <w:p w14:paraId="6D1AFDDA" w14:textId="77777777" w:rsidR="00587168" w:rsidRPr="001B25A6" w:rsidRDefault="00587168" w:rsidP="00587168">
      <w:pPr>
        <w:spacing w:after="200" w:line="276" w:lineRule="auto"/>
        <w:rPr>
          <w:rFonts w:ascii="Arial" w:eastAsia="Calibri" w:hAnsi="Arial" w:cs="Arial"/>
        </w:rPr>
      </w:pPr>
    </w:p>
    <w:p w14:paraId="3F899440" w14:textId="77777777" w:rsidR="00587168" w:rsidRPr="001B25A6" w:rsidRDefault="00587168" w:rsidP="00587168">
      <w:pPr>
        <w:spacing w:after="200" w:line="276" w:lineRule="auto"/>
        <w:jc w:val="center"/>
        <w:rPr>
          <w:rFonts w:ascii="Arial" w:eastAsia="Calibri" w:hAnsi="Arial" w:cs="Arial"/>
        </w:rPr>
      </w:pPr>
    </w:p>
    <w:p w14:paraId="1C091F10" w14:textId="77777777" w:rsidR="00587168" w:rsidRPr="001B25A6" w:rsidRDefault="00587168" w:rsidP="00587168">
      <w:pPr>
        <w:spacing w:after="200" w:line="276" w:lineRule="auto"/>
        <w:rPr>
          <w:rFonts w:ascii="Arial" w:eastAsia="Calibri" w:hAnsi="Arial" w:cs="Arial"/>
        </w:rPr>
      </w:pPr>
    </w:p>
    <w:p w14:paraId="24F96B0D" w14:textId="77777777" w:rsidR="00587168" w:rsidRPr="001B25A6" w:rsidRDefault="00587168" w:rsidP="00587168">
      <w:pPr>
        <w:spacing w:after="200" w:line="276" w:lineRule="auto"/>
        <w:jc w:val="center"/>
        <w:rPr>
          <w:rFonts w:ascii="Arial" w:eastAsia="Calibri" w:hAnsi="Arial" w:cs="Arial"/>
        </w:rPr>
      </w:pPr>
    </w:p>
    <w:p w14:paraId="0F8C9B15" w14:textId="77777777" w:rsidR="00587168" w:rsidRDefault="00587168" w:rsidP="00587168">
      <w:pPr>
        <w:spacing w:after="200" w:line="276" w:lineRule="auto"/>
        <w:rPr>
          <w:rFonts w:ascii="Arial" w:eastAsia="Calibri" w:hAnsi="Arial" w:cs="Arial"/>
        </w:rPr>
      </w:pPr>
    </w:p>
    <w:p w14:paraId="20262170" w14:textId="77777777" w:rsidR="00587168" w:rsidRPr="001B25A6" w:rsidRDefault="00587168" w:rsidP="00587168">
      <w:pPr>
        <w:spacing w:after="200" w:line="276" w:lineRule="auto"/>
        <w:rPr>
          <w:rFonts w:ascii="Arial" w:eastAsia="Calibri" w:hAnsi="Arial" w:cs="Arial"/>
        </w:rPr>
      </w:pPr>
    </w:p>
    <w:p w14:paraId="71DD90FD" w14:textId="77777777" w:rsidR="00587168" w:rsidRPr="001B25A6" w:rsidRDefault="00587168" w:rsidP="00587168">
      <w:pPr>
        <w:spacing w:after="200" w:line="276" w:lineRule="auto"/>
        <w:jc w:val="center"/>
        <w:rPr>
          <w:rFonts w:ascii="Arial" w:eastAsia="Calibri" w:hAnsi="Arial" w:cs="Arial"/>
        </w:rPr>
      </w:pPr>
      <w:r w:rsidRPr="001B25A6">
        <w:rPr>
          <w:rFonts w:ascii="Arial" w:eastAsia="Calibri" w:hAnsi="Arial" w:cs="Arial"/>
        </w:rPr>
        <w:t>Članak 2.</w:t>
      </w:r>
    </w:p>
    <w:p w14:paraId="5C1028CD" w14:textId="77777777" w:rsidR="00587168" w:rsidRPr="001B25A6" w:rsidRDefault="00587168" w:rsidP="00587168">
      <w:pPr>
        <w:rPr>
          <w:sz w:val="20"/>
          <w:szCs w:val="20"/>
          <w:lang w:eastAsia="hr-HR"/>
        </w:rPr>
      </w:pPr>
    </w:p>
    <w:p w14:paraId="72FA3A14" w14:textId="77777777" w:rsidR="00587168" w:rsidRPr="001B25A6" w:rsidRDefault="00587168" w:rsidP="00587168">
      <w:pPr>
        <w:rPr>
          <w:lang w:eastAsia="hr-HR"/>
        </w:rPr>
      </w:pPr>
      <w:r w:rsidRPr="001B25A6">
        <w:rPr>
          <w:rFonts w:ascii="Arial" w:hAnsi="Arial" w:cs="Arial"/>
          <w:lang w:eastAsia="hr-HR"/>
        </w:rPr>
        <w:t>Rashodi i izdaci za 202</w:t>
      </w:r>
      <w:r>
        <w:rPr>
          <w:rFonts w:ascii="Arial" w:hAnsi="Arial" w:cs="Arial"/>
          <w:lang w:eastAsia="hr-HR"/>
        </w:rPr>
        <w:t>5</w:t>
      </w:r>
      <w:r w:rsidRPr="001B25A6">
        <w:rPr>
          <w:rFonts w:ascii="Arial" w:hAnsi="Arial" w:cs="Arial"/>
          <w:lang w:eastAsia="hr-HR"/>
        </w:rPr>
        <w:t>. godinu raspoređuju se po razdjelima, proračunskim korisnicima i ostalim korisnicima u Posebnom dijelu Proračuna za 202</w:t>
      </w:r>
      <w:r>
        <w:rPr>
          <w:rFonts w:ascii="Arial" w:hAnsi="Arial" w:cs="Arial"/>
          <w:lang w:eastAsia="hr-HR"/>
        </w:rPr>
        <w:t>5</w:t>
      </w:r>
      <w:r w:rsidRPr="001B25A6">
        <w:rPr>
          <w:rFonts w:ascii="Arial" w:hAnsi="Arial" w:cs="Arial"/>
          <w:lang w:eastAsia="hr-HR"/>
        </w:rPr>
        <w:t>. godinu</w:t>
      </w:r>
    </w:p>
    <w:p w14:paraId="049309E7" w14:textId="77777777" w:rsidR="00587168" w:rsidRPr="001B25A6" w:rsidRDefault="00587168" w:rsidP="00587168">
      <w:pPr>
        <w:tabs>
          <w:tab w:val="left" w:pos="1230"/>
        </w:tabs>
        <w:rPr>
          <w:rFonts w:ascii="Arial" w:eastAsia="Calibri" w:hAnsi="Arial" w:cs="Arial"/>
          <w:b/>
        </w:rPr>
      </w:pPr>
    </w:p>
    <w:p w14:paraId="17EFA77B" w14:textId="77777777" w:rsidR="00587168" w:rsidRDefault="00587168" w:rsidP="00587168">
      <w:pPr>
        <w:tabs>
          <w:tab w:val="left" w:pos="1230"/>
        </w:tabs>
        <w:jc w:val="center"/>
        <w:rPr>
          <w:rFonts w:ascii="Arial" w:hAnsi="Arial" w:cs="Arial"/>
          <w:b/>
          <w:sz w:val="20"/>
          <w:szCs w:val="20"/>
          <w:lang w:eastAsia="hr-HR"/>
        </w:rPr>
      </w:pPr>
    </w:p>
    <w:p w14:paraId="5FF8D4E0" w14:textId="77777777" w:rsidR="00587168" w:rsidRDefault="00587168" w:rsidP="00587168">
      <w:pPr>
        <w:tabs>
          <w:tab w:val="left" w:pos="1230"/>
        </w:tabs>
        <w:jc w:val="center"/>
        <w:rPr>
          <w:rFonts w:ascii="Arial" w:hAnsi="Arial" w:cs="Arial"/>
          <w:b/>
          <w:sz w:val="20"/>
          <w:szCs w:val="20"/>
          <w:lang w:eastAsia="hr-HR"/>
        </w:rPr>
      </w:pPr>
    </w:p>
    <w:p w14:paraId="680B823E" w14:textId="77777777" w:rsidR="00587168" w:rsidRDefault="00587168" w:rsidP="00587168">
      <w:pPr>
        <w:tabs>
          <w:tab w:val="left" w:pos="1230"/>
        </w:tabs>
        <w:jc w:val="center"/>
        <w:rPr>
          <w:rFonts w:ascii="Arial" w:hAnsi="Arial" w:cs="Arial"/>
          <w:b/>
          <w:sz w:val="20"/>
          <w:szCs w:val="20"/>
          <w:lang w:eastAsia="hr-HR"/>
        </w:rPr>
      </w:pPr>
    </w:p>
    <w:p w14:paraId="1C9081CE" w14:textId="77777777" w:rsidR="00587168" w:rsidRDefault="00587168" w:rsidP="00587168">
      <w:pPr>
        <w:tabs>
          <w:tab w:val="left" w:pos="1230"/>
        </w:tabs>
        <w:jc w:val="center"/>
        <w:rPr>
          <w:rFonts w:ascii="Arial" w:hAnsi="Arial" w:cs="Arial"/>
          <w:b/>
          <w:sz w:val="20"/>
          <w:szCs w:val="20"/>
          <w:lang w:eastAsia="hr-HR"/>
        </w:rPr>
      </w:pPr>
    </w:p>
    <w:p w14:paraId="6ED08A49" w14:textId="77777777" w:rsidR="00587168" w:rsidRDefault="00587168" w:rsidP="00587168">
      <w:pPr>
        <w:tabs>
          <w:tab w:val="left" w:pos="1230"/>
        </w:tabs>
        <w:jc w:val="center"/>
        <w:rPr>
          <w:rFonts w:ascii="Arial" w:hAnsi="Arial" w:cs="Arial"/>
          <w:b/>
          <w:sz w:val="20"/>
          <w:szCs w:val="20"/>
          <w:lang w:eastAsia="hr-HR"/>
        </w:rPr>
      </w:pPr>
    </w:p>
    <w:p w14:paraId="5155F32D" w14:textId="77777777" w:rsidR="00587168" w:rsidRDefault="00587168" w:rsidP="00587168">
      <w:pPr>
        <w:tabs>
          <w:tab w:val="left" w:pos="1230"/>
        </w:tabs>
        <w:jc w:val="center"/>
        <w:rPr>
          <w:rFonts w:ascii="Arial" w:hAnsi="Arial" w:cs="Arial"/>
          <w:b/>
          <w:sz w:val="20"/>
          <w:szCs w:val="20"/>
          <w:lang w:eastAsia="hr-HR"/>
        </w:rPr>
      </w:pPr>
    </w:p>
    <w:p w14:paraId="695EEB79" w14:textId="77777777" w:rsidR="00587168" w:rsidRDefault="00587168" w:rsidP="00587168">
      <w:pPr>
        <w:tabs>
          <w:tab w:val="left" w:pos="1230"/>
        </w:tabs>
        <w:jc w:val="center"/>
        <w:rPr>
          <w:rFonts w:ascii="Arial" w:hAnsi="Arial" w:cs="Arial"/>
          <w:b/>
          <w:sz w:val="20"/>
          <w:szCs w:val="20"/>
          <w:lang w:eastAsia="hr-HR"/>
        </w:rPr>
      </w:pPr>
    </w:p>
    <w:p w14:paraId="797C70E6" w14:textId="77777777" w:rsidR="00587168" w:rsidRDefault="00587168" w:rsidP="00587168">
      <w:pPr>
        <w:tabs>
          <w:tab w:val="left" w:pos="1230"/>
        </w:tabs>
        <w:jc w:val="center"/>
        <w:rPr>
          <w:rFonts w:ascii="Arial" w:hAnsi="Arial" w:cs="Arial"/>
          <w:b/>
          <w:sz w:val="20"/>
          <w:szCs w:val="20"/>
          <w:lang w:eastAsia="hr-HR"/>
        </w:rPr>
      </w:pPr>
    </w:p>
    <w:p w14:paraId="36040FA2" w14:textId="77777777" w:rsidR="00587168" w:rsidRDefault="00587168" w:rsidP="00587168">
      <w:pPr>
        <w:tabs>
          <w:tab w:val="left" w:pos="1230"/>
        </w:tabs>
        <w:jc w:val="center"/>
        <w:rPr>
          <w:rFonts w:ascii="Arial" w:hAnsi="Arial" w:cs="Arial"/>
          <w:b/>
          <w:sz w:val="20"/>
          <w:szCs w:val="20"/>
          <w:lang w:eastAsia="hr-HR"/>
        </w:rPr>
      </w:pPr>
    </w:p>
    <w:p w14:paraId="54D878DE" w14:textId="77777777" w:rsidR="00587168" w:rsidRDefault="00587168" w:rsidP="00587168">
      <w:pPr>
        <w:tabs>
          <w:tab w:val="left" w:pos="1230"/>
        </w:tabs>
        <w:jc w:val="center"/>
        <w:rPr>
          <w:rFonts w:ascii="Arial" w:hAnsi="Arial" w:cs="Arial"/>
          <w:b/>
          <w:sz w:val="20"/>
          <w:szCs w:val="20"/>
          <w:lang w:eastAsia="hr-HR"/>
        </w:rPr>
      </w:pPr>
    </w:p>
    <w:p w14:paraId="0FA1AD46" w14:textId="77777777" w:rsidR="00587168" w:rsidRPr="001B25A6" w:rsidRDefault="00587168" w:rsidP="00587168">
      <w:pPr>
        <w:tabs>
          <w:tab w:val="left" w:pos="1230"/>
        </w:tabs>
        <w:jc w:val="center"/>
        <w:rPr>
          <w:rFonts w:ascii="Arial" w:hAnsi="Arial" w:cs="Arial"/>
          <w:b/>
          <w:sz w:val="20"/>
          <w:szCs w:val="20"/>
          <w:lang w:eastAsia="hr-HR"/>
        </w:rPr>
      </w:pPr>
    </w:p>
    <w:p w14:paraId="48811AFD" w14:textId="77777777" w:rsidR="00587168" w:rsidRPr="001B25A6" w:rsidRDefault="00587168" w:rsidP="00587168">
      <w:pPr>
        <w:tabs>
          <w:tab w:val="left" w:pos="1230"/>
        </w:tabs>
        <w:jc w:val="center"/>
        <w:rPr>
          <w:rFonts w:ascii="Arial" w:hAnsi="Arial" w:cs="Arial"/>
          <w:b/>
          <w:sz w:val="20"/>
          <w:szCs w:val="20"/>
          <w:lang w:eastAsia="hr-HR"/>
        </w:rPr>
      </w:pPr>
      <w:r w:rsidRPr="001B25A6">
        <w:rPr>
          <w:rFonts w:ascii="Arial" w:hAnsi="Arial" w:cs="Arial"/>
          <w:b/>
          <w:sz w:val="20"/>
          <w:szCs w:val="20"/>
          <w:lang w:eastAsia="hr-HR"/>
        </w:rPr>
        <w:t>POSEBNI DIO</w:t>
      </w:r>
    </w:p>
    <w:p w14:paraId="1BF53D78" w14:textId="77777777" w:rsidR="00587168" w:rsidRPr="001B25A6" w:rsidRDefault="00587168" w:rsidP="00587168">
      <w:pPr>
        <w:tabs>
          <w:tab w:val="left" w:pos="1230"/>
        </w:tabs>
        <w:rPr>
          <w:sz w:val="20"/>
          <w:szCs w:val="20"/>
          <w:lang w:eastAsia="hr-HR"/>
        </w:rPr>
      </w:pPr>
    </w:p>
    <w:tbl>
      <w:tblPr>
        <w:tblW w:w="5000" w:type="pct"/>
        <w:tblLook w:val="04A0" w:firstRow="1" w:lastRow="0" w:firstColumn="1" w:lastColumn="0" w:noHBand="0" w:noVBand="1"/>
      </w:tblPr>
      <w:tblGrid>
        <w:gridCol w:w="1251"/>
        <w:gridCol w:w="8561"/>
        <w:gridCol w:w="1271"/>
        <w:gridCol w:w="1577"/>
        <w:gridCol w:w="1223"/>
        <w:gridCol w:w="1253"/>
      </w:tblGrid>
      <w:tr w:rsidR="00587168" w:rsidRPr="00DF560D" w14:paraId="23F2693D" w14:textId="77777777" w:rsidTr="006801E5">
        <w:trPr>
          <w:trHeight w:val="1020"/>
        </w:trPr>
        <w:tc>
          <w:tcPr>
            <w:tcW w:w="413" w:type="pct"/>
            <w:tcBorders>
              <w:top w:val="nil"/>
              <w:left w:val="nil"/>
              <w:bottom w:val="nil"/>
              <w:right w:val="nil"/>
            </w:tcBorders>
            <w:vAlign w:val="bottom"/>
            <w:hideMark/>
          </w:tcPr>
          <w:p w14:paraId="2A43EB1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BROJ </w:t>
            </w:r>
            <w:r w:rsidRPr="00DF560D">
              <w:rPr>
                <w:rFonts w:ascii="Arial" w:hAnsi="Arial" w:cs="Arial"/>
                <w:b/>
                <w:bCs/>
                <w:sz w:val="14"/>
                <w:szCs w:val="14"/>
                <w:lang w:val="en-US"/>
              </w:rPr>
              <w:br/>
              <w:t>KONTA</w:t>
            </w:r>
          </w:p>
        </w:tc>
        <w:tc>
          <w:tcPr>
            <w:tcW w:w="2828" w:type="pct"/>
            <w:tcBorders>
              <w:top w:val="nil"/>
              <w:left w:val="nil"/>
              <w:bottom w:val="nil"/>
              <w:right w:val="nil"/>
            </w:tcBorders>
            <w:noWrap/>
            <w:vAlign w:val="bottom"/>
            <w:hideMark/>
          </w:tcPr>
          <w:p w14:paraId="0A9F1B5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VRSTA RASHODA / IZDATAKA</w:t>
            </w:r>
          </w:p>
        </w:tc>
        <w:tc>
          <w:tcPr>
            <w:tcW w:w="420" w:type="pct"/>
            <w:tcBorders>
              <w:top w:val="nil"/>
              <w:left w:val="nil"/>
              <w:bottom w:val="nil"/>
              <w:right w:val="nil"/>
            </w:tcBorders>
            <w:noWrap/>
            <w:vAlign w:val="bottom"/>
            <w:hideMark/>
          </w:tcPr>
          <w:p w14:paraId="14E98D3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PLANIRANO</w:t>
            </w:r>
          </w:p>
        </w:tc>
        <w:tc>
          <w:tcPr>
            <w:tcW w:w="521" w:type="pct"/>
            <w:tcBorders>
              <w:top w:val="nil"/>
              <w:left w:val="nil"/>
              <w:bottom w:val="nil"/>
              <w:right w:val="nil"/>
            </w:tcBorders>
            <w:noWrap/>
            <w:vAlign w:val="bottom"/>
            <w:hideMark/>
          </w:tcPr>
          <w:p w14:paraId="5EDC177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PROMJENA IZNOS</w:t>
            </w:r>
          </w:p>
        </w:tc>
        <w:tc>
          <w:tcPr>
            <w:tcW w:w="404" w:type="pct"/>
            <w:tcBorders>
              <w:top w:val="nil"/>
              <w:left w:val="nil"/>
              <w:bottom w:val="nil"/>
              <w:right w:val="nil"/>
            </w:tcBorders>
            <w:vAlign w:val="bottom"/>
            <w:hideMark/>
          </w:tcPr>
          <w:p w14:paraId="3C7CA31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PROMJENA </w:t>
            </w:r>
            <w:r w:rsidRPr="00DF560D">
              <w:rPr>
                <w:rFonts w:ascii="Arial" w:hAnsi="Arial" w:cs="Arial"/>
                <w:b/>
                <w:bCs/>
                <w:sz w:val="14"/>
                <w:szCs w:val="14"/>
                <w:lang w:val="en-US"/>
              </w:rPr>
              <w:br/>
              <w:t>POSTOTAK</w:t>
            </w:r>
          </w:p>
        </w:tc>
        <w:tc>
          <w:tcPr>
            <w:tcW w:w="414" w:type="pct"/>
            <w:tcBorders>
              <w:top w:val="nil"/>
              <w:left w:val="nil"/>
              <w:bottom w:val="nil"/>
              <w:right w:val="nil"/>
            </w:tcBorders>
            <w:noWrap/>
            <w:vAlign w:val="bottom"/>
            <w:hideMark/>
          </w:tcPr>
          <w:p w14:paraId="148A97E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NOVI IZNOS</w:t>
            </w:r>
          </w:p>
        </w:tc>
      </w:tr>
      <w:tr w:rsidR="00587168" w:rsidRPr="00DF560D" w14:paraId="64D5EB87" w14:textId="77777777" w:rsidTr="006801E5">
        <w:trPr>
          <w:trHeight w:val="255"/>
        </w:trPr>
        <w:tc>
          <w:tcPr>
            <w:tcW w:w="3241" w:type="pct"/>
            <w:gridSpan w:val="2"/>
            <w:tcBorders>
              <w:top w:val="nil"/>
              <w:left w:val="nil"/>
              <w:bottom w:val="nil"/>
              <w:right w:val="nil"/>
            </w:tcBorders>
            <w:noWrap/>
            <w:vAlign w:val="bottom"/>
            <w:hideMark/>
          </w:tcPr>
          <w:p w14:paraId="25BC075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 xml:space="preserve">  SVEUKUPNO RASHODI / IZDACI</w:t>
            </w:r>
          </w:p>
        </w:tc>
        <w:tc>
          <w:tcPr>
            <w:tcW w:w="420" w:type="pct"/>
            <w:tcBorders>
              <w:top w:val="nil"/>
              <w:left w:val="nil"/>
              <w:bottom w:val="nil"/>
              <w:right w:val="nil"/>
            </w:tcBorders>
            <w:noWrap/>
            <w:vAlign w:val="bottom"/>
            <w:hideMark/>
          </w:tcPr>
          <w:p w14:paraId="3972D8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6.732.646,80</w:t>
            </w:r>
          </w:p>
        </w:tc>
        <w:tc>
          <w:tcPr>
            <w:tcW w:w="521" w:type="pct"/>
            <w:tcBorders>
              <w:top w:val="nil"/>
              <w:left w:val="nil"/>
              <w:bottom w:val="nil"/>
              <w:right w:val="nil"/>
            </w:tcBorders>
            <w:noWrap/>
            <w:vAlign w:val="bottom"/>
            <w:hideMark/>
          </w:tcPr>
          <w:p w14:paraId="05E466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90.754,98</w:t>
            </w:r>
          </w:p>
        </w:tc>
        <w:tc>
          <w:tcPr>
            <w:tcW w:w="404" w:type="pct"/>
            <w:tcBorders>
              <w:top w:val="nil"/>
              <w:left w:val="nil"/>
              <w:bottom w:val="nil"/>
              <w:right w:val="nil"/>
            </w:tcBorders>
            <w:noWrap/>
            <w:vAlign w:val="bottom"/>
            <w:hideMark/>
          </w:tcPr>
          <w:p w14:paraId="26324FC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1,35</w:t>
            </w:r>
          </w:p>
        </w:tc>
        <w:tc>
          <w:tcPr>
            <w:tcW w:w="414" w:type="pct"/>
            <w:tcBorders>
              <w:top w:val="nil"/>
              <w:left w:val="nil"/>
              <w:bottom w:val="nil"/>
              <w:right w:val="nil"/>
            </w:tcBorders>
            <w:noWrap/>
            <w:vAlign w:val="bottom"/>
            <w:hideMark/>
          </w:tcPr>
          <w:p w14:paraId="732B728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6.823.401,78</w:t>
            </w:r>
          </w:p>
        </w:tc>
      </w:tr>
      <w:tr w:rsidR="00587168" w:rsidRPr="00DF560D" w14:paraId="6B1CAF2F" w14:textId="77777777" w:rsidTr="006801E5">
        <w:trPr>
          <w:trHeight w:val="255"/>
        </w:trPr>
        <w:tc>
          <w:tcPr>
            <w:tcW w:w="3241" w:type="pct"/>
            <w:gridSpan w:val="2"/>
            <w:tcBorders>
              <w:top w:val="nil"/>
              <w:left w:val="nil"/>
              <w:bottom w:val="nil"/>
              <w:right w:val="nil"/>
            </w:tcBorders>
            <w:shd w:val="clear" w:color="000000" w:fill="000080"/>
            <w:noWrap/>
            <w:vAlign w:val="bottom"/>
            <w:hideMark/>
          </w:tcPr>
          <w:p w14:paraId="7DB97A53"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Razdjel 101 PREDSTAVNIČKA I IZVRŠNA TIJELA</w:t>
            </w:r>
          </w:p>
        </w:tc>
        <w:tc>
          <w:tcPr>
            <w:tcW w:w="420" w:type="pct"/>
            <w:tcBorders>
              <w:top w:val="nil"/>
              <w:left w:val="nil"/>
              <w:bottom w:val="nil"/>
              <w:right w:val="nil"/>
            </w:tcBorders>
            <w:shd w:val="clear" w:color="000000" w:fill="000080"/>
            <w:noWrap/>
            <w:vAlign w:val="bottom"/>
            <w:hideMark/>
          </w:tcPr>
          <w:p w14:paraId="4F96ABA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243.292,00</w:t>
            </w:r>
          </w:p>
        </w:tc>
        <w:tc>
          <w:tcPr>
            <w:tcW w:w="521" w:type="pct"/>
            <w:tcBorders>
              <w:top w:val="nil"/>
              <w:left w:val="nil"/>
              <w:bottom w:val="nil"/>
              <w:right w:val="nil"/>
            </w:tcBorders>
            <w:shd w:val="clear" w:color="000000" w:fill="000080"/>
            <w:noWrap/>
            <w:vAlign w:val="bottom"/>
            <w:hideMark/>
          </w:tcPr>
          <w:p w14:paraId="6243F5E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-1.287,51</w:t>
            </w:r>
          </w:p>
        </w:tc>
        <w:tc>
          <w:tcPr>
            <w:tcW w:w="404" w:type="pct"/>
            <w:tcBorders>
              <w:top w:val="nil"/>
              <w:left w:val="nil"/>
              <w:bottom w:val="nil"/>
              <w:right w:val="nil"/>
            </w:tcBorders>
            <w:shd w:val="clear" w:color="000000" w:fill="000080"/>
            <w:noWrap/>
            <w:vAlign w:val="bottom"/>
            <w:hideMark/>
          </w:tcPr>
          <w:p w14:paraId="643E0073"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-0,53</w:t>
            </w:r>
          </w:p>
        </w:tc>
        <w:tc>
          <w:tcPr>
            <w:tcW w:w="414" w:type="pct"/>
            <w:tcBorders>
              <w:top w:val="nil"/>
              <w:left w:val="nil"/>
              <w:bottom w:val="nil"/>
              <w:right w:val="nil"/>
            </w:tcBorders>
            <w:shd w:val="clear" w:color="000000" w:fill="000080"/>
            <w:noWrap/>
            <w:vAlign w:val="bottom"/>
            <w:hideMark/>
          </w:tcPr>
          <w:p w14:paraId="39A431F1"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242.004,49</w:t>
            </w:r>
          </w:p>
        </w:tc>
      </w:tr>
      <w:tr w:rsidR="00587168" w:rsidRPr="00DF560D" w14:paraId="2FD7E1AC"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46798699" w14:textId="77777777" w:rsidR="00587168" w:rsidRPr="007F0E2B" w:rsidRDefault="00587168" w:rsidP="006801E5">
            <w:pPr>
              <w:rPr>
                <w:rFonts w:ascii="Arial" w:hAnsi="Arial" w:cs="Arial"/>
                <w:b/>
                <w:bCs/>
                <w:color w:val="FFFFFF"/>
                <w:sz w:val="14"/>
                <w:szCs w:val="14"/>
              </w:rPr>
            </w:pPr>
            <w:r w:rsidRPr="007F0E2B">
              <w:rPr>
                <w:rFonts w:ascii="Arial" w:hAnsi="Arial" w:cs="Arial"/>
                <w:b/>
                <w:bCs/>
                <w:color w:val="FFFFFF"/>
                <w:sz w:val="14"/>
                <w:szCs w:val="14"/>
              </w:rPr>
              <w:t>Glava 10101 PREDSTAVNIČKA I IZVRŠNA TIJELA</w:t>
            </w:r>
          </w:p>
        </w:tc>
        <w:tc>
          <w:tcPr>
            <w:tcW w:w="420" w:type="pct"/>
            <w:tcBorders>
              <w:top w:val="nil"/>
              <w:left w:val="nil"/>
              <w:bottom w:val="nil"/>
              <w:right w:val="nil"/>
            </w:tcBorders>
            <w:shd w:val="clear" w:color="000000" w:fill="0000FF"/>
            <w:noWrap/>
            <w:vAlign w:val="bottom"/>
            <w:hideMark/>
          </w:tcPr>
          <w:p w14:paraId="3F2D8468"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243.292,00</w:t>
            </w:r>
          </w:p>
        </w:tc>
        <w:tc>
          <w:tcPr>
            <w:tcW w:w="521" w:type="pct"/>
            <w:tcBorders>
              <w:top w:val="nil"/>
              <w:left w:val="nil"/>
              <w:bottom w:val="nil"/>
              <w:right w:val="nil"/>
            </w:tcBorders>
            <w:shd w:val="clear" w:color="000000" w:fill="0000FF"/>
            <w:noWrap/>
            <w:vAlign w:val="bottom"/>
            <w:hideMark/>
          </w:tcPr>
          <w:p w14:paraId="503D680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-1.287,51</w:t>
            </w:r>
          </w:p>
        </w:tc>
        <w:tc>
          <w:tcPr>
            <w:tcW w:w="404" w:type="pct"/>
            <w:tcBorders>
              <w:top w:val="nil"/>
              <w:left w:val="nil"/>
              <w:bottom w:val="nil"/>
              <w:right w:val="nil"/>
            </w:tcBorders>
            <w:shd w:val="clear" w:color="000000" w:fill="0000FF"/>
            <w:noWrap/>
            <w:vAlign w:val="bottom"/>
            <w:hideMark/>
          </w:tcPr>
          <w:p w14:paraId="5ECD34CD"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-0,53</w:t>
            </w:r>
          </w:p>
        </w:tc>
        <w:tc>
          <w:tcPr>
            <w:tcW w:w="414" w:type="pct"/>
            <w:tcBorders>
              <w:top w:val="nil"/>
              <w:left w:val="nil"/>
              <w:bottom w:val="nil"/>
              <w:right w:val="nil"/>
            </w:tcBorders>
            <w:shd w:val="clear" w:color="000000" w:fill="0000FF"/>
            <w:noWrap/>
            <w:vAlign w:val="bottom"/>
            <w:hideMark/>
          </w:tcPr>
          <w:p w14:paraId="016F8F4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242.004,49</w:t>
            </w:r>
          </w:p>
        </w:tc>
      </w:tr>
      <w:tr w:rsidR="00587168" w:rsidRPr="00DF560D" w14:paraId="298FD973"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07F93F48"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7FFD6A2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243.292,00</w:t>
            </w:r>
          </w:p>
        </w:tc>
        <w:tc>
          <w:tcPr>
            <w:tcW w:w="521" w:type="pct"/>
            <w:tcBorders>
              <w:top w:val="nil"/>
              <w:left w:val="nil"/>
              <w:bottom w:val="nil"/>
              <w:right w:val="nil"/>
            </w:tcBorders>
            <w:shd w:val="clear" w:color="000000" w:fill="666699"/>
            <w:noWrap/>
            <w:vAlign w:val="bottom"/>
            <w:hideMark/>
          </w:tcPr>
          <w:p w14:paraId="37DF7809"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-1.287,51</w:t>
            </w:r>
          </w:p>
        </w:tc>
        <w:tc>
          <w:tcPr>
            <w:tcW w:w="404" w:type="pct"/>
            <w:tcBorders>
              <w:top w:val="nil"/>
              <w:left w:val="nil"/>
              <w:bottom w:val="nil"/>
              <w:right w:val="nil"/>
            </w:tcBorders>
            <w:shd w:val="clear" w:color="000000" w:fill="666699"/>
            <w:noWrap/>
            <w:vAlign w:val="bottom"/>
            <w:hideMark/>
          </w:tcPr>
          <w:p w14:paraId="130CC32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-0,53</w:t>
            </w:r>
          </w:p>
        </w:tc>
        <w:tc>
          <w:tcPr>
            <w:tcW w:w="414" w:type="pct"/>
            <w:tcBorders>
              <w:top w:val="nil"/>
              <w:left w:val="nil"/>
              <w:bottom w:val="nil"/>
              <w:right w:val="nil"/>
            </w:tcBorders>
            <w:shd w:val="clear" w:color="000000" w:fill="666699"/>
            <w:noWrap/>
            <w:vAlign w:val="bottom"/>
            <w:hideMark/>
          </w:tcPr>
          <w:p w14:paraId="6BA8108D"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242.004,49</w:t>
            </w:r>
          </w:p>
        </w:tc>
      </w:tr>
      <w:tr w:rsidR="00587168" w:rsidRPr="00DF560D" w14:paraId="6721545F"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0E95DDB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Program 1000 Redovne djelatnosti predstavničkog i izvršnog tijela</w:t>
            </w:r>
          </w:p>
        </w:tc>
        <w:tc>
          <w:tcPr>
            <w:tcW w:w="420" w:type="pct"/>
            <w:tcBorders>
              <w:top w:val="nil"/>
              <w:left w:val="nil"/>
              <w:bottom w:val="nil"/>
              <w:right w:val="nil"/>
            </w:tcBorders>
            <w:shd w:val="clear" w:color="000000" w:fill="9999FF"/>
            <w:noWrap/>
            <w:vAlign w:val="bottom"/>
            <w:hideMark/>
          </w:tcPr>
          <w:p w14:paraId="266817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243.292,00</w:t>
            </w:r>
          </w:p>
        </w:tc>
        <w:tc>
          <w:tcPr>
            <w:tcW w:w="521" w:type="pct"/>
            <w:tcBorders>
              <w:top w:val="nil"/>
              <w:left w:val="nil"/>
              <w:bottom w:val="nil"/>
              <w:right w:val="nil"/>
            </w:tcBorders>
            <w:shd w:val="clear" w:color="000000" w:fill="9999FF"/>
            <w:noWrap/>
            <w:vAlign w:val="bottom"/>
            <w:hideMark/>
          </w:tcPr>
          <w:p w14:paraId="025343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-1.287,51</w:t>
            </w:r>
          </w:p>
        </w:tc>
        <w:tc>
          <w:tcPr>
            <w:tcW w:w="404" w:type="pct"/>
            <w:tcBorders>
              <w:top w:val="nil"/>
              <w:left w:val="nil"/>
              <w:bottom w:val="nil"/>
              <w:right w:val="nil"/>
            </w:tcBorders>
            <w:shd w:val="clear" w:color="000000" w:fill="9999FF"/>
            <w:noWrap/>
            <w:vAlign w:val="bottom"/>
            <w:hideMark/>
          </w:tcPr>
          <w:p w14:paraId="4F5A5DC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-0,53</w:t>
            </w:r>
          </w:p>
        </w:tc>
        <w:tc>
          <w:tcPr>
            <w:tcW w:w="414" w:type="pct"/>
            <w:tcBorders>
              <w:top w:val="nil"/>
              <w:left w:val="nil"/>
              <w:bottom w:val="nil"/>
              <w:right w:val="nil"/>
            </w:tcBorders>
            <w:shd w:val="clear" w:color="000000" w:fill="9999FF"/>
            <w:noWrap/>
            <w:vAlign w:val="bottom"/>
            <w:hideMark/>
          </w:tcPr>
          <w:p w14:paraId="58CDB83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242.004,49</w:t>
            </w:r>
          </w:p>
        </w:tc>
      </w:tr>
      <w:tr w:rsidR="00587168" w:rsidRPr="00DF560D" w14:paraId="27C6630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4AEAF6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A100001 Obavljanje redovnih aktivnosti predstavničkog i izvršnog tijela</w:t>
            </w:r>
          </w:p>
        </w:tc>
        <w:tc>
          <w:tcPr>
            <w:tcW w:w="420" w:type="pct"/>
            <w:tcBorders>
              <w:top w:val="nil"/>
              <w:left w:val="nil"/>
              <w:bottom w:val="nil"/>
              <w:right w:val="nil"/>
            </w:tcBorders>
            <w:shd w:val="clear" w:color="000000" w:fill="CCCCFF"/>
            <w:noWrap/>
            <w:vAlign w:val="bottom"/>
            <w:hideMark/>
          </w:tcPr>
          <w:p w14:paraId="3C8BFC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130.621,00</w:t>
            </w:r>
          </w:p>
        </w:tc>
        <w:tc>
          <w:tcPr>
            <w:tcW w:w="521" w:type="pct"/>
            <w:tcBorders>
              <w:top w:val="nil"/>
              <w:left w:val="nil"/>
              <w:bottom w:val="nil"/>
              <w:right w:val="nil"/>
            </w:tcBorders>
            <w:shd w:val="clear" w:color="000000" w:fill="CCCCFF"/>
            <w:noWrap/>
            <w:vAlign w:val="bottom"/>
            <w:hideMark/>
          </w:tcPr>
          <w:p w14:paraId="61506A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51E98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1C6EE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130.621,00</w:t>
            </w:r>
          </w:p>
        </w:tc>
      </w:tr>
      <w:tr w:rsidR="00587168" w:rsidRPr="00DF560D" w14:paraId="758B809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0D2267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9196C2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130.621,00</w:t>
            </w:r>
          </w:p>
        </w:tc>
        <w:tc>
          <w:tcPr>
            <w:tcW w:w="521" w:type="pct"/>
            <w:tcBorders>
              <w:top w:val="nil"/>
              <w:left w:val="nil"/>
              <w:bottom w:val="nil"/>
              <w:right w:val="nil"/>
            </w:tcBorders>
            <w:shd w:val="clear" w:color="000000" w:fill="FFFF99"/>
            <w:noWrap/>
            <w:vAlign w:val="bottom"/>
            <w:hideMark/>
          </w:tcPr>
          <w:p w14:paraId="7F5804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EA69FB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949F6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130.621,00</w:t>
            </w:r>
          </w:p>
        </w:tc>
      </w:tr>
      <w:tr w:rsidR="00587168" w:rsidRPr="00DF560D" w14:paraId="2AD765F2" w14:textId="77777777" w:rsidTr="006801E5">
        <w:trPr>
          <w:trHeight w:val="255"/>
        </w:trPr>
        <w:tc>
          <w:tcPr>
            <w:tcW w:w="413" w:type="pct"/>
            <w:tcBorders>
              <w:top w:val="nil"/>
              <w:left w:val="nil"/>
              <w:bottom w:val="nil"/>
              <w:right w:val="nil"/>
            </w:tcBorders>
            <w:noWrap/>
            <w:vAlign w:val="bottom"/>
            <w:hideMark/>
          </w:tcPr>
          <w:p w14:paraId="03D1B33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ED631F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A4755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130.621,00</w:t>
            </w:r>
          </w:p>
        </w:tc>
        <w:tc>
          <w:tcPr>
            <w:tcW w:w="521" w:type="pct"/>
            <w:tcBorders>
              <w:top w:val="nil"/>
              <w:left w:val="nil"/>
              <w:bottom w:val="nil"/>
              <w:right w:val="nil"/>
            </w:tcBorders>
            <w:noWrap/>
            <w:vAlign w:val="bottom"/>
            <w:hideMark/>
          </w:tcPr>
          <w:p w14:paraId="3D97A84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E1F4E4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20A291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130.621,00</w:t>
            </w:r>
          </w:p>
        </w:tc>
      </w:tr>
      <w:tr w:rsidR="00587168" w:rsidRPr="00DF560D" w14:paraId="4BE12E5F" w14:textId="77777777" w:rsidTr="006801E5">
        <w:trPr>
          <w:trHeight w:val="255"/>
        </w:trPr>
        <w:tc>
          <w:tcPr>
            <w:tcW w:w="413" w:type="pct"/>
            <w:tcBorders>
              <w:top w:val="nil"/>
              <w:left w:val="nil"/>
              <w:bottom w:val="nil"/>
              <w:right w:val="nil"/>
            </w:tcBorders>
            <w:noWrap/>
            <w:vAlign w:val="bottom"/>
            <w:hideMark/>
          </w:tcPr>
          <w:p w14:paraId="246EC1C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31</w:t>
            </w:r>
          </w:p>
        </w:tc>
        <w:tc>
          <w:tcPr>
            <w:tcW w:w="2828" w:type="pct"/>
            <w:tcBorders>
              <w:top w:val="nil"/>
              <w:left w:val="nil"/>
              <w:bottom w:val="nil"/>
              <w:right w:val="nil"/>
            </w:tcBorders>
            <w:noWrap/>
            <w:vAlign w:val="bottom"/>
            <w:hideMark/>
          </w:tcPr>
          <w:p w14:paraId="480D4A29"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40E2D05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89.000,00</w:t>
            </w:r>
          </w:p>
        </w:tc>
        <w:tc>
          <w:tcPr>
            <w:tcW w:w="521" w:type="pct"/>
            <w:tcBorders>
              <w:top w:val="nil"/>
              <w:left w:val="nil"/>
              <w:bottom w:val="nil"/>
              <w:right w:val="nil"/>
            </w:tcBorders>
            <w:noWrap/>
            <w:vAlign w:val="bottom"/>
            <w:hideMark/>
          </w:tcPr>
          <w:p w14:paraId="585EDA4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9E936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2D9E2D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89.000,00</w:t>
            </w:r>
          </w:p>
        </w:tc>
      </w:tr>
      <w:tr w:rsidR="00587168" w:rsidRPr="00DF560D" w14:paraId="42143231" w14:textId="77777777" w:rsidTr="006801E5">
        <w:trPr>
          <w:trHeight w:val="255"/>
        </w:trPr>
        <w:tc>
          <w:tcPr>
            <w:tcW w:w="413" w:type="pct"/>
            <w:tcBorders>
              <w:top w:val="nil"/>
              <w:left w:val="nil"/>
              <w:bottom w:val="nil"/>
              <w:right w:val="nil"/>
            </w:tcBorders>
            <w:noWrap/>
            <w:vAlign w:val="bottom"/>
            <w:hideMark/>
          </w:tcPr>
          <w:p w14:paraId="18BCD68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F7F58C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37DB2A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41.621,00</w:t>
            </w:r>
          </w:p>
        </w:tc>
        <w:tc>
          <w:tcPr>
            <w:tcW w:w="521" w:type="pct"/>
            <w:tcBorders>
              <w:top w:val="nil"/>
              <w:left w:val="nil"/>
              <w:bottom w:val="nil"/>
              <w:right w:val="nil"/>
            </w:tcBorders>
            <w:noWrap/>
            <w:vAlign w:val="bottom"/>
            <w:hideMark/>
          </w:tcPr>
          <w:p w14:paraId="383C24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661C45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FB6C79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41.621,00</w:t>
            </w:r>
          </w:p>
        </w:tc>
      </w:tr>
      <w:tr w:rsidR="00587168" w:rsidRPr="00DF560D" w14:paraId="6B3AD64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BD6541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A100002 Financiranje političkih stranaka</w:t>
            </w:r>
          </w:p>
        </w:tc>
        <w:tc>
          <w:tcPr>
            <w:tcW w:w="420" w:type="pct"/>
            <w:tcBorders>
              <w:top w:val="nil"/>
              <w:left w:val="nil"/>
              <w:bottom w:val="nil"/>
              <w:right w:val="nil"/>
            </w:tcBorders>
            <w:shd w:val="clear" w:color="000000" w:fill="CCCCFF"/>
            <w:noWrap/>
            <w:vAlign w:val="bottom"/>
            <w:hideMark/>
          </w:tcPr>
          <w:p w14:paraId="086421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c>
          <w:tcPr>
            <w:tcW w:w="521" w:type="pct"/>
            <w:tcBorders>
              <w:top w:val="nil"/>
              <w:left w:val="nil"/>
              <w:bottom w:val="nil"/>
              <w:right w:val="nil"/>
            </w:tcBorders>
            <w:shd w:val="clear" w:color="000000" w:fill="CCCCFF"/>
            <w:noWrap/>
            <w:vAlign w:val="bottom"/>
            <w:hideMark/>
          </w:tcPr>
          <w:p w14:paraId="045ECD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40581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23F23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r>
      <w:tr w:rsidR="00587168" w:rsidRPr="00DF560D" w14:paraId="7526A90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B3B6BA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19E14A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c>
          <w:tcPr>
            <w:tcW w:w="521" w:type="pct"/>
            <w:tcBorders>
              <w:top w:val="nil"/>
              <w:left w:val="nil"/>
              <w:bottom w:val="nil"/>
              <w:right w:val="nil"/>
            </w:tcBorders>
            <w:shd w:val="clear" w:color="000000" w:fill="FFFF99"/>
            <w:noWrap/>
            <w:vAlign w:val="bottom"/>
            <w:hideMark/>
          </w:tcPr>
          <w:p w14:paraId="688A1C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586C7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EA96F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r>
      <w:tr w:rsidR="00587168" w:rsidRPr="00DF560D" w14:paraId="596CB258" w14:textId="77777777" w:rsidTr="006801E5">
        <w:trPr>
          <w:trHeight w:val="255"/>
        </w:trPr>
        <w:tc>
          <w:tcPr>
            <w:tcW w:w="413" w:type="pct"/>
            <w:tcBorders>
              <w:top w:val="nil"/>
              <w:left w:val="nil"/>
              <w:bottom w:val="nil"/>
              <w:right w:val="nil"/>
            </w:tcBorders>
            <w:noWrap/>
            <w:vAlign w:val="bottom"/>
            <w:hideMark/>
          </w:tcPr>
          <w:p w14:paraId="672E9E2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275EB5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0D2A37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7.963,00</w:t>
            </w:r>
          </w:p>
        </w:tc>
        <w:tc>
          <w:tcPr>
            <w:tcW w:w="521" w:type="pct"/>
            <w:tcBorders>
              <w:top w:val="nil"/>
              <w:left w:val="nil"/>
              <w:bottom w:val="nil"/>
              <w:right w:val="nil"/>
            </w:tcBorders>
            <w:noWrap/>
            <w:vAlign w:val="bottom"/>
            <w:hideMark/>
          </w:tcPr>
          <w:p w14:paraId="2BD659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938A1C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CA38D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7.963,00</w:t>
            </w:r>
          </w:p>
        </w:tc>
      </w:tr>
      <w:tr w:rsidR="00587168" w:rsidRPr="00DF560D" w14:paraId="5456F845" w14:textId="77777777" w:rsidTr="006801E5">
        <w:trPr>
          <w:trHeight w:val="255"/>
        </w:trPr>
        <w:tc>
          <w:tcPr>
            <w:tcW w:w="413" w:type="pct"/>
            <w:tcBorders>
              <w:top w:val="nil"/>
              <w:left w:val="nil"/>
              <w:bottom w:val="nil"/>
              <w:right w:val="nil"/>
            </w:tcBorders>
            <w:noWrap/>
            <w:vAlign w:val="bottom"/>
            <w:hideMark/>
          </w:tcPr>
          <w:p w14:paraId="3A02CB7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1845350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320F42D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7.963,00</w:t>
            </w:r>
          </w:p>
        </w:tc>
        <w:tc>
          <w:tcPr>
            <w:tcW w:w="521" w:type="pct"/>
            <w:tcBorders>
              <w:top w:val="nil"/>
              <w:left w:val="nil"/>
              <w:bottom w:val="nil"/>
              <w:right w:val="nil"/>
            </w:tcBorders>
            <w:noWrap/>
            <w:vAlign w:val="bottom"/>
            <w:hideMark/>
          </w:tcPr>
          <w:p w14:paraId="0E8476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ACB3C4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1D506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7.963,00</w:t>
            </w:r>
          </w:p>
        </w:tc>
      </w:tr>
      <w:tr w:rsidR="00587168" w:rsidRPr="00DF560D" w14:paraId="21130B4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77F421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A100004 Donacije po odluci Općinskog načelnika</w:t>
            </w:r>
          </w:p>
        </w:tc>
        <w:tc>
          <w:tcPr>
            <w:tcW w:w="420" w:type="pct"/>
            <w:tcBorders>
              <w:top w:val="nil"/>
              <w:left w:val="nil"/>
              <w:bottom w:val="nil"/>
              <w:right w:val="nil"/>
            </w:tcBorders>
            <w:shd w:val="clear" w:color="000000" w:fill="CCCCFF"/>
            <w:noWrap/>
            <w:vAlign w:val="bottom"/>
            <w:hideMark/>
          </w:tcPr>
          <w:p w14:paraId="581729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c>
          <w:tcPr>
            <w:tcW w:w="521" w:type="pct"/>
            <w:tcBorders>
              <w:top w:val="nil"/>
              <w:left w:val="nil"/>
              <w:bottom w:val="nil"/>
              <w:right w:val="nil"/>
            </w:tcBorders>
            <w:shd w:val="clear" w:color="000000" w:fill="CCCCFF"/>
            <w:noWrap/>
            <w:vAlign w:val="bottom"/>
            <w:hideMark/>
          </w:tcPr>
          <w:p w14:paraId="0BA86EF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7B665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B679D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r>
      <w:tr w:rsidR="00587168" w:rsidRPr="00DF560D" w14:paraId="5494BD3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2A558D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C4E48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c>
          <w:tcPr>
            <w:tcW w:w="521" w:type="pct"/>
            <w:tcBorders>
              <w:top w:val="nil"/>
              <w:left w:val="nil"/>
              <w:bottom w:val="nil"/>
              <w:right w:val="nil"/>
            </w:tcBorders>
            <w:shd w:val="clear" w:color="000000" w:fill="FFFF99"/>
            <w:noWrap/>
            <w:vAlign w:val="bottom"/>
            <w:hideMark/>
          </w:tcPr>
          <w:p w14:paraId="723DAE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367DE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2D230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7.963,00</w:t>
            </w:r>
          </w:p>
        </w:tc>
      </w:tr>
      <w:tr w:rsidR="00587168" w:rsidRPr="00DF560D" w14:paraId="391662F9" w14:textId="77777777" w:rsidTr="006801E5">
        <w:trPr>
          <w:trHeight w:val="255"/>
        </w:trPr>
        <w:tc>
          <w:tcPr>
            <w:tcW w:w="413" w:type="pct"/>
            <w:tcBorders>
              <w:top w:val="nil"/>
              <w:left w:val="nil"/>
              <w:bottom w:val="nil"/>
              <w:right w:val="nil"/>
            </w:tcBorders>
            <w:noWrap/>
            <w:vAlign w:val="bottom"/>
            <w:hideMark/>
          </w:tcPr>
          <w:p w14:paraId="692BB16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C40FB9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4013E9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7.963,00</w:t>
            </w:r>
          </w:p>
        </w:tc>
        <w:tc>
          <w:tcPr>
            <w:tcW w:w="521" w:type="pct"/>
            <w:tcBorders>
              <w:top w:val="nil"/>
              <w:left w:val="nil"/>
              <w:bottom w:val="nil"/>
              <w:right w:val="nil"/>
            </w:tcBorders>
            <w:noWrap/>
            <w:vAlign w:val="bottom"/>
            <w:hideMark/>
          </w:tcPr>
          <w:p w14:paraId="6ECA82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F8187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DCEFEE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7.963,00</w:t>
            </w:r>
          </w:p>
        </w:tc>
      </w:tr>
      <w:tr w:rsidR="00587168" w:rsidRPr="00DF560D" w14:paraId="374C0BC4" w14:textId="77777777" w:rsidTr="006801E5">
        <w:trPr>
          <w:trHeight w:val="255"/>
        </w:trPr>
        <w:tc>
          <w:tcPr>
            <w:tcW w:w="413" w:type="pct"/>
            <w:tcBorders>
              <w:top w:val="nil"/>
              <w:left w:val="nil"/>
              <w:bottom w:val="nil"/>
              <w:right w:val="nil"/>
            </w:tcBorders>
            <w:noWrap/>
            <w:vAlign w:val="bottom"/>
            <w:hideMark/>
          </w:tcPr>
          <w:p w14:paraId="2ADFCFF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673AD51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570E4F7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1.327,00</w:t>
            </w:r>
          </w:p>
        </w:tc>
        <w:tc>
          <w:tcPr>
            <w:tcW w:w="521" w:type="pct"/>
            <w:tcBorders>
              <w:top w:val="nil"/>
              <w:left w:val="nil"/>
              <w:bottom w:val="nil"/>
              <w:right w:val="nil"/>
            </w:tcBorders>
            <w:noWrap/>
            <w:vAlign w:val="bottom"/>
            <w:hideMark/>
          </w:tcPr>
          <w:p w14:paraId="5B0C50B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281625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8A544C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1.327,00</w:t>
            </w:r>
          </w:p>
        </w:tc>
      </w:tr>
      <w:tr w:rsidR="00587168" w:rsidRPr="00DF560D" w14:paraId="17489332" w14:textId="77777777" w:rsidTr="006801E5">
        <w:trPr>
          <w:trHeight w:val="255"/>
        </w:trPr>
        <w:tc>
          <w:tcPr>
            <w:tcW w:w="413" w:type="pct"/>
            <w:tcBorders>
              <w:top w:val="nil"/>
              <w:left w:val="nil"/>
              <w:bottom w:val="nil"/>
              <w:right w:val="nil"/>
            </w:tcBorders>
            <w:noWrap/>
            <w:vAlign w:val="bottom"/>
            <w:hideMark/>
          </w:tcPr>
          <w:p w14:paraId="7B6C32A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0DFD8F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2693E48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c>
          <w:tcPr>
            <w:tcW w:w="521" w:type="pct"/>
            <w:tcBorders>
              <w:top w:val="nil"/>
              <w:left w:val="nil"/>
              <w:bottom w:val="nil"/>
              <w:right w:val="nil"/>
            </w:tcBorders>
            <w:noWrap/>
            <w:vAlign w:val="bottom"/>
            <w:hideMark/>
          </w:tcPr>
          <w:p w14:paraId="12B31CF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C6AC9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7BCF6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r>
      <w:tr w:rsidR="00587168" w:rsidRPr="00DF560D" w14:paraId="1679574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64395B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Aktivnost A100007 Sufinanciranje projekta zajedničkog oglašavanja Zadarske turističke regije - kampanja </w:t>
            </w:r>
            <w:proofErr w:type="spellStart"/>
            <w:r w:rsidRPr="007F0E2B">
              <w:rPr>
                <w:rFonts w:ascii="Arial" w:hAnsi="Arial" w:cs="Arial"/>
                <w:b/>
                <w:bCs/>
                <w:color w:val="000000"/>
                <w:sz w:val="14"/>
                <w:szCs w:val="14"/>
              </w:rPr>
              <w:t>Ryanair</w:t>
            </w:r>
            <w:proofErr w:type="spellEnd"/>
          </w:p>
        </w:tc>
        <w:tc>
          <w:tcPr>
            <w:tcW w:w="420" w:type="pct"/>
            <w:tcBorders>
              <w:top w:val="nil"/>
              <w:left w:val="nil"/>
              <w:bottom w:val="nil"/>
              <w:right w:val="nil"/>
            </w:tcBorders>
            <w:shd w:val="clear" w:color="000000" w:fill="CCCCFF"/>
            <w:noWrap/>
            <w:vAlign w:val="bottom"/>
            <w:hideMark/>
          </w:tcPr>
          <w:p w14:paraId="79D3824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w:t>
            </w:r>
          </w:p>
        </w:tc>
        <w:tc>
          <w:tcPr>
            <w:tcW w:w="521" w:type="pct"/>
            <w:tcBorders>
              <w:top w:val="nil"/>
              <w:left w:val="nil"/>
              <w:bottom w:val="nil"/>
              <w:right w:val="nil"/>
            </w:tcBorders>
            <w:shd w:val="clear" w:color="000000" w:fill="CCCCFF"/>
            <w:noWrap/>
            <w:vAlign w:val="bottom"/>
            <w:hideMark/>
          </w:tcPr>
          <w:p w14:paraId="423A57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34B1F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3F2D8F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w:t>
            </w:r>
          </w:p>
        </w:tc>
      </w:tr>
      <w:tr w:rsidR="00587168" w:rsidRPr="00DF560D" w14:paraId="239A2B0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158AA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D74A5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w:t>
            </w:r>
          </w:p>
        </w:tc>
        <w:tc>
          <w:tcPr>
            <w:tcW w:w="521" w:type="pct"/>
            <w:tcBorders>
              <w:top w:val="nil"/>
              <w:left w:val="nil"/>
              <w:bottom w:val="nil"/>
              <w:right w:val="nil"/>
            </w:tcBorders>
            <w:shd w:val="clear" w:color="000000" w:fill="FFFF99"/>
            <w:noWrap/>
            <w:vAlign w:val="bottom"/>
            <w:hideMark/>
          </w:tcPr>
          <w:p w14:paraId="7F01A74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D7A96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2F31C8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w:t>
            </w:r>
          </w:p>
        </w:tc>
      </w:tr>
      <w:tr w:rsidR="00587168" w:rsidRPr="00DF560D" w14:paraId="6B5FB7B6" w14:textId="77777777" w:rsidTr="006801E5">
        <w:trPr>
          <w:trHeight w:val="255"/>
        </w:trPr>
        <w:tc>
          <w:tcPr>
            <w:tcW w:w="413" w:type="pct"/>
            <w:tcBorders>
              <w:top w:val="nil"/>
              <w:left w:val="nil"/>
              <w:bottom w:val="nil"/>
              <w:right w:val="nil"/>
            </w:tcBorders>
            <w:noWrap/>
            <w:vAlign w:val="bottom"/>
            <w:hideMark/>
          </w:tcPr>
          <w:p w14:paraId="6C70958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625903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A1B94E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250,00</w:t>
            </w:r>
          </w:p>
        </w:tc>
        <w:tc>
          <w:tcPr>
            <w:tcW w:w="521" w:type="pct"/>
            <w:tcBorders>
              <w:top w:val="nil"/>
              <w:left w:val="nil"/>
              <w:bottom w:val="nil"/>
              <w:right w:val="nil"/>
            </w:tcBorders>
            <w:noWrap/>
            <w:vAlign w:val="bottom"/>
            <w:hideMark/>
          </w:tcPr>
          <w:p w14:paraId="6F2B6D5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00E177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7A6217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250,00</w:t>
            </w:r>
          </w:p>
        </w:tc>
      </w:tr>
      <w:tr w:rsidR="00587168" w:rsidRPr="00DF560D" w14:paraId="38F1902B" w14:textId="77777777" w:rsidTr="006801E5">
        <w:trPr>
          <w:trHeight w:val="255"/>
        </w:trPr>
        <w:tc>
          <w:tcPr>
            <w:tcW w:w="413" w:type="pct"/>
            <w:tcBorders>
              <w:top w:val="nil"/>
              <w:left w:val="nil"/>
              <w:bottom w:val="nil"/>
              <w:right w:val="nil"/>
            </w:tcBorders>
            <w:noWrap/>
            <w:vAlign w:val="bottom"/>
            <w:hideMark/>
          </w:tcPr>
          <w:p w14:paraId="5217B24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21E729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51F7B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w:t>
            </w:r>
          </w:p>
        </w:tc>
        <w:tc>
          <w:tcPr>
            <w:tcW w:w="521" w:type="pct"/>
            <w:tcBorders>
              <w:top w:val="nil"/>
              <w:left w:val="nil"/>
              <w:bottom w:val="nil"/>
              <w:right w:val="nil"/>
            </w:tcBorders>
            <w:noWrap/>
            <w:vAlign w:val="bottom"/>
            <w:hideMark/>
          </w:tcPr>
          <w:p w14:paraId="73E3ED6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A1667A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892206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w:t>
            </w:r>
          </w:p>
        </w:tc>
      </w:tr>
      <w:tr w:rsidR="00587168" w:rsidRPr="00DF560D" w14:paraId="68E7B7C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634946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A100054 Obavljanje redovne djelatnosti mjesnog odbora Srb</w:t>
            </w:r>
          </w:p>
        </w:tc>
        <w:tc>
          <w:tcPr>
            <w:tcW w:w="420" w:type="pct"/>
            <w:tcBorders>
              <w:top w:val="nil"/>
              <w:left w:val="nil"/>
              <w:bottom w:val="nil"/>
              <w:right w:val="nil"/>
            </w:tcBorders>
            <w:shd w:val="clear" w:color="000000" w:fill="CCCCFF"/>
            <w:noWrap/>
            <w:vAlign w:val="bottom"/>
            <w:hideMark/>
          </w:tcPr>
          <w:p w14:paraId="4A2E9B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3.900,00</w:t>
            </w:r>
          </w:p>
        </w:tc>
        <w:tc>
          <w:tcPr>
            <w:tcW w:w="521" w:type="pct"/>
            <w:tcBorders>
              <w:top w:val="nil"/>
              <w:left w:val="nil"/>
              <w:bottom w:val="nil"/>
              <w:right w:val="nil"/>
            </w:tcBorders>
            <w:shd w:val="clear" w:color="000000" w:fill="CCCCFF"/>
            <w:noWrap/>
            <w:vAlign w:val="bottom"/>
            <w:hideMark/>
          </w:tcPr>
          <w:p w14:paraId="7917D8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c>
          <w:tcPr>
            <w:tcW w:w="404" w:type="pct"/>
            <w:tcBorders>
              <w:top w:val="nil"/>
              <w:left w:val="nil"/>
              <w:bottom w:val="nil"/>
              <w:right w:val="nil"/>
            </w:tcBorders>
            <w:shd w:val="clear" w:color="000000" w:fill="CCCCFF"/>
            <w:noWrap/>
            <w:vAlign w:val="bottom"/>
            <w:hideMark/>
          </w:tcPr>
          <w:p w14:paraId="22E501D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0,10</w:t>
            </w:r>
          </w:p>
        </w:tc>
        <w:tc>
          <w:tcPr>
            <w:tcW w:w="414" w:type="pct"/>
            <w:tcBorders>
              <w:top w:val="nil"/>
              <w:left w:val="nil"/>
              <w:bottom w:val="nil"/>
              <w:right w:val="nil"/>
            </w:tcBorders>
            <w:shd w:val="clear" w:color="000000" w:fill="CCCCFF"/>
            <w:noWrap/>
            <w:vAlign w:val="bottom"/>
            <w:hideMark/>
          </w:tcPr>
          <w:p w14:paraId="46849F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3.904,00</w:t>
            </w:r>
          </w:p>
        </w:tc>
      </w:tr>
      <w:tr w:rsidR="00587168" w:rsidRPr="00DF560D" w14:paraId="3BB7AB6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C825C0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01179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3.896,00</w:t>
            </w:r>
          </w:p>
        </w:tc>
        <w:tc>
          <w:tcPr>
            <w:tcW w:w="521" w:type="pct"/>
            <w:tcBorders>
              <w:top w:val="nil"/>
              <w:left w:val="nil"/>
              <w:bottom w:val="nil"/>
              <w:right w:val="nil"/>
            </w:tcBorders>
            <w:shd w:val="clear" w:color="000000" w:fill="FFFF99"/>
            <w:noWrap/>
            <w:vAlign w:val="bottom"/>
            <w:hideMark/>
          </w:tcPr>
          <w:p w14:paraId="497767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c>
          <w:tcPr>
            <w:tcW w:w="404" w:type="pct"/>
            <w:tcBorders>
              <w:top w:val="nil"/>
              <w:left w:val="nil"/>
              <w:bottom w:val="nil"/>
              <w:right w:val="nil"/>
            </w:tcBorders>
            <w:shd w:val="clear" w:color="000000" w:fill="FFFF99"/>
            <w:noWrap/>
            <w:vAlign w:val="bottom"/>
            <w:hideMark/>
          </w:tcPr>
          <w:p w14:paraId="04C5BE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0,10</w:t>
            </w:r>
          </w:p>
        </w:tc>
        <w:tc>
          <w:tcPr>
            <w:tcW w:w="414" w:type="pct"/>
            <w:tcBorders>
              <w:top w:val="nil"/>
              <w:left w:val="nil"/>
              <w:bottom w:val="nil"/>
              <w:right w:val="nil"/>
            </w:tcBorders>
            <w:shd w:val="clear" w:color="000000" w:fill="FFFF99"/>
            <w:noWrap/>
            <w:vAlign w:val="bottom"/>
            <w:hideMark/>
          </w:tcPr>
          <w:p w14:paraId="3126E1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3.900,00</w:t>
            </w:r>
          </w:p>
        </w:tc>
      </w:tr>
      <w:tr w:rsidR="00587168" w:rsidRPr="00DF560D" w14:paraId="0C79E516" w14:textId="77777777" w:rsidTr="006801E5">
        <w:trPr>
          <w:trHeight w:val="255"/>
        </w:trPr>
        <w:tc>
          <w:tcPr>
            <w:tcW w:w="413" w:type="pct"/>
            <w:tcBorders>
              <w:top w:val="nil"/>
              <w:left w:val="nil"/>
              <w:bottom w:val="nil"/>
              <w:right w:val="nil"/>
            </w:tcBorders>
            <w:noWrap/>
            <w:vAlign w:val="bottom"/>
            <w:hideMark/>
          </w:tcPr>
          <w:p w14:paraId="1038679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EEBC4E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5EDCE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3.896,00</w:t>
            </w:r>
          </w:p>
        </w:tc>
        <w:tc>
          <w:tcPr>
            <w:tcW w:w="521" w:type="pct"/>
            <w:tcBorders>
              <w:top w:val="nil"/>
              <w:left w:val="nil"/>
              <w:bottom w:val="nil"/>
              <w:right w:val="nil"/>
            </w:tcBorders>
            <w:noWrap/>
            <w:vAlign w:val="bottom"/>
            <w:hideMark/>
          </w:tcPr>
          <w:p w14:paraId="5F0787E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c>
          <w:tcPr>
            <w:tcW w:w="404" w:type="pct"/>
            <w:tcBorders>
              <w:top w:val="nil"/>
              <w:left w:val="nil"/>
              <w:bottom w:val="nil"/>
              <w:right w:val="nil"/>
            </w:tcBorders>
            <w:noWrap/>
            <w:vAlign w:val="bottom"/>
            <w:hideMark/>
          </w:tcPr>
          <w:p w14:paraId="3EF6141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0,10</w:t>
            </w:r>
          </w:p>
        </w:tc>
        <w:tc>
          <w:tcPr>
            <w:tcW w:w="414" w:type="pct"/>
            <w:tcBorders>
              <w:top w:val="nil"/>
              <w:left w:val="nil"/>
              <w:bottom w:val="nil"/>
              <w:right w:val="nil"/>
            </w:tcBorders>
            <w:noWrap/>
            <w:vAlign w:val="bottom"/>
            <w:hideMark/>
          </w:tcPr>
          <w:p w14:paraId="016EA34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3.900,00</w:t>
            </w:r>
          </w:p>
        </w:tc>
      </w:tr>
      <w:tr w:rsidR="00587168" w:rsidRPr="00DF560D" w14:paraId="445C1201" w14:textId="77777777" w:rsidTr="006801E5">
        <w:trPr>
          <w:trHeight w:val="255"/>
        </w:trPr>
        <w:tc>
          <w:tcPr>
            <w:tcW w:w="413" w:type="pct"/>
            <w:tcBorders>
              <w:top w:val="nil"/>
              <w:left w:val="nil"/>
              <w:bottom w:val="nil"/>
              <w:right w:val="nil"/>
            </w:tcBorders>
            <w:noWrap/>
            <w:vAlign w:val="bottom"/>
            <w:hideMark/>
          </w:tcPr>
          <w:p w14:paraId="3B5622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280406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D34BD4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3.746,00</w:t>
            </w:r>
          </w:p>
        </w:tc>
        <w:tc>
          <w:tcPr>
            <w:tcW w:w="521" w:type="pct"/>
            <w:tcBorders>
              <w:top w:val="nil"/>
              <w:left w:val="nil"/>
              <w:bottom w:val="nil"/>
              <w:right w:val="nil"/>
            </w:tcBorders>
            <w:noWrap/>
            <w:vAlign w:val="bottom"/>
            <w:hideMark/>
          </w:tcPr>
          <w:p w14:paraId="2B4E87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w:t>
            </w:r>
          </w:p>
        </w:tc>
        <w:tc>
          <w:tcPr>
            <w:tcW w:w="404" w:type="pct"/>
            <w:tcBorders>
              <w:top w:val="nil"/>
              <w:left w:val="nil"/>
              <w:bottom w:val="nil"/>
              <w:right w:val="nil"/>
            </w:tcBorders>
            <w:noWrap/>
            <w:vAlign w:val="bottom"/>
            <w:hideMark/>
          </w:tcPr>
          <w:p w14:paraId="7EA33F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-0,53</w:t>
            </w:r>
          </w:p>
        </w:tc>
        <w:tc>
          <w:tcPr>
            <w:tcW w:w="414" w:type="pct"/>
            <w:tcBorders>
              <w:top w:val="nil"/>
              <w:left w:val="nil"/>
              <w:bottom w:val="nil"/>
              <w:right w:val="nil"/>
            </w:tcBorders>
            <w:noWrap/>
            <w:vAlign w:val="bottom"/>
            <w:hideMark/>
          </w:tcPr>
          <w:p w14:paraId="57D93F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3.726,00</w:t>
            </w:r>
          </w:p>
        </w:tc>
      </w:tr>
      <w:tr w:rsidR="00587168" w:rsidRPr="00DF560D" w14:paraId="1892C644" w14:textId="77777777" w:rsidTr="006801E5">
        <w:trPr>
          <w:trHeight w:val="255"/>
        </w:trPr>
        <w:tc>
          <w:tcPr>
            <w:tcW w:w="413" w:type="pct"/>
            <w:tcBorders>
              <w:top w:val="nil"/>
              <w:left w:val="nil"/>
              <w:bottom w:val="nil"/>
              <w:right w:val="nil"/>
            </w:tcBorders>
            <w:noWrap/>
            <w:vAlign w:val="bottom"/>
            <w:hideMark/>
          </w:tcPr>
          <w:p w14:paraId="1B2B7A1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6DF7BA5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3B585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150,00</w:t>
            </w:r>
          </w:p>
        </w:tc>
        <w:tc>
          <w:tcPr>
            <w:tcW w:w="521" w:type="pct"/>
            <w:tcBorders>
              <w:top w:val="nil"/>
              <w:left w:val="nil"/>
              <w:bottom w:val="nil"/>
              <w:right w:val="nil"/>
            </w:tcBorders>
            <w:noWrap/>
            <w:vAlign w:val="bottom"/>
            <w:hideMark/>
          </w:tcPr>
          <w:p w14:paraId="75C433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24,00</w:t>
            </w:r>
          </w:p>
        </w:tc>
        <w:tc>
          <w:tcPr>
            <w:tcW w:w="404" w:type="pct"/>
            <w:tcBorders>
              <w:top w:val="nil"/>
              <w:left w:val="nil"/>
              <w:bottom w:val="nil"/>
              <w:right w:val="nil"/>
            </w:tcBorders>
            <w:noWrap/>
            <w:vAlign w:val="bottom"/>
            <w:hideMark/>
          </w:tcPr>
          <w:p w14:paraId="02EBEE9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16,00</w:t>
            </w:r>
          </w:p>
        </w:tc>
        <w:tc>
          <w:tcPr>
            <w:tcW w:w="414" w:type="pct"/>
            <w:tcBorders>
              <w:top w:val="nil"/>
              <w:left w:val="nil"/>
              <w:bottom w:val="nil"/>
              <w:right w:val="nil"/>
            </w:tcBorders>
            <w:noWrap/>
            <w:vAlign w:val="bottom"/>
            <w:hideMark/>
          </w:tcPr>
          <w:p w14:paraId="302BBA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174,00</w:t>
            </w:r>
          </w:p>
        </w:tc>
      </w:tr>
      <w:tr w:rsidR="00587168" w:rsidRPr="00DF560D" w14:paraId="4BC9E4F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1CCEEB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3DEF2F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c>
          <w:tcPr>
            <w:tcW w:w="521" w:type="pct"/>
            <w:tcBorders>
              <w:top w:val="nil"/>
              <w:left w:val="nil"/>
              <w:bottom w:val="nil"/>
              <w:right w:val="nil"/>
            </w:tcBorders>
            <w:shd w:val="clear" w:color="000000" w:fill="FFFF99"/>
            <w:noWrap/>
            <w:vAlign w:val="bottom"/>
            <w:hideMark/>
          </w:tcPr>
          <w:p w14:paraId="1BEF21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FDEA3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B3CEF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r>
      <w:tr w:rsidR="00587168" w:rsidRPr="00DF560D" w14:paraId="1A26BA43" w14:textId="77777777" w:rsidTr="006801E5">
        <w:trPr>
          <w:trHeight w:val="255"/>
        </w:trPr>
        <w:tc>
          <w:tcPr>
            <w:tcW w:w="413" w:type="pct"/>
            <w:tcBorders>
              <w:top w:val="nil"/>
              <w:left w:val="nil"/>
              <w:bottom w:val="nil"/>
              <w:right w:val="nil"/>
            </w:tcBorders>
            <w:noWrap/>
            <w:vAlign w:val="bottom"/>
            <w:hideMark/>
          </w:tcPr>
          <w:p w14:paraId="1B60E99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FEDF8E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771C45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c>
          <w:tcPr>
            <w:tcW w:w="521" w:type="pct"/>
            <w:tcBorders>
              <w:top w:val="nil"/>
              <w:left w:val="nil"/>
              <w:bottom w:val="nil"/>
              <w:right w:val="nil"/>
            </w:tcBorders>
            <w:noWrap/>
            <w:vAlign w:val="bottom"/>
            <w:hideMark/>
          </w:tcPr>
          <w:p w14:paraId="0285964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9E2A10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64903E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r>
      <w:tr w:rsidR="00587168" w:rsidRPr="00DF560D" w14:paraId="0BDB814B" w14:textId="77777777" w:rsidTr="006801E5">
        <w:trPr>
          <w:trHeight w:val="255"/>
        </w:trPr>
        <w:tc>
          <w:tcPr>
            <w:tcW w:w="413" w:type="pct"/>
            <w:tcBorders>
              <w:top w:val="nil"/>
              <w:left w:val="nil"/>
              <w:bottom w:val="nil"/>
              <w:right w:val="nil"/>
            </w:tcBorders>
            <w:noWrap/>
            <w:vAlign w:val="bottom"/>
            <w:hideMark/>
          </w:tcPr>
          <w:p w14:paraId="5AC468E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3BF9CB4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8F8165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w:t>
            </w:r>
          </w:p>
        </w:tc>
        <w:tc>
          <w:tcPr>
            <w:tcW w:w="521" w:type="pct"/>
            <w:tcBorders>
              <w:top w:val="nil"/>
              <w:left w:val="nil"/>
              <w:bottom w:val="nil"/>
              <w:right w:val="nil"/>
            </w:tcBorders>
            <w:noWrap/>
            <w:vAlign w:val="bottom"/>
            <w:hideMark/>
          </w:tcPr>
          <w:p w14:paraId="607E069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DD0640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E99C3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w:t>
            </w:r>
          </w:p>
        </w:tc>
      </w:tr>
      <w:tr w:rsidR="00587168" w:rsidRPr="00DF560D" w14:paraId="465C7B2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EFBD1F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A100055 Vijeće srpske nacionalne manjine</w:t>
            </w:r>
          </w:p>
        </w:tc>
        <w:tc>
          <w:tcPr>
            <w:tcW w:w="420" w:type="pct"/>
            <w:tcBorders>
              <w:top w:val="nil"/>
              <w:left w:val="nil"/>
              <w:bottom w:val="nil"/>
              <w:right w:val="nil"/>
            </w:tcBorders>
            <w:shd w:val="clear" w:color="000000" w:fill="CCCCFF"/>
            <w:noWrap/>
            <w:vAlign w:val="bottom"/>
            <w:hideMark/>
          </w:tcPr>
          <w:p w14:paraId="1DB3DC8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5.595,00</w:t>
            </w:r>
          </w:p>
        </w:tc>
        <w:tc>
          <w:tcPr>
            <w:tcW w:w="521" w:type="pct"/>
            <w:tcBorders>
              <w:top w:val="nil"/>
              <w:left w:val="nil"/>
              <w:bottom w:val="nil"/>
              <w:right w:val="nil"/>
            </w:tcBorders>
            <w:shd w:val="clear" w:color="000000" w:fill="CCCCFF"/>
            <w:noWrap/>
            <w:vAlign w:val="bottom"/>
            <w:hideMark/>
          </w:tcPr>
          <w:p w14:paraId="181F3BF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14C83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F630F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5.595,00</w:t>
            </w:r>
          </w:p>
        </w:tc>
      </w:tr>
      <w:tr w:rsidR="00587168" w:rsidRPr="00DF560D" w14:paraId="5AE68B2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4ED1B0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773294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21" w:type="pct"/>
            <w:tcBorders>
              <w:top w:val="nil"/>
              <w:left w:val="nil"/>
              <w:bottom w:val="nil"/>
              <w:right w:val="nil"/>
            </w:tcBorders>
            <w:shd w:val="clear" w:color="000000" w:fill="FFFF99"/>
            <w:noWrap/>
            <w:vAlign w:val="bottom"/>
            <w:hideMark/>
          </w:tcPr>
          <w:p w14:paraId="6A6BDB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6D313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A996C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r>
      <w:tr w:rsidR="00587168" w:rsidRPr="00DF560D" w14:paraId="6C848570" w14:textId="77777777" w:rsidTr="006801E5">
        <w:trPr>
          <w:trHeight w:val="255"/>
        </w:trPr>
        <w:tc>
          <w:tcPr>
            <w:tcW w:w="413" w:type="pct"/>
            <w:tcBorders>
              <w:top w:val="nil"/>
              <w:left w:val="nil"/>
              <w:bottom w:val="nil"/>
              <w:right w:val="nil"/>
            </w:tcBorders>
            <w:noWrap/>
            <w:vAlign w:val="bottom"/>
            <w:hideMark/>
          </w:tcPr>
          <w:p w14:paraId="5974616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0C8B1C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E58526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c>
          <w:tcPr>
            <w:tcW w:w="521" w:type="pct"/>
            <w:tcBorders>
              <w:top w:val="nil"/>
              <w:left w:val="nil"/>
              <w:bottom w:val="nil"/>
              <w:right w:val="nil"/>
            </w:tcBorders>
            <w:noWrap/>
            <w:vAlign w:val="bottom"/>
            <w:hideMark/>
          </w:tcPr>
          <w:p w14:paraId="6D5E9EC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1FDEB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54D961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r>
      <w:tr w:rsidR="00587168" w:rsidRPr="00DF560D" w14:paraId="09963B12" w14:textId="77777777" w:rsidTr="006801E5">
        <w:trPr>
          <w:trHeight w:val="255"/>
        </w:trPr>
        <w:tc>
          <w:tcPr>
            <w:tcW w:w="413" w:type="pct"/>
            <w:tcBorders>
              <w:top w:val="nil"/>
              <w:left w:val="nil"/>
              <w:bottom w:val="nil"/>
              <w:right w:val="nil"/>
            </w:tcBorders>
            <w:noWrap/>
            <w:vAlign w:val="bottom"/>
            <w:hideMark/>
          </w:tcPr>
          <w:p w14:paraId="33000EA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43EE4F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BE309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2.800,00</w:t>
            </w:r>
          </w:p>
        </w:tc>
        <w:tc>
          <w:tcPr>
            <w:tcW w:w="521" w:type="pct"/>
            <w:tcBorders>
              <w:top w:val="nil"/>
              <w:left w:val="nil"/>
              <w:bottom w:val="nil"/>
              <w:right w:val="nil"/>
            </w:tcBorders>
            <w:noWrap/>
            <w:vAlign w:val="bottom"/>
            <w:hideMark/>
          </w:tcPr>
          <w:p w14:paraId="6FE3488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D624CB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F2500A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2.800,00</w:t>
            </w:r>
          </w:p>
        </w:tc>
      </w:tr>
      <w:tr w:rsidR="00587168" w:rsidRPr="00DF560D" w14:paraId="5E6AFF99" w14:textId="77777777" w:rsidTr="006801E5">
        <w:trPr>
          <w:trHeight w:val="255"/>
        </w:trPr>
        <w:tc>
          <w:tcPr>
            <w:tcW w:w="413" w:type="pct"/>
            <w:tcBorders>
              <w:top w:val="nil"/>
              <w:left w:val="nil"/>
              <w:bottom w:val="nil"/>
              <w:right w:val="nil"/>
            </w:tcBorders>
            <w:noWrap/>
            <w:vAlign w:val="bottom"/>
            <w:hideMark/>
          </w:tcPr>
          <w:p w14:paraId="6364CA7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2CB77E5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6776E6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c>
          <w:tcPr>
            <w:tcW w:w="521" w:type="pct"/>
            <w:tcBorders>
              <w:top w:val="nil"/>
              <w:left w:val="nil"/>
              <w:bottom w:val="nil"/>
              <w:right w:val="nil"/>
            </w:tcBorders>
            <w:noWrap/>
            <w:vAlign w:val="bottom"/>
            <w:hideMark/>
          </w:tcPr>
          <w:p w14:paraId="7ED4581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34433F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A89400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r>
      <w:tr w:rsidR="00587168" w:rsidRPr="00DF560D" w14:paraId="7846679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9DC785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2A022A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c>
          <w:tcPr>
            <w:tcW w:w="521" w:type="pct"/>
            <w:tcBorders>
              <w:top w:val="nil"/>
              <w:left w:val="nil"/>
              <w:bottom w:val="nil"/>
              <w:right w:val="nil"/>
            </w:tcBorders>
            <w:shd w:val="clear" w:color="000000" w:fill="FFFF99"/>
            <w:noWrap/>
            <w:vAlign w:val="bottom"/>
            <w:hideMark/>
          </w:tcPr>
          <w:p w14:paraId="3032C7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715F5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0751F8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w:t>
            </w:r>
          </w:p>
        </w:tc>
      </w:tr>
      <w:tr w:rsidR="00587168" w:rsidRPr="00DF560D" w14:paraId="5C88BFDD" w14:textId="77777777" w:rsidTr="006801E5">
        <w:trPr>
          <w:trHeight w:val="255"/>
        </w:trPr>
        <w:tc>
          <w:tcPr>
            <w:tcW w:w="413" w:type="pct"/>
            <w:tcBorders>
              <w:top w:val="nil"/>
              <w:left w:val="nil"/>
              <w:bottom w:val="nil"/>
              <w:right w:val="nil"/>
            </w:tcBorders>
            <w:noWrap/>
            <w:vAlign w:val="bottom"/>
            <w:hideMark/>
          </w:tcPr>
          <w:p w14:paraId="4000C98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93FE00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282A8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c>
          <w:tcPr>
            <w:tcW w:w="521" w:type="pct"/>
            <w:tcBorders>
              <w:top w:val="nil"/>
              <w:left w:val="nil"/>
              <w:bottom w:val="nil"/>
              <w:right w:val="nil"/>
            </w:tcBorders>
            <w:noWrap/>
            <w:vAlign w:val="bottom"/>
            <w:hideMark/>
          </w:tcPr>
          <w:p w14:paraId="098B65E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3D0303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4D6B92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w:t>
            </w:r>
          </w:p>
        </w:tc>
      </w:tr>
      <w:tr w:rsidR="00587168" w:rsidRPr="00DF560D" w14:paraId="63A456AB" w14:textId="77777777" w:rsidTr="006801E5">
        <w:trPr>
          <w:trHeight w:val="255"/>
        </w:trPr>
        <w:tc>
          <w:tcPr>
            <w:tcW w:w="413" w:type="pct"/>
            <w:tcBorders>
              <w:top w:val="nil"/>
              <w:left w:val="nil"/>
              <w:bottom w:val="nil"/>
              <w:right w:val="nil"/>
            </w:tcBorders>
            <w:noWrap/>
            <w:vAlign w:val="bottom"/>
            <w:hideMark/>
          </w:tcPr>
          <w:p w14:paraId="053566D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6CB6181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0C83F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w:t>
            </w:r>
          </w:p>
        </w:tc>
        <w:tc>
          <w:tcPr>
            <w:tcW w:w="521" w:type="pct"/>
            <w:tcBorders>
              <w:top w:val="nil"/>
              <w:left w:val="nil"/>
              <w:bottom w:val="nil"/>
              <w:right w:val="nil"/>
            </w:tcBorders>
            <w:noWrap/>
            <w:vAlign w:val="bottom"/>
            <w:hideMark/>
          </w:tcPr>
          <w:p w14:paraId="3D49E2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693B14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B0400E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w:t>
            </w:r>
          </w:p>
        </w:tc>
      </w:tr>
      <w:tr w:rsidR="00587168" w:rsidRPr="00DF560D" w14:paraId="6ED2EB8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29DBE8E"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6.2. Tekuće donacije - prihodi korisnika</w:t>
            </w:r>
          </w:p>
        </w:tc>
        <w:tc>
          <w:tcPr>
            <w:tcW w:w="420" w:type="pct"/>
            <w:tcBorders>
              <w:top w:val="nil"/>
              <w:left w:val="nil"/>
              <w:bottom w:val="nil"/>
              <w:right w:val="nil"/>
            </w:tcBorders>
            <w:shd w:val="clear" w:color="000000" w:fill="FFFF99"/>
            <w:noWrap/>
            <w:vAlign w:val="bottom"/>
            <w:hideMark/>
          </w:tcPr>
          <w:p w14:paraId="68A41E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2.591,00</w:t>
            </w:r>
          </w:p>
        </w:tc>
        <w:tc>
          <w:tcPr>
            <w:tcW w:w="521" w:type="pct"/>
            <w:tcBorders>
              <w:top w:val="nil"/>
              <w:left w:val="nil"/>
              <w:bottom w:val="nil"/>
              <w:right w:val="nil"/>
            </w:tcBorders>
            <w:shd w:val="clear" w:color="000000" w:fill="FFFF99"/>
            <w:noWrap/>
            <w:vAlign w:val="bottom"/>
            <w:hideMark/>
          </w:tcPr>
          <w:p w14:paraId="7B39016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4F795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92581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2.591,00</w:t>
            </w:r>
          </w:p>
        </w:tc>
      </w:tr>
      <w:tr w:rsidR="00587168" w:rsidRPr="00DF560D" w14:paraId="28E0EFA7" w14:textId="77777777" w:rsidTr="006801E5">
        <w:trPr>
          <w:trHeight w:val="255"/>
        </w:trPr>
        <w:tc>
          <w:tcPr>
            <w:tcW w:w="413" w:type="pct"/>
            <w:tcBorders>
              <w:top w:val="nil"/>
              <w:left w:val="nil"/>
              <w:bottom w:val="nil"/>
              <w:right w:val="nil"/>
            </w:tcBorders>
            <w:noWrap/>
            <w:vAlign w:val="bottom"/>
            <w:hideMark/>
          </w:tcPr>
          <w:p w14:paraId="2CA1ECD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lastRenderedPageBreak/>
              <w:t>3</w:t>
            </w:r>
          </w:p>
        </w:tc>
        <w:tc>
          <w:tcPr>
            <w:tcW w:w="2828" w:type="pct"/>
            <w:tcBorders>
              <w:top w:val="nil"/>
              <w:left w:val="nil"/>
              <w:bottom w:val="nil"/>
              <w:right w:val="nil"/>
            </w:tcBorders>
            <w:noWrap/>
            <w:vAlign w:val="bottom"/>
            <w:hideMark/>
          </w:tcPr>
          <w:p w14:paraId="5B089FE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4EAE43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2.591,00</w:t>
            </w:r>
          </w:p>
        </w:tc>
        <w:tc>
          <w:tcPr>
            <w:tcW w:w="521" w:type="pct"/>
            <w:tcBorders>
              <w:top w:val="nil"/>
              <w:left w:val="nil"/>
              <w:bottom w:val="nil"/>
              <w:right w:val="nil"/>
            </w:tcBorders>
            <w:noWrap/>
            <w:vAlign w:val="bottom"/>
            <w:hideMark/>
          </w:tcPr>
          <w:p w14:paraId="7241EB8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5F529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947F72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2.591,00</w:t>
            </w:r>
          </w:p>
        </w:tc>
      </w:tr>
      <w:tr w:rsidR="00587168" w:rsidRPr="00DF560D" w14:paraId="0EA0A839" w14:textId="77777777" w:rsidTr="006801E5">
        <w:trPr>
          <w:trHeight w:val="255"/>
        </w:trPr>
        <w:tc>
          <w:tcPr>
            <w:tcW w:w="413" w:type="pct"/>
            <w:tcBorders>
              <w:top w:val="nil"/>
              <w:left w:val="nil"/>
              <w:bottom w:val="nil"/>
              <w:right w:val="nil"/>
            </w:tcBorders>
            <w:noWrap/>
            <w:vAlign w:val="bottom"/>
            <w:hideMark/>
          </w:tcPr>
          <w:p w14:paraId="5856AF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10A19A5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22ABC96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2.591,00</w:t>
            </w:r>
          </w:p>
        </w:tc>
        <w:tc>
          <w:tcPr>
            <w:tcW w:w="521" w:type="pct"/>
            <w:tcBorders>
              <w:top w:val="nil"/>
              <w:left w:val="nil"/>
              <w:bottom w:val="nil"/>
              <w:right w:val="nil"/>
            </w:tcBorders>
            <w:noWrap/>
            <w:vAlign w:val="bottom"/>
            <w:hideMark/>
          </w:tcPr>
          <w:p w14:paraId="335AA30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72C196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1D68B0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2.591,00</w:t>
            </w:r>
          </w:p>
        </w:tc>
      </w:tr>
      <w:tr w:rsidR="00587168" w:rsidRPr="00DF560D" w14:paraId="0C14189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4623EEA"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A100059 </w:t>
            </w:r>
            <w:proofErr w:type="spellStart"/>
            <w:r w:rsidRPr="00DF560D">
              <w:rPr>
                <w:rFonts w:ascii="Arial" w:hAnsi="Arial" w:cs="Arial"/>
                <w:b/>
                <w:bCs/>
                <w:color w:val="000000"/>
                <w:sz w:val="14"/>
                <w:szCs w:val="14"/>
                <w:lang w:val="en-US"/>
              </w:rPr>
              <w:t>Sufinanciranje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prijevoza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pitke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vode</w:t>
            </w:r>
            <w:proofErr w:type="spellEnd"/>
          </w:p>
        </w:tc>
        <w:tc>
          <w:tcPr>
            <w:tcW w:w="420" w:type="pct"/>
            <w:tcBorders>
              <w:top w:val="nil"/>
              <w:left w:val="nil"/>
              <w:bottom w:val="nil"/>
              <w:right w:val="nil"/>
            </w:tcBorders>
            <w:shd w:val="clear" w:color="000000" w:fill="CCCCFF"/>
            <w:noWrap/>
            <w:vAlign w:val="bottom"/>
            <w:hideMark/>
          </w:tcPr>
          <w:p w14:paraId="0814774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c>
          <w:tcPr>
            <w:tcW w:w="521" w:type="pct"/>
            <w:tcBorders>
              <w:top w:val="nil"/>
              <w:left w:val="nil"/>
              <w:bottom w:val="nil"/>
              <w:right w:val="nil"/>
            </w:tcBorders>
            <w:shd w:val="clear" w:color="000000" w:fill="CCCCFF"/>
            <w:noWrap/>
            <w:vAlign w:val="bottom"/>
            <w:hideMark/>
          </w:tcPr>
          <w:p w14:paraId="14313B6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FBFEE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13AE9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r>
      <w:tr w:rsidR="00587168" w:rsidRPr="00DF560D" w14:paraId="50CE2F9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A0043D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737EA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c>
          <w:tcPr>
            <w:tcW w:w="521" w:type="pct"/>
            <w:tcBorders>
              <w:top w:val="nil"/>
              <w:left w:val="nil"/>
              <w:bottom w:val="nil"/>
              <w:right w:val="nil"/>
            </w:tcBorders>
            <w:shd w:val="clear" w:color="000000" w:fill="FFFF99"/>
            <w:noWrap/>
            <w:vAlign w:val="bottom"/>
            <w:hideMark/>
          </w:tcPr>
          <w:p w14:paraId="37347D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3C5E77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A4D41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r>
      <w:tr w:rsidR="00587168" w:rsidRPr="00DF560D" w14:paraId="71357D3C" w14:textId="77777777" w:rsidTr="006801E5">
        <w:trPr>
          <w:trHeight w:val="255"/>
        </w:trPr>
        <w:tc>
          <w:tcPr>
            <w:tcW w:w="413" w:type="pct"/>
            <w:tcBorders>
              <w:top w:val="nil"/>
              <w:left w:val="nil"/>
              <w:bottom w:val="nil"/>
              <w:right w:val="nil"/>
            </w:tcBorders>
            <w:noWrap/>
            <w:vAlign w:val="bottom"/>
            <w:hideMark/>
          </w:tcPr>
          <w:p w14:paraId="1105665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732E17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60009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8.000,00</w:t>
            </w:r>
          </w:p>
        </w:tc>
        <w:tc>
          <w:tcPr>
            <w:tcW w:w="521" w:type="pct"/>
            <w:tcBorders>
              <w:top w:val="nil"/>
              <w:left w:val="nil"/>
              <w:bottom w:val="nil"/>
              <w:right w:val="nil"/>
            </w:tcBorders>
            <w:noWrap/>
            <w:vAlign w:val="bottom"/>
            <w:hideMark/>
          </w:tcPr>
          <w:p w14:paraId="1A7ACA4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3AEC2C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2736D5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8.000,00</w:t>
            </w:r>
          </w:p>
        </w:tc>
      </w:tr>
      <w:tr w:rsidR="00587168" w:rsidRPr="00DF560D" w14:paraId="4440E0BE" w14:textId="77777777" w:rsidTr="006801E5">
        <w:trPr>
          <w:trHeight w:val="255"/>
        </w:trPr>
        <w:tc>
          <w:tcPr>
            <w:tcW w:w="413" w:type="pct"/>
            <w:tcBorders>
              <w:top w:val="nil"/>
              <w:left w:val="nil"/>
              <w:bottom w:val="nil"/>
              <w:right w:val="nil"/>
            </w:tcBorders>
            <w:noWrap/>
            <w:vAlign w:val="bottom"/>
            <w:hideMark/>
          </w:tcPr>
          <w:p w14:paraId="2C126B9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59B594C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2619A7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8.000,00</w:t>
            </w:r>
          </w:p>
        </w:tc>
        <w:tc>
          <w:tcPr>
            <w:tcW w:w="521" w:type="pct"/>
            <w:tcBorders>
              <w:top w:val="nil"/>
              <w:left w:val="nil"/>
              <w:bottom w:val="nil"/>
              <w:right w:val="nil"/>
            </w:tcBorders>
            <w:noWrap/>
            <w:vAlign w:val="bottom"/>
            <w:hideMark/>
          </w:tcPr>
          <w:p w14:paraId="41305AF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71EB73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067414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8.000,00</w:t>
            </w:r>
          </w:p>
        </w:tc>
      </w:tr>
      <w:tr w:rsidR="00587168" w:rsidRPr="00DF560D" w14:paraId="549A1D6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7FAB4AA"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A100063 </w:t>
            </w:r>
            <w:proofErr w:type="spellStart"/>
            <w:r w:rsidRPr="00DF560D">
              <w:rPr>
                <w:rFonts w:ascii="Arial" w:hAnsi="Arial" w:cs="Arial"/>
                <w:b/>
                <w:bCs/>
                <w:color w:val="000000"/>
                <w:sz w:val="14"/>
                <w:szCs w:val="14"/>
                <w:lang w:val="en-US"/>
              </w:rPr>
              <w:t>Lokalni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izbori</w:t>
            </w:r>
            <w:proofErr w:type="spellEnd"/>
          </w:p>
        </w:tc>
        <w:tc>
          <w:tcPr>
            <w:tcW w:w="420" w:type="pct"/>
            <w:tcBorders>
              <w:top w:val="nil"/>
              <w:left w:val="nil"/>
              <w:bottom w:val="nil"/>
              <w:right w:val="nil"/>
            </w:tcBorders>
            <w:shd w:val="clear" w:color="000000" w:fill="CCCCFF"/>
            <w:noWrap/>
            <w:vAlign w:val="bottom"/>
            <w:hideMark/>
          </w:tcPr>
          <w:p w14:paraId="37F196D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53.000,00</w:t>
            </w:r>
          </w:p>
        </w:tc>
        <w:tc>
          <w:tcPr>
            <w:tcW w:w="521" w:type="pct"/>
            <w:tcBorders>
              <w:top w:val="nil"/>
              <w:left w:val="nil"/>
              <w:bottom w:val="nil"/>
              <w:right w:val="nil"/>
            </w:tcBorders>
            <w:shd w:val="clear" w:color="000000" w:fill="CCCCFF"/>
            <w:noWrap/>
            <w:vAlign w:val="bottom"/>
            <w:hideMark/>
          </w:tcPr>
          <w:p w14:paraId="4A3512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c>
          <w:tcPr>
            <w:tcW w:w="404" w:type="pct"/>
            <w:tcBorders>
              <w:top w:val="nil"/>
              <w:left w:val="nil"/>
              <w:bottom w:val="nil"/>
              <w:right w:val="nil"/>
            </w:tcBorders>
            <w:shd w:val="clear" w:color="000000" w:fill="CCCCFF"/>
            <w:noWrap/>
            <w:vAlign w:val="bottom"/>
            <w:hideMark/>
          </w:tcPr>
          <w:p w14:paraId="711DE6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-0,94</w:t>
            </w:r>
          </w:p>
        </w:tc>
        <w:tc>
          <w:tcPr>
            <w:tcW w:w="414" w:type="pct"/>
            <w:tcBorders>
              <w:top w:val="nil"/>
              <w:left w:val="nil"/>
              <w:bottom w:val="nil"/>
              <w:right w:val="nil"/>
            </w:tcBorders>
            <w:shd w:val="clear" w:color="000000" w:fill="CCCCFF"/>
            <w:noWrap/>
            <w:vAlign w:val="bottom"/>
            <w:hideMark/>
          </w:tcPr>
          <w:p w14:paraId="232B70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52.500,00</w:t>
            </w:r>
          </w:p>
        </w:tc>
      </w:tr>
      <w:tr w:rsidR="00587168" w:rsidRPr="00DF560D" w14:paraId="3253A41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767F36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9F1AC9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42.800,00</w:t>
            </w:r>
          </w:p>
        </w:tc>
        <w:tc>
          <w:tcPr>
            <w:tcW w:w="521" w:type="pct"/>
            <w:tcBorders>
              <w:top w:val="nil"/>
              <w:left w:val="nil"/>
              <w:bottom w:val="nil"/>
              <w:right w:val="nil"/>
            </w:tcBorders>
            <w:shd w:val="clear" w:color="000000" w:fill="FFFF99"/>
            <w:noWrap/>
            <w:vAlign w:val="bottom"/>
            <w:hideMark/>
          </w:tcPr>
          <w:p w14:paraId="377694C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B35E5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DAD09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42.800,00</w:t>
            </w:r>
          </w:p>
        </w:tc>
      </w:tr>
      <w:tr w:rsidR="00587168" w:rsidRPr="00DF560D" w14:paraId="1D2204D2" w14:textId="77777777" w:rsidTr="006801E5">
        <w:trPr>
          <w:trHeight w:val="255"/>
        </w:trPr>
        <w:tc>
          <w:tcPr>
            <w:tcW w:w="413" w:type="pct"/>
            <w:tcBorders>
              <w:top w:val="nil"/>
              <w:left w:val="nil"/>
              <w:bottom w:val="nil"/>
              <w:right w:val="nil"/>
            </w:tcBorders>
            <w:noWrap/>
            <w:vAlign w:val="bottom"/>
            <w:hideMark/>
          </w:tcPr>
          <w:p w14:paraId="4DC9C4B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08D791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E6AB5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42.800,00</w:t>
            </w:r>
          </w:p>
        </w:tc>
        <w:tc>
          <w:tcPr>
            <w:tcW w:w="521" w:type="pct"/>
            <w:tcBorders>
              <w:top w:val="nil"/>
              <w:left w:val="nil"/>
              <w:bottom w:val="nil"/>
              <w:right w:val="nil"/>
            </w:tcBorders>
            <w:noWrap/>
            <w:vAlign w:val="bottom"/>
            <w:hideMark/>
          </w:tcPr>
          <w:p w14:paraId="3ECB7D8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F9AE09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3A7883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42.800,00</w:t>
            </w:r>
          </w:p>
        </w:tc>
      </w:tr>
      <w:tr w:rsidR="00587168" w:rsidRPr="00DF560D" w14:paraId="4F426E93" w14:textId="77777777" w:rsidTr="006801E5">
        <w:trPr>
          <w:trHeight w:val="255"/>
        </w:trPr>
        <w:tc>
          <w:tcPr>
            <w:tcW w:w="413" w:type="pct"/>
            <w:tcBorders>
              <w:top w:val="nil"/>
              <w:left w:val="nil"/>
              <w:bottom w:val="nil"/>
              <w:right w:val="nil"/>
            </w:tcBorders>
            <w:noWrap/>
            <w:vAlign w:val="bottom"/>
            <w:hideMark/>
          </w:tcPr>
          <w:p w14:paraId="3D1FA76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26626B0"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3E6E29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32.800,00</w:t>
            </w:r>
          </w:p>
        </w:tc>
        <w:tc>
          <w:tcPr>
            <w:tcW w:w="521" w:type="pct"/>
            <w:tcBorders>
              <w:top w:val="nil"/>
              <w:left w:val="nil"/>
              <w:bottom w:val="nil"/>
              <w:right w:val="nil"/>
            </w:tcBorders>
            <w:noWrap/>
            <w:vAlign w:val="bottom"/>
            <w:hideMark/>
          </w:tcPr>
          <w:p w14:paraId="6B906F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F03805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45FEE3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32.800,00</w:t>
            </w:r>
          </w:p>
        </w:tc>
      </w:tr>
      <w:tr w:rsidR="00587168" w:rsidRPr="00DF560D" w14:paraId="2DED40E7" w14:textId="77777777" w:rsidTr="006801E5">
        <w:trPr>
          <w:trHeight w:val="255"/>
        </w:trPr>
        <w:tc>
          <w:tcPr>
            <w:tcW w:w="413" w:type="pct"/>
            <w:tcBorders>
              <w:top w:val="nil"/>
              <w:left w:val="nil"/>
              <w:bottom w:val="nil"/>
              <w:right w:val="nil"/>
            </w:tcBorders>
            <w:noWrap/>
            <w:vAlign w:val="bottom"/>
            <w:hideMark/>
          </w:tcPr>
          <w:p w14:paraId="4298D8E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7CC57459"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3E0D6C2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23FAC45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64B5C4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420EB3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479F7FA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1DFAB2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7CB674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10.200,00</w:t>
            </w:r>
          </w:p>
        </w:tc>
        <w:tc>
          <w:tcPr>
            <w:tcW w:w="521" w:type="pct"/>
            <w:tcBorders>
              <w:top w:val="nil"/>
              <w:left w:val="nil"/>
              <w:bottom w:val="nil"/>
              <w:right w:val="nil"/>
            </w:tcBorders>
            <w:shd w:val="clear" w:color="000000" w:fill="FFFF99"/>
            <w:noWrap/>
            <w:vAlign w:val="bottom"/>
            <w:hideMark/>
          </w:tcPr>
          <w:p w14:paraId="7EAE90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c>
          <w:tcPr>
            <w:tcW w:w="404" w:type="pct"/>
            <w:tcBorders>
              <w:top w:val="nil"/>
              <w:left w:val="nil"/>
              <w:bottom w:val="nil"/>
              <w:right w:val="nil"/>
            </w:tcBorders>
            <w:shd w:val="clear" w:color="000000" w:fill="FFFF99"/>
            <w:noWrap/>
            <w:vAlign w:val="bottom"/>
            <w:hideMark/>
          </w:tcPr>
          <w:p w14:paraId="09ECD7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w:t>
            </w:r>
          </w:p>
        </w:tc>
        <w:tc>
          <w:tcPr>
            <w:tcW w:w="414" w:type="pct"/>
            <w:tcBorders>
              <w:top w:val="nil"/>
              <w:left w:val="nil"/>
              <w:bottom w:val="nil"/>
              <w:right w:val="nil"/>
            </w:tcBorders>
            <w:shd w:val="clear" w:color="000000" w:fill="FFFF99"/>
            <w:noWrap/>
            <w:vAlign w:val="bottom"/>
            <w:hideMark/>
          </w:tcPr>
          <w:p w14:paraId="5E0D84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9.700,00</w:t>
            </w:r>
          </w:p>
        </w:tc>
      </w:tr>
      <w:tr w:rsidR="00587168" w:rsidRPr="00DF560D" w14:paraId="38649B41" w14:textId="77777777" w:rsidTr="006801E5">
        <w:trPr>
          <w:trHeight w:val="255"/>
        </w:trPr>
        <w:tc>
          <w:tcPr>
            <w:tcW w:w="413" w:type="pct"/>
            <w:tcBorders>
              <w:top w:val="nil"/>
              <w:left w:val="nil"/>
              <w:bottom w:val="nil"/>
              <w:right w:val="nil"/>
            </w:tcBorders>
            <w:noWrap/>
            <w:vAlign w:val="bottom"/>
            <w:hideMark/>
          </w:tcPr>
          <w:p w14:paraId="4CF0186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1E439B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B874B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10.200,00</w:t>
            </w:r>
          </w:p>
        </w:tc>
        <w:tc>
          <w:tcPr>
            <w:tcW w:w="521" w:type="pct"/>
            <w:tcBorders>
              <w:top w:val="nil"/>
              <w:left w:val="nil"/>
              <w:bottom w:val="nil"/>
              <w:right w:val="nil"/>
            </w:tcBorders>
            <w:noWrap/>
            <w:vAlign w:val="bottom"/>
            <w:hideMark/>
          </w:tcPr>
          <w:p w14:paraId="3056C0D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c>
          <w:tcPr>
            <w:tcW w:w="404" w:type="pct"/>
            <w:tcBorders>
              <w:top w:val="nil"/>
              <w:left w:val="nil"/>
              <w:bottom w:val="nil"/>
              <w:right w:val="nil"/>
            </w:tcBorders>
            <w:noWrap/>
            <w:vAlign w:val="bottom"/>
            <w:hideMark/>
          </w:tcPr>
          <w:p w14:paraId="0B3185E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-4,90</w:t>
            </w:r>
          </w:p>
        </w:tc>
        <w:tc>
          <w:tcPr>
            <w:tcW w:w="414" w:type="pct"/>
            <w:tcBorders>
              <w:top w:val="nil"/>
              <w:left w:val="nil"/>
              <w:bottom w:val="nil"/>
              <w:right w:val="nil"/>
            </w:tcBorders>
            <w:noWrap/>
            <w:vAlign w:val="bottom"/>
            <w:hideMark/>
          </w:tcPr>
          <w:p w14:paraId="05EB8BF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9.700,00</w:t>
            </w:r>
          </w:p>
        </w:tc>
      </w:tr>
      <w:tr w:rsidR="00587168" w:rsidRPr="00DF560D" w14:paraId="74774061" w14:textId="77777777" w:rsidTr="006801E5">
        <w:trPr>
          <w:trHeight w:val="255"/>
        </w:trPr>
        <w:tc>
          <w:tcPr>
            <w:tcW w:w="413" w:type="pct"/>
            <w:tcBorders>
              <w:top w:val="nil"/>
              <w:left w:val="nil"/>
              <w:bottom w:val="nil"/>
              <w:right w:val="nil"/>
            </w:tcBorders>
            <w:noWrap/>
            <w:vAlign w:val="bottom"/>
            <w:hideMark/>
          </w:tcPr>
          <w:p w14:paraId="06A4EC6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00CD79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7B7CF5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10.200,00</w:t>
            </w:r>
          </w:p>
        </w:tc>
        <w:tc>
          <w:tcPr>
            <w:tcW w:w="521" w:type="pct"/>
            <w:tcBorders>
              <w:top w:val="nil"/>
              <w:left w:val="nil"/>
              <w:bottom w:val="nil"/>
              <w:right w:val="nil"/>
            </w:tcBorders>
            <w:noWrap/>
            <w:vAlign w:val="bottom"/>
            <w:hideMark/>
          </w:tcPr>
          <w:p w14:paraId="31991BE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404" w:type="pct"/>
            <w:tcBorders>
              <w:top w:val="nil"/>
              <w:left w:val="nil"/>
              <w:bottom w:val="nil"/>
              <w:right w:val="nil"/>
            </w:tcBorders>
            <w:noWrap/>
            <w:vAlign w:val="bottom"/>
            <w:hideMark/>
          </w:tcPr>
          <w:p w14:paraId="59CFA3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-4,90</w:t>
            </w:r>
          </w:p>
        </w:tc>
        <w:tc>
          <w:tcPr>
            <w:tcW w:w="414" w:type="pct"/>
            <w:tcBorders>
              <w:top w:val="nil"/>
              <w:left w:val="nil"/>
              <w:bottom w:val="nil"/>
              <w:right w:val="nil"/>
            </w:tcBorders>
            <w:noWrap/>
            <w:vAlign w:val="bottom"/>
            <w:hideMark/>
          </w:tcPr>
          <w:p w14:paraId="0DB5046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9.700,00</w:t>
            </w:r>
          </w:p>
        </w:tc>
      </w:tr>
      <w:tr w:rsidR="00587168" w:rsidRPr="00DF560D" w14:paraId="5054BD7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DEDBC5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K100001 Nabava službenog vozila</w:t>
            </w:r>
          </w:p>
        </w:tc>
        <w:tc>
          <w:tcPr>
            <w:tcW w:w="420" w:type="pct"/>
            <w:tcBorders>
              <w:top w:val="nil"/>
              <w:left w:val="nil"/>
              <w:bottom w:val="nil"/>
              <w:right w:val="nil"/>
            </w:tcBorders>
            <w:shd w:val="clear" w:color="000000" w:fill="CCCCFF"/>
            <w:noWrap/>
            <w:vAlign w:val="bottom"/>
            <w:hideMark/>
          </w:tcPr>
          <w:p w14:paraId="445EBC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c>
          <w:tcPr>
            <w:tcW w:w="521" w:type="pct"/>
            <w:tcBorders>
              <w:top w:val="nil"/>
              <w:left w:val="nil"/>
              <w:bottom w:val="nil"/>
              <w:right w:val="nil"/>
            </w:tcBorders>
            <w:shd w:val="clear" w:color="000000" w:fill="CCCCFF"/>
            <w:noWrap/>
            <w:vAlign w:val="bottom"/>
            <w:hideMark/>
          </w:tcPr>
          <w:p w14:paraId="016CC0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-791,51</w:t>
            </w:r>
          </w:p>
        </w:tc>
        <w:tc>
          <w:tcPr>
            <w:tcW w:w="404" w:type="pct"/>
            <w:tcBorders>
              <w:top w:val="nil"/>
              <w:left w:val="nil"/>
              <w:bottom w:val="nil"/>
              <w:right w:val="nil"/>
            </w:tcBorders>
            <w:shd w:val="clear" w:color="000000" w:fill="CCCCFF"/>
            <w:noWrap/>
            <w:vAlign w:val="bottom"/>
            <w:hideMark/>
          </w:tcPr>
          <w:p w14:paraId="442A9F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-3,04</w:t>
            </w:r>
          </w:p>
        </w:tc>
        <w:tc>
          <w:tcPr>
            <w:tcW w:w="414" w:type="pct"/>
            <w:tcBorders>
              <w:top w:val="nil"/>
              <w:left w:val="nil"/>
              <w:bottom w:val="nil"/>
              <w:right w:val="nil"/>
            </w:tcBorders>
            <w:shd w:val="clear" w:color="000000" w:fill="CCCCFF"/>
            <w:noWrap/>
            <w:vAlign w:val="bottom"/>
            <w:hideMark/>
          </w:tcPr>
          <w:p w14:paraId="322F01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25.208,49</w:t>
            </w:r>
          </w:p>
        </w:tc>
      </w:tr>
      <w:tr w:rsidR="00587168" w:rsidRPr="00DF560D" w14:paraId="46B7C4C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DF4F57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979A66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c>
          <w:tcPr>
            <w:tcW w:w="521" w:type="pct"/>
            <w:tcBorders>
              <w:top w:val="nil"/>
              <w:left w:val="nil"/>
              <w:bottom w:val="nil"/>
              <w:right w:val="nil"/>
            </w:tcBorders>
            <w:shd w:val="clear" w:color="000000" w:fill="FFFF99"/>
            <w:noWrap/>
            <w:vAlign w:val="bottom"/>
            <w:hideMark/>
          </w:tcPr>
          <w:p w14:paraId="6AF1A4E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-791,51</w:t>
            </w:r>
          </w:p>
        </w:tc>
        <w:tc>
          <w:tcPr>
            <w:tcW w:w="404" w:type="pct"/>
            <w:tcBorders>
              <w:top w:val="nil"/>
              <w:left w:val="nil"/>
              <w:bottom w:val="nil"/>
              <w:right w:val="nil"/>
            </w:tcBorders>
            <w:shd w:val="clear" w:color="000000" w:fill="FFFF99"/>
            <w:noWrap/>
            <w:vAlign w:val="bottom"/>
            <w:hideMark/>
          </w:tcPr>
          <w:p w14:paraId="534FB9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-3,04</w:t>
            </w:r>
          </w:p>
        </w:tc>
        <w:tc>
          <w:tcPr>
            <w:tcW w:w="414" w:type="pct"/>
            <w:tcBorders>
              <w:top w:val="nil"/>
              <w:left w:val="nil"/>
              <w:bottom w:val="nil"/>
              <w:right w:val="nil"/>
            </w:tcBorders>
            <w:shd w:val="clear" w:color="000000" w:fill="FFFF99"/>
            <w:noWrap/>
            <w:vAlign w:val="bottom"/>
            <w:hideMark/>
          </w:tcPr>
          <w:p w14:paraId="347D51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25.208,49</w:t>
            </w:r>
          </w:p>
        </w:tc>
      </w:tr>
      <w:tr w:rsidR="00587168" w:rsidRPr="00DF560D" w14:paraId="67FF4206" w14:textId="77777777" w:rsidTr="006801E5">
        <w:trPr>
          <w:trHeight w:val="255"/>
        </w:trPr>
        <w:tc>
          <w:tcPr>
            <w:tcW w:w="413" w:type="pct"/>
            <w:tcBorders>
              <w:top w:val="nil"/>
              <w:left w:val="nil"/>
              <w:bottom w:val="nil"/>
              <w:right w:val="nil"/>
            </w:tcBorders>
            <w:noWrap/>
            <w:vAlign w:val="bottom"/>
            <w:hideMark/>
          </w:tcPr>
          <w:p w14:paraId="130576B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3A9061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165B09C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26.000,00</w:t>
            </w:r>
          </w:p>
        </w:tc>
        <w:tc>
          <w:tcPr>
            <w:tcW w:w="521" w:type="pct"/>
            <w:tcBorders>
              <w:top w:val="nil"/>
              <w:left w:val="nil"/>
              <w:bottom w:val="nil"/>
              <w:right w:val="nil"/>
            </w:tcBorders>
            <w:noWrap/>
            <w:vAlign w:val="bottom"/>
            <w:hideMark/>
          </w:tcPr>
          <w:p w14:paraId="3D93E3D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-791,51</w:t>
            </w:r>
          </w:p>
        </w:tc>
        <w:tc>
          <w:tcPr>
            <w:tcW w:w="404" w:type="pct"/>
            <w:tcBorders>
              <w:top w:val="nil"/>
              <w:left w:val="nil"/>
              <w:bottom w:val="nil"/>
              <w:right w:val="nil"/>
            </w:tcBorders>
            <w:noWrap/>
            <w:vAlign w:val="bottom"/>
            <w:hideMark/>
          </w:tcPr>
          <w:p w14:paraId="6D97F42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-3,04</w:t>
            </w:r>
          </w:p>
        </w:tc>
        <w:tc>
          <w:tcPr>
            <w:tcW w:w="414" w:type="pct"/>
            <w:tcBorders>
              <w:top w:val="nil"/>
              <w:left w:val="nil"/>
              <w:bottom w:val="nil"/>
              <w:right w:val="nil"/>
            </w:tcBorders>
            <w:noWrap/>
            <w:vAlign w:val="bottom"/>
            <w:hideMark/>
          </w:tcPr>
          <w:p w14:paraId="797DBE6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25.208,49</w:t>
            </w:r>
          </w:p>
        </w:tc>
      </w:tr>
      <w:tr w:rsidR="00587168" w:rsidRPr="00DF560D" w14:paraId="08BE3AB4" w14:textId="77777777" w:rsidTr="006801E5">
        <w:trPr>
          <w:trHeight w:val="255"/>
        </w:trPr>
        <w:tc>
          <w:tcPr>
            <w:tcW w:w="413" w:type="pct"/>
            <w:tcBorders>
              <w:top w:val="nil"/>
              <w:left w:val="nil"/>
              <w:bottom w:val="nil"/>
              <w:right w:val="nil"/>
            </w:tcBorders>
            <w:noWrap/>
            <w:vAlign w:val="bottom"/>
            <w:hideMark/>
          </w:tcPr>
          <w:p w14:paraId="4694C5B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4718F5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2393D2B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26.000,00</w:t>
            </w:r>
          </w:p>
        </w:tc>
        <w:tc>
          <w:tcPr>
            <w:tcW w:w="521" w:type="pct"/>
            <w:tcBorders>
              <w:top w:val="nil"/>
              <w:left w:val="nil"/>
              <w:bottom w:val="nil"/>
              <w:right w:val="nil"/>
            </w:tcBorders>
            <w:noWrap/>
            <w:vAlign w:val="bottom"/>
            <w:hideMark/>
          </w:tcPr>
          <w:p w14:paraId="7908A55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-791,51</w:t>
            </w:r>
          </w:p>
        </w:tc>
        <w:tc>
          <w:tcPr>
            <w:tcW w:w="404" w:type="pct"/>
            <w:tcBorders>
              <w:top w:val="nil"/>
              <w:left w:val="nil"/>
              <w:bottom w:val="nil"/>
              <w:right w:val="nil"/>
            </w:tcBorders>
            <w:noWrap/>
            <w:vAlign w:val="bottom"/>
            <w:hideMark/>
          </w:tcPr>
          <w:p w14:paraId="5BBB6D5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-3,04</w:t>
            </w:r>
          </w:p>
        </w:tc>
        <w:tc>
          <w:tcPr>
            <w:tcW w:w="414" w:type="pct"/>
            <w:tcBorders>
              <w:top w:val="nil"/>
              <w:left w:val="nil"/>
              <w:bottom w:val="nil"/>
              <w:right w:val="nil"/>
            </w:tcBorders>
            <w:noWrap/>
            <w:vAlign w:val="bottom"/>
            <w:hideMark/>
          </w:tcPr>
          <w:p w14:paraId="405E9D1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25.208,49</w:t>
            </w:r>
          </w:p>
        </w:tc>
      </w:tr>
      <w:tr w:rsidR="00587168" w:rsidRPr="00DF560D" w14:paraId="0A135CFF" w14:textId="77777777" w:rsidTr="006801E5">
        <w:trPr>
          <w:trHeight w:val="255"/>
        </w:trPr>
        <w:tc>
          <w:tcPr>
            <w:tcW w:w="3241" w:type="pct"/>
            <w:gridSpan w:val="2"/>
            <w:tcBorders>
              <w:top w:val="nil"/>
              <w:left w:val="nil"/>
              <w:bottom w:val="nil"/>
              <w:right w:val="nil"/>
            </w:tcBorders>
            <w:shd w:val="clear" w:color="000000" w:fill="000080"/>
            <w:noWrap/>
            <w:vAlign w:val="bottom"/>
            <w:hideMark/>
          </w:tcPr>
          <w:p w14:paraId="04DEC4B7" w14:textId="77777777" w:rsidR="00587168" w:rsidRPr="00DF560D" w:rsidRDefault="00587168" w:rsidP="006801E5">
            <w:pPr>
              <w:rPr>
                <w:rFonts w:ascii="Arial" w:hAnsi="Arial" w:cs="Arial"/>
                <w:b/>
                <w:bCs/>
                <w:color w:val="FFFFFF"/>
                <w:sz w:val="14"/>
                <w:szCs w:val="14"/>
                <w:lang w:val="en-US"/>
              </w:rPr>
            </w:pPr>
            <w:proofErr w:type="spellStart"/>
            <w:r w:rsidRPr="00DF560D">
              <w:rPr>
                <w:rFonts w:ascii="Arial" w:hAnsi="Arial" w:cs="Arial"/>
                <w:b/>
                <w:bCs/>
                <w:color w:val="FFFFFF"/>
                <w:sz w:val="14"/>
                <w:szCs w:val="14"/>
                <w:lang w:val="en-US"/>
              </w:rPr>
              <w:t>Razdjel</w:t>
            </w:r>
            <w:proofErr w:type="spellEnd"/>
            <w:r w:rsidRPr="00DF560D">
              <w:rPr>
                <w:rFonts w:ascii="Arial" w:hAnsi="Arial" w:cs="Arial"/>
                <w:b/>
                <w:bCs/>
                <w:color w:val="FFFFFF"/>
                <w:sz w:val="14"/>
                <w:szCs w:val="14"/>
                <w:lang w:val="en-US"/>
              </w:rPr>
              <w:t xml:space="preserve"> 102 JEDINSTVENI UPRAVNI ODJEL</w:t>
            </w:r>
          </w:p>
        </w:tc>
        <w:tc>
          <w:tcPr>
            <w:tcW w:w="420" w:type="pct"/>
            <w:tcBorders>
              <w:top w:val="nil"/>
              <w:left w:val="nil"/>
              <w:bottom w:val="nil"/>
              <w:right w:val="nil"/>
            </w:tcBorders>
            <w:shd w:val="clear" w:color="000000" w:fill="000080"/>
            <w:noWrap/>
            <w:vAlign w:val="bottom"/>
            <w:hideMark/>
          </w:tcPr>
          <w:p w14:paraId="712D523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6.489.354,80</w:t>
            </w:r>
          </w:p>
        </w:tc>
        <w:tc>
          <w:tcPr>
            <w:tcW w:w="521" w:type="pct"/>
            <w:tcBorders>
              <w:top w:val="nil"/>
              <w:left w:val="nil"/>
              <w:bottom w:val="nil"/>
              <w:right w:val="nil"/>
            </w:tcBorders>
            <w:shd w:val="clear" w:color="000000" w:fill="000080"/>
            <w:noWrap/>
            <w:vAlign w:val="bottom"/>
            <w:hideMark/>
          </w:tcPr>
          <w:p w14:paraId="72B892A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92.042,49</w:t>
            </w:r>
          </w:p>
        </w:tc>
        <w:tc>
          <w:tcPr>
            <w:tcW w:w="404" w:type="pct"/>
            <w:tcBorders>
              <w:top w:val="nil"/>
              <w:left w:val="nil"/>
              <w:bottom w:val="nil"/>
              <w:right w:val="nil"/>
            </w:tcBorders>
            <w:shd w:val="clear" w:color="000000" w:fill="000080"/>
            <w:noWrap/>
            <w:vAlign w:val="bottom"/>
            <w:hideMark/>
          </w:tcPr>
          <w:p w14:paraId="2DDED5D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1,42</w:t>
            </w:r>
          </w:p>
        </w:tc>
        <w:tc>
          <w:tcPr>
            <w:tcW w:w="414" w:type="pct"/>
            <w:tcBorders>
              <w:top w:val="nil"/>
              <w:left w:val="nil"/>
              <w:bottom w:val="nil"/>
              <w:right w:val="nil"/>
            </w:tcBorders>
            <w:shd w:val="clear" w:color="000000" w:fill="000080"/>
            <w:noWrap/>
            <w:vAlign w:val="bottom"/>
            <w:hideMark/>
          </w:tcPr>
          <w:p w14:paraId="58BDF2A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6.581.397,29</w:t>
            </w:r>
          </w:p>
        </w:tc>
      </w:tr>
      <w:tr w:rsidR="00587168" w:rsidRPr="00DF560D" w14:paraId="2933DCE8"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23E35212" w14:textId="77777777" w:rsidR="00587168" w:rsidRPr="00DF560D" w:rsidRDefault="00587168" w:rsidP="006801E5">
            <w:pPr>
              <w:rPr>
                <w:rFonts w:ascii="Arial" w:hAnsi="Arial" w:cs="Arial"/>
                <w:b/>
                <w:bCs/>
                <w:color w:val="FFFFFF"/>
                <w:sz w:val="14"/>
                <w:szCs w:val="14"/>
                <w:lang w:val="en-US"/>
              </w:rPr>
            </w:pPr>
            <w:proofErr w:type="spellStart"/>
            <w:r w:rsidRPr="00DF560D">
              <w:rPr>
                <w:rFonts w:ascii="Arial" w:hAnsi="Arial" w:cs="Arial"/>
                <w:b/>
                <w:bCs/>
                <w:color w:val="FFFFFF"/>
                <w:sz w:val="14"/>
                <w:szCs w:val="14"/>
                <w:lang w:val="en-US"/>
              </w:rPr>
              <w:t>Glava</w:t>
            </w:r>
            <w:proofErr w:type="spellEnd"/>
            <w:r w:rsidRPr="00DF560D">
              <w:rPr>
                <w:rFonts w:ascii="Arial" w:hAnsi="Arial" w:cs="Arial"/>
                <w:b/>
                <w:bCs/>
                <w:color w:val="FFFFFF"/>
                <w:sz w:val="14"/>
                <w:szCs w:val="14"/>
                <w:lang w:val="en-US"/>
              </w:rPr>
              <w:t xml:space="preserve"> 10201 JEDINSTVENI UPRAVNI ODJEL</w:t>
            </w:r>
          </w:p>
        </w:tc>
        <w:tc>
          <w:tcPr>
            <w:tcW w:w="420" w:type="pct"/>
            <w:tcBorders>
              <w:top w:val="nil"/>
              <w:left w:val="nil"/>
              <w:bottom w:val="nil"/>
              <w:right w:val="nil"/>
            </w:tcBorders>
            <w:shd w:val="clear" w:color="000000" w:fill="0000FF"/>
            <w:noWrap/>
            <w:vAlign w:val="bottom"/>
            <w:hideMark/>
          </w:tcPr>
          <w:p w14:paraId="62D02F30"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4.691.141,80</w:t>
            </w:r>
          </w:p>
        </w:tc>
        <w:tc>
          <w:tcPr>
            <w:tcW w:w="521" w:type="pct"/>
            <w:tcBorders>
              <w:top w:val="nil"/>
              <w:left w:val="nil"/>
              <w:bottom w:val="nil"/>
              <w:right w:val="nil"/>
            </w:tcBorders>
            <w:shd w:val="clear" w:color="000000" w:fill="0000FF"/>
            <w:noWrap/>
            <w:vAlign w:val="bottom"/>
            <w:hideMark/>
          </w:tcPr>
          <w:p w14:paraId="67AF3C8C"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121.742,49</w:t>
            </w:r>
          </w:p>
        </w:tc>
        <w:tc>
          <w:tcPr>
            <w:tcW w:w="404" w:type="pct"/>
            <w:tcBorders>
              <w:top w:val="nil"/>
              <w:left w:val="nil"/>
              <w:bottom w:val="nil"/>
              <w:right w:val="nil"/>
            </w:tcBorders>
            <w:shd w:val="clear" w:color="000000" w:fill="0000FF"/>
            <w:noWrap/>
            <w:vAlign w:val="bottom"/>
            <w:hideMark/>
          </w:tcPr>
          <w:p w14:paraId="48B2A738"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2,60</w:t>
            </w:r>
          </w:p>
        </w:tc>
        <w:tc>
          <w:tcPr>
            <w:tcW w:w="414" w:type="pct"/>
            <w:tcBorders>
              <w:top w:val="nil"/>
              <w:left w:val="nil"/>
              <w:bottom w:val="nil"/>
              <w:right w:val="nil"/>
            </w:tcBorders>
            <w:shd w:val="clear" w:color="000000" w:fill="0000FF"/>
            <w:noWrap/>
            <w:vAlign w:val="bottom"/>
            <w:hideMark/>
          </w:tcPr>
          <w:p w14:paraId="08C5D97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4.812.884,29</w:t>
            </w:r>
          </w:p>
        </w:tc>
      </w:tr>
      <w:tr w:rsidR="00587168" w:rsidRPr="00DF560D" w14:paraId="30C5F569"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45AE78BD"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515AB6F0"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4.691.141,80</w:t>
            </w:r>
          </w:p>
        </w:tc>
        <w:tc>
          <w:tcPr>
            <w:tcW w:w="521" w:type="pct"/>
            <w:tcBorders>
              <w:top w:val="nil"/>
              <w:left w:val="nil"/>
              <w:bottom w:val="nil"/>
              <w:right w:val="nil"/>
            </w:tcBorders>
            <w:shd w:val="clear" w:color="000000" w:fill="666699"/>
            <w:noWrap/>
            <w:vAlign w:val="bottom"/>
            <w:hideMark/>
          </w:tcPr>
          <w:p w14:paraId="2028EB9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121.742,49</w:t>
            </w:r>
          </w:p>
        </w:tc>
        <w:tc>
          <w:tcPr>
            <w:tcW w:w="404" w:type="pct"/>
            <w:tcBorders>
              <w:top w:val="nil"/>
              <w:left w:val="nil"/>
              <w:bottom w:val="nil"/>
              <w:right w:val="nil"/>
            </w:tcBorders>
            <w:shd w:val="clear" w:color="000000" w:fill="666699"/>
            <w:noWrap/>
            <w:vAlign w:val="bottom"/>
            <w:hideMark/>
          </w:tcPr>
          <w:p w14:paraId="5CE2772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2,60</w:t>
            </w:r>
          </w:p>
        </w:tc>
        <w:tc>
          <w:tcPr>
            <w:tcW w:w="414" w:type="pct"/>
            <w:tcBorders>
              <w:top w:val="nil"/>
              <w:left w:val="nil"/>
              <w:bottom w:val="nil"/>
              <w:right w:val="nil"/>
            </w:tcBorders>
            <w:shd w:val="clear" w:color="000000" w:fill="666699"/>
            <w:noWrap/>
            <w:vAlign w:val="bottom"/>
            <w:hideMark/>
          </w:tcPr>
          <w:p w14:paraId="77025D6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4.812.884,29</w:t>
            </w:r>
          </w:p>
        </w:tc>
      </w:tr>
      <w:tr w:rsidR="00587168" w:rsidRPr="00DF560D" w14:paraId="572864ED"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3564919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1001 Redovne djelatnosti upravnog tijela</w:t>
            </w:r>
          </w:p>
        </w:tc>
        <w:tc>
          <w:tcPr>
            <w:tcW w:w="420" w:type="pct"/>
            <w:tcBorders>
              <w:top w:val="nil"/>
              <w:left w:val="nil"/>
              <w:bottom w:val="nil"/>
              <w:right w:val="nil"/>
            </w:tcBorders>
            <w:shd w:val="clear" w:color="000000" w:fill="9999FF"/>
            <w:noWrap/>
            <w:vAlign w:val="bottom"/>
            <w:hideMark/>
          </w:tcPr>
          <w:p w14:paraId="6E321C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1.694.214,03</w:t>
            </w:r>
          </w:p>
        </w:tc>
        <w:tc>
          <w:tcPr>
            <w:tcW w:w="521" w:type="pct"/>
            <w:tcBorders>
              <w:top w:val="nil"/>
              <w:left w:val="nil"/>
              <w:bottom w:val="nil"/>
              <w:right w:val="nil"/>
            </w:tcBorders>
            <w:shd w:val="clear" w:color="000000" w:fill="9999FF"/>
            <w:noWrap/>
            <w:vAlign w:val="bottom"/>
            <w:hideMark/>
          </w:tcPr>
          <w:p w14:paraId="137D5C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20.200,00</w:t>
            </w:r>
          </w:p>
        </w:tc>
        <w:tc>
          <w:tcPr>
            <w:tcW w:w="404" w:type="pct"/>
            <w:tcBorders>
              <w:top w:val="nil"/>
              <w:left w:val="nil"/>
              <w:bottom w:val="nil"/>
              <w:right w:val="nil"/>
            </w:tcBorders>
            <w:shd w:val="clear" w:color="000000" w:fill="9999FF"/>
            <w:noWrap/>
            <w:vAlign w:val="bottom"/>
            <w:hideMark/>
          </w:tcPr>
          <w:p w14:paraId="4B567FF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1,19</w:t>
            </w:r>
          </w:p>
        </w:tc>
        <w:tc>
          <w:tcPr>
            <w:tcW w:w="414" w:type="pct"/>
            <w:tcBorders>
              <w:top w:val="nil"/>
              <w:left w:val="nil"/>
              <w:bottom w:val="nil"/>
              <w:right w:val="nil"/>
            </w:tcBorders>
            <w:shd w:val="clear" w:color="000000" w:fill="9999FF"/>
            <w:noWrap/>
            <w:vAlign w:val="bottom"/>
            <w:hideMark/>
          </w:tcPr>
          <w:p w14:paraId="507943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1.714.414,03</w:t>
            </w:r>
          </w:p>
        </w:tc>
      </w:tr>
      <w:tr w:rsidR="00587168" w:rsidRPr="00DF560D" w14:paraId="420DA0B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3B4CBF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A100020 Obavljanje redovnih aktivnosti Jedinstvenog upravnog odjela</w:t>
            </w:r>
          </w:p>
        </w:tc>
        <w:tc>
          <w:tcPr>
            <w:tcW w:w="420" w:type="pct"/>
            <w:tcBorders>
              <w:top w:val="nil"/>
              <w:left w:val="nil"/>
              <w:bottom w:val="nil"/>
              <w:right w:val="nil"/>
            </w:tcBorders>
            <w:shd w:val="clear" w:color="000000" w:fill="CCCCFF"/>
            <w:noWrap/>
            <w:vAlign w:val="bottom"/>
            <w:hideMark/>
          </w:tcPr>
          <w:p w14:paraId="0A0088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673.470,80</w:t>
            </w:r>
          </w:p>
        </w:tc>
        <w:tc>
          <w:tcPr>
            <w:tcW w:w="521" w:type="pct"/>
            <w:tcBorders>
              <w:top w:val="nil"/>
              <w:left w:val="nil"/>
              <w:bottom w:val="nil"/>
              <w:right w:val="nil"/>
            </w:tcBorders>
            <w:shd w:val="clear" w:color="000000" w:fill="CCCCFF"/>
            <w:noWrap/>
            <w:vAlign w:val="bottom"/>
            <w:hideMark/>
          </w:tcPr>
          <w:p w14:paraId="5193FA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20.200,00</w:t>
            </w:r>
          </w:p>
        </w:tc>
        <w:tc>
          <w:tcPr>
            <w:tcW w:w="404" w:type="pct"/>
            <w:tcBorders>
              <w:top w:val="nil"/>
              <w:left w:val="nil"/>
              <w:bottom w:val="nil"/>
              <w:right w:val="nil"/>
            </w:tcBorders>
            <w:shd w:val="clear" w:color="000000" w:fill="CCCCFF"/>
            <w:noWrap/>
            <w:vAlign w:val="bottom"/>
            <w:hideMark/>
          </w:tcPr>
          <w:p w14:paraId="34F8EB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w:t>
            </w:r>
          </w:p>
        </w:tc>
        <w:tc>
          <w:tcPr>
            <w:tcW w:w="414" w:type="pct"/>
            <w:tcBorders>
              <w:top w:val="nil"/>
              <w:left w:val="nil"/>
              <w:bottom w:val="nil"/>
              <w:right w:val="nil"/>
            </w:tcBorders>
            <w:shd w:val="clear" w:color="000000" w:fill="CCCCFF"/>
            <w:noWrap/>
            <w:vAlign w:val="bottom"/>
            <w:hideMark/>
          </w:tcPr>
          <w:p w14:paraId="4C7510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693.670,80</w:t>
            </w:r>
          </w:p>
        </w:tc>
      </w:tr>
      <w:tr w:rsidR="00587168" w:rsidRPr="00DF560D" w14:paraId="1FE5340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FDBDE4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0EB3A6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348.617,00</w:t>
            </w:r>
          </w:p>
        </w:tc>
        <w:tc>
          <w:tcPr>
            <w:tcW w:w="521" w:type="pct"/>
            <w:tcBorders>
              <w:top w:val="nil"/>
              <w:left w:val="nil"/>
              <w:bottom w:val="nil"/>
              <w:right w:val="nil"/>
            </w:tcBorders>
            <w:shd w:val="clear" w:color="000000" w:fill="FFFF99"/>
            <w:noWrap/>
            <w:vAlign w:val="bottom"/>
            <w:hideMark/>
          </w:tcPr>
          <w:p w14:paraId="6B2CA8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20.200,00</w:t>
            </w:r>
          </w:p>
        </w:tc>
        <w:tc>
          <w:tcPr>
            <w:tcW w:w="404" w:type="pct"/>
            <w:tcBorders>
              <w:top w:val="nil"/>
              <w:left w:val="nil"/>
              <w:bottom w:val="nil"/>
              <w:right w:val="nil"/>
            </w:tcBorders>
            <w:shd w:val="clear" w:color="000000" w:fill="FFFF99"/>
            <w:noWrap/>
            <w:vAlign w:val="bottom"/>
            <w:hideMark/>
          </w:tcPr>
          <w:p w14:paraId="2B3DDF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5,79</w:t>
            </w:r>
          </w:p>
        </w:tc>
        <w:tc>
          <w:tcPr>
            <w:tcW w:w="414" w:type="pct"/>
            <w:tcBorders>
              <w:top w:val="nil"/>
              <w:left w:val="nil"/>
              <w:bottom w:val="nil"/>
              <w:right w:val="nil"/>
            </w:tcBorders>
            <w:shd w:val="clear" w:color="000000" w:fill="FFFF99"/>
            <w:noWrap/>
            <w:vAlign w:val="bottom"/>
            <w:hideMark/>
          </w:tcPr>
          <w:p w14:paraId="7FC0BB7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368.817,00</w:t>
            </w:r>
          </w:p>
        </w:tc>
      </w:tr>
      <w:tr w:rsidR="00587168" w:rsidRPr="00DF560D" w14:paraId="250235E3" w14:textId="77777777" w:rsidTr="006801E5">
        <w:trPr>
          <w:trHeight w:val="255"/>
        </w:trPr>
        <w:tc>
          <w:tcPr>
            <w:tcW w:w="413" w:type="pct"/>
            <w:tcBorders>
              <w:top w:val="nil"/>
              <w:left w:val="nil"/>
              <w:bottom w:val="nil"/>
              <w:right w:val="nil"/>
            </w:tcBorders>
            <w:noWrap/>
            <w:vAlign w:val="bottom"/>
            <w:hideMark/>
          </w:tcPr>
          <w:p w14:paraId="3708C76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6D7A23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97747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346.617,00</w:t>
            </w:r>
          </w:p>
        </w:tc>
        <w:tc>
          <w:tcPr>
            <w:tcW w:w="521" w:type="pct"/>
            <w:tcBorders>
              <w:top w:val="nil"/>
              <w:left w:val="nil"/>
              <w:bottom w:val="nil"/>
              <w:right w:val="nil"/>
            </w:tcBorders>
            <w:noWrap/>
            <w:vAlign w:val="bottom"/>
            <w:hideMark/>
          </w:tcPr>
          <w:p w14:paraId="700602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20.200,00</w:t>
            </w:r>
          </w:p>
        </w:tc>
        <w:tc>
          <w:tcPr>
            <w:tcW w:w="404" w:type="pct"/>
            <w:tcBorders>
              <w:top w:val="nil"/>
              <w:left w:val="nil"/>
              <w:bottom w:val="nil"/>
              <w:right w:val="nil"/>
            </w:tcBorders>
            <w:noWrap/>
            <w:vAlign w:val="bottom"/>
            <w:hideMark/>
          </w:tcPr>
          <w:p w14:paraId="31A47B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5,83</w:t>
            </w:r>
          </w:p>
        </w:tc>
        <w:tc>
          <w:tcPr>
            <w:tcW w:w="414" w:type="pct"/>
            <w:tcBorders>
              <w:top w:val="nil"/>
              <w:left w:val="nil"/>
              <w:bottom w:val="nil"/>
              <w:right w:val="nil"/>
            </w:tcBorders>
            <w:noWrap/>
            <w:vAlign w:val="bottom"/>
            <w:hideMark/>
          </w:tcPr>
          <w:p w14:paraId="0E210D2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366.817,00</w:t>
            </w:r>
          </w:p>
        </w:tc>
      </w:tr>
      <w:tr w:rsidR="00587168" w:rsidRPr="00DF560D" w14:paraId="12BEA818" w14:textId="77777777" w:rsidTr="006801E5">
        <w:trPr>
          <w:trHeight w:val="255"/>
        </w:trPr>
        <w:tc>
          <w:tcPr>
            <w:tcW w:w="413" w:type="pct"/>
            <w:tcBorders>
              <w:top w:val="nil"/>
              <w:left w:val="nil"/>
              <w:bottom w:val="nil"/>
              <w:right w:val="nil"/>
            </w:tcBorders>
            <w:noWrap/>
            <w:vAlign w:val="bottom"/>
            <w:hideMark/>
          </w:tcPr>
          <w:p w14:paraId="60D9F91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535C6F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B1EC2E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337.596,00</w:t>
            </w:r>
          </w:p>
        </w:tc>
        <w:tc>
          <w:tcPr>
            <w:tcW w:w="521" w:type="pct"/>
            <w:tcBorders>
              <w:top w:val="nil"/>
              <w:left w:val="nil"/>
              <w:bottom w:val="nil"/>
              <w:right w:val="nil"/>
            </w:tcBorders>
            <w:noWrap/>
            <w:vAlign w:val="bottom"/>
            <w:hideMark/>
          </w:tcPr>
          <w:p w14:paraId="062700B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20.200,00</w:t>
            </w:r>
          </w:p>
        </w:tc>
        <w:tc>
          <w:tcPr>
            <w:tcW w:w="404" w:type="pct"/>
            <w:tcBorders>
              <w:top w:val="nil"/>
              <w:left w:val="nil"/>
              <w:bottom w:val="nil"/>
              <w:right w:val="nil"/>
            </w:tcBorders>
            <w:noWrap/>
            <w:vAlign w:val="bottom"/>
            <w:hideMark/>
          </w:tcPr>
          <w:p w14:paraId="215331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5,98</w:t>
            </w:r>
          </w:p>
        </w:tc>
        <w:tc>
          <w:tcPr>
            <w:tcW w:w="414" w:type="pct"/>
            <w:tcBorders>
              <w:top w:val="nil"/>
              <w:left w:val="nil"/>
              <w:bottom w:val="nil"/>
              <w:right w:val="nil"/>
            </w:tcBorders>
            <w:noWrap/>
            <w:vAlign w:val="bottom"/>
            <w:hideMark/>
          </w:tcPr>
          <w:p w14:paraId="0F92ED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357.796,00</w:t>
            </w:r>
          </w:p>
        </w:tc>
      </w:tr>
      <w:tr w:rsidR="00587168" w:rsidRPr="00DF560D" w14:paraId="6A6F1CA6" w14:textId="77777777" w:rsidTr="006801E5">
        <w:trPr>
          <w:trHeight w:val="255"/>
        </w:trPr>
        <w:tc>
          <w:tcPr>
            <w:tcW w:w="413" w:type="pct"/>
            <w:tcBorders>
              <w:top w:val="nil"/>
              <w:left w:val="nil"/>
              <w:bottom w:val="nil"/>
              <w:right w:val="nil"/>
            </w:tcBorders>
            <w:noWrap/>
            <w:vAlign w:val="bottom"/>
            <w:hideMark/>
          </w:tcPr>
          <w:p w14:paraId="3743520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2CAE779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C2E93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7.163,00</w:t>
            </w:r>
          </w:p>
        </w:tc>
        <w:tc>
          <w:tcPr>
            <w:tcW w:w="521" w:type="pct"/>
            <w:tcBorders>
              <w:top w:val="nil"/>
              <w:left w:val="nil"/>
              <w:bottom w:val="nil"/>
              <w:right w:val="nil"/>
            </w:tcBorders>
            <w:noWrap/>
            <w:vAlign w:val="bottom"/>
            <w:hideMark/>
          </w:tcPr>
          <w:p w14:paraId="61D5DAB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433C3D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0EC0B0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7.163,00</w:t>
            </w:r>
          </w:p>
        </w:tc>
      </w:tr>
      <w:tr w:rsidR="00587168" w:rsidRPr="00DF560D" w14:paraId="7EDC9F73" w14:textId="77777777" w:rsidTr="006801E5">
        <w:trPr>
          <w:trHeight w:val="255"/>
        </w:trPr>
        <w:tc>
          <w:tcPr>
            <w:tcW w:w="413" w:type="pct"/>
            <w:tcBorders>
              <w:top w:val="nil"/>
              <w:left w:val="nil"/>
              <w:bottom w:val="nil"/>
              <w:right w:val="nil"/>
            </w:tcBorders>
            <w:noWrap/>
            <w:vAlign w:val="bottom"/>
            <w:hideMark/>
          </w:tcPr>
          <w:p w14:paraId="43AAECB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F48DFB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79BBF74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1.858,00</w:t>
            </w:r>
          </w:p>
        </w:tc>
        <w:tc>
          <w:tcPr>
            <w:tcW w:w="521" w:type="pct"/>
            <w:tcBorders>
              <w:top w:val="nil"/>
              <w:left w:val="nil"/>
              <w:bottom w:val="nil"/>
              <w:right w:val="nil"/>
            </w:tcBorders>
            <w:noWrap/>
            <w:vAlign w:val="bottom"/>
            <w:hideMark/>
          </w:tcPr>
          <w:p w14:paraId="3B0B34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7DD1E6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8E3310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1.858,00</w:t>
            </w:r>
          </w:p>
        </w:tc>
      </w:tr>
      <w:tr w:rsidR="00587168" w:rsidRPr="00DF560D" w14:paraId="48BD4C45" w14:textId="77777777" w:rsidTr="006801E5">
        <w:trPr>
          <w:trHeight w:val="255"/>
        </w:trPr>
        <w:tc>
          <w:tcPr>
            <w:tcW w:w="413" w:type="pct"/>
            <w:tcBorders>
              <w:top w:val="nil"/>
              <w:left w:val="nil"/>
              <w:bottom w:val="nil"/>
              <w:right w:val="nil"/>
            </w:tcBorders>
            <w:noWrap/>
            <w:vAlign w:val="bottom"/>
            <w:hideMark/>
          </w:tcPr>
          <w:p w14:paraId="70DDEAA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C80B7E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11BF6A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c>
          <w:tcPr>
            <w:tcW w:w="521" w:type="pct"/>
            <w:tcBorders>
              <w:top w:val="nil"/>
              <w:left w:val="nil"/>
              <w:bottom w:val="nil"/>
              <w:right w:val="nil"/>
            </w:tcBorders>
            <w:noWrap/>
            <w:vAlign w:val="bottom"/>
            <w:hideMark/>
          </w:tcPr>
          <w:p w14:paraId="68D2476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60AE3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AC6D3E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r>
      <w:tr w:rsidR="00587168" w:rsidRPr="00DF560D" w14:paraId="33B52C30" w14:textId="77777777" w:rsidTr="006801E5">
        <w:trPr>
          <w:trHeight w:val="255"/>
        </w:trPr>
        <w:tc>
          <w:tcPr>
            <w:tcW w:w="413" w:type="pct"/>
            <w:tcBorders>
              <w:top w:val="nil"/>
              <w:left w:val="nil"/>
              <w:bottom w:val="nil"/>
              <w:right w:val="nil"/>
            </w:tcBorders>
            <w:noWrap/>
            <w:vAlign w:val="bottom"/>
            <w:hideMark/>
          </w:tcPr>
          <w:p w14:paraId="2123C1B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73CC653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0354155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c>
          <w:tcPr>
            <w:tcW w:w="521" w:type="pct"/>
            <w:tcBorders>
              <w:top w:val="nil"/>
              <w:left w:val="nil"/>
              <w:bottom w:val="nil"/>
              <w:right w:val="nil"/>
            </w:tcBorders>
            <w:noWrap/>
            <w:vAlign w:val="bottom"/>
            <w:hideMark/>
          </w:tcPr>
          <w:p w14:paraId="4BC2CD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B6296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0262D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r>
      <w:tr w:rsidR="00587168" w:rsidRPr="00DF560D" w14:paraId="77E659C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6CEB5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158CD0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38.301,80</w:t>
            </w:r>
          </w:p>
        </w:tc>
        <w:tc>
          <w:tcPr>
            <w:tcW w:w="521" w:type="pct"/>
            <w:tcBorders>
              <w:top w:val="nil"/>
              <w:left w:val="nil"/>
              <w:bottom w:val="nil"/>
              <w:right w:val="nil"/>
            </w:tcBorders>
            <w:shd w:val="clear" w:color="000000" w:fill="FFFF99"/>
            <w:noWrap/>
            <w:vAlign w:val="bottom"/>
            <w:hideMark/>
          </w:tcPr>
          <w:p w14:paraId="562F656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351FC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B4B04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38.301,80</w:t>
            </w:r>
          </w:p>
        </w:tc>
      </w:tr>
      <w:tr w:rsidR="00587168" w:rsidRPr="00DF560D" w14:paraId="67A19447" w14:textId="77777777" w:rsidTr="006801E5">
        <w:trPr>
          <w:trHeight w:val="255"/>
        </w:trPr>
        <w:tc>
          <w:tcPr>
            <w:tcW w:w="413" w:type="pct"/>
            <w:tcBorders>
              <w:top w:val="nil"/>
              <w:left w:val="nil"/>
              <w:bottom w:val="nil"/>
              <w:right w:val="nil"/>
            </w:tcBorders>
            <w:noWrap/>
            <w:vAlign w:val="bottom"/>
            <w:hideMark/>
          </w:tcPr>
          <w:p w14:paraId="5B0F344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1568ED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0B2CDA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38.301,80</w:t>
            </w:r>
          </w:p>
        </w:tc>
        <w:tc>
          <w:tcPr>
            <w:tcW w:w="521" w:type="pct"/>
            <w:tcBorders>
              <w:top w:val="nil"/>
              <w:left w:val="nil"/>
              <w:bottom w:val="nil"/>
              <w:right w:val="nil"/>
            </w:tcBorders>
            <w:noWrap/>
            <w:vAlign w:val="bottom"/>
            <w:hideMark/>
          </w:tcPr>
          <w:p w14:paraId="06879F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C05E2A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8D3FD1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38.301,80</w:t>
            </w:r>
          </w:p>
        </w:tc>
      </w:tr>
      <w:tr w:rsidR="00587168" w:rsidRPr="00DF560D" w14:paraId="49482813" w14:textId="77777777" w:rsidTr="006801E5">
        <w:trPr>
          <w:trHeight w:val="255"/>
        </w:trPr>
        <w:tc>
          <w:tcPr>
            <w:tcW w:w="413" w:type="pct"/>
            <w:tcBorders>
              <w:top w:val="nil"/>
              <w:left w:val="nil"/>
              <w:bottom w:val="nil"/>
              <w:right w:val="nil"/>
            </w:tcBorders>
            <w:noWrap/>
            <w:vAlign w:val="bottom"/>
            <w:hideMark/>
          </w:tcPr>
          <w:p w14:paraId="3CC24CB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31</w:t>
            </w:r>
          </w:p>
        </w:tc>
        <w:tc>
          <w:tcPr>
            <w:tcW w:w="2828" w:type="pct"/>
            <w:tcBorders>
              <w:top w:val="nil"/>
              <w:left w:val="nil"/>
              <w:bottom w:val="nil"/>
              <w:right w:val="nil"/>
            </w:tcBorders>
            <w:noWrap/>
            <w:vAlign w:val="bottom"/>
            <w:hideMark/>
          </w:tcPr>
          <w:p w14:paraId="05062263"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5761E6E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26.010,80</w:t>
            </w:r>
          </w:p>
        </w:tc>
        <w:tc>
          <w:tcPr>
            <w:tcW w:w="521" w:type="pct"/>
            <w:tcBorders>
              <w:top w:val="nil"/>
              <w:left w:val="nil"/>
              <w:bottom w:val="nil"/>
              <w:right w:val="nil"/>
            </w:tcBorders>
            <w:noWrap/>
            <w:vAlign w:val="bottom"/>
            <w:hideMark/>
          </w:tcPr>
          <w:p w14:paraId="61E371C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D9094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EA05E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26.010,80</w:t>
            </w:r>
          </w:p>
        </w:tc>
      </w:tr>
      <w:tr w:rsidR="00587168" w:rsidRPr="00DF560D" w14:paraId="40B9A3C5" w14:textId="77777777" w:rsidTr="006801E5">
        <w:trPr>
          <w:trHeight w:val="255"/>
        </w:trPr>
        <w:tc>
          <w:tcPr>
            <w:tcW w:w="413" w:type="pct"/>
            <w:tcBorders>
              <w:top w:val="nil"/>
              <w:left w:val="nil"/>
              <w:bottom w:val="nil"/>
              <w:right w:val="nil"/>
            </w:tcBorders>
            <w:noWrap/>
            <w:vAlign w:val="bottom"/>
            <w:hideMark/>
          </w:tcPr>
          <w:p w14:paraId="7036460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D2A692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F11679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12.291,00</w:t>
            </w:r>
          </w:p>
        </w:tc>
        <w:tc>
          <w:tcPr>
            <w:tcW w:w="521" w:type="pct"/>
            <w:tcBorders>
              <w:top w:val="nil"/>
              <w:left w:val="nil"/>
              <w:bottom w:val="nil"/>
              <w:right w:val="nil"/>
            </w:tcBorders>
            <w:noWrap/>
            <w:vAlign w:val="bottom"/>
            <w:hideMark/>
          </w:tcPr>
          <w:p w14:paraId="29C0FF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C25084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3BC0FD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12.291,00</w:t>
            </w:r>
          </w:p>
        </w:tc>
      </w:tr>
      <w:tr w:rsidR="00587168" w:rsidRPr="00DF560D" w14:paraId="45E2D30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CCC9A8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1.6.</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kazni</w:t>
            </w:r>
            <w:proofErr w:type="spellEnd"/>
          </w:p>
        </w:tc>
        <w:tc>
          <w:tcPr>
            <w:tcW w:w="420" w:type="pct"/>
            <w:tcBorders>
              <w:top w:val="nil"/>
              <w:left w:val="nil"/>
              <w:bottom w:val="nil"/>
              <w:right w:val="nil"/>
            </w:tcBorders>
            <w:shd w:val="clear" w:color="000000" w:fill="FFFF99"/>
            <w:noWrap/>
            <w:vAlign w:val="bottom"/>
            <w:hideMark/>
          </w:tcPr>
          <w:p w14:paraId="4050FE5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132,00</w:t>
            </w:r>
          </w:p>
        </w:tc>
        <w:tc>
          <w:tcPr>
            <w:tcW w:w="521" w:type="pct"/>
            <w:tcBorders>
              <w:top w:val="nil"/>
              <w:left w:val="nil"/>
              <w:bottom w:val="nil"/>
              <w:right w:val="nil"/>
            </w:tcBorders>
            <w:shd w:val="clear" w:color="000000" w:fill="FFFF99"/>
            <w:noWrap/>
            <w:vAlign w:val="bottom"/>
            <w:hideMark/>
          </w:tcPr>
          <w:p w14:paraId="7E3A2C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8CAA6C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16D36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132,00</w:t>
            </w:r>
          </w:p>
        </w:tc>
      </w:tr>
      <w:tr w:rsidR="00587168" w:rsidRPr="00DF560D" w14:paraId="511E8797" w14:textId="77777777" w:rsidTr="006801E5">
        <w:trPr>
          <w:trHeight w:val="255"/>
        </w:trPr>
        <w:tc>
          <w:tcPr>
            <w:tcW w:w="413" w:type="pct"/>
            <w:tcBorders>
              <w:top w:val="nil"/>
              <w:left w:val="nil"/>
              <w:bottom w:val="nil"/>
              <w:right w:val="nil"/>
            </w:tcBorders>
            <w:noWrap/>
            <w:vAlign w:val="bottom"/>
            <w:hideMark/>
          </w:tcPr>
          <w:p w14:paraId="29C5EAC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8CD12E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E5B52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132,00</w:t>
            </w:r>
          </w:p>
        </w:tc>
        <w:tc>
          <w:tcPr>
            <w:tcW w:w="521" w:type="pct"/>
            <w:tcBorders>
              <w:top w:val="nil"/>
              <w:left w:val="nil"/>
              <w:bottom w:val="nil"/>
              <w:right w:val="nil"/>
            </w:tcBorders>
            <w:noWrap/>
            <w:vAlign w:val="bottom"/>
            <w:hideMark/>
          </w:tcPr>
          <w:p w14:paraId="7068B6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C2E92F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1C9ADD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132,00</w:t>
            </w:r>
          </w:p>
        </w:tc>
      </w:tr>
      <w:tr w:rsidR="00587168" w:rsidRPr="00DF560D" w14:paraId="6A11BAFB" w14:textId="77777777" w:rsidTr="006801E5">
        <w:trPr>
          <w:trHeight w:val="255"/>
        </w:trPr>
        <w:tc>
          <w:tcPr>
            <w:tcW w:w="413" w:type="pct"/>
            <w:tcBorders>
              <w:top w:val="nil"/>
              <w:left w:val="nil"/>
              <w:bottom w:val="nil"/>
              <w:right w:val="nil"/>
            </w:tcBorders>
            <w:noWrap/>
            <w:vAlign w:val="bottom"/>
            <w:hideMark/>
          </w:tcPr>
          <w:p w14:paraId="1B44831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E6533D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B83757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132,00</w:t>
            </w:r>
          </w:p>
        </w:tc>
        <w:tc>
          <w:tcPr>
            <w:tcW w:w="521" w:type="pct"/>
            <w:tcBorders>
              <w:top w:val="nil"/>
              <w:left w:val="nil"/>
              <w:bottom w:val="nil"/>
              <w:right w:val="nil"/>
            </w:tcBorders>
            <w:noWrap/>
            <w:vAlign w:val="bottom"/>
            <w:hideMark/>
          </w:tcPr>
          <w:p w14:paraId="7D3DF0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C52A12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8FE2D0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132,00</w:t>
            </w:r>
          </w:p>
        </w:tc>
      </w:tr>
      <w:tr w:rsidR="00587168" w:rsidRPr="00DF560D" w14:paraId="54CA87E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53F28CB"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4.4.</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Spomenička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renta</w:t>
            </w:r>
            <w:proofErr w:type="spellEnd"/>
          </w:p>
        </w:tc>
        <w:tc>
          <w:tcPr>
            <w:tcW w:w="420" w:type="pct"/>
            <w:tcBorders>
              <w:top w:val="nil"/>
              <w:left w:val="nil"/>
              <w:bottom w:val="nil"/>
              <w:right w:val="nil"/>
            </w:tcBorders>
            <w:shd w:val="clear" w:color="000000" w:fill="FFFF99"/>
            <w:noWrap/>
            <w:vAlign w:val="bottom"/>
            <w:hideMark/>
          </w:tcPr>
          <w:p w14:paraId="230CC6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27,00</w:t>
            </w:r>
          </w:p>
        </w:tc>
        <w:tc>
          <w:tcPr>
            <w:tcW w:w="521" w:type="pct"/>
            <w:tcBorders>
              <w:top w:val="nil"/>
              <w:left w:val="nil"/>
              <w:bottom w:val="nil"/>
              <w:right w:val="nil"/>
            </w:tcBorders>
            <w:shd w:val="clear" w:color="000000" w:fill="FFFF99"/>
            <w:noWrap/>
            <w:vAlign w:val="bottom"/>
            <w:hideMark/>
          </w:tcPr>
          <w:p w14:paraId="3C15723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DCBEE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390CB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27,00</w:t>
            </w:r>
          </w:p>
        </w:tc>
      </w:tr>
      <w:tr w:rsidR="00587168" w:rsidRPr="00DF560D" w14:paraId="499EF6FC" w14:textId="77777777" w:rsidTr="006801E5">
        <w:trPr>
          <w:trHeight w:val="255"/>
        </w:trPr>
        <w:tc>
          <w:tcPr>
            <w:tcW w:w="413" w:type="pct"/>
            <w:tcBorders>
              <w:top w:val="nil"/>
              <w:left w:val="nil"/>
              <w:bottom w:val="nil"/>
              <w:right w:val="nil"/>
            </w:tcBorders>
            <w:noWrap/>
            <w:vAlign w:val="bottom"/>
            <w:hideMark/>
          </w:tcPr>
          <w:p w14:paraId="78CC0B5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6DB2C4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13F1B7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27,00</w:t>
            </w:r>
          </w:p>
        </w:tc>
        <w:tc>
          <w:tcPr>
            <w:tcW w:w="521" w:type="pct"/>
            <w:tcBorders>
              <w:top w:val="nil"/>
              <w:left w:val="nil"/>
              <w:bottom w:val="nil"/>
              <w:right w:val="nil"/>
            </w:tcBorders>
            <w:noWrap/>
            <w:vAlign w:val="bottom"/>
            <w:hideMark/>
          </w:tcPr>
          <w:p w14:paraId="4D0DF62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BAA1AE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7D6E1B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27,00</w:t>
            </w:r>
          </w:p>
        </w:tc>
      </w:tr>
      <w:tr w:rsidR="00587168" w:rsidRPr="00DF560D" w14:paraId="7BAE426E" w14:textId="77777777" w:rsidTr="006801E5">
        <w:trPr>
          <w:trHeight w:val="255"/>
        </w:trPr>
        <w:tc>
          <w:tcPr>
            <w:tcW w:w="413" w:type="pct"/>
            <w:tcBorders>
              <w:top w:val="nil"/>
              <w:left w:val="nil"/>
              <w:bottom w:val="nil"/>
              <w:right w:val="nil"/>
            </w:tcBorders>
            <w:noWrap/>
            <w:vAlign w:val="bottom"/>
            <w:hideMark/>
          </w:tcPr>
          <w:p w14:paraId="72760DE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35FFD6B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2DC2FA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27,00</w:t>
            </w:r>
          </w:p>
        </w:tc>
        <w:tc>
          <w:tcPr>
            <w:tcW w:w="521" w:type="pct"/>
            <w:tcBorders>
              <w:top w:val="nil"/>
              <w:left w:val="nil"/>
              <w:bottom w:val="nil"/>
              <w:right w:val="nil"/>
            </w:tcBorders>
            <w:noWrap/>
            <w:vAlign w:val="bottom"/>
            <w:hideMark/>
          </w:tcPr>
          <w:p w14:paraId="441DBE7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421958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77341C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27,00</w:t>
            </w:r>
          </w:p>
        </w:tc>
      </w:tr>
      <w:tr w:rsidR="00587168" w:rsidRPr="00DF560D" w14:paraId="1FD72F0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737747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557ADD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285.000,00</w:t>
            </w:r>
          </w:p>
        </w:tc>
        <w:tc>
          <w:tcPr>
            <w:tcW w:w="521" w:type="pct"/>
            <w:tcBorders>
              <w:top w:val="nil"/>
              <w:left w:val="nil"/>
              <w:bottom w:val="nil"/>
              <w:right w:val="nil"/>
            </w:tcBorders>
            <w:shd w:val="clear" w:color="000000" w:fill="FFFF99"/>
            <w:noWrap/>
            <w:vAlign w:val="bottom"/>
            <w:hideMark/>
          </w:tcPr>
          <w:p w14:paraId="659FD2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F5625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6F353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285.000,00</w:t>
            </w:r>
          </w:p>
        </w:tc>
      </w:tr>
      <w:tr w:rsidR="00587168" w:rsidRPr="00DF560D" w14:paraId="4C7434DA" w14:textId="77777777" w:rsidTr="006801E5">
        <w:trPr>
          <w:trHeight w:val="255"/>
        </w:trPr>
        <w:tc>
          <w:tcPr>
            <w:tcW w:w="413" w:type="pct"/>
            <w:tcBorders>
              <w:top w:val="nil"/>
              <w:left w:val="nil"/>
              <w:bottom w:val="nil"/>
              <w:right w:val="nil"/>
            </w:tcBorders>
            <w:noWrap/>
            <w:vAlign w:val="bottom"/>
            <w:hideMark/>
          </w:tcPr>
          <w:p w14:paraId="1D346EC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F8B4B9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DE0DF7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285.000,00</w:t>
            </w:r>
          </w:p>
        </w:tc>
        <w:tc>
          <w:tcPr>
            <w:tcW w:w="521" w:type="pct"/>
            <w:tcBorders>
              <w:top w:val="nil"/>
              <w:left w:val="nil"/>
              <w:bottom w:val="nil"/>
              <w:right w:val="nil"/>
            </w:tcBorders>
            <w:noWrap/>
            <w:vAlign w:val="bottom"/>
            <w:hideMark/>
          </w:tcPr>
          <w:p w14:paraId="56EA984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0DFA0E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E2D572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285.000,00</w:t>
            </w:r>
          </w:p>
        </w:tc>
      </w:tr>
      <w:tr w:rsidR="00587168" w:rsidRPr="00DF560D" w14:paraId="4884D666" w14:textId="77777777" w:rsidTr="006801E5">
        <w:trPr>
          <w:trHeight w:val="255"/>
        </w:trPr>
        <w:tc>
          <w:tcPr>
            <w:tcW w:w="413" w:type="pct"/>
            <w:tcBorders>
              <w:top w:val="nil"/>
              <w:left w:val="nil"/>
              <w:bottom w:val="nil"/>
              <w:right w:val="nil"/>
            </w:tcBorders>
            <w:noWrap/>
            <w:vAlign w:val="bottom"/>
            <w:hideMark/>
          </w:tcPr>
          <w:p w14:paraId="211C667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59932470"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7CE9D4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285.000,00</w:t>
            </w:r>
          </w:p>
        </w:tc>
        <w:tc>
          <w:tcPr>
            <w:tcW w:w="521" w:type="pct"/>
            <w:tcBorders>
              <w:top w:val="nil"/>
              <w:left w:val="nil"/>
              <w:bottom w:val="nil"/>
              <w:right w:val="nil"/>
            </w:tcBorders>
            <w:noWrap/>
            <w:vAlign w:val="bottom"/>
            <w:hideMark/>
          </w:tcPr>
          <w:p w14:paraId="318FB6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161CF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07235C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285.000,00</w:t>
            </w:r>
          </w:p>
        </w:tc>
      </w:tr>
      <w:tr w:rsidR="00587168" w:rsidRPr="00DF560D" w14:paraId="56B4A05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B21E41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7.2. Prihodi s naslova osiguranja, refundacije štete i totalne št</w:t>
            </w:r>
          </w:p>
        </w:tc>
        <w:tc>
          <w:tcPr>
            <w:tcW w:w="420" w:type="pct"/>
            <w:tcBorders>
              <w:top w:val="nil"/>
              <w:left w:val="nil"/>
              <w:bottom w:val="nil"/>
              <w:right w:val="nil"/>
            </w:tcBorders>
            <w:shd w:val="clear" w:color="000000" w:fill="FFFF99"/>
            <w:noWrap/>
            <w:vAlign w:val="bottom"/>
            <w:hideMark/>
          </w:tcPr>
          <w:p w14:paraId="4E391D4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1.393,00</w:t>
            </w:r>
          </w:p>
        </w:tc>
        <w:tc>
          <w:tcPr>
            <w:tcW w:w="521" w:type="pct"/>
            <w:tcBorders>
              <w:top w:val="nil"/>
              <w:left w:val="nil"/>
              <w:bottom w:val="nil"/>
              <w:right w:val="nil"/>
            </w:tcBorders>
            <w:shd w:val="clear" w:color="000000" w:fill="FFFF99"/>
            <w:noWrap/>
            <w:vAlign w:val="bottom"/>
            <w:hideMark/>
          </w:tcPr>
          <w:p w14:paraId="0025FA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C1A00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C9D39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1.393,00</w:t>
            </w:r>
          </w:p>
        </w:tc>
      </w:tr>
      <w:tr w:rsidR="00587168" w:rsidRPr="00DF560D" w14:paraId="7425438B" w14:textId="77777777" w:rsidTr="006801E5">
        <w:trPr>
          <w:trHeight w:val="255"/>
        </w:trPr>
        <w:tc>
          <w:tcPr>
            <w:tcW w:w="413" w:type="pct"/>
            <w:tcBorders>
              <w:top w:val="nil"/>
              <w:left w:val="nil"/>
              <w:bottom w:val="nil"/>
              <w:right w:val="nil"/>
            </w:tcBorders>
            <w:noWrap/>
            <w:vAlign w:val="bottom"/>
            <w:hideMark/>
          </w:tcPr>
          <w:p w14:paraId="6A793C6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80FC1E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F8E2C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1.393,00</w:t>
            </w:r>
          </w:p>
        </w:tc>
        <w:tc>
          <w:tcPr>
            <w:tcW w:w="521" w:type="pct"/>
            <w:tcBorders>
              <w:top w:val="nil"/>
              <w:left w:val="nil"/>
              <w:bottom w:val="nil"/>
              <w:right w:val="nil"/>
            </w:tcBorders>
            <w:noWrap/>
            <w:vAlign w:val="bottom"/>
            <w:hideMark/>
          </w:tcPr>
          <w:p w14:paraId="2C54FBC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34C091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70489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1.393,00</w:t>
            </w:r>
          </w:p>
        </w:tc>
      </w:tr>
      <w:tr w:rsidR="00587168" w:rsidRPr="00DF560D" w14:paraId="5FF1669C" w14:textId="77777777" w:rsidTr="006801E5">
        <w:trPr>
          <w:trHeight w:val="255"/>
        </w:trPr>
        <w:tc>
          <w:tcPr>
            <w:tcW w:w="413" w:type="pct"/>
            <w:tcBorders>
              <w:top w:val="nil"/>
              <w:left w:val="nil"/>
              <w:bottom w:val="nil"/>
              <w:right w:val="nil"/>
            </w:tcBorders>
            <w:noWrap/>
            <w:vAlign w:val="bottom"/>
            <w:hideMark/>
          </w:tcPr>
          <w:p w14:paraId="549D1F8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AD098B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F7FE10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1.393,00</w:t>
            </w:r>
          </w:p>
        </w:tc>
        <w:tc>
          <w:tcPr>
            <w:tcW w:w="521" w:type="pct"/>
            <w:tcBorders>
              <w:top w:val="nil"/>
              <w:left w:val="nil"/>
              <w:bottom w:val="nil"/>
              <w:right w:val="nil"/>
            </w:tcBorders>
            <w:noWrap/>
            <w:vAlign w:val="bottom"/>
            <w:hideMark/>
          </w:tcPr>
          <w:p w14:paraId="07E797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A9E074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B895E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1.393,00</w:t>
            </w:r>
          </w:p>
        </w:tc>
      </w:tr>
      <w:tr w:rsidR="00587168" w:rsidRPr="00DF560D" w14:paraId="18D6BCC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AFA52B3"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A100021 </w:t>
            </w:r>
            <w:proofErr w:type="spellStart"/>
            <w:r w:rsidRPr="00DF560D">
              <w:rPr>
                <w:rFonts w:ascii="Arial" w:hAnsi="Arial" w:cs="Arial"/>
                <w:b/>
                <w:bCs/>
                <w:color w:val="000000"/>
                <w:sz w:val="14"/>
                <w:szCs w:val="14"/>
                <w:lang w:val="en-US"/>
              </w:rPr>
              <w:t>Proračunska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zaliha</w:t>
            </w:r>
            <w:proofErr w:type="spellEnd"/>
          </w:p>
        </w:tc>
        <w:tc>
          <w:tcPr>
            <w:tcW w:w="420" w:type="pct"/>
            <w:tcBorders>
              <w:top w:val="nil"/>
              <w:left w:val="nil"/>
              <w:bottom w:val="nil"/>
              <w:right w:val="nil"/>
            </w:tcBorders>
            <w:shd w:val="clear" w:color="000000" w:fill="CCCCFF"/>
            <w:noWrap/>
            <w:vAlign w:val="bottom"/>
            <w:hideMark/>
          </w:tcPr>
          <w:p w14:paraId="004389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3A0573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E3A99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928AF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6637C52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115ECE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12EFB8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4273D2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05A362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FDCD7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137FCDE4" w14:textId="77777777" w:rsidTr="006801E5">
        <w:trPr>
          <w:trHeight w:val="255"/>
        </w:trPr>
        <w:tc>
          <w:tcPr>
            <w:tcW w:w="413" w:type="pct"/>
            <w:tcBorders>
              <w:top w:val="nil"/>
              <w:left w:val="nil"/>
              <w:bottom w:val="nil"/>
              <w:right w:val="nil"/>
            </w:tcBorders>
            <w:noWrap/>
            <w:vAlign w:val="bottom"/>
            <w:hideMark/>
          </w:tcPr>
          <w:p w14:paraId="0493EB1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9ADF35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15C6C3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31AFD17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102D1F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43EAD0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0F350B70" w14:textId="77777777" w:rsidTr="006801E5">
        <w:trPr>
          <w:trHeight w:val="255"/>
        </w:trPr>
        <w:tc>
          <w:tcPr>
            <w:tcW w:w="413" w:type="pct"/>
            <w:tcBorders>
              <w:top w:val="nil"/>
              <w:left w:val="nil"/>
              <w:bottom w:val="nil"/>
              <w:right w:val="nil"/>
            </w:tcBorders>
            <w:noWrap/>
            <w:vAlign w:val="bottom"/>
            <w:hideMark/>
          </w:tcPr>
          <w:p w14:paraId="290A651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ED50537"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1D35CB0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33B9856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F40C34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290270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01FE2CF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104726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A100022 Održavanje Kulturno Informativnog Centra</w:t>
            </w:r>
          </w:p>
        </w:tc>
        <w:tc>
          <w:tcPr>
            <w:tcW w:w="420" w:type="pct"/>
            <w:tcBorders>
              <w:top w:val="nil"/>
              <w:left w:val="nil"/>
              <w:bottom w:val="nil"/>
              <w:right w:val="nil"/>
            </w:tcBorders>
            <w:shd w:val="clear" w:color="000000" w:fill="CCCCFF"/>
            <w:noWrap/>
            <w:vAlign w:val="bottom"/>
            <w:hideMark/>
          </w:tcPr>
          <w:p w14:paraId="22A57B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12.145,00</w:t>
            </w:r>
          </w:p>
        </w:tc>
        <w:tc>
          <w:tcPr>
            <w:tcW w:w="521" w:type="pct"/>
            <w:tcBorders>
              <w:top w:val="nil"/>
              <w:left w:val="nil"/>
              <w:bottom w:val="nil"/>
              <w:right w:val="nil"/>
            </w:tcBorders>
            <w:shd w:val="clear" w:color="000000" w:fill="CCCCFF"/>
            <w:noWrap/>
            <w:vAlign w:val="bottom"/>
            <w:hideMark/>
          </w:tcPr>
          <w:p w14:paraId="416EDD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539D73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70190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12.145,00</w:t>
            </w:r>
          </w:p>
        </w:tc>
      </w:tr>
      <w:tr w:rsidR="00587168" w:rsidRPr="00DF560D" w14:paraId="1642830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F10A95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0D3D811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12.145,00</w:t>
            </w:r>
          </w:p>
        </w:tc>
        <w:tc>
          <w:tcPr>
            <w:tcW w:w="521" w:type="pct"/>
            <w:tcBorders>
              <w:top w:val="nil"/>
              <w:left w:val="nil"/>
              <w:bottom w:val="nil"/>
              <w:right w:val="nil"/>
            </w:tcBorders>
            <w:shd w:val="clear" w:color="000000" w:fill="FFFF99"/>
            <w:noWrap/>
            <w:vAlign w:val="bottom"/>
            <w:hideMark/>
          </w:tcPr>
          <w:p w14:paraId="0B8E44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BDFC6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2BC8B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12.145,00</w:t>
            </w:r>
          </w:p>
        </w:tc>
      </w:tr>
      <w:tr w:rsidR="00587168" w:rsidRPr="00DF560D" w14:paraId="4E56BBF8" w14:textId="77777777" w:rsidTr="006801E5">
        <w:trPr>
          <w:trHeight w:val="255"/>
        </w:trPr>
        <w:tc>
          <w:tcPr>
            <w:tcW w:w="413" w:type="pct"/>
            <w:tcBorders>
              <w:top w:val="nil"/>
              <w:left w:val="nil"/>
              <w:bottom w:val="nil"/>
              <w:right w:val="nil"/>
            </w:tcBorders>
            <w:noWrap/>
            <w:vAlign w:val="bottom"/>
            <w:hideMark/>
          </w:tcPr>
          <w:p w14:paraId="10AA79F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715ED5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F3E2E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11.145,00</w:t>
            </w:r>
          </w:p>
        </w:tc>
        <w:tc>
          <w:tcPr>
            <w:tcW w:w="521" w:type="pct"/>
            <w:tcBorders>
              <w:top w:val="nil"/>
              <w:left w:val="nil"/>
              <w:bottom w:val="nil"/>
              <w:right w:val="nil"/>
            </w:tcBorders>
            <w:noWrap/>
            <w:vAlign w:val="bottom"/>
            <w:hideMark/>
          </w:tcPr>
          <w:p w14:paraId="2F8C56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5E120B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8B0B6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11.145,00</w:t>
            </w:r>
          </w:p>
        </w:tc>
      </w:tr>
      <w:tr w:rsidR="00587168" w:rsidRPr="00DF560D" w14:paraId="112C1A00" w14:textId="77777777" w:rsidTr="006801E5">
        <w:trPr>
          <w:trHeight w:val="255"/>
        </w:trPr>
        <w:tc>
          <w:tcPr>
            <w:tcW w:w="413" w:type="pct"/>
            <w:tcBorders>
              <w:top w:val="nil"/>
              <w:left w:val="nil"/>
              <w:bottom w:val="nil"/>
              <w:right w:val="nil"/>
            </w:tcBorders>
            <w:noWrap/>
            <w:vAlign w:val="bottom"/>
            <w:hideMark/>
          </w:tcPr>
          <w:p w14:paraId="7076070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AF7E9D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3D2986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11.145,00</w:t>
            </w:r>
          </w:p>
        </w:tc>
        <w:tc>
          <w:tcPr>
            <w:tcW w:w="521" w:type="pct"/>
            <w:tcBorders>
              <w:top w:val="nil"/>
              <w:left w:val="nil"/>
              <w:bottom w:val="nil"/>
              <w:right w:val="nil"/>
            </w:tcBorders>
            <w:noWrap/>
            <w:vAlign w:val="bottom"/>
            <w:hideMark/>
          </w:tcPr>
          <w:p w14:paraId="112C68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FAEF7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654757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11.145,00</w:t>
            </w:r>
          </w:p>
        </w:tc>
      </w:tr>
      <w:tr w:rsidR="00587168" w:rsidRPr="00DF560D" w14:paraId="667B86CF" w14:textId="77777777" w:rsidTr="006801E5">
        <w:trPr>
          <w:trHeight w:val="255"/>
        </w:trPr>
        <w:tc>
          <w:tcPr>
            <w:tcW w:w="413" w:type="pct"/>
            <w:tcBorders>
              <w:top w:val="nil"/>
              <w:left w:val="nil"/>
              <w:bottom w:val="nil"/>
              <w:right w:val="nil"/>
            </w:tcBorders>
            <w:noWrap/>
            <w:vAlign w:val="bottom"/>
            <w:hideMark/>
          </w:tcPr>
          <w:p w14:paraId="63EE207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15FF3A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191354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521" w:type="pct"/>
            <w:tcBorders>
              <w:top w:val="nil"/>
              <w:left w:val="nil"/>
              <w:bottom w:val="nil"/>
              <w:right w:val="nil"/>
            </w:tcBorders>
            <w:noWrap/>
            <w:vAlign w:val="bottom"/>
            <w:hideMark/>
          </w:tcPr>
          <w:p w14:paraId="15B0496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6FC9F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482BC3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r>
      <w:tr w:rsidR="00587168" w:rsidRPr="00DF560D" w14:paraId="4E759EB9" w14:textId="77777777" w:rsidTr="006801E5">
        <w:trPr>
          <w:trHeight w:val="255"/>
        </w:trPr>
        <w:tc>
          <w:tcPr>
            <w:tcW w:w="413" w:type="pct"/>
            <w:tcBorders>
              <w:top w:val="nil"/>
              <w:left w:val="nil"/>
              <w:bottom w:val="nil"/>
              <w:right w:val="nil"/>
            </w:tcBorders>
            <w:noWrap/>
            <w:vAlign w:val="bottom"/>
            <w:hideMark/>
          </w:tcPr>
          <w:p w14:paraId="2BEFA49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238921B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EDE8D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1AE32C7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82DA3B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9EEEFE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7ECC928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156EF1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A100023 Održavanje Doma u Srbu</w:t>
            </w:r>
          </w:p>
        </w:tc>
        <w:tc>
          <w:tcPr>
            <w:tcW w:w="420" w:type="pct"/>
            <w:tcBorders>
              <w:top w:val="nil"/>
              <w:left w:val="nil"/>
              <w:bottom w:val="nil"/>
              <w:right w:val="nil"/>
            </w:tcBorders>
            <w:shd w:val="clear" w:color="000000" w:fill="CCCCFF"/>
            <w:noWrap/>
            <w:vAlign w:val="bottom"/>
            <w:hideMark/>
          </w:tcPr>
          <w:p w14:paraId="4F1EC43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c>
          <w:tcPr>
            <w:tcW w:w="521" w:type="pct"/>
            <w:tcBorders>
              <w:top w:val="nil"/>
              <w:left w:val="nil"/>
              <w:bottom w:val="nil"/>
              <w:right w:val="nil"/>
            </w:tcBorders>
            <w:shd w:val="clear" w:color="000000" w:fill="CCCCFF"/>
            <w:noWrap/>
            <w:vAlign w:val="bottom"/>
            <w:hideMark/>
          </w:tcPr>
          <w:p w14:paraId="6A5AEF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DAFCDD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C7991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r>
      <w:tr w:rsidR="00587168" w:rsidRPr="00DF560D" w14:paraId="393376E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91F45E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0FC8789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c>
          <w:tcPr>
            <w:tcW w:w="521" w:type="pct"/>
            <w:tcBorders>
              <w:top w:val="nil"/>
              <w:left w:val="nil"/>
              <w:bottom w:val="nil"/>
              <w:right w:val="nil"/>
            </w:tcBorders>
            <w:shd w:val="clear" w:color="000000" w:fill="FFFF99"/>
            <w:noWrap/>
            <w:vAlign w:val="bottom"/>
            <w:hideMark/>
          </w:tcPr>
          <w:p w14:paraId="18C821D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0C7D4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D2896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r>
      <w:tr w:rsidR="00587168" w:rsidRPr="00DF560D" w14:paraId="7F9C2D24" w14:textId="77777777" w:rsidTr="006801E5">
        <w:trPr>
          <w:trHeight w:val="255"/>
        </w:trPr>
        <w:tc>
          <w:tcPr>
            <w:tcW w:w="413" w:type="pct"/>
            <w:tcBorders>
              <w:top w:val="nil"/>
              <w:left w:val="nil"/>
              <w:bottom w:val="nil"/>
              <w:right w:val="nil"/>
            </w:tcBorders>
            <w:noWrap/>
            <w:vAlign w:val="bottom"/>
            <w:hideMark/>
          </w:tcPr>
          <w:p w14:paraId="0664CC6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402D23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B46EA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1.500,00</w:t>
            </w:r>
          </w:p>
        </w:tc>
        <w:tc>
          <w:tcPr>
            <w:tcW w:w="521" w:type="pct"/>
            <w:tcBorders>
              <w:top w:val="nil"/>
              <w:left w:val="nil"/>
              <w:bottom w:val="nil"/>
              <w:right w:val="nil"/>
            </w:tcBorders>
            <w:noWrap/>
            <w:vAlign w:val="bottom"/>
            <w:hideMark/>
          </w:tcPr>
          <w:p w14:paraId="4AA334B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22A4CB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BCDC21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1.500,00</w:t>
            </w:r>
          </w:p>
        </w:tc>
      </w:tr>
      <w:tr w:rsidR="00587168" w:rsidRPr="00DF560D" w14:paraId="4B4963BE" w14:textId="77777777" w:rsidTr="006801E5">
        <w:trPr>
          <w:trHeight w:val="255"/>
        </w:trPr>
        <w:tc>
          <w:tcPr>
            <w:tcW w:w="413" w:type="pct"/>
            <w:tcBorders>
              <w:top w:val="nil"/>
              <w:left w:val="nil"/>
              <w:bottom w:val="nil"/>
              <w:right w:val="nil"/>
            </w:tcBorders>
            <w:noWrap/>
            <w:vAlign w:val="bottom"/>
            <w:hideMark/>
          </w:tcPr>
          <w:p w14:paraId="257CCC2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FB069E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DDBA12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1.500,00</w:t>
            </w:r>
          </w:p>
        </w:tc>
        <w:tc>
          <w:tcPr>
            <w:tcW w:w="521" w:type="pct"/>
            <w:tcBorders>
              <w:top w:val="nil"/>
              <w:left w:val="nil"/>
              <w:bottom w:val="nil"/>
              <w:right w:val="nil"/>
            </w:tcBorders>
            <w:noWrap/>
            <w:vAlign w:val="bottom"/>
            <w:hideMark/>
          </w:tcPr>
          <w:p w14:paraId="1DC3288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2F642D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C6E373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1.500,00</w:t>
            </w:r>
          </w:p>
        </w:tc>
      </w:tr>
      <w:tr w:rsidR="00587168" w:rsidRPr="00DF560D" w14:paraId="43E5259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984484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A100058 Sufinanciranje javnog linijskog prijevoza-</w:t>
            </w:r>
            <w:proofErr w:type="spellStart"/>
            <w:r w:rsidRPr="007F0E2B">
              <w:rPr>
                <w:rFonts w:ascii="Arial" w:hAnsi="Arial" w:cs="Arial"/>
                <w:b/>
                <w:bCs/>
                <w:color w:val="000000"/>
                <w:sz w:val="14"/>
                <w:szCs w:val="14"/>
              </w:rPr>
              <w:t>župan.linija</w:t>
            </w:r>
            <w:proofErr w:type="spellEnd"/>
            <w:r w:rsidRPr="007F0E2B">
              <w:rPr>
                <w:rFonts w:ascii="Arial" w:hAnsi="Arial" w:cs="Arial"/>
                <w:b/>
                <w:bCs/>
                <w:color w:val="000000"/>
                <w:sz w:val="14"/>
                <w:szCs w:val="14"/>
              </w:rPr>
              <w:t xml:space="preserve"> Zadar-Gračac-Zadar</w:t>
            </w:r>
          </w:p>
        </w:tc>
        <w:tc>
          <w:tcPr>
            <w:tcW w:w="420" w:type="pct"/>
            <w:tcBorders>
              <w:top w:val="nil"/>
              <w:left w:val="nil"/>
              <w:bottom w:val="nil"/>
              <w:right w:val="nil"/>
            </w:tcBorders>
            <w:shd w:val="clear" w:color="000000" w:fill="CCCCFF"/>
            <w:noWrap/>
            <w:vAlign w:val="bottom"/>
            <w:hideMark/>
          </w:tcPr>
          <w:p w14:paraId="42D617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78.000,00</w:t>
            </w:r>
          </w:p>
        </w:tc>
        <w:tc>
          <w:tcPr>
            <w:tcW w:w="521" w:type="pct"/>
            <w:tcBorders>
              <w:top w:val="nil"/>
              <w:left w:val="nil"/>
              <w:bottom w:val="nil"/>
              <w:right w:val="nil"/>
            </w:tcBorders>
            <w:shd w:val="clear" w:color="000000" w:fill="CCCCFF"/>
            <w:noWrap/>
            <w:vAlign w:val="bottom"/>
            <w:hideMark/>
          </w:tcPr>
          <w:p w14:paraId="2A5704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75BC0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5FADC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78.000,00</w:t>
            </w:r>
          </w:p>
        </w:tc>
      </w:tr>
      <w:tr w:rsidR="00587168" w:rsidRPr="00DF560D" w14:paraId="47F42BA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DF0B9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FCC40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43.000,00</w:t>
            </w:r>
          </w:p>
        </w:tc>
        <w:tc>
          <w:tcPr>
            <w:tcW w:w="521" w:type="pct"/>
            <w:tcBorders>
              <w:top w:val="nil"/>
              <w:left w:val="nil"/>
              <w:bottom w:val="nil"/>
              <w:right w:val="nil"/>
            </w:tcBorders>
            <w:shd w:val="clear" w:color="000000" w:fill="FFFF99"/>
            <w:noWrap/>
            <w:vAlign w:val="bottom"/>
            <w:hideMark/>
          </w:tcPr>
          <w:p w14:paraId="49C5D6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5C8D7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50410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43.000,00</w:t>
            </w:r>
          </w:p>
        </w:tc>
      </w:tr>
      <w:tr w:rsidR="00587168" w:rsidRPr="00DF560D" w14:paraId="452663C9" w14:textId="77777777" w:rsidTr="006801E5">
        <w:trPr>
          <w:trHeight w:val="255"/>
        </w:trPr>
        <w:tc>
          <w:tcPr>
            <w:tcW w:w="413" w:type="pct"/>
            <w:tcBorders>
              <w:top w:val="nil"/>
              <w:left w:val="nil"/>
              <w:bottom w:val="nil"/>
              <w:right w:val="nil"/>
            </w:tcBorders>
            <w:noWrap/>
            <w:vAlign w:val="bottom"/>
            <w:hideMark/>
          </w:tcPr>
          <w:p w14:paraId="7D3A9EA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CE5140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B3D522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43.000,00</w:t>
            </w:r>
          </w:p>
        </w:tc>
        <w:tc>
          <w:tcPr>
            <w:tcW w:w="521" w:type="pct"/>
            <w:tcBorders>
              <w:top w:val="nil"/>
              <w:left w:val="nil"/>
              <w:bottom w:val="nil"/>
              <w:right w:val="nil"/>
            </w:tcBorders>
            <w:noWrap/>
            <w:vAlign w:val="bottom"/>
            <w:hideMark/>
          </w:tcPr>
          <w:p w14:paraId="4A84F8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A3E6D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7F6765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43.000,00</w:t>
            </w:r>
          </w:p>
        </w:tc>
      </w:tr>
      <w:tr w:rsidR="00587168" w:rsidRPr="00DF560D" w14:paraId="6F5AA008" w14:textId="77777777" w:rsidTr="006801E5">
        <w:trPr>
          <w:trHeight w:val="255"/>
        </w:trPr>
        <w:tc>
          <w:tcPr>
            <w:tcW w:w="413" w:type="pct"/>
            <w:tcBorders>
              <w:top w:val="nil"/>
              <w:left w:val="nil"/>
              <w:bottom w:val="nil"/>
              <w:right w:val="nil"/>
            </w:tcBorders>
            <w:noWrap/>
            <w:vAlign w:val="bottom"/>
            <w:hideMark/>
          </w:tcPr>
          <w:p w14:paraId="6CCEE5D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35</w:t>
            </w:r>
          </w:p>
        </w:tc>
        <w:tc>
          <w:tcPr>
            <w:tcW w:w="2828" w:type="pct"/>
            <w:tcBorders>
              <w:top w:val="nil"/>
              <w:left w:val="nil"/>
              <w:bottom w:val="nil"/>
              <w:right w:val="nil"/>
            </w:tcBorders>
            <w:noWrap/>
            <w:vAlign w:val="bottom"/>
            <w:hideMark/>
          </w:tcPr>
          <w:p w14:paraId="58536DEC"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Subvencije</w:t>
            </w:r>
            <w:proofErr w:type="spellEnd"/>
          </w:p>
        </w:tc>
        <w:tc>
          <w:tcPr>
            <w:tcW w:w="420" w:type="pct"/>
            <w:tcBorders>
              <w:top w:val="nil"/>
              <w:left w:val="nil"/>
              <w:bottom w:val="nil"/>
              <w:right w:val="nil"/>
            </w:tcBorders>
            <w:noWrap/>
            <w:vAlign w:val="bottom"/>
            <w:hideMark/>
          </w:tcPr>
          <w:p w14:paraId="13ACDF4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43.000,00</w:t>
            </w:r>
          </w:p>
        </w:tc>
        <w:tc>
          <w:tcPr>
            <w:tcW w:w="521" w:type="pct"/>
            <w:tcBorders>
              <w:top w:val="nil"/>
              <w:left w:val="nil"/>
              <w:bottom w:val="nil"/>
              <w:right w:val="nil"/>
            </w:tcBorders>
            <w:noWrap/>
            <w:vAlign w:val="bottom"/>
            <w:hideMark/>
          </w:tcPr>
          <w:p w14:paraId="69FDCFB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916E9D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F168E3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43.000,00</w:t>
            </w:r>
          </w:p>
        </w:tc>
      </w:tr>
      <w:tr w:rsidR="00587168" w:rsidRPr="00DF560D" w14:paraId="33CB309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2BA3AC3"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lastRenderedPageBreak/>
              <w:t>Izvor  5.2. Tekuće pomoći iz županijskog proračuna</w:t>
            </w:r>
          </w:p>
        </w:tc>
        <w:tc>
          <w:tcPr>
            <w:tcW w:w="420" w:type="pct"/>
            <w:tcBorders>
              <w:top w:val="nil"/>
              <w:left w:val="nil"/>
              <w:bottom w:val="nil"/>
              <w:right w:val="nil"/>
            </w:tcBorders>
            <w:shd w:val="clear" w:color="000000" w:fill="FFFF99"/>
            <w:noWrap/>
            <w:vAlign w:val="bottom"/>
            <w:hideMark/>
          </w:tcPr>
          <w:p w14:paraId="3D6CF5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35.000,00</w:t>
            </w:r>
          </w:p>
        </w:tc>
        <w:tc>
          <w:tcPr>
            <w:tcW w:w="521" w:type="pct"/>
            <w:tcBorders>
              <w:top w:val="nil"/>
              <w:left w:val="nil"/>
              <w:bottom w:val="nil"/>
              <w:right w:val="nil"/>
            </w:tcBorders>
            <w:shd w:val="clear" w:color="000000" w:fill="FFFF99"/>
            <w:noWrap/>
            <w:vAlign w:val="bottom"/>
            <w:hideMark/>
          </w:tcPr>
          <w:p w14:paraId="1800CB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17DD40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33C1A5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35.000,00</w:t>
            </w:r>
          </w:p>
        </w:tc>
      </w:tr>
      <w:tr w:rsidR="00587168" w:rsidRPr="00DF560D" w14:paraId="647E43DE" w14:textId="77777777" w:rsidTr="006801E5">
        <w:trPr>
          <w:trHeight w:val="255"/>
        </w:trPr>
        <w:tc>
          <w:tcPr>
            <w:tcW w:w="413" w:type="pct"/>
            <w:tcBorders>
              <w:top w:val="nil"/>
              <w:left w:val="nil"/>
              <w:bottom w:val="nil"/>
              <w:right w:val="nil"/>
            </w:tcBorders>
            <w:noWrap/>
            <w:vAlign w:val="bottom"/>
            <w:hideMark/>
          </w:tcPr>
          <w:p w14:paraId="151387B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94A622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5A54B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35.000,00</w:t>
            </w:r>
          </w:p>
        </w:tc>
        <w:tc>
          <w:tcPr>
            <w:tcW w:w="521" w:type="pct"/>
            <w:tcBorders>
              <w:top w:val="nil"/>
              <w:left w:val="nil"/>
              <w:bottom w:val="nil"/>
              <w:right w:val="nil"/>
            </w:tcBorders>
            <w:noWrap/>
            <w:vAlign w:val="bottom"/>
            <w:hideMark/>
          </w:tcPr>
          <w:p w14:paraId="514901A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8D15FD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355FA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35.000,00</w:t>
            </w:r>
          </w:p>
        </w:tc>
      </w:tr>
      <w:tr w:rsidR="00587168" w:rsidRPr="00DF560D" w14:paraId="48205EE4" w14:textId="77777777" w:rsidTr="006801E5">
        <w:trPr>
          <w:trHeight w:val="255"/>
        </w:trPr>
        <w:tc>
          <w:tcPr>
            <w:tcW w:w="413" w:type="pct"/>
            <w:tcBorders>
              <w:top w:val="nil"/>
              <w:left w:val="nil"/>
              <w:bottom w:val="nil"/>
              <w:right w:val="nil"/>
            </w:tcBorders>
            <w:noWrap/>
            <w:vAlign w:val="bottom"/>
            <w:hideMark/>
          </w:tcPr>
          <w:p w14:paraId="5AFE7C0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35</w:t>
            </w:r>
          </w:p>
        </w:tc>
        <w:tc>
          <w:tcPr>
            <w:tcW w:w="2828" w:type="pct"/>
            <w:tcBorders>
              <w:top w:val="nil"/>
              <w:left w:val="nil"/>
              <w:bottom w:val="nil"/>
              <w:right w:val="nil"/>
            </w:tcBorders>
            <w:noWrap/>
            <w:vAlign w:val="bottom"/>
            <w:hideMark/>
          </w:tcPr>
          <w:p w14:paraId="6FE822D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Subvencije</w:t>
            </w:r>
            <w:proofErr w:type="spellEnd"/>
          </w:p>
        </w:tc>
        <w:tc>
          <w:tcPr>
            <w:tcW w:w="420" w:type="pct"/>
            <w:tcBorders>
              <w:top w:val="nil"/>
              <w:left w:val="nil"/>
              <w:bottom w:val="nil"/>
              <w:right w:val="nil"/>
            </w:tcBorders>
            <w:noWrap/>
            <w:vAlign w:val="bottom"/>
            <w:hideMark/>
          </w:tcPr>
          <w:p w14:paraId="378D118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35.000,00</w:t>
            </w:r>
          </w:p>
        </w:tc>
        <w:tc>
          <w:tcPr>
            <w:tcW w:w="521" w:type="pct"/>
            <w:tcBorders>
              <w:top w:val="nil"/>
              <w:left w:val="nil"/>
              <w:bottom w:val="nil"/>
              <w:right w:val="nil"/>
            </w:tcBorders>
            <w:noWrap/>
            <w:vAlign w:val="bottom"/>
            <w:hideMark/>
          </w:tcPr>
          <w:p w14:paraId="39E570A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220B5D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BED429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35.000,00</w:t>
            </w:r>
          </w:p>
        </w:tc>
      </w:tr>
      <w:tr w:rsidR="00587168" w:rsidRPr="00DF560D" w14:paraId="25B2A0A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CE527F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A100059 Povrat sredstava u državni proračun</w:t>
            </w:r>
          </w:p>
        </w:tc>
        <w:tc>
          <w:tcPr>
            <w:tcW w:w="420" w:type="pct"/>
            <w:tcBorders>
              <w:top w:val="nil"/>
              <w:left w:val="nil"/>
              <w:bottom w:val="nil"/>
              <w:right w:val="nil"/>
            </w:tcBorders>
            <w:shd w:val="clear" w:color="000000" w:fill="CCCCFF"/>
            <w:noWrap/>
            <w:vAlign w:val="bottom"/>
            <w:hideMark/>
          </w:tcPr>
          <w:p w14:paraId="1E3B387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430.189,23</w:t>
            </w:r>
          </w:p>
        </w:tc>
        <w:tc>
          <w:tcPr>
            <w:tcW w:w="521" w:type="pct"/>
            <w:tcBorders>
              <w:top w:val="nil"/>
              <w:left w:val="nil"/>
              <w:bottom w:val="nil"/>
              <w:right w:val="nil"/>
            </w:tcBorders>
            <w:shd w:val="clear" w:color="000000" w:fill="CCCCFF"/>
            <w:noWrap/>
            <w:vAlign w:val="bottom"/>
            <w:hideMark/>
          </w:tcPr>
          <w:p w14:paraId="60F1681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83261A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FD8A8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430.189,23</w:t>
            </w:r>
          </w:p>
        </w:tc>
      </w:tr>
      <w:tr w:rsidR="00587168" w:rsidRPr="00DF560D" w14:paraId="19D78FA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0CB1D6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1B3321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430.189,23</w:t>
            </w:r>
          </w:p>
        </w:tc>
        <w:tc>
          <w:tcPr>
            <w:tcW w:w="521" w:type="pct"/>
            <w:tcBorders>
              <w:top w:val="nil"/>
              <w:left w:val="nil"/>
              <w:bottom w:val="nil"/>
              <w:right w:val="nil"/>
            </w:tcBorders>
            <w:shd w:val="clear" w:color="000000" w:fill="FFFF99"/>
            <w:noWrap/>
            <w:vAlign w:val="bottom"/>
            <w:hideMark/>
          </w:tcPr>
          <w:p w14:paraId="138D914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909F10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D7197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430.189,23</w:t>
            </w:r>
          </w:p>
        </w:tc>
      </w:tr>
      <w:tr w:rsidR="00587168" w:rsidRPr="00DF560D" w14:paraId="3FF80693" w14:textId="77777777" w:rsidTr="006801E5">
        <w:trPr>
          <w:trHeight w:val="255"/>
        </w:trPr>
        <w:tc>
          <w:tcPr>
            <w:tcW w:w="413" w:type="pct"/>
            <w:tcBorders>
              <w:top w:val="nil"/>
              <w:left w:val="nil"/>
              <w:bottom w:val="nil"/>
              <w:right w:val="nil"/>
            </w:tcBorders>
            <w:noWrap/>
            <w:vAlign w:val="bottom"/>
            <w:hideMark/>
          </w:tcPr>
          <w:p w14:paraId="7DAE802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A7883B6"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C61A1A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430.189,23</w:t>
            </w:r>
          </w:p>
        </w:tc>
        <w:tc>
          <w:tcPr>
            <w:tcW w:w="521" w:type="pct"/>
            <w:tcBorders>
              <w:top w:val="nil"/>
              <w:left w:val="nil"/>
              <w:bottom w:val="nil"/>
              <w:right w:val="nil"/>
            </w:tcBorders>
            <w:noWrap/>
            <w:vAlign w:val="bottom"/>
            <w:hideMark/>
          </w:tcPr>
          <w:p w14:paraId="78844B6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64D9B7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A50FC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430.189,23</w:t>
            </w:r>
          </w:p>
        </w:tc>
      </w:tr>
      <w:tr w:rsidR="00587168" w:rsidRPr="00DF560D" w14:paraId="6EF3267F" w14:textId="77777777" w:rsidTr="006801E5">
        <w:trPr>
          <w:trHeight w:val="255"/>
        </w:trPr>
        <w:tc>
          <w:tcPr>
            <w:tcW w:w="413" w:type="pct"/>
            <w:tcBorders>
              <w:top w:val="nil"/>
              <w:left w:val="nil"/>
              <w:bottom w:val="nil"/>
              <w:right w:val="nil"/>
            </w:tcBorders>
            <w:noWrap/>
            <w:vAlign w:val="bottom"/>
            <w:hideMark/>
          </w:tcPr>
          <w:p w14:paraId="292112B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36</w:t>
            </w:r>
          </w:p>
        </w:tc>
        <w:tc>
          <w:tcPr>
            <w:tcW w:w="2828" w:type="pct"/>
            <w:tcBorders>
              <w:top w:val="nil"/>
              <w:left w:val="nil"/>
              <w:bottom w:val="nil"/>
              <w:right w:val="nil"/>
            </w:tcBorders>
            <w:noWrap/>
            <w:vAlign w:val="bottom"/>
            <w:hideMark/>
          </w:tcPr>
          <w:p w14:paraId="74D6C93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Pomoći dane u inozemstvo i unutar općeg proračuna</w:t>
            </w:r>
          </w:p>
        </w:tc>
        <w:tc>
          <w:tcPr>
            <w:tcW w:w="420" w:type="pct"/>
            <w:tcBorders>
              <w:top w:val="nil"/>
              <w:left w:val="nil"/>
              <w:bottom w:val="nil"/>
              <w:right w:val="nil"/>
            </w:tcBorders>
            <w:noWrap/>
            <w:vAlign w:val="bottom"/>
            <w:hideMark/>
          </w:tcPr>
          <w:p w14:paraId="6EF3518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430.189,23</w:t>
            </w:r>
          </w:p>
        </w:tc>
        <w:tc>
          <w:tcPr>
            <w:tcW w:w="521" w:type="pct"/>
            <w:tcBorders>
              <w:top w:val="nil"/>
              <w:left w:val="nil"/>
              <w:bottom w:val="nil"/>
              <w:right w:val="nil"/>
            </w:tcBorders>
            <w:noWrap/>
            <w:vAlign w:val="bottom"/>
            <w:hideMark/>
          </w:tcPr>
          <w:p w14:paraId="078B613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91D453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2F5E8D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430.189,23</w:t>
            </w:r>
          </w:p>
        </w:tc>
      </w:tr>
      <w:tr w:rsidR="00587168" w:rsidRPr="00DF560D" w14:paraId="27D2649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118C98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K100053 Energetska obnova javne zgrade Općine Gračac</w:t>
            </w:r>
          </w:p>
        </w:tc>
        <w:tc>
          <w:tcPr>
            <w:tcW w:w="420" w:type="pct"/>
            <w:tcBorders>
              <w:top w:val="nil"/>
              <w:left w:val="nil"/>
              <w:bottom w:val="nil"/>
              <w:right w:val="nil"/>
            </w:tcBorders>
            <w:shd w:val="clear" w:color="000000" w:fill="CCCCFF"/>
            <w:noWrap/>
            <w:vAlign w:val="bottom"/>
            <w:hideMark/>
          </w:tcPr>
          <w:p w14:paraId="2EF80F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427.500,00</w:t>
            </w:r>
          </w:p>
        </w:tc>
        <w:tc>
          <w:tcPr>
            <w:tcW w:w="521" w:type="pct"/>
            <w:tcBorders>
              <w:top w:val="nil"/>
              <w:left w:val="nil"/>
              <w:bottom w:val="nil"/>
              <w:right w:val="nil"/>
            </w:tcBorders>
            <w:shd w:val="clear" w:color="000000" w:fill="CCCCFF"/>
            <w:noWrap/>
            <w:vAlign w:val="bottom"/>
            <w:hideMark/>
          </w:tcPr>
          <w:p w14:paraId="7D7356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CD8DC2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681ACE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427.500,00</w:t>
            </w:r>
          </w:p>
        </w:tc>
      </w:tr>
      <w:tr w:rsidR="00587168" w:rsidRPr="00DF560D" w14:paraId="695E0F0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D69024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5089B52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173.000,00</w:t>
            </w:r>
          </w:p>
        </w:tc>
        <w:tc>
          <w:tcPr>
            <w:tcW w:w="521" w:type="pct"/>
            <w:tcBorders>
              <w:top w:val="nil"/>
              <w:left w:val="nil"/>
              <w:bottom w:val="nil"/>
              <w:right w:val="nil"/>
            </w:tcBorders>
            <w:shd w:val="clear" w:color="000000" w:fill="FFFF99"/>
            <w:noWrap/>
            <w:vAlign w:val="bottom"/>
            <w:hideMark/>
          </w:tcPr>
          <w:p w14:paraId="4DF6DA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238ABE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328A56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173.000,00</w:t>
            </w:r>
          </w:p>
        </w:tc>
      </w:tr>
      <w:tr w:rsidR="00587168" w:rsidRPr="00DF560D" w14:paraId="17509231" w14:textId="77777777" w:rsidTr="006801E5">
        <w:trPr>
          <w:trHeight w:val="255"/>
        </w:trPr>
        <w:tc>
          <w:tcPr>
            <w:tcW w:w="413" w:type="pct"/>
            <w:tcBorders>
              <w:top w:val="nil"/>
              <w:left w:val="nil"/>
              <w:bottom w:val="nil"/>
              <w:right w:val="nil"/>
            </w:tcBorders>
            <w:noWrap/>
            <w:vAlign w:val="bottom"/>
            <w:hideMark/>
          </w:tcPr>
          <w:p w14:paraId="5873324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65C59C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FED29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173.000,00</w:t>
            </w:r>
          </w:p>
        </w:tc>
        <w:tc>
          <w:tcPr>
            <w:tcW w:w="521" w:type="pct"/>
            <w:tcBorders>
              <w:top w:val="nil"/>
              <w:left w:val="nil"/>
              <w:bottom w:val="nil"/>
              <w:right w:val="nil"/>
            </w:tcBorders>
            <w:noWrap/>
            <w:vAlign w:val="bottom"/>
            <w:hideMark/>
          </w:tcPr>
          <w:p w14:paraId="386D00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8BF8F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7E13F9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173.000,00</w:t>
            </w:r>
          </w:p>
        </w:tc>
      </w:tr>
      <w:tr w:rsidR="00587168" w:rsidRPr="00DF560D" w14:paraId="5B4CF029" w14:textId="77777777" w:rsidTr="006801E5">
        <w:trPr>
          <w:trHeight w:val="255"/>
        </w:trPr>
        <w:tc>
          <w:tcPr>
            <w:tcW w:w="413" w:type="pct"/>
            <w:tcBorders>
              <w:top w:val="nil"/>
              <w:left w:val="nil"/>
              <w:bottom w:val="nil"/>
              <w:right w:val="nil"/>
            </w:tcBorders>
            <w:noWrap/>
            <w:vAlign w:val="bottom"/>
            <w:hideMark/>
          </w:tcPr>
          <w:p w14:paraId="090526A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25A8F877"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5E50A34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173.000,00</w:t>
            </w:r>
          </w:p>
        </w:tc>
        <w:tc>
          <w:tcPr>
            <w:tcW w:w="521" w:type="pct"/>
            <w:tcBorders>
              <w:top w:val="nil"/>
              <w:left w:val="nil"/>
              <w:bottom w:val="nil"/>
              <w:right w:val="nil"/>
            </w:tcBorders>
            <w:noWrap/>
            <w:vAlign w:val="bottom"/>
            <w:hideMark/>
          </w:tcPr>
          <w:p w14:paraId="5693CD0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F2D6C4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C9F6E0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173.000,00</w:t>
            </w:r>
          </w:p>
        </w:tc>
      </w:tr>
      <w:tr w:rsidR="00587168" w:rsidRPr="00DF560D" w14:paraId="0DB4569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1A64B2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539D22F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FFFF99"/>
            <w:noWrap/>
            <w:vAlign w:val="bottom"/>
            <w:hideMark/>
          </w:tcPr>
          <w:p w14:paraId="4E52CF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9DDC2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B6CF30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r>
      <w:tr w:rsidR="00587168" w:rsidRPr="00DF560D" w14:paraId="28AD120B" w14:textId="77777777" w:rsidTr="006801E5">
        <w:trPr>
          <w:trHeight w:val="255"/>
        </w:trPr>
        <w:tc>
          <w:tcPr>
            <w:tcW w:w="413" w:type="pct"/>
            <w:tcBorders>
              <w:top w:val="nil"/>
              <w:left w:val="nil"/>
              <w:bottom w:val="nil"/>
              <w:right w:val="nil"/>
            </w:tcBorders>
            <w:noWrap/>
            <w:vAlign w:val="bottom"/>
            <w:hideMark/>
          </w:tcPr>
          <w:p w14:paraId="5A6AD32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F3308A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3E0FE0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c>
          <w:tcPr>
            <w:tcW w:w="521" w:type="pct"/>
            <w:tcBorders>
              <w:top w:val="nil"/>
              <w:left w:val="nil"/>
              <w:bottom w:val="nil"/>
              <w:right w:val="nil"/>
            </w:tcBorders>
            <w:noWrap/>
            <w:vAlign w:val="bottom"/>
            <w:hideMark/>
          </w:tcPr>
          <w:p w14:paraId="197E7EA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4CDAF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1CCCBA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r>
      <w:tr w:rsidR="00587168" w:rsidRPr="00DF560D" w14:paraId="16712E7A" w14:textId="77777777" w:rsidTr="006801E5">
        <w:trPr>
          <w:trHeight w:val="255"/>
        </w:trPr>
        <w:tc>
          <w:tcPr>
            <w:tcW w:w="413" w:type="pct"/>
            <w:tcBorders>
              <w:top w:val="nil"/>
              <w:left w:val="nil"/>
              <w:bottom w:val="nil"/>
              <w:right w:val="nil"/>
            </w:tcBorders>
            <w:noWrap/>
            <w:vAlign w:val="bottom"/>
            <w:hideMark/>
          </w:tcPr>
          <w:p w14:paraId="129A041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399AE96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06F7E29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c>
          <w:tcPr>
            <w:tcW w:w="521" w:type="pct"/>
            <w:tcBorders>
              <w:top w:val="nil"/>
              <w:left w:val="nil"/>
              <w:bottom w:val="nil"/>
              <w:right w:val="nil"/>
            </w:tcBorders>
            <w:noWrap/>
            <w:vAlign w:val="bottom"/>
            <w:hideMark/>
          </w:tcPr>
          <w:p w14:paraId="6EBD799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5EED7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6C45EA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r>
      <w:tr w:rsidR="00587168" w:rsidRPr="00DF560D" w14:paraId="75C42D0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F10BC11"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100B7F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204.500,00</w:t>
            </w:r>
          </w:p>
        </w:tc>
        <w:tc>
          <w:tcPr>
            <w:tcW w:w="521" w:type="pct"/>
            <w:tcBorders>
              <w:top w:val="nil"/>
              <w:left w:val="nil"/>
              <w:bottom w:val="nil"/>
              <w:right w:val="nil"/>
            </w:tcBorders>
            <w:shd w:val="clear" w:color="000000" w:fill="FFFF99"/>
            <w:noWrap/>
            <w:vAlign w:val="bottom"/>
            <w:hideMark/>
          </w:tcPr>
          <w:p w14:paraId="24166D1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B6300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011CB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204.500,00</w:t>
            </w:r>
          </w:p>
        </w:tc>
      </w:tr>
      <w:tr w:rsidR="00587168" w:rsidRPr="00DF560D" w14:paraId="50146576" w14:textId="77777777" w:rsidTr="006801E5">
        <w:trPr>
          <w:trHeight w:val="255"/>
        </w:trPr>
        <w:tc>
          <w:tcPr>
            <w:tcW w:w="413" w:type="pct"/>
            <w:tcBorders>
              <w:top w:val="nil"/>
              <w:left w:val="nil"/>
              <w:bottom w:val="nil"/>
              <w:right w:val="nil"/>
            </w:tcBorders>
            <w:noWrap/>
            <w:vAlign w:val="bottom"/>
            <w:hideMark/>
          </w:tcPr>
          <w:p w14:paraId="0200FA6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A93218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97AF9C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7.500,00</w:t>
            </w:r>
          </w:p>
        </w:tc>
        <w:tc>
          <w:tcPr>
            <w:tcW w:w="521" w:type="pct"/>
            <w:tcBorders>
              <w:top w:val="nil"/>
              <w:left w:val="nil"/>
              <w:bottom w:val="nil"/>
              <w:right w:val="nil"/>
            </w:tcBorders>
            <w:noWrap/>
            <w:vAlign w:val="bottom"/>
            <w:hideMark/>
          </w:tcPr>
          <w:p w14:paraId="7DCD839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03DFD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5260E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7.500,00</w:t>
            </w:r>
          </w:p>
        </w:tc>
      </w:tr>
      <w:tr w:rsidR="00587168" w:rsidRPr="00DF560D" w14:paraId="1830B421" w14:textId="77777777" w:rsidTr="006801E5">
        <w:trPr>
          <w:trHeight w:val="255"/>
        </w:trPr>
        <w:tc>
          <w:tcPr>
            <w:tcW w:w="413" w:type="pct"/>
            <w:tcBorders>
              <w:top w:val="nil"/>
              <w:left w:val="nil"/>
              <w:bottom w:val="nil"/>
              <w:right w:val="nil"/>
            </w:tcBorders>
            <w:noWrap/>
            <w:vAlign w:val="bottom"/>
            <w:hideMark/>
          </w:tcPr>
          <w:p w14:paraId="3985366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6852C1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DFA49C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7.500,00</w:t>
            </w:r>
          </w:p>
        </w:tc>
        <w:tc>
          <w:tcPr>
            <w:tcW w:w="521" w:type="pct"/>
            <w:tcBorders>
              <w:top w:val="nil"/>
              <w:left w:val="nil"/>
              <w:bottom w:val="nil"/>
              <w:right w:val="nil"/>
            </w:tcBorders>
            <w:noWrap/>
            <w:vAlign w:val="bottom"/>
            <w:hideMark/>
          </w:tcPr>
          <w:p w14:paraId="05EDFB3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5CB3A3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085CDB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7.500,00</w:t>
            </w:r>
          </w:p>
        </w:tc>
      </w:tr>
      <w:tr w:rsidR="00587168" w:rsidRPr="00DF560D" w14:paraId="66B46958" w14:textId="77777777" w:rsidTr="006801E5">
        <w:trPr>
          <w:trHeight w:val="255"/>
        </w:trPr>
        <w:tc>
          <w:tcPr>
            <w:tcW w:w="413" w:type="pct"/>
            <w:tcBorders>
              <w:top w:val="nil"/>
              <w:left w:val="nil"/>
              <w:bottom w:val="nil"/>
              <w:right w:val="nil"/>
            </w:tcBorders>
            <w:noWrap/>
            <w:vAlign w:val="bottom"/>
            <w:hideMark/>
          </w:tcPr>
          <w:p w14:paraId="1F7B0BA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E7A482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42ED52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197.000,00</w:t>
            </w:r>
          </w:p>
        </w:tc>
        <w:tc>
          <w:tcPr>
            <w:tcW w:w="521" w:type="pct"/>
            <w:tcBorders>
              <w:top w:val="nil"/>
              <w:left w:val="nil"/>
              <w:bottom w:val="nil"/>
              <w:right w:val="nil"/>
            </w:tcBorders>
            <w:noWrap/>
            <w:vAlign w:val="bottom"/>
            <w:hideMark/>
          </w:tcPr>
          <w:p w14:paraId="53B378C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72E4F8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6AEB07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197.000,00</w:t>
            </w:r>
          </w:p>
        </w:tc>
      </w:tr>
      <w:tr w:rsidR="00587168" w:rsidRPr="00DF560D" w14:paraId="68BFE106" w14:textId="77777777" w:rsidTr="006801E5">
        <w:trPr>
          <w:trHeight w:val="255"/>
        </w:trPr>
        <w:tc>
          <w:tcPr>
            <w:tcW w:w="413" w:type="pct"/>
            <w:tcBorders>
              <w:top w:val="nil"/>
              <w:left w:val="nil"/>
              <w:bottom w:val="nil"/>
              <w:right w:val="nil"/>
            </w:tcBorders>
            <w:noWrap/>
            <w:vAlign w:val="bottom"/>
            <w:hideMark/>
          </w:tcPr>
          <w:p w14:paraId="323A43F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004D286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2B13C59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197.000,00</w:t>
            </w:r>
          </w:p>
        </w:tc>
        <w:tc>
          <w:tcPr>
            <w:tcW w:w="521" w:type="pct"/>
            <w:tcBorders>
              <w:top w:val="nil"/>
              <w:left w:val="nil"/>
              <w:bottom w:val="nil"/>
              <w:right w:val="nil"/>
            </w:tcBorders>
            <w:noWrap/>
            <w:vAlign w:val="bottom"/>
            <w:hideMark/>
          </w:tcPr>
          <w:p w14:paraId="308F36D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1371B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A18E9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197.000,00</w:t>
            </w:r>
          </w:p>
        </w:tc>
      </w:tr>
      <w:tr w:rsidR="00587168" w:rsidRPr="00DF560D" w14:paraId="6C15DDE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428941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K100054 Nabava uredske i računalne opreme</w:t>
            </w:r>
          </w:p>
        </w:tc>
        <w:tc>
          <w:tcPr>
            <w:tcW w:w="420" w:type="pct"/>
            <w:tcBorders>
              <w:top w:val="nil"/>
              <w:left w:val="nil"/>
              <w:bottom w:val="nil"/>
              <w:right w:val="nil"/>
            </w:tcBorders>
            <w:shd w:val="clear" w:color="000000" w:fill="CCCCFF"/>
            <w:noWrap/>
            <w:vAlign w:val="bottom"/>
            <w:hideMark/>
          </w:tcPr>
          <w:p w14:paraId="43C652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c>
          <w:tcPr>
            <w:tcW w:w="521" w:type="pct"/>
            <w:tcBorders>
              <w:top w:val="nil"/>
              <w:left w:val="nil"/>
              <w:bottom w:val="nil"/>
              <w:right w:val="nil"/>
            </w:tcBorders>
            <w:shd w:val="clear" w:color="000000" w:fill="CCCCFF"/>
            <w:noWrap/>
            <w:vAlign w:val="bottom"/>
            <w:hideMark/>
          </w:tcPr>
          <w:p w14:paraId="2A5DCD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B93132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45280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r>
      <w:tr w:rsidR="00587168" w:rsidRPr="00DF560D" w14:paraId="612F38A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DEE5D2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5C7970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c>
          <w:tcPr>
            <w:tcW w:w="521" w:type="pct"/>
            <w:tcBorders>
              <w:top w:val="nil"/>
              <w:left w:val="nil"/>
              <w:bottom w:val="nil"/>
              <w:right w:val="nil"/>
            </w:tcBorders>
            <w:shd w:val="clear" w:color="000000" w:fill="FFFF99"/>
            <w:noWrap/>
            <w:vAlign w:val="bottom"/>
            <w:hideMark/>
          </w:tcPr>
          <w:p w14:paraId="39D126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7B505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6A84A1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r>
      <w:tr w:rsidR="00587168" w:rsidRPr="00DF560D" w14:paraId="1043CE1D" w14:textId="77777777" w:rsidTr="006801E5">
        <w:trPr>
          <w:trHeight w:val="255"/>
        </w:trPr>
        <w:tc>
          <w:tcPr>
            <w:tcW w:w="413" w:type="pct"/>
            <w:tcBorders>
              <w:top w:val="nil"/>
              <w:left w:val="nil"/>
              <w:bottom w:val="nil"/>
              <w:right w:val="nil"/>
            </w:tcBorders>
            <w:noWrap/>
            <w:vAlign w:val="bottom"/>
            <w:hideMark/>
          </w:tcPr>
          <w:p w14:paraId="6B9E73B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38CAA4D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1220F0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w:t>
            </w:r>
          </w:p>
        </w:tc>
        <w:tc>
          <w:tcPr>
            <w:tcW w:w="521" w:type="pct"/>
            <w:tcBorders>
              <w:top w:val="nil"/>
              <w:left w:val="nil"/>
              <w:bottom w:val="nil"/>
              <w:right w:val="nil"/>
            </w:tcBorders>
            <w:noWrap/>
            <w:vAlign w:val="bottom"/>
            <w:hideMark/>
          </w:tcPr>
          <w:p w14:paraId="22A7CB0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A2572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99690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w:t>
            </w:r>
          </w:p>
        </w:tc>
      </w:tr>
      <w:tr w:rsidR="00587168" w:rsidRPr="00DF560D" w14:paraId="40AAB19F" w14:textId="77777777" w:rsidTr="006801E5">
        <w:trPr>
          <w:trHeight w:val="255"/>
        </w:trPr>
        <w:tc>
          <w:tcPr>
            <w:tcW w:w="413" w:type="pct"/>
            <w:tcBorders>
              <w:top w:val="nil"/>
              <w:left w:val="nil"/>
              <w:bottom w:val="nil"/>
              <w:right w:val="nil"/>
            </w:tcBorders>
            <w:noWrap/>
            <w:vAlign w:val="bottom"/>
            <w:hideMark/>
          </w:tcPr>
          <w:p w14:paraId="1446F07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08425C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8AB0D2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c>
          <w:tcPr>
            <w:tcW w:w="521" w:type="pct"/>
            <w:tcBorders>
              <w:top w:val="nil"/>
              <w:left w:val="nil"/>
              <w:bottom w:val="nil"/>
              <w:right w:val="nil"/>
            </w:tcBorders>
            <w:noWrap/>
            <w:vAlign w:val="bottom"/>
            <w:hideMark/>
          </w:tcPr>
          <w:p w14:paraId="052374C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C4471D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8CFA2F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r>
      <w:tr w:rsidR="00587168" w:rsidRPr="00DF560D" w14:paraId="6884C9B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F6CF1D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K100072 Opremanje dječjeg vrtića Baltazar</w:t>
            </w:r>
          </w:p>
        </w:tc>
        <w:tc>
          <w:tcPr>
            <w:tcW w:w="420" w:type="pct"/>
            <w:tcBorders>
              <w:top w:val="nil"/>
              <w:left w:val="nil"/>
              <w:bottom w:val="nil"/>
              <w:right w:val="nil"/>
            </w:tcBorders>
            <w:shd w:val="clear" w:color="000000" w:fill="CCCCFF"/>
            <w:noWrap/>
            <w:vAlign w:val="bottom"/>
            <w:hideMark/>
          </w:tcPr>
          <w:p w14:paraId="418666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46.000,00</w:t>
            </w:r>
          </w:p>
        </w:tc>
        <w:tc>
          <w:tcPr>
            <w:tcW w:w="521" w:type="pct"/>
            <w:tcBorders>
              <w:top w:val="nil"/>
              <w:left w:val="nil"/>
              <w:bottom w:val="nil"/>
              <w:right w:val="nil"/>
            </w:tcBorders>
            <w:shd w:val="clear" w:color="000000" w:fill="CCCCFF"/>
            <w:noWrap/>
            <w:vAlign w:val="bottom"/>
            <w:hideMark/>
          </w:tcPr>
          <w:p w14:paraId="5C209C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A26A8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824D8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46.000,00</w:t>
            </w:r>
          </w:p>
        </w:tc>
      </w:tr>
      <w:tr w:rsidR="00587168" w:rsidRPr="00DF560D" w14:paraId="2ED73BF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93BA69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0727C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w:t>
            </w:r>
          </w:p>
        </w:tc>
        <w:tc>
          <w:tcPr>
            <w:tcW w:w="521" w:type="pct"/>
            <w:tcBorders>
              <w:top w:val="nil"/>
              <w:left w:val="nil"/>
              <w:bottom w:val="nil"/>
              <w:right w:val="nil"/>
            </w:tcBorders>
            <w:shd w:val="clear" w:color="000000" w:fill="FFFF99"/>
            <w:noWrap/>
            <w:vAlign w:val="bottom"/>
            <w:hideMark/>
          </w:tcPr>
          <w:p w14:paraId="133009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4D95B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18B7A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w:t>
            </w:r>
          </w:p>
        </w:tc>
      </w:tr>
      <w:tr w:rsidR="00587168" w:rsidRPr="00DF560D" w14:paraId="712B0751" w14:textId="77777777" w:rsidTr="006801E5">
        <w:trPr>
          <w:trHeight w:val="255"/>
        </w:trPr>
        <w:tc>
          <w:tcPr>
            <w:tcW w:w="413" w:type="pct"/>
            <w:tcBorders>
              <w:top w:val="nil"/>
              <w:left w:val="nil"/>
              <w:bottom w:val="nil"/>
              <w:right w:val="nil"/>
            </w:tcBorders>
            <w:noWrap/>
            <w:vAlign w:val="bottom"/>
            <w:hideMark/>
          </w:tcPr>
          <w:p w14:paraId="12243F6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3A0657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B61A8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6.000,00</w:t>
            </w:r>
          </w:p>
        </w:tc>
        <w:tc>
          <w:tcPr>
            <w:tcW w:w="521" w:type="pct"/>
            <w:tcBorders>
              <w:top w:val="nil"/>
              <w:left w:val="nil"/>
              <w:bottom w:val="nil"/>
              <w:right w:val="nil"/>
            </w:tcBorders>
            <w:noWrap/>
            <w:vAlign w:val="bottom"/>
            <w:hideMark/>
          </w:tcPr>
          <w:p w14:paraId="3C93A6C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7717EF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82010A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6.000,00</w:t>
            </w:r>
          </w:p>
        </w:tc>
      </w:tr>
      <w:tr w:rsidR="00587168" w:rsidRPr="00DF560D" w14:paraId="20BA89B4" w14:textId="77777777" w:rsidTr="006801E5">
        <w:trPr>
          <w:trHeight w:val="255"/>
        </w:trPr>
        <w:tc>
          <w:tcPr>
            <w:tcW w:w="413" w:type="pct"/>
            <w:tcBorders>
              <w:top w:val="nil"/>
              <w:left w:val="nil"/>
              <w:bottom w:val="nil"/>
              <w:right w:val="nil"/>
            </w:tcBorders>
            <w:noWrap/>
            <w:vAlign w:val="bottom"/>
            <w:hideMark/>
          </w:tcPr>
          <w:p w14:paraId="1AC4A0E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45E1FD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9F7D44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6.000,00</w:t>
            </w:r>
          </w:p>
        </w:tc>
        <w:tc>
          <w:tcPr>
            <w:tcW w:w="521" w:type="pct"/>
            <w:tcBorders>
              <w:top w:val="nil"/>
              <w:left w:val="nil"/>
              <w:bottom w:val="nil"/>
              <w:right w:val="nil"/>
            </w:tcBorders>
            <w:noWrap/>
            <w:vAlign w:val="bottom"/>
            <w:hideMark/>
          </w:tcPr>
          <w:p w14:paraId="239817A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CCFB29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704082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6.000,00</w:t>
            </w:r>
          </w:p>
        </w:tc>
      </w:tr>
      <w:tr w:rsidR="00587168" w:rsidRPr="00DF560D" w14:paraId="5023ACC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F4192B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01A52A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FFFF99"/>
            <w:noWrap/>
            <w:vAlign w:val="bottom"/>
            <w:hideMark/>
          </w:tcPr>
          <w:p w14:paraId="3863064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9F51D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B831E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r>
      <w:tr w:rsidR="00587168" w:rsidRPr="00DF560D" w14:paraId="0E646BA9" w14:textId="77777777" w:rsidTr="006801E5">
        <w:trPr>
          <w:trHeight w:val="255"/>
        </w:trPr>
        <w:tc>
          <w:tcPr>
            <w:tcW w:w="413" w:type="pct"/>
            <w:tcBorders>
              <w:top w:val="nil"/>
              <w:left w:val="nil"/>
              <w:bottom w:val="nil"/>
              <w:right w:val="nil"/>
            </w:tcBorders>
            <w:noWrap/>
            <w:vAlign w:val="bottom"/>
            <w:hideMark/>
          </w:tcPr>
          <w:p w14:paraId="03A793D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EDFD1F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B8693F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c>
          <w:tcPr>
            <w:tcW w:w="521" w:type="pct"/>
            <w:tcBorders>
              <w:top w:val="nil"/>
              <w:left w:val="nil"/>
              <w:bottom w:val="nil"/>
              <w:right w:val="nil"/>
            </w:tcBorders>
            <w:noWrap/>
            <w:vAlign w:val="bottom"/>
            <w:hideMark/>
          </w:tcPr>
          <w:p w14:paraId="74E692F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CA1D94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819BC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r>
      <w:tr w:rsidR="00587168" w:rsidRPr="00DF560D" w14:paraId="3D1FB270" w14:textId="77777777" w:rsidTr="006801E5">
        <w:trPr>
          <w:trHeight w:val="255"/>
        </w:trPr>
        <w:tc>
          <w:tcPr>
            <w:tcW w:w="413" w:type="pct"/>
            <w:tcBorders>
              <w:top w:val="nil"/>
              <w:left w:val="nil"/>
              <w:bottom w:val="nil"/>
              <w:right w:val="nil"/>
            </w:tcBorders>
            <w:noWrap/>
            <w:vAlign w:val="bottom"/>
            <w:hideMark/>
          </w:tcPr>
          <w:p w14:paraId="3D82E97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2436779"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4EE586B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c>
          <w:tcPr>
            <w:tcW w:w="521" w:type="pct"/>
            <w:tcBorders>
              <w:top w:val="nil"/>
              <w:left w:val="nil"/>
              <w:bottom w:val="nil"/>
              <w:right w:val="nil"/>
            </w:tcBorders>
            <w:noWrap/>
            <w:vAlign w:val="bottom"/>
            <w:hideMark/>
          </w:tcPr>
          <w:p w14:paraId="566DFAB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43714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01913F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r>
      <w:tr w:rsidR="00587168" w:rsidRPr="00DF560D" w14:paraId="11E0352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40D460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T100003 Nadzor i osnovno održavanje WiFi 4EU</w:t>
            </w:r>
          </w:p>
        </w:tc>
        <w:tc>
          <w:tcPr>
            <w:tcW w:w="420" w:type="pct"/>
            <w:tcBorders>
              <w:top w:val="nil"/>
              <w:left w:val="nil"/>
              <w:bottom w:val="nil"/>
              <w:right w:val="nil"/>
            </w:tcBorders>
            <w:shd w:val="clear" w:color="000000" w:fill="CCCCFF"/>
            <w:noWrap/>
            <w:vAlign w:val="bottom"/>
            <w:hideMark/>
          </w:tcPr>
          <w:p w14:paraId="0C4393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5.043,00</w:t>
            </w:r>
          </w:p>
        </w:tc>
        <w:tc>
          <w:tcPr>
            <w:tcW w:w="521" w:type="pct"/>
            <w:tcBorders>
              <w:top w:val="nil"/>
              <w:left w:val="nil"/>
              <w:bottom w:val="nil"/>
              <w:right w:val="nil"/>
            </w:tcBorders>
            <w:shd w:val="clear" w:color="000000" w:fill="CCCCFF"/>
            <w:noWrap/>
            <w:vAlign w:val="bottom"/>
            <w:hideMark/>
          </w:tcPr>
          <w:p w14:paraId="1790516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68EF09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4B0E8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5.043,00</w:t>
            </w:r>
          </w:p>
        </w:tc>
      </w:tr>
      <w:tr w:rsidR="00587168" w:rsidRPr="00DF560D" w14:paraId="2DDE154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162E3F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9D159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5.043,00</w:t>
            </w:r>
          </w:p>
        </w:tc>
        <w:tc>
          <w:tcPr>
            <w:tcW w:w="521" w:type="pct"/>
            <w:tcBorders>
              <w:top w:val="nil"/>
              <w:left w:val="nil"/>
              <w:bottom w:val="nil"/>
              <w:right w:val="nil"/>
            </w:tcBorders>
            <w:shd w:val="clear" w:color="000000" w:fill="FFFF99"/>
            <w:noWrap/>
            <w:vAlign w:val="bottom"/>
            <w:hideMark/>
          </w:tcPr>
          <w:p w14:paraId="5F56B4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C675D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47093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5.043,00</w:t>
            </w:r>
          </w:p>
        </w:tc>
      </w:tr>
      <w:tr w:rsidR="00587168" w:rsidRPr="00DF560D" w14:paraId="25E5A852" w14:textId="77777777" w:rsidTr="006801E5">
        <w:trPr>
          <w:trHeight w:val="255"/>
        </w:trPr>
        <w:tc>
          <w:tcPr>
            <w:tcW w:w="413" w:type="pct"/>
            <w:tcBorders>
              <w:top w:val="nil"/>
              <w:left w:val="nil"/>
              <w:bottom w:val="nil"/>
              <w:right w:val="nil"/>
            </w:tcBorders>
            <w:noWrap/>
            <w:vAlign w:val="bottom"/>
            <w:hideMark/>
          </w:tcPr>
          <w:p w14:paraId="3BE274C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lastRenderedPageBreak/>
              <w:t>3</w:t>
            </w:r>
          </w:p>
        </w:tc>
        <w:tc>
          <w:tcPr>
            <w:tcW w:w="2828" w:type="pct"/>
            <w:tcBorders>
              <w:top w:val="nil"/>
              <w:left w:val="nil"/>
              <w:bottom w:val="nil"/>
              <w:right w:val="nil"/>
            </w:tcBorders>
            <w:noWrap/>
            <w:vAlign w:val="bottom"/>
            <w:hideMark/>
          </w:tcPr>
          <w:p w14:paraId="79A683B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4177D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2.389,00</w:t>
            </w:r>
          </w:p>
        </w:tc>
        <w:tc>
          <w:tcPr>
            <w:tcW w:w="521" w:type="pct"/>
            <w:tcBorders>
              <w:top w:val="nil"/>
              <w:left w:val="nil"/>
              <w:bottom w:val="nil"/>
              <w:right w:val="nil"/>
            </w:tcBorders>
            <w:noWrap/>
            <w:vAlign w:val="bottom"/>
            <w:hideMark/>
          </w:tcPr>
          <w:p w14:paraId="1447293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9060D3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8349FD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2.389,00</w:t>
            </w:r>
          </w:p>
        </w:tc>
      </w:tr>
      <w:tr w:rsidR="00587168" w:rsidRPr="00DF560D" w14:paraId="7F6D69F0" w14:textId="77777777" w:rsidTr="006801E5">
        <w:trPr>
          <w:trHeight w:val="255"/>
        </w:trPr>
        <w:tc>
          <w:tcPr>
            <w:tcW w:w="413" w:type="pct"/>
            <w:tcBorders>
              <w:top w:val="nil"/>
              <w:left w:val="nil"/>
              <w:bottom w:val="nil"/>
              <w:right w:val="nil"/>
            </w:tcBorders>
            <w:noWrap/>
            <w:vAlign w:val="bottom"/>
            <w:hideMark/>
          </w:tcPr>
          <w:p w14:paraId="76770CC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031467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D6840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2.389,00</w:t>
            </w:r>
          </w:p>
        </w:tc>
        <w:tc>
          <w:tcPr>
            <w:tcW w:w="521" w:type="pct"/>
            <w:tcBorders>
              <w:top w:val="nil"/>
              <w:left w:val="nil"/>
              <w:bottom w:val="nil"/>
              <w:right w:val="nil"/>
            </w:tcBorders>
            <w:noWrap/>
            <w:vAlign w:val="bottom"/>
            <w:hideMark/>
          </w:tcPr>
          <w:p w14:paraId="737E89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87EEBE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82C881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2.389,00</w:t>
            </w:r>
          </w:p>
        </w:tc>
      </w:tr>
      <w:tr w:rsidR="00587168" w:rsidRPr="00DF560D" w14:paraId="7A433F9D" w14:textId="77777777" w:rsidTr="006801E5">
        <w:trPr>
          <w:trHeight w:val="255"/>
        </w:trPr>
        <w:tc>
          <w:tcPr>
            <w:tcW w:w="413" w:type="pct"/>
            <w:tcBorders>
              <w:top w:val="nil"/>
              <w:left w:val="nil"/>
              <w:bottom w:val="nil"/>
              <w:right w:val="nil"/>
            </w:tcBorders>
            <w:noWrap/>
            <w:vAlign w:val="bottom"/>
            <w:hideMark/>
          </w:tcPr>
          <w:p w14:paraId="2386140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9BA088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0E737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2.654,00</w:t>
            </w:r>
          </w:p>
        </w:tc>
        <w:tc>
          <w:tcPr>
            <w:tcW w:w="521" w:type="pct"/>
            <w:tcBorders>
              <w:top w:val="nil"/>
              <w:left w:val="nil"/>
              <w:bottom w:val="nil"/>
              <w:right w:val="nil"/>
            </w:tcBorders>
            <w:noWrap/>
            <w:vAlign w:val="bottom"/>
            <w:hideMark/>
          </w:tcPr>
          <w:p w14:paraId="61493CB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1ABCF3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7393F6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2.654,00</w:t>
            </w:r>
          </w:p>
        </w:tc>
      </w:tr>
      <w:tr w:rsidR="00587168" w:rsidRPr="00DF560D" w14:paraId="43DEDFF1" w14:textId="77777777" w:rsidTr="006801E5">
        <w:trPr>
          <w:trHeight w:val="255"/>
        </w:trPr>
        <w:tc>
          <w:tcPr>
            <w:tcW w:w="413" w:type="pct"/>
            <w:tcBorders>
              <w:top w:val="nil"/>
              <w:left w:val="nil"/>
              <w:bottom w:val="nil"/>
              <w:right w:val="nil"/>
            </w:tcBorders>
            <w:noWrap/>
            <w:vAlign w:val="bottom"/>
            <w:hideMark/>
          </w:tcPr>
          <w:p w14:paraId="00EC766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A8622F6"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6F7E1E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2.654,00</w:t>
            </w:r>
          </w:p>
        </w:tc>
        <w:tc>
          <w:tcPr>
            <w:tcW w:w="521" w:type="pct"/>
            <w:tcBorders>
              <w:top w:val="nil"/>
              <w:left w:val="nil"/>
              <w:bottom w:val="nil"/>
              <w:right w:val="nil"/>
            </w:tcBorders>
            <w:noWrap/>
            <w:vAlign w:val="bottom"/>
            <w:hideMark/>
          </w:tcPr>
          <w:p w14:paraId="7EA32D0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5036BA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F4637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2.654,00</w:t>
            </w:r>
          </w:p>
        </w:tc>
      </w:tr>
      <w:tr w:rsidR="00587168" w:rsidRPr="00DF560D" w14:paraId="5D4DFCF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842044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T100014 Ulaganje u računalne programe</w:t>
            </w:r>
          </w:p>
        </w:tc>
        <w:tc>
          <w:tcPr>
            <w:tcW w:w="420" w:type="pct"/>
            <w:tcBorders>
              <w:top w:val="nil"/>
              <w:left w:val="nil"/>
              <w:bottom w:val="nil"/>
              <w:right w:val="nil"/>
            </w:tcBorders>
            <w:shd w:val="clear" w:color="000000" w:fill="CCCCFF"/>
            <w:noWrap/>
            <w:vAlign w:val="bottom"/>
            <w:hideMark/>
          </w:tcPr>
          <w:p w14:paraId="77AB0E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1.991,00</w:t>
            </w:r>
          </w:p>
        </w:tc>
        <w:tc>
          <w:tcPr>
            <w:tcW w:w="521" w:type="pct"/>
            <w:tcBorders>
              <w:top w:val="nil"/>
              <w:left w:val="nil"/>
              <w:bottom w:val="nil"/>
              <w:right w:val="nil"/>
            </w:tcBorders>
            <w:shd w:val="clear" w:color="000000" w:fill="CCCCFF"/>
            <w:noWrap/>
            <w:vAlign w:val="bottom"/>
            <w:hideMark/>
          </w:tcPr>
          <w:p w14:paraId="786892F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EDA9A6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361E2F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1.991,00</w:t>
            </w:r>
          </w:p>
        </w:tc>
      </w:tr>
      <w:tr w:rsidR="00587168" w:rsidRPr="00DF560D" w14:paraId="3E26B06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3EF8A7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7A0E5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1.991,00</w:t>
            </w:r>
          </w:p>
        </w:tc>
        <w:tc>
          <w:tcPr>
            <w:tcW w:w="521" w:type="pct"/>
            <w:tcBorders>
              <w:top w:val="nil"/>
              <w:left w:val="nil"/>
              <w:bottom w:val="nil"/>
              <w:right w:val="nil"/>
            </w:tcBorders>
            <w:shd w:val="clear" w:color="000000" w:fill="FFFF99"/>
            <w:noWrap/>
            <w:vAlign w:val="bottom"/>
            <w:hideMark/>
          </w:tcPr>
          <w:p w14:paraId="227F34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51D69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45E3B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1.991,00</w:t>
            </w:r>
          </w:p>
        </w:tc>
      </w:tr>
      <w:tr w:rsidR="00587168" w:rsidRPr="00DF560D" w14:paraId="47B9B83C" w14:textId="77777777" w:rsidTr="006801E5">
        <w:trPr>
          <w:trHeight w:val="255"/>
        </w:trPr>
        <w:tc>
          <w:tcPr>
            <w:tcW w:w="413" w:type="pct"/>
            <w:tcBorders>
              <w:top w:val="nil"/>
              <w:left w:val="nil"/>
              <w:bottom w:val="nil"/>
              <w:right w:val="nil"/>
            </w:tcBorders>
            <w:noWrap/>
            <w:vAlign w:val="bottom"/>
            <w:hideMark/>
          </w:tcPr>
          <w:p w14:paraId="6D4A4B1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62F8BD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915ADA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1.991,00</w:t>
            </w:r>
          </w:p>
        </w:tc>
        <w:tc>
          <w:tcPr>
            <w:tcW w:w="521" w:type="pct"/>
            <w:tcBorders>
              <w:top w:val="nil"/>
              <w:left w:val="nil"/>
              <w:bottom w:val="nil"/>
              <w:right w:val="nil"/>
            </w:tcBorders>
            <w:noWrap/>
            <w:vAlign w:val="bottom"/>
            <w:hideMark/>
          </w:tcPr>
          <w:p w14:paraId="4FB47A2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9BED5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913629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1.991,00</w:t>
            </w:r>
          </w:p>
        </w:tc>
      </w:tr>
      <w:tr w:rsidR="00587168" w:rsidRPr="00DF560D" w14:paraId="320742E6" w14:textId="77777777" w:rsidTr="006801E5">
        <w:trPr>
          <w:trHeight w:val="255"/>
        </w:trPr>
        <w:tc>
          <w:tcPr>
            <w:tcW w:w="413" w:type="pct"/>
            <w:tcBorders>
              <w:top w:val="nil"/>
              <w:left w:val="nil"/>
              <w:bottom w:val="nil"/>
              <w:right w:val="nil"/>
            </w:tcBorders>
            <w:noWrap/>
            <w:vAlign w:val="bottom"/>
            <w:hideMark/>
          </w:tcPr>
          <w:p w14:paraId="3ADDA1E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399C98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1DD618D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1.991,00</w:t>
            </w:r>
          </w:p>
        </w:tc>
        <w:tc>
          <w:tcPr>
            <w:tcW w:w="521" w:type="pct"/>
            <w:tcBorders>
              <w:top w:val="nil"/>
              <w:left w:val="nil"/>
              <w:bottom w:val="nil"/>
              <w:right w:val="nil"/>
            </w:tcBorders>
            <w:noWrap/>
            <w:vAlign w:val="bottom"/>
            <w:hideMark/>
          </w:tcPr>
          <w:p w14:paraId="3984ACA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1E1533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C436F0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1.991,00</w:t>
            </w:r>
          </w:p>
        </w:tc>
      </w:tr>
      <w:tr w:rsidR="00587168" w:rsidRPr="00DF560D" w14:paraId="6462562C"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B9E45D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T100030 Nadzor i osnovno održavanje solarnih sustava</w:t>
            </w:r>
          </w:p>
        </w:tc>
        <w:tc>
          <w:tcPr>
            <w:tcW w:w="420" w:type="pct"/>
            <w:tcBorders>
              <w:top w:val="nil"/>
              <w:left w:val="nil"/>
              <w:bottom w:val="nil"/>
              <w:right w:val="nil"/>
            </w:tcBorders>
            <w:shd w:val="clear" w:color="000000" w:fill="CCCCFF"/>
            <w:noWrap/>
            <w:vAlign w:val="bottom"/>
            <w:hideMark/>
          </w:tcPr>
          <w:p w14:paraId="61EA7C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c>
          <w:tcPr>
            <w:tcW w:w="521" w:type="pct"/>
            <w:tcBorders>
              <w:top w:val="nil"/>
              <w:left w:val="nil"/>
              <w:bottom w:val="nil"/>
              <w:right w:val="nil"/>
            </w:tcBorders>
            <w:shd w:val="clear" w:color="000000" w:fill="CCCCFF"/>
            <w:noWrap/>
            <w:vAlign w:val="bottom"/>
            <w:hideMark/>
          </w:tcPr>
          <w:p w14:paraId="7BC7B4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75B6D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9873E0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r>
      <w:tr w:rsidR="00587168" w:rsidRPr="00DF560D" w14:paraId="008B405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B90BD7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6AC12BC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c>
          <w:tcPr>
            <w:tcW w:w="521" w:type="pct"/>
            <w:tcBorders>
              <w:top w:val="nil"/>
              <w:left w:val="nil"/>
              <w:bottom w:val="nil"/>
              <w:right w:val="nil"/>
            </w:tcBorders>
            <w:shd w:val="clear" w:color="000000" w:fill="FFFF99"/>
            <w:noWrap/>
            <w:vAlign w:val="bottom"/>
            <w:hideMark/>
          </w:tcPr>
          <w:p w14:paraId="0FB9A8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08787A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6ADC1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r>
      <w:tr w:rsidR="00587168" w:rsidRPr="00DF560D" w14:paraId="3337D846" w14:textId="77777777" w:rsidTr="006801E5">
        <w:trPr>
          <w:trHeight w:val="255"/>
        </w:trPr>
        <w:tc>
          <w:tcPr>
            <w:tcW w:w="413" w:type="pct"/>
            <w:tcBorders>
              <w:top w:val="nil"/>
              <w:left w:val="nil"/>
              <w:bottom w:val="nil"/>
              <w:right w:val="nil"/>
            </w:tcBorders>
            <w:noWrap/>
            <w:vAlign w:val="bottom"/>
            <w:hideMark/>
          </w:tcPr>
          <w:p w14:paraId="792F3FF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4B5A6B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7C9CA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w:t>
            </w:r>
          </w:p>
        </w:tc>
        <w:tc>
          <w:tcPr>
            <w:tcW w:w="521" w:type="pct"/>
            <w:tcBorders>
              <w:top w:val="nil"/>
              <w:left w:val="nil"/>
              <w:bottom w:val="nil"/>
              <w:right w:val="nil"/>
            </w:tcBorders>
            <w:noWrap/>
            <w:vAlign w:val="bottom"/>
            <w:hideMark/>
          </w:tcPr>
          <w:p w14:paraId="4378815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105ABA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19744D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w:t>
            </w:r>
          </w:p>
        </w:tc>
      </w:tr>
      <w:tr w:rsidR="00587168" w:rsidRPr="00DF560D" w14:paraId="01CE9F72" w14:textId="77777777" w:rsidTr="006801E5">
        <w:trPr>
          <w:trHeight w:val="255"/>
        </w:trPr>
        <w:tc>
          <w:tcPr>
            <w:tcW w:w="413" w:type="pct"/>
            <w:tcBorders>
              <w:top w:val="nil"/>
              <w:left w:val="nil"/>
              <w:bottom w:val="nil"/>
              <w:right w:val="nil"/>
            </w:tcBorders>
            <w:noWrap/>
            <w:vAlign w:val="bottom"/>
            <w:hideMark/>
          </w:tcPr>
          <w:p w14:paraId="0070CC4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25960E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9E7AF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w:t>
            </w:r>
          </w:p>
        </w:tc>
        <w:tc>
          <w:tcPr>
            <w:tcW w:w="521" w:type="pct"/>
            <w:tcBorders>
              <w:top w:val="nil"/>
              <w:left w:val="nil"/>
              <w:bottom w:val="nil"/>
              <w:right w:val="nil"/>
            </w:tcBorders>
            <w:noWrap/>
            <w:vAlign w:val="bottom"/>
            <w:hideMark/>
          </w:tcPr>
          <w:p w14:paraId="0841B35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B89C77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FB585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w:t>
            </w:r>
          </w:p>
        </w:tc>
      </w:tr>
      <w:tr w:rsidR="00587168" w:rsidRPr="00DF560D" w14:paraId="21D91AE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EC7912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T100031 Projekt „Južni Velebit"</w:t>
            </w:r>
          </w:p>
        </w:tc>
        <w:tc>
          <w:tcPr>
            <w:tcW w:w="420" w:type="pct"/>
            <w:tcBorders>
              <w:top w:val="nil"/>
              <w:left w:val="nil"/>
              <w:bottom w:val="nil"/>
              <w:right w:val="nil"/>
            </w:tcBorders>
            <w:shd w:val="clear" w:color="000000" w:fill="CCCCFF"/>
            <w:noWrap/>
            <w:vAlign w:val="bottom"/>
            <w:hideMark/>
          </w:tcPr>
          <w:p w14:paraId="7917B27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c>
          <w:tcPr>
            <w:tcW w:w="521" w:type="pct"/>
            <w:tcBorders>
              <w:top w:val="nil"/>
              <w:left w:val="nil"/>
              <w:bottom w:val="nil"/>
              <w:right w:val="nil"/>
            </w:tcBorders>
            <w:shd w:val="clear" w:color="000000" w:fill="CCCCFF"/>
            <w:noWrap/>
            <w:vAlign w:val="bottom"/>
            <w:hideMark/>
          </w:tcPr>
          <w:p w14:paraId="1D25C2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C9C5D7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5BB69D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r>
      <w:tr w:rsidR="00587168" w:rsidRPr="00DF560D" w14:paraId="16E25BB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0E8EA2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26CA2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c>
          <w:tcPr>
            <w:tcW w:w="521" w:type="pct"/>
            <w:tcBorders>
              <w:top w:val="nil"/>
              <w:left w:val="nil"/>
              <w:bottom w:val="nil"/>
              <w:right w:val="nil"/>
            </w:tcBorders>
            <w:shd w:val="clear" w:color="000000" w:fill="FFFF99"/>
            <w:noWrap/>
            <w:vAlign w:val="bottom"/>
            <w:hideMark/>
          </w:tcPr>
          <w:p w14:paraId="3C9A672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A73B8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48394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1.350,00</w:t>
            </w:r>
          </w:p>
        </w:tc>
      </w:tr>
      <w:tr w:rsidR="00587168" w:rsidRPr="00DF560D" w14:paraId="41D4FA8E" w14:textId="77777777" w:rsidTr="006801E5">
        <w:trPr>
          <w:trHeight w:val="255"/>
        </w:trPr>
        <w:tc>
          <w:tcPr>
            <w:tcW w:w="413" w:type="pct"/>
            <w:tcBorders>
              <w:top w:val="nil"/>
              <w:left w:val="nil"/>
              <w:bottom w:val="nil"/>
              <w:right w:val="nil"/>
            </w:tcBorders>
            <w:noWrap/>
            <w:vAlign w:val="bottom"/>
            <w:hideMark/>
          </w:tcPr>
          <w:p w14:paraId="04E62D5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D66279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30A970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1.350,00</w:t>
            </w:r>
          </w:p>
        </w:tc>
        <w:tc>
          <w:tcPr>
            <w:tcW w:w="521" w:type="pct"/>
            <w:tcBorders>
              <w:top w:val="nil"/>
              <w:left w:val="nil"/>
              <w:bottom w:val="nil"/>
              <w:right w:val="nil"/>
            </w:tcBorders>
            <w:noWrap/>
            <w:vAlign w:val="bottom"/>
            <w:hideMark/>
          </w:tcPr>
          <w:p w14:paraId="68512EC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D7C617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7B3A52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1.350,00</w:t>
            </w:r>
          </w:p>
        </w:tc>
      </w:tr>
      <w:tr w:rsidR="00587168" w:rsidRPr="00DF560D" w14:paraId="2FECF918" w14:textId="77777777" w:rsidTr="006801E5">
        <w:trPr>
          <w:trHeight w:val="255"/>
        </w:trPr>
        <w:tc>
          <w:tcPr>
            <w:tcW w:w="413" w:type="pct"/>
            <w:tcBorders>
              <w:top w:val="nil"/>
              <w:left w:val="nil"/>
              <w:bottom w:val="nil"/>
              <w:right w:val="nil"/>
            </w:tcBorders>
            <w:noWrap/>
            <w:vAlign w:val="bottom"/>
            <w:hideMark/>
          </w:tcPr>
          <w:p w14:paraId="229CE47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7F4882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B176C5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4CA37C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6E283D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AE861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607DF3B1" w14:textId="77777777" w:rsidTr="006801E5">
        <w:trPr>
          <w:trHeight w:val="255"/>
        </w:trPr>
        <w:tc>
          <w:tcPr>
            <w:tcW w:w="413" w:type="pct"/>
            <w:tcBorders>
              <w:top w:val="nil"/>
              <w:left w:val="nil"/>
              <w:bottom w:val="nil"/>
              <w:right w:val="nil"/>
            </w:tcBorders>
            <w:noWrap/>
            <w:vAlign w:val="bottom"/>
            <w:hideMark/>
          </w:tcPr>
          <w:p w14:paraId="311CD74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3A7C66A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517C2C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w:t>
            </w:r>
          </w:p>
        </w:tc>
        <w:tc>
          <w:tcPr>
            <w:tcW w:w="521" w:type="pct"/>
            <w:tcBorders>
              <w:top w:val="nil"/>
              <w:left w:val="nil"/>
              <w:bottom w:val="nil"/>
              <w:right w:val="nil"/>
            </w:tcBorders>
            <w:noWrap/>
            <w:vAlign w:val="bottom"/>
            <w:hideMark/>
          </w:tcPr>
          <w:p w14:paraId="23D27D6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D21545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2AEA1B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w:t>
            </w:r>
          </w:p>
        </w:tc>
      </w:tr>
      <w:tr w:rsidR="00587168" w:rsidRPr="00DF560D" w14:paraId="26E4CF54"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5AFAB8D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1002 Zaštita od požara i civilna zaštita</w:t>
            </w:r>
          </w:p>
        </w:tc>
        <w:tc>
          <w:tcPr>
            <w:tcW w:w="420" w:type="pct"/>
            <w:tcBorders>
              <w:top w:val="nil"/>
              <w:left w:val="nil"/>
              <w:bottom w:val="nil"/>
              <w:right w:val="nil"/>
            </w:tcBorders>
            <w:shd w:val="clear" w:color="000000" w:fill="9999FF"/>
            <w:noWrap/>
            <w:vAlign w:val="bottom"/>
            <w:hideMark/>
          </w:tcPr>
          <w:p w14:paraId="5F91433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95.274,00</w:t>
            </w:r>
          </w:p>
        </w:tc>
        <w:tc>
          <w:tcPr>
            <w:tcW w:w="521" w:type="pct"/>
            <w:tcBorders>
              <w:top w:val="nil"/>
              <w:left w:val="nil"/>
              <w:bottom w:val="nil"/>
              <w:right w:val="nil"/>
            </w:tcBorders>
            <w:shd w:val="clear" w:color="000000" w:fill="9999FF"/>
            <w:noWrap/>
            <w:vAlign w:val="bottom"/>
            <w:hideMark/>
          </w:tcPr>
          <w:p w14:paraId="62CCFA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6CAC8F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32FCCA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95.274,00</w:t>
            </w:r>
          </w:p>
        </w:tc>
      </w:tr>
      <w:tr w:rsidR="00587168" w:rsidRPr="00DF560D" w14:paraId="3C091E9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2F29F1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A100024 Financiranje rada Stožera civilne zaštite</w:t>
            </w:r>
          </w:p>
        </w:tc>
        <w:tc>
          <w:tcPr>
            <w:tcW w:w="420" w:type="pct"/>
            <w:tcBorders>
              <w:top w:val="nil"/>
              <w:left w:val="nil"/>
              <w:bottom w:val="nil"/>
              <w:right w:val="nil"/>
            </w:tcBorders>
            <w:shd w:val="clear" w:color="000000" w:fill="CCCCFF"/>
            <w:noWrap/>
            <w:vAlign w:val="bottom"/>
            <w:hideMark/>
          </w:tcPr>
          <w:p w14:paraId="20CDD31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c>
          <w:tcPr>
            <w:tcW w:w="521" w:type="pct"/>
            <w:tcBorders>
              <w:top w:val="nil"/>
              <w:left w:val="nil"/>
              <w:bottom w:val="nil"/>
              <w:right w:val="nil"/>
            </w:tcBorders>
            <w:shd w:val="clear" w:color="000000" w:fill="CCCCFF"/>
            <w:noWrap/>
            <w:vAlign w:val="bottom"/>
            <w:hideMark/>
          </w:tcPr>
          <w:p w14:paraId="13286A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08CA8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F3554F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14.274,00</w:t>
            </w:r>
          </w:p>
        </w:tc>
      </w:tr>
      <w:tr w:rsidR="00587168" w:rsidRPr="00DF560D" w14:paraId="1513D25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4E7236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24608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11.274,00</w:t>
            </w:r>
          </w:p>
        </w:tc>
        <w:tc>
          <w:tcPr>
            <w:tcW w:w="521" w:type="pct"/>
            <w:tcBorders>
              <w:top w:val="nil"/>
              <w:left w:val="nil"/>
              <w:bottom w:val="nil"/>
              <w:right w:val="nil"/>
            </w:tcBorders>
            <w:shd w:val="clear" w:color="000000" w:fill="FFFF99"/>
            <w:noWrap/>
            <w:vAlign w:val="bottom"/>
            <w:hideMark/>
          </w:tcPr>
          <w:p w14:paraId="03B288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31AE94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A74920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11.274,00</w:t>
            </w:r>
          </w:p>
        </w:tc>
      </w:tr>
      <w:tr w:rsidR="00587168" w:rsidRPr="00DF560D" w14:paraId="205F2345" w14:textId="77777777" w:rsidTr="006801E5">
        <w:trPr>
          <w:trHeight w:val="255"/>
        </w:trPr>
        <w:tc>
          <w:tcPr>
            <w:tcW w:w="413" w:type="pct"/>
            <w:tcBorders>
              <w:top w:val="nil"/>
              <w:left w:val="nil"/>
              <w:bottom w:val="nil"/>
              <w:right w:val="nil"/>
            </w:tcBorders>
            <w:noWrap/>
            <w:vAlign w:val="bottom"/>
            <w:hideMark/>
          </w:tcPr>
          <w:p w14:paraId="347A2B3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DD92A0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F2F610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11.274,00</w:t>
            </w:r>
          </w:p>
        </w:tc>
        <w:tc>
          <w:tcPr>
            <w:tcW w:w="521" w:type="pct"/>
            <w:tcBorders>
              <w:top w:val="nil"/>
              <w:left w:val="nil"/>
              <w:bottom w:val="nil"/>
              <w:right w:val="nil"/>
            </w:tcBorders>
            <w:noWrap/>
            <w:vAlign w:val="bottom"/>
            <w:hideMark/>
          </w:tcPr>
          <w:p w14:paraId="77AB4D9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1CCB59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55DF3C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11.274,00</w:t>
            </w:r>
          </w:p>
        </w:tc>
      </w:tr>
      <w:tr w:rsidR="00587168" w:rsidRPr="00DF560D" w14:paraId="44BAAADC" w14:textId="77777777" w:rsidTr="006801E5">
        <w:trPr>
          <w:trHeight w:val="255"/>
        </w:trPr>
        <w:tc>
          <w:tcPr>
            <w:tcW w:w="413" w:type="pct"/>
            <w:tcBorders>
              <w:top w:val="nil"/>
              <w:left w:val="nil"/>
              <w:bottom w:val="nil"/>
              <w:right w:val="nil"/>
            </w:tcBorders>
            <w:noWrap/>
            <w:vAlign w:val="bottom"/>
            <w:hideMark/>
          </w:tcPr>
          <w:p w14:paraId="7CD8DB1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659F71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4682EC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11.274,00</w:t>
            </w:r>
          </w:p>
        </w:tc>
        <w:tc>
          <w:tcPr>
            <w:tcW w:w="521" w:type="pct"/>
            <w:tcBorders>
              <w:top w:val="nil"/>
              <w:left w:val="nil"/>
              <w:bottom w:val="nil"/>
              <w:right w:val="nil"/>
            </w:tcBorders>
            <w:noWrap/>
            <w:vAlign w:val="bottom"/>
            <w:hideMark/>
          </w:tcPr>
          <w:p w14:paraId="0BD8505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48E88E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B26A5F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11.274,00</w:t>
            </w:r>
          </w:p>
        </w:tc>
      </w:tr>
      <w:tr w:rsidR="00587168" w:rsidRPr="00DF560D" w14:paraId="4E5DDD9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398C9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62D27D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21" w:type="pct"/>
            <w:tcBorders>
              <w:top w:val="nil"/>
              <w:left w:val="nil"/>
              <w:bottom w:val="nil"/>
              <w:right w:val="nil"/>
            </w:tcBorders>
            <w:shd w:val="clear" w:color="000000" w:fill="FFFF99"/>
            <w:noWrap/>
            <w:vAlign w:val="bottom"/>
            <w:hideMark/>
          </w:tcPr>
          <w:p w14:paraId="4035D27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BD862F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758A2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r>
      <w:tr w:rsidR="00587168" w:rsidRPr="00DF560D" w14:paraId="44CB6998" w14:textId="77777777" w:rsidTr="006801E5">
        <w:trPr>
          <w:trHeight w:val="255"/>
        </w:trPr>
        <w:tc>
          <w:tcPr>
            <w:tcW w:w="413" w:type="pct"/>
            <w:tcBorders>
              <w:top w:val="nil"/>
              <w:left w:val="nil"/>
              <w:bottom w:val="nil"/>
              <w:right w:val="nil"/>
            </w:tcBorders>
            <w:noWrap/>
            <w:vAlign w:val="bottom"/>
            <w:hideMark/>
          </w:tcPr>
          <w:p w14:paraId="020AB75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0280AA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B2E5DA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c>
          <w:tcPr>
            <w:tcW w:w="521" w:type="pct"/>
            <w:tcBorders>
              <w:top w:val="nil"/>
              <w:left w:val="nil"/>
              <w:bottom w:val="nil"/>
              <w:right w:val="nil"/>
            </w:tcBorders>
            <w:noWrap/>
            <w:vAlign w:val="bottom"/>
            <w:hideMark/>
          </w:tcPr>
          <w:p w14:paraId="4CCC83B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CE5394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0D41F8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r>
      <w:tr w:rsidR="00587168" w:rsidRPr="00DF560D" w14:paraId="2956A90B" w14:textId="77777777" w:rsidTr="006801E5">
        <w:trPr>
          <w:trHeight w:val="255"/>
        </w:trPr>
        <w:tc>
          <w:tcPr>
            <w:tcW w:w="413" w:type="pct"/>
            <w:tcBorders>
              <w:top w:val="nil"/>
              <w:left w:val="nil"/>
              <w:bottom w:val="nil"/>
              <w:right w:val="nil"/>
            </w:tcBorders>
            <w:noWrap/>
            <w:vAlign w:val="bottom"/>
            <w:hideMark/>
          </w:tcPr>
          <w:p w14:paraId="4A9ED25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9F869E9"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A03F7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521" w:type="pct"/>
            <w:tcBorders>
              <w:top w:val="nil"/>
              <w:left w:val="nil"/>
              <w:bottom w:val="nil"/>
              <w:right w:val="nil"/>
            </w:tcBorders>
            <w:noWrap/>
            <w:vAlign w:val="bottom"/>
            <w:hideMark/>
          </w:tcPr>
          <w:p w14:paraId="6543332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E0E027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A81318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r>
      <w:tr w:rsidR="00587168" w:rsidRPr="00DF560D" w14:paraId="5FE72210"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C9FD50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A100025 Financiranje Vatrogasne zajednice Općine Gračac</w:t>
            </w:r>
          </w:p>
        </w:tc>
        <w:tc>
          <w:tcPr>
            <w:tcW w:w="420" w:type="pct"/>
            <w:tcBorders>
              <w:top w:val="nil"/>
              <w:left w:val="nil"/>
              <w:bottom w:val="nil"/>
              <w:right w:val="nil"/>
            </w:tcBorders>
            <w:shd w:val="clear" w:color="000000" w:fill="CCCCFF"/>
            <w:noWrap/>
            <w:vAlign w:val="bottom"/>
            <w:hideMark/>
          </w:tcPr>
          <w:p w14:paraId="1ABC32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79.000,00</w:t>
            </w:r>
          </w:p>
        </w:tc>
        <w:tc>
          <w:tcPr>
            <w:tcW w:w="521" w:type="pct"/>
            <w:tcBorders>
              <w:top w:val="nil"/>
              <w:left w:val="nil"/>
              <w:bottom w:val="nil"/>
              <w:right w:val="nil"/>
            </w:tcBorders>
            <w:shd w:val="clear" w:color="000000" w:fill="CCCCFF"/>
            <w:noWrap/>
            <w:vAlign w:val="bottom"/>
            <w:hideMark/>
          </w:tcPr>
          <w:p w14:paraId="40F1F0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C92A8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16522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79.000,00</w:t>
            </w:r>
          </w:p>
        </w:tc>
      </w:tr>
      <w:tr w:rsidR="00587168" w:rsidRPr="00DF560D" w14:paraId="5C4E6ED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112B7E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0626B91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79.000,00</w:t>
            </w:r>
          </w:p>
        </w:tc>
        <w:tc>
          <w:tcPr>
            <w:tcW w:w="521" w:type="pct"/>
            <w:tcBorders>
              <w:top w:val="nil"/>
              <w:left w:val="nil"/>
              <w:bottom w:val="nil"/>
              <w:right w:val="nil"/>
            </w:tcBorders>
            <w:shd w:val="clear" w:color="000000" w:fill="FFFF99"/>
            <w:noWrap/>
            <w:vAlign w:val="bottom"/>
            <w:hideMark/>
          </w:tcPr>
          <w:p w14:paraId="169797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0A845C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289D2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79.000,00</w:t>
            </w:r>
          </w:p>
        </w:tc>
      </w:tr>
      <w:tr w:rsidR="00587168" w:rsidRPr="00DF560D" w14:paraId="25F90E67" w14:textId="77777777" w:rsidTr="006801E5">
        <w:trPr>
          <w:trHeight w:val="255"/>
        </w:trPr>
        <w:tc>
          <w:tcPr>
            <w:tcW w:w="413" w:type="pct"/>
            <w:tcBorders>
              <w:top w:val="nil"/>
              <w:left w:val="nil"/>
              <w:bottom w:val="nil"/>
              <w:right w:val="nil"/>
            </w:tcBorders>
            <w:noWrap/>
            <w:vAlign w:val="bottom"/>
            <w:hideMark/>
          </w:tcPr>
          <w:p w14:paraId="47FDF7F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51E360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30BF4C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79.000,00</w:t>
            </w:r>
          </w:p>
        </w:tc>
        <w:tc>
          <w:tcPr>
            <w:tcW w:w="521" w:type="pct"/>
            <w:tcBorders>
              <w:top w:val="nil"/>
              <w:left w:val="nil"/>
              <w:bottom w:val="nil"/>
              <w:right w:val="nil"/>
            </w:tcBorders>
            <w:noWrap/>
            <w:vAlign w:val="bottom"/>
            <w:hideMark/>
          </w:tcPr>
          <w:p w14:paraId="1CBA33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E512B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B05BB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79.000,00</w:t>
            </w:r>
          </w:p>
        </w:tc>
      </w:tr>
      <w:tr w:rsidR="00587168" w:rsidRPr="00DF560D" w14:paraId="1448EC6D" w14:textId="77777777" w:rsidTr="006801E5">
        <w:trPr>
          <w:trHeight w:val="255"/>
        </w:trPr>
        <w:tc>
          <w:tcPr>
            <w:tcW w:w="413" w:type="pct"/>
            <w:tcBorders>
              <w:top w:val="nil"/>
              <w:left w:val="nil"/>
              <w:bottom w:val="nil"/>
              <w:right w:val="nil"/>
            </w:tcBorders>
            <w:noWrap/>
            <w:vAlign w:val="bottom"/>
            <w:hideMark/>
          </w:tcPr>
          <w:p w14:paraId="5EAA5A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4868C06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75AA40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79.000,00</w:t>
            </w:r>
          </w:p>
        </w:tc>
        <w:tc>
          <w:tcPr>
            <w:tcW w:w="521" w:type="pct"/>
            <w:tcBorders>
              <w:top w:val="nil"/>
              <w:left w:val="nil"/>
              <w:bottom w:val="nil"/>
              <w:right w:val="nil"/>
            </w:tcBorders>
            <w:noWrap/>
            <w:vAlign w:val="bottom"/>
            <w:hideMark/>
          </w:tcPr>
          <w:p w14:paraId="1F6FDB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14D277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7EEEEB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79.000,00</w:t>
            </w:r>
          </w:p>
        </w:tc>
      </w:tr>
      <w:tr w:rsidR="00587168" w:rsidRPr="00DF560D" w14:paraId="1893EF6B"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CA2D46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A100026 Financiranje rada HGSS-a stanice Zadar</w:t>
            </w:r>
          </w:p>
        </w:tc>
        <w:tc>
          <w:tcPr>
            <w:tcW w:w="420" w:type="pct"/>
            <w:tcBorders>
              <w:top w:val="nil"/>
              <w:left w:val="nil"/>
              <w:bottom w:val="nil"/>
              <w:right w:val="nil"/>
            </w:tcBorders>
            <w:shd w:val="clear" w:color="000000" w:fill="CCCCFF"/>
            <w:noWrap/>
            <w:vAlign w:val="bottom"/>
            <w:hideMark/>
          </w:tcPr>
          <w:p w14:paraId="1DBC81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521" w:type="pct"/>
            <w:tcBorders>
              <w:top w:val="nil"/>
              <w:left w:val="nil"/>
              <w:bottom w:val="nil"/>
              <w:right w:val="nil"/>
            </w:tcBorders>
            <w:shd w:val="clear" w:color="000000" w:fill="CCCCFF"/>
            <w:noWrap/>
            <w:vAlign w:val="bottom"/>
            <w:hideMark/>
          </w:tcPr>
          <w:p w14:paraId="63B01B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61726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12E4E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r>
      <w:tr w:rsidR="00587168" w:rsidRPr="00DF560D" w14:paraId="40F2C98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E5496D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0E2B8E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521" w:type="pct"/>
            <w:tcBorders>
              <w:top w:val="nil"/>
              <w:left w:val="nil"/>
              <w:bottom w:val="nil"/>
              <w:right w:val="nil"/>
            </w:tcBorders>
            <w:shd w:val="clear" w:color="000000" w:fill="FFFF99"/>
            <w:noWrap/>
            <w:vAlign w:val="bottom"/>
            <w:hideMark/>
          </w:tcPr>
          <w:p w14:paraId="37F62B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A01A4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C0B1A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r>
      <w:tr w:rsidR="00587168" w:rsidRPr="00DF560D" w14:paraId="188DA569" w14:textId="77777777" w:rsidTr="006801E5">
        <w:trPr>
          <w:trHeight w:val="255"/>
        </w:trPr>
        <w:tc>
          <w:tcPr>
            <w:tcW w:w="413" w:type="pct"/>
            <w:tcBorders>
              <w:top w:val="nil"/>
              <w:left w:val="nil"/>
              <w:bottom w:val="nil"/>
              <w:right w:val="nil"/>
            </w:tcBorders>
            <w:noWrap/>
            <w:vAlign w:val="bottom"/>
            <w:hideMark/>
          </w:tcPr>
          <w:p w14:paraId="3D29F5F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DCEE2B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4DC97B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c>
          <w:tcPr>
            <w:tcW w:w="521" w:type="pct"/>
            <w:tcBorders>
              <w:top w:val="nil"/>
              <w:left w:val="nil"/>
              <w:bottom w:val="nil"/>
              <w:right w:val="nil"/>
            </w:tcBorders>
            <w:noWrap/>
            <w:vAlign w:val="bottom"/>
            <w:hideMark/>
          </w:tcPr>
          <w:p w14:paraId="2DB43BE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66A647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A9CB30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r>
      <w:tr w:rsidR="00587168" w:rsidRPr="00DF560D" w14:paraId="5C23F697" w14:textId="77777777" w:rsidTr="006801E5">
        <w:trPr>
          <w:trHeight w:val="255"/>
        </w:trPr>
        <w:tc>
          <w:tcPr>
            <w:tcW w:w="413" w:type="pct"/>
            <w:tcBorders>
              <w:top w:val="nil"/>
              <w:left w:val="nil"/>
              <w:bottom w:val="nil"/>
              <w:right w:val="nil"/>
            </w:tcBorders>
            <w:noWrap/>
            <w:vAlign w:val="bottom"/>
            <w:hideMark/>
          </w:tcPr>
          <w:p w14:paraId="0D0F5CA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38</w:t>
            </w:r>
          </w:p>
        </w:tc>
        <w:tc>
          <w:tcPr>
            <w:tcW w:w="2828" w:type="pct"/>
            <w:tcBorders>
              <w:top w:val="nil"/>
              <w:left w:val="nil"/>
              <w:bottom w:val="nil"/>
              <w:right w:val="nil"/>
            </w:tcBorders>
            <w:noWrap/>
            <w:vAlign w:val="bottom"/>
            <w:hideMark/>
          </w:tcPr>
          <w:p w14:paraId="21622C4A"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4E49E08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c>
          <w:tcPr>
            <w:tcW w:w="521" w:type="pct"/>
            <w:tcBorders>
              <w:top w:val="nil"/>
              <w:left w:val="nil"/>
              <w:bottom w:val="nil"/>
              <w:right w:val="nil"/>
            </w:tcBorders>
            <w:noWrap/>
            <w:vAlign w:val="bottom"/>
            <w:hideMark/>
          </w:tcPr>
          <w:p w14:paraId="0336BBF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5D592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D7352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r>
      <w:tr w:rsidR="00587168" w:rsidRPr="00DF560D" w14:paraId="15B1C123"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6AB7D6D2" w14:textId="77777777" w:rsidR="00587168" w:rsidRPr="00DF560D" w:rsidRDefault="00587168" w:rsidP="006801E5">
            <w:pPr>
              <w:rPr>
                <w:rFonts w:ascii="Arial" w:hAnsi="Arial" w:cs="Arial"/>
                <w:b/>
                <w:bCs/>
                <w:color w:val="000000"/>
                <w:sz w:val="14"/>
                <w:szCs w:val="14"/>
                <w:lang w:val="en-US"/>
              </w:rPr>
            </w:pPr>
            <w:r w:rsidRPr="00DF560D">
              <w:rPr>
                <w:rFonts w:ascii="Arial" w:hAnsi="Arial" w:cs="Arial"/>
                <w:b/>
                <w:bCs/>
                <w:color w:val="000000"/>
                <w:sz w:val="14"/>
                <w:szCs w:val="14"/>
                <w:lang w:val="en-US"/>
              </w:rPr>
              <w:t xml:space="preserve">Program 1003 </w:t>
            </w:r>
            <w:proofErr w:type="spellStart"/>
            <w:r w:rsidRPr="00DF560D">
              <w:rPr>
                <w:rFonts w:ascii="Arial" w:hAnsi="Arial" w:cs="Arial"/>
                <w:b/>
                <w:bCs/>
                <w:color w:val="000000"/>
                <w:sz w:val="14"/>
                <w:szCs w:val="14"/>
                <w:lang w:val="en-US"/>
              </w:rPr>
              <w:t>Poticanje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razvoja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gospodarstva</w:t>
            </w:r>
            <w:proofErr w:type="spellEnd"/>
          </w:p>
        </w:tc>
        <w:tc>
          <w:tcPr>
            <w:tcW w:w="420" w:type="pct"/>
            <w:tcBorders>
              <w:top w:val="nil"/>
              <w:left w:val="nil"/>
              <w:bottom w:val="nil"/>
              <w:right w:val="nil"/>
            </w:tcBorders>
            <w:shd w:val="clear" w:color="000000" w:fill="9999FF"/>
            <w:noWrap/>
            <w:vAlign w:val="bottom"/>
            <w:hideMark/>
          </w:tcPr>
          <w:p w14:paraId="29B919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112.734,87</w:t>
            </w:r>
          </w:p>
        </w:tc>
        <w:tc>
          <w:tcPr>
            <w:tcW w:w="521" w:type="pct"/>
            <w:tcBorders>
              <w:top w:val="nil"/>
              <w:left w:val="nil"/>
              <w:bottom w:val="nil"/>
              <w:right w:val="nil"/>
            </w:tcBorders>
            <w:shd w:val="clear" w:color="000000" w:fill="9999FF"/>
            <w:noWrap/>
            <w:vAlign w:val="bottom"/>
            <w:hideMark/>
          </w:tcPr>
          <w:p w14:paraId="3D16C3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2D51B2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3226CD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112.734,87</w:t>
            </w:r>
          </w:p>
        </w:tc>
      </w:tr>
      <w:tr w:rsidR="00587168" w:rsidRPr="00DF560D" w14:paraId="19B80A2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F4B0DC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A100003 Subvencioniranje obrtnika i poduzetnika</w:t>
            </w:r>
          </w:p>
        </w:tc>
        <w:tc>
          <w:tcPr>
            <w:tcW w:w="420" w:type="pct"/>
            <w:tcBorders>
              <w:top w:val="nil"/>
              <w:left w:val="nil"/>
              <w:bottom w:val="nil"/>
              <w:right w:val="nil"/>
            </w:tcBorders>
            <w:shd w:val="clear" w:color="000000" w:fill="CCCCFF"/>
            <w:noWrap/>
            <w:vAlign w:val="bottom"/>
            <w:hideMark/>
          </w:tcPr>
          <w:p w14:paraId="5D5BFE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c>
          <w:tcPr>
            <w:tcW w:w="521" w:type="pct"/>
            <w:tcBorders>
              <w:top w:val="nil"/>
              <w:left w:val="nil"/>
              <w:bottom w:val="nil"/>
              <w:right w:val="nil"/>
            </w:tcBorders>
            <w:shd w:val="clear" w:color="000000" w:fill="CCCCFF"/>
            <w:noWrap/>
            <w:vAlign w:val="bottom"/>
            <w:hideMark/>
          </w:tcPr>
          <w:p w14:paraId="2D4FCB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93BDB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86870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r>
      <w:tr w:rsidR="00587168" w:rsidRPr="00DF560D" w14:paraId="5821CF6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46A111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41EB5E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c>
          <w:tcPr>
            <w:tcW w:w="521" w:type="pct"/>
            <w:tcBorders>
              <w:top w:val="nil"/>
              <w:left w:val="nil"/>
              <w:bottom w:val="nil"/>
              <w:right w:val="nil"/>
            </w:tcBorders>
            <w:shd w:val="clear" w:color="000000" w:fill="FFFF99"/>
            <w:noWrap/>
            <w:vAlign w:val="bottom"/>
            <w:hideMark/>
          </w:tcPr>
          <w:p w14:paraId="19349C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254AA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5206DD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r>
      <w:tr w:rsidR="00587168" w:rsidRPr="00DF560D" w14:paraId="691FB8A3" w14:textId="77777777" w:rsidTr="006801E5">
        <w:trPr>
          <w:trHeight w:val="255"/>
        </w:trPr>
        <w:tc>
          <w:tcPr>
            <w:tcW w:w="413" w:type="pct"/>
            <w:tcBorders>
              <w:top w:val="nil"/>
              <w:left w:val="nil"/>
              <w:bottom w:val="nil"/>
              <w:right w:val="nil"/>
            </w:tcBorders>
            <w:noWrap/>
            <w:vAlign w:val="bottom"/>
            <w:hideMark/>
          </w:tcPr>
          <w:p w14:paraId="241E928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3E77B3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26FB0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19.908,00</w:t>
            </w:r>
          </w:p>
        </w:tc>
        <w:tc>
          <w:tcPr>
            <w:tcW w:w="521" w:type="pct"/>
            <w:tcBorders>
              <w:top w:val="nil"/>
              <w:left w:val="nil"/>
              <w:bottom w:val="nil"/>
              <w:right w:val="nil"/>
            </w:tcBorders>
            <w:noWrap/>
            <w:vAlign w:val="bottom"/>
            <w:hideMark/>
          </w:tcPr>
          <w:p w14:paraId="31C8451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B102B2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655155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19.908,00</w:t>
            </w:r>
          </w:p>
        </w:tc>
      </w:tr>
      <w:tr w:rsidR="00587168" w:rsidRPr="00DF560D" w14:paraId="6F88D8F0" w14:textId="77777777" w:rsidTr="006801E5">
        <w:trPr>
          <w:trHeight w:val="255"/>
        </w:trPr>
        <w:tc>
          <w:tcPr>
            <w:tcW w:w="413" w:type="pct"/>
            <w:tcBorders>
              <w:top w:val="nil"/>
              <w:left w:val="nil"/>
              <w:bottom w:val="nil"/>
              <w:right w:val="nil"/>
            </w:tcBorders>
            <w:noWrap/>
            <w:vAlign w:val="bottom"/>
            <w:hideMark/>
          </w:tcPr>
          <w:p w14:paraId="00FB3AD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35</w:t>
            </w:r>
          </w:p>
        </w:tc>
        <w:tc>
          <w:tcPr>
            <w:tcW w:w="2828" w:type="pct"/>
            <w:tcBorders>
              <w:top w:val="nil"/>
              <w:left w:val="nil"/>
              <w:bottom w:val="nil"/>
              <w:right w:val="nil"/>
            </w:tcBorders>
            <w:noWrap/>
            <w:vAlign w:val="bottom"/>
            <w:hideMark/>
          </w:tcPr>
          <w:p w14:paraId="410D9DC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Subvencije</w:t>
            </w:r>
            <w:proofErr w:type="spellEnd"/>
          </w:p>
        </w:tc>
        <w:tc>
          <w:tcPr>
            <w:tcW w:w="420" w:type="pct"/>
            <w:tcBorders>
              <w:top w:val="nil"/>
              <w:left w:val="nil"/>
              <w:bottom w:val="nil"/>
              <w:right w:val="nil"/>
            </w:tcBorders>
            <w:noWrap/>
            <w:vAlign w:val="bottom"/>
            <w:hideMark/>
          </w:tcPr>
          <w:p w14:paraId="426ABA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19.908,00</w:t>
            </w:r>
          </w:p>
        </w:tc>
        <w:tc>
          <w:tcPr>
            <w:tcW w:w="521" w:type="pct"/>
            <w:tcBorders>
              <w:top w:val="nil"/>
              <w:left w:val="nil"/>
              <w:bottom w:val="nil"/>
              <w:right w:val="nil"/>
            </w:tcBorders>
            <w:noWrap/>
            <w:vAlign w:val="bottom"/>
            <w:hideMark/>
          </w:tcPr>
          <w:p w14:paraId="137A0D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C67353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E723C8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19.908,00</w:t>
            </w:r>
          </w:p>
        </w:tc>
      </w:tr>
      <w:tr w:rsidR="00587168" w:rsidRPr="00DF560D" w14:paraId="2F4DC80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FF75D7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A100027 LAG - Lokalna akcijska grupa</w:t>
            </w:r>
          </w:p>
        </w:tc>
        <w:tc>
          <w:tcPr>
            <w:tcW w:w="420" w:type="pct"/>
            <w:tcBorders>
              <w:top w:val="nil"/>
              <w:left w:val="nil"/>
              <w:bottom w:val="nil"/>
              <w:right w:val="nil"/>
            </w:tcBorders>
            <w:shd w:val="clear" w:color="000000" w:fill="CCCCFF"/>
            <w:noWrap/>
            <w:vAlign w:val="bottom"/>
            <w:hideMark/>
          </w:tcPr>
          <w:p w14:paraId="7FCA1F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1.412,00</w:t>
            </w:r>
          </w:p>
        </w:tc>
        <w:tc>
          <w:tcPr>
            <w:tcW w:w="521" w:type="pct"/>
            <w:tcBorders>
              <w:top w:val="nil"/>
              <w:left w:val="nil"/>
              <w:bottom w:val="nil"/>
              <w:right w:val="nil"/>
            </w:tcBorders>
            <w:shd w:val="clear" w:color="000000" w:fill="CCCCFF"/>
            <w:noWrap/>
            <w:vAlign w:val="bottom"/>
            <w:hideMark/>
          </w:tcPr>
          <w:p w14:paraId="0836FA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03888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3C7B3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1.412,00</w:t>
            </w:r>
          </w:p>
        </w:tc>
      </w:tr>
      <w:tr w:rsidR="00587168" w:rsidRPr="00DF560D" w14:paraId="6975001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5FFEBA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1.3. Prihodi od administrativnih (upravnih) pristojbi</w:t>
            </w:r>
          </w:p>
        </w:tc>
        <w:tc>
          <w:tcPr>
            <w:tcW w:w="420" w:type="pct"/>
            <w:tcBorders>
              <w:top w:val="nil"/>
              <w:left w:val="nil"/>
              <w:bottom w:val="nil"/>
              <w:right w:val="nil"/>
            </w:tcBorders>
            <w:shd w:val="clear" w:color="000000" w:fill="FFFF99"/>
            <w:noWrap/>
            <w:vAlign w:val="bottom"/>
            <w:hideMark/>
          </w:tcPr>
          <w:p w14:paraId="5600D6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412,00</w:t>
            </w:r>
          </w:p>
        </w:tc>
        <w:tc>
          <w:tcPr>
            <w:tcW w:w="521" w:type="pct"/>
            <w:tcBorders>
              <w:top w:val="nil"/>
              <w:left w:val="nil"/>
              <w:bottom w:val="nil"/>
              <w:right w:val="nil"/>
            </w:tcBorders>
            <w:shd w:val="clear" w:color="000000" w:fill="FFFF99"/>
            <w:noWrap/>
            <w:vAlign w:val="bottom"/>
            <w:hideMark/>
          </w:tcPr>
          <w:p w14:paraId="7928AB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84F9F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1B8612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412,00</w:t>
            </w:r>
          </w:p>
        </w:tc>
      </w:tr>
      <w:tr w:rsidR="00587168" w:rsidRPr="00DF560D" w14:paraId="5865876E" w14:textId="77777777" w:rsidTr="006801E5">
        <w:trPr>
          <w:trHeight w:val="255"/>
        </w:trPr>
        <w:tc>
          <w:tcPr>
            <w:tcW w:w="413" w:type="pct"/>
            <w:tcBorders>
              <w:top w:val="nil"/>
              <w:left w:val="nil"/>
              <w:bottom w:val="nil"/>
              <w:right w:val="nil"/>
            </w:tcBorders>
            <w:noWrap/>
            <w:vAlign w:val="bottom"/>
            <w:hideMark/>
          </w:tcPr>
          <w:p w14:paraId="48927A0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65F62E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46269B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412,00</w:t>
            </w:r>
          </w:p>
        </w:tc>
        <w:tc>
          <w:tcPr>
            <w:tcW w:w="521" w:type="pct"/>
            <w:tcBorders>
              <w:top w:val="nil"/>
              <w:left w:val="nil"/>
              <w:bottom w:val="nil"/>
              <w:right w:val="nil"/>
            </w:tcBorders>
            <w:noWrap/>
            <w:vAlign w:val="bottom"/>
            <w:hideMark/>
          </w:tcPr>
          <w:p w14:paraId="4E7EB95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E9853D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4D4F26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412,00</w:t>
            </w:r>
          </w:p>
        </w:tc>
      </w:tr>
      <w:tr w:rsidR="00587168" w:rsidRPr="00DF560D" w14:paraId="62F86EB5" w14:textId="77777777" w:rsidTr="006801E5">
        <w:trPr>
          <w:trHeight w:val="255"/>
        </w:trPr>
        <w:tc>
          <w:tcPr>
            <w:tcW w:w="413" w:type="pct"/>
            <w:tcBorders>
              <w:top w:val="nil"/>
              <w:left w:val="nil"/>
              <w:bottom w:val="nil"/>
              <w:right w:val="nil"/>
            </w:tcBorders>
            <w:noWrap/>
            <w:vAlign w:val="bottom"/>
            <w:hideMark/>
          </w:tcPr>
          <w:p w14:paraId="4A09718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7546D4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CF2247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412,00</w:t>
            </w:r>
          </w:p>
        </w:tc>
        <w:tc>
          <w:tcPr>
            <w:tcW w:w="521" w:type="pct"/>
            <w:tcBorders>
              <w:top w:val="nil"/>
              <w:left w:val="nil"/>
              <w:bottom w:val="nil"/>
              <w:right w:val="nil"/>
            </w:tcBorders>
            <w:noWrap/>
            <w:vAlign w:val="bottom"/>
            <w:hideMark/>
          </w:tcPr>
          <w:p w14:paraId="606D24D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62A6C5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48B66E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412,00</w:t>
            </w:r>
          </w:p>
        </w:tc>
      </w:tr>
      <w:tr w:rsidR="00587168" w:rsidRPr="00DF560D" w14:paraId="5210F8C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FBC031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1ACECA4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c>
          <w:tcPr>
            <w:tcW w:w="521" w:type="pct"/>
            <w:tcBorders>
              <w:top w:val="nil"/>
              <w:left w:val="nil"/>
              <w:bottom w:val="nil"/>
              <w:right w:val="nil"/>
            </w:tcBorders>
            <w:shd w:val="clear" w:color="000000" w:fill="FFFF99"/>
            <w:noWrap/>
            <w:vAlign w:val="bottom"/>
            <w:hideMark/>
          </w:tcPr>
          <w:p w14:paraId="0A326E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BD6DE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D10A18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r>
      <w:tr w:rsidR="00587168" w:rsidRPr="00DF560D" w14:paraId="2EDADFFD" w14:textId="77777777" w:rsidTr="006801E5">
        <w:trPr>
          <w:trHeight w:val="255"/>
        </w:trPr>
        <w:tc>
          <w:tcPr>
            <w:tcW w:w="413" w:type="pct"/>
            <w:tcBorders>
              <w:top w:val="nil"/>
              <w:left w:val="nil"/>
              <w:bottom w:val="nil"/>
              <w:right w:val="nil"/>
            </w:tcBorders>
            <w:noWrap/>
            <w:vAlign w:val="bottom"/>
            <w:hideMark/>
          </w:tcPr>
          <w:p w14:paraId="7025C4F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402E2B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DBF96E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521" w:type="pct"/>
            <w:tcBorders>
              <w:top w:val="nil"/>
              <w:left w:val="nil"/>
              <w:bottom w:val="nil"/>
              <w:right w:val="nil"/>
            </w:tcBorders>
            <w:noWrap/>
            <w:vAlign w:val="bottom"/>
            <w:hideMark/>
          </w:tcPr>
          <w:p w14:paraId="2A0D57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CD5BD0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EC1760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r>
      <w:tr w:rsidR="00587168" w:rsidRPr="00DF560D" w14:paraId="132E1957" w14:textId="77777777" w:rsidTr="006801E5">
        <w:trPr>
          <w:trHeight w:val="255"/>
        </w:trPr>
        <w:tc>
          <w:tcPr>
            <w:tcW w:w="413" w:type="pct"/>
            <w:tcBorders>
              <w:top w:val="nil"/>
              <w:left w:val="nil"/>
              <w:bottom w:val="nil"/>
              <w:right w:val="nil"/>
            </w:tcBorders>
            <w:noWrap/>
            <w:vAlign w:val="bottom"/>
            <w:hideMark/>
          </w:tcPr>
          <w:p w14:paraId="1DCFABC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2FDB3FB"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9EE70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6B71545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5BDF49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35DDE8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1FE29B4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A8ED89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K100012 Studijska dokumentacija-VIO Benkovac i JLS aglomeracija</w:t>
            </w:r>
          </w:p>
        </w:tc>
        <w:tc>
          <w:tcPr>
            <w:tcW w:w="420" w:type="pct"/>
            <w:tcBorders>
              <w:top w:val="nil"/>
              <w:left w:val="nil"/>
              <w:bottom w:val="nil"/>
              <w:right w:val="nil"/>
            </w:tcBorders>
            <w:shd w:val="clear" w:color="000000" w:fill="CCCCFF"/>
            <w:noWrap/>
            <w:vAlign w:val="bottom"/>
            <w:hideMark/>
          </w:tcPr>
          <w:p w14:paraId="0518560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1.114,87</w:t>
            </w:r>
          </w:p>
        </w:tc>
        <w:tc>
          <w:tcPr>
            <w:tcW w:w="521" w:type="pct"/>
            <w:tcBorders>
              <w:top w:val="nil"/>
              <w:left w:val="nil"/>
              <w:bottom w:val="nil"/>
              <w:right w:val="nil"/>
            </w:tcBorders>
            <w:shd w:val="clear" w:color="000000" w:fill="CCCCFF"/>
            <w:noWrap/>
            <w:vAlign w:val="bottom"/>
            <w:hideMark/>
          </w:tcPr>
          <w:p w14:paraId="11A9FC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155FF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B3D75F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1.114,87</w:t>
            </w:r>
          </w:p>
        </w:tc>
      </w:tr>
      <w:tr w:rsidR="00587168" w:rsidRPr="00DF560D" w14:paraId="127BD1F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36CE9B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144FA8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1.114,87</w:t>
            </w:r>
          </w:p>
        </w:tc>
        <w:tc>
          <w:tcPr>
            <w:tcW w:w="521" w:type="pct"/>
            <w:tcBorders>
              <w:top w:val="nil"/>
              <w:left w:val="nil"/>
              <w:bottom w:val="nil"/>
              <w:right w:val="nil"/>
            </w:tcBorders>
            <w:shd w:val="clear" w:color="000000" w:fill="FFFF99"/>
            <w:noWrap/>
            <w:vAlign w:val="bottom"/>
            <w:hideMark/>
          </w:tcPr>
          <w:p w14:paraId="4EFDB4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5F0DE4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48CA3F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1.114,87</w:t>
            </w:r>
          </w:p>
        </w:tc>
      </w:tr>
      <w:tr w:rsidR="00587168" w:rsidRPr="00DF560D" w14:paraId="3F2D88FD" w14:textId="77777777" w:rsidTr="006801E5">
        <w:trPr>
          <w:trHeight w:val="255"/>
        </w:trPr>
        <w:tc>
          <w:tcPr>
            <w:tcW w:w="413" w:type="pct"/>
            <w:tcBorders>
              <w:top w:val="nil"/>
              <w:left w:val="nil"/>
              <w:bottom w:val="nil"/>
              <w:right w:val="nil"/>
            </w:tcBorders>
            <w:noWrap/>
            <w:vAlign w:val="bottom"/>
            <w:hideMark/>
          </w:tcPr>
          <w:p w14:paraId="3333AFC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0EB291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894B3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1.114,87</w:t>
            </w:r>
          </w:p>
        </w:tc>
        <w:tc>
          <w:tcPr>
            <w:tcW w:w="521" w:type="pct"/>
            <w:tcBorders>
              <w:top w:val="nil"/>
              <w:left w:val="nil"/>
              <w:bottom w:val="nil"/>
              <w:right w:val="nil"/>
            </w:tcBorders>
            <w:noWrap/>
            <w:vAlign w:val="bottom"/>
            <w:hideMark/>
          </w:tcPr>
          <w:p w14:paraId="3BA59CB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B79EBA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F5230F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1.114,87</w:t>
            </w:r>
          </w:p>
        </w:tc>
      </w:tr>
      <w:tr w:rsidR="00587168" w:rsidRPr="00DF560D" w14:paraId="32264068" w14:textId="77777777" w:rsidTr="006801E5">
        <w:trPr>
          <w:trHeight w:val="255"/>
        </w:trPr>
        <w:tc>
          <w:tcPr>
            <w:tcW w:w="413" w:type="pct"/>
            <w:tcBorders>
              <w:top w:val="nil"/>
              <w:left w:val="nil"/>
              <w:bottom w:val="nil"/>
              <w:right w:val="nil"/>
            </w:tcBorders>
            <w:noWrap/>
            <w:vAlign w:val="bottom"/>
            <w:hideMark/>
          </w:tcPr>
          <w:p w14:paraId="50ED252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34B741C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756440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1.114,87</w:t>
            </w:r>
          </w:p>
        </w:tc>
        <w:tc>
          <w:tcPr>
            <w:tcW w:w="521" w:type="pct"/>
            <w:tcBorders>
              <w:top w:val="nil"/>
              <w:left w:val="nil"/>
              <w:bottom w:val="nil"/>
              <w:right w:val="nil"/>
            </w:tcBorders>
            <w:noWrap/>
            <w:vAlign w:val="bottom"/>
            <w:hideMark/>
          </w:tcPr>
          <w:p w14:paraId="2201848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F453D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E6775F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1.114,87</w:t>
            </w:r>
          </w:p>
        </w:tc>
      </w:tr>
      <w:tr w:rsidR="00587168" w:rsidRPr="00DF560D" w14:paraId="16CBC3B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08192E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K100070 Izmjene Prostornog plana uređenja Općine Gračac</w:t>
            </w:r>
          </w:p>
        </w:tc>
        <w:tc>
          <w:tcPr>
            <w:tcW w:w="420" w:type="pct"/>
            <w:tcBorders>
              <w:top w:val="nil"/>
              <w:left w:val="nil"/>
              <w:bottom w:val="nil"/>
              <w:right w:val="nil"/>
            </w:tcBorders>
            <w:shd w:val="clear" w:color="000000" w:fill="CCCCFF"/>
            <w:noWrap/>
            <w:vAlign w:val="bottom"/>
            <w:hideMark/>
          </w:tcPr>
          <w:p w14:paraId="05EE49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c>
          <w:tcPr>
            <w:tcW w:w="521" w:type="pct"/>
            <w:tcBorders>
              <w:top w:val="nil"/>
              <w:left w:val="nil"/>
              <w:bottom w:val="nil"/>
              <w:right w:val="nil"/>
            </w:tcBorders>
            <w:shd w:val="clear" w:color="000000" w:fill="CCCCFF"/>
            <w:noWrap/>
            <w:vAlign w:val="bottom"/>
            <w:hideMark/>
          </w:tcPr>
          <w:p w14:paraId="219867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ECAEF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A5480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r>
      <w:tr w:rsidR="00587168" w:rsidRPr="00DF560D" w14:paraId="386557F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21F71E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4.7. Naknada za zadržavanje nezakonito izgrađene zgrade</w:t>
            </w:r>
          </w:p>
        </w:tc>
        <w:tc>
          <w:tcPr>
            <w:tcW w:w="420" w:type="pct"/>
            <w:tcBorders>
              <w:top w:val="nil"/>
              <w:left w:val="nil"/>
              <w:bottom w:val="nil"/>
              <w:right w:val="nil"/>
            </w:tcBorders>
            <w:shd w:val="clear" w:color="000000" w:fill="FFFF99"/>
            <w:noWrap/>
            <w:vAlign w:val="bottom"/>
            <w:hideMark/>
          </w:tcPr>
          <w:p w14:paraId="2B60CC5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c>
          <w:tcPr>
            <w:tcW w:w="521" w:type="pct"/>
            <w:tcBorders>
              <w:top w:val="nil"/>
              <w:left w:val="nil"/>
              <w:bottom w:val="nil"/>
              <w:right w:val="nil"/>
            </w:tcBorders>
            <w:shd w:val="clear" w:color="000000" w:fill="FFFF99"/>
            <w:noWrap/>
            <w:vAlign w:val="bottom"/>
            <w:hideMark/>
          </w:tcPr>
          <w:p w14:paraId="3B8CB6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03F0E4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E1360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r>
      <w:tr w:rsidR="00587168" w:rsidRPr="00DF560D" w14:paraId="49595F89" w14:textId="77777777" w:rsidTr="006801E5">
        <w:trPr>
          <w:trHeight w:val="255"/>
        </w:trPr>
        <w:tc>
          <w:tcPr>
            <w:tcW w:w="413" w:type="pct"/>
            <w:tcBorders>
              <w:top w:val="nil"/>
              <w:left w:val="nil"/>
              <w:bottom w:val="nil"/>
              <w:right w:val="nil"/>
            </w:tcBorders>
            <w:noWrap/>
            <w:vAlign w:val="bottom"/>
            <w:hideMark/>
          </w:tcPr>
          <w:p w14:paraId="22ED23D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E85631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E36939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9.000,00</w:t>
            </w:r>
          </w:p>
        </w:tc>
        <w:tc>
          <w:tcPr>
            <w:tcW w:w="521" w:type="pct"/>
            <w:tcBorders>
              <w:top w:val="nil"/>
              <w:left w:val="nil"/>
              <w:bottom w:val="nil"/>
              <w:right w:val="nil"/>
            </w:tcBorders>
            <w:noWrap/>
            <w:vAlign w:val="bottom"/>
            <w:hideMark/>
          </w:tcPr>
          <w:p w14:paraId="6EC7D6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36B89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F7EAA5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9.000,00</w:t>
            </w:r>
          </w:p>
        </w:tc>
      </w:tr>
      <w:tr w:rsidR="00587168" w:rsidRPr="00DF560D" w14:paraId="4FC49F49" w14:textId="77777777" w:rsidTr="006801E5">
        <w:trPr>
          <w:trHeight w:val="255"/>
        </w:trPr>
        <w:tc>
          <w:tcPr>
            <w:tcW w:w="413" w:type="pct"/>
            <w:tcBorders>
              <w:top w:val="nil"/>
              <w:left w:val="nil"/>
              <w:bottom w:val="nil"/>
              <w:right w:val="nil"/>
            </w:tcBorders>
            <w:noWrap/>
            <w:vAlign w:val="bottom"/>
            <w:hideMark/>
          </w:tcPr>
          <w:p w14:paraId="04B2F0C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FCAB16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E0439A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9.000,00</w:t>
            </w:r>
          </w:p>
        </w:tc>
        <w:tc>
          <w:tcPr>
            <w:tcW w:w="521" w:type="pct"/>
            <w:tcBorders>
              <w:top w:val="nil"/>
              <w:left w:val="nil"/>
              <w:bottom w:val="nil"/>
              <w:right w:val="nil"/>
            </w:tcBorders>
            <w:noWrap/>
            <w:vAlign w:val="bottom"/>
            <w:hideMark/>
          </w:tcPr>
          <w:p w14:paraId="0324538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3A3FF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5A0400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9.000,00</w:t>
            </w:r>
          </w:p>
        </w:tc>
      </w:tr>
      <w:tr w:rsidR="00587168" w:rsidRPr="00DF560D" w14:paraId="5308115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51F987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5.4. Kapitalne pomoći iz županijskog proračuna</w:t>
            </w:r>
          </w:p>
        </w:tc>
        <w:tc>
          <w:tcPr>
            <w:tcW w:w="420" w:type="pct"/>
            <w:tcBorders>
              <w:top w:val="nil"/>
              <w:left w:val="nil"/>
              <w:bottom w:val="nil"/>
              <w:right w:val="nil"/>
            </w:tcBorders>
            <w:shd w:val="clear" w:color="000000" w:fill="FFFF99"/>
            <w:noWrap/>
            <w:vAlign w:val="bottom"/>
            <w:hideMark/>
          </w:tcPr>
          <w:p w14:paraId="682840F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c>
          <w:tcPr>
            <w:tcW w:w="521" w:type="pct"/>
            <w:tcBorders>
              <w:top w:val="nil"/>
              <w:left w:val="nil"/>
              <w:bottom w:val="nil"/>
              <w:right w:val="nil"/>
            </w:tcBorders>
            <w:shd w:val="clear" w:color="000000" w:fill="FFFF99"/>
            <w:noWrap/>
            <w:vAlign w:val="bottom"/>
            <w:hideMark/>
          </w:tcPr>
          <w:p w14:paraId="6B50AD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12D3C6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F733D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r>
      <w:tr w:rsidR="00587168" w:rsidRPr="00DF560D" w14:paraId="23D0D671" w14:textId="77777777" w:rsidTr="006801E5">
        <w:trPr>
          <w:trHeight w:val="255"/>
        </w:trPr>
        <w:tc>
          <w:tcPr>
            <w:tcW w:w="413" w:type="pct"/>
            <w:tcBorders>
              <w:top w:val="nil"/>
              <w:left w:val="nil"/>
              <w:bottom w:val="nil"/>
              <w:right w:val="nil"/>
            </w:tcBorders>
            <w:noWrap/>
            <w:vAlign w:val="bottom"/>
            <w:hideMark/>
          </w:tcPr>
          <w:p w14:paraId="778DAD1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136229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4D9255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21.000,00</w:t>
            </w:r>
          </w:p>
        </w:tc>
        <w:tc>
          <w:tcPr>
            <w:tcW w:w="521" w:type="pct"/>
            <w:tcBorders>
              <w:top w:val="nil"/>
              <w:left w:val="nil"/>
              <w:bottom w:val="nil"/>
              <w:right w:val="nil"/>
            </w:tcBorders>
            <w:noWrap/>
            <w:vAlign w:val="bottom"/>
            <w:hideMark/>
          </w:tcPr>
          <w:p w14:paraId="797B30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6120E7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DC258A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21.000,00</w:t>
            </w:r>
          </w:p>
        </w:tc>
      </w:tr>
      <w:tr w:rsidR="00587168" w:rsidRPr="00DF560D" w14:paraId="2F514278" w14:textId="77777777" w:rsidTr="006801E5">
        <w:trPr>
          <w:trHeight w:val="255"/>
        </w:trPr>
        <w:tc>
          <w:tcPr>
            <w:tcW w:w="413" w:type="pct"/>
            <w:tcBorders>
              <w:top w:val="nil"/>
              <w:left w:val="nil"/>
              <w:bottom w:val="nil"/>
              <w:right w:val="nil"/>
            </w:tcBorders>
            <w:noWrap/>
            <w:vAlign w:val="bottom"/>
            <w:hideMark/>
          </w:tcPr>
          <w:p w14:paraId="1DBF6E9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4035467"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1EC9C55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21.000,00</w:t>
            </w:r>
          </w:p>
        </w:tc>
        <w:tc>
          <w:tcPr>
            <w:tcW w:w="521" w:type="pct"/>
            <w:tcBorders>
              <w:top w:val="nil"/>
              <w:left w:val="nil"/>
              <w:bottom w:val="nil"/>
              <w:right w:val="nil"/>
            </w:tcBorders>
            <w:noWrap/>
            <w:vAlign w:val="bottom"/>
            <w:hideMark/>
          </w:tcPr>
          <w:p w14:paraId="3DA37C5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3E697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046986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21.000,00</w:t>
            </w:r>
          </w:p>
        </w:tc>
      </w:tr>
      <w:tr w:rsidR="00587168" w:rsidRPr="00DF560D" w14:paraId="55CCCD1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B6FBF0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T100011 Sanacija divljih odlagališta otpada na poljoprivrednom zemljištu</w:t>
            </w:r>
          </w:p>
        </w:tc>
        <w:tc>
          <w:tcPr>
            <w:tcW w:w="420" w:type="pct"/>
            <w:tcBorders>
              <w:top w:val="nil"/>
              <w:left w:val="nil"/>
              <w:bottom w:val="nil"/>
              <w:right w:val="nil"/>
            </w:tcBorders>
            <w:shd w:val="clear" w:color="000000" w:fill="CCCCFF"/>
            <w:noWrap/>
            <w:vAlign w:val="bottom"/>
            <w:hideMark/>
          </w:tcPr>
          <w:p w14:paraId="690031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c>
          <w:tcPr>
            <w:tcW w:w="521" w:type="pct"/>
            <w:tcBorders>
              <w:top w:val="nil"/>
              <w:left w:val="nil"/>
              <w:bottom w:val="nil"/>
              <w:right w:val="nil"/>
            </w:tcBorders>
            <w:shd w:val="clear" w:color="000000" w:fill="CCCCFF"/>
            <w:noWrap/>
            <w:vAlign w:val="bottom"/>
            <w:hideMark/>
          </w:tcPr>
          <w:p w14:paraId="477FAF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86ECF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E163A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r>
      <w:tr w:rsidR="00587168" w:rsidRPr="00DF560D" w14:paraId="70378C1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CE5464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2C6A2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c>
          <w:tcPr>
            <w:tcW w:w="521" w:type="pct"/>
            <w:tcBorders>
              <w:top w:val="nil"/>
              <w:left w:val="nil"/>
              <w:bottom w:val="nil"/>
              <w:right w:val="nil"/>
            </w:tcBorders>
            <w:shd w:val="clear" w:color="000000" w:fill="FFFF99"/>
            <w:noWrap/>
            <w:vAlign w:val="bottom"/>
            <w:hideMark/>
          </w:tcPr>
          <w:p w14:paraId="4941FC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389F2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E39F34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9.000,00</w:t>
            </w:r>
          </w:p>
        </w:tc>
      </w:tr>
      <w:tr w:rsidR="00587168" w:rsidRPr="00DF560D" w14:paraId="43B50E67" w14:textId="77777777" w:rsidTr="006801E5">
        <w:trPr>
          <w:trHeight w:val="255"/>
        </w:trPr>
        <w:tc>
          <w:tcPr>
            <w:tcW w:w="413" w:type="pct"/>
            <w:tcBorders>
              <w:top w:val="nil"/>
              <w:left w:val="nil"/>
              <w:bottom w:val="nil"/>
              <w:right w:val="nil"/>
            </w:tcBorders>
            <w:noWrap/>
            <w:vAlign w:val="bottom"/>
            <w:hideMark/>
          </w:tcPr>
          <w:p w14:paraId="1E06344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F0FA30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5ED9E8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9.000,00</w:t>
            </w:r>
          </w:p>
        </w:tc>
        <w:tc>
          <w:tcPr>
            <w:tcW w:w="521" w:type="pct"/>
            <w:tcBorders>
              <w:top w:val="nil"/>
              <w:left w:val="nil"/>
              <w:bottom w:val="nil"/>
              <w:right w:val="nil"/>
            </w:tcBorders>
            <w:noWrap/>
            <w:vAlign w:val="bottom"/>
            <w:hideMark/>
          </w:tcPr>
          <w:p w14:paraId="47E7855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7F46F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76CCB0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9.000,00</w:t>
            </w:r>
          </w:p>
        </w:tc>
      </w:tr>
      <w:tr w:rsidR="00587168" w:rsidRPr="00DF560D" w14:paraId="0BCA3499" w14:textId="77777777" w:rsidTr="006801E5">
        <w:trPr>
          <w:trHeight w:val="255"/>
        </w:trPr>
        <w:tc>
          <w:tcPr>
            <w:tcW w:w="413" w:type="pct"/>
            <w:tcBorders>
              <w:top w:val="nil"/>
              <w:left w:val="nil"/>
              <w:bottom w:val="nil"/>
              <w:right w:val="nil"/>
            </w:tcBorders>
            <w:noWrap/>
            <w:vAlign w:val="bottom"/>
            <w:hideMark/>
          </w:tcPr>
          <w:p w14:paraId="13F656D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C6F472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408BD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9.000,00</w:t>
            </w:r>
          </w:p>
        </w:tc>
        <w:tc>
          <w:tcPr>
            <w:tcW w:w="521" w:type="pct"/>
            <w:tcBorders>
              <w:top w:val="nil"/>
              <w:left w:val="nil"/>
              <w:bottom w:val="nil"/>
              <w:right w:val="nil"/>
            </w:tcBorders>
            <w:noWrap/>
            <w:vAlign w:val="bottom"/>
            <w:hideMark/>
          </w:tcPr>
          <w:p w14:paraId="5E6B914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FB048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8CBC1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9.000,00</w:t>
            </w:r>
          </w:p>
        </w:tc>
      </w:tr>
      <w:tr w:rsidR="00587168" w:rsidRPr="00DF560D" w14:paraId="57C3AD7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7508BC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T100012 Sanacija poljskih puteva</w:t>
            </w:r>
          </w:p>
        </w:tc>
        <w:tc>
          <w:tcPr>
            <w:tcW w:w="420" w:type="pct"/>
            <w:tcBorders>
              <w:top w:val="nil"/>
              <w:left w:val="nil"/>
              <w:bottom w:val="nil"/>
              <w:right w:val="nil"/>
            </w:tcBorders>
            <w:shd w:val="clear" w:color="000000" w:fill="CCCCFF"/>
            <w:noWrap/>
            <w:vAlign w:val="bottom"/>
            <w:hideMark/>
          </w:tcPr>
          <w:p w14:paraId="181016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20.600,00</w:t>
            </w:r>
          </w:p>
        </w:tc>
        <w:tc>
          <w:tcPr>
            <w:tcW w:w="521" w:type="pct"/>
            <w:tcBorders>
              <w:top w:val="nil"/>
              <w:left w:val="nil"/>
              <w:bottom w:val="nil"/>
              <w:right w:val="nil"/>
            </w:tcBorders>
            <w:shd w:val="clear" w:color="000000" w:fill="CCCCFF"/>
            <w:noWrap/>
            <w:vAlign w:val="bottom"/>
            <w:hideMark/>
          </w:tcPr>
          <w:p w14:paraId="3C3B52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AE4BF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485B0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20.600,00</w:t>
            </w:r>
          </w:p>
        </w:tc>
      </w:tr>
      <w:tr w:rsidR="00587168" w:rsidRPr="00DF560D" w14:paraId="72499BD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8E2C49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E9D83B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20.600,00</w:t>
            </w:r>
          </w:p>
        </w:tc>
        <w:tc>
          <w:tcPr>
            <w:tcW w:w="521" w:type="pct"/>
            <w:tcBorders>
              <w:top w:val="nil"/>
              <w:left w:val="nil"/>
              <w:bottom w:val="nil"/>
              <w:right w:val="nil"/>
            </w:tcBorders>
            <w:shd w:val="clear" w:color="000000" w:fill="FFFF99"/>
            <w:noWrap/>
            <w:vAlign w:val="bottom"/>
            <w:hideMark/>
          </w:tcPr>
          <w:p w14:paraId="7BD2E4A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49B17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CEF457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20.600,00</w:t>
            </w:r>
          </w:p>
        </w:tc>
      </w:tr>
      <w:tr w:rsidR="00587168" w:rsidRPr="00DF560D" w14:paraId="5B2BEF40" w14:textId="77777777" w:rsidTr="006801E5">
        <w:trPr>
          <w:trHeight w:val="255"/>
        </w:trPr>
        <w:tc>
          <w:tcPr>
            <w:tcW w:w="413" w:type="pct"/>
            <w:tcBorders>
              <w:top w:val="nil"/>
              <w:left w:val="nil"/>
              <w:bottom w:val="nil"/>
              <w:right w:val="nil"/>
            </w:tcBorders>
            <w:noWrap/>
            <w:vAlign w:val="bottom"/>
            <w:hideMark/>
          </w:tcPr>
          <w:p w14:paraId="0CEC28E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AE9D66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7D2CE8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20.600,00</w:t>
            </w:r>
          </w:p>
        </w:tc>
        <w:tc>
          <w:tcPr>
            <w:tcW w:w="521" w:type="pct"/>
            <w:tcBorders>
              <w:top w:val="nil"/>
              <w:left w:val="nil"/>
              <w:bottom w:val="nil"/>
              <w:right w:val="nil"/>
            </w:tcBorders>
            <w:noWrap/>
            <w:vAlign w:val="bottom"/>
            <w:hideMark/>
          </w:tcPr>
          <w:p w14:paraId="4D4A428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4E7DA7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DB4C6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20.600,00</w:t>
            </w:r>
          </w:p>
        </w:tc>
      </w:tr>
      <w:tr w:rsidR="00587168" w:rsidRPr="00DF560D" w14:paraId="4352C480" w14:textId="77777777" w:rsidTr="006801E5">
        <w:trPr>
          <w:trHeight w:val="255"/>
        </w:trPr>
        <w:tc>
          <w:tcPr>
            <w:tcW w:w="413" w:type="pct"/>
            <w:tcBorders>
              <w:top w:val="nil"/>
              <w:left w:val="nil"/>
              <w:bottom w:val="nil"/>
              <w:right w:val="nil"/>
            </w:tcBorders>
            <w:noWrap/>
            <w:vAlign w:val="bottom"/>
            <w:hideMark/>
          </w:tcPr>
          <w:p w14:paraId="3F864CE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E4228C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B22CD0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20.600,00</w:t>
            </w:r>
          </w:p>
        </w:tc>
        <w:tc>
          <w:tcPr>
            <w:tcW w:w="521" w:type="pct"/>
            <w:tcBorders>
              <w:top w:val="nil"/>
              <w:left w:val="nil"/>
              <w:bottom w:val="nil"/>
              <w:right w:val="nil"/>
            </w:tcBorders>
            <w:noWrap/>
            <w:vAlign w:val="bottom"/>
            <w:hideMark/>
          </w:tcPr>
          <w:p w14:paraId="31207F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6DA6C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474790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20.600,00</w:t>
            </w:r>
          </w:p>
        </w:tc>
      </w:tr>
      <w:tr w:rsidR="00587168" w:rsidRPr="00DF560D" w14:paraId="777B55EC"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94931A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lastRenderedPageBreak/>
              <w:t>Tekući projekt T100013 Održavanje zgrada za redovno  korištenje</w:t>
            </w:r>
          </w:p>
        </w:tc>
        <w:tc>
          <w:tcPr>
            <w:tcW w:w="420" w:type="pct"/>
            <w:tcBorders>
              <w:top w:val="nil"/>
              <w:left w:val="nil"/>
              <w:bottom w:val="nil"/>
              <w:right w:val="nil"/>
            </w:tcBorders>
            <w:shd w:val="clear" w:color="000000" w:fill="CCCCFF"/>
            <w:noWrap/>
            <w:vAlign w:val="bottom"/>
            <w:hideMark/>
          </w:tcPr>
          <w:p w14:paraId="680199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207501D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3D394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6ED44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6B4DE71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19C46A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734F61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476381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F770F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58B47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0DD00635" w14:textId="77777777" w:rsidTr="006801E5">
        <w:trPr>
          <w:trHeight w:val="255"/>
        </w:trPr>
        <w:tc>
          <w:tcPr>
            <w:tcW w:w="413" w:type="pct"/>
            <w:tcBorders>
              <w:top w:val="nil"/>
              <w:left w:val="nil"/>
              <w:bottom w:val="nil"/>
              <w:right w:val="nil"/>
            </w:tcBorders>
            <w:noWrap/>
            <w:vAlign w:val="bottom"/>
            <w:hideMark/>
          </w:tcPr>
          <w:p w14:paraId="26A6A3D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1E7293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C252E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396A20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776ADC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EF591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00A2A349" w14:textId="77777777" w:rsidTr="006801E5">
        <w:trPr>
          <w:trHeight w:val="255"/>
        </w:trPr>
        <w:tc>
          <w:tcPr>
            <w:tcW w:w="413" w:type="pct"/>
            <w:tcBorders>
              <w:top w:val="nil"/>
              <w:left w:val="nil"/>
              <w:bottom w:val="nil"/>
              <w:right w:val="nil"/>
            </w:tcBorders>
            <w:noWrap/>
            <w:vAlign w:val="bottom"/>
            <w:hideMark/>
          </w:tcPr>
          <w:p w14:paraId="008AC6F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6FFD5E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FBE1FD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3BD94CE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A674DA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81AA11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165C0F7B"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A5ED64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T100014 Izrada projektne dokumentacije</w:t>
            </w:r>
          </w:p>
        </w:tc>
        <w:tc>
          <w:tcPr>
            <w:tcW w:w="420" w:type="pct"/>
            <w:tcBorders>
              <w:top w:val="nil"/>
              <w:left w:val="nil"/>
              <w:bottom w:val="nil"/>
              <w:right w:val="nil"/>
            </w:tcBorders>
            <w:shd w:val="clear" w:color="000000" w:fill="CCCCFF"/>
            <w:noWrap/>
            <w:vAlign w:val="bottom"/>
            <w:hideMark/>
          </w:tcPr>
          <w:p w14:paraId="234F22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CCCCFF"/>
            <w:noWrap/>
            <w:vAlign w:val="bottom"/>
            <w:hideMark/>
          </w:tcPr>
          <w:p w14:paraId="2DE9BE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B4189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C4ECE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01B521F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4CA977B"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4B2233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7A20C1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5B2E3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D5A8A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05772DB2" w14:textId="77777777" w:rsidTr="006801E5">
        <w:trPr>
          <w:trHeight w:val="255"/>
        </w:trPr>
        <w:tc>
          <w:tcPr>
            <w:tcW w:w="413" w:type="pct"/>
            <w:tcBorders>
              <w:top w:val="nil"/>
              <w:left w:val="nil"/>
              <w:bottom w:val="nil"/>
              <w:right w:val="nil"/>
            </w:tcBorders>
            <w:noWrap/>
            <w:vAlign w:val="bottom"/>
            <w:hideMark/>
          </w:tcPr>
          <w:p w14:paraId="1CE397E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248519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B6EED5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521" w:type="pct"/>
            <w:tcBorders>
              <w:top w:val="nil"/>
              <w:left w:val="nil"/>
              <w:bottom w:val="nil"/>
              <w:right w:val="nil"/>
            </w:tcBorders>
            <w:noWrap/>
            <w:vAlign w:val="bottom"/>
            <w:hideMark/>
          </w:tcPr>
          <w:p w14:paraId="3992FFA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765E76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B6C51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r>
      <w:tr w:rsidR="00587168" w:rsidRPr="00DF560D" w14:paraId="2413590E" w14:textId="77777777" w:rsidTr="006801E5">
        <w:trPr>
          <w:trHeight w:val="255"/>
        </w:trPr>
        <w:tc>
          <w:tcPr>
            <w:tcW w:w="413" w:type="pct"/>
            <w:tcBorders>
              <w:top w:val="nil"/>
              <w:left w:val="nil"/>
              <w:bottom w:val="nil"/>
              <w:right w:val="nil"/>
            </w:tcBorders>
            <w:noWrap/>
            <w:vAlign w:val="bottom"/>
            <w:hideMark/>
          </w:tcPr>
          <w:p w14:paraId="4820C6E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2C7C53F5"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8AD9A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521" w:type="pct"/>
            <w:tcBorders>
              <w:top w:val="nil"/>
              <w:left w:val="nil"/>
              <w:bottom w:val="nil"/>
              <w:right w:val="nil"/>
            </w:tcBorders>
            <w:noWrap/>
            <w:vAlign w:val="bottom"/>
            <w:hideMark/>
          </w:tcPr>
          <w:p w14:paraId="76FA9E9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7A3BC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F95E23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r>
      <w:tr w:rsidR="00587168" w:rsidRPr="00DF560D" w14:paraId="6AE6C6A6"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154C2D1B" w14:textId="77777777" w:rsidR="00587168" w:rsidRPr="00DF560D" w:rsidRDefault="00587168" w:rsidP="006801E5">
            <w:pPr>
              <w:rPr>
                <w:rFonts w:ascii="Arial" w:hAnsi="Arial" w:cs="Arial"/>
                <w:b/>
                <w:bCs/>
                <w:color w:val="000000"/>
                <w:sz w:val="14"/>
                <w:szCs w:val="14"/>
                <w:lang w:val="en-US"/>
              </w:rPr>
            </w:pPr>
            <w:r w:rsidRPr="00DF560D">
              <w:rPr>
                <w:rFonts w:ascii="Arial" w:hAnsi="Arial" w:cs="Arial"/>
                <w:b/>
                <w:bCs/>
                <w:color w:val="000000"/>
                <w:sz w:val="14"/>
                <w:szCs w:val="14"/>
                <w:lang w:val="en-US"/>
              </w:rPr>
              <w:t xml:space="preserve">Program 1004 </w:t>
            </w:r>
            <w:proofErr w:type="spellStart"/>
            <w:r w:rsidRPr="00DF560D">
              <w:rPr>
                <w:rFonts w:ascii="Arial" w:hAnsi="Arial" w:cs="Arial"/>
                <w:b/>
                <w:bCs/>
                <w:color w:val="000000"/>
                <w:sz w:val="14"/>
                <w:szCs w:val="14"/>
                <w:lang w:val="en-US"/>
              </w:rPr>
              <w:t>Zaštita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okoliša</w:t>
            </w:r>
            <w:proofErr w:type="spellEnd"/>
          </w:p>
        </w:tc>
        <w:tc>
          <w:tcPr>
            <w:tcW w:w="420" w:type="pct"/>
            <w:tcBorders>
              <w:top w:val="nil"/>
              <w:left w:val="nil"/>
              <w:bottom w:val="nil"/>
              <w:right w:val="nil"/>
            </w:tcBorders>
            <w:shd w:val="clear" w:color="000000" w:fill="9999FF"/>
            <w:noWrap/>
            <w:vAlign w:val="bottom"/>
            <w:hideMark/>
          </w:tcPr>
          <w:p w14:paraId="266B0F1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62.794,94</w:t>
            </w:r>
          </w:p>
        </w:tc>
        <w:tc>
          <w:tcPr>
            <w:tcW w:w="521" w:type="pct"/>
            <w:tcBorders>
              <w:top w:val="nil"/>
              <w:left w:val="nil"/>
              <w:bottom w:val="nil"/>
              <w:right w:val="nil"/>
            </w:tcBorders>
            <w:shd w:val="clear" w:color="000000" w:fill="9999FF"/>
            <w:noWrap/>
            <w:vAlign w:val="bottom"/>
            <w:hideMark/>
          </w:tcPr>
          <w:p w14:paraId="742DEA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w:t>
            </w:r>
          </w:p>
        </w:tc>
        <w:tc>
          <w:tcPr>
            <w:tcW w:w="404" w:type="pct"/>
            <w:tcBorders>
              <w:top w:val="nil"/>
              <w:left w:val="nil"/>
              <w:bottom w:val="nil"/>
              <w:right w:val="nil"/>
            </w:tcBorders>
            <w:shd w:val="clear" w:color="000000" w:fill="9999FF"/>
            <w:noWrap/>
            <w:vAlign w:val="bottom"/>
            <w:hideMark/>
          </w:tcPr>
          <w:p w14:paraId="207AA2A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1,02</w:t>
            </w:r>
          </w:p>
        </w:tc>
        <w:tc>
          <w:tcPr>
            <w:tcW w:w="414" w:type="pct"/>
            <w:tcBorders>
              <w:top w:val="nil"/>
              <w:left w:val="nil"/>
              <w:bottom w:val="nil"/>
              <w:right w:val="nil"/>
            </w:tcBorders>
            <w:shd w:val="clear" w:color="000000" w:fill="9999FF"/>
            <w:noWrap/>
            <w:vAlign w:val="bottom"/>
            <w:hideMark/>
          </w:tcPr>
          <w:p w14:paraId="1BBE343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63.433,94</w:t>
            </w:r>
          </w:p>
        </w:tc>
      </w:tr>
      <w:tr w:rsidR="00587168" w:rsidRPr="00DF560D" w14:paraId="2809F93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25FBAE0"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A100011 </w:t>
            </w:r>
            <w:proofErr w:type="spellStart"/>
            <w:r w:rsidRPr="00DF560D">
              <w:rPr>
                <w:rFonts w:ascii="Arial" w:hAnsi="Arial" w:cs="Arial"/>
                <w:b/>
                <w:bCs/>
                <w:color w:val="000000"/>
                <w:sz w:val="14"/>
                <w:szCs w:val="14"/>
                <w:lang w:val="en-US"/>
              </w:rPr>
              <w:t>Higijeničarska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služba</w:t>
            </w:r>
            <w:proofErr w:type="spellEnd"/>
          </w:p>
        </w:tc>
        <w:tc>
          <w:tcPr>
            <w:tcW w:w="420" w:type="pct"/>
            <w:tcBorders>
              <w:top w:val="nil"/>
              <w:left w:val="nil"/>
              <w:bottom w:val="nil"/>
              <w:right w:val="nil"/>
            </w:tcBorders>
            <w:shd w:val="clear" w:color="000000" w:fill="CCCCFF"/>
            <w:noWrap/>
            <w:vAlign w:val="bottom"/>
            <w:hideMark/>
          </w:tcPr>
          <w:p w14:paraId="1D9104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32.544,94</w:t>
            </w:r>
          </w:p>
        </w:tc>
        <w:tc>
          <w:tcPr>
            <w:tcW w:w="521" w:type="pct"/>
            <w:tcBorders>
              <w:top w:val="nil"/>
              <w:left w:val="nil"/>
              <w:bottom w:val="nil"/>
              <w:right w:val="nil"/>
            </w:tcBorders>
            <w:shd w:val="clear" w:color="000000" w:fill="CCCCFF"/>
            <w:noWrap/>
            <w:vAlign w:val="bottom"/>
            <w:hideMark/>
          </w:tcPr>
          <w:p w14:paraId="5F742B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w:t>
            </w:r>
          </w:p>
        </w:tc>
        <w:tc>
          <w:tcPr>
            <w:tcW w:w="404" w:type="pct"/>
            <w:tcBorders>
              <w:top w:val="nil"/>
              <w:left w:val="nil"/>
              <w:bottom w:val="nil"/>
              <w:right w:val="nil"/>
            </w:tcBorders>
            <w:shd w:val="clear" w:color="000000" w:fill="CCCCFF"/>
            <w:noWrap/>
            <w:vAlign w:val="bottom"/>
            <w:hideMark/>
          </w:tcPr>
          <w:p w14:paraId="06B428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1,96</w:t>
            </w:r>
          </w:p>
        </w:tc>
        <w:tc>
          <w:tcPr>
            <w:tcW w:w="414" w:type="pct"/>
            <w:tcBorders>
              <w:top w:val="nil"/>
              <w:left w:val="nil"/>
              <w:bottom w:val="nil"/>
              <w:right w:val="nil"/>
            </w:tcBorders>
            <w:shd w:val="clear" w:color="000000" w:fill="CCCCFF"/>
            <w:noWrap/>
            <w:vAlign w:val="bottom"/>
            <w:hideMark/>
          </w:tcPr>
          <w:p w14:paraId="48921A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33.183,94</w:t>
            </w:r>
          </w:p>
        </w:tc>
      </w:tr>
      <w:tr w:rsidR="00587168" w:rsidRPr="00DF560D" w14:paraId="6593D20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1AB6D62"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89002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7.636,94</w:t>
            </w:r>
          </w:p>
        </w:tc>
        <w:tc>
          <w:tcPr>
            <w:tcW w:w="521" w:type="pct"/>
            <w:tcBorders>
              <w:top w:val="nil"/>
              <w:left w:val="nil"/>
              <w:bottom w:val="nil"/>
              <w:right w:val="nil"/>
            </w:tcBorders>
            <w:shd w:val="clear" w:color="000000" w:fill="FFFF99"/>
            <w:noWrap/>
            <w:vAlign w:val="bottom"/>
            <w:hideMark/>
          </w:tcPr>
          <w:p w14:paraId="57B7D2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202FB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77319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7.636,94</w:t>
            </w:r>
          </w:p>
        </w:tc>
      </w:tr>
      <w:tr w:rsidR="00587168" w:rsidRPr="00DF560D" w14:paraId="697B0442" w14:textId="77777777" w:rsidTr="006801E5">
        <w:trPr>
          <w:trHeight w:val="255"/>
        </w:trPr>
        <w:tc>
          <w:tcPr>
            <w:tcW w:w="413" w:type="pct"/>
            <w:tcBorders>
              <w:top w:val="nil"/>
              <w:left w:val="nil"/>
              <w:bottom w:val="nil"/>
              <w:right w:val="nil"/>
            </w:tcBorders>
            <w:noWrap/>
            <w:vAlign w:val="bottom"/>
            <w:hideMark/>
          </w:tcPr>
          <w:p w14:paraId="72ECF7A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7E5F32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BAEC4A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7.636,94</w:t>
            </w:r>
          </w:p>
        </w:tc>
        <w:tc>
          <w:tcPr>
            <w:tcW w:w="521" w:type="pct"/>
            <w:tcBorders>
              <w:top w:val="nil"/>
              <w:left w:val="nil"/>
              <w:bottom w:val="nil"/>
              <w:right w:val="nil"/>
            </w:tcBorders>
            <w:noWrap/>
            <w:vAlign w:val="bottom"/>
            <w:hideMark/>
          </w:tcPr>
          <w:p w14:paraId="1ABB73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459CC4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3FE2FC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7.636,94</w:t>
            </w:r>
          </w:p>
        </w:tc>
      </w:tr>
      <w:tr w:rsidR="00587168" w:rsidRPr="00DF560D" w14:paraId="77F45361" w14:textId="77777777" w:rsidTr="006801E5">
        <w:trPr>
          <w:trHeight w:val="255"/>
        </w:trPr>
        <w:tc>
          <w:tcPr>
            <w:tcW w:w="413" w:type="pct"/>
            <w:tcBorders>
              <w:top w:val="nil"/>
              <w:left w:val="nil"/>
              <w:bottom w:val="nil"/>
              <w:right w:val="nil"/>
            </w:tcBorders>
            <w:noWrap/>
            <w:vAlign w:val="bottom"/>
            <w:hideMark/>
          </w:tcPr>
          <w:p w14:paraId="2F5F4F9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767C1D41"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127B2D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7.636,94</w:t>
            </w:r>
          </w:p>
        </w:tc>
        <w:tc>
          <w:tcPr>
            <w:tcW w:w="521" w:type="pct"/>
            <w:tcBorders>
              <w:top w:val="nil"/>
              <w:left w:val="nil"/>
              <w:bottom w:val="nil"/>
              <w:right w:val="nil"/>
            </w:tcBorders>
            <w:noWrap/>
            <w:vAlign w:val="bottom"/>
            <w:hideMark/>
          </w:tcPr>
          <w:p w14:paraId="1A8FDD5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C2ACE9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14325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7.636,94</w:t>
            </w:r>
          </w:p>
        </w:tc>
      </w:tr>
      <w:tr w:rsidR="00587168" w:rsidRPr="00DF560D" w14:paraId="1F960ED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32F9BC2"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047754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c>
          <w:tcPr>
            <w:tcW w:w="521" w:type="pct"/>
            <w:tcBorders>
              <w:top w:val="nil"/>
              <w:left w:val="nil"/>
              <w:bottom w:val="nil"/>
              <w:right w:val="nil"/>
            </w:tcBorders>
            <w:shd w:val="clear" w:color="000000" w:fill="FFFF99"/>
            <w:noWrap/>
            <w:vAlign w:val="bottom"/>
            <w:hideMark/>
          </w:tcPr>
          <w:p w14:paraId="70F138B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119C7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50B5A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19.908,00</w:t>
            </w:r>
          </w:p>
        </w:tc>
      </w:tr>
      <w:tr w:rsidR="00587168" w:rsidRPr="00DF560D" w14:paraId="1485E530" w14:textId="77777777" w:rsidTr="006801E5">
        <w:trPr>
          <w:trHeight w:val="255"/>
        </w:trPr>
        <w:tc>
          <w:tcPr>
            <w:tcW w:w="413" w:type="pct"/>
            <w:tcBorders>
              <w:top w:val="nil"/>
              <w:left w:val="nil"/>
              <w:bottom w:val="nil"/>
              <w:right w:val="nil"/>
            </w:tcBorders>
            <w:noWrap/>
            <w:vAlign w:val="bottom"/>
            <w:hideMark/>
          </w:tcPr>
          <w:p w14:paraId="5AC3B69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140244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4BBBF4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19.908,00</w:t>
            </w:r>
          </w:p>
        </w:tc>
        <w:tc>
          <w:tcPr>
            <w:tcW w:w="521" w:type="pct"/>
            <w:tcBorders>
              <w:top w:val="nil"/>
              <w:left w:val="nil"/>
              <w:bottom w:val="nil"/>
              <w:right w:val="nil"/>
            </w:tcBorders>
            <w:noWrap/>
            <w:vAlign w:val="bottom"/>
            <w:hideMark/>
          </w:tcPr>
          <w:p w14:paraId="21A710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1326BF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6653A9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19.908,00</w:t>
            </w:r>
          </w:p>
        </w:tc>
      </w:tr>
      <w:tr w:rsidR="00587168" w:rsidRPr="00DF560D" w14:paraId="6EE212EE" w14:textId="77777777" w:rsidTr="006801E5">
        <w:trPr>
          <w:trHeight w:val="255"/>
        </w:trPr>
        <w:tc>
          <w:tcPr>
            <w:tcW w:w="413" w:type="pct"/>
            <w:tcBorders>
              <w:top w:val="nil"/>
              <w:left w:val="nil"/>
              <w:bottom w:val="nil"/>
              <w:right w:val="nil"/>
            </w:tcBorders>
            <w:noWrap/>
            <w:vAlign w:val="bottom"/>
            <w:hideMark/>
          </w:tcPr>
          <w:p w14:paraId="6FB6219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933EF8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8780AB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19.908,00</w:t>
            </w:r>
          </w:p>
        </w:tc>
        <w:tc>
          <w:tcPr>
            <w:tcW w:w="521" w:type="pct"/>
            <w:tcBorders>
              <w:top w:val="nil"/>
              <w:left w:val="nil"/>
              <w:bottom w:val="nil"/>
              <w:right w:val="nil"/>
            </w:tcBorders>
            <w:noWrap/>
            <w:vAlign w:val="bottom"/>
            <w:hideMark/>
          </w:tcPr>
          <w:p w14:paraId="503F188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F9D6A1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4FB7C7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19.908,00</w:t>
            </w:r>
          </w:p>
        </w:tc>
      </w:tr>
      <w:tr w:rsidR="00587168" w:rsidRPr="00DF560D" w14:paraId="30BEFCE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1FD157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1.4. Ostali opći prihodi i primici</w:t>
            </w:r>
          </w:p>
        </w:tc>
        <w:tc>
          <w:tcPr>
            <w:tcW w:w="420" w:type="pct"/>
            <w:tcBorders>
              <w:top w:val="nil"/>
              <w:left w:val="nil"/>
              <w:bottom w:val="nil"/>
              <w:right w:val="nil"/>
            </w:tcBorders>
            <w:shd w:val="clear" w:color="000000" w:fill="FFFF99"/>
            <w:noWrap/>
            <w:vAlign w:val="bottom"/>
            <w:hideMark/>
          </w:tcPr>
          <w:p w14:paraId="152E654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1.664,00</w:t>
            </w:r>
          </w:p>
        </w:tc>
        <w:tc>
          <w:tcPr>
            <w:tcW w:w="521" w:type="pct"/>
            <w:tcBorders>
              <w:top w:val="nil"/>
              <w:left w:val="nil"/>
              <w:bottom w:val="nil"/>
              <w:right w:val="nil"/>
            </w:tcBorders>
            <w:shd w:val="clear" w:color="000000" w:fill="FFFF99"/>
            <w:noWrap/>
            <w:vAlign w:val="bottom"/>
            <w:hideMark/>
          </w:tcPr>
          <w:p w14:paraId="2FF135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3A908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6B174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1.664,00</w:t>
            </w:r>
          </w:p>
        </w:tc>
      </w:tr>
      <w:tr w:rsidR="00587168" w:rsidRPr="00DF560D" w14:paraId="49073EDA" w14:textId="77777777" w:rsidTr="006801E5">
        <w:trPr>
          <w:trHeight w:val="255"/>
        </w:trPr>
        <w:tc>
          <w:tcPr>
            <w:tcW w:w="413" w:type="pct"/>
            <w:tcBorders>
              <w:top w:val="nil"/>
              <w:left w:val="nil"/>
              <w:bottom w:val="nil"/>
              <w:right w:val="nil"/>
            </w:tcBorders>
            <w:noWrap/>
            <w:vAlign w:val="bottom"/>
            <w:hideMark/>
          </w:tcPr>
          <w:p w14:paraId="29F826D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FF7F86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70154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1.664,00</w:t>
            </w:r>
          </w:p>
        </w:tc>
        <w:tc>
          <w:tcPr>
            <w:tcW w:w="521" w:type="pct"/>
            <w:tcBorders>
              <w:top w:val="nil"/>
              <w:left w:val="nil"/>
              <w:bottom w:val="nil"/>
              <w:right w:val="nil"/>
            </w:tcBorders>
            <w:noWrap/>
            <w:vAlign w:val="bottom"/>
            <w:hideMark/>
          </w:tcPr>
          <w:p w14:paraId="691448A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A3352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DE86F6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1.664,00</w:t>
            </w:r>
          </w:p>
        </w:tc>
      </w:tr>
      <w:tr w:rsidR="00587168" w:rsidRPr="00DF560D" w14:paraId="57932807" w14:textId="77777777" w:rsidTr="006801E5">
        <w:trPr>
          <w:trHeight w:val="255"/>
        </w:trPr>
        <w:tc>
          <w:tcPr>
            <w:tcW w:w="413" w:type="pct"/>
            <w:tcBorders>
              <w:top w:val="nil"/>
              <w:left w:val="nil"/>
              <w:bottom w:val="nil"/>
              <w:right w:val="nil"/>
            </w:tcBorders>
            <w:noWrap/>
            <w:vAlign w:val="bottom"/>
            <w:hideMark/>
          </w:tcPr>
          <w:p w14:paraId="3603090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D7D8D6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4A7B0E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1.664,00</w:t>
            </w:r>
          </w:p>
        </w:tc>
        <w:tc>
          <w:tcPr>
            <w:tcW w:w="521" w:type="pct"/>
            <w:tcBorders>
              <w:top w:val="nil"/>
              <w:left w:val="nil"/>
              <w:bottom w:val="nil"/>
              <w:right w:val="nil"/>
            </w:tcBorders>
            <w:noWrap/>
            <w:vAlign w:val="bottom"/>
            <w:hideMark/>
          </w:tcPr>
          <w:p w14:paraId="703A054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CEA39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09CB9D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1.664,00</w:t>
            </w:r>
          </w:p>
        </w:tc>
      </w:tr>
      <w:tr w:rsidR="00587168" w:rsidRPr="00DF560D" w14:paraId="0DF965D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3737F1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40DF7A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3.336,00</w:t>
            </w:r>
          </w:p>
        </w:tc>
        <w:tc>
          <w:tcPr>
            <w:tcW w:w="521" w:type="pct"/>
            <w:tcBorders>
              <w:top w:val="nil"/>
              <w:left w:val="nil"/>
              <w:bottom w:val="nil"/>
              <w:right w:val="nil"/>
            </w:tcBorders>
            <w:shd w:val="clear" w:color="000000" w:fill="FFFF99"/>
            <w:noWrap/>
            <w:vAlign w:val="bottom"/>
            <w:hideMark/>
          </w:tcPr>
          <w:p w14:paraId="5868CF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w:t>
            </w:r>
          </w:p>
        </w:tc>
        <w:tc>
          <w:tcPr>
            <w:tcW w:w="404" w:type="pct"/>
            <w:tcBorders>
              <w:top w:val="nil"/>
              <w:left w:val="nil"/>
              <w:bottom w:val="nil"/>
              <w:right w:val="nil"/>
            </w:tcBorders>
            <w:shd w:val="clear" w:color="000000" w:fill="FFFF99"/>
            <w:noWrap/>
            <w:vAlign w:val="bottom"/>
            <w:hideMark/>
          </w:tcPr>
          <w:p w14:paraId="47EAD0B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19,15</w:t>
            </w:r>
          </w:p>
        </w:tc>
        <w:tc>
          <w:tcPr>
            <w:tcW w:w="414" w:type="pct"/>
            <w:tcBorders>
              <w:top w:val="nil"/>
              <w:left w:val="nil"/>
              <w:bottom w:val="nil"/>
              <w:right w:val="nil"/>
            </w:tcBorders>
            <w:shd w:val="clear" w:color="000000" w:fill="FFFF99"/>
            <w:noWrap/>
            <w:vAlign w:val="bottom"/>
            <w:hideMark/>
          </w:tcPr>
          <w:p w14:paraId="165675F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3.975,00</w:t>
            </w:r>
          </w:p>
        </w:tc>
      </w:tr>
      <w:tr w:rsidR="00587168" w:rsidRPr="00DF560D" w14:paraId="24AAA12B" w14:textId="77777777" w:rsidTr="006801E5">
        <w:trPr>
          <w:trHeight w:val="255"/>
        </w:trPr>
        <w:tc>
          <w:tcPr>
            <w:tcW w:w="413" w:type="pct"/>
            <w:tcBorders>
              <w:top w:val="nil"/>
              <w:left w:val="nil"/>
              <w:bottom w:val="nil"/>
              <w:right w:val="nil"/>
            </w:tcBorders>
            <w:noWrap/>
            <w:vAlign w:val="bottom"/>
            <w:hideMark/>
          </w:tcPr>
          <w:p w14:paraId="33C5D24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7201B4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5C40CF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3.336,00</w:t>
            </w:r>
          </w:p>
        </w:tc>
        <w:tc>
          <w:tcPr>
            <w:tcW w:w="521" w:type="pct"/>
            <w:tcBorders>
              <w:top w:val="nil"/>
              <w:left w:val="nil"/>
              <w:bottom w:val="nil"/>
              <w:right w:val="nil"/>
            </w:tcBorders>
            <w:noWrap/>
            <w:vAlign w:val="bottom"/>
            <w:hideMark/>
          </w:tcPr>
          <w:p w14:paraId="3D3288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639,00</w:t>
            </w:r>
          </w:p>
        </w:tc>
        <w:tc>
          <w:tcPr>
            <w:tcW w:w="404" w:type="pct"/>
            <w:tcBorders>
              <w:top w:val="nil"/>
              <w:left w:val="nil"/>
              <w:bottom w:val="nil"/>
              <w:right w:val="nil"/>
            </w:tcBorders>
            <w:noWrap/>
            <w:vAlign w:val="bottom"/>
            <w:hideMark/>
          </w:tcPr>
          <w:p w14:paraId="56AD1F6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19,15</w:t>
            </w:r>
          </w:p>
        </w:tc>
        <w:tc>
          <w:tcPr>
            <w:tcW w:w="414" w:type="pct"/>
            <w:tcBorders>
              <w:top w:val="nil"/>
              <w:left w:val="nil"/>
              <w:bottom w:val="nil"/>
              <w:right w:val="nil"/>
            </w:tcBorders>
            <w:noWrap/>
            <w:vAlign w:val="bottom"/>
            <w:hideMark/>
          </w:tcPr>
          <w:p w14:paraId="4A9A834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3.975,00</w:t>
            </w:r>
          </w:p>
        </w:tc>
      </w:tr>
      <w:tr w:rsidR="00587168" w:rsidRPr="00DF560D" w14:paraId="7187C5F9" w14:textId="77777777" w:rsidTr="006801E5">
        <w:trPr>
          <w:trHeight w:val="255"/>
        </w:trPr>
        <w:tc>
          <w:tcPr>
            <w:tcW w:w="413" w:type="pct"/>
            <w:tcBorders>
              <w:top w:val="nil"/>
              <w:left w:val="nil"/>
              <w:bottom w:val="nil"/>
              <w:right w:val="nil"/>
            </w:tcBorders>
            <w:noWrap/>
            <w:vAlign w:val="bottom"/>
            <w:hideMark/>
          </w:tcPr>
          <w:p w14:paraId="40F5C3D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F65F08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4CA6A4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3.336,00</w:t>
            </w:r>
          </w:p>
        </w:tc>
        <w:tc>
          <w:tcPr>
            <w:tcW w:w="521" w:type="pct"/>
            <w:tcBorders>
              <w:top w:val="nil"/>
              <w:left w:val="nil"/>
              <w:bottom w:val="nil"/>
              <w:right w:val="nil"/>
            </w:tcBorders>
            <w:noWrap/>
            <w:vAlign w:val="bottom"/>
            <w:hideMark/>
          </w:tcPr>
          <w:p w14:paraId="145CE95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639,00</w:t>
            </w:r>
          </w:p>
        </w:tc>
        <w:tc>
          <w:tcPr>
            <w:tcW w:w="404" w:type="pct"/>
            <w:tcBorders>
              <w:top w:val="nil"/>
              <w:left w:val="nil"/>
              <w:bottom w:val="nil"/>
              <w:right w:val="nil"/>
            </w:tcBorders>
            <w:noWrap/>
            <w:vAlign w:val="bottom"/>
            <w:hideMark/>
          </w:tcPr>
          <w:p w14:paraId="4B7048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19,15</w:t>
            </w:r>
          </w:p>
        </w:tc>
        <w:tc>
          <w:tcPr>
            <w:tcW w:w="414" w:type="pct"/>
            <w:tcBorders>
              <w:top w:val="nil"/>
              <w:left w:val="nil"/>
              <w:bottom w:val="nil"/>
              <w:right w:val="nil"/>
            </w:tcBorders>
            <w:noWrap/>
            <w:vAlign w:val="bottom"/>
            <w:hideMark/>
          </w:tcPr>
          <w:p w14:paraId="2D92BDC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3.975,00</w:t>
            </w:r>
          </w:p>
        </w:tc>
      </w:tr>
      <w:tr w:rsidR="00587168" w:rsidRPr="00DF560D" w14:paraId="020D6A3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0C2C843"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A100057 </w:t>
            </w:r>
            <w:proofErr w:type="spellStart"/>
            <w:r w:rsidRPr="00DF560D">
              <w:rPr>
                <w:rFonts w:ascii="Arial" w:hAnsi="Arial" w:cs="Arial"/>
                <w:b/>
                <w:bCs/>
                <w:color w:val="000000"/>
                <w:sz w:val="14"/>
                <w:szCs w:val="14"/>
                <w:lang w:val="en-US"/>
              </w:rPr>
              <w:t>Odvoz</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biootpada</w:t>
            </w:r>
            <w:proofErr w:type="spellEnd"/>
          </w:p>
        </w:tc>
        <w:tc>
          <w:tcPr>
            <w:tcW w:w="420" w:type="pct"/>
            <w:tcBorders>
              <w:top w:val="nil"/>
              <w:left w:val="nil"/>
              <w:bottom w:val="nil"/>
              <w:right w:val="nil"/>
            </w:tcBorders>
            <w:shd w:val="clear" w:color="000000" w:fill="CCCCFF"/>
            <w:noWrap/>
            <w:vAlign w:val="bottom"/>
            <w:hideMark/>
          </w:tcPr>
          <w:p w14:paraId="4B896D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c>
          <w:tcPr>
            <w:tcW w:w="521" w:type="pct"/>
            <w:tcBorders>
              <w:top w:val="nil"/>
              <w:left w:val="nil"/>
              <w:bottom w:val="nil"/>
              <w:right w:val="nil"/>
            </w:tcBorders>
            <w:shd w:val="clear" w:color="000000" w:fill="CCCCFF"/>
            <w:noWrap/>
            <w:vAlign w:val="bottom"/>
            <w:hideMark/>
          </w:tcPr>
          <w:p w14:paraId="724A46A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68482A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49422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r>
      <w:tr w:rsidR="00587168" w:rsidRPr="00DF560D" w14:paraId="428DDC6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7AFB03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0A0732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c>
          <w:tcPr>
            <w:tcW w:w="521" w:type="pct"/>
            <w:tcBorders>
              <w:top w:val="nil"/>
              <w:left w:val="nil"/>
              <w:bottom w:val="nil"/>
              <w:right w:val="nil"/>
            </w:tcBorders>
            <w:shd w:val="clear" w:color="000000" w:fill="FFFF99"/>
            <w:noWrap/>
            <w:vAlign w:val="bottom"/>
            <w:hideMark/>
          </w:tcPr>
          <w:p w14:paraId="511DBC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CDBEC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C173D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w:t>
            </w:r>
          </w:p>
        </w:tc>
      </w:tr>
      <w:tr w:rsidR="00587168" w:rsidRPr="00DF560D" w14:paraId="71C9CC0E" w14:textId="77777777" w:rsidTr="006801E5">
        <w:trPr>
          <w:trHeight w:val="255"/>
        </w:trPr>
        <w:tc>
          <w:tcPr>
            <w:tcW w:w="413" w:type="pct"/>
            <w:tcBorders>
              <w:top w:val="nil"/>
              <w:left w:val="nil"/>
              <w:bottom w:val="nil"/>
              <w:right w:val="nil"/>
            </w:tcBorders>
            <w:noWrap/>
            <w:vAlign w:val="bottom"/>
            <w:hideMark/>
          </w:tcPr>
          <w:p w14:paraId="574C927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F9AAFA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C5243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521" w:type="pct"/>
            <w:tcBorders>
              <w:top w:val="nil"/>
              <w:left w:val="nil"/>
              <w:bottom w:val="nil"/>
              <w:right w:val="nil"/>
            </w:tcBorders>
            <w:noWrap/>
            <w:vAlign w:val="bottom"/>
            <w:hideMark/>
          </w:tcPr>
          <w:p w14:paraId="5AEC0D4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CC63A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BC8CF6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r>
      <w:tr w:rsidR="00587168" w:rsidRPr="00DF560D" w14:paraId="1C6C62D5" w14:textId="77777777" w:rsidTr="006801E5">
        <w:trPr>
          <w:trHeight w:val="255"/>
        </w:trPr>
        <w:tc>
          <w:tcPr>
            <w:tcW w:w="413" w:type="pct"/>
            <w:tcBorders>
              <w:top w:val="nil"/>
              <w:left w:val="nil"/>
              <w:bottom w:val="nil"/>
              <w:right w:val="nil"/>
            </w:tcBorders>
            <w:noWrap/>
            <w:vAlign w:val="bottom"/>
            <w:hideMark/>
          </w:tcPr>
          <w:p w14:paraId="65A617E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FF05C5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312C0B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7177B07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7B91DA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3B4068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189481B7"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51858C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A100060 Sufinanciranje mikročipiranja i sterilizacije pasa</w:t>
            </w:r>
          </w:p>
        </w:tc>
        <w:tc>
          <w:tcPr>
            <w:tcW w:w="420" w:type="pct"/>
            <w:tcBorders>
              <w:top w:val="nil"/>
              <w:left w:val="nil"/>
              <w:bottom w:val="nil"/>
              <w:right w:val="nil"/>
            </w:tcBorders>
            <w:shd w:val="clear" w:color="000000" w:fill="CCCCFF"/>
            <w:noWrap/>
            <w:vAlign w:val="bottom"/>
            <w:hideMark/>
          </w:tcPr>
          <w:p w14:paraId="1212842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CCCCFF"/>
            <w:noWrap/>
            <w:vAlign w:val="bottom"/>
            <w:hideMark/>
          </w:tcPr>
          <w:p w14:paraId="6B64153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98FE64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08139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68D6670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440FB1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BED37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FFFF99"/>
            <w:noWrap/>
            <w:vAlign w:val="bottom"/>
            <w:hideMark/>
          </w:tcPr>
          <w:p w14:paraId="7686B2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88CBF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A945D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4074AEAC" w14:textId="77777777" w:rsidTr="006801E5">
        <w:trPr>
          <w:trHeight w:val="255"/>
        </w:trPr>
        <w:tc>
          <w:tcPr>
            <w:tcW w:w="413" w:type="pct"/>
            <w:tcBorders>
              <w:top w:val="nil"/>
              <w:left w:val="nil"/>
              <w:bottom w:val="nil"/>
              <w:right w:val="nil"/>
            </w:tcBorders>
            <w:noWrap/>
            <w:vAlign w:val="bottom"/>
            <w:hideMark/>
          </w:tcPr>
          <w:p w14:paraId="043B723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798F5A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213F8E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c>
          <w:tcPr>
            <w:tcW w:w="521" w:type="pct"/>
            <w:tcBorders>
              <w:top w:val="nil"/>
              <w:left w:val="nil"/>
              <w:bottom w:val="nil"/>
              <w:right w:val="nil"/>
            </w:tcBorders>
            <w:noWrap/>
            <w:vAlign w:val="bottom"/>
            <w:hideMark/>
          </w:tcPr>
          <w:p w14:paraId="13419B6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6F3893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7E327A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r>
      <w:tr w:rsidR="00587168" w:rsidRPr="00DF560D" w14:paraId="0C395180" w14:textId="77777777" w:rsidTr="006801E5">
        <w:trPr>
          <w:trHeight w:val="255"/>
        </w:trPr>
        <w:tc>
          <w:tcPr>
            <w:tcW w:w="413" w:type="pct"/>
            <w:tcBorders>
              <w:top w:val="nil"/>
              <w:left w:val="nil"/>
              <w:bottom w:val="nil"/>
              <w:right w:val="nil"/>
            </w:tcBorders>
            <w:noWrap/>
            <w:vAlign w:val="bottom"/>
            <w:hideMark/>
          </w:tcPr>
          <w:p w14:paraId="575DCC2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46D116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741D9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c>
          <w:tcPr>
            <w:tcW w:w="521" w:type="pct"/>
            <w:tcBorders>
              <w:top w:val="nil"/>
              <w:left w:val="nil"/>
              <w:bottom w:val="nil"/>
              <w:right w:val="nil"/>
            </w:tcBorders>
            <w:noWrap/>
            <w:vAlign w:val="bottom"/>
            <w:hideMark/>
          </w:tcPr>
          <w:p w14:paraId="2451A7A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B99434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1B6C8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r>
      <w:tr w:rsidR="00587168" w:rsidRPr="00DF560D" w14:paraId="66419F4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DF8417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K100001 Sanacija odlagališta komunalnog otpada Stražbenica</w:t>
            </w:r>
          </w:p>
        </w:tc>
        <w:tc>
          <w:tcPr>
            <w:tcW w:w="420" w:type="pct"/>
            <w:tcBorders>
              <w:top w:val="nil"/>
              <w:left w:val="nil"/>
              <w:bottom w:val="nil"/>
              <w:right w:val="nil"/>
            </w:tcBorders>
            <w:shd w:val="clear" w:color="000000" w:fill="CCCCFF"/>
            <w:noWrap/>
            <w:vAlign w:val="bottom"/>
            <w:hideMark/>
          </w:tcPr>
          <w:p w14:paraId="07F535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c>
          <w:tcPr>
            <w:tcW w:w="521" w:type="pct"/>
            <w:tcBorders>
              <w:top w:val="nil"/>
              <w:left w:val="nil"/>
              <w:bottom w:val="nil"/>
              <w:right w:val="nil"/>
            </w:tcBorders>
            <w:shd w:val="clear" w:color="000000" w:fill="CCCCFF"/>
            <w:noWrap/>
            <w:vAlign w:val="bottom"/>
            <w:hideMark/>
          </w:tcPr>
          <w:p w14:paraId="651CAC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81FB1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2FBF0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r>
      <w:tr w:rsidR="00587168" w:rsidRPr="00DF560D" w14:paraId="2754FE6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E88C2D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5FA837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c>
          <w:tcPr>
            <w:tcW w:w="521" w:type="pct"/>
            <w:tcBorders>
              <w:top w:val="nil"/>
              <w:left w:val="nil"/>
              <w:bottom w:val="nil"/>
              <w:right w:val="nil"/>
            </w:tcBorders>
            <w:shd w:val="clear" w:color="000000" w:fill="FFFF99"/>
            <w:noWrap/>
            <w:vAlign w:val="bottom"/>
            <w:hideMark/>
          </w:tcPr>
          <w:p w14:paraId="536FCC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2F38F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4C8684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r>
      <w:tr w:rsidR="00587168" w:rsidRPr="00DF560D" w14:paraId="67E1DAE3"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02AF9B8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lastRenderedPageBreak/>
              <w:t>Izvor  5.3.1 Kapitalne pomoći od izvanproračunskih korisnika</w:t>
            </w:r>
          </w:p>
        </w:tc>
        <w:tc>
          <w:tcPr>
            <w:tcW w:w="420" w:type="pct"/>
            <w:tcBorders>
              <w:top w:val="nil"/>
              <w:left w:val="nil"/>
              <w:bottom w:val="nil"/>
              <w:right w:val="nil"/>
            </w:tcBorders>
            <w:shd w:val="clear" w:color="000000" w:fill="FFFFCC"/>
            <w:noWrap/>
            <w:vAlign w:val="bottom"/>
            <w:hideMark/>
          </w:tcPr>
          <w:p w14:paraId="25EDED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c>
          <w:tcPr>
            <w:tcW w:w="521" w:type="pct"/>
            <w:tcBorders>
              <w:top w:val="nil"/>
              <w:left w:val="nil"/>
              <w:bottom w:val="nil"/>
              <w:right w:val="nil"/>
            </w:tcBorders>
            <w:shd w:val="clear" w:color="000000" w:fill="FFFFCC"/>
            <w:noWrap/>
            <w:vAlign w:val="bottom"/>
            <w:hideMark/>
          </w:tcPr>
          <w:p w14:paraId="33B733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163A8B4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5EFE968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5.250,00</w:t>
            </w:r>
          </w:p>
        </w:tc>
      </w:tr>
      <w:tr w:rsidR="00587168" w:rsidRPr="00DF560D" w14:paraId="649D1B0C" w14:textId="77777777" w:rsidTr="006801E5">
        <w:trPr>
          <w:trHeight w:val="255"/>
        </w:trPr>
        <w:tc>
          <w:tcPr>
            <w:tcW w:w="413" w:type="pct"/>
            <w:tcBorders>
              <w:top w:val="nil"/>
              <w:left w:val="nil"/>
              <w:bottom w:val="nil"/>
              <w:right w:val="nil"/>
            </w:tcBorders>
            <w:noWrap/>
            <w:vAlign w:val="bottom"/>
            <w:hideMark/>
          </w:tcPr>
          <w:p w14:paraId="5E971D7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6533B3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214BCE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5.250,00</w:t>
            </w:r>
          </w:p>
        </w:tc>
        <w:tc>
          <w:tcPr>
            <w:tcW w:w="521" w:type="pct"/>
            <w:tcBorders>
              <w:top w:val="nil"/>
              <w:left w:val="nil"/>
              <w:bottom w:val="nil"/>
              <w:right w:val="nil"/>
            </w:tcBorders>
            <w:noWrap/>
            <w:vAlign w:val="bottom"/>
            <w:hideMark/>
          </w:tcPr>
          <w:p w14:paraId="109EA0D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08C115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88154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5.250,00</w:t>
            </w:r>
          </w:p>
        </w:tc>
      </w:tr>
      <w:tr w:rsidR="00587168" w:rsidRPr="00DF560D" w14:paraId="3068003A" w14:textId="77777777" w:rsidTr="006801E5">
        <w:trPr>
          <w:trHeight w:val="255"/>
        </w:trPr>
        <w:tc>
          <w:tcPr>
            <w:tcW w:w="413" w:type="pct"/>
            <w:tcBorders>
              <w:top w:val="nil"/>
              <w:left w:val="nil"/>
              <w:bottom w:val="nil"/>
              <w:right w:val="nil"/>
            </w:tcBorders>
            <w:noWrap/>
            <w:vAlign w:val="bottom"/>
            <w:hideMark/>
          </w:tcPr>
          <w:p w14:paraId="7A23784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DC9D1E6"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02862E8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5.250,00</w:t>
            </w:r>
          </w:p>
        </w:tc>
        <w:tc>
          <w:tcPr>
            <w:tcW w:w="521" w:type="pct"/>
            <w:tcBorders>
              <w:top w:val="nil"/>
              <w:left w:val="nil"/>
              <w:bottom w:val="nil"/>
              <w:right w:val="nil"/>
            </w:tcBorders>
            <w:noWrap/>
            <w:vAlign w:val="bottom"/>
            <w:hideMark/>
          </w:tcPr>
          <w:p w14:paraId="70B315C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1576A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198079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5.250,00</w:t>
            </w:r>
          </w:p>
        </w:tc>
      </w:tr>
      <w:tr w:rsidR="00587168" w:rsidRPr="00DF560D" w14:paraId="0D71D53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0DD78C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K100066 Odvoz  otpada kao posljedice prirodnih nepogoda</w:t>
            </w:r>
          </w:p>
        </w:tc>
        <w:tc>
          <w:tcPr>
            <w:tcW w:w="420" w:type="pct"/>
            <w:tcBorders>
              <w:top w:val="nil"/>
              <w:left w:val="nil"/>
              <w:bottom w:val="nil"/>
              <w:right w:val="nil"/>
            </w:tcBorders>
            <w:shd w:val="clear" w:color="000000" w:fill="CCCCFF"/>
            <w:noWrap/>
            <w:vAlign w:val="bottom"/>
            <w:hideMark/>
          </w:tcPr>
          <w:p w14:paraId="6B6F3D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CCCCFF"/>
            <w:noWrap/>
            <w:vAlign w:val="bottom"/>
            <w:hideMark/>
          </w:tcPr>
          <w:p w14:paraId="259B89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AEE292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DADBE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5B726BF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30E93E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414CB9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37702AA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52245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EDAD0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24B65058"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4FA43C4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5.3.1 Kapitalne pomoći od izvanproračunskih korisnika</w:t>
            </w:r>
          </w:p>
        </w:tc>
        <w:tc>
          <w:tcPr>
            <w:tcW w:w="420" w:type="pct"/>
            <w:tcBorders>
              <w:top w:val="nil"/>
              <w:left w:val="nil"/>
              <w:bottom w:val="nil"/>
              <w:right w:val="nil"/>
            </w:tcBorders>
            <w:shd w:val="clear" w:color="000000" w:fill="FFFFCC"/>
            <w:noWrap/>
            <w:vAlign w:val="bottom"/>
            <w:hideMark/>
          </w:tcPr>
          <w:p w14:paraId="6AA9DC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CC"/>
            <w:noWrap/>
            <w:vAlign w:val="bottom"/>
            <w:hideMark/>
          </w:tcPr>
          <w:p w14:paraId="116E40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4DB49F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2550B8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53B4AC74" w14:textId="77777777" w:rsidTr="006801E5">
        <w:trPr>
          <w:trHeight w:val="255"/>
        </w:trPr>
        <w:tc>
          <w:tcPr>
            <w:tcW w:w="413" w:type="pct"/>
            <w:tcBorders>
              <w:top w:val="nil"/>
              <w:left w:val="nil"/>
              <w:bottom w:val="nil"/>
              <w:right w:val="nil"/>
            </w:tcBorders>
            <w:noWrap/>
            <w:vAlign w:val="bottom"/>
            <w:hideMark/>
          </w:tcPr>
          <w:p w14:paraId="01350A1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AD0470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341C6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1D63B5A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53D8A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4EA18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73C8F19C" w14:textId="77777777" w:rsidTr="006801E5">
        <w:trPr>
          <w:trHeight w:val="255"/>
        </w:trPr>
        <w:tc>
          <w:tcPr>
            <w:tcW w:w="413" w:type="pct"/>
            <w:tcBorders>
              <w:top w:val="nil"/>
              <w:left w:val="nil"/>
              <w:bottom w:val="nil"/>
              <w:right w:val="nil"/>
            </w:tcBorders>
            <w:noWrap/>
            <w:vAlign w:val="bottom"/>
            <w:hideMark/>
          </w:tcPr>
          <w:p w14:paraId="5548B8E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1E9684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25346A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5FC9AD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722980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52FBF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0A3AC551"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7EE9D51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1005 Komunalne djelatnosti i stanovanje</w:t>
            </w:r>
          </w:p>
        </w:tc>
        <w:tc>
          <w:tcPr>
            <w:tcW w:w="420" w:type="pct"/>
            <w:tcBorders>
              <w:top w:val="nil"/>
              <w:left w:val="nil"/>
              <w:bottom w:val="nil"/>
              <w:right w:val="nil"/>
            </w:tcBorders>
            <w:shd w:val="clear" w:color="000000" w:fill="9999FF"/>
            <w:noWrap/>
            <w:vAlign w:val="bottom"/>
            <w:hideMark/>
          </w:tcPr>
          <w:p w14:paraId="6BA006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2.327.270,94</w:t>
            </w:r>
          </w:p>
        </w:tc>
        <w:tc>
          <w:tcPr>
            <w:tcW w:w="521" w:type="pct"/>
            <w:tcBorders>
              <w:top w:val="nil"/>
              <w:left w:val="nil"/>
              <w:bottom w:val="nil"/>
              <w:right w:val="nil"/>
            </w:tcBorders>
            <w:shd w:val="clear" w:color="000000" w:fill="9999FF"/>
            <w:noWrap/>
            <w:vAlign w:val="bottom"/>
            <w:hideMark/>
          </w:tcPr>
          <w:p w14:paraId="7533C8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109.199,49</w:t>
            </w:r>
          </w:p>
        </w:tc>
        <w:tc>
          <w:tcPr>
            <w:tcW w:w="404" w:type="pct"/>
            <w:tcBorders>
              <w:top w:val="nil"/>
              <w:left w:val="nil"/>
              <w:bottom w:val="nil"/>
              <w:right w:val="nil"/>
            </w:tcBorders>
            <w:shd w:val="clear" w:color="000000" w:fill="9999FF"/>
            <w:noWrap/>
            <w:vAlign w:val="bottom"/>
            <w:hideMark/>
          </w:tcPr>
          <w:p w14:paraId="5E8D0DC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4,69</w:t>
            </w:r>
          </w:p>
        </w:tc>
        <w:tc>
          <w:tcPr>
            <w:tcW w:w="414" w:type="pct"/>
            <w:tcBorders>
              <w:top w:val="nil"/>
              <w:left w:val="nil"/>
              <w:bottom w:val="nil"/>
              <w:right w:val="nil"/>
            </w:tcBorders>
            <w:shd w:val="clear" w:color="000000" w:fill="9999FF"/>
            <w:noWrap/>
            <w:vAlign w:val="bottom"/>
            <w:hideMark/>
          </w:tcPr>
          <w:p w14:paraId="6457754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2.436.470,43</w:t>
            </w:r>
          </w:p>
        </w:tc>
      </w:tr>
      <w:tr w:rsidR="00587168" w:rsidRPr="00DF560D" w14:paraId="2FA14FE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BB06176"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A100006 </w:t>
            </w:r>
            <w:proofErr w:type="spellStart"/>
            <w:r w:rsidRPr="00DF560D">
              <w:rPr>
                <w:rFonts w:ascii="Arial" w:hAnsi="Arial" w:cs="Arial"/>
                <w:b/>
                <w:bCs/>
                <w:color w:val="000000"/>
                <w:sz w:val="14"/>
                <w:szCs w:val="14"/>
                <w:lang w:val="en-US"/>
              </w:rPr>
              <w:t>Održavanje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groblja</w:t>
            </w:r>
            <w:proofErr w:type="spellEnd"/>
          </w:p>
        </w:tc>
        <w:tc>
          <w:tcPr>
            <w:tcW w:w="420" w:type="pct"/>
            <w:tcBorders>
              <w:top w:val="nil"/>
              <w:left w:val="nil"/>
              <w:bottom w:val="nil"/>
              <w:right w:val="nil"/>
            </w:tcBorders>
            <w:shd w:val="clear" w:color="000000" w:fill="CCCCFF"/>
            <w:noWrap/>
            <w:vAlign w:val="bottom"/>
            <w:hideMark/>
          </w:tcPr>
          <w:p w14:paraId="0897A5B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60.000,00</w:t>
            </w:r>
          </w:p>
        </w:tc>
        <w:tc>
          <w:tcPr>
            <w:tcW w:w="521" w:type="pct"/>
            <w:tcBorders>
              <w:top w:val="nil"/>
              <w:left w:val="nil"/>
              <w:bottom w:val="nil"/>
              <w:right w:val="nil"/>
            </w:tcBorders>
            <w:shd w:val="clear" w:color="000000" w:fill="CCCCFF"/>
            <w:noWrap/>
            <w:vAlign w:val="bottom"/>
            <w:hideMark/>
          </w:tcPr>
          <w:p w14:paraId="3CBD19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CCCCFF"/>
            <w:noWrap/>
            <w:vAlign w:val="bottom"/>
            <w:hideMark/>
          </w:tcPr>
          <w:p w14:paraId="3D8DC9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16,67</w:t>
            </w:r>
          </w:p>
        </w:tc>
        <w:tc>
          <w:tcPr>
            <w:tcW w:w="414" w:type="pct"/>
            <w:tcBorders>
              <w:top w:val="nil"/>
              <w:left w:val="nil"/>
              <w:bottom w:val="nil"/>
              <w:right w:val="nil"/>
            </w:tcBorders>
            <w:shd w:val="clear" w:color="000000" w:fill="CCCCFF"/>
            <w:noWrap/>
            <w:vAlign w:val="bottom"/>
            <w:hideMark/>
          </w:tcPr>
          <w:p w14:paraId="037EB9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70.000,00</w:t>
            </w:r>
          </w:p>
        </w:tc>
      </w:tr>
      <w:tr w:rsidR="00587168" w:rsidRPr="00DF560D" w14:paraId="45A7255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A83508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AB4E4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60.000,00</w:t>
            </w:r>
          </w:p>
        </w:tc>
        <w:tc>
          <w:tcPr>
            <w:tcW w:w="521" w:type="pct"/>
            <w:tcBorders>
              <w:top w:val="nil"/>
              <w:left w:val="nil"/>
              <w:bottom w:val="nil"/>
              <w:right w:val="nil"/>
            </w:tcBorders>
            <w:shd w:val="clear" w:color="000000" w:fill="FFFF99"/>
            <w:noWrap/>
            <w:vAlign w:val="bottom"/>
            <w:hideMark/>
          </w:tcPr>
          <w:p w14:paraId="08C0D2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684887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16,67</w:t>
            </w:r>
          </w:p>
        </w:tc>
        <w:tc>
          <w:tcPr>
            <w:tcW w:w="414" w:type="pct"/>
            <w:tcBorders>
              <w:top w:val="nil"/>
              <w:left w:val="nil"/>
              <w:bottom w:val="nil"/>
              <w:right w:val="nil"/>
            </w:tcBorders>
            <w:shd w:val="clear" w:color="000000" w:fill="FFFF99"/>
            <w:noWrap/>
            <w:vAlign w:val="bottom"/>
            <w:hideMark/>
          </w:tcPr>
          <w:p w14:paraId="418926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70.000,00</w:t>
            </w:r>
          </w:p>
        </w:tc>
      </w:tr>
      <w:tr w:rsidR="00587168" w:rsidRPr="00DF560D" w14:paraId="610C5503" w14:textId="77777777" w:rsidTr="006801E5">
        <w:trPr>
          <w:trHeight w:val="255"/>
        </w:trPr>
        <w:tc>
          <w:tcPr>
            <w:tcW w:w="413" w:type="pct"/>
            <w:tcBorders>
              <w:top w:val="nil"/>
              <w:left w:val="nil"/>
              <w:bottom w:val="nil"/>
              <w:right w:val="nil"/>
            </w:tcBorders>
            <w:noWrap/>
            <w:vAlign w:val="bottom"/>
            <w:hideMark/>
          </w:tcPr>
          <w:p w14:paraId="3850733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161D5F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159057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60.000,00</w:t>
            </w:r>
          </w:p>
        </w:tc>
        <w:tc>
          <w:tcPr>
            <w:tcW w:w="521" w:type="pct"/>
            <w:tcBorders>
              <w:top w:val="nil"/>
              <w:left w:val="nil"/>
              <w:bottom w:val="nil"/>
              <w:right w:val="nil"/>
            </w:tcBorders>
            <w:noWrap/>
            <w:vAlign w:val="bottom"/>
            <w:hideMark/>
          </w:tcPr>
          <w:p w14:paraId="6F32B5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075CEDE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16,67</w:t>
            </w:r>
          </w:p>
        </w:tc>
        <w:tc>
          <w:tcPr>
            <w:tcW w:w="414" w:type="pct"/>
            <w:tcBorders>
              <w:top w:val="nil"/>
              <w:left w:val="nil"/>
              <w:bottom w:val="nil"/>
              <w:right w:val="nil"/>
            </w:tcBorders>
            <w:noWrap/>
            <w:vAlign w:val="bottom"/>
            <w:hideMark/>
          </w:tcPr>
          <w:p w14:paraId="132081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70.000,00</w:t>
            </w:r>
          </w:p>
        </w:tc>
      </w:tr>
      <w:tr w:rsidR="00587168" w:rsidRPr="00DF560D" w14:paraId="6553F176" w14:textId="77777777" w:rsidTr="006801E5">
        <w:trPr>
          <w:trHeight w:val="255"/>
        </w:trPr>
        <w:tc>
          <w:tcPr>
            <w:tcW w:w="413" w:type="pct"/>
            <w:tcBorders>
              <w:top w:val="nil"/>
              <w:left w:val="nil"/>
              <w:bottom w:val="nil"/>
              <w:right w:val="nil"/>
            </w:tcBorders>
            <w:noWrap/>
            <w:vAlign w:val="bottom"/>
            <w:hideMark/>
          </w:tcPr>
          <w:p w14:paraId="3126343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1AE4A4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664118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60.000,00</w:t>
            </w:r>
          </w:p>
        </w:tc>
        <w:tc>
          <w:tcPr>
            <w:tcW w:w="521" w:type="pct"/>
            <w:tcBorders>
              <w:top w:val="nil"/>
              <w:left w:val="nil"/>
              <w:bottom w:val="nil"/>
              <w:right w:val="nil"/>
            </w:tcBorders>
            <w:noWrap/>
            <w:vAlign w:val="bottom"/>
            <w:hideMark/>
          </w:tcPr>
          <w:p w14:paraId="3802624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4E813A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16,67</w:t>
            </w:r>
          </w:p>
        </w:tc>
        <w:tc>
          <w:tcPr>
            <w:tcW w:w="414" w:type="pct"/>
            <w:tcBorders>
              <w:top w:val="nil"/>
              <w:left w:val="nil"/>
              <w:bottom w:val="nil"/>
              <w:right w:val="nil"/>
            </w:tcBorders>
            <w:noWrap/>
            <w:vAlign w:val="bottom"/>
            <w:hideMark/>
          </w:tcPr>
          <w:p w14:paraId="4EC136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70.000,00</w:t>
            </w:r>
          </w:p>
        </w:tc>
      </w:tr>
      <w:tr w:rsidR="00587168" w:rsidRPr="00DF560D" w14:paraId="79C501E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063217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A100010 Kapitalne pomoći javnom isporučitelju vodne usluge Gračac vodovod i odvodnja d.o.o.</w:t>
            </w:r>
          </w:p>
        </w:tc>
        <w:tc>
          <w:tcPr>
            <w:tcW w:w="420" w:type="pct"/>
            <w:tcBorders>
              <w:top w:val="nil"/>
              <w:left w:val="nil"/>
              <w:bottom w:val="nil"/>
              <w:right w:val="nil"/>
            </w:tcBorders>
            <w:shd w:val="clear" w:color="000000" w:fill="CCCCFF"/>
            <w:noWrap/>
            <w:vAlign w:val="bottom"/>
            <w:hideMark/>
          </w:tcPr>
          <w:p w14:paraId="5607DE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2.654,46</w:t>
            </w:r>
          </w:p>
        </w:tc>
        <w:tc>
          <w:tcPr>
            <w:tcW w:w="521" w:type="pct"/>
            <w:tcBorders>
              <w:top w:val="nil"/>
              <w:left w:val="nil"/>
              <w:bottom w:val="nil"/>
              <w:right w:val="nil"/>
            </w:tcBorders>
            <w:shd w:val="clear" w:color="000000" w:fill="CCCCFF"/>
            <w:noWrap/>
            <w:vAlign w:val="bottom"/>
            <w:hideMark/>
          </w:tcPr>
          <w:p w14:paraId="06E129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70E3FF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8B8EF6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2.654,46</w:t>
            </w:r>
          </w:p>
        </w:tc>
      </w:tr>
      <w:tr w:rsidR="00587168" w:rsidRPr="00DF560D" w14:paraId="4E0BE30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5E60F2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5E0DD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2.654,46</w:t>
            </w:r>
          </w:p>
        </w:tc>
        <w:tc>
          <w:tcPr>
            <w:tcW w:w="521" w:type="pct"/>
            <w:tcBorders>
              <w:top w:val="nil"/>
              <w:left w:val="nil"/>
              <w:bottom w:val="nil"/>
              <w:right w:val="nil"/>
            </w:tcBorders>
            <w:shd w:val="clear" w:color="000000" w:fill="FFFF99"/>
            <w:noWrap/>
            <w:vAlign w:val="bottom"/>
            <w:hideMark/>
          </w:tcPr>
          <w:p w14:paraId="0E97D1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143A0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70377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2.654,46</w:t>
            </w:r>
          </w:p>
        </w:tc>
      </w:tr>
      <w:tr w:rsidR="00587168" w:rsidRPr="00DF560D" w14:paraId="51D39B32" w14:textId="77777777" w:rsidTr="006801E5">
        <w:trPr>
          <w:trHeight w:val="255"/>
        </w:trPr>
        <w:tc>
          <w:tcPr>
            <w:tcW w:w="413" w:type="pct"/>
            <w:tcBorders>
              <w:top w:val="nil"/>
              <w:left w:val="nil"/>
              <w:bottom w:val="nil"/>
              <w:right w:val="nil"/>
            </w:tcBorders>
            <w:noWrap/>
            <w:vAlign w:val="bottom"/>
            <w:hideMark/>
          </w:tcPr>
          <w:p w14:paraId="39129DB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A38C16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E60836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2.654,46</w:t>
            </w:r>
          </w:p>
        </w:tc>
        <w:tc>
          <w:tcPr>
            <w:tcW w:w="521" w:type="pct"/>
            <w:tcBorders>
              <w:top w:val="nil"/>
              <w:left w:val="nil"/>
              <w:bottom w:val="nil"/>
              <w:right w:val="nil"/>
            </w:tcBorders>
            <w:noWrap/>
            <w:vAlign w:val="bottom"/>
            <w:hideMark/>
          </w:tcPr>
          <w:p w14:paraId="279DF15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140782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14EA9C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2.654,46</w:t>
            </w:r>
          </w:p>
        </w:tc>
      </w:tr>
      <w:tr w:rsidR="00587168" w:rsidRPr="00DF560D" w14:paraId="023DDE4F" w14:textId="77777777" w:rsidTr="006801E5">
        <w:trPr>
          <w:trHeight w:val="255"/>
        </w:trPr>
        <w:tc>
          <w:tcPr>
            <w:tcW w:w="413" w:type="pct"/>
            <w:tcBorders>
              <w:top w:val="nil"/>
              <w:left w:val="nil"/>
              <w:bottom w:val="nil"/>
              <w:right w:val="nil"/>
            </w:tcBorders>
            <w:noWrap/>
            <w:vAlign w:val="bottom"/>
            <w:hideMark/>
          </w:tcPr>
          <w:p w14:paraId="3DF5A29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136B0AA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0C85021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2.654,46</w:t>
            </w:r>
          </w:p>
        </w:tc>
        <w:tc>
          <w:tcPr>
            <w:tcW w:w="521" w:type="pct"/>
            <w:tcBorders>
              <w:top w:val="nil"/>
              <w:left w:val="nil"/>
              <w:bottom w:val="nil"/>
              <w:right w:val="nil"/>
            </w:tcBorders>
            <w:noWrap/>
            <w:vAlign w:val="bottom"/>
            <w:hideMark/>
          </w:tcPr>
          <w:p w14:paraId="65AECAA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DA16AB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488E17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2.654,46</w:t>
            </w:r>
          </w:p>
        </w:tc>
      </w:tr>
      <w:tr w:rsidR="00587168" w:rsidRPr="00DF560D" w14:paraId="683C400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A8634E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A100012 Održavanje nerazvrstanih cesta</w:t>
            </w:r>
          </w:p>
        </w:tc>
        <w:tc>
          <w:tcPr>
            <w:tcW w:w="420" w:type="pct"/>
            <w:tcBorders>
              <w:top w:val="nil"/>
              <w:left w:val="nil"/>
              <w:bottom w:val="nil"/>
              <w:right w:val="nil"/>
            </w:tcBorders>
            <w:shd w:val="clear" w:color="000000" w:fill="CCCCFF"/>
            <w:noWrap/>
            <w:vAlign w:val="bottom"/>
            <w:hideMark/>
          </w:tcPr>
          <w:p w14:paraId="29A817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243.796,73</w:t>
            </w:r>
          </w:p>
        </w:tc>
        <w:tc>
          <w:tcPr>
            <w:tcW w:w="521" w:type="pct"/>
            <w:tcBorders>
              <w:top w:val="nil"/>
              <w:left w:val="nil"/>
              <w:bottom w:val="nil"/>
              <w:right w:val="nil"/>
            </w:tcBorders>
            <w:shd w:val="clear" w:color="000000" w:fill="CCCCFF"/>
            <w:noWrap/>
            <w:vAlign w:val="bottom"/>
            <w:hideMark/>
          </w:tcPr>
          <w:p w14:paraId="30A8BF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63.881,49</w:t>
            </w:r>
          </w:p>
        </w:tc>
        <w:tc>
          <w:tcPr>
            <w:tcW w:w="404" w:type="pct"/>
            <w:tcBorders>
              <w:top w:val="nil"/>
              <w:left w:val="nil"/>
              <w:bottom w:val="nil"/>
              <w:right w:val="nil"/>
            </w:tcBorders>
            <w:shd w:val="clear" w:color="000000" w:fill="CCCCFF"/>
            <w:noWrap/>
            <w:vAlign w:val="bottom"/>
            <w:hideMark/>
          </w:tcPr>
          <w:p w14:paraId="54C089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26,20</w:t>
            </w:r>
          </w:p>
        </w:tc>
        <w:tc>
          <w:tcPr>
            <w:tcW w:w="414" w:type="pct"/>
            <w:tcBorders>
              <w:top w:val="nil"/>
              <w:left w:val="nil"/>
              <w:bottom w:val="nil"/>
              <w:right w:val="nil"/>
            </w:tcBorders>
            <w:shd w:val="clear" w:color="000000" w:fill="CCCCFF"/>
            <w:noWrap/>
            <w:vAlign w:val="bottom"/>
            <w:hideMark/>
          </w:tcPr>
          <w:p w14:paraId="7969BB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307.678,22</w:t>
            </w:r>
          </w:p>
        </w:tc>
      </w:tr>
      <w:tr w:rsidR="00587168" w:rsidRPr="00DF560D" w14:paraId="2FD749C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A70DCA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06CDCE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175.000,00</w:t>
            </w:r>
          </w:p>
        </w:tc>
        <w:tc>
          <w:tcPr>
            <w:tcW w:w="521" w:type="pct"/>
            <w:tcBorders>
              <w:top w:val="nil"/>
              <w:left w:val="nil"/>
              <w:bottom w:val="nil"/>
              <w:right w:val="nil"/>
            </w:tcBorders>
            <w:shd w:val="clear" w:color="000000" w:fill="FFFF99"/>
            <w:noWrap/>
            <w:vAlign w:val="bottom"/>
            <w:hideMark/>
          </w:tcPr>
          <w:p w14:paraId="2079056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62.982,00</w:t>
            </w:r>
          </w:p>
        </w:tc>
        <w:tc>
          <w:tcPr>
            <w:tcW w:w="404" w:type="pct"/>
            <w:tcBorders>
              <w:top w:val="nil"/>
              <w:left w:val="nil"/>
              <w:bottom w:val="nil"/>
              <w:right w:val="nil"/>
            </w:tcBorders>
            <w:shd w:val="clear" w:color="000000" w:fill="FFFF99"/>
            <w:noWrap/>
            <w:vAlign w:val="bottom"/>
            <w:hideMark/>
          </w:tcPr>
          <w:p w14:paraId="5DD143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35,99</w:t>
            </w:r>
          </w:p>
        </w:tc>
        <w:tc>
          <w:tcPr>
            <w:tcW w:w="414" w:type="pct"/>
            <w:tcBorders>
              <w:top w:val="nil"/>
              <w:left w:val="nil"/>
              <w:bottom w:val="nil"/>
              <w:right w:val="nil"/>
            </w:tcBorders>
            <w:shd w:val="clear" w:color="000000" w:fill="FFFF99"/>
            <w:noWrap/>
            <w:vAlign w:val="bottom"/>
            <w:hideMark/>
          </w:tcPr>
          <w:p w14:paraId="402A3F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237.982,00</w:t>
            </w:r>
          </w:p>
        </w:tc>
      </w:tr>
      <w:tr w:rsidR="00587168" w:rsidRPr="00DF560D" w14:paraId="2E613BB5" w14:textId="77777777" w:rsidTr="006801E5">
        <w:trPr>
          <w:trHeight w:val="255"/>
        </w:trPr>
        <w:tc>
          <w:tcPr>
            <w:tcW w:w="413" w:type="pct"/>
            <w:tcBorders>
              <w:top w:val="nil"/>
              <w:left w:val="nil"/>
              <w:bottom w:val="nil"/>
              <w:right w:val="nil"/>
            </w:tcBorders>
            <w:noWrap/>
            <w:vAlign w:val="bottom"/>
            <w:hideMark/>
          </w:tcPr>
          <w:p w14:paraId="7136CFD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ECFE51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8954E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175.000,00</w:t>
            </w:r>
          </w:p>
        </w:tc>
        <w:tc>
          <w:tcPr>
            <w:tcW w:w="521" w:type="pct"/>
            <w:tcBorders>
              <w:top w:val="nil"/>
              <w:left w:val="nil"/>
              <w:bottom w:val="nil"/>
              <w:right w:val="nil"/>
            </w:tcBorders>
            <w:noWrap/>
            <w:vAlign w:val="bottom"/>
            <w:hideMark/>
          </w:tcPr>
          <w:p w14:paraId="43044EB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62.982,00</w:t>
            </w:r>
          </w:p>
        </w:tc>
        <w:tc>
          <w:tcPr>
            <w:tcW w:w="404" w:type="pct"/>
            <w:tcBorders>
              <w:top w:val="nil"/>
              <w:left w:val="nil"/>
              <w:bottom w:val="nil"/>
              <w:right w:val="nil"/>
            </w:tcBorders>
            <w:noWrap/>
            <w:vAlign w:val="bottom"/>
            <w:hideMark/>
          </w:tcPr>
          <w:p w14:paraId="174CF0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35,99</w:t>
            </w:r>
          </w:p>
        </w:tc>
        <w:tc>
          <w:tcPr>
            <w:tcW w:w="414" w:type="pct"/>
            <w:tcBorders>
              <w:top w:val="nil"/>
              <w:left w:val="nil"/>
              <w:bottom w:val="nil"/>
              <w:right w:val="nil"/>
            </w:tcBorders>
            <w:noWrap/>
            <w:vAlign w:val="bottom"/>
            <w:hideMark/>
          </w:tcPr>
          <w:p w14:paraId="7DC5F55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237.982,00</w:t>
            </w:r>
          </w:p>
        </w:tc>
      </w:tr>
      <w:tr w:rsidR="00587168" w:rsidRPr="00DF560D" w14:paraId="05A6AA16" w14:textId="77777777" w:rsidTr="006801E5">
        <w:trPr>
          <w:trHeight w:val="255"/>
        </w:trPr>
        <w:tc>
          <w:tcPr>
            <w:tcW w:w="413" w:type="pct"/>
            <w:tcBorders>
              <w:top w:val="nil"/>
              <w:left w:val="nil"/>
              <w:bottom w:val="nil"/>
              <w:right w:val="nil"/>
            </w:tcBorders>
            <w:noWrap/>
            <w:vAlign w:val="bottom"/>
            <w:hideMark/>
          </w:tcPr>
          <w:p w14:paraId="633C5E6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DFE727B"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57AA31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175.000,00</w:t>
            </w:r>
          </w:p>
        </w:tc>
        <w:tc>
          <w:tcPr>
            <w:tcW w:w="521" w:type="pct"/>
            <w:tcBorders>
              <w:top w:val="nil"/>
              <w:left w:val="nil"/>
              <w:bottom w:val="nil"/>
              <w:right w:val="nil"/>
            </w:tcBorders>
            <w:noWrap/>
            <w:vAlign w:val="bottom"/>
            <w:hideMark/>
          </w:tcPr>
          <w:p w14:paraId="0CCF6A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62.982,00</w:t>
            </w:r>
          </w:p>
        </w:tc>
        <w:tc>
          <w:tcPr>
            <w:tcW w:w="404" w:type="pct"/>
            <w:tcBorders>
              <w:top w:val="nil"/>
              <w:left w:val="nil"/>
              <w:bottom w:val="nil"/>
              <w:right w:val="nil"/>
            </w:tcBorders>
            <w:noWrap/>
            <w:vAlign w:val="bottom"/>
            <w:hideMark/>
          </w:tcPr>
          <w:p w14:paraId="0C48709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35,99</w:t>
            </w:r>
          </w:p>
        </w:tc>
        <w:tc>
          <w:tcPr>
            <w:tcW w:w="414" w:type="pct"/>
            <w:tcBorders>
              <w:top w:val="nil"/>
              <w:left w:val="nil"/>
              <w:bottom w:val="nil"/>
              <w:right w:val="nil"/>
            </w:tcBorders>
            <w:noWrap/>
            <w:vAlign w:val="bottom"/>
            <w:hideMark/>
          </w:tcPr>
          <w:p w14:paraId="5214DE7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237.982,00</w:t>
            </w:r>
          </w:p>
        </w:tc>
      </w:tr>
      <w:tr w:rsidR="00587168" w:rsidRPr="00DF560D" w14:paraId="11AA168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5D7CC5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22C6B78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68.796,73</w:t>
            </w:r>
          </w:p>
        </w:tc>
        <w:tc>
          <w:tcPr>
            <w:tcW w:w="521" w:type="pct"/>
            <w:tcBorders>
              <w:top w:val="nil"/>
              <w:left w:val="nil"/>
              <w:bottom w:val="nil"/>
              <w:right w:val="nil"/>
            </w:tcBorders>
            <w:shd w:val="clear" w:color="000000" w:fill="FFFF99"/>
            <w:noWrap/>
            <w:vAlign w:val="bottom"/>
            <w:hideMark/>
          </w:tcPr>
          <w:p w14:paraId="3C7B063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899,49</w:t>
            </w:r>
          </w:p>
        </w:tc>
        <w:tc>
          <w:tcPr>
            <w:tcW w:w="404" w:type="pct"/>
            <w:tcBorders>
              <w:top w:val="nil"/>
              <w:left w:val="nil"/>
              <w:bottom w:val="nil"/>
              <w:right w:val="nil"/>
            </w:tcBorders>
            <w:shd w:val="clear" w:color="000000" w:fill="FFFF99"/>
            <w:noWrap/>
            <w:vAlign w:val="bottom"/>
            <w:hideMark/>
          </w:tcPr>
          <w:p w14:paraId="56AB30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1,31</w:t>
            </w:r>
          </w:p>
        </w:tc>
        <w:tc>
          <w:tcPr>
            <w:tcW w:w="414" w:type="pct"/>
            <w:tcBorders>
              <w:top w:val="nil"/>
              <w:left w:val="nil"/>
              <w:bottom w:val="nil"/>
              <w:right w:val="nil"/>
            </w:tcBorders>
            <w:shd w:val="clear" w:color="000000" w:fill="FFFF99"/>
            <w:noWrap/>
            <w:vAlign w:val="bottom"/>
            <w:hideMark/>
          </w:tcPr>
          <w:p w14:paraId="006A86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69.696,22</w:t>
            </w:r>
          </w:p>
        </w:tc>
      </w:tr>
      <w:tr w:rsidR="00587168" w:rsidRPr="00DF560D" w14:paraId="68F4CBF0"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452F435D"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5.1.1 Tekuće pomoći od izvanproračunskih korisnika</w:t>
            </w:r>
          </w:p>
        </w:tc>
        <w:tc>
          <w:tcPr>
            <w:tcW w:w="420" w:type="pct"/>
            <w:tcBorders>
              <w:top w:val="nil"/>
              <w:left w:val="nil"/>
              <w:bottom w:val="nil"/>
              <w:right w:val="nil"/>
            </w:tcBorders>
            <w:shd w:val="clear" w:color="000000" w:fill="FFFFCC"/>
            <w:noWrap/>
            <w:vAlign w:val="bottom"/>
            <w:hideMark/>
          </w:tcPr>
          <w:p w14:paraId="413811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68.796,73</w:t>
            </w:r>
          </w:p>
        </w:tc>
        <w:tc>
          <w:tcPr>
            <w:tcW w:w="521" w:type="pct"/>
            <w:tcBorders>
              <w:top w:val="nil"/>
              <w:left w:val="nil"/>
              <w:bottom w:val="nil"/>
              <w:right w:val="nil"/>
            </w:tcBorders>
            <w:shd w:val="clear" w:color="000000" w:fill="FFFFCC"/>
            <w:noWrap/>
            <w:vAlign w:val="bottom"/>
            <w:hideMark/>
          </w:tcPr>
          <w:p w14:paraId="1F0815C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899,49</w:t>
            </w:r>
          </w:p>
        </w:tc>
        <w:tc>
          <w:tcPr>
            <w:tcW w:w="404" w:type="pct"/>
            <w:tcBorders>
              <w:top w:val="nil"/>
              <w:left w:val="nil"/>
              <w:bottom w:val="nil"/>
              <w:right w:val="nil"/>
            </w:tcBorders>
            <w:shd w:val="clear" w:color="000000" w:fill="FFFFCC"/>
            <w:noWrap/>
            <w:vAlign w:val="bottom"/>
            <w:hideMark/>
          </w:tcPr>
          <w:p w14:paraId="1437CB5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1,31</w:t>
            </w:r>
          </w:p>
        </w:tc>
        <w:tc>
          <w:tcPr>
            <w:tcW w:w="414" w:type="pct"/>
            <w:tcBorders>
              <w:top w:val="nil"/>
              <w:left w:val="nil"/>
              <w:bottom w:val="nil"/>
              <w:right w:val="nil"/>
            </w:tcBorders>
            <w:shd w:val="clear" w:color="000000" w:fill="FFFFCC"/>
            <w:noWrap/>
            <w:vAlign w:val="bottom"/>
            <w:hideMark/>
          </w:tcPr>
          <w:p w14:paraId="3B81430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69.696,22</w:t>
            </w:r>
          </w:p>
        </w:tc>
      </w:tr>
      <w:tr w:rsidR="00587168" w:rsidRPr="00DF560D" w14:paraId="1C4AC6DE" w14:textId="77777777" w:rsidTr="006801E5">
        <w:trPr>
          <w:trHeight w:val="255"/>
        </w:trPr>
        <w:tc>
          <w:tcPr>
            <w:tcW w:w="413" w:type="pct"/>
            <w:tcBorders>
              <w:top w:val="nil"/>
              <w:left w:val="nil"/>
              <w:bottom w:val="nil"/>
              <w:right w:val="nil"/>
            </w:tcBorders>
            <w:noWrap/>
            <w:vAlign w:val="bottom"/>
            <w:hideMark/>
          </w:tcPr>
          <w:p w14:paraId="1240AE1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662DA5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95FAB8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68.796,73</w:t>
            </w:r>
          </w:p>
        </w:tc>
        <w:tc>
          <w:tcPr>
            <w:tcW w:w="521" w:type="pct"/>
            <w:tcBorders>
              <w:top w:val="nil"/>
              <w:left w:val="nil"/>
              <w:bottom w:val="nil"/>
              <w:right w:val="nil"/>
            </w:tcBorders>
            <w:noWrap/>
            <w:vAlign w:val="bottom"/>
            <w:hideMark/>
          </w:tcPr>
          <w:p w14:paraId="564425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899,49</w:t>
            </w:r>
          </w:p>
        </w:tc>
        <w:tc>
          <w:tcPr>
            <w:tcW w:w="404" w:type="pct"/>
            <w:tcBorders>
              <w:top w:val="nil"/>
              <w:left w:val="nil"/>
              <w:bottom w:val="nil"/>
              <w:right w:val="nil"/>
            </w:tcBorders>
            <w:noWrap/>
            <w:vAlign w:val="bottom"/>
            <w:hideMark/>
          </w:tcPr>
          <w:p w14:paraId="0F4E106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1,31</w:t>
            </w:r>
          </w:p>
        </w:tc>
        <w:tc>
          <w:tcPr>
            <w:tcW w:w="414" w:type="pct"/>
            <w:tcBorders>
              <w:top w:val="nil"/>
              <w:left w:val="nil"/>
              <w:bottom w:val="nil"/>
              <w:right w:val="nil"/>
            </w:tcBorders>
            <w:noWrap/>
            <w:vAlign w:val="bottom"/>
            <w:hideMark/>
          </w:tcPr>
          <w:p w14:paraId="40D73CF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69.696,22</w:t>
            </w:r>
          </w:p>
        </w:tc>
      </w:tr>
      <w:tr w:rsidR="00587168" w:rsidRPr="00DF560D" w14:paraId="09A19186" w14:textId="77777777" w:rsidTr="006801E5">
        <w:trPr>
          <w:trHeight w:val="255"/>
        </w:trPr>
        <w:tc>
          <w:tcPr>
            <w:tcW w:w="413" w:type="pct"/>
            <w:tcBorders>
              <w:top w:val="nil"/>
              <w:left w:val="nil"/>
              <w:bottom w:val="nil"/>
              <w:right w:val="nil"/>
            </w:tcBorders>
            <w:noWrap/>
            <w:vAlign w:val="bottom"/>
            <w:hideMark/>
          </w:tcPr>
          <w:p w14:paraId="7BBC052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71E35C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D011AB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68.796,73</w:t>
            </w:r>
          </w:p>
        </w:tc>
        <w:tc>
          <w:tcPr>
            <w:tcW w:w="521" w:type="pct"/>
            <w:tcBorders>
              <w:top w:val="nil"/>
              <w:left w:val="nil"/>
              <w:bottom w:val="nil"/>
              <w:right w:val="nil"/>
            </w:tcBorders>
            <w:noWrap/>
            <w:vAlign w:val="bottom"/>
            <w:hideMark/>
          </w:tcPr>
          <w:p w14:paraId="0E6B6E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899,49</w:t>
            </w:r>
          </w:p>
        </w:tc>
        <w:tc>
          <w:tcPr>
            <w:tcW w:w="404" w:type="pct"/>
            <w:tcBorders>
              <w:top w:val="nil"/>
              <w:left w:val="nil"/>
              <w:bottom w:val="nil"/>
              <w:right w:val="nil"/>
            </w:tcBorders>
            <w:noWrap/>
            <w:vAlign w:val="bottom"/>
            <w:hideMark/>
          </w:tcPr>
          <w:p w14:paraId="4A71397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1,31</w:t>
            </w:r>
          </w:p>
        </w:tc>
        <w:tc>
          <w:tcPr>
            <w:tcW w:w="414" w:type="pct"/>
            <w:tcBorders>
              <w:top w:val="nil"/>
              <w:left w:val="nil"/>
              <w:bottom w:val="nil"/>
              <w:right w:val="nil"/>
            </w:tcBorders>
            <w:noWrap/>
            <w:vAlign w:val="bottom"/>
            <w:hideMark/>
          </w:tcPr>
          <w:p w14:paraId="74B61DC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69.696,22</w:t>
            </w:r>
          </w:p>
        </w:tc>
      </w:tr>
      <w:tr w:rsidR="00587168" w:rsidRPr="00DF560D" w14:paraId="1958570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6586B91"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A100015 Održavanje građevina, uređaja i predmeta javne namjene</w:t>
            </w:r>
          </w:p>
        </w:tc>
        <w:tc>
          <w:tcPr>
            <w:tcW w:w="420" w:type="pct"/>
            <w:tcBorders>
              <w:top w:val="nil"/>
              <w:left w:val="nil"/>
              <w:bottom w:val="nil"/>
              <w:right w:val="nil"/>
            </w:tcBorders>
            <w:shd w:val="clear" w:color="000000" w:fill="CCCCFF"/>
            <w:noWrap/>
            <w:vAlign w:val="bottom"/>
            <w:hideMark/>
          </w:tcPr>
          <w:p w14:paraId="592361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CCCCFF"/>
            <w:noWrap/>
            <w:vAlign w:val="bottom"/>
            <w:hideMark/>
          </w:tcPr>
          <w:p w14:paraId="3D6A1F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B3EAB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E435D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28F1127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D0EE56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6F82AB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02FB4C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DB10C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C36AF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109CFB57" w14:textId="77777777" w:rsidTr="006801E5">
        <w:trPr>
          <w:trHeight w:val="255"/>
        </w:trPr>
        <w:tc>
          <w:tcPr>
            <w:tcW w:w="413" w:type="pct"/>
            <w:tcBorders>
              <w:top w:val="nil"/>
              <w:left w:val="nil"/>
              <w:bottom w:val="nil"/>
              <w:right w:val="nil"/>
            </w:tcBorders>
            <w:noWrap/>
            <w:vAlign w:val="bottom"/>
            <w:hideMark/>
          </w:tcPr>
          <w:p w14:paraId="435F319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5FEEC3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FB9AD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613B998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67DAF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EBCEB5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7B881702" w14:textId="77777777" w:rsidTr="006801E5">
        <w:trPr>
          <w:trHeight w:val="255"/>
        </w:trPr>
        <w:tc>
          <w:tcPr>
            <w:tcW w:w="413" w:type="pct"/>
            <w:tcBorders>
              <w:top w:val="nil"/>
              <w:left w:val="nil"/>
              <w:bottom w:val="nil"/>
              <w:right w:val="nil"/>
            </w:tcBorders>
            <w:noWrap/>
            <w:vAlign w:val="bottom"/>
            <w:hideMark/>
          </w:tcPr>
          <w:p w14:paraId="7162FBD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D63582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739476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1B750AA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4270A3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8BF3CB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69D4EC3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EE7973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A100018 Održavanje javnih površina na kojima nije dopušten promet motornih vozila</w:t>
            </w:r>
          </w:p>
        </w:tc>
        <w:tc>
          <w:tcPr>
            <w:tcW w:w="420" w:type="pct"/>
            <w:tcBorders>
              <w:top w:val="nil"/>
              <w:left w:val="nil"/>
              <w:bottom w:val="nil"/>
              <w:right w:val="nil"/>
            </w:tcBorders>
            <w:shd w:val="clear" w:color="000000" w:fill="CCCCFF"/>
            <w:noWrap/>
            <w:vAlign w:val="bottom"/>
            <w:hideMark/>
          </w:tcPr>
          <w:p w14:paraId="05A123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15.000,00</w:t>
            </w:r>
          </w:p>
        </w:tc>
        <w:tc>
          <w:tcPr>
            <w:tcW w:w="521" w:type="pct"/>
            <w:tcBorders>
              <w:top w:val="nil"/>
              <w:left w:val="nil"/>
              <w:bottom w:val="nil"/>
              <w:right w:val="nil"/>
            </w:tcBorders>
            <w:shd w:val="clear" w:color="000000" w:fill="CCCCFF"/>
            <w:noWrap/>
            <w:vAlign w:val="bottom"/>
            <w:hideMark/>
          </w:tcPr>
          <w:p w14:paraId="11EDDF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CCCCFF"/>
            <w:noWrap/>
            <w:vAlign w:val="bottom"/>
            <w:hideMark/>
          </w:tcPr>
          <w:p w14:paraId="6D95960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33,33</w:t>
            </w:r>
          </w:p>
        </w:tc>
        <w:tc>
          <w:tcPr>
            <w:tcW w:w="414" w:type="pct"/>
            <w:tcBorders>
              <w:top w:val="nil"/>
              <w:left w:val="nil"/>
              <w:bottom w:val="nil"/>
              <w:right w:val="nil"/>
            </w:tcBorders>
            <w:shd w:val="clear" w:color="000000" w:fill="CCCCFF"/>
            <w:noWrap/>
            <w:vAlign w:val="bottom"/>
            <w:hideMark/>
          </w:tcPr>
          <w:p w14:paraId="1EA98E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30684D0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8766C0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21BC4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15.000,00</w:t>
            </w:r>
          </w:p>
        </w:tc>
        <w:tc>
          <w:tcPr>
            <w:tcW w:w="521" w:type="pct"/>
            <w:tcBorders>
              <w:top w:val="nil"/>
              <w:left w:val="nil"/>
              <w:bottom w:val="nil"/>
              <w:right w:val="nil"/>
            </w:tcBorders>
            <w:shd w:val="clear" w:color="000000" w:fill="FFFF99"/>
            <w:noWrap/>
            <w:vAlign w:val="bottom"/>
            <w:hideMark/>
          </w:tcPr>
          <w:p w14:paraId="5E3E04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FFFF99"/>
            <w:noWrap/>
            <w:vAlign w:val="bottom"/>
            <w:hideMark/>
          </w:tcPr>
          <w:p w14:paraId="0C3385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33,33</w:t>
            </w:r>
          </w:p>
        </w:tc>
        <w:tc>
          <w:tcPr>
            <w:tcW w:w="414" w:type="pct"/>
            <w:tcBorders>
              <w:top w:val="nil"/>
              <w:left w:val="nil"/>
              <w:bottom w:val="nil"/>
              <w:right w:val="nil"/>
            </w:tcBorders>
            <w:shd w:val="clear" w:color="000000" w:fill="FFFF99"/>
            <w:noWrap/>
            <w:vAlign w:val="bottom"/>
            <w:hideMark/>
          </w:tcPr>
          <w:p w14:paraId="2FA38D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46B0EC2E" w14:textId="77777777" w:rsidTr="006801E5">
        <w:trPr>
          <w:trHeight w:val="255"/>
        </w:trPr>
        <w:tc>
          <w:tcPr>
            <w:tcW w:w="413" w:type="pct"/>
            <w:tcBorders>
              <w:top w:val="nil"/>
              <w:left w:val="nil"/>
              <w:bottom w:val="nil"/>
              <w:right w:val="nil"/>
            </w:tcBorders>
            <w:noWrap/>
            <w:vAlign w:val="bottom"/>
            <w:hideMark/>
          </w:tcPr>
          <w:p w14:paraId="2C5EC1D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A3ED12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6E9ED8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15.000,00</w:t>
            </w:r>
          </w:p>
        </w:tc>
        <w:tc>
          <w:tcPr>
            <w:tcW w:w="521" w:type="pct"/>
            <w:tcBorders>
              <w:top w:val="nil"/>
              <w:left w:val="nil"/>
              <w:bottom w:val="nil"/>
              <w:right w:val="nil"/>
            </w:tcBorders>
            <w:noWrap/>
            <w:vAlign w:val="bottom"/>
            <w:hideMark/>
          </w:tcPr>
          <w:p w14:paraId="374933C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404" w:type="pct"/>
            <w:tcBorders>
              <w:top w:val="nil"/>
              <w:left w:val="nil"/>
              <w:bottom w:val="nil"/>
              <w:right w:val="nil"/>
            </w:tcBorders>
            <w:noWrap/>
            <w:vAlign w:val="bottom"/>
            <w:hideMark/>
          </w:tcPr>
          <w:p w14:paraId="0E53F87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33,33</w:t>
            </w:r>
          </w:p>
        </w:tc>
        <w:tc>
          <w:tcPr>
            <w:tcW w:w="414" w:type="pct"/>
            <w:tcBorders>
              <w:top w:val="nil"/>
              <w:left w:val="nil"/>
              <w:bottom w:val="nil"/>
              <w:right w:val="nil"/>
            </w:tcBorders>
            <w:noWrap/>
            <w:vAlign w:val="bottom"/>
            <w:hideMark/>
          </w:tcPr>
          <w:p w14:paraId="466FB64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1C471409" w14:textId="77777777" w:rsidTr="006801E5">
        <w:trPr>
          <w:trHeight w:val="255"/>
        </w:trPr>
        <w:tc>
          <w:tcPr>
            <w:tcW w:w="413" w:type="pct"/>
            <w:tcBorders>
              <w:top w:val="nil"/>
              <w:left w:val="nil"/>
              <w:bottom w:val="nil"/>
              <w:right w:val="nil"/>
            </w:tcBorders>
            <w:noWrap/>
            <w:vAlign w:val="bottom"/>
            <w:hideMark/>
          </w:tcPr>
          <w:p w14:paraId="0C617C8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32</w:t>
            </w:r>
          </w:p>
        </w:tc>
        <w:tc>
          <w:tcPr>
            <w:tcW w:w="2828" w:type="pct"/>
            <w:tcBorders>
              <w:top w:val="nil"/>
              <w:left w:val="nil"/>
              <w:bottom w:val="nil"/>
              <w:right w:val="nil"/>
            </w:tcBorders>
            <w:noWrap/>
            <w:vAlign w:val="bottom"/>
            <w:hideMark/>
          </w:tcPr>
          <w:p w14:paraId="12F20189"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9319FB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15.000,00</w:t>
            </w:r>
          </w:p>
        </w:tc>
        <w:tc>
          <w:tcPr>
            <w:tcW w:w="521" w:type="pct"/>
            <w:tcBorders>
              <w:top w:val="nil"/>
              <w:left w:val="nil"/>
              <w:bottom w:val="nil"/>
              <w:right w:val="nil"/>
            </w:tcBorders>
            <w:noWrap/>
            <w:vAlign w:val="bottom"/>
            <w:hideMark/>
          </w:tcPr>
          <w:p w14:paraId="2FC9EDA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404" w:type="pct"/>
            <w:tcBorders>
              <w:top w:val="nil"/>
              <w:left w:val="nil"/>
              <w:bottom w:val="nil"/>
              <w:right w:val="nil"/>
            </w:tcBorders>
            <w:noWrap/>
            <w:vAlign w:val="bottom"/>
            <w:hideMark/>
          </w:tcPr>
          <w:p w14:paraId="70ADF66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33,33</w:t>
            </w:r>
          </w:p>
        </w:tc>
        <w:tc>
          <w:tcPr>
            <w:tcW w:w="414" w:type="pct"/>
            <w:tcBorders>
              <w:top w:val="nil"/>
              <w:left w:val="nil"/>
              <w:bottom w:val="nil"/>
              <w:right w:val="nil"/>
            </w:tcBorders>
            <w:noWrap/>
            <w:vAlign w:val="bottom"/>
            <w:hideMark/>
          </w:tcPr>
          <w:p w14:paraId="5CD2C1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57419E7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DD84DF8"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A100019 Održavanje čistoće javnih površina</w:t>
            </w:r>
          </w:p>
        </w:tc>
        <w:tc>
          <w:tcPr>
            <w:tcW w:w="420" w:type="pct"/>
            <w:tcBorders>
              <w:top w:val="nil"/>
              <w:left w:val="nil"/>
              <w:bottom w:val="nil"/>
              <w:right w:val="nil"/>
            </w:tcBorders>
            <w:shd w:val="clear" w:color="000000" w:fill="CCCCFF"/>
            <w:noWrap/>
            <w:vAlign w:val="bottom"/>
            <w:hideMark/>
          </w:tcPr>
          <w:p w14:paraId="1E3425D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c>
          <w:tcPr>
            <w:tcW w:w="521" w:type="pct"/>
            <w:tcBorders>
              <w:top w:val="nil"/>
              <w:left w:val="nil"/>
              <w:bottom w:val="nil"/>
              <w:right w:val="nil"/>
            </w:tcBorders>
            <w:shd w:val="clear" w:color="000000" w:fill="CCCCFF"/>
            <w:noWrap/>
            <w:vAlign w:val="bottom"/>
            <w:hideMark/>
          </w:tcPr>
          <w:p w14:paraId="519CA7F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CCCCFF"/>
            <w:noWrap/>
            <w:vAlign w:val="bottom"/>
            <w:hideMark/>
          </w:tcPr>
          <w:p w14:paraId="01E44F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c>
          <w:tcPr>
            <w:tcW w:w="414" w:type="pct"/>
            <w:tcBorders>
              <w:top w:val="nil"/>
              <w:left w:val="nil"/>
              <w:bottom w:val="nil"/>
              <w:right w:val="nil"/>
            </w:tcBorders>
            <w:shd w:val="clear" w:color="000000" w:fill="CCCCFF"/>
            <w:noWrap/>
            <w:vAlign w:val="bottom"/>
            <w:hideMark/>
          </w:tcPr>
          <w:p w14:paraId="2ED25C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31F9A3D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B6A438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06AE7B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w:t>
            </w:r>
          </w:p>
        </w:tc>
        <w:tc>
          <w:tcPr>
            <w:tcW w:w="521" w:type="pct"/>
            <w:tcBorders>
              <w:top w:val="nil"/>
              <w:left w:val="nil"/>
              <w:bottom w:val="nil"/>
              <w:right w:val="nil"/>
            </w:tcBorders>
            <w:shd w:val="clear" w:color="000000" w:fill="FFFF99"/>
            <w:noWrap/>
            <w:vAlign w:val="bottom"/>
            <w:hideMark/>
          </w:tcPr>
          <w:p w14:paraId="6EB63A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FFFF99"/>
            <w:noWrap/>
            <w:vAlign w:val="bottom"/>
            <w:hideMark/>
          </w:tcPr>
          <w:p w14:paraId="5FF377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w:t>
            </w:r>
          </w:p>
        </w:tc>
        <w:tc>
          <w:tcPr>
            <w:tcW w:w="414" w:type="pct"/>
            <w:tcBorders>
              <w:top w:val="nil"/>
              <w:left w:val="nil"/>
              <w:bottom w:val="nil"/>
              <w:right w:val="nil"/>
            </w:tcBorders>
            <w:shd w:val="clear" w:color="000000" w:fill="FFFF99"/>
            <w:noWrap/>
            <w:vAlign w:val="bottom"/>
            <w:hideMark/>
          </w:tcPr>
          <w:p w14:paraId="1A3D051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536AD753" w14:textId="77777777" w:rsidTr="006801E5">
        <w:trPr>
          <w:trHeight w:val="255"/>
        </w:trPr>
        <w:tc>
          <w:tcPr>
            <w:tcW w:w="413" w:type="pct"/>
            <w:tcBorders>
              <w:top w:val="nil"/>
              <w:left w:val="nil"/>
              <w:bottom w:val="nil"/>
              <w:right w:val="nil"/>
            </w:tcBorders>
            <w:noWrap/>
            <w:vAlign w:val="bottom"/>
            <w:hideMark/>
          </w:tcPr>
          <w:p w14:paraId="510F507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38DB0A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DBED9F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8.000,00</w:t>
            </w:r>
          </w:p>
        </w:tc>
        <w:tc>
          <w:tcPr>
            <w:tcW w:w="521" w:type="pct"/>
            <w:tcBorders>
              <w:top w:val="nil"/>
              <w:left w:val="nil"/>
              <w:bottom w:val="nil"/>
              <w:right w:val="nil"/>
            </w:tcBorders>
            <w:noWrap/>
            <w:vAlign w:val="bottom"/>
            <w:hideMark/>
          </w:tcPr>
          <w:p w14:paraId="1DBC0C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c>
          <w:tcPr>
            <w:tcW w:w="404" w:type="pct"/>
            <w:tcBorders>
              <w:top w:val="nil"/>
              <w:left w:val="nil"/>
              <w:bottom w:val="nil"/>
              <w:right w:val="nil"/>
            </w:tcBorders>
            <w:noWrap/>
            <w:vAlign w:val="bottom"/>
            <w:hideMark/>
          </w:tcPr>
          <w:p w14:paraId="523C5B2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w:t>
            </w:r>
          </w:p>
        </w:tc>
        <w:tc>
          <w:tcPr>
            <w:tcW w:w="414" w:type="pct"/>
            <w:tcBorders>
              <w:top w:val="nil"/>
              <w:left w:val="nil"/>
              <w:bottom w:val="nil"/>
              <w:right w:val="nil"/>
            </w:tcBorders>
            <w:noWrap/>
            <w:vAlign w:val="bottom"/>
            <w:hideMark/>
          </w:tcPr>
          <w:p w14:paraId="708257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50997C5D" w14:textId="77777777" w:rsidTr="006801E5">
        <w:trPr>
          <w:trHeight w:val="255"/>
        </w:trPr>
        <w:tc>
          <w:tcPr>
            <w:tcW w:w="413" w:type="pct"/>
            <w:tcBorders>
              <w:top w:val="nil"/>
              <w:left w:val="nil"/>
              <w:bottom w:val="nil"/>
              <w:right w:val="nil"/>
            </w:tcBorders>
            <w:noWrap/>
            <w:vAlign w:val="bottom"/>
            <w:hideMark/>
          </w:tcPr>
          <w:p w14:paraId="44D363A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CA2784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FECEC4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8.000,00</w:t>
            </w:r>
          </w:p>
        </w:tc>
        <w:tc>
          <w:tcPr>
            <w:tcW w:w="521" w:type="pct"/>
            <w:tcBorders>
              <w:top w:val="nil"/>
              <w:left w:val="nil"/>
              <w:bottom w:val="nil"/>
              <w:right w:val="nil"/>
            </w:tcBorders>
            <w:noWrap/>
            <w:vAlign w:val="bottom"/>
            <w:hideMark/>
          </w:tcPr>
          <w:p w14:paraId="3F3100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c>
          <w:tcPr>
            <w:tcW w:w="404" w:type="pct"/>
            <w:tcBorders>
              <w:top w:val="nil"/>
              <w:left w:val="nil"/>
              <w:bottom w:val="nil"/>
              <w:right w:val="nil"/>
            </w:tcBorders>
            <w:noWrap/>
            <w:vAlign w:val="bottom"/>
            <w:hideMark/>
          </w:tcPr>
          <w:p w14:paraId="55FFAF5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w:t>
            </w:r>
          </w:p>
        </w:tc>
        <w:tc>
          <w:tcPr>
            <w:tcW w:w="414" w:type="pct"/>
            <w:tcBorders>
              <w:top w:val="nil"/>
              <w:left w:val="nil"/>
              <w:bottom w:val="nil"/>
              <w:right w:val="nil"/>
            </w:tcBorders>
            <w:noWrap/>
            <w:vAlign w:val="bottom"/>
            <w:hideMark/>
          </w:tcPr>
          <w:p w14:paraId="4CF7919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3C1AB72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B44D733"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A100028 Održavanje javnih zelenih površina</w:t>
            </w:r>
          </w:p>
        </w:tc>
        <w:tc>
          <w:tcPr>
            <w:tcW w:w="420" w:type="pct"/>
            <w:tcBorders>
              <w:top w:val="nil"/>
              <w:left w:val="nil"/>
              <w:bottom w:val="nil"/>
              <w:right w:val="nil"/>
            </w:tcBorders>
            <w:shd w:val="clear" w:color="000000" w:fill="CCCCFF"/>
            <w:noWrap/>
            <w:vAlign w:val="bottom"/>
            <w:hideMark/>
          </w:tcPr>
          <w:p w14:paraId="0B008A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70.000,00</w:t>
            </w:r>
          </w:p>
        </w:tc>
        <w:tc>
          <w:tcPr>
            <w:tcW w:w="521" w:type="pct"/>
            <w:tcBorders>
              <w:top w:val="nil"/>
              <w:left w:val="nil"/>
              <w:bottom w:val="nil"/>
              <w:right w:val="nil"/>
            </w:tcBorders>
            <w:shd w:val="clear" w:color="000000" w:fill="CCCCFF"/>
            <w:noWrap/>
            <w:vAlign w:val="bottom"/>
            <w:hideMark/>
          </w:tcPr>
          <w:p w14:paraId="2EBE17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CCCCFF"/>
            <w:noWrap/>
            <w:vAlign w:val="bottom"/>
            <w:hideMark/>
          </w:tcPr>
          <w:p w14:paraId="4D8CFBF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14,29</w:t>
            </w:r>
          </w:p>
        </w:tc>
        <w:tc>
          <w:tcPr>
            <w:tcW w:w="414" w:type="pct"/>
            <w:tcBorders>
              <w:top w:val="nil"/>
              <w:left w:val="nil"/>
              <w:bottom w:val="nil"/>
              <w:right w:val="nil"/>
            </w:tcBorders>
            <w:shd w:val="clear" w:color="000000" w:fill="CCCCFF"/>
            <w:noWrap/>
            <w:vAlign w:val="bottom"/>
            <w:hideMark/>
          </w:tcPr>
          <w:p w14:paraId="34ABC1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80.000,00</w:t>
            </w:r>
          </w:p>
        </w:tc>
      </w:tr>
      <w:tr w:rsidR="00587168" w:rsidRPr="00DF560D" w14:paraId="765B7F2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7F1A81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3CCB42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c>
          <w:tcPr>
            <w:tcW w:w="521" w:type="pct"/>
            <w:tcBorders>
              <w:top w:val="nil"/>
              <w:left w:val="nil"/>
              <w:bottom w:val="nil"/>
              <w:right w:val="nil"/>
            </w:tcBorders>
            <w:shd w:val="clear" w:color="000000" w:fill="FFFF99"/>
            <w:noWrap/>
            <w:vAlign w:val="bottom"/>
            <w:hideMark/>
          </w:tcPr>
          <w:p w14:paraId="5CD2F7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247969C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33,33</w:t>
            </w:r>
          </w:p>
        </w:tc>
        <w:tc>
          <w:tcPr>
            <w:tcW w:w="414" w:type="pct"/>
            <w:tcBorders>
              <w:top w:val="nil"/>
              <w:left w:val="nil"/>
              <w:bottom w:val="nil"/>
              <w:right w:val="nil"/>
            </w:tcBorders>
            <w:shd w:val="clear" w:color="000000" w:fill="FFFF99"/>
            <w:noWrap/>
            <w:vAlign w:val="bottom"/>
            <w:hideMark/>
          </w:tcPr>
          <w:p w14:paraId="60DC16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r>
      <w:tr w:rsidR="00587168" w:rsidRPr="00DF560D" w14:paraId="5BF41965" w14:textId="77777777" w:rsidTr="006801E5">
        <w:trPr>
          <w:trHeight w:val="255"/>
        </w:trPr>
        <w:tc>
          <w:tcPr>
            <w:tcW w:w="413" w:type="pct"/>
            <w:tcBorders>
              <w:top w:val="nil"/>
              <w:left w:val="nil"/>
              <w:bottom w:val="nil"/>
              <w:right w:val="nil"/>
            </w:tcBorders>
            <w:noWrap/>
            <w:vAlign w:val="bottom"/>
            <w:hideMark/>
          </w:tcPr>
          <w:p w14:paraId="2F294B3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E374D3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A9A98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30.000,00</w:t>
            </w:r>
          </w:p>
        </w:tc>
        <w:tc>
          <w:tcPr>
            <w:tcW w:w="521" w:type="pct"/>
            <w:tcBorders>
              <w:top w:val="nil"/>
              <w:left w:val="nil"/>
              <w:bottom w:val="nil"/>
              <w:right w:val="nil"/>
            </w:tcBorders>
            <w:noWrap/>
            <w:vAlign w:val="bottom"/>
            <w:hideMark/>
          </w:tcPr>
          <w:p w14:paraId="67D9CF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2A03E3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33,33</w:t>
            </w:r>
          </w:p>
        </w:tc>
        <w:tc>
          <w:tcPr>
            <w:tcW w:w="414" w:type="pct"/>
            <w:tcBorders>
              <w:top w:val="nil"/>
              <w:left w:val="nil"/>
              <w:bottom w:val="nil"/>
              <w:right w:val="nil"/>
            </w:tcBorders>
            <w:noWrap/>
            <w:vAlign w:val="bottom"/>
            <w:hideMark/>
          </w:tcPr>
          <w:p w14:paraId="7244FEE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r>
      <w:tr w:rsidR="00587168" w:rsidRPr="00DF560D" w14:paraId="1D8A3996" w14:textId="77777777" w:rsidTr="006801E5">
        <w:trPr>
          <w:trHeight w:val="255"/>
        </w:trPr>
        <w:tc>
          <w:tcPr>
            <w:tcW w:w="413" w:type="pct"/>
            <w:tcBorders>
              <w:top w:val="nil"/>
              <w:left w:val="nil"/>
              <w:bottom w:val="nil"/>
              <w:right w:val="nil"/>
            </w:tcBorders>
            <w:noWrap/>
            <w:vAlign w:val="bottom"/>
            <w:hideMark/>
          </w:tcPr>
          <w:p w14:paraId="3E7F0F2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B74643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B357C2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30.000,00</w:t>
            </w:r>
          </w:p>
        </w:tc>
        <w:tc>
          <w:tcPr>
            <w:tcW w:w="521" w:type="pct"/>
            <w:tcBorders>
              <w:top w:val="nil"/>
              <w:left w:val="nil"/>
              <w:bottom w:val="nil"/>
              <w:right w:val="nil"/>
            </w:tcBorders>
            <w:noWrap/>
            <w:vAlign w:val="bottom"/>
            <w:hideMark/>
          </w:tcPr>
          <w:p w14:paraId="3DE8CCC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27046AE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33,33</w:t>
            </w:r>
          </w:p>
        </w:tc>
        <w:tc>
          <w:tcPr>
            <w:tcW w:w="414" w:type="pct"/>
            <w:tcBorders>
              <w:top w:val="nil"/>
              <w:left w:val="nil"/>
              <w:bottom w:val="nil"/>
              <w:right w:val="nil"/>
            </w:tcBorders>
            <w:noWrap/>
            <w:vAlign w:val="bottom"/>
            <w:hideMark/>
          </w:tcPr>
          <w:p w14:paraId="6F86B2E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r>
      <w:tr w:rsidR="00587168" w:rsidRPr="00DF560D" w14:paraId="05FB521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ACFF81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776DB14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FFFF99"/>
            <w:noWrap/>
            <w:vAlign w:val="bottom"/>
            <w:hideMark/>
          </w:tcPr>
          <w:p w14:paraId="46377E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A06C3B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08E81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r>
      <w:tr w:rsidR="00587168" w:rsidRPr="00DF560D" w14:paraId="0D6908C9" w14:textId="77777777" w:rsidTr="006801E5">
        <w:trPr>
          <w:trHeight w:val="255"/>
        </w:trPr>
        <w:tc>
          <w:tcPr>
            <w:tcW w:w="413" w:type="pct"/>
            <w:tcBorders>
              <w:top w:val="nil"/>
              <w:left w:val="nil"/>
              <w:bottom w:val="nil"/>
              <w:right w:val="nil"/>
            </w:tcBorders>
            <w:noWrap/>
            <w:vAlign w:val="bottom"/>
            <w:hideMark/>
          </w:tcPr>
          <w:p w14:paraId="1589AE3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DEDA76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13D28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c>
          <w:tcPr>
            <w:tcW w:w="521" w:type="pct"/>
            <w:tcBorders>
              <w:top w:val="nil"/>
              <w:left w:val="nil"/>
              <w:bottom w:val="nil"/>
              <w:right w:val="nil"/>
            </w:tcBorders>
            <w:noWrap/>
            <w:vAlign w:val="bottom"/>
            <w:hideMark/>
          </w:tcPr>
          <w:p w14:paraId="223F65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538833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40E8D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r>
      <w:tr w:rsidR="00587168" w:rsidRPr="00DF560D" w14:paraId="1941CB89" w14:textId="77777777" w:rsidTr="006801E5">
        <w:trPr>
          <w:trHeight w:val="255"/>
        </w:trPr>
        <w:tc>
          <w:tcPr>
            <w:tcW w:w="413" w:type="pct"/>
            <w:tcBorders>
              <w:top w:val="nil"/>
              <w:left w:val="nil"/>
              <w:bottom w:val="nil"/>
              <w:right w:val="nil"/>
            </w:tcBorders>
            <w:noWrap/>
            <w:vAlign w:val="bottom"/>
            <w:hideMark/>
          </w:tcPr>
          <w:p w14:paraId="1182C88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152F39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659172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c>
          <w:tcPr>
            <w:tcW w:w="521" w:type="pct"/>
            <w:tcBorders>
              <w:top w:val="nil"/>
              <w:left w:val="nil"/>
              <w:bottom w:val="nil"/>
              <w:right w:val="nil"/>
            </w:tcBorders>
            <w:noWrap/>
            <w:vAlign w:val="bottom"/>
            <w:hideMark/>
          </w:tcPr>
          <w:p w14:paraId="62D9AD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3F4FB6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85CC01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r>
      <w:tr w:rsidR="00587168" w:rsidRPr="00DF560D" w14:paraId="103513D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C29FB73"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A100029 Održavanje građevina javne odvodnje oborinskih voda</w:t>
            </w:r>
          </w:p>
        </w:tc>
        <w:tc>
          <w:tcPr>
            <w:tcW w:w="420" w:type="pct"/>
            <w:tcBorders>
              <w:top w:val="nil"/>
              <w:left w:val="nil"/>
              <w:bottom w:val="nil"/>
              <w:right w:val="nil"/>
            </w:tcBorders>
            <w:shd w:val="clear" w:color="000000" w:fill="CCCCFF"/>
            <w:noWrap/>
            <w:vAlign w:val="bottom"/>
            <w:hideMark/>
          </w:tcPr>
          <w:p w14:paraId="41A0127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CCCCFF"/>
            <w:noWrap/>
            <w:vAlign w:val="bottom"/>
            <w:hideMark/>
          </w:tcPr>
          <w:p w14:paraId="34F229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CCCCFF"/>
            <w:noWrap/>
            <w:vAlign w:val="bottom"/>
            <w:hideMark/>
          </w:tcPr>
          <w:p w14:paraId="49325A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w:t>
            </w:r>
          </w:p>
        </w:tc>
        <w:tc>
          <w:tcPr>
            <w:tcW w:w="414" w:type="pct"/>
            <w:tcBorders>
              <w:top w:val="nil"/>
              <w:left w:val="nil"/>
              <w:bottom w:val="nil"/>
              <w:right w:val="nil"/>
            </w:tcBorders>
            <w:shd w:val="clear" w:color="000000" w:fill="CCCCFF"/>
            <w:noWrap/>
            <w:vAlign w:val="bottom"/>
            <w:hideMark/>
          </w:tcPr>
          <w:p w14:paraId="2BB66B0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60.000,00</w:t>
            </w:r>
          </w:p>
        </w:tc>
      </w:tr>
      <w:tr w:rsidR="00587168" w:rsidRPr="00DF560D" w14:paraId="2721D08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F46AAD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515F4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FFFF99"/>
            <w:noWrap/>
            <w:vAlign w:val="bottom"/>
            <w:hideMark/>
          </w:tcPr>
          <w:p w14:paraId="264BAAD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3FE4B5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w:t>
            </w:r>
          </w:p>
        </w:tc>
        <w:tc>
          <w:tcPr>
            <w:tcW w:w="414" w:type="pct"/>
            <w:tcBorders>
              <w:top w:val="nil"/>
              <w:left w:val="nil"/>
              <w:bottom w:val="nil"/>
              <w:right w:val="nil"/>
            </w:tcBorders>
            <w:shd w:val="clear" w:color="000000" w:fill="FFFF99"/>
            <w:noWrap/>
            <w:vAlign w:val="bottom"/>
            <w:hideMark/>
          </w:tcPr>
          <w:p w14:paraId="44024B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60.000,00</w:t>
            </w:r>
          </w:p>
        </w:tc>
      </w:tr>
      <w:tr w:rsidR="00587168" w:rsidRPr="00DF560D" w14:paraId="738B297E" w14:textId="77777777" w:rsidTr="006801E5">
        <w:trPr>
          <w:trHeight w:val="255"/>
        </w:trPr>
        <w:tc>
          <w:tcPr>
            <w:tcW w:w="413" w:type="pct"/>
            <w:tcBorders>
              <w:top w:val="nil"/>
              <w:left w:val="nil"/>
              <w:bottom w:val="nil"/>
              <w:right w:val="nil"/>
            </w:tcBorders>
            <w:noWrap/>
            <w:vAlign w:val="bottom"/>
            <w:hideMark/>
          </w:tcPr>
          <w:p w14:paraId="5749D6E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6C76D6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BBC2B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c>
          <w:tcPr>
            <w:tcW w:w="521" w:type="pct"/>
            <w:tcBorders>
              <w:top w:val="nil"/>
              <w:left w:val="nil"/>
              <w:bottom w:val="nil"/>
              <w:right w:val="nil"/>
            </w:tcBorders>
            <w:noWrap/>
            <w:vAlign w:val="bottom"/>
            <w:hideMark/>
          </w:tcPr>
          <w:p w14:paraId="2CD54B7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0DBCD3B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w:t>
            </w:r>
          </w:p>
        </w:tc>
        <w:tc>
          <w:tcPr>
            <w:tcW w:w="414" w:type="pct"/>
            <w:tcBorders>
              <w:top w:val="nil"/>
              <w:left w:val="nil"/>
              <w:bottom w:val="nil"/>
              <w:right w:val="nil"/>
            </w:tcBorders>
            <w:noWrap/>
            <w:vAlign w:val="bottom"/>
            <w:hideMark/>
          </w:tcPr>
          <w:p w14:paraId="201227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60.000,00</w:t>
            </w:r>
          </w:p>
        </w:tc>
      </w:tr>
      <w:tr w:rsidR="00587168" w:rsidRPr="00DF560D" w14:paraId="0CC61C33" w14:textId="77777777" w:rsidTr="006801E5">
        <w:trPr>
          <w:trHeight w:val="255"/>
        </w:trPr>
        <w:tc>
          <w:tcPr>
            <w:tcW w:w="413" w:type="pct"/>
            <w:tcBorders>
              <w:top w:val="nil"/>
              <w:left w:val="nil"/>
              <w:bottom w:val="nil"/>
              <w:right w:val="nil"/>
            </w:tcBorders>
            <w:noWrap/>
            <w:vAlign w:val="bottom"/>
            <w:hideMark/>
          </w:tcPr>
          <w:p w14:paraId="3CC3AA9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973C78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9B9949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c>
          <w:tcPr>
            <w:tcW w:w="521" w:type="pct"/>
            <w:tcBorders>
              <w:top w:val="nil"/>
              <w:left w:val="nil"/>
              <w:bottom w:val="nil"/>
              <w:right w:val="nil"/>
            </w:tcBorders>
            <w:noWrap/>
            <w:vAlign w:val="bottom"/>
            <w:hideMark/>
          </w:tcPr>
          <w:p w14:paraId="4F86B1A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7D597D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w:t>
            </w:r>
          </w:p>
        </w:tc>
        <w:tc>
          <w:tcPr>
            <w:tcW w:w="414" w:type="pct"/>
            <w:tcBorders>
              <w:top w:val="nil"/>
              <w:left w:val="nil"/>
              <w:bottom w:val="nil"/>
              <w:right w:val="nil"/>
            </w:tcBorders>
            <w:noWrap/>
            <w:vAlign w:val="bottom"/>
            <w:hideMark/>
          </w:tcPr>
          <w:p w14:paraId="6D41B4E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60.000,00</w:t>
            </w:r>
          </w:p>
        </w:tc>
      </w:tr>
      <w:tr w:rsidR="00587168" w:rsidRPr="00DF560D" w14:paraId="3398E60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734840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A100030 Održavanje javne rasvjete</w:t>
            </w:r>
          </w:p>
        </w:tc>
        <w:tc>
          <w:tcPr>
            <w:tcW w:w="420" w:type="pct"/>
            <w:tcBorders>
              <w:top w:val="nil"/>
              <w:left w:val="nil"/>
              <w:bottom w:val="nil"/>
              <w:right w:val="nil"/>
            </w:tcBorders>
            <w:shd w:val="clear" w:color="000000" w:fill="CCCCFF"/>
            <w:noWrap/>
            <w:vAlign w:val="bottom"/>
            <w:hideMark/>
          </w:tcPr>
          <w:p w14:paraId="24B8EC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197.700,00</w:t>
            </w:r>
          </w:p>
        </w:tc>
        <w:tc>
          <w:tcPr>
            <w:tcW w:w="521" w:type="pct"/>
            <w:tcBorders>
              <w:top w:val="nil"/>
              <w:left w:val="nil"/>
              <w:bottom w:val="nil"/>
              <w:right w:val="nil"/>
            </w:tcBorders>
            <w:shd w:val="clear" w:color="000000" w:fill="CCCCFF"/>
            <w:noWrap/>
            <w:vAlign w:val="bottom"/>
            <w:hideMark/>
          </w:tcPr>
          <w:p w14:paraId="6543EE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CCCCFF"/>
            <w:noWrap/>
            <w:vAlign w:val="bottom"/>
            <w:hideMark/>
          </w:tcPr>
          <w:p w14:paraId="7A27979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2,53</w:t>
            </w:r>
          </w:p>
        </w:tc>
        <w:tc>
          <w:tcPr>
            <w:tcW w:w="414" w:type="pct"/>
            <w:tcBorders>
              <w:top w:val="nil"/>
              <w:left w:val="nil"/>
              <w:bottom w:val="nil"/>
              <w:right w:val="nil"/>
            </w:tcBorders>
            <w:shd w:val="clear" w:color="000000" w:fill="CCCCFF"/>
            <w:noWrap/>
            <w:vAlign w:val="bottom"/>
            <w:hideMark/>
          </w:tcPr>
          <w:p w14:paraId="5BF07A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202.700,00</w:t>
            </w:r>
          </w:p>
        </w:tc>
      </w:tr>
      <w:tr w:rsidR="00587168" w:rsidRPr="00DF560D" w14:paraId="71678A9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BBC9C3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DC1BA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6C17F14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D8F388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A78A53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533D9326" w14:textId="77777777" w:rsidTr="006801E5">
        <w:trPr>
          <w:trHeight w:val="255"/>
        </w:trPr>
        <w:tc>
          <w:tcPr>
            <w:tcW w:w="413" w:type="pct"/>
            <w:tcBorders>
              <w:top w:val="nil"/>
              <w:left w:val="nil"/>
              <w:bottom w:val="nil"/>
              <w:right w:val="nil"/>
            </w:tcBorders>
            <w:noWrap/>
            <w:vAlign w:val="bottom"/>
            <w:hideMark/>
          </w:tcPr>
          <w:p w14:paraId="2C3CD1F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44FEE8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97ED6A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11FCEF0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F6AA1D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8D01EE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110DF391" w14:textId="77777777" w:rsidTr="006801E5">
        <w:trPr>
          <w:trHeight w:val="255"/>
        </w:trPr>
        <w:tc>
          <w:tcPr>
            <w:tcW w:w="413" w:type="pct"/>
            <w:tcBorders>
              <w:top w:val="nil"/>
              <w:left w:val="nil"/>
              <w:bottom w:val="nil"/>
              <w:right w:val="nil"/>
            </w:tcBorders>
            <w:noWrap/>
            <w:vAlign w:val="bottom"/>
            <w:hideMark/>
          </w:tcPr>
          <w:p w14:paraId="7C430AD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303EBD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87B7C2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7457F22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CF2F07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F007ED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5D28B4A3" w14:textId="77777777" w:rsidTr="006801E5">
        <w:trPr>
          <w:trHeight w:val="255"/>
        </w:trPr>
        <w:tc>
          <w:tcPr>
            <w:tcW w:w="413" w:type="pct"/>
            <w:tcBorders>
              <w:top w:val="nil"/>
              <w:left w:val="nil"/>
              <w:bottom w:val="nil"/>
              <w:right w:val="nil"/>
            </w:tcBorders>
            <w:noWrap/>
            <w:vAlign w:val="bottom"/>
            <w:hideMark/>
          </w:tcPr>
          <w:p w14:paraId="5F45BAC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11B012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40799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10.700,00</w:t>
            </w:r>
          </w:p>
        </w:tc>
        <w:tc>
          <w:tcPr>
            <w:tcW w:w="521" w:type="pct"/>
            <w:tcBorders>
              <w:top w:val="nil"/>
              <w:left w:val="nil"/>
              <w:bottom w:val="nil"/>
              <w:right w:val="nil"/>
            </w:tcBorders>
            <w:noWrap/>
            <w:vAlign w:val="bottom"/>
            <w:hideMark/>
          </w:tcPr>
          <w:p w14:paraId="4290BC9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59EFD3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F64E8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10.700,00</w:t>
            </w:r>
          </w:p>
        </w:tc>
      </w:tr>
      <w:tr w:rsidR="00587168" w:rsidRPr="00DF560D" w14:paraId="7820A11C" w14:textId="77777777" w:rsidTr="006801E5">
        <w:trPr>
          <w:trHeight w:val="255"/>
        </w:trPr>
        <w:tc>
          <w:tcPr>
            <w:tcW w:w="413" w:type="pct"/>
            <w:tcBorders>
              <w:top w:val="nil"/>
              <w:left w:val="nil"/>
              <w:bottom w:val="nil"/>
              <w:right w:val="nil"/>
            </w:tcBorders>
            <w:noWrap/>
            <w:vAlign w:val="bottom"/>
            <w:hideMark/>
          </w:tcPr>
          <w:p w14:paraId="7DA6BBD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080ECC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D08D88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10.700,00</w:t>
            </w:r>
          </w:p>
        </w:tc>
        <w:tc>
          <w:tcPr>
            <w:tcW w:w="521" w:type="pct"/>
            <w:tcBorders>
              <w:top w:val="nil"/>
              <w:left w:val="nil"/>
              <w:bottom w:val="nil"/>
              <w:right w:val="nil"/>
            </w:tcBorders>
            <w:noWrap/>
            <w:vAlign w:val="bottom"/>
            <w:hideMark/>
          </w:tcPr>
          <w:p w14:paraId="0767700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641E9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998707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10.700,00</w:t>
            </w:r>
          </w:p>
        </w:tc>
      </w:tr>
      <w:tr w:rsidR="00587168" w:rsidRPr="00DF560D" w14:paraId="0E50812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6D19B5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02424A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40.105,00</w:t>
            </w:r>
          </w:p>
        </w:tc>
        <w:tc>
          <w:tcPr>
            <w:tcW w:w="521" w:type="pct"/>
            <w:tcBorders>
              <w:top w:val="nil"/>
              <w:left w:val="nil"/>
              <w:bottom w:val="nil"/>
              <w:right w:val="nil"/>
            </w:tcBorders>
            <w:shd w:val="clear" w:color="000000" w:fill="FFFF99"/>
            <w:noWrap/>
            <w:vAlign w:val="bottom"/>
            <w:hideMark/>
          </w:tcPr>
          <w:p w14:paraId="4420AE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FFFF99"/>
            <w:noWrap/>
            <w:vAlign w:val="bottom"/>
            <w:hideMark/>
          </w:tcPr>
          <w:p w14:paraId="34D1025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12,47</w:t>
            </w:r>
          </w:p>
        </w:tc>
        <w:tc>
          <w:tcPr>
            <w:tcW w:w="414" w:type="pct"/>
            <w:tcBorders>
              <w:top w:val="nil"/>
              <w:left w:val="nil"/>
              <w:bottom w:val="nil"/>
              <w:right w:val="nil"/>
            </w:tcBorders>
            <w:shd w:val="clear" w:color="000000" w:fill="FFFF99"/>
            <w:noWrap/>
            <w:vAlign w:val="bottom"/>
            <w:hideMark/>
          </w:tcPr>
          <w:p w14:paraId="515393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45.105,00</w:t>
            </w:r>
          </w:p>
        </w:tc>
      </w:tr>
      <w:tr w:rsidR="00587168" w:rsidRPr="00DF560D" w14:paraId="1B347BCF" w14:textId="77777777" w:rsidTr="006801E5">
        <w:trPr>
          <w:trHeight w:val="255"/>
        </w:trPr>
        <w:tc>
          <w:tcPr>
            <w:tcW w:w="413" w:type="pct"/>
            <w:tcBorders>
              <w:top w:val="nil"/>
              <w:left w:val="nil"/>
              <w:bottom w:val="nil"/>
              <w:right w:val="nil"/>
            </w:tcBorders>
            <w:noWrap/>
            <w:vAlign w:val="bottom"/>
            <w:hideMark/>
          </w:tcPr>
          <w:p w14:paraId="4177BBD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96D041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641AA0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40.105,00</w:t>
            </w:r>
          </w:p>
        </w:tc>
        <w:tc>
          <w:tcPr>
            <w:tcW w:w="521" w:type="pct"/>
            <w:tcBorders>
              <w:top w:val="nil"/>
              <w:left w:val="nil"/>
              <w:bottom w:val="nil"/>
              <w:right w:val="nil"/>
            </w:tcBorders>
            <w:noWrap/>
            <w:vAlign w:val="bottom"/>
            <w:hideMark/>
          </w:tcPr>
          <w:p w14:paraId="3025EF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404" w:type="pct"/>
            <w:tcBorders>
              <w:top w:val="nil"/>
              <w:left w:val="nil"/>
              <w:bottom w:val="nil"/>
              <w:right w:val="nil"/>
            </w:tcBorders>
            <w:noWrap/>
            <w:vAlign w:val="bottom"/>
            <w:hideMark/>
          </w:tcPr>
          <w:p w14:paraId="3A70F3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12,47</w:t>
            </w:r>
          </w:p>
        </w:tc>
        <w:tc>
          <w:tcPr>
            <w:tcW w:w="414" w:type="pct"/>
            <w:tcBorders>
              <w:top w:val="nil"/>
              <w:left w:val="nil"/>
              <w:bottom w:val="nil"/>
              <w:right w:val="nil"/>
            </w:tcBorders>
            <w:noWrap/>
            <w:vAlign w:val="bottom"/>
            <w:hideMark/>
          </w:tcPr>
          <w:p w14:paraId="1A4D1BE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45.105,00</w:t>
            </w:r>
          </w:p>
        </w:tc>
      </w:tr>
      <w:tr w:rsidR="00587168" w:rsidRPr="00DF560D" w14:paraId="416A16E1" w14:textId="77777777" w:rsidTr="006801E5">
        <w:trPr>
          <w:trHeight w:val="255"/>
        </w:trPr>
        <w:tc>
          <w:tcPr>
            <w:tcW w:w="413" w:type="pct"/>
            <w:tcBorders>
              <w:top w:val="nil"/>
              <w:left w:val="nil"/>
              <w:bottom w:val="nil"/>
              <w:right w:val="nil"/>
            </w:tcBorders>
            <w:noWrap/>
            <w:vAlign w:val="bottom"/>
            <w:hideMark/>
          </w:tcPr>
          <w:p w14:paraId="477E769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9982FC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E6DFC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40.105,00</w:t>
            </w:r>
          </w:p>
        </w:tc>
        <w:tc>
          <w:tcPr>
            <w:tcW w:w="521" w:type="pct"/>
            <w:tcBorders>
              <w:top w:val="nil"/>
              <w:left w:val="nil"/>
              <w:bottom w:val="nil"/>
              <w:right w:val="nil"/>
            </w:tcBorders>
            <w:noWrap/>
            <w:vAlign w:val="bottom"/>
            <w:hideMark/>
          </w:tcPr>
          <w:p w14:paraId="1C8DC25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404" w:type="pct"/>
            <w:tcBorders>
              <w:top w:val="nil"/>
              <w:left w:val="nil"/>
              <w:bottom w:val="nil"/>
              <w:right w:val="nil"/>
            </w:tcBorders>
            <w:noWrap/>
            <w:vAlign w:val="bottom"/>
            <w:hideMark/>
          </w:tcPr>
          <w:p w14:paraId="0564F85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12,47</w:t>
            </w:r>
          </w:p>
        </w:tc>
        <w:tc>
          <w:tcPr>
            <w:tcW w:w="414" w:type="pct"/>
            <w:tcBorders>
              <w:top w:val="nil"/>
              <w:left w:val="nil"/>
              <w:bottom w:val="nil"/>
              <w:right w:val="nil"/>
            </w:tcBorders>
            <w:noWrap/>
            <w:vAlign w:val="bottom"/>
            <w:hideMark/>
          </w:tcPr>
          <w:p w14:paraId="0D98FE8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45.105,00</w:t>
            </w:r>
          </w:p>
        </w:tc>
      </w:tr>
      <w:tr w:rsidR="00587168" w:rsidRPr="00DF560D" w14:paraId="310435B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DFC7D4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7A5F91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115.000,00</w:t>
            </w:r>
          </w:p>
        </w:tc>
        <w:tc>
          <w:tcPr>
            <w:tcW w:w="521" w:type="pct"/>
            <w:tcBorders>
              <w:top w:val="nil"/>
              <w:left w:val="nil"/>
              <w:bottom w:val="nil"/>
              <w:right w:val="nil"/>
            </w:tcBorders>
            <w:shd w:val="clear" w:color="000000" w:fill="FFFF99"/>
            <w:noWrap/>
            <w:vAlign w:val="bottom"/>
            <w:hideMark/>
          </w:tcPr>
          <w:p w14:paraId="3F709E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E87381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47FAC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115.000,00</w:t>
            </w:r>
          </w:p>
        </w:tc>
      </w:tr>
      <w:tr w:rsidR="00587168" w:rsidRPr="00DF560D" w14:paraId="77CB0FD4" w14:textId="77777777" w:rsidTr="006801E5">
        <w:trPr>
          <w:trHeight w:val="255"/>
        </w:trPr>
        <w:tc>
          <w:tcPr>
            <w:tcW w:w="413" w:type="pct"/>
            <w:tcBorders>
              <w:top w:val="nil"/>
              <w:left w:val="nil"/>
              <w:bottom w:val="nil"/>
              <w:right w:val="nil"/>
            </w:tcBorders>
            <w:noWrap/>
            <w:vAlign w:val="bottom"/>
            <w:hideMark/>
          </w:tcPr>
          <w:p w14:paraId="098E783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9A6A6A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9552CB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115.000,00</w:t>
            </w:r>
          </w:p>
        </w:tc>
        <w:tc>
          <w:tcPr>
            <w:tcW w:w="521" w:type="pct"/>
            <w:tcBorders>
              <w:top w:val="nil"/>
              <w:left w:val="nil"/>
              <w:bottom w:val="nil"/>
              <w:right w:val="nil"/>
            </w:tcBorders>
            <w:noWrap/>
            <w:vAlign w:val="bottom"/>
            <w:hideMark/>
          </w:tcPr>
          <w:p w14:paraId="63A22C1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F8281F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CC0B42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115.000,00</w:t>
            </w:r>
          </w:p>
        </w:tc>
      </w:tr>
      <w:tr w:rsidR="00587168" w:rsidRPr="00DF560D" w14:paraId="549E5A89" w14:textId="77777777" w:rsidTr="006801E5">
        <w:trPr>
          <w:trHeight w:val="255"/>
        </w:trPr>
        <w:tc>
          <w:tcPr>
            <w:tcW w:w="413" w:type="pct"/>
            <w:tcBorders>
              <w:top w:val="nil"/>
              <w:left w:val="nil"/>
              <w:bottom w:val="nil"/>
              <w:right w:val="nil"/>
            </w:tcBorders>
            <w:noWrap/>
            <w:vAlign w:val="bottom"/>
            <w:hideMark/>
          </w:tcPr>
          <w:p w14:paraId="442B40E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A65FF1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5F7E40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115.000,00</w:t>
            </w:r>
          </w:p>
        </w:tc>
        <w:tc>
          <w:tcPr>
            <w:tcW w:w="521" w:type="pct"/>
            <w:tcBorders>
              <w:top w:val="nil"/>
              <w:left w:val="nil"/>
              <w:bottom w:val="nil"/>
              <w:right w:val="nil"/>
            </w:tcBorders>
            <w:noWrap/>
            <w:vAlign w:val="bottom"/>
            <w:hideMark/>
          </w:tcPr>
          <w:p w14:paraId="51F3D6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269A3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9AF49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115.000,00</w:t>
            </w:r>
          </w:p>
        </w:tc>
      </w:tr>
      <w:tr w:rsidR="00587168" w:rsidRPr="00DF560D" w14:paraId="5940FE2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A042D6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7.1. Prihodi od prodaje nefinancijske imovine</w:t>
            </w:r>
          </w:p>
        </w:tc>
        <w:tc>
          <w:tcPr>
            <w:tcW w:w="420" w:type="pct"/>
            <w:tcBorders>
              <w:top w:val="nil"/>
              <w:left w:val="nil"/>
              <w:bottom w:val="nil"/>
              <w:right w:val="nil"/>
            </w:tcBorders>
            <w:shd w:val="clear" w:color="000000" w:fill="FFFF99"/>
            <w:noWrap/>
            <w:vAlign w:val="bottom"/>
            <w:hideMark/>
          </w:tcPr>
          <w:p w14:paraId="6D4DEC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618468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FB3437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B305BD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3E1F9FB9" w14:textId="77777777" w:rsidTr="006801E5">
        <w:trPr>
          <w:trHeight w:val="255"/>
        </w:trPr>
        <w:tc>
          <w:tcPr>
            <w:tcW w:w="413" w:type="pct"/>
            <w:tcBorders>
              <w:top w:val="nil"/>
              <w:left w:val="nil"/>
              <w:bottom w:val="nil"/>
              <w:right w:val="nil"/>
            </w:tcBorders>
            <w:noWrap/>
            <w:vAlign w:val="bottom"/>
            <w:hideMark/>
          </w:tcPr>
          <w:p w14:paraId="2D6237D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C04221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59DC6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521" w:type="pct"/>
            <w:tcBorders>
              <w:top w:val="nil"/>
              <w:left w:val="nil"/>
              <w:bottom w:val="nil"/>
              <w:right w:val="nil"/>
            </w:tcBorders>
            <w:noWrap/>
            <w:vAlign w:val="bottom"/>
            <w:hideMark/>
          </w:tcPr>
          <w:p w14:paraId="00E40B8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79BB0D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ADCA7D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r>
      <w:tr w:rsidR="00587168" w:rsidRPr="00DF560D" w14:paraId="1EF7EB40" w14:textId="77777777" w:rsidTr="006801E5">
        <w:trPr>
          <w:trHeight w:val="255"/>
        </w:trPr>
        <w:tc>
          <w:tcPr>
            <w:tcW w:w="413" w:type="pct"/>
            <w:tcBorders>
              <w:top w:val="nil"/>
              <w:left w:val="nil"/>
              <w:bottom w:val="nil"/>
              <w:right w:val="nil"/>
            </w:tcBorders>
            <w:noWrap/>
            <w:vAlign w:val="bottom"/>
            <w:hideMark/>
          </w:tcPr>
          <w:p w14:paraId="5E3F540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E873F8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59CCD3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521" w:type="pct"/>
            <w:tcBorders>
              <w:top w:val="nil"/>
              <w:left w:val="nil"/>
              <w:bottom w:val="nil"/>
              <w:right w:val="nil"/>
            </w:tcBorders>
            <w:noWrap/>
            <w:vAlign w:val="bottom"/>
            <w:hideMark/>
          </w:tcPr>
          <w:p w14:paraId="4B7AD4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231AB8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68E5F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r>
      <w:tr w:rsidR="00587168" w:rsidRPr="00DF560D" w14:paraId="12A8F1C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808B37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7.2. Prihodi s naslova osiguranja, refundacije štete i totalne št</w:t>
            </w:r>
          </w:p>
        </w:tc>
        <w:tc>
          <w:tcPr>
            <w:tcW w:w="420" w:type="pct"/>
            <w:tcBorders>
              <w:top w:val="nil"/>
              <w:left w:val="nil"/>
              <w:bottom w:val="nil"/>
              <w:right w:val="nil"/>
            </w:tcBorders>
            <w:shd w:val="clear" w:color="000000" w:fill="FFFF99"/>
            <w:noWrap/>
            <w:vAlign w:val="bottom"/>
            <w:hideMark/>
          </w:tcPr>
          <w:p w14:paraId="70D9C5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1.195,00</w:t>
            </w:r>
          </w:p>
        </w:tc>
        <w:tc>
          <w:tcPr>
            <w:tcW w:w="521" w:type="pct"/>
            <w:tcBorders>
              <w:top w:val="nil"/>
              <w:left w:val="nil"/>
              <w:bottom w:val="nil"/>
              <w:right w:val="nil"/>
            </w:tcBorders>
            <w:shd w:val="clear" w:color="000000" w:fill="FFFF99"/>
            <w:noWrap/>
            <w:vAlign w:val="bottom"/>
            <w:hideMark/>
          </w:tcPr>
          <w:p w14:paraId="6D77E7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C0096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DA0F3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1.195,00</w:t>
            </w:r>
          </w:p>
        </w:tc>
      </w:tr>
      <w:tr w:rsidR="00587168" w:rsidRPr="00DF560D" w14:paraId="3A3E6A44" w14:textId="77777777" w:rsidTr="006801E5">
        <w:trPr>
          <w:trHeight w:val="255"/>
        </w:trPr>
        <w:tc>
          <w:tcPr>
            <w:tcW w:w="413" w:type="pct"/>
            <w:tcBorders>
              <w:top w:val="nil"/>
              <w:left w:val="nil"/>
              <w:bottom w:val="nil"/>
              <w:right w:val="nil"/>
            </w:tcBorders>
            <w:noWrap/>
            <w:vAlign w:val="bottom"/>
            <w:hideMark/>
          </w:tcPr>
          <w:p w14:paraId="7651099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lastRenderedPageBreak/>
              <w:t>3</w:t>
            </w:r>
          </w:p>
        </w:tc>
        <w:tc>
          <w:tcPr>
            <w:tcW w:w="2828" w:type="pct"/>
            <w:tcBorders>
              <w:top w:val="nil"/>
              <w:left w:val="nil"/>
              <w:bottom w:val="nil"/>
              <w:right w:val="nil"/>
            </w:tcBorders>
            <w:noWrap/>
            <w:vAlign w:val="bottom"/>
            <w:hideMark/>
          </w:tcPr>
          <w:p w14:paraId="1DE9773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0903E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1.195,00</w:t>
            </w:r>
          </w:p>
        </w:tc>
        <w:tc>
          <w:tcPr>
            <w:tcW w:w="521" w:type="pct"/>
            <w:tcBorders>
              <w:top w:val="nil"/>
              <w:left w:val="nil"/>
              <w:bottom w:val="nil"/>
              <w:right w:val="nil"/>
            </w:tcBorders>
            <w:noWrap/>
            <w:vAlign w:val="bottom"/>
            <w:hideMark/>
          </w:tcPr>
          <w:p w14:paraId="58B67D5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BF4160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DFCE73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1.195,00</w:t>
            </w:r>
          </w:p>
        </w:tc>
      </w:tr>
      <w:tr w:rsidR="00587168" w:rsidRPr="00DF560D" w14:paraId="254EEF45" w14:textId="77777777" w:rsidTr="006801E5">
        <w:trPr>
          <w:trHeight w:val="255"/>
        </w:trPr>
        <w:tc>
          <w:tcPr>
            <w:tcW w:w="413" w:type="pct"/>
            <w:tcBorders>
              <w:top w:val="nil"/>
              <w:left w:val="nil"/>
              <w:bottom w:val="nil"/>
              <w:right w:val="nil"/>
            </w:tcBorders>
            <w:noWrap/>
            <w:vAlign w:val="bottom"/>
            <w:hideMark/>
          </w:tcPr>
          <w:p w14:paraId="077F8B4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30EA45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3C47CD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1.195,00</w:t>
            </w:r>
          </w:p>
        </w:tc>
        <w:tc>
          <w:tcPr>
            <w:tcW w:w="521" w:type="pct"/>
            <w:tcBorders>
              <w:top w:val="nil"/>
              <w:left w:val="nil"/>
              <w:bottom w:val="nil"/>
              <w:right w:val="nil"/>
            </w:tcBorders>
            <w:noWrap/>
            <w:vAlign w:val="bottom"/>
            <w:hideMark/>
          </w:tcPr>
          <w:p w14:paraId="43F73ED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F33ABE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C56B44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1.195,00</w:t>
            </w:r>
          </w:p>
        </w:tc>
      </w:tr>
      <w:tr w:rsidR="00587168" w:rsidRPr="00DF560D" w14:paraId="022B901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03DFE0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A100031 Električna energija za vodocrpilišta</w:t>
            </w:r>
          </w:p>
        </w:tc>
        <w:tc>
          <w:tcPr>
            <w:tcW w:w="420" w:type="pct"/>
            <w:tcBorders>
              <w:top w:val="nil"/>
              <w:left w:val="nil"/>
              <w:bottom w:val="nil"/>
              <w:right w:val="nil"/>
            </w:tcBorders>
            <w:shd w:val="clear" w:color="000000" w:fill="CCCCFF"/>
            <w:noWrap/>
            <w:vAlign w:val="bottom"/>
            <w:hideMark/>
          </w:tcPr>
          <w:p w14:paraId="454877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18.399,75</w:t>
            </w:r>
          </w:p>
        </w:tc>
        <w:tc>
          <w:tcPr>
            <w:tcW w:w="521" w:type="pct"/>
            <w:tcBorders>
              <w:top w:val="nil"/>
              <w:left w:val="nil"/>
              <w:bottom w:val="nil"/>
              <w:right w:val="nil"/>
            </w:tcBorders>
            <w:shd w:val="clear" w:color="000000" w:fill="CCCCFF"/>
            <w:noWrap/>
            <w:vAlign w:val="bottom"/>
            <w:hideMark/>
          </w:tcPr>
          <w:p w14:paraId="080BA2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1681F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286385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18.399,75</w:t>
            </w:r>
          </w:p>
        </w:tc>
      </w:tr>
      <w:tr w:rsidR="00587168" w:rsidRPr="00DF560D" w14:paraId="72CF036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C435DD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1F7467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18.399,75</w:t>
            </w:r>
          </w:p>
        </w:tc>
        <w:tc>
          <w:tcPr>
            <w:tcW w:w="521" w:type="pct"/>
            <w:tcBorders>
              <w:top w:val="nil"/>
              <w:left w:val="nil"/>
              <w:bottom w:val="nil"/>
              <w:right w:val="nil"/>
            </w:tcBorders>
            <w:shd w:val="clear" w:color="000000" w:fill="FFFF99"/>
            <w:noWrap/>
            <w:vAlign w:val="bottom"/>
            <w:hideMark/>
          </w:tcPr>
          <w:p w14:paraId="4FB10C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62A282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A53FAF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18.399,75</w:t>
            </w:r>
          </w:p>
        </w:tc>
      </w:tr>
      <w:tr w:rsidR="00587168" w:rsidRPr="00DF560D" w14:paraId="3C716117" w14:textId="77777777" w:rsidTr="006801E5">
        <w:trPr>
          <w:trHeight w:val="255"/>
        </w:trPr>
        <w:tc>
          <w:tcPr>
            <w:tcW w:w="413" w:type="pct"/>
            <w:tcBorders>
              <w:top w:val="nil"/>
              <w:left w:val="nil"/>
              <w:bottom w:val="nil"/>
              <w:right w:val="nil"/>
            </w:tcBorders>
            <w:noWrap/>
            <w:vAlign w:val="bottom"/>
            <w:hideMark/>
          </w:tcPr>
          <w:p w14:paraId="0AC1AEE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35FA7C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7B3C77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18.399,75</w:t>
            </w:r>
          </w:p>
        </w:tc>
        <w:tc>
          <w:tcPr>
            <w:tcW w:w="521" w:type="pct"/>
            <w:tcBorders>
              <w:top w:val="nil"/>
              <w:left w:val="nil"/>
              <w:bottom w:val="nil"/>
              <w:right w:val="nil"/>
            </w:tcBorders>
            <w:noWrap/>
            <w:vAlign w:val="bottom"/>
            <w:hideMark/>
          </w:tcPr>
          <w:p w14:paraId="56F91C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DD8202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756EA8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18.399,75</w:t>
            </w:r>
          </w:p>
        </w:tc>
      </w:tr>
      <w:tr w:rsidR="00587168" w:rsidRPr="00DF560D" w14:paraId="340BA410" w14:textId="77777777" w:rsidTr="006801E5">
        <w:trPr>
          <w:trHeight w:val="255"/>
        </w:trPr>
        <w:tc>
          <w:tcPr>
            <w:tcW w:w="413" w:type="pct"/>
            <w:tcBorders>
              <w:top w:val="nil"/>
              <w:left w:val="nil"/>
              <w:bottom w:val="nil"/>
              <w:right w:val="nil"/>
            </w:tcBorders>
            <w:noWrap/>
            <w:vAlign w:val="bottom"/>
            <w:hideMark/>
          </w:tcPr>
          <w:p w14:paraId="64A693D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35</w:t>
            </w:r>
          </w:p>
        </w:tc>
        <w:tc>
          <w:tcPr>
            <w:tcW w:w="2828" w:type="pct"/>
            <w:tcBorders>
              <w:top w:val="nil"/>
              <w:left w:val="nil"/>
              <w:bottom w:val="nil"/>
              <w:right w:val="nil"/>
            </w:tcBorders>
            <w:noWrap/>
            <w:vAlign w:val="bottom"/>
            <w:hideMark/>
          </w:tcPr>
          <w:p w14:paraId="6582427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Subvencije</w:t>
            </w:r>
            <w:proofErr w:type="spellEnd"/>
          </w:p>
        </w:tc>
        <w:tc>
          <w:tcPr>
            <w:tcW w:w="420" w:type="pct"/>
            <w:tcBorders>
              <w:top w:val="nil"/>
              <w:left w:val="nil"/>
              <w:bottom w:val="nil"/>
              <w:right w:val="nil"/>
            </w:tcBorders>
            <w:noWrap/>
            <w:vAlign w:val="bottom"/>
            <w:hideMark/>
          </w:tcPr>
          <w:p w14:paraId="513CEB9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18.399,75</w:t>
            </w:r>
          </w:p>
        </w:tc>
        <w:tc>
          <w:tcPr>
            <w:tcW w:w="521" w:type="pct"/>
            <w:tcBorders>
              <w:top w:val="nil"/>
              <w:left w:val="nil"/>
              <w:bottom w:val="nil"/>
              <w:right w:val="nil"/>
            </w:tcBorders>
            <w:noWrap/>
            <w:vAlign w:val="bottom"/>
            <w:hideMark/>
          </w:tcPr>
          <w:p w14:paraId="2927765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9F4E4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2FECD0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18.399,75</w:t>
            </w:r>
          </w:p>
        </w:tc>
      </w:tr>
      <w:tr w:rsidR="00587168" w:rsidRPr="00DF560D" w14:paraId="49A911B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DA1C7A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A100034 Poticajna naknada za smanjenje količine miješanog komunalnog otpada</w:t>
            </w:r>
          </w:p>
        </w:tc>
        <w:tc>
          <w:tcPr>
            <w:tcW w:w="420" w:type="pct"/>
            <w:tcBorders>
              <w:top w:val="nil"/>
              <w:left w:val="nil"/>
              <w:bottom w:val="nil"/>
              <w:right w:val="nil"/>
            </w:tcBorders>
            <w:shd w:val="clear" w:color="000000" w:fill="CCCCFF"/>
            <w:noWrap/>
            <w:vAlign w:val="bottom"/>
            <w:hideMark/>
          </w:tcPr>
          <w:p w14:paraId="0275940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73BCD7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EA3B56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973C7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341F02E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61AB12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790B7DD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48E8467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1E388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0F50D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0A3127A9" w14:textId="77777777" w:rsidTr="006801E5">
        <w:trPr>
          <w:trHeight w:val="255"/>
        </w:trPr>
        <w:tc>
          <w:tcPr>
            <w:tcW w:w="413" w:type="pct"/>
            <w:tcBorders>
              <w:top w:val="nil"/>
              <w:left w:val="nil"/>
              <w:bottom w:val="nil"/>
              <w:right w:val="nil"/>
            </w:tcBorders>
            <w:noWrap/>
            <w:vAlign w:val="bottom"/>
            <w:hideMark/>
          </w:tcPr>
          <w:p w14:paraId="24C04AA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FFD2C4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E9990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54414CB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828B62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CE221A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0C1262E8" w14:textId="77777777" w:rsidTr="006801E5">
        <w:trPr>
          <w:trHeight w:val="255"/>
        </w:trPr>
        <w:tc>
          <w:tcPr>
            <w:tcW w:w="413" w:type="pct"/>
            <w:tcBorders>
              <w:top w:val="nil"/>
              <w:left w:val="nil"/>
              <w:bottom w:val="nil"/>
              <w:right w:val="nil"/>
            </w:tcBorders>
            <w:noWrap/>
            <w:vAlign w:val="bottom"/>
            <w:hideMark/>
          </w:tcPr>
          <w:p w14:paraId="1ACB2FC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FF48D4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3DDC3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4D8FA75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B14104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BC1FCF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46D5AF9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869035F"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Aktivnost A100036 Kapitalne pomoći javnom isporučitelju vodne </w:t>
            </w:r>
            <w:proofErr w:type="spellStart"/>
            <w:r w:rsidRPr="007F0E2B">
              <w:rPr>
                <w:rFonts w:ascii="Arial" w:hAnsi="Arial" w:cs="Arial"/>
                <w:b/>
                <w:bCs/>
                <w:color w:val="000000"/>
                <w:sz w:val="14"/>
                <w:szCs w:val="14"/>
              </w:rPr>
              <w:t>uslugeVodovod</w:t>
            </w:r>
            <w:proofErr w:type="spellEnd"/>
            <w:r w:rsidRPr="007F0E2B">
              <w:rPr>
                <w:rFonts w:ascii="Arial" w:hAnsi="Arial" w:cs="Arial"/>
                <w:b/>
                <w:bCs/>
                <w:color w:val="000000"/>
                <w:sz w:val="14"/>
                <w:szCs w:val="14"/>
              </w:rPr>
              <w:t xml:space="preserve"> i odvodnja d.o.o. Zadar</w:t>
            </w:r>
          </w:p>
        </w:tc>
        <w:tc>
          <w:tcPr>
            <w:tcW w:w="420" w:type="pct"/>
            <w:tcBorders>
              <w:top w:val="nil"/>
              <w:left w:val="nil"/>
              <w:bottom w:val="nil"/>
              <w:right w:val="nil"/>
            </w:tcBorders>
            <w:shd w:val="clear" w:color="000000" w:fill="CCCCFF"/>
            <w:noWrap/>
            <w:vAlign w:val="bottom"/>
            <w:hideMark/>
          </w:tcPr>
          <w:p w14:paraId="2FB329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CCCCFF"/>
            <w:noWrap/>
            <w:vAlign w:val="bottom"/>
            <w:hideMark/>
          </w:tcPr>
          <w:p w14:paraId="075E4D3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7C3FD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4DF55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609C6D4A"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EBD468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0E47CF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FFFF99"/>
            <w:noWrap/>
            <w:vAlign w:val="bottom"/>
            <w:hideMark/>
          </w:tcPr>
          <w:p w14:paraId="73E046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DF3D5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E43F8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6220DF6F" w14:textId="77777777" w:rsidTr="006801E5">
        <w:trPr>
          <w:trHeight w:val="255"/>
        </w:trPr>
        <w:tc>
          <w:tcPr>
            <w:tcW w:w="413" w:type="pct"/>
            <w:tcBorders>
              <w:top w:val="nil"/>
              <w:left w:val="nil"/>
              <w:bottom w:val="nil"/>
              <w:right w:val="nil"/>
            </w:tcBorders>
            <w:noWrap/>
            <w:vAlign w:val="bottom"/>
            <w:hideMark/>
          </w:tcPr>
          <w:p w14:paraId="6C1997B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CDED7B2"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C059D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c>
          <w:tcPr>
            <w:tcW w:w="521" w:type="pct"/>
            <w:tcBorders>
              <w:top w:val="nil"/>
              <w:left w:val="nil"/>
              <w:bottom w:val="nil"/>
              <w:right w:val="nil"/>
            </w:tcBorders>
            <w:noWrap/>
            <w:vAlign w:val="bottom"/>
            <w:hideMark/>
          </w:tcPr>
          <w:p w14:paraId="7E81E9F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8FAE9A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CE1810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r>
      <w:tr w:rsidR="00587168" w:rsidRPr="00DF560D" w14:paraId="23FB11CD" w14:textId="77777777" w:rsidTr="006801E5">
        <w:trPr>
          <w:trHeight w:val="255"/>
        </w:trPr>
        <w:tc>
          <w:tcPr>
            <w:tcW w:w="413" w:type="pct"/>
            <w:tcBorders>
              <w:top w:val="nil"/>
              <w:left w:val="nil"/>
              <w:bottom w:val="nil"/>
              <w:right w:val="nil"/>
            </w:tcBorders>
            <w:noWrap/>
            <w:vAlign w:val="bottom"/>
            <w:hideMark/>
          </w:tcPr>
          <w:p w14:paraId="22288E0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8DC665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0A4E4D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c>
          <w:tcPr>
            <w:tcW w:w="521" w:type="pct"/>
            <w:tcBorders>
              <w:top w:val="nil"/>
              <w:left w:val="nil"/>
              <w:bottom w:val="nil"/>
              <w:right w:val="nil"/>
            </w:tcBorders>
            <w:noWrap/>
            <w:vAlign w:val="bottom"/>
            <w:hideMark/>
          </w:tcPr>
          <w:p w14:paraId="78F48F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934990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1E0467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r>
      <w:tr w:rsidR="00587168" w:rsidRPr="00DF560D" w14:paraId="09E1B88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1E6BA8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A100037 Kapitalna potpora za projektnu dokumentaciju- vodovod industrijska zona Tomingaj - Kijani</w:t>
            </w:r>
          </w:p>
        </w:tc>
        <w:tc>
          <w:tcPr>
            <w:tcW w:w="420" w:type="pct"/>
            <w:tcBorders>
              <w:top w:val="nil"/>
              <w:left w:val="nil"/>
              <w:bottom w:val="nil"/>
              <w:right w:val="nil"/>
            </w:tcBorders>
            <w:shd w:val="clear" w:color="000000" w:fill="CCCCFF"/>
            <w:noWrap/>
            <w:vAlign w:val="bottom"/>
            <w:hideMark/>
          </w:tcPr>
          <w:p w14:paraId="3B8E3A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CCCCFF"/>
            <w:noWrap/>
            <w:vAlign w:val="bottom"/>
            <w:hideMark/>
          </w:tcPr>
          <w:p w14:paraId="5A5459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1072A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B06AB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1B1A6EB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3713BC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1A0F439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c>
          <w:tcPr>
            <w:tcW w:w="521" w:type="pct"/>
            <w:tcBorders>
              <w:top w:val="nil"/>
              <w:left w:val="nil"/>
              <w:bottom w:val="nil"/>
              <w:right w:val="nil"/>
            </w:tcBorders>
            <w:shd w:val="clear" w:color="000000" w:fill="FFFF99"/>
            <w:noWrap/>
            <w:vAlign w:val="bottom"/>
            <w:hideMark/>
          </w:tcPr>
          <w:p w14:paraId="56A0F3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79E518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FAA80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w:t>
            </w:r>
          </w:p>
        </w:tc>
      </w:tr>
      <w:tr w:rsidR="00587168" w:rsidRPr="00DF560D" w14:paraId="2C4421FC" w14:textId="77777777" w:rsidTr="006801E5">
        <w:trPr>
          <w:trHeight w:val="255"/>
        </w:trPr>
        <w:tc>
          <w:tcPr>
            <w:tcW w:w="413" w:type="pct"/>
            <w:tcBorders>
              <w:top w:val="nil"/>
              <w:left w:val="nil"/>
              <w:bottom w:val="nil"/>
              <w:right w:val="nil"/>
            </w:tcBorders>
            <w:noWrap/>
            <w:vAlign w:val="bottom"/>
            <w:hideMark/>
          </w:tcPr>
          <w:p w14:paraId="60162CF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DC7A1F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E9DA7A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c>
          <w:tcPr>
            <w:tcW w:w="521" w:type="pct"/>
            <w:tcBorders>
              <w:top w:val="nil"/>
              <w:left w:val="nil"/>
              <w:bottom w:val="nil"/>
              <w:right w:val="nil"/>
            </w:tcBorders>
            <w:noWrap/>
            <w:vAlign w:val="bottom"/>
            <w:hideMark/>
          </w:tcPr>
          <w:p w14:paraId="01363FA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93415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E1950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w:t>
            </w:r>
          </w:p>
        </w:tc>
      </w:tr>
      <w:tr w:rsidR="00587168" w:rsidRPr="00DF560D" w14:paraId="2EC6D854" w14:textId="77777777" w:rsidTr="006801E5">
        <w:trPr>
          <w:trHeight w:val="255"/>
        </w:trPr>
        <w:tc>
          <w:tcPr>
            <w:tcW w:w="413" w:type="pct"/>
            <w:tcBorders>
              <w:top w:val="nil"/>
              <w:left w:val="nil"/>
              <w:bottom w:val="nil"/>
              <w:right w:val="nil"/>
            </w:tcBorders>
            <w:noWrap/>
            <w:vAlign w:val="bottom"/>
            <w:hideMark/>
          </w:tcPr>
          <w:p w14:paraId="4CD8815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28E784D5"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54DFB4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c>
          <w:tcPr>
            <w:tcW w:w="521" w:type="pct"/>
            <w:tcBorders>
              <w:top w:val="nil"/>
              <w:left w:val="nil"/>
              <w:bottom w:val="nil"/>
              <w:right w:val="nil"/>
            </w:tcBorders>
            <w:noWrap/>
            <w:vAlign w:val="bottom"/>
            <w:hideMark/>
          </w:tcPr>
          <w:p w14:paraId="250DF3D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34F314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0224BE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w:t>
            </w:r>
          </w:p>
        </w:tc>
      </w:tr>
      <w:tr w:rsidR="00587168" w:rsidRPr="00DF560D" w14:paraId="20D5A64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D65C83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K100008 Izrada Urbanističkog plana uređenja</w:t>
            </w:r>
          </w:p>
        </w:tc>
        <w:tc>
          <w:tcPr>
            <w:tcW w:w="420" w:type="pct"/>
            <w:tcBorders>
              <w:top w:val="nil"/>
              <w:left w:val="nil"/>
              <w:bottom w:val="nil"/>
              <w:right w:val="nil"/>
            </w:tcBorders>
            <w:shd w:val="clear" w:color="000000" w:fill="CCCCFF"/>
            <w:noWrap/>
            <w:vAlign w:val="bottom"/>
            <w:hideMark/>
          </w:tcPr>
          <w:p w14:paraId="64BE943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CCCCFF"/>
            <w:noWrap/>
            <w:vAlign w:val="bottom"/>
            <w:hideMark/>
          </w:tcPr>
          <w:p w14:paraId="7E48B83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6D0766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65AB4C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6DF7A15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F5810C3"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3087DA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66C56D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3F106C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w:t>
            </w:r>
          </w:p>
        </w:tc>
        <w:tc>
          <w:tcPr>
            <w:tcW w:w="414" w:type="pct"/>
            <w:tcBorders>
              <w:top w:val="nil"/>
              <w:left w:val="nil"/>
              <w:bottom w:val="nil"/>
              <w:right w:val="nil"/>
            </w:tcBorders>
            <w:shd w:val="clear" w:color="000000" w:fill="FFFF99"/>
            <w:noWrap/>
            <w:vAlign w:val="bottom"/>
            <w:hideMark/>
          </w:tcPr>
          <w:p w14:paraId="740E91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233EFC25" w14:textId="77777777" w:rsidTr="006801E5">
        <w:trPr>
          <w:trHeight w:val="255"/>
        </w:trPr>
        <w:tc>
          <w:tcPr>
            <w:tcW w:w="413" w:type="pct"/>
            <w:tcBorders>
              <w:top w:val="nil"/>
              <w:left w:val="nil"/>
              <w:bottom w:val="nil"/>
              <w:right w:val="nil"/>
            </w:tcBorders>
            <w:noWrap/>
            <w:vAlign w:val="bottom"/>
            <w:hideMark/>
          </w:tcPr>
          <w:p w14:paraId="4FF489D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359398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101A9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77CC532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749E88E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w:t>
            </w:r>
          </w:p>
        </w:tc>
        <w:tc>
          <w:tcPr>
            <w:tcW w:w="414" w:type="pct"/>
            <w:tcBorders>
              <w:top w:val="nil"/>
              <w:left w:val="nil"/>
              <w:bottom w:val="nil"/>
              <w:right w:val="nil"/>
            </w:tcBorders>
            <w:noWrap/>
            <w:vAlign w:val="bottom"/>
            <w:hideMark/>
          </w:tcPr>
          <w:p w14:paraId="00F71DC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22B3A4C9" w14:textId="77777777" w:rsidTr="006801E5">
        <w:trPr>
          <w:trHeight w:val="255"/>
        </w:trPr>
        <w:tc>
          <w:tcPr>
            <w:tcW w:w="413" w:type="pct"/>
            <w:tcBorders>
              <w:top w:val="nil"/>
              <w:left w:val="nil"/>
              <w:bottom w:val="nil"/>
              <w:right w:val="nil"/>
            </w:tcBorders>
            <w:noWrap/>
            <w:vAlign w:val="bottom"/>
            <w:hideMark/>
          </w:tcPr>
          <w:p w14:paraId="425BD38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7CF07A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C662C0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36B2BFA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026F911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w:t>
            </w:r>
          </w:p>
        </w:tc>
        <w:tc>
          <w:tcPr>
            <w:tcW w:w="414" w:type="pct"/>
            <w:tcBorders>
              <w:top w:val="nil"/>
              <w:left w:val="nil"/>
              <w:bottom w:val="nil"/>
              <w:right w:val="nil"/>
            </w:tcBorders>
            <w:noWrap/>
            <w:vAlign w:val="bottom"/>
            <w:hideMark/>
          </w:tcPr>
          <w:p w14:paraId="0D1CBE0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558460A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0C575F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5.4. Kapitalne pomoći iz županijskog proračuna</w:t>
            </w:r>
          </w:p>
        </w:tc>
        <w:tc>
          <w:tcPr>
            <w:tcW w:w="420" w:type="pct"/>
            <w:tcBorders>
              <w:top w:val="nil"/>
              <w:left w:val="nil"/>
              <w:bottom w:val="nil"/>
              <w:right w:val="nil"/>
            </w:tcBorders>
            <w:shd w:val="clear" w:color="000000" w:fill="FFFF99"/>
            <w:noWrap/>
            <w:vAlign w:val="bottom"/>
            <w:hideMark/>
          </w:tcPr>
          <w:p w14:paraId="124C91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521" w:type="pct"/>
            <w:tcBorders>
              <w:top w:val="nil"/>
              <w:left w:val="nil"/>
              <w:bottom w:val="nil"/>
              <w:right w:val="nil"/>
            </w:tcBorders>
            <w:shd w:val="clear" w:color="000000" w:fill="FFFF99"/>
            <w:noWrap/>
            <w:vAlign w:val="bottom"/>
            <w:hideMark/>
          </w:tcPr>
          <w:p w14:paraId="1E65F7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48DB21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199A74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7ABDBBF9" w14:textId="77777777" w:rsidTr="006801E5">
        <w:trPr>
          <w:trHeight w:val="255"/>
        </w:trPr>
        <w:tc>
          <w:tcPr>
            <w:tcW w:w="413" w:type="pct"/>
            <w:tcBorders>
              <w:top w:val="nil"/>
              <w:left w:val="nil"/>
              <w:bottom w:val="nil"/>
              <w:right w:val="nil"/>
            </w:tcBorders>
            <w:noWrap/>
            <w:vAlign w:val="bottom"/>
            <w:hideMark/>
          </w:tcPr>
          <w:p w14:paraId="527D5F4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2EBD1AD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7BC2B4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521" w:type="pct"/>
            <w:tcBorders>
              <w:top w:val="nil"/>
              <w:left w:val="nil"/>
              <w:bottom w:val="nil"/>
              <w:right w:val="nil"/>
            </w:tcBorders>
            <w:noWrap/>
            <w:vAlign w:val="bottom"/>
            <w:hideMark/>
          </w:tcPr>
          <w:p w14:paraId="78D46BC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083875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7909744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18EF7802" w14:textId="77777777" w:rsidTr="006801E5">
        <w:trPr>
          <w:trHeight w:val="255"/>
        </w:trPr>
        <w:tc>
          <w:tcPr>
            <w:tcW w:w="413" w:type="pct"/>
            <w:tcBorders>
              <w:top w:val="nil"/>
              <w:left w:val="nil"/>
              <w:bottom w:val="nil"/>
              <w:right w:val="nil"/>
            </w:tcBorders>
            <w:noWrap/>
            <w:vAlign w:val="bottom"/>
            <w:hideMark/>
          </w:tcPr>
          <w:p w14:paraId="5BE1420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BB0040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A9669F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521" w:type="pct"/>
            <w:tcBorders>
              <w:top w:val="nil"/>
              <w:left w:val="nil"/>
              <w:bottom w:val="nil"/>
              <w:right w:val="nil"/>
            </w:tcBorders>
            <w:noWrap/>
            <w:vAlign w:val="bottom"/>
            <w:hideMark/>
          </w:tcPr>
          <w:p w14:paraId="576AF2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3CE3426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7578089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4CC3474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5DB99B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K100015 Nabava opreme trgovačkom društvu "Gračac Čistoća"</w:t>
            </w:r>
          </w:p>
        </w:tc>
        <w:tc>
          <w:tcPr>
            <w:tcW w:w="420" w:type="pct"/>
            <w:tcBorders>
              <w:top w:val="nil"/>
              <w:left w:val="nil"/>
              <w:bottom w:val="nil"/>
              <w:right w:val="nil"/>
            </w:tcBorders>
            <w:shd w:val="clear" w:color="000000" w:fill="CCCCFF"/>
            <w:noWrap/>
            <w:vAlign w:val="bottom"/>
            <w:hideMark/>
          </w:tcPr>
          <w:p w14:paraId="44A451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CCCCFF"/>
            <w:noWrap/>
            <w:vAlign w:val="bottom"/>
            <w:hideMark/>
          </w:tcPr>
          <w:p w14:paraId="6EE9B7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73218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7E950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r>
      <w:tr w:rsidR="00587168" w:rsidRPr="00DF560D" w14:paraId="3FDCEF8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A92288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542AF7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c>
          <w:tcPr>
            <w:tcW w:w="521" w:type="pct"/>
            <w:tcBorders>
              <w:top w:val="nil"/>
              <w:left w:val="nil"/>
              <w:bottom w:val="nil"/>
              <w:right w:val="nil"/>
            </w:tcBorders>
            <w:shd w:val="clear" w:color="000000" w:fill="FFFF99"/>
            <w:noWrap/>
            <w:vAlign w:val="bottom"/>
            <w:hideMark/>
          </w:tcPr>
          <w:p w14:paraId="0F74250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5BCDF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9DF8AC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50.000,00</w:t>
            </w:r>
          </w:p>
        </w:tc>
      </w:tr>
      <w:tr w:rsidR="00587168" w:rsidRPr="00DF560D" w14:paraId="4D0F4938" w14:textId="77777777" w:rsidTr="006801E5">
        <w:trPr>
          <w:trHeight w:val="255"/>
        </w:trPr>
        <w:tc>
          <w:tcPr>
            <w:tcW w:w="413" w:type="pct"/>
            <w:tcBorders>
              <w:top w:val="nil"/>
              <w:left w:val="nil"/>
              <w:bottom w:val="nil"/>
              <w:right w:val="nil"/>
            </w:tcBorders>
            <w:noWrap/>
            <w:vAlign w:val="bottom"/>
            <w:hideMark/>
          </w:tcPr>
          <w:p w14:paraId="19DD0C9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037F54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DCAC1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c>
          <w:tcPr>
            <w:tcW w:w="521" w:type="pct"/>
            <w:tcBorders>
              <w:top w:val="nil"/>
              <w:left w:val="nil"/>
              <w:bottom w:val="nil"/>
              <w:right w:val="nil"/>
            </w:tcBorders>
            <w:noWrap/>
            <w:vAlign w:val="bottom"/>
            <w:hideMark/>
          </w:tcPr>
          <w:p w14:paraId="3668518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B0C1B2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A7A9E1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50.000,00</w:t>
            </w:r>
          </w:p>
        </w:tc>
      </w:tr>
      <w:tr w:rsidR="00587168" w:rsidRPr="00DF560D" w14:paraId="4C97608C" w14:textId="77777777" w:rsidTr="006801E5">
        <w:trPr>
          <w:trHeight w:val="255"/>
        </w:trPr>
        <w:tc>
          <w:tcPr>
            <w:tcW w:w="413" w:type="pct"/>
            <w:tcBorders>
              <w:top w:val="nil"/>
              <w:left w:val="nil"/>
              <w:bottom w:val="nil"/>
              <w:right w:val="nil"/>
            </w:tcBorders>
            <w:noWrap/>
            <w:vAlign w:val="bottom"/>
            <w:hideMark/>
          </w:tcPr>
          <w:p w14:paraId="5E78CF2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5BB09F0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21D2AE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c>
          <w:tcPr>
            <w:tcW w:w="521" w:type="pct"/>
            <w:tcBorders>
              <w:top w:val="nil"/>
              <w:left w:val="nil"/>
              <w:bottom w:val="nil"/>
              <w:right w:val="nil"/>
            </w:tcBorders>
            <w:noWrap/>
            <w:vAlign w:val="bottom"/>
            <w:hideMark/>
          </w:tcPr>
          <w:p w14:paraId="2A74E3F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15A2C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B5AFC8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50.000,00</w:t>
            </w:r>
          </w:p>
        </w:tc>
      </w:tr>
      <w:tr w:rsidR="00587168" w:rsidRPr="00DF560D" w14:paraId="1374E1B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65FC4F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K100029 Sanacija i uređenje ulica u naselju Gračac</w:t>
            </w:r>
          </w:p>
        </w:tc>
        <w:tc>
          <w:tcPr>
            <w:tcW w:w="420" w:type="pct"/>
            <w:tcBorders>
              <w:top w:val="nil"/>
              <w:left w:val="nil"/>
              <w:bottom w:val="nil"/>
              <w:right w:val="nil"/>
            </w:tcBorders>
            <w:shd w:val="clear" w:color="000000" w:fill="CCCCFF"/>
            <w:noWrap/>
            <w:vAlign w:val="bottom"/>
            <w:hideMark/>
          </w:tcPr>
          <w:p w14:paraId="0313CCA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757.000,00</w:t>
            </w:r>
          </w:p>
        </w:tc>
        <w:tc>
          <w:tcPr>
            <w:tcW w:w="521" w:type="pct"/>
            <w:tcBorders>
              <w:top w:val="nil"/>
              <w:left w:val="nil"/>
              <w:bottom w:val="nil"/>
              <w:right w:val="nil"/>
            </w:tcBorders>
            <w:shd w:val="clear" w:color="000000" w:fill="CCCCFF"/>
            <w:noWrap/>
            <w:vAlign w:val="bottom"/>
            <w:hideMark/>
          </w:tcPr>
          <w:p w14:paraId="299E56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A70971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C617F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757.000,00</w:t>
            </w:r>
          </w:p>
        </w:tc>
      </w:tr>
      <w:tr w:rsidR="00587168" w:rsidRPr="00DF560D" w14:paraId="1C80977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603FBA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61DAFF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123.268,00</w:t>
            </w:r>
          </w:p>
        </w:tc>
        <w:tc>
          <w:tcPr>
            <w:tcW w:w="521" w:type="pct"/>
            <w:tcBorders>
              <w:top w:val="nil"/>
              <w:left w:val="nil"/>
              <w:bottom w:val="nil"/>
              <w:right w:val="nil"/>
            </w:tcBorders>
            <w:shd w:val="clear" w:color="000000" w:fill="FFFF99"/>
            <w:noWrap/>
            <w:vAlign w:val="bottom"/>
            <w:hideMark/>
          </w:tcPr>
          <w:p w14:paraId="298E816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B0767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61B330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123.268,00</w:t>
            </w:r>
          </w:p>
        </w:tc>
      </w:tr>
      <w:tr w:rsidR="00587168" w:rsidRPr="00DF560D" w14:paraId="5A109F14" w14:textId="77777777" w:rsidTr="006801E5">
        <w:trPr>
          <w:trHeight w:val="255"/>
        </w:trPr>
        <w:tc>
          <w:tcPr>
            <w:tcW w:w="413" w:type="pct"/>
            <w:tcBorders>
              <w:top w:val="nil"/>
              <w:left w:val="nil"/>
              <w:bottom w:val="nil"/>
              <w:right w:val="nil"/>
            </w:tcBorders>
            <w:noWrap/>
            <w:vAlign w:val="bottom"/>
            <w:hideMark/>
          </w:tcPr>
          <w:p w14:paraId="0C3F6B8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80BDAF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9DC7B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123.268,00</w:t>
            </w:r>
          </w:p>
        </w:tc>
        <w:tc>
          <w:tcPr>
            <w:tcW w:w="521" w:type="pct"/>
            <w:tcBorders>
              <w:top w:val="nil"/>
              <w:left w:val="nil"/>
              <w:bottom w:val="nil"/>
              <w:right w:val="nil"/>
            </w:tcBorders>
            <w:noWrap/>
            <w:vAlign w:val="bottom"/>
            <w:hideMark/>
          </w:tcPr>
          <w:p w14:paraId="1A7F2B4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BACE6C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31EA79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123.268,00</w:t>
            </w:r>
          </w:p>
        </w:tc>
      </w:tr>
      <w:tr w:rsidR="00587168" w:rsidRPr="00DF560D" w14:paraId="015DE454" w14:textId="77777777" w:rsidTr="006801E5">
        <w:trPr>
          <w:trHeight w:val="255"/>
        </w:trPr>
        <w:tc>
          <w:tcPr>
            <w:tcW w:w="413" w:type="pct"/>
            <w:tcBorders>
              <w:top w:val="nil"/>
              <w:left w:val="nil"/>
              <w:bottom w:val="nil"/>
              <w:right w:val="nil"/>
            </w:tcBorders>
            <w:noWrap/>
            <w:vAlign w:val="bottom"/>
            <w:hideMark/>
          </w:tcPr>
          <w:p w14:paraId="4AB39DD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42</w:t>
            </w:r>
          </w:p>
        </w:tc>
        <w:tc>
          <w:tcPr>
            <w:tcW w:w="2828" w:type="pct"/>
            <w:tcBorders>
              <w:top w:val="nil"/>
              <w:left w:val="nil"/>
              <w:bottom w:val="nil"/>
              <w:right w:val="nil"/>
            </w:tcBorders>
            <w:noWrap/>
            <w:vAlign w:val="bottom"/>
            <w:hideMark/>
          </w:tcPr>
          <w:p w14:paraId="67BAA681"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E92908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123.268,00</w:t>
            </w:r>
          </w:p>
        </w:tc>
        <w:tc>
          <w:tcPr>
            <w:tcW w:w="521" w:type="pct"/>
            <w:tcBorders>
              <w:top w:val="nil"/>
              <w:left w:val="nil"/>
              <w:bottom w:val="nil"/>
              <w:right w:val="nil"/>
            </w:tcBorders>
            <w:noWrap/>
            <w:vAlign w:val="bottom"/>
            <w:hideMark/>
          </w:tcPr>
          <w:p w14:paraId="57C094C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218F7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2D430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123.268,00</w:t>
            </w:r>
          </w:p>
        </w:tc>
      </w:tr>
      <w:tr w:rsidR="00587168" w:rsidRPr="00DF560D" w14:paraId="399A375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A0D2A0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Doprinos</w:t>
            </w:r>
            <w:proofErr w:type="spellEnd"/>
            <w:r w:rsidRPr="00DF560D">
              <w:rPr>
                <w:rFonts w:ascii="Arial" w:hAnsi="Arial" w:cs="Arial"/>
                <w:b/>
                <w:bCs/>
                <w:color w:val="000000"/>
                <w:sz w:val="14"/>
                <w:szCs w:val="14"/>
                <w:lang w:val="en-US"/>
              </w:rPr>
              <w:t xml:space="preserve"> za </w:t>
            </w:r>
            <w:proofErr w:type="spellStart"/>
            <w:r w:rsidRPr="00DF560D">
              <w:rPr>
                <w:rFonts w:ascii="Arial" w:hAnsi="Arial" w:cs="Arial"/>
                <w:b/>
                <w:bCs/>
                <w:color w:val="000000"/>
                <w:sz w:val="14"/>
                <w:szCs w:val="14"/>
                <w:lang w:val="en-US"/>
              </w:rPr>
              <w:t>šume</w:t>
            </w:r>
            <w:proofErr w:type="spellEnd"/>
          </w:p>
        </w:tc>
        <w:tc>
          <w:tcPr>
            <w:tcW w:w="420" w:type="pct"/>
            <w:tcBorders>
              <w:top w:val="nil"/>
              <w:left w:val="nil"/>
              <w:bottom w:val="nil"/>
              <w:right w:val="nil"/>
            </w:tcBorders>
            <w:shd w:val="clear" w:color="000000" w:fill="FFFF99"/>
            <w:noWrap/>
            <w:vAlign w:val="bottom"/>
            <w:hideMark/>
          </w:tcPr>
          <w:p w14:paraId="361336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89.732,00</w:t>
            </w:r>
          </w:p>
        </w:tc>
        <w:tc>
          <w:tcPr>
            <w:tcW w:w="521" w:type="pct"/>
            <w:tcBorders>
              <w:top w:val="nil"/>
              <w:left w:val="nil"/>
              <w:bottom w:val="nil"/>
              <w:right w:val="nil"/>
            </w:tcBorders>
            <w:shd w:val="clear" w:color="000000" w:fill="FFFF99"/>
            <w:noWrap/>
            <w:vAlign w:val="bottom"/>
            <w:hideMark/>
          </w:tcPr>
          <w:p w14:paraId="1A1043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CEEEE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5397D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89.732,00</w:t>
            </w:r>
          </w:p>
        </w:tc>
      </w:tr>
      <w:tr w:rsidR="00587168" w:rsidRPr="00DF560D" w14:paraId="06D823CC" w14:textId="77777777" w:rsidTr="006801E5">
        <w:trPr>
          <w:trHeight w:val="255"/>
        </w:trPr>
        <w:tc>
          <w:tcPr>
            <w:tcW w:w="413" w:type="pct"/>
            <w:tcBorders>
              <w:top w:val="nil"/>
              <w:left w:val="nil"/>
              <w:bottom w:val="nil"/>
              <w:right w:val="nil"/>
            </w:tcBorders>
            <w:noWrap/>
            <w:vAlign w:val="bottom"/>
            <w:hideMark/>
          </w:tcPr>
          <w:p w14:paraId="6C4A09E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F6AC21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DA4471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89.732,00</w:t>
            </w:r>
          </w:p>
        </w:tc>
        <w:tc>
          <w:tcPr>
            <w:tcW w:w="521" w:type="pct"/>
            <w:tcBorders>
              <w:top w:val="nil"/>
              <w:left w:val="nil"/>
              <w:bottom w:val="nil"/>
              <w:right w:val="nil"/>
            </w:tcBorders>
            <w:noWrap/>
            <w:vAlign w:val="bottom"/>
            <w:hideMark/>
          </w:tcPr>
          <w:p w14:paraId="5249193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95A6D8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D281C7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89.732,00</w:t>
            </w:r>
          </w:p>
        </w:tc>
      </w:tr>
      <w:tr w:rsidR="00587168" w:rsidRPr="00DF560D" w14:paraId="0EEF8A55" w14:textId="77777777" w:rsidTr="006801E5">
        <w:trPr>
          <w:trHeight w:val="255"/>
        </w:trPr>
        <w:tc>
          <w:tcPr>
            <w:tcW w:w="413" w:type="pct"/>
            <w:tcBorders>
              <w:top w:val="nil"/>
              <w:left w:val="nil"/>
              <w:bottom w:val="nil"/>
              <w:right w:val="nil"/>
            </w:tcBorders>
            <w:noWrap/>
            <w:vAlign w:val="bottom"/>
            <w:hideMark/>
          </w:tcPr>
          <w:p w14:paraId="2CE20F9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777DF75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685AC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89.732,00</w:t>
            </w:r>
          </w:p>
        </w:tc>
        <w:tc>
          <w:tcPr>
            <w:tcW w:w="521" w:type="pct"/>
            <w:tcBorders>
              <w:top w:val="nil"/>
              <w:left w:val="nil"/>
              <w:bottom w:val="nil"/>
              <w:right w:val="nil"/>
            </w:tcBorders>
            <w:noWrap/>
            <w:vAlign w:val="bottom"/>
            <w:hideMark/>
          </w:tcPr>
          <w:p w14:paraId="4145EE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2CC6EC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7C1BF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89.732,00</w:t>
            </w:r>
          </w:p>
        </w:tc>
      </w:tr>
      <w:tr w:rsidR="00587168" w:rsidRPr="00DF560D" w14:paraId="09235E4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69A998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440172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544.000,00</w:t>
            </w:r>
          </w:p>
        </w:tc>
        <w:tc>
          <w:tcPr>
            <w:tcW w:w="521" w:type="pct"/>
            <w:tcBorders>
              <w:top w:val="nil"/>
              <w:left w:val="nil"/>
              <w:bottom w:val="nil"/>
              <w:right w:val="nil"/>
            </w:tcBorders>
            <w:shd w:val="clear" w:color="000000" w:fill="FFFF99"/>
            <w:noWrap/>
            <w:vAlign w:val="bottom"/>
            <w:hideMark/>
          </w:tcPr>
          <w:p w14:paraId="068B5A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B2842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2992B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544.000,00</w:t>
            </w:r>
          </w:p>
        </w:tc>
      </w:tr>
      <w:tr w:rsidR="00587168" w:rsidRPr="00DF560D" w14:paraId="5FEA7AB5" w14:textId="77777777" w:rsidTr="006801E5">
        <w:trPr>
          <w:trHeight w:val="255"/>
        </w:trPr>
        <w:tc>
          <w:tcPr>
            <w:tcW w:w="413" w:type="pct"/>
            <w:tcBorders>
              <w:top w:val="nil"/>
              <w:left w:val="nil"/>
              <w:bottom w:val="nil"/>
              <w:right w:val="nil"/>
            </w:tcBorders>
            <w:noWrap/>
            <w:vAlign w:val="bottom"/>
            <w:hideMark/>
          </w:tcPr>
          <w:p w14:paraId="2CE451F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E291C7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1A36C44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544.000,00</w:t>
            </w:r>
          </w:p>
        </w:tc>
        <w:tc>
          <w:tcPr>
            <w:tcW w:w="521" w:type="pct"/>
            <w:tcBorders>
              <w:top w:val="nil"/>
              <w:left w:val="nil"/>
              <w:bottom w:val="nil"/>
              <w:right w:val="nil"/>
            </w:tcBorders>
            <w:noWrap/>
            <w:vAlign w:val="bottom"/>
            <w:hideMark/>
          </w:tcPr>
          <w:p w14:paraId="421380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13F13C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BE589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544.000,00</w:t>
            </w:r>
          </w:p>
        </w:tc>
      </w:tr>
      <w:tr w:rsidR="00587168" w:rsidRPr="00DF560D" w14:paraId="54578E3B" w14:textId="77777777" w:rsidTr="006801E5">
        <w:trPr>
          <w:trHeight w:val="255"/>
        </w:trPr>
        <w:tc>
          <w:tcPr>
            <w:tcW w:w="413" w:type="pct"/>
            <w:tcBorders>
              <w:top w:val="nil"/>
              <w:left w:val="nil"/>
              <w:bottom w:val="nil"/>
              <w:right w:val="nil"/>
            </w:tcBorders>
            <w:noWrap/>
            <w:vAlign w:val="bottom"/>
            <w:hideMark/>
          </w:tcPr>
          <w:p w14:paraId="41725D2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B6B79A1"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4525E9A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544.000,00</w:t>
            </w:r>
          </w:p>
        </w:tc>
        <w:tc>
          <w:tcPr>
            <w:tcW w:w="521" w:type="pct"/>
            <w:tcBorders>
              <w:top w:val="nil"/>
              <w:left w:val="nil"/>
              <w:bottom w:val="nil"/>
              <w:right w:val="nil"/>
            </w:tcBorders>
            <w:noWrap/>
            <w:vAlign w:val="bottom"/>
            <w:hideMark/>
          </w:tcPr>
          <w:p w14:paraId="5A80C50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9130A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A78B8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544.000,00</w:t>
            </w:r>
          </w:p>
        </w:tc>
      </w:tr>
      <w:tr w:rsidR="00587168" w:rsidRPr="00DF560D" w14:paraId="3E00C3D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DF858E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K100035 Nabava urbane opreme i galanterije</w:t>
            </w:r>
          </w:p>
        </w:tc>
        <w:tc>
          <w:tcPr>
            <w:tcW w:w="420" w:type="pct"/>
            <w:tcBorders>
              <w:top w:val="nil"/>
              <w:left w:val="nil"/>
              <w:bottom w:val="nil"/>
              <w:right w:val="nil"/>
            </w:tcBorders>
            <w:shd w:val="clear" w:color="000000" w:fill="CCCCFF"/>
            <w:noWrap/>
            <w:vAlign w:val="bottom"/>
            <w:hideMark/>
          </w:tcPr>
          <w:p w14:paraId="7B769B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1040652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174EF9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E195C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0F436F0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E65426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4DB05D1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01EF99F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FF1659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D2AC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r>
      <w:tr w:rsidR="00587168" w:rsidRPr="00DF560D" w14:paraId="7EC3E2A1" w14:textId="77777777" w:rsidTr="006801E5">
        <w:trPr>
          <w:trHeight w:val="255"/>
        </w:trPr>
        <w:tc>
          <w:tcPr>
            <w:tcW w:w="413" w:type="pct"/>
            <w:tcBorders>
              <w:top w:val="nil"/>
              <w:left w:val="nil"/>
              <w:bottom w:val="nil"/>
              <w:right w:val="nil"/>
            </w:tcBorders>
            <w:noWrap/>
            <w:vAlign w:val="bottom"/>
            <w:hideMark/>
          </w:tcPr>
          <w:p w14:paraId="290748D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7815BA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8A52A4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5354744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FDE3B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C15E3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r>
      <w:tr w:rsidR="00587168" w:rsidRPr="00DF560D" w14:paraId="607771E7" w14:textId="77777777" w:rsidTr="006801E5">
        <w:trPr>
          <w:trHeight w:val="255"/>
        </w:trPr>
        <w:tc>
          <w:tcPr>
            <w:tcW w:w="413" w:type="pct"/>
            <w:tcBorders>
              <w:top w:val="nil"/>
              <w:left w:val="nil"/>
              <w:bottom w:val="nil"/>
              <w:right w:val="nil"/>
            </w:tcBorders>
            <w:noWrap/>
            <w:vAlign w:val="bottom"/>
            <w:hideMark/>
          </w:tcPr>
          <w:p w14:paraId="3BDA469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FD3758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2E51D33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14204D1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639D44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39183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6497B78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159840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K100039 Uređenje poučnog puta prema Vrelu Zrmanje</w:t>
            </w:r>
          </w:p>
        </w:tc>
        <w:tc>
          <w:tcPr>
            <w:tcW w:w="420" w:type="pct"/>
            <w:tcBorders>
              <w:top w:val="nil"/>
              <w:left w:val="nil"/>
              <w:bottom w:val="nil"/>
              <w:right w:val="nil"/>
            </w:tcBorders>
            <w:shd w:val="clear" w:color="000000" w:fill="CCCCFF"/>
            <w:noWrap/>
            <w:vAlign w:val="bottom"/>
            <w:hideMark/>
          </w:tcPr>
          <w:p w14:paraId="422A19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106.750,00</w:t>
            </w:r>
          </w:p>
        </w:tc>
        <w:tc>
          <w:tcPr>
            <w:tcW w:w="521" w:type="pct"/>
            <w:tcBorders>
              <w:top w:val="nil"/>
              <w:left w:val="nil"/>
              <w:bottom w:val="nil"/>
              <w:right w:val="nil"/>
            </w:tcBorders>
            <w:shd w:val="clear" w:color="000000" w:fill="CCCCFF"/>
            <w:noWrap/>
            <w:vAlign w:val="bottom"/>
            <w:hideMark/>
          </w:tcPr>
          <w:p w14:paraId="641EE04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F8F41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5CB55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106.750,00</w:t>
            </w:r>
          </w:p>
        </w:tc>
      </w:tr>
      <w:tr w:rsidR="00587168" w:rsidRPr="00DF560D" w14:paraId="067C061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B691DA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Doprinos</w:t>
            </w:r>
            <w:proofErr w:type="spellEnd"/>
            <w:r w:rsidRPr="00DF560D">
              <w:rPr>
                <w:rFonts w:ascii="Arial" w:hAnsi="Arial" w:cs="Arial"/>
                <w:b/>
                <w:bCs/>
                <w:color w:val="000000"/>
                <w:sz w:val="14"/>
                <w:szCs w:val="14"/>
                <w:lang w:val="en-US"/>
              </w:rPr>
              <w:t xml:space="preserve"> za </w:t>
            </w:r>
            <w:proofErr w:type="spellStart"/>
            <w:r w:rsidRPr="00DF560D">
              <w:rPr>
                <w:rFonts w:ascii="Arial" w:hAnsi="Arial" w:cs="Arial"/>
                <w:b/>
                <w:bCs/>
                <w:color w:val="000000"/>
                <w:sz w:val="14"/>
                <w:szCs w:val="14"/>
                <w:lang w:val="en-US"/>
              </w:rPr>
              <w:t>šume</w:t>
            </w:r>
            <w:proofErr w:type="spellEnd"/>
          </w:p>
        </w:tc>
        <w:tc>
          <w:tcPr>
            <w:tcW w:w="420" w:type="pct"/>
            <w:tcBorders>
              <w:top w:val="nil"/>
              <w:left w:val="nil"/>
              <w:bottom w:val="nil"/>
              <w:right w:val="nil"/>
            </w:tcBorders>
            <w:shd w:val="clear" w:color="000000" w:fill="FFFF99"/>
            <w:noWrap/>
            <w:vAlign w:val="bottom"/>
            <w:hideMark/>
          </w:tcPr>
          <w:p w14:paraId="7AA32E1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63.900,00</w:t>
            </w:r>
          </w:p>
        </w:tc>
        <w:tc>
          <w:tcPr>
            <w:tcW w:w="521" w:type="pct"/>
            <w:tcBorders>
              <w:top w:val="nil"/>
              <w:left w:val="nil"/>
              <w:bottom w:val="nil"/>
              <w:right w:val="nil"/>
            </w:tcBorders>
            <w:shd w:val="clear" w:color="000000" w:fill="FFFF99"/>
            <w:noWrap/>
            <w:vAlign w:val="bottom"/>
            <w:hideMark/>
          </w:tcPr>
          <w:p w14:paraId="612BF87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EE75A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C904A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63.900,00</w:t>
            </w:r>
          </w:p>
        </w:tc>
      </w:tr>
      <w:tr w:rsidR="00587168" w:rsidRPr="00DF560D" w14:paraId="453E4105" w14:textId="77777777" w:rsidTr="006801E5">
        <w:trPr>
          <w:trHeight w:val="255"/>
        </w:trPr>
        <w:tc>
          <w:tcPr>
            <w:tcW w:w="413" w:type="pct"/>
            <w:tcBorders>
              <w:top w:val="nil"/>
              <w:left w:val="nil"/>
              <w:bottom w:val="nil"/>
              <w:right w:val="nil"/>
            </w:tcBorders>
            <w:noWrap/>
            <w:vAlign w:val="bottom"/>
            <w:hideMark/>
          </w:tcPr>
          <w:p w14:paraId="5F0329C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76592D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EBE8D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63.900,00</w:t>
            </w:r>
          </w:p>
        </w:tc>
        <w:tc>
          <w:tcPr>
            <w:tcW w:w="521" w:type="pct"/>
            <w:tcBorders>
              <w:top w:val="nil"/>
              <w:left w:val="nil"/>
              <w:bottom w:val="nil"/>
              <w:right w:val="nil"/>
            </w:tcBorders>
            <w:noWrap/>
            <w:vAlign w:val="bottom"/>
            <w:hideMark/>
          </w:tcPr>
          <w:p w14:paraId="5F58B9A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D7511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44E27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63.900,00</w:t>
            </w:r>
          </w:p>
        </w:tc>
      </w:tr>
      <w:tr w:rsidR="00587168" w:rsidRPr="00DF560D" w14:paraId="65CF2A08" w14:textId="77777777" w:rsidTr="006801E5">
        <w:trPr>
          <w:trHeight w:val="255"/>
        </w:trPr>
        <w:tc>
          <w:tcPr>
            <w:tcW w:w="413" w:type="pct"/>
            <w:tcBorders>
              <w:top w:val="nil"/>
              <w:left w:val="nil"/>
              <w:bottom w:val="nil"/>
              <w:right w:val="nil"/>
            </w:tcBorders>
            <w:noWrap/>
            <w:vAlign w:val="bottom"/>
            <w:hideMark/>
          </w:tcPr>
          <w:p w14:paraId="0051485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950FE2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3341CF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6.250,00</w:t>
            </w:r>
          </w:p>
        </w:tc>
        <w:tc>
          <w:tcPr>
            <w:tcW w:w="521" w:type="pct"/>
            <w:tcBorders>
              <w:top w:val="nil"/>
              <w:left w:val="nil"/>
              <w:bottom w:val="nil"/>
              <w:right w:val="nil"/>
            </w:tcBorders>
            <w:noWrap/>
            <w:vAlign w:val="bottom"/>
            <w:hideMark/>
          </w:tcPr>
          <w:p w14:paraId="41488B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70DF8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DF4077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6.250,00</w:t>
            </w:r>
          </w:p>
        </w:tc>
      </w:tr>
      <w:tr w:rsidR="00587168" w:rsidRPr="00DF560D" w14:paraId="52C0F156" w14:textId="77777777" w:rsidTr="006801E5">
        <w:trPr>
          <w:trHeight w:val="255"/>
        </w:trPr>
        <w:tc>
          <w:tcPr>
            <w:tcW w:w="413" w:type="pct"/>
            <w:tcBorders>
              <w:top w:val="nil"/>
              <w:left w:val="nil"/>
              <w:bottom w:val="nil"/>
              <w:right w:val="nil"/>
            </w:tcBorders>
            <w:noWrap/>
            <w:vAlign w:val="bottom"/>
            <w:hideMark/>
          </w:tcPr>
          <w:p w14:paraId="578C71E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36</w:t>
            </w:r>
          </w:p>
        </w:tc>
        <w:tc>
          <w:tcPr>
            <w:tcW w:w="2828" w:type="pct"/>
            <w:tcBorders>
              <w:top w:val="nil"/>
              <w:left w:val="nil"/>
              <w:bottom w:val="nil"/>
              <w:right w:val="nil"/>
            </w:tcBorders>
            <w:noWrap/>
            <w:vAlign w:val="bottom"/>
            <w:hideMark/>
          </w:tcPr>
          <w:p w14:paraId="41F9EA68"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Pomoći dane u inozemstvo i unutar općeg proračuna</w:t>
            </w:r>
          </w:p>
        </w:tc>
        <w:tc>
          <w:tcPr>
            <w:tcW w:w="420" w:type="pct"/>
            <w:tcBorders>
              <w:top w:val="nil"/>
              <w:left w:val="nil"/>
              <w:bottom w:val="nil"/>
              <w:right w:val="nil"/>
            </w:tcBorders>
            <w:noWrap/>
            <w:vAlign w:val="bottom"/>
            <w:hideMark/>
          </w:tcPr>
          <w:p w14:paraId="2BA2629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57.650,00</w:t>
            </w:r>
          </w:p>
        </w:tc>
        <w:tc>
          <w:tcPr>
            <w:tcW w:w="521" w:type="pct"/>
            <w:tcBorders>
              <w:top w:val="nil"/>
              <w:left w:val="nil"/>
              <w:bottom w:val="nil"/>
              <w:right w:val="nil"/>
            </w:tcBorders>
            <w:noWrap/>
            <w:vAlign w:val="bottom"/>
            <w:hideMark/>
          </w:tcPr>
          <w:p w14:paraId="0FABEC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19A01B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C3FB2F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57.650,00</w:t>
            </w:r>
          </w:p>
        </w:tc>
      </w:tr>
      <w:tr w:rsidR="00587168" w:rsidRPr="00DF560D" w14:paraId="4FA7681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EF7610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035171B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42.850,00</w:t>
            </w:r>
          </w:p>
        </w:tc>
        <w:tc>
          <w:tcPr>
            <w:tcW w:w="521" w:type="pct"/>
            <w:tcBorders>
              <w:top w:val="nil"/>
              <w:left w:val="nil"/>
              <w:bottom w:val="nil"/>
              <w:right w:val="nil"/>
            </w:tcBorders>
            <w:shd w:val="clear" w:color="000000" w:fill="FFFF99"/>
            <w:noWrap/>
            <w:vAlign w:val="bottom"/>
            <w:hideMark/>
          </w:tcPr>
          <w:p w14:paraId="6684CA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F68F4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867C2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42.850,00</w:t>
            </w:r>
          </w:p>
        </w:tc>
      </w:tr>
      <w:tr w:rsidR="00587168" w:rsidRPr="00DF560D" w14:paraId="3636C748" w14:textId="77777777" w:rsidTr="006801E5">
        <w:trPr>
          <w:trHeight w:val="255"/>
        </w:trPr>
        <w:tc>
          <w:tcPr>
            <w:tcW w:w="413" w:type="pct"/>
            <w:tcBorders>
              <w:top w:val="nil"/>
              <w:left w:val="nil"/>
              <w:bottom w:val="nil"/>
              <w:right w:val="nil"/>
            </w:tcBorders>
            <w:noWrap/>
            <w:vAlign w:val="bottom"/>
            <w:hideMark/>
          </w:tcPr>
          <w:p w14:paraId="6451FFF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8D69CD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C4C080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42.850,00</w:t>
            </w:r>
          </w:p>
        </w:tc>
        <w:tc>
          <w:tcPr>
            <w:tcW w:w="521" w:type="pct"/>
            <w:tcBorders>
              <w:top w:val="nil"/>
              <w:left w:val="nil"/>
              <w:bottom w:val="nil"/>
              <w:right w:val="nil"/>
            </w:tcBorders>
            <w:noWrap/>
            <w:vAlign w:val="bottom"/>
            <w:hideMark/>
          </w:tcPr>
          <w:p w14:paraId="2BDD9E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01D6FB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454D9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42.850,00</w:t>
            </w:r>
          </w:p>
        </w:tc>
      </w:tr>
      <w:tr w:rsidR="00587168" w:rsidRPr="00DF560D" w14:paraId="10E2589B" w14:textId="77777777" w:rsidTr="006801E5">
        <w:trPr>
          <w:trHeight w:val="255"/>
        </w:trPr>
        <w:tc>
          <w:tcPr>
            <w:tcW w:w="413" w:type="pct"/>
            <w:tcBorders>
              <w:top w:val="nil"/>
              <w:left w:val="nil"/>
              <w:bottom w:val="nil"/>
              <w:right w:val="nil"/>
            </w:tcBorders>
            <w:noWrap/>
            <w:vAlign w:val="bottom"/>
            <w:hideMark/>
          </w:tcPr>
          <w:p w14:paraId="6E87E06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36</w:t>
            </w:r>
          </w:p>
        </w:tc>
        <w:tc>
          <w:tcPr>
            <w:tcW w:w="2828" w:type="pct"/>
            <w:tcBorders>
              <w:top w:val="nil"/>
              <w:left w:val="nil"/>
              <w:bottom w:val="nil"/>
              <w:right w:val="nil"/>
            </w:tcBorders>
            <w:noWrap/>
            <w:vAlign w:val="bottom"/>
            <w:hideMark/>
          </w:tcPr>
          <w:p w14:paraId="6DB7F786"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Pomoći dane u inozemstvo i unutar općeg proračuna</w:t>
            </w:r>
          </w:p>
        </w:tc>
        <w:tc>
          <w:tcPr>
            <w:tcW w:w="420" w:type="pct"/>
            <w:tcBorders>
              <w:top w:val="nil"/>
              <w:left w:val="nil"/>
              <w:bottom w:val="nil"/>
              <w:right w:val="nil"/>
            </w:tcBorders>
            <w:noWrap/>
            <w:vAlign w:val="bottom"/>
            <w:hideMark/>
          </w:tcPr>
          <w:p w14:paraId="459FCD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42.850,00</w:t>
            </w:r>
          </w:p>
        </w:tc>
        <w:tc>
          <w:tcPr>
            <w:tcW w:w="521" w:type="pct"/>
            <w:tcBorders>
              <w:top w:val="nil"/>
              <w:left w:val="nil"/>
              <w:bottom w:val="nil"/>
              <w:right w:val="nil"/>
            </w:tcBorders>
            <w:noWrap/>
            <w:vAlign w:val="bottom"/>
            <w:hideMark/>
          </w:tcPr>
          <w:p w14:paraId="1E9AE6F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79C42B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0B73E6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42.850,00</w:t>
            </w:r>
          </w:p>
        </w:tc>
      </w:tr>
      <w:tr w:rsidR="00587168" w:rsidRPr="00DF560D" w14:paraId="0EEEBBD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66DDB9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K100070 Proširenje i modernizacija javne rasvjete u naselju Gračac</w:t>
            </w:r>
          </w:p>
        </w:tc>
        <w:tc>
          <w:tcPr>
            <w:tcW w:w="420" w:type="pct"/>
            <w:tcBorders>
              <w:top w:val="nil"/>
              <w:left w:val="nil"/>
              <w:bottom w:val="nil"/>
              <w:right w:val="nil"/>
            </w:tcBorders>
            <w:shd w:val="clear" w:color="000000" w:fill="CCCCFF"/>
            <w:noWrap/>
            <w:vAlign w:val="bottom"/>
            <w:hideMark/>
          </w:tcPr>
          <w:p w14:paraId="4F8E3E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20.500,00</w:t>
            </w:r>
          </w:p>
        </w:tc>
        <w:tc>
          <w:tcPr>
            <w:tcW w:w="521" w:type="pct"/>
            <w:tcBorders>
              <w:top w:val="nil"/>
              <w:left w:val="nil"/>
              <w:bottom w:val="nil"/>
              <w:right w:val="nil"/>
            </w:tcBorders>
            <w:shd w:val="clear" w:color="000000" w:fill="CCCCFF"/>
            <w:noWrap/>
            <w:vAlign w:val="bottom"/>
            <w:hideMark/>
          </w:tcPr>
          <w:p w14:paraId="1F0B57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12F33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ACD3E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20.500,00</w:t>
            </w:r>
          </w:p>
        </w:tc>
      </w:tr>
      <w:tr w:rsidR="00587168" w:rsidRPr="00DF560D" w14:paraId="7FC379A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7A9665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7.1. Prihodi od prodaje nefinancijske imovine</w:t>
            </w:r>
          </w:p>
        </w:tc>
        <w:tc>
          <w:tcPr>
            <w:tcW w:w="420" w:type="pct"/>
            <w:tcBorders>
              <w:top w:val="nil"/>
              <w:left w:val="nil"/>
              <w:bottom w:val="nil"/>
              <w:right w:val="nil"/>
            </w:tcBorders>
            <w:shd w:val="clear" w:color="000000" w:fill="FFFF99"/>
            <w:noWrap/>
            <w:vAlign w:val="bottom"/>
            <w:hideMark/>
          </w:tcPr>
          <w:p w14:paraId="38C746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20.500,00</w:t>
            </w:r>
          </w:p>
        </w:tc>
        <w:tc>
          <w:tcPr>
            <w:tcW w:w="521" w:type="pct"/>
            <w:tcBorders>
              <w:top w:val="nil"/>
              <w:left w:val="nil"/>
              <w:bottom w:val="nil"/>
              <w:right w:val="nil"/>
            </w:tcBorders>
            <w:shd w:val="clear" w:color="000000" w:fill="FFFF99"/>
            <w:noWrap/>
            <w:vAlign w:val="bottom"/>
            <w:hideMark/>
          </w:tcPr>
          <w:p w14:paraId="4FEC9B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30412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E481E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20.500,00</w:t>
            </w:r>
          </w:p>
        </w:tc>
      </w:tr>
      <w:tr w:rsidR="00587168" w:rsidRPr="00DF560D" w14:paraId="33BC6F5E" w14:textId="77777777" w:rsidTr="006801E5">
        <w:trPr>
          <w:trHeight w:val="255"/>
        </w:trPr>
        <w:tc>
          <w:tcPr>
            <w:tcW w:w="413" w:type="pct"/>
            <w:tcBorders>
              <w:top w:val="nil"/>
              <w:left w:val="nil"/>
              <w:bottom w:val="nil"/>
              <w:right w:val="nil"/>
            </w:tcBorders>
            <w:noWrap/>
            <w:vAlign w:val="bottom"/>
            <w:hideMark/>
          </w:tcPr>
          <w:p w14:paraId="091F283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B571F3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854B11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20.500,00</w:t>
            </w:r>
          </w:p>
        </w:tc>
        <w:tc>
          <w:tcPr>
            <w:tcW w:w="521" w:type="pct"/>
            <w:tcBorders>
              <w:top w:val="nil"/>
              <w:left w:val="nil"/>
              <w:bottom w:val="nil"/>
              <w:right w:val="nil"/>
            </w:tcBorders>
            <w:noWrap/>
            <w:vAlign w:val="bottom"/>
            <w:hideMark/>
          </w:tcPr>
          <w:p w14:paraId="541B40E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495036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3B0766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20.500,00</w:t>
            </w:r>
          </w:p>
        </w:tc>
      </w:tr>
      <w:tr w:rsidR="00587168" w:rsidRPr="00DF560D" w14:paraId="2E42186A" w14:textId="77777777" w:rsidTr="006801E5">
        <w:trPr>
          <w:trHeight w:val="255"/>
        </w:trPr>
        <w:tc>
          <w:tcPr>
            <w:tcW w:w="413" w:type="pct"/>
            <w:tcBorders>
              <w:top w:val="nil"/>
              <w:left w:val="nil"/>
              <w:bottom w:val="nil"/>
              <w:right w:val="nil"/>
            </w:tcBorders>
            <w:noWrap/>
            <w:vAlign w:val="bottom"/>
            <w:hideMark/>
          </w:tcPr>
          <w:p w14:paraId="5F094A5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27568EA"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D4677C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20.500,00</w:t>
            </w:r>
          </w:p>
        </w:tc>
        <w:tc>
          <w:tcPr>
            <w:tcW w:w="521" w:type="pct"/>
            <w:tcBorders>
              <w:top w:val="nil"/>
              <w:left w:val="nil"/>
              <w:bottom w:val="nil"/>
              <w:right w:val="nil"/>
            </w:tcBorders>
            <w:noWrap/>
            <w:vAlign w:val="bottom"/>
            <w:hideMark/>
          </w:tcPr>
          <w:p w14:paraId="436EE66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08A537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5B1BA3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20.500,00</w:t>
            </w:r>
          </w:p>
        </w:tc>
      </w:tr>
      <w:tr w:rsidR="00587168" w:rsidRPr="00DF560D" w14:paraId="3FF521BB"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8AF701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K100074 Postavljanje nadzornih kamera na divljim odlagalištima</w:t>
            </w:r>
          </w:p>
        </w:tc>
        <w:tc>
          <w:tcPr>
            <w:tcW w:w="420" w:type="pct"/>
            <w:tcBorders>
              <w:top w:val="nil"/>
              <w:left w:val="nil"/>
              <w:bottom w:val="nil"/>
              <w:right w:val="nil"/>
            </w:tcBorders>
            <w:shd w:val="clear" w:color="000000" w:fill="CCCCFF"/>
            <w:noWrap/>
            <w:vAlign w:val="bottom"/>
            <w:hideMark/>
          </w:tcPr>
          <w:p w14:paraId="3D6B73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CCCCFF"/>
            <w:noWrap/>
            <w:vAlign w:val="bottom"/>
            <w:hideMark/>
          </w:tcPr>
          <w:p w14:paraId="5E3607F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CCCCFF"/>
            <w:noWrap/>
            <w:vAlign w:val="bottom"/>
            <w:hideMark/>
          </w:tcPr>
          <w:p w14:paraId="59DD2D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153226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6DC333F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A1BEC2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5C3EAF1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521" w:type="pct"/>
            <w:tcBorders>
              <w:top w:val="nil"/>
              <w:left w:val="nil"/>
              <w:bottom w:val="nil"/>
              <w:right w:val="nil"/>
            </w:tcBorders>
            <w:shd w:val="clear" w:color="000000" w:fill="FFFF99"/>
            <w:noWrap/>
            <w:vAlign w:val="bottom"/>
            <w:hideMark/>
          </w:tcPr>
          <w:p w14:paraId="6BCFDD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-10.000,00</w:t>
            </w:r>
          </w:p>
        </w:tc>
        <w:tc>
          <w:tcPr>
            <w:tcW w:w="404" w:type="pct"/>
            <w:tcBorders>
              <w:top w:val="nil"/>
              <w:left w:val="nil"/>
              <w:bottom w:val="nil"/>
              <w:right w:val="nil"/>
            </w:tcBorders>
            <w:shd w:val="clear" w:color="000000" w:fill="FFFF99"/>
            <w:noWrap/>
            <w:vAlign w:val="bottom"/>
            <w:hideMark/>
          </w:tcPr>
          <w:p w14:paraId="2081750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2173AD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79B9B383" w14:textId="77777777" w:rsidTr="006801E5">
        <w:trPr>
          <w:trHeight w:val="255"/>
        </w:trPr>
        <w:tc>
          <w:tcPr>
            <w:tcW w:w="413" w:type="pct"/>
            <w:tcBorders>
              <w:top w:val="nil"/>
              <w:left w:val="nil"/>
              <w:bottom w:val="nil"/>
              <w:right w:val="nil"/>
            </w:tcBorders>
            <w:noWrap/>
            <w:vAlign w:val="bottom"/>
            <w:hideMark/>
          </w:tcPr>
          <w:p w14:paraId="74AEC12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F342D2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3FB568D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521" w:type="pct"/>
            <w:tcBorders>
              <w:top w:val="nil"/>
              <w:left w:val="nil"/>
              <w:bottom w:val="nil"/>
              <w:right w:val="nil"/>
            </w:tcBorders>
            <w:noWrap/>
            <w:vAlign w:val="bottom"/>
            <w:hideMark/>
          </w:tcPr>
          <w:p w14:paraId="2D82FB8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-10.000,00</w:t>
            </w:r>
          </w:p>
        </w:tc>
        <w:tc>
          <w:tcPr>
            <w:tcW w:w="404" w:type="pct"/>
            <w:tcBorders>
              <w:top w:val="nil"/>
              <w:left w:val="nil"/>
              <w:bottom w:val="nil"/>
              <w:right w:val="nil"/>
            </w:tcBorders>
            <w:noWrap/>
            <w:vAlign w:val="bottom"/>
            <w:hideMark/>
          </w:tcPr>
          <w:p w14:paraId="14F96A6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3F74AA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625EBDD8" w14:textId="77777777" w:rsidTr="006801E5">
        <w:trPr>
          <w:trHeight w:val="255"/>
        </w:trPr>
        <w:tc>
          <w:tcPr>
            <w:tcW w:w="413" w:type="pct"/>
            <w:tcBorders>
              <w:top w:val="nil"/>
              <w:left w:val="nil"/>
              <w:bottom w:val="nil"/>
              <w:right w:val="nil"/>
            </w:tcBorders>
            <w:noWrap/>
            <w:vAlign w:val="bottom"/>
            <w:hideMark/>
          </w:tcPr>
          <w:p w14:paraId="6428AC1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075EBFC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8F1065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318C526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404" w:type="pct"/>
            <w:tcBorders>
              <w:top w:val="nil"/>
              <w:left w:val="nil"/>
              <w:bottom w:val="nil"/>
              <w:right w:val="nil"/>
            </w:tcBorders>
            <w:noWrap/>
            <w:vAlign w:val="bottom"/>
            <w:hideMark/>
          </w:tcPr>
          <w:p w14:paraId="6F411DD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3023A4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256F853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7A603B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K100075 Građevinski radovi na grobljima</w:t>
            </w:r>
          </w:p>
        </w:tc>
        <w:tc>
          <w:tcPr>
            <w:tcW w:w="420" w:type="pct"/>
            <w:tcBorders>
              <w:top w:val="nil"/>
              <w:left w:val="nil"/>
              <w:bottom w:val="nil"/>
              <w:right w:val="nil"/>
            </w:tcBorders>
            <w:shd w:val="clear" w:color="000000" w:fill="CCCCFF"/>
            <w:noWrap/>
            <w:vAlign w:val="bottom"/>
            <w:hideMark/>
          </w:tcPr>
          <w:p w14:paraId="66E8CA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c>
          <w:tcPr>
            <w:tcW w:w="521" w:type="pct"/>
            <w:tcBorders>
              <w:top w:val="nil"/>
              <w:left w:val="nil"/>
              <w:bottom w:val="nil"/>
              <w:right w:val="nil"/>
            </w:tcBorders>
            <w:shd w:val="clear" w:color="000000" w:fill="CCCCFF"/>
            <w:noWrap/>
            <w:vAlign w:val="bottom"/>
            <w:hideMark/>
          </w:tcPr>
          <w:p w14:paraId="0B9AA2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661273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82A2F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r>
      <w:tr w:rsidR="00587168" w:rsidRPr="00DF560D" w14:paraId="6CD6B12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255BFDB"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4.3.</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Doprinos</w:t>
            </w:r>
            <w:proofErr w:type="spellEnd"/>
            <w:r w:rsidRPr="00DF560D">
              <w:rPr>
                <w:rFonts w:ascii="Arial" w:hAnsi="Arial" w:cs="Arial"/>
                <w:b/>
                <w:bCs/>
                <w:color w:val="000000"/>
                <w:sz w:val="14"/>
                <w:szCs w:val="14"/>
                <w:lang w:val="en-US"/>
              </w:rPr>
              <w:t xml:space="preserve"> za </w:t>
            </w:r>
            <w:proofErr w:type="spellStart"/>
            <w:r w:rsidRPr="00DF560D">
              <w:rPr>
                <w:rFonts w:ascii="Arial" w:hAnsi="Arial" w:cs="Arial"/>
                <w:b/>
                <w:bCs/>
                <w:color w:val="000000"/>
                <w:sz w:val="14"/>
                <w:szCs w:val="14"/>
                <w:lang w:val="en-US"/>
              </w:rPr>
              <w:t>šume</w:t>
            </w:r>
            <w:proofErr w:type="spellEnd"/>
          </w:p>
        </w:tc>
        <w:tc>
          <w:tcPr>
            <w:tcW w:w="420" w:type="pct"/>
            <w:tcBorders>
              <w:top w:val="nil"/>
              <w:left w:val="nil"/>
              <w:bottom w:val="nil"/>
              <w:right w:val="nil"/>
            </w:tcBorders>
            <w:shd w:val="clear" w:color="000000" w:fill="FFFF99"/>
            <w:noWrap/>
            <w:vAlign w:val="bottom"/>
            <w:hideMark/>
          </w:tcPr>
          <w:p w14:paraId="6EAE15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c>
          <w:tcPr>
            <w:tcW w:w="521" w:type="pct"/>
            <w:tcBorders>
              <w:top w:val="nil"/>
              <w:left w:val="nil"/>
              <w:bottom w:val="nil"/>
              <w:right w:val="nil"/>
            </w:tcBorders>
            <w:shd w:val="clear" w:color="000000" w:fill="FFFF99"/>
            <w:noWrap/>
            <w:vAlign w:val="bottom"/>
            <w:hideMark/>
          </w:tcPr>
          <w:p w14:paraId="277F24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3A0DE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D8906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30.000,00</w:t>
            </w:r>
          </w:p>
        </w:tc>
      </w:tr>
      <w:tr w:rsidR="00587168" w:rsidRPr="00DF560D" w14:paraId="4A883180" w14:textId="77777777" w:rsidTr="006801E5">
        <w:trPr>
          <w:trHeight w:val="255"/>
        </w:trPr>
        <w:tc>
          <w:tcPr>
            <w:tcW w:w="413" w:type="pct"/>
            <w:tcBorders>
              <w:top w:val="nil"/>
              <w:left w:val="nil"/>
              <w:bottom w:val="nil"/>
              <w:right w:val="nil"/>
            </w:tcBorders>
            <w:noWrap/>
            <w:vAlign w:val="bottom"/>
            <w:hideMark/>
          </w:tcPr>
          <w:p w14:paraId="0357E8D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E8D0DC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456343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30.000,00</w:t>
            </w:r>
          </w:p>
        </w:tc>
        <w:tc>
          <w:tcPr>
            <w:tcW w:w="521" w:type="pct"/>
            <w:tcBorders>
              <w:top w:val="nil"/>
              <w:left w:val="nil"/>
              <w:bottom w:val="nil"/>
              <w:right w:val="nil"/>
            </w:tcBorders>
            <w:noWrap/>
            <w:vAlign w:val="bottom"/>
            <w:hideMark/>
          </w:tcPr>
          <w:p w14:paraId="5A1D8F7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B15F3F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43D30D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30.000,00</w:t>
            </w:r>
          </w:p>
        </w:tc>
      </w:tr>
      <w:tr w:rsidR="00587168" w:rsidRPr="00DF560D" w14:paraId="7F9F2B16" w14:textId="77777777" w:rsidTr="006801E5">
        <w:trPr>
          <w:trHeight w:val="255"/>
        </w:trPr>
        <w:tc>
          <w:tcPr>
            <w:tcW w:w="413" w:type="pct"/>
            <w:tcBorders>
              <w:top w:val="nil"/>
              <w:left w:val="nil"/>
              <w:bottom w:val="nil"/>
              <w:right w:val="nil"/>
            </w:tcBorders>
            <w:noWrap/>
            <w:vAlign w:val="bottom"/>
            <w:hideMark/>
          </w:tcPr>
          <w:p w14:paraId="65DFE39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92A63B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4A3FE06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30.000,00</w:t>
            </w:r>
          </w:p>
        </w:tc>
        <w:tc>
          <w:tcPr>
            <w:tcW w:w="521" w:type="pct"/>
            <w:tcBorders>
              <w:top w:val="nil"/>
              <w:left w:val="nil"/>
              <w:bottom w:val="nil"/>
              <w:right w:val="nil"/>
            </w:tcBorders>
            <w:noWrap/>
            <w:vAlign w:val="bottom"/>
            <w:hideMark/>
          </w:tcPr>
          <w:p w14:paraId="0F90E4D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4A753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24802C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30.000,00</w:t>
            </w:r>
          </w:p>
        </w:tc>
      </w:tr>
      <w:tr w:rsidR="00587168" w:rsidRPr="00DF560D" w14:paraId="7E6EB68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844DDE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K100076 Sanacija javnih površina</w:t>
            </w:r>
          </w:p>
        </w:tc>
        <w:tc>
          <w:tcPr>
            <w:tcW w:w="420" w:type="pct"/>
            <w:tcBorders>
              <w:top w:val="nil"/>
              <w:left w:val="nil"/>
              <w:bottom w:val="nil"/>
              <w:right w:val="nil"/>
            </w:tcBorders>
            <w:shd w:val="clear" w:color="000000" w:fill="CCCCFF"/>
            <w:noWrap/>
            <w:vAlign w:val="bottom"/>
            <w:hideMark/>
          </w:tcPr>
          <w:p w14:paraId="2502E5E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521" w:type="pct"/>
            <w:tcBorders>
              <w:top w:val="nil"/>
              <w:left w:val="nil"/>
              <w:bottom w:val="nil"/>
              <w:right w:val="nil"/>
            </w:tcBorders>
            <w:shd w:val="clear" w:color="000000" w:fill="CCCCFF"/>
            <w:noWrap/>
            <w:vAlign w:val="bottom"/>
            <w:hideMark/>
          </w:tcPr>
          <w:p w14:paraId="7B39AA3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E4443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BDD28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r>
      <w:tr w:rsidR="00587168" w:rsidRPr="00DF560D" w14:paraId="27A21D7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85D945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lastRenderedPageBreak/>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91191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5.225,00</w:t>
            </w:r>
          </w:p>
        </w:tc>
        <w:tc>
          <w:tcPr>
            <w:tcW w:w="521" w:type="pct"/>
            <w:tcBorders>
              <w:top w:val="nil"/>
              <w:left w:val="nil"/>
              <w:bottom w:val="nil"/>
              <w:right w:val="nil"/>
            </w:tcBorders>
            <w:shd w:val="clear" w:color="000000" w:fill="FFFF99"/>
            <w:noWrap/>
            <w:vAlign w:val="bottom"/>
            <w:hideMark/>
          </w:tcPr>
          <w:p w14:paraId="72087E2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ADC41A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ED0B4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5.225,00</w:t>
            </w:r>
          </w:p>
        </w:tc>
      </w:tr>
      <w:tr w:rsidR="00587168" w:rsidRPr="00DF560D" w14:paraId="580554E2" w14:textId="77777777" w:rsidTr="006801E5">
        <w:trPr>
          <w:trHeight w:val="255"/>
        </w:trPr>
        <w:tc>
          <w:tcPr>
            <w:tcW w:w="413" w:type="pct"/>
            <w:tcBorders>
              <w:top w:val="nil"/>
              <w:left w:val="nil"/>
              <w:bottom w:val="nil"/>
              <w:right w:val="nil"/>
            </w:tcBorders>
            <w:noWrap/>
            <w:vAlign w:val="bottom"/>
            <w:hideMark/>
          </w:tcPr>
          <w:p w14:paraId="1150D49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4F787F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7278E3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5.225,00</w:t>
            </w:r>
          </w:p>
        </w:tc>
        <w:tc>
          <w:tcPr>
            <w:tcW w:w="521" w:type="pct"/>
            <w:tcBorders>
              <w:top w:val="nil"/>
              <w:left w:val="nil"/>
              <w:bottom w:val="nil"/>
              <w:right w:val="nil"/>
            </w:tcBorders>
            <w:noWrap/>
            <w:vAlign w:val="bottom"/>
            <w:hideMark/>
          </w:tcPr>
          <w:p w14:paraId="138756A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A15195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67B01E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5.225,00</w:t>
            </w:r>
          </w:p>
        </w:tc>
      </w:tr>
      <w:tr w:rsidR="00587168" w:rsidRPr="00DF560D" w14:paraId="65B291D3" w14:textId="77777777" w:rsidTr="006801E5">
        <w:trPr>
          <w:trHeight w:val="255"/>
        </w:trPr>
        <w:tc>
          <w:tcPr>
            <w:tcW w:w="413" w:type="pct"/>
            <w:tcBorders>
              <w:top w:val="nil"/>
              <w:left w:val="nil"/>
              <w:bottom w:val="nil"/>
              <w:right w:val="nil"/>
            </w:tcBorders>
            <w:noWrap/>
            <w:vAlign w:val="bottom"/>
            <w:hideMark/>
          </w:tcPr>
          <w:p w14:paraId="5F964B0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23C8243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022AE1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5.225,00</w:t>
            </w:r>
          </w:p>
        </w:tc>
        <w:tc>
          <w:tcPr>
            <w:tcW w:w="521" w:type="pct"/>
            <w:tcBorders>
              <w:top w:val="nil"/>
              <w:left w:val="nil"/>
              <w:bottom w:val="nil"/>
              <w:right w:val="nil"/>
            </w:tcBorders>
            <w:noWrap/>
            <w:vAlign w:val="bottom"/>
            <w:hideMark/>
          </w:tcPr>
          <w:p w14:paraId="5D7EA81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F024E9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68EF74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5.225,00</w:t>
            </w:r>
          </w:p>
        </w:tc>
      </w:tr>
      <w:tr w:rsidR="00587168" w:rsidRPr="00DF560D" w14:paraId="15D0275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E913CD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5.4. Kapitalne pomoći iz županijskog proračuna</w:t>
            </w:r>
          </w:p>
        </w:tc>
        <w:tc>
          <w:tcPr>
            <w:tcW w:w="420" w:type="pct"/>
            <w:tcBorders>
              <w:top w:val="nil"/>
              <w:left w:val="nil"/>
              <w:bottom w:val="nil"/>
              <w:right w:val="nil"/>
            </w:tcBorders>
            <w:shd w:val="clear" w:color="000000" w:fill="FFFF99"/>
            <w:noWrap/>
            <w:vAlign w:val="bottom"/>
            <w:hideMark/>
          </w:tcPr>
          <w:p w14:paraId="74D8FC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5.775,00</w:t>
            </w:r>
          </w:p>
        </w:tc>
        <w:tc>
          <w:tcPr>
            <w:tcW w:w="521" w:type="pct"/>
            <w:tcBorders>
              <w:top w:val="nil"/>
              <w:left w:val="nil"/>
              <w:bottom w:val="nil"/>
              <w:right w:val="nil"/>
            </w:tcBorders>
            <w:shd w:val="clear" w:color="000000" w:fill="FFFF99"/>
            <w:noWrap/>
            <w:vAlign w:val="bottom"/>
            <w:hideMark/>
          </w:tcPr>
          <w:p w14:paraId="434C10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829266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DB2F7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5.775,00</w:t>
            </w:r>
          </w:p>
        </w:tc>
      </w:tr>
      <w:tr w:rsidR="00587168" w:rsidRPr="00DF560D" w14:paraId="306217C4" w14:textId="77777777" w:rsidTr="006801E5">
        <w:trPr>
          <w:trHeight w:val="255"/>
        </w:trPr>
        <w:tc>
          <w:tcPr>
            <w:tcW w:w="413" w:type="pct"/>
            <w:tcBorders>
              <w:top w:val="nil"/>
              <w:left w:val="nil"/>
              <w:bottom w:val="nil"/>
              <w:right w:val="nil"/>
            </w:tcBorders>
            <w:noWrap/>
            <w:vAlign w:val="bottom"/>
            <w:hideMark/>
          </w:tcPr>
          <w:p w14:paraId="6D8291F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4525BA1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361FC9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5.775,00</w:t>
            </w:r>
          </w:p>
        </w:tc>
        <w:tc>
          <w:tcPr>
            <w:tcW w:w="521" w:type="pct"/>
            <w:tcBorders>
              <w:top w:val="nil"/>
              <w:left w:val="nil"/>
              <w:bottom w:val="nil"/>
              <w:right w:val="nil"/>
            </w:tcBorders>
            <w:noWrap/>
            <w:vAlign w:val="bottom"/>
            <w:hideMark/>
          </w:tcPr>
          <w:p w14:paraId="712347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17CD63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D3409A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5.775,00</w:t>
            </w:r>
          </w:p>
        </w:tc>
      </w:tr>
      <w:tr w:rsidR="00587168" w:rsidRPr="00DF560D" w14:paraId="713B63A3" w14:textId="77777777" w:rsidTr="006801E5">
        <w:trPr>
          <w:trHeight w:val="255"/>
        </w:trPr>
        <w:tc>
          <w:tcPr>
            <w:tcW w:w="413" w:type="pct"/>
            <w:tcBorders>
              <w:top w:val="nil"/>
              <w:left w:val="nil"/>
              <w:bottom w:val="nil"/>
              <w:right w:val="nil"/>
            </w:tcBorders>
            <w:noWrap/>
            <w:vAlign w:val="bottom"/>
            <w:hideMark/>
          </w:tcPr>
          <w:p w14:paraId="3E368F7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4E2AE38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E68AD2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5.775,00</w:t>
            </w:r>
          </w:p>
        </w:tc>
        <w:tc>
          <w:tcPr>
            <w:tcW w:w="521" w:type="pct"/>
            <w:tcBorders>
              <w:top w:val="nil"/>
              <w:left w:val="nil"/>
              <w:bottom w:val="nil"/>
              <w:right w:val="nil"/>
            </w:tcBorders>
            <w:noWrap/>
            <w:vAlign w:val="bottom"/>
            <w:hideMark/>
          </w:tcPr>
          <w:p w14:paraId="70C89B7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B0047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4B7260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5.775,00</w:t>
            </w:r>
          </w:p>
        </w:tc>
      </w:tr>
      <w:tr w:rsidR="00587168" w:rsidRPr="00DF560D" w14:paraId="5140C67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E6A56C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K100079 Sanacija nerazvrstanih cesta nakon prirodne nepogode</w:t>
            </w:r>
          </w:p>
        </w:tc>
        <w:tc>
          <w:tcPr>
            <w:tcW w:w="420" w:type="pct"/>
            <w:tcBorders>
              <w:top w:val="nil"/>
              <w:left w:val="nil"/>
              <w:bottom w:val="nil"/>
              <w:right w:val="nil"/>
            </w:tcBorders>
            <w:shd w:val="clear" w:color="000000" w:fill="CCCCFF"/>
            <w:noWrap/>
            <w:vAlign w:val="bottom"/>
            <w:hideMark/>
          </w:tcPr>
          <w:p w14:paraId="2090062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488.900,00</w:t>
            </w:r>
          </w:p>
        </w:tc>
        <w:tc>
          <w:tcPr>
            <w:tcW w:w="521" w:type="pct"/>
            <w:tcBorders>
              <w:top w:val="nil"/>
              <w:left w:val="nil"/>
              <w:bottom w:val="nil"/>
              <w:right w:val="nil"/>
            </w:tcBorders>
            <w:shd w:val="clear" w:color="000000" w:fill="CCCCFF"/>
            <w:noWrap/>
            <w:vAlign w:val="bottom"/>
            <w:hideMark/>
          </w:tcPr>
          <w:p w14:paraId="5048FB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57.000,00</w:t>
            </w:r>
          </w:p>
        </w:tc>
        <w:tc>
          <w:tcPr>
            <w:tcW w:w="404" w:type="pct"/>
            <w:tcBorders>
              <w:top w:val="nil"/>
              <w:left w:val="nil"/>
              <w:bottom w:val="nil"/>
              <w:right w:val="nil"/>
            </w:tcBorders>
            <w:shd w:val="clear" w:color="000000" w:fill="CCCCFF"/>
            <w:noWrap/>
            <w:vAlign w:val="bottom"/>
            <w:hideMark/>
          </w:tcPr>
          <w:p w14:paraId="1AEB2E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11,66</w:t>
            </w:r>
          </w:p>
        </w:tc>
        <w:tc>
          <w:tcPr>
            <w:tcW w:w="414" w:type="pct"/>
            <w:tcBorders>
              <w:top w:val="nil"/>
              <w:left w:val="nil"/>
              <w:bottom w:val="nil"/>
              <w:right w:val="nil"/>
            </w:tcBorders>
            <w:shd w:val="clear" w:color="000000" w:fill="CCCCFF"/>
            <w:noWrap/>
            <w:vAlign w:val="bottom"/>
            <w:hideMark/>
          </w:tcPr>
          <w:p w14:paraId="4B6A8A1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545.900,00</w:t>
            </w:r>
          </w:p>
        </w:tc>
      </w:tr>
      <w:tr w:rsidR="00587168" w:rsidRPr="00DF560D" w14:paraId="6A1CA11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D0A6D7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4173F5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1AE581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1A36C3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57A911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4A34AEF0" w14:textId="77777777" w:rsidTr="006801E5">
        <w:trPr>
          <w:trHeight w:val="255"/>
        </w:trPr>
        <w:tc>
          <w:tcPr>
            <w:tcW w:w="413" w:type="pct"/>
            <w:tcBorders>
              <w:top w:val="nil"/>
              <w:left w:val="nil"/>
              <w:bottom w:val="nil"/>
              <w:right w:val="nil"/>
            </w:tcBorders>
            <w:noWrap/>
            <w:vAlign w:val="bottom"/>
            <w:hideMark/>
          </w:tcPr>
          <w:p w14:paraId="675C5CE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D65AFB6"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112BB2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66A184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D68065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AC7487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196AE7A5" w14:textId="77777777" w:rsidTr="006801E5">
        <w:trPr>
          <w:trHeight w:val="255"/>
        </w:trPr>
        <w:tc>
          <w:tcPr>
            <w:tcW w:w="413" w:type="pct"/>
            <w:tcBorders>
              <w:top w:val="nil"/>
              <w:left w:val="nil"/>
              <w:bottom w:val="nil"/>
              <w:right w:val="nil"/>
            </w:tcBorders>
            <w:noWrap/>
            <w:vAlign w:val="bottom"/>
            <w:hideMark/>
          </w:tcPr>
          <w:p w14:paraId="62280A9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352C630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02DF172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4386E0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85E3E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2823C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60DB873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54552B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3F835C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468.900,00</w:t>
            </w:r>
          </w:p>
        </w:tc>
        <w:tc>
          <w:tcPr>
            <w:tcW w:w="521" w:type="pct"/>
            <w:tcBorders>
              <w:top w:val="nil"/>
              <w:left w:val="nil"/>
              <w:bottom w:val="nil"/>
              <w:right w:val="nil"/>
            </w:tcBorders>
            <w:shd w:val="clear" w:color="000000" w:fill="FFFF99"/>
            <w:noWrap/>
            <w:vAlign w:val="bottom"/>
            <w:hideMark/>
          </w:tcPr>
          <w:p w14:paraId="2D7B883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57.000,00</w:t>
            </w:r>
          </w:p>
        </w:tc>
        <w:tc>
          <w:tcPr>
            <w:tcW w:w="404" w:type="pct"/>
            <w:tcBorders>
              <w:top w:val="nil"/>
              <w:left w:val="nil"/>
              <w:bottom w:val="nil"/>
              <w:right w:val="nil"/>
            </w:tcBorders>
            <w:shd w:val="clear" w:color="000000" w:fill="FFFF99"/>
            <w:noWrap/>
            <w:vAlign w:val="bottom"/>
            <w:hideMark/>
          </w:tcPr>
          <w:p w14:paraId="7724BE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12,16</w:t>
            </w:r>
          </w:p>
        </w:tc>
        <w:tc>
          <w:tcPr>
            <w:tcW w:w="414" w:type="pct"/>
            <w:tcBorders>
              <w:top w:val="nil"/>
              <w:left w:val="nil"/>
              <w:bottom w:val="nil"/>
              <w:right w:val="nil"/>
            </w:tcBorders>
            <w:shd w:val="clear" w:color="000000" w:fill="FFFF99"/>
            <w:noWrap/>
            <w:vAlign w:val="bottom"/>
            <w:hideMark/>
          </w:tcPr>
          <w:p w14:paraId="57A49B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525.900,00</w:t>
            </w:r>
          </w:p>
        </w:tc>
      </w:tr>
      <w:tr w:rsidR="00587168" w:rsidRPr="00DF560D" w14:paraId="2772650C" w14:textId="77777777" w:rsidTr="006801E5">
        <w:trPr>
          <w:trHeight w:val="255"/>
        </w:trPr>
        <w:tc>
          <w:tcPr>
            <w:tcW w:w="413" w:type="pct"/>
            <w:tcBorders>
              <w:top w:val="nil"/>
              <w:left w:val="nil"/>
              <w:bottom w:val="nil"/>
              <w:right w:val="nil"/>
            </w:tcBorders>
            <w:noWrap/>
            <w:vAlign w:val="bottom"/>
            <w:hideMark/>
          </w:tcPr>
          <w:p w14:paraId="60E06ED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D0886E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B2CBF4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468.900,00</w:t>
            </w:r>
          </w:p>
        </w:tc>
        <w:tc>
          <w:tcPr>
            <w:tcW w:w="521" w:type="pct"/>
            <w:tcBorders>
              <w:top w:val="nil"/>
              <w:left w:val="nil"/>
              <w:bottom w:val="nil"/>
              <w:right w:val="nil"/>
            </w:tcBorders>
            <w:noWrap/>
            <w:vAlign w:val="bottom"/>
            <w:hideMark/>
          </w:tcPr>
          <w:p w14:paraId="2EB32C2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57.000,00</w:t>
            </w:r>
          </w:p>
        </w:tc>
        <w:tc>
          <w:tcPr>
            <w:tcW w:w="404" w:type="pct"/>
            <w:tcBorders>
              <w:top w:val="nil"/>
              <w:left w:val="nil"/>
              <w:bottom w:val="nil"/>
              <w:right w:val="nil"/>
            </w:tcBorders>
            <w:noWrap/>
            <w:vAlign w:val="bottom"/>
            <w:hideMark/>
          </w:tcPr>
          <w:p w14:paraId="2AB1F63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12,16</w:t>
            </w:r>
          </w:p>
        </w:tc>
        <w:tc>
          <w:tcPr>
            <w:tcW w:w="414" w:type="pct"/>
            <w:tcBorders>
              <w:top w:val="nil"/>
              <w:left w:val="nil"/>
              <w:bottom w:val="nil"/>
              <w:right w:val="nil"/>
            </w:tcBorders>
            <w:noWrap/>
            <w:vAlign w:val="bottom"/>
            <w:hideMark/>
          </w:tcPr>
          <w:p w14:paraId="084057B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525.900,00</w:t>
            </w:r>
          </w:p>
        </w:tc>
      </w:tr>
      <w:tr w:rsidR="00587168" w:rsidRPr="00DF560D" w14:paraId="7B7575F2" w14:textId="77777777" w:rsidTr="006801E5">
        <w:trPr>
          <w:trHeight w:val="255"/>
        </w:trPr>
        <w:tc>
          <w:tcPr>
            <w:tcW w:w="413" w:type="pct"/>
            <w:tcBorders>
              <w:top w:val="nil"/>
              <w:left w:val="nil"/>
              <w:bottom w:val="nil"/>
              <w:right w:val="nil"/>
            </w:tcBorders>
            <w:noWrap/>
            <w:vAlign w:val="bottom"/>
            <w:hideMark/>
          </w:tcPr>
          <w:p w14:paraId="6A9B351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F512C0A"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481376A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468.900,00</w:t>
            </w:r>
          </w:p>
        </w:tc>
        <w:tc>
          <w:tcPr>
            <w:tcW w:w="521" w:type="pct"/>
            <w:tcBorders>
              <w:top w:val="nil"/>
              <w:left w:val="nil"/>
              <w:bottom w:val="nil"/>
              <w:right w:val="nil"/>
            </w:tcBorders>
            <w:noWrap/>
            <w:vAlign w:val="bottom"/>
            <w:hideMark/>
          </w:tcPr>
          <w:p w14:paraId="2DBC3B5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57.000,00</w:t>
            </w:r>
          </w:p>
        </w:tc>
        <w:tc>
          <w:tcPr>
            <w:tcW w:w="404" w:type="pct"/>
            <w:tcBorders>
              <w:top w:val="nil"/>
              <w:left w:val="nil"/>
              <w:bottom w:val="nil"/>
              <w:right w:val="nil"/>
            </w:tcBorders>
            <w:noWrap/>
            <w:vAlign w:val="bottom"/>
            <w:hideMark/>
          </w:tcPr>
          <w:p w14:paraId="293D3B7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12,16</w:t>
            </w:r>
          </w:p>
        </w:tc>
        <w:tc>
          <w:tcPr>
            <w:tcW w:w="414" w:type="pct"/>
            <w:tcBorders>
              <w:top w:val="nil"/>
              <w:left w:val="nil"/>
              <w:bottom w:val="nil"/>
              <w:right w:val="nil"/>
            </w:tcBorders>
            <w:noWrap/>
            <w:vAlign w:val="bottom"/>
            <w:hideMark/>
          </w:tcPr>
          <w:p w14:paraId="2D1E38C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525.900,00</w:t>
            </w:r>
          </w:p>
        </w:tc>
      </w:tr>
      <w:tr w:rsidR="00587168" w:rsidRPr="00DF560D" w14:paraId="6207118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43AB99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K100080 Izrada elaborata ucrtavanja nerazvrstanih cesta</w:t>
            </w:r>
          </w:p>
        </w:tc>
        <w:tc>
          <w:tcPr>
            <w:tcW w:w="420" w:type="pct"/>
            <w:tcBorders>
              <w:top w:val="nil"/>
              <w:left w:val="nil"/>
              <w:bottom w:val="nil"/>
              <w:right w:val="nil"/>
            </w:tcBorders>
            <w:shd w:val="clear" w:color="000000" w:fill="CCCCFF"/>
            <w:noWrap/>
            <w:vAlign w:val="bottom"/>
            <w:hideMark/>
          </w:tcPr>
          <w:p w14:paraId="3BEE359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CCCCFF"/>
            <w:noWrap/>
            <w:vAlign w:val="bottom"/>
            <w:hideMark/>
          </w:tcPr>
          <w:p w14:paraId="3C89A42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76AAFD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2E90F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790E98D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439534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663D54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59ED7C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6C848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CA1DF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r>
      <w:tr w:rsidR="00587168" w:rsidRPr="00DF560D" w14:paraId="454424CB" w14:textId="77777777" w:rsidTr="006801E5">
        <w:trPr>
          <w:trHeight w:val="255"/>
        </w:trPr>
        <w:tc>
          <w:tcPr>
            <w:tcW w:w="413" w:type="pct"/>
            <w:tcBorders>
              <w:top w:val="nil"/>
              <w:left w:val="nil"/>
              <w:bottom w:val="nil"/>
              <w:right w:val="nil"/>
            </w:tcBorders>
            <w:noWrap/>
            <w:vAlign w:val="bottom"/>
            <w:hideMark/>
          </w:tcPr>
          <w:p w14:paraId="400A0AE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C52277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56C2279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521" w:type="pct"/>
            <w:tcBorders>
              <w:top w:val="nil"/>
              <w:left w:val="nil"/>
              <w:bottom w:val="nil"/>
              <w:right w:val="nil"/>
            </w:tcBorders>
            <w:noWrap/>
            <w:vAlign w:val="bottom"/>
            <w:hideMark/>
          </w:tcPr>
          <w:p w14:paraId="717516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3F0265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EFC047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r>
      <w:tr w:rsidR="00587168" w:rsidRPr="00DF560D" w14:paraId="2A54DF5C" w14:textId="77777777" w:rsidTr="006801E5">
        <w:trPr>
          <w:trHeight w:val="255"/>
        </w:trPr>
        <w:tc>
          <w:tcPr>
            <w:tcW w:w="413" w:type="pct"/>
            <w:tcBorders>
              <w:top w:val="nil"/>
              <w:left w:val="nil"/>
              <w:bottom w:val="nil"/>
              <w:right w:val="nil"/>
            </w:tcBorders>
            <w:noWrap/>
            <w:vAlign w:val="bottom"/>
            <w:hideMark/>
          </w:tcPr>
          <w:p w14:paraId="6244583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72F9E37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7992F9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521" w:type="pct"/>
            <w:tcBorders>
              <w:top w:val="nil"/>
              <w:left w:val="nil"/>
              <w:bottom w:val="nil"/>
              <w:right w:val="nil"/>
            </w:tcBorders>
            <w:noWrap/>
            <w:vAlign w:val="bottom"/>
            <w:hideMark/>
          </w:tcPr>
          <w:p w14:paraId="4AC487F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0A0877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979A25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r>
      <w:tr w:rsidR="00587168" w:rsidRPr="00DF560D" w14:paraId="301B3E7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5098F6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K100081 Elaborat za procjenu količine mineralnih sirovina</w:t>
            </w:r>
          </w:p>
        </w:tc>
        <w:tc>
          <w:tcPr>
            <w:tcW w:w="420" w:type="pct"/>
            <w:tcBorders>
              <w:top w:val="nil"/>
              <w:left w:val="nil"/>
              <w:bottom w:val="nil"/>
              <w:right w:val="nil"/>
            </w:tcBorders>
            <w:shd w:val="clear" w:color="000000" w:fill="CCCCFF"/>
            <w:noWrap/>
            <w:vAlign w:val="bottom"/>
            <w:hideMark/>
          </w:tcPr>
          <w:p w14:paraId="2ACF71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21" w:type="pct"/>
            <w:tcBorders>
              <w:top w:val="nil"/>
              <w:left w:val="nil"/>
              <w:bottom w:val="nil"/>
              <w:right w:val="nil"/>
            </w:tcBorders>
            <w:shd w:val="clear" w:color="000000" w:fill="CCCCFF"/>
            <w:noWrap/>
            <w:vAlign w:val="bottom"/>
            <w:hideMark/>
          </w:tcPr>
          <w:p w14:paraId="734065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404" w:type="pct"/>
            <w:tcBorders>
              <w:top w:val="nil"/>
              <w:left w:val="nil"/>
              <w:bottom w:val="nil"/>
              <w:right w:val="nil"/>
            </w:tcBorders>
            <w:shd w:val="clear" w:color="000000" w:fill="CCCCFF"/>
            <w:noWrap/>
            <w:vAlign w:val="bottom"/>
            <w:hideMark/>
          </w:tcPr>
          <w:p w14:paraId="088F451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7B5968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2D71E43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0372FB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doprinos</w:t>
            </w:r>
            <w:proofErr w:type="spellEnd"/>
          </w:p>
        </w:tc>
        <w:tc>
          <w:tcPr>
            <w:tcW w:w="420" w:type="pct"/>
            <w:tcBorders>
              <w:top w:val="nil"/>
              <w:left w:val="nil"/>
              <w:bottom w:val="nil"/>
              <w:right w:val="nil"/>
            </w:tcBorders>
            <w:shd w:val="clear" w:color="000000" w:fill="FFFF99"/>
            <w:noWrap/>
            <w:vAlign w:val="bottom"/>
            <w:hideMark/>
          </w:tcPr>
          <w:p w14:paraId="002E88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521" w:type="pct"/>
            <w:tcBorders>
              <w:top w:val="nil"/>
              <w:left w:val="nil"/>
              <w:bottom w:val="nil"/>
              <w:right w:val="nil"/>
            </w:tcBorders>
            <w:shd w:val="clear" w:color="000000" w:fill="FFFF99"/>
            <w:noWrap/>
            <w:vAlign w:val="bottom"/>
            <w:hideMark/>
          </w:tcPr>
          <w:p w14:paraId="142FBF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-3.000,00</w:t>
            </w:r>
          </w:p>
        </w:tc>
        <w:tc>
          <w:tcPr>
            <w:tcW w:w="404" w:type="pct"/>
            <w:tcBorders>
              <w:top w:val="nil"/>
              <w:left w:val="nil"/>
              <w:bottom w:val="nil"/>
              <w:right w:val="nil"/>
            </w:tcBorders>
            <w:shd w:val="clear" w:color="000000" w:fill="FFFF99"/>
            <w:noWrap/>
            <w:vAlign w:val="bottom"/>
            <w:hideMark/>
          </w:tcPr>
          <w:p w14:paraId="06CD91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175B87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1C974C98" w14:textId="77777777" w:rsidTr="006801E5">
        <w:trPr>
          <w:trHeight w:val="255"/>
        </w:trPr>
        <w:tc>
          <w:tcPr>
            <w:tcW w:w="413" w:type="pct"/>
            <w:tcBorders>
              <w:top w:val="nil"/>
              <w:left w:val="nil"/>
              <w:bottom w:val="nil"/>
              <w:right w:val="nil"/>
            </w:tcBorders>
            <w:noWrap/>
            <w:vAlign w:val="bottom"/>
            <w:hideMark/>
          </w:tcPr>
          <w:p w14:paraId="054C8CC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4C214F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4AC5E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c>
          <w:tcPr>
            <w:tcW w:w="521" w:type="pct"/>
            <w:tcBorders>
              <w:top w:val="nil"/>
              <w:left w:val="nil"/>
              <w:bottom w:val="nil"/>
              <w:right w:val="nil"/>
            </w:tcBorders>
            <w:noWrap/>
            <w:vAlign w:val="bottom"/>
            <w:hideMark/>
          </w:tcPr>
          <w:p w14:paraId="63C12C0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-3.000,00</w:t>
            </w:r>
          </w:p>
        </w:tc>
        <w:tc>
          <w:tcPr>
            <w:tcW w:w="404" w:type="pct"/>
            <w:tcBorders>
              <w:top w:val="nil"/>
              <w:left w:val="nil"/>
              <w:bottom w:val="nil"/>
              <w:right w:val="nil"/>
            </w:tcBorders>
            <w:noWrap/>
            <w:vAlign w:val="bottom"/>
            <w:hideMark/>
          </w:tcPr>
          <w:p w14:paraId="04C2717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3287BE2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530F31DD" w14:textId="77777777" w:rsidTr="006801E5">
        <w:trPr>
          <w:trHeight w:val="255"/>
        </w:trPr>
        <w:tc>
          <w:tcPr>
            <w:tcW w:w="413" w:type="pct"/>
            <w:tcBorders>
              <w:top w:val="nil"/>
              <w:left w:val="nil"/>
              <w:bottom w:val="nil"/>
              <w:right w:val="nil"/>
            </w:tcBorders>
            <w:noWrap/>
            <w:vAlign w:val="bottom"/>
            <w:hideMark/>
          </w:tcPr>
          <w:p w14:paraId="736215F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14F0BDA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2A7A5B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521" w:type="pct"/>
            <w:tcBorders>
              <w:top w:val="nil"/>
              <w:left w:val="nil"/>
              <w:bottom w:val="nil"/>
              <w:right w:val="nil"/>
            </w:tcBorders>
            <w:noWrap/>
            <w:vAlign w:val="bottom"/>
            <w:hideMark/>
          </w:tcPr>
          <w:p w14:paraId="248D9B0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404" w:type="pct"/>
            <w:tcBorders>
              <w:top w:val="nil"/>
              <w:left w:val="nil"/>
              <w:bottom w:val="nil"/>
              <w:right w:val="nil"/>
            </w:tcBorders>
            <w:noWrap/>
            <w:vAlign w:val="bottom"/>
            <w:hideMark/>
          </w:tcPr>
          <w:p w14:paraId="67820A7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02D8D27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1355365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8F8D73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T100016 Rušenje objekata koji ugrožavaju sigurnost prometa</w:t>
            </w:r>
          </w:p>
        </w:tc>
        <w:tc>
          <w:tcPr>
            <w:tcW w:w="420" w:type="pct"/>
            <w:tcBorders>
              <w:top w:val="nil"/>
              <w:left w:val="nil"/>
              <w:bottom w:val="nil"/>
              <w:right w:val="nil"/>
            </w:tcBorders>
            <w:shd w:val="clear" w:color="000000" w:fill="CCCCFF"/>
            <w:noWrap/>
            <w:vAlign w:val="bottom"/>
            <w:hideMark/>
          </w:tcPr>
          <w:p w14:paraId="4D6406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521" w:type="pct"/>
            <w:tcBorders>
              <w:top w:val="nil"/>
              <w:left w:val="nil"/>
              <w:bottom w:val="nil"/>
              <w:right w:val="nil"/>
            </w:tcBorders>
            <w:shd w:val="clear" w:color="000000" w:fill="CCCCFF"/>
            <w:noWrap/>
            <w:vAlign w:val="bottom"/>
            <w:hideMark/>
          </w:tcPr>
          <w:p w14:paraId="114C1AF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CCCCFF"/>
            <w:noWrap/>
            <w:vAlign w:val="bottom"/>
            <w:hideMark/>
          </w:tcPr>
          <w:p w14:paraId="2FB292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70AC0BF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05F4C12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7136A0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Komunalna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naknada</w:t>
            </w:r>
            <w:proofErr w:type="spellEnd"/>
          </w:p>
        </w:tc>
        <w:tc>
          <w:tcPr>
            <w:tcW w:w="420" w:type="pct"/>
            <w:tcBorders>
              <w:top w:val="nil"/>
              <w:left w:val="nil"/>
              <w:bottom w:val="nil"/>
              <w:right w:val="nil"/>
            </w:tcBorders>
            <w:shd w:val="clear" w:color="000000" w:fill="FFFF99"/>
            <w:noWrap/>
            <w:vAlign w:val="bottom"/>
            <w:hideMark/>
          </w:tcPr>
          <w:p w14:paraId="4ED732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521" w:type="pct"/>
            <w:tcBorders>
              <w:top w:val="nil"/>
              <w:left w:val="nil"/>
              <w:bottom w:val="nil"/>
              <w:right w:val="nil"/>
            </w:tcBorders>
            <w:shd w:val="clear" w:color="000000" w:fill="FFFF99"/>
            <w:noWrap/>
            <w:vAlign w:val="bottom"/>
            <w:hideMark/>
          </w:tcPr>
          <w:p w14:paraId="30BF460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404" w:type="pct"/>
            <w:tcBorders>
              <w:top w:val="nil"/>
              <w:left w:val="nil"/>
              <w:bottom w:val="nil"/>
              <w:right w:val="nil"/>
            </w:tcBorders>
            <w:shd w:val="clear" w:color="000000" w:fill="FFFF99"/>
            <w:noWrap/>
            <w:vAlign w:val="bottom"/>
            <w:hideMark/>
          </w:tcPr>
          <w:p w14:paraId="34ED48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0DF834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63FCC920" w14:textId="77777777" w:rsidTr="006801E5">
        <w:trPr>
          <w:trHeight w:val="255"/>
        </w:trPr>
        <w:tc>
          <w:tcPr>
            <w:tcW w:w="413" w:type="pct"/>
            <w:tcBorders>
              <w:top w:val="nil"/>
              <w:left w:val="nil"/>
              <w:bottom w:val="nil"/>
              <w:right w:val="nil"/>
            </w:tcBorders>
            <w:noWrap/>
            <w:vAlign w:val="bottom"/>
            <w:hideMark/>
          </w:tcPr>
          <w:p w14:paraId="19A22BD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D77AB1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2EAA9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521" w:type="pct"/>
            <w:tcBorders>
              <w:top w:val="nil"/>
              <w:left w:val="nil"/>
              <w:bottom w:val="nil"/>
              <w:right w:val="nil"/>
            </w:tcBorders>
            <w:noWrap/>
            <w:vAlign w:val="bottom"/>
            <w:hideMark/>
          </w:tcPr>
          <w:p w14:paraId="2F787D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404" w:type="pct"/>
            <w:tcBorders>
              <w:top w:val="nil"/>
              <w:left w:val="nil"/>
              <w:bottom w:val="nil"/>
              <w:right w:val="nil"/>
            </w:tcBorders>
            <w:noWrap/>
            <w:vAlign w:val="bottom"/>
            <w:hideMark/>
          </w:tcPr>
          <w:p w14:paraId="3C63AB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56BB216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47C4189B" w14:textId="77777777" w:rsidTr="006801E5">
        <w:trPr>
          <w:trHeight w:val="255"/>
        </w:trPr>
        <w:tc>
          <w:tcPr>
            <w:tcW w:w="413" w:type="pct"/>
            <w:tcBorders>
              <w:top w:val="nil"/>
              <w:left w:val="nil"/>
              <w:bottom w:val="nil"/>
              <w:right w:val="nil"/>
            </w:tcBorders>
            <w:noWrap/>
            <w:vAlign w:val="bottom"/>
            <w:hideMark/>
          </w:tcPr>
          <w:p w14:paraId="73BCBB9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A76AB4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595F85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521" w:type="pct"/>
            <w:tcBorders>
              <w:top w:val="nil"/>
              <w:left w:val="nil"/>
              <w:bottom w:val="nil"/>
              <w:right w:val="nil"/>
            </w:tcBorders>
            <w:noWrap/>
            <w:vAlign w:val="bottom"/>
            <w:hideMark/>
          </w:tcPr>
          <w:p w14:paraId="0565263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404" w:type="pct"/>
            <w:tcBorders>
              <w:top w:val="nil"/>
              <w:left w:val="nil"/>
              <w:bottom w:val="nil"/>
              <w:right w:val="nil"/>
            </w:tcBorders>
            <w:noWrap/>
            <w:vAlign w:val="bottom"/>
            <w:hideMark/>
          </w:tcPr>
          <w:p w14:paraId="14786C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6ADD52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4EC621B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8F0D48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T100025 Izrada elaborata prometne regulacije</w:t>
            </w:r>
          </w:p>
        </w:tc>
        <w:tc>
          <w:tcPr>
            <w:tcW w:w="420" w:type="pct"/>
            <w:tcBorders>
              <w:top w:val="nil"/>
              <w:left w:val="nil"/>
              <w:bottom w:val="nil"/>
              <w:right w:val="nil"/>
            </w:tcBorders>
            <w:shd w:val="clear" w:color="000000" w:fill="CCCCFF"/>
            <w:noWrap/>
            <w:vAlign w:val="bottom"/>
            <w:hideMark/>
          </w:tcPr>
          <w:p w14:paraId="5A1690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3.982,00</w:t>
            </w:r>
          </w:p>
        </w:tc>
        <w:tc>
          <w:tcPr>
            <w:tcW w:w="521" w:type="pct"/>
            <w:tcBorders>
              <w:top w:val="nil"/>
              <w:left w:val="nil"/>
              <w:bottom w:val="nil"/>
              <w:right w:val="nil"/>
            </w:tcBorders>
            <w:shd w:val="clear" w:color="000000" w:fill="CCCCFF"/>
            <w:noWrap/>
            <w:vAlign w:val="bottom"/>
            <w:hideMark/>
          </w:tcPr>
          <w:p w14:paraId="2EC538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-3.982,00</w:t>
            </w:r>
          </w:p>
        </w:tc>
        <w:tc>
          <w:tcPr>
            <w:tcW w:w="404" w:type="pct"/>
            <w:tcBorders>
              <w:top w:val="nil"/>
              <w:left w:val="nil"/>
              <w:bottom w:val="nil"/>
              <w:right w:val="nil"/>
            </w:tcBorders>
            <w:shd w:val="clear" w:color="000000" w:fill="CCCCFF"/>
            <w:noWrap/>
            <w:vAlign w:val="bottom"/>
            <w:hideMark/>
          </w:tcPr>
          <w:p w14:paraId="5F13FF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1D2C7D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14085A6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207E942"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48C4D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3.982,00</w:t>
            </w:r>
          </w:p>
        </w:tc>
        <w:tc>
          <w:tcPr>
            <w:tcW w:w="521" w:type="pct"/>
            <w:tcBorders>
              <w:top w:val="nil"/>
              <w:left w:val="nil"/>
              <w:bottom w:val="nil"/>
              <w:right w:val="nil"/>
            </w:tcBorders>
            <w:shd w:val="clear" w:color="000000" w:fill="FFFF99"/>
            <w:noWrap/>
            <w:vAlign w:val="bottom"/>
            <w:hideMark/>
          </w:tcPr>
          <w:p w14:paraId="3595C1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-3.982,00</w:t>
            </w:r>
          </w:p>
        </w:tc>
        <w:tc>
          <w:tcPr>
            <w:tcW w:w="404" w:type="pct"/>
            <w:tcBorders>
              <w:top w:val="nil"/>
              <w:left w:val="nil"/>
              <w:bottom w:val="nil"/>
              <w:right w:val="nil"/>
            </w:tcBorders>
            <w:shd w:val="clear" w:color="000000" w:fill="FFFF99"/>
            <w:noWrap/>
            <w:vAlign w:val="bottom"/>
            <w:hideMark/>
          </w:tcPr>
          <w:p w14:paraId="4D34087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603609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32C90EE9" w14:textId="77777777" w:rsidTr="006801E5">
        <w:trPr>
          <w:trHeight w:val="255"/>
        </w:trPr>
        <w:tc>
          <w:tcPr>
            <w:tcW w:w="413" w:type="pct"/>
            <w:tcBorders>
              <w:top w:val="nil"/>
              <w:left w:val="nil"/>
              <w:bottom w:val="nil"/>
              <w:right w:val="nil"/>
            </w:tcBorders>
            <w:noWrap/>
            <w:vAlign w:val="bottom"/>
            <w:hideMark/>
          </w:tcPr>
          <w:p w14:paraId="1F80019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CCA139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3F5D520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3.982,00</w:t>
            </w:r>
          </w:p>
        </w:tc>
        <w:tc>
          <w:tcPr>
            <w:tcW w:w="521" w:type="pct"/>
            <w:tcBorders>
              <w:top w:val="nil"/>
              <w:left w:val="nil"/>
              <w:bottom w:val="nil"/>
              <w:right w:val="nil"/>
            </w:tcBorders>
            <w:noWrap/>
            <w:vAlign w:val="bottom"/>
            <w:hideMark/>
          </w:tcPr>
          <w:p w14:paraId="7A1FD04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-3.982,00</w:t>
            </w:r>
          </w:p>
        </w:tc>
        <w:tc>
          <w:tcPr>
            <w:tcW w:w="404" w:type="pct"/>
            <w:tcBorders>
              <w:top w:val="nil"/>
              <w:left w:val="nil"/>
              <w:bottom w:val="nil"/>
              <w:right w:val="nil"/>
            </w:tcBorders>
            <w:noWrap/>
            <w:vAlign w:val="bottom"/>
            <w:hideMark/>
          </w:tcPr>
          <w:p w14:paraId="3185D4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762634E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514225C5" w14:textId="77777777" w:rsidTr="006801E5">
        <w:trPr>
          <w:trHeight w:val="255"/>
        </w:trPr>
        <w:tc>
          <w:tcPr>
            <w:tcW w:w="413" w:type="pct"/>
            <w:tcBorders>
              <w:top w:val="nil"/>
              <w:left w:val="nil"/>
              <w:bottom w:val="nil"/>
              <w:right w:val="nil"/>
            </w:tcBorders>
            <w:noWrap/>
            <w:vAlign w:val="bottom"/>
            <w:hideMark/>
          </w:tcPr>
          <w:p w14:paraId="664DDE1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44D928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EFA7EF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3.982,00</w:t>
            </w:r>
          </w:p>
        </w:tc>
        <w:tc>
          <w:tcPr>
            <w:tcW w:w="521" w:type="pct"/>
            <w:tcBorders>
              <w:top w:val="nil"/>
              <w:left w:val="nil"/>
              <w:bottom w:val="nil"/>
              <w:right w:val="nil"/>
            </w:tcBorders>
            <w:noWrap/>
            <w:vAlign w:val="bottom"/>
            <w:hideMark/>
          </w:tcPr>
          <w:p w14:paraId="2AE669C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-3.982,00</w:t>
            </w:r>
          </w:p>
        </w:tc>
        <w:tc>
          <w:tcPr>
            <w:tcW w:w="404" w:type="pct"/>
            <w:tcBorders>
              <w:top w:val="nil"/>
              <w:left w:val="nil"/>
              <w:bottom w:val="nil"/>
              <w:right w:val="nil"/>
            </w:tcBorders>
            <w:noWrap/>
            <w:vAlign w:val="bottom"/>
            <w:hideMark/>
          </w:tcPr>
          <w:p w14:paraId="6473F3A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4F56D54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1FB1227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1AFC9E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Tekući projekt T100033 Sanacija dijela gravitacijske seoske vodovodne mreže</w:t>
            </w:r>
          </w:p>
        </w:tc>
        <w:tc>
          <w:tcPr>
            <w:tcW w:w="420" w:type="pct"/>
            <w:tcBorders>
              <w:top w:val="nil"/>
              <w:left w:val="nil"/>
              <w:bottom w:val="nil"/>
              <w:right w:val="nil"/>
            </w:tcBorders>
            <w:shd w:val="clear" w:color="000000" w:fill="CCCCFF"/>
            <w:noWrap/>
            <w:vAlign w:val="bottom"/>
            <w:hideMark/>
          </w:tcPr>
          <w:p w14:paraId="7FE0E2B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16.000,00</w:t>
            </w:r>
          </w:p>
        </w:tc>
        <w:tc>
          <w:tcPr>
            <w:tcW w:w="521" w:type="pct"/>
            <w:tcBorders>
              <w:top w:val="nil"/>
              <w:left w:val="nil"/>
              <w:bottom w:val="nil"/>
              <w:right w:val="nil"/>
            </w:tcBorders>
            <w:shd w:val="clear" w:color="000000" w:fill="CCCCFF"/>
            <w:noWrap/>
            <w:vAlign w:val="bottom"/>
            <w:hideMark/>
          </w:tcPr>
          <w:p w14:paraId="7165FA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0392BE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C5764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16.000,00</w:t>
            </w:r>
          </w:p>
        </w:tc>
      </w:tr>
      <w:tr w:rsidR="00587168" w:rsidRPr="00DF560D" w14:paraId="48B5E72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984064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3.1.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Vlastiti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proračuna</w:t>
            </w:r>
            <w:proofErr w:type="spellEnd"/>
          </w:p>
        </w:tc>
        <w:tc>
          <w:tcPr>
            <w:tcW w:w="420" w:type="pct"/>
            <w:tcBorders>
              <w:top w:val="nil"/>
              <w:left w:val="nil"/>
              <w:bottom w:val="nil"/>
              <w:right w:val="nil"/>
            </w:tcBorders>
            <w:shd w:val="clear" w:color="000000" w:fill="FFFF99"/>
            <w:noWrap/>
            <w:vAlign w:val="bottom"/>
            <w:hideMark/>
          </w:tcPr>
          <w:p w14:paraId="08F26E0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16.000,00</w:t>
            </w:r>
          </w:p>
        </w:tc>
        <w:tc>
          <w:tcPr>
            <w:tcW w:w="521" w:type="pct"/>
            <w:tcBorders>
              <w:top w:val="nil"/>
              <w:left w:val="nil"/>
              <w:bottom w:val="nil"/>
              <w:right w:val="nil"/>
            </w:tcBorders>
            <w:shd w:val="clear" w:color="000000" w:fill="FFFF99"/>
            <w:noWrap/>
            <w:vAlign w:val="bottom"/>
            <w:hideMark/>
          </w:tcPr>
          <w:p w14:paraId="5772A8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4A5E17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AC6D3B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16.000,00</w:t>
            </w:r>
          </w:p>
        </w:tc>
      </w:tr>
      <w:tr w:rsidR="00587168" w:rsidRPr="00DF560D" w14:paraId="00E33CE9" w14:textId="77777777" w:rsidTr="006801E5">
        <w:trPr>
          <w:trHeight w:val="255"/>
        </w:trPr>
        <w:tc>
          <w:tcPr>
            <w:tcW w:w="413" w:type="pct"/>
            <w:tcBorders>
              <w:top w:val="nil"/>
              <w:left w:val="nil"/>
              <w:bottom w:val="nil"/>
              <w:right w:val="nil"/>
            </w:tcBorders>
            <w:noWrap/>
            <w:vAlign w:val="bottom"/>
            <w:hideMark/>
          </w:tcPr>
          <w:p w14:paraId="0570C54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24D7BB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190723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16.000,00</w:t>
            </w:r>
          </w:p>
        </w:tc>
        <w:tc>
          <w:tcPr>
            <w:tcW w:w="521" w:type="pct"/>
            <w:tcBorders>
              <w:top w:val="nil"/>
              <w:left w:val="nil"/>
              <w:bottom w:val="nil"/>
              <w:right w:val="nil"/>
            </w:tcBorders>
            <w:noWrap/>
            <w:vAlign w:val="bottom"/>
            <w:hideMark/>
          </w:tcPr>
          <w:p w14:paraId="1D7AE4E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EAB3BF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A2963B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16.000,00</w:t>
            </w:r>
          </w:p>
        </w:tc>
      </w:tr>
      <w:tr w:rsidR="00587168" w:rsidRPr="00DF560D" w14:paraId="74EAE704" w14:textId="77777777" w:rsidTr="006801E5">
        <w:trPr>
          <w:trHeight w:val="255"/>
        </w:trPr>
        <w:tc>
          <w:tcPr>
            <w:tcW w:w="413" w:type="pct"/>
            <w:tcBorders>
              <w:top w:val="nil"/>
              <w:left w:val="nil"/>
              <w:bottom w:val="nil"/>
              <w:right w:val="nil"/>
            </w:tcBorders>
            <w:noWrap/>
            <w:vAlign w:val="bottom"/>
            <w:hideMark/>
          </w:tcPr>
          <w:p w14:paraId="28A4752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42</w:t>
            </w:r>
          </w:p>
        </w:tc>
        <w:tc>
          <w:tcPr>
            <w:tcW w:w="2828" w:type="pct"/>
            <w:tcBorders>
              <w:top w:val="nil"/>
              <w:left w:val="nil"/>
              <w:bottom w:val="nil"/>
              <w:right w:val="nil"/>
            </w:tcBorders>
            <w:noWrap/>
            <w:vAlign w:val="bottom"/>
            <w:hideMark/>
          </w:tcPr>
          <w:p w14:paraId="482E85E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BD49B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16.000,00</w:t>
            </w:r>
          </w:p>
        </w:tc>
        <w:tc>
          <w:tcPr>
            <w:tcW w:w="521" w:type="pct"/>
            <w:tcBorders>
              <w:top w:val="nil"/>
              <w:left w:val="nil"/>
              <w:bottom w:val="nil"/>
              <w:right w:val="nil"/>
            </w:tcBorders>
            <w:noWrap/>
            <w:vAlign w:val="bottom"/>
            <w:hideMark/>
          </w:tcPr>
          <w:p w14:paraId="6663D0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E34248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16A45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16.000,00</w:t>
            </w:r>
          </w:p>
        </w:tc>
      </w:tr>
      <w:tr w:rsidR="00587168" w:rsidRPr="00DF560D" w14:paraId="0B59653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2AD711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T100043 Popravak mostova</w:t>
            </w:r>
          </w:p>
        </w:tc>
        <w:tc>
          <w:tcPr>
            <w:tcW w:w="420" w:type="pct"/>
            <w:tcBorders>
              <w:top w:val="nil"/>
              <w:left w:val="nil"/>
              <w:bottom w:val="nil"/>
              <w:right w:val="nil"/>
            </w:tcBorders>
            <w:shd w:val="clear" w:color="000000" w:fill="CCCCFF"/>
            <w:noWrap/>
            <w:vAlign w:val="bottom"/>
            <w:hideMark/>
          </w:tcPr>
          <w:p w14:paraId="02D8B4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521" w:type="pct"/>
            <w:tcBorders>
              <w:top w:val="nil"/>
              <w:left w:val="nil"/>
              <w:bottom w:val="nil"/>
              <w:right w:val="nil"/>
            </w:tcBorders>
            <w:shd w:val="clear" w:color="000000" w:fill="CCCCFF"/>
            <w:noWrap/>
            <w:vAlign w:val="bottom"/>
            <w:hideMark/>
          </w:tcPr>
          <w:p w14:paraId="4E9587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404" w:type="pct"/>
            <w:tcBorders>
              <w:top w:val="nil"/>
              <w:left w:val="nil"/>
              <w:bottom w:val="nil"/>
              <w:right w:val="nil"/>
            </w:tcBorders>
            <w:shd w:val="clear" w:color="000000" w:fill="CCCCFF"/>
            <w:noWrap/>
            <w:vAlign w:val="bottom"/>
            <w:hideMark/>
          </w:tcPr>
          <w:p w14:paraId="596E01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6C40C1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5F15910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F8BEE0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7.1. Prihodi od prodaje nefinancijske imovine</w:t>
            </w:r>
          </w:p>
        </w:tc>
        <w:tc>
          <w:tcPr>
            <w:tcW w:w="420" w:type="pct"/>
            <w:tcBorders>
              <w:top w:val="nil"/>
              <w:left w:val="nil"/>
              <w:bottom w:val="nil"/>
              <w:right w:val="nil"/>
            </w:tcBorders>
            <w:shd w:val="clear" w:color="000000" w:fill="FFFF99"/>
            <w:noWrap/>
            <w:vAlign w:val="bottom"/>
            <w:hideMark/>
          </w:tcPr>
          <w:p w14:paraId="36376B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521" w:type="pct"/>
            <w:tcBorders>
              <w:top w:val="nil"/>
              <w:left w:val="nil"/>
              <w:bottom w:val="nil"/>
              <w:right w:val="nil"/>
            </w:tcBorders>
            <w:shd w:val="clear" w:color="000000" w:fill="FFFF99"/>
            <w:noWrap/>
            <w:vAlign w:val="bottom"/>
            <w:hideMark/>
          </w:tcPr>
          <w:p w14:paraId="072773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-11.000,00</w:t>
            </w:r>
          </w:p>
        </w:tc>
        <w:tc>
          <w:tcPr>
            <w:tcW w:w="404" w:type="pct"/>
            <w:tcBorders>
              <w:top w:val="nil"/>
              <w:left w:val="nil"/>
              <w:bottom w:val="nil"/>
              <w:right w:val="nil"/>
            </w:tcBorders>
            <w:shd w:val="clear" w:color="000000" w:fill="FFFF99"/>
            <w:noWrap/>
            <w:vAlign w:val="bottom"/>
            <w:hideMark/>
          </w:tcPr>
          <w:p w14:paraId="0F7A27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5C4506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35CD40EF" w14:textId="77777777" w:rsidTr="006801E5">
        <w:trPr>
          <w:trHeight w:val="255"/>
        </w:trPr>
        <w:tc>
          <w:tcPr>
            <w:tcW w:w="413" w:type="pct"/>
            <w:tcBorders>
              <w:top w:val="nil"/>
              <w:left w:val="nil"/>
              <w:bottom w:val="nil"/>
              <w:right w:val="nil"/>
            </w:tcBorders>
            <w:noWrap/>
            <w:vAlign w:val="bottom"/>
            <w:hideMark/>
          </w:tcPr>
          <w:p w14:paraId="5969307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337592F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0949F2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11.000,00</w:t>
            </w:r>
          </w:p>
        </w:tc>
        <w:tc>
          <w:tcPr>
            <w:tcW w:w="521" w:type="pct"/>
            <w:tcBorders>
              <w:top w:val="nil"/>
              <w:left w:val="nil"/>
              <w:bottom w:val="nil"/>
              <w:right w:val="nil"/>
            </w:tcBorders>
            <w:noWrap/>
            <w:vAlign w:val="bottom"/>
            <w:hideMark/>
          </w:tcPr>
          <w:p w14:paraId="20AA20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-11.000,00</w:t>
            </w:r>
          </w:p>
        </w:tc>
        <w:tc>
          <w:tcPr>
            <w:tcW w:w="404" w:type="pct"/>
            <w:tcBorders>
              <w:top w:val="nil"/>
              <w:left w:val="nil"/>
              <w:bottom w:val="nil"/>
              <w:right w:val="nil"/>
            </w:tcBorders>
            <w:noWrap/>
            <w:vAlign w:val="bottom"/>
            <w:hideMark/>
          </w:tcPr>
          <w:p w14:paraId="39BB90A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6BA8623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7BA37CE9" w14:textId="77777777" w:rsidTr="006801E5">
        <w:trPr>
          <w:trHeight w:val="255"/>
        </w:trPr>
        <w:tc>
          <w:tcPr>
            <w:tcW w:w="413" w:type="pct"/>
            <w:tcBorders>
              <w:top w:val="nil"/>
              <w:left w:val="nil"/>
              <w:bottom w:val="nil"/>
              <w:right w:val="nil"/>
            </w:tcBorders>
            <w:noWrap/>
            <w:vAlign w:val="bottom"/>
            <w:hideMark/>
          </w:tcPr>
          <w:p w14:paraId="1E40E00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45</w:t>
            </w:r>
          </w:p>
        </w:tc>
        <w:tc>
          <w:tcPr>
            <w:tcW w:w="2828" w:type="pct"/>
            <w:tcBorders>
              <w:top w:val="nil"/>
              <w:left w:val="nil"/>
              <w:bottom w:val="nil"/>
              <w:right w:val="nil"/>
            </w:tcBorders>
            <w:noWrap/>
            <w:vAlign w:val="bottom"/>
            <w:hideMark/>
          </w:tcPr>
          <w:p w14:paraId="39DF1FC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dodatna ulaganja na nefinancijskoj imovini</w:t>
            </w:r>
          </w:p>
        </w:tc>
        <w:tc>
          <w:tcPr>
            <w:tcW w:w="420" w:type="pct"/>
            <w:tcBorders>
              <w:top w:val="nil"/>
              <w:left w:val="nil"/>
              <w:bottom w:val="nil"/>
              <w:right w:val="nil"/>
            </w:tcBorders>
            <w:noWrap/>
            <w:vAlign w:val="bottom"/>
            <w:hideMark/>
          </w:tcPr>
          <w:p w14:paraId="3FD391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11.000,00</w:t>
            </w:r>
          </w:p>
        </w:tc>
        <w:tc>
          <w:tcPr>
            <w:tcW w:w="521" w:type="pct"/>
            <w:tcBorders>
              <w:top w:val="nil"/>
              <w:left w:val="nil"/>
              <w:bottom w:val="nil"/>
              <w:right w:val="nil"/>
            </w:tcBorders>
            <w:noWrap/>
            <w:vAlign w:val="bottom"/>
            <w:hideMark/>
          </w:tcPr>
          <w:p w14:paraId="329024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-11.000,00</w:t>
            </w:r>
          </w:p>
        </w:tc>
        <w:tc>
          <w:tcPr>
            <w:tcW w:w="404" w:type="pct"/>
            <w:tcBorders>
              <w:top w:val="nil"/>
              <w:left w:val="nil"/>
              <w:bottom w:val="nil"/>
              <w:right w:val="nil"/>
            </w:tcBorders>
            <w:noWrap/>
            <w:vAlign w:val="bottom"/>
            <w:hideMark/>
          </w:tcPr>
          <w:p w14:paraId="5EC6D31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0C9CEFA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323D7DDC"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9FBF84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T100044 Opremanje unutarnjeg prostora TIC-a</w:t>
            </w:r>
          </w:p>
        </w:tc>
        <w:tc>
          <w:tcPr>
            <w:tcW w:w="420" w:type="pct"/>
            <w:tcBorders>
              <w:top w:val="nil"/>
              <w:left w:val="nil"/>
              <w:bottom w:val="nil"/>
              <w:right w:val="nil"/>
            </w:tcBorders>
            <w:shd w:val="clear" w:color="000000" w:fill="CCCCFF"/>
            <w:noWrap/>
            <w:vAlign w:val="bottom"/>
            <w:hideMark/>
          </w:tcPr>
          <w:p w14:paraId="6270523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21.225,00</w:t>
            </w:r>
          </w:p>
        </w:tc>
        <w:tc>
          <w:tcPr>
            <w:tcW w:w="521" w:type="pct"/>
            <w:tcBorders>
              <w:top w:val="nil"/>
              <w:left w:val="nil"/>
              <w:bottom w:val="nil"/>
              <w:right w:val="nil"/>
            </w:tcBorders>
            <w:shd w:val="clear" w:color="000000" w:fill="CCCCFF"/>
            <w:noWrap/>
            <w:vAlign w:val="bottom"/>
            <w:hideMark/>
          </w:tcPr>
          <w:p w14:paraId="0A0E2DE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5D045D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B82C1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21.225,00</w:t>
            </w:r>
          </w:p>
        </w:tc>
      </w:tr>
      <w:tr w:rsidR="00587168" w:rsidRPr="00DF560D" w14:paraId="73D0D6F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C123C2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29BBA0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10.875,00</w:t>
            </w:r>
          </w:p>
        </w:tc>
        <w:tc>
          <w:tcPr>
            <w:tcW w:w="521" w:type="pct"/>
            <w:tcBorders>
              <w:top w:val="nil"/>
              <w:left w:val="nil"/>
              <w:bottom w:val="nil"/>
              <w:right w:val="nil"/>
            </w:tcBorders>
            <w:shd w:val="clear" w:color="000000" w:fill="FFFF99"/>
            <w:noWrap/>
            <w:vAlign w:val="bottom"/>
            <w:hideMark/>
          </w:tcPr>
          <w:p w14:paraId="0B3D82F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1D68D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EF122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10.875,00</w:t>
            </w:r>
          </w:p>
        </w:tc>
      </w:tr>
      <w:tr w:rsidR="00587168" w:rsidRPr="00DF560D" w14:paraId="02F8BF89" w14:textId="77777777" w:rsidTr="006801E5">
        <w:trPr>
          <w:trHeight w:val="255"/>
        </w:trPr>
        <w:tc>
          <w:tcPr>
            <w:tcW w:w="413" w:type="pct"/>
            <w:tcBorders>
              <w:top w:val="nil"/>
              <w:left w:val="nil"/>
              <w:bottom w:val="nil"/>
              <w:right w:val="nil"/>
            </w:tcBorders>
            <w:noWrap/>
            <w:vAlign w:val="bottom"/>
            <w:hideMark/>
          </w:tcPr>
          <w:p w14:paraId="2DD34F9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1EA144E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BDDEF3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10.875,00</w:t>
            </w:r>
          </w:p>
        </w:tc>
        <w:tc>
          <w:tcPr>
            <w:tcW w:w="521" w:type="pct"/>
            <w:tcBorders>
              <w:top w:val="nil"/>
              <w:left w:val="nil"/>
              <w:bottom w:val="nil"/>
              <w:right w:val="nil"/>
            </w:tcBorders>
            <w:noWrap/>
            <w:vAlign w:val="bottom"/>
            <w:hideMark/>
          </w:tcPr>
          <w:p w14:paraId="7C3011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B254EE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152078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10.875,00</w:t>
            </w:r>
          </w:p>
        </w:tc>
      </w:tr>
      <w:tr w:rsidR="00587168" w:rsidRPr="00DF560D" w14:paraId="388B7B19" w14:textId="77777777" w:rsidTr="006801E5">
        <w:trPr>
          <w:trHeight w:val="255"/>
        </w:trPr>
        <w:tc>
          <w:tcPr>
            <w:tcW w:w="413" w:type="pct"/>
            <w:tcBorders>
              <w:top w:val="nil"/>
              <w:left w:val="nil"/>
              <w:bottom w:val="nil"/>
              <w:right w:val="nil"/>
            </w:tcBorders>
            <w:noWrap/>
            <w:vAlign w:val="bottom"/>
            <w:hideMark/>
          </w:tcPr>
          <w:p w14:paraId="1BD8A24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0D6E19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2E98BC7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10.875,00</w:t>
            </w:r>
          </w:p>
        </w:tc>
        <w:tc>
          <w:tcPr>
            <w:tcW w:w="521" w:type="pct"/>
            <w:tcBorders>
              <w:top w:val="nil"/>
              <w:left w:val="nil"/>
              <w:bottom w:val="nil"/>
              <w:right w:val="nil"/>
            </w:tcBorders>
            <w:noWrap/>
            <w:vAlign w:val="bottom"/>
            <w:hideMark/>
          </w:tcPr>
          <w:p w14:paraId="3481EE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797437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105048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10.875,00</w:t>
            </w:r>
          </w:p>
        </w:tc>
      </w:tr>
      <w:tr w:rsidR="00587168" w:rsidRPr="00DF560D" w14:paraId="454BACD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9FE2F9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0773CF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521" w:type="pct"/>
            <w:tcBorders>
              <w:top w:val="nil"/>
              <w:left w:val="nil"/>
              <w:bottom w:val="nil"/>
              <w:right w:val="nil"/>
            </w:tcBorders>
            <w:shd w:val="clear" w:color="000000" w:fill="FFFF99"/>
            <w:noWrap/>
            <w:vAlign w:val="bottom"/>
            <w:hideMark/>
          </w:tcPr>
          <w:p w14:paraId="00FB9EE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00C7A9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9C77E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r>
      <w:tr w:rsidR="00587168" w:rsidRPr="00DF560D" w14:paraId="575412EB" w14:textId="77777777" w:rsidTr="006801E5">
        <w:trPr>
          <w:trHeight w:val="255"/>
        </w:trPr>
        <w:tc>
          <w:tcPr>
            <w:tcW w:w="413" w:type="pct"/>
            <w:tcBorders>
              <w:top w:val="nil"/>
              <w:left w:val="nil"/>
              <w:bottom w:val="nil"/>
              <w:right w:val="nil"/>
            </w:tcBorders>
            <w:noWrap/>
            <w:vAlign w:val="bottom"/>
            <w:hideMark/>
          </w:tcPr>
          <w:p w14:paraId="0331A4F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229380A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FBBABD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521" w:type="pct"/>
            <w:tcBorders>
              <w:top w:val="nil"/>
              <w:left w:val="nil"/>
              <w:bottom w:val="nil"/>
              <w:right w:val="nil"/>
            </w:tcBorders>
            <w:noWrap/>
            <w:vAlign w:val="bottom"/>
            <w:hideMark/>
          </w:tcPr>
          <w:p w14:paraId="2DBB21E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F11795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C69865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r>
      <w:tr w:rsidR="00587168" w:rsidRPr="00DF560D" w14:paraId="727C84E1" w14:textId="77777777" w:rsidTr="006801E5">
        <w:trPr>
          <w:trHeight w:val="255"/>
        </w:trPr>
        <w:tc>
          <w:tcPr>
            <w:tcW w:w="413" w:type="pct"/>
            <w:tcBorders>
              <w:top w:val="nil"/>
              <w:left w:val="nil"/>
              <w:bottom w:val="nil"/>
              <w:right w:val="nil"/>
            </w:tcBorders>
            <w:noWrap/>
            <w:vAlign w:val="bottom"/>
            <w:hideMark/>
          </w:tcPr>
          <w:p w14:paraId="4F66B49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22BAC7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508381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521" w:type="pct"/>
            <w:tcBorders>
              <w:top w:val="nil"/>
              <w:left w:val="nil"/>
              <w:bottom w:val="nil"/>
              <w:right w:val="nil"/>
            </w:tcBorders>
            <w:noWrap/>
            <w:vAlign w:val="bottom"/>
            <w:hideMark/>
          </w:tcPr>
          <w:p w14:paraId="6000A8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448F1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D73E74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r>
      <w:tr w:rsidR="00587168" w:rsidRPr="00DF560D" w14:paraId="2B59919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E028FC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T100046 Akcijski planovi vanjske rasvjete</w:t>
            </w:r>
          </w:p>
        </w:tc>
        <w:tc>
          <w:tcPr>
            <w:tcW w:w="420" w:type="pct"/>
            <w:tcBorders>
              <w:top w:val="nil"/>
              <w:left w:val="nil"/>
              <w:bottom w:val="nil"/>
              <w:right w:val="nil"/>
            </w:tcBorders>
            <w:shd w:val="clear" w:color="000000" w:fill="CCCCFF"/>
            <w:noWrap/>
            <w:vAlign w:val="bottom"/>
            <w:hideMark/>
          </w:tcPr>
          <w:p w14:paraId="33523E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8.500,00</w:t>
            </w:r>
          </w:p>
        </w:tc>
        <w:tc>
          <w:tcPr>
            <w:tcW w:w="521" w:type="pct"/>
            <w:tcBorders>
              <w:top w:val="nil"/>
              <w:left w:val="nil"/>
              <w:bottom w:val="nil"/>
              <w:right w:val="nil"/>
            </w:tcBorders>
            <w:shd w:val="clear" w:color="000000" w:fill="CCCCFF"/>
            <w:noWrap/>
            <w:vAlign w:val="bottom"/>
            <w:hideMark/>
          </w:tcPr>
          <w:p w14:paraId="7544D3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C627CF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960A2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8.500,00</w:t>
            </w:r>
          </w:p>
        </w:tc>
      </w:tr>
      <w:tr w:rsidR="00587168" w:rsidRPr="00DF560D" w14:paraId="495DD6F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633F560"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3259265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8.500,00</w:t>
            </w:r>
          </w:p>
        </w:tc>
        <w:tc>
          <w:tcPr>
            <w:tcW w:w="521" w:type="pct"/>
            <w:tcBorders>
              <w:top w:val="nil"/>
              <w:left w:val="nil"/>
              <w:bottom w:val="nil"/>
              <w:right w:val="nil"/>
            </w:tcBorders>
            <w:shd w:val="clear" w:color="000000" w:fill="FFFF99"/>
            <w:noWrap/>
            <w:vAlign w:val="bottom"/>
            <w:hideMark/>
          </w:tcPr>
          <w:p w14:paraId="21208F8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92E0E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6F5A8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8.500,00</w:t>
            </w:r>
          </w:p>
        </w:tc>
      </w:tr>
      <w:tr w:rsidR="00587168" w:rsidRPr="00DF560D" w14:paraId="75AFD92B" w14:textId="77777777" w:rsidTr="006801E5">
        <w:trPr>
          <w:trHeight w:val="255"/>
        </w:trPr>
        <w:tc>
          <w:tcPr>
            <w:tcW w:w="413" w:type="pct"/>
            <w:tcBorders>
              <w:top w:val="nil"/>
              <w:left w:val="nil"/>
              <w:bottom w:val="nil"/>
              <w:right w:val="nil"/>
            </w:tcBorders>
            <w:noWrap/>
            <w:vAlign w:val="bottom"/>
            <w:hideMark/>
          </w:tcPr>
          <w:p w14:paraId="300CF0B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B7A6EC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22F9604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8.500,00</w:t>
            </w:r>
          </w:p>
        </w:tc>
        <w:tc>
          <w:tcPr>
            <w:tcW w:w="521" w:type="pct"/>
            <w:tcBorders>
              <w:top w:val="nil"/>
              <w:left w:val="nil"/>
              <w:bottom w:val="nil"/>
              <w:right w:val="nil"/>
            </w:tcBorders>
            <w:noWrap/>
            <w:vAlign w:val="bottom"/>
            <w:hideMark/>
          </w:tcPr>
          <w:p w14:paraId="53F03BD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235A1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E9282C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8.500,00</w:t>
            </w:r>
          </w:p>
        </w:tc>
      </w:tr>
      <w:tr w:rsidR="00587168" w:rsidRPr="00DF560D" w14:paraId="651E1AF9" w14:textId="77777777" w:rsidTr="006801E5">
        <w:trPr>
          <w:trHeight w:val="255"/>
        </w:trPr>
        <w:tc>
          <w:tcPr>
            <w:tcW w:w="413" w:type="pct"/>
            <w:tcBorders>
              <w:top w:val="nil"/>
              <w:left w:val="nil"/>
              <w:bottom w:val="nil"/>
              <w:right w:val="nil"/>
            </w:tcBorders>
            <w:noWrap/>
            <w:vAlign w:val="bottom"/>
            <w:hideMark/>
          </w:tcPr>
          <w:p w14:paraId="762B2E6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719FC88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19DDF7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8.500,00</w:t>
            </w:r>
          </w:p>
        </w:tc>
        <w:tc>
          <w:tcPr>
            <w:tcW w:w="521" w:type="pct"/>
            <w:tcBorders>
              <w:top w:val="nil"/>
              <w:left w:val="nil"/>
              <w:bottom w:val="nil"/>
              <w:right w:val="nil"/>
            </w:tcBorders>
            <w:noWrap/>
            <w:vAlign w:val="bottom"/>
            <w:hideMark/>
          </w:tcPr>
          <w:p w14:paraId="735E9D7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FCB5DA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7D3D85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8.500,00</w:t>
            </w:r>
          </w:p>
        </w:tc>
      </w:tr>
      <w:tr w:rsidR="00587168" w:rsidRPr="00DF560D" w14:paraId="7D048B86"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EFDBF3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T100047 Izobrazbeno informativne aktivnosti o gospodarenju otpadom</w:t>
            </w:r>
          </w:p>
        </w:tc>
        <w:tc>
          <w:tcPr>
            <w:tcW w:w="420" w:type="pct"/>
            <w:tcBorders>
              <w:top w:val="nil"/>
              <w:left w:val="nil"/>
              <w:bottom w:val="nil"/>
              <w:right w:val="nil"/>
            </w:tcBorders>
            <w:shd w:val="clear" w:color="000000" w:fill="CCCCFF"/>
            <w:noWrap/>
            <w:vAlign w:val="bottom"/>
            <w:hideMark/>
          </w:tcPr>
          <w:p w14:paraId="779D65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9.463,00</w:t>
            </w:r>
          </w:p>
        </w:tc>
        <w:tc>
          <w:tcPr>
            <w:tcW w:w="521" w:type="pct"/>
            <w:tcBorders>
              <w:top w:val="nil"/>
              <w:left w:val="nil"/>
              <w:bottom w:val="nil"/>
              <w:right w:val="nil"/>
            </w:tcBorders>
            <w:shd w:val="clear" w:color="000000" w:fill="CCCCFF"/>
            <w:noWrap/>
            <w:vAlign w:val="bottom"/>
            <w:hideMark/>
          </w:tcPr>
          <w:p w14:paraId="6C3921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6CAA7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78E66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9.463,00</w:t>
            </w:r>
          </w:p>
        </w:tc>
      </w:tr>
      <w:tr w:rsidR="00587168" w:rsidRPr="00DF560D" w14:paraId="4D2F3E4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2698DB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66F617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2.450,00</w:t>
            </w:r>
          </w:p>
        </w:tc>
        <w:tc>
          <w:tcPr>
            <w:tcW w:w="521" w:type="pct"/>
            <w:tcBorders>
              <w:top w:val="nil"/>
              <w:left w:val="nil"/>
              <w:bottom w:val="nil"/>
              <w:right w:val="nil"/>
            </w:tcBorders>
            <w:shd w:val="clear" w:color="000000" w:fill="FFFF99"/>
            <w:noWrap/>
            <w:vAlign w:val="bottom"/>
            <w:hideMark/>
          </w:tcPr>
          <w:p w14:paraId="49FA782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8E068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40D4C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2.450,00</w:t>
            </w:r>
          </w:p>
        </w:tc>
      </w:tr>
      <w:tr w:rsidR="00587168" w:rsidRPr="00DF560D" w14:paraId="764EC19B" w14:textId="77777777" w:rsidTr="006801E5">
        <w:trPr>
          <w:trHeight w:val="255"/>
        </w:trPr>
        <w:tc>
          <w:tcPr>
            <w:tcW w:w="413" w:type="pct"/>
            <w:tcBorders>
              <w:top w:val="nil"/>
              <w:left w:val="nil"/>
              <w:bottom w:val="nil"/>
              <w:right w:val="nil"/>
            </w:tcBorders>
            <w:noWrap/>
            <w:vAlign w:val="bottom"/>
            <w:hideMark/>
          </w:tcPr>
          <w:p w14:paraId="2874CF8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44B696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C17870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2.450,00</w:t>
            </w:r>
          </w:p>
        </w:tc>
        <w:tc>
          <w:tcPr>
            <w:tcW w:w="521" w:type="pct"/>
            <w:tcBorders>
              <w:top w:val="nil"/>
              <w:left w:val="nil"/>
              <w:bottom w:val="nil"/>
              <w:right w:val="nil"/>
            </w:tcBorders>
            <w:noWrap/>
            <w:vAlign w:val="bottom"/>
            <w:hideMark/>
          </w:tcPr>
          <w:p w14:paraId="2DA520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2E9C29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CDA85E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2.450,00</w:t>
            </w:r>
          </w:p>
        </w:tc>
      </w:tr>
      <w:tr w:rsidR="00587168" w:rsidRPr="00DF560D" w14:paraId="722FBF44" w14:textId="77777777" w:rsidTr="006801E5">
        <w:trPr>
          <w:trHeight w:val="255"/>
        </w:trPr>
        <w:tc>
          <w:tcPr>
            <w:tcW w:w="413" w:type="pct"/>
            <w:tcBorders>
              <w:top w:val="nil"/>
              <w:left w:val="nil"/>
              <w:bottom w:val="nil"/>
              <w:right w:val="nil"/>
            </w:tcBorders>
            <w:noWrap/>
            <w:vAlign w:val="bottom"/>
            <w:hideMark/>
          </w:tcPr>
          <w:p w14:paraId="4666525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E71B75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B932F0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2.450,00</w:t>
            </w:r>
          </w:p>
        </w:tc>
        <w:tc>
          <w:tcPr>
            <w:tcW w:w="521" w:type="pct"/>
            <w:tcBorders>
              <w:top w:val="nil"/>
              <w:left w:val="nil"/>
              <w:bottom w:val="nil"/>
              <w:right w:val="nil"/>
            </w:tcBorders>
            <w:noWrap/>
            <w:vAlign w:val="bottom"/>
            <w:hideMark/>
          </w:tcPr>
          <w:p w14:paraId="687F7E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E36099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A1AD37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2.450,00</w:t>
            </w:r>
          </w:p>
        </w:tc>
      </w:tr>
      <w:tr w:rsidR="00587168" w:rsidRPr="00DF560D" w14:paraId="2C90032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CC98CB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4B2809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7.013,00</w:t>
            </w:r>
          </w:p>
        </w:tc>
        <w:tc>
          <w:tcPr>
            <w:tcW w:w="521" w:type="pct"/>
            <w:tcBorders>
              <w:top w:val="nil"/>
              <w:left w:val="nil"/>
              <w:bottom w:val="nil"/>
              <w:right w:val="nil"/>
            </w:tcBorders>
            <w:shd w:val="clear" w:color="000000" w:fill="FFFF99"/>
            <w:noWrap/>
            <w:vAlign w:val="bottom"/>
            <w:hideMark/>
          </w:tcPr>
          <w:p w14:paraId="59FF20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B8AB5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363F3E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7.013,00</w:t>
            </w:r>
          </w:p>
        </w:tc>
      </w:tr>
      <w:tr w:rsidR="00587168" w:rsidRPr="00DF560D" w14:paraId="70C5C66D"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2BD52DF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5.1.1 Tekuće pomoći od izvanproračunskih korisnika</w:t>
            </w:r>
          </w:p>
        </w:tc>
        <w:tc>
          <w:tcPr>
            <w:tcW w:w="420" w:type="pct"/>
            <w:tcBorders>
              <w:top w:val="nil"/>
              <w:left w:val="nil"/>
              <w:bottom w:val="nil"/>
              <w:right w:val="nil"/>
            </w:tcBorders>
            <w:shd w:val="clear" w:color="000000" w:fill="FFFFCC"/>
            <w:noWrap/>
            <w:vAlign w:val="bottom"/>
            <w:hideMark/>
          </w:tcPr>
          <w:p w14:paraId="2C51CE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7.013,00</w:t>
            </w:r>
          </w:p>
        </w:tc>
        <w:tc>
          <w:tcPr>
            <w:tcW w:w="521" w:type="pct"/>
            <w:tcBorders>
              <w:top w:val="nil"/>
              <w:left w:val="nil"/>
              <w:bottom w:val="nil"/>
              <w:right w:val="nil"/>
            </w:tcBorders>
            <w:shd w:val="clear" w:color="000000" w:fill="FFFFCC"/>
            <w:noWrap/>
            <w:vAlign w:val="bottom"/>
            <w:hideMark/>
          </w:tcPr>
          <w:p w14:paraId="597E09A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534585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2D1098E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7.013,00</w:t>
            </w:r>
          </w:p>
        </w:tc>
      </w:tr>
      <w:tr w:rsidR="00587168" w:rsidRPr="00DF560D" w14:paraId="576CDB25" w14:textId="77777777" w:rsidTr="006801E5">
        <w:trPr>
          <w:trHeight w:val="255"/>
        </w:trPr>
        <w:tc>
          <w:tcPr>
            <w:tcW w:w="413" w:type="pct"/>
            <w:tcBorders>
              <w:top w:val="nil"/>
              <w:left w:val="nil"/>
              <w:bottom w:val="nil"/>
              <w:right w:val="nil"/>
            </w:tcBorders>
            <w:noWrap/>
            <w:vAlign w:val="bottom"/>
            <w:hideMark/>
          </w:tcPr>
          <w:p w14:paraId="6E5A49D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8D0B6A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9FCA30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7.013,00</w:t>
            </w:r>
          </w:p>
        </w:tc>
        <w:tc>
          <w:tcPr>
            <w:tcW w:w="521" w:type="pct"/>
            <w:tcBorders>
              <w:top w:val="nil"/>
              <w:left w:val="nil"/>
              <w:bottom w:val="nil"/>
              <w:right w:val="nil"/>
            </w:tcBorders>
            <w:noWrap/>
            <w:vAlign w:val="bottom"/>
            <w:hideMark/>
          </w:tcPr>
          <w:p w14:paraId="0C07F6E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897B2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EB4C16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7.013,00</w:t>
            </w:r>
          </w:p>
        </w:tc>
      </w:tr>
      <w:tr w:rsidR="00587168" w:rsidRPr="00DF560D" w14:paraId="13E8AEDD" w14:textId="77777777" w:rsidTr="006801E5">
        <w:trPr>
          <w:trHeight w:val="255"/>
        </w:trPr>
        <w:tc>
          <w:tcPr>
            <w:tcW w:w="413" w:type="pct"/>
            <w:tcBorders>
              <w:top w:val="nil"/>
              <w:left w:val="nil"/>
              <w:bottom w:val="nil"/>
              <w:right w:val="nil"/>
            </w:tcBorders>
            <w:noWrap/>
            <w:vAlign w:val="bottom"/>
            <w:hideMark/>
          </w:tcPr>
          <w:p w14:paraId="061FF9E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3C2D62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49D873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7.013,00</w:t>
            </w:r>
          </w:p>
        </w:tc>
        <w:tc>
          <w:tcPr>
            <w:tcW w:w="521" w:type="pct"/>
            <w:tcBorders>
              <w:top w:val="nil"/>
              <w:left w:val="nil"/>
              <w:bottom w:val="nil"/>
              <w:right w:val="nil"/>
            </w:tcBorders>
            <w:noWrap/>
            <w:vAlign w:val="bottom"/>
            <w:hideMark/>
          </w:tcPr>
          <w:p w14:paraId="1A58C03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9D2CE2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73B95A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7.013,00</w:t>
            </w:r>
          </w:p>
        </w:tc>
      </w:tr>
      <w:tr w:rsidR="00587168" w:rsidRPr="00DF560D" w14:paraId="00EFE39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089188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T100048 Projektna dokumentacija za optiku u naselju Srb</w:t>
            </w:r>
          </w:p>
        </w:tc>
        <w:tc>
          <w:tcPr>
            <w:tcW w:w="420" w:type="pct"/>
            <w:tcBorders>
              <w:top w:val="nil"/>
              <w:left w:val="nil"/>
              <w:bottom w:val="nil"/>
              <w:right w:val="nil"/>
            </w:tcBorders>
            <w:shd w:val="clear" w:color="000000" w:fill="CCCCFF"/>
            <w:noWrap/>
            <w:vAlign w:val="bottom"/>
            <w:hideMark/>
          </w:tcPr>
          <w:p w14:paraId="067F788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CCCCFF"/>
            <w:noWrap/>
            <w:vAlign w:val="bottom"/>
            <w:hideMark/>
          </w:tcPr>
          <w:p w14:paraId="634043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404" w:type="pct"/>
            <w:tcBorders>
              <w:top w:val="nil"/>
              <w:left w:val="nil"/>
              <w:bottom w:val="nil"/>
              <w:right w:val="nil"/>
            </w:tcBorders>
            <w:shd w:val="clear" w:color="000000" w:fill="CCCCFF"/>
            <w:noWrap/>
            <w:vAlign w:val="bottom"/>
            <w:hideMark/>
          </w:tcPr>
          <w:p w14:paraId="3369E7D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00EF8C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359F228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DFA5CE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58CA57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FFFF99"/>
            <w:noWrap/>
            <w:vAlign w:val="bottom"/>
            <w:hideMark/>
          </w:tcPr>
          <w:p w14:paraId="659265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404" w:type="pct"/>
            <w:tcBorders>
              <w:top w:val="nil"/>
              <w:left w:val="nil"/>
              <w:bottom w:val="nil"/>
              <w:right w:val="nil"/>
            </w:tcBorders>
            <w:shd w:val="clear" w:color="000000" w:fill="FFFF99"/>
            <w:noWrap/>
            <w:vAlign w:val="bottom"/>
            <w:hideMark/>
          </w:tcPr>
          <w:p w14:paraId="3C5CD74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50BB1EF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2120BA94" w14:textId="77777777" w:rsidTr="006801E5">
        <w:trPr>
          <w:trHeight w:val="255"/>
        </w:trPr>
        <w:tc>
          <w:tcPr>
            <w:tcW w:w="413" w:type="pct"/>
            <w:tcBorders>
              <w:top w:val="nil"/>
              <w:left w:val="nil"/>
              <w:bottom w:val="nil"/>
              <w:right w:val="nil"/>
            </w:tcBorders>
            <w:noWrap/>
            <w:vAlign w:val="bottom"/>
            <w:hideMark/>
          </w:tcPr>
          <w:p w14:paraId="34FD3FA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27EFD7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CCED9B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521" w:type="pct"/>
            <w:tcBorders>
              <w:top w:val="nil"/>
              <w:left w:val="nil"/>
              <w:bottom w:val="nil"/>
              <w:right w:val="nil"/>
            </w:tcBorders>
            <w:noWrap/>
            <w:vAlign w:val="bottom"/>
            <w:hideMark/>
          </w:tcPr>
          <w:p w14:paraId="7682CA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-20.700,00</w:t>
            </w:r>
          </w:p>
        </w:tc>
        <w:tc>
          <w:tcPr>
            <w:tcW w:w="404" w:type="pct"/>
            <w:tcBorders>
              <w:top w:val="nil"/>
              <w:left w:val="nil"/>
              <w:bottom w:val="nil"/>
              <w:right w:val="nil"/>
            </w:tcBorders>
            <w:noWrap/>
            <w:vAlign w:val="bottom"/>
            <w:hideMark/>
          </w:tcPr>
          <w:p w14:paraId="12B2751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63431F9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284A3E6A" w14:textId="77777777" w:rsidTr="006801E5">
        <w:trPr>
          <w:trHeight w:val="255"/>
        </w:trPr>
        <w:tc>
          <w:tcPr>
            <w:tcW w:w="413" w:type="pct"/>
            <w:tcBorders>
              <w:top w:val="nil"/>
              <w:left w:val="nil"/>
              <w:bottom w:val="nil"/>
              <w:right w:val="nil"/>
            </w:tcBorders>
            <w:noWrap/>
            <w:vAlign w:val="bottom"/>
            <w:hideMark/>
          </w:tcPr>
          <w:p w14:paraId="7FA292D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1AE8EC9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4CA5C6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521" w:type="pct"/>
            <w:tcBorders>
              <w:top w:val="nil"/>
              <w:left w:val="nil"/>
              <w:bottom w:val="nil"/>
              <w:right w:val="nil"/>
            </w:tcBorders>
            <w:noWrap/>
            <w:vAlign w:val="bottom"/>
            <w:hideMark/>
          </w:tcPr>
          <w:p w14:paraId="1248216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-20.700,00</w:t>
            </w:r>
          </w:p>
        </w:tc>
        <w:tc>
          <w:tcPr>
            <w:tcW w:w="404" w:type="pct"/>
            <w:tcBorders>
              <w:top w:val="nil"/>
              <w:left w:val="nil"/>
              <w:bottom w:val="nil"/>
              <w:right w:val="nil"/>
            </w:tcBorders>
            <w:noWrap/>
            <w:vAlign w:val="bottom"/>
            <w:hideMark/>
          </w:tcPr>
          <w:p w14:paraId="74355C2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3E1E37A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62EBE3D3"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4349313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1006 Javne potrebe u sportu</w:t>
            </w:r>
          </w:p>
        </w:tc>
        <w:tc>
          <w:tcPr>
            <w:tcW w:w="420" w:type="pct"/>
            <w:tcBorders>
              <w:top w:val="nil"/>
              <w:left w:val="nil"/>
              <w:bottom w:val="nil"/>
              <w:right w:val="nil"/>
            </w:tcBorders>
            <w:shd w:val="clear" w:color="000000" w:fill="9999FF"/>
            <w:noWrap/>
            <w:vAlign w:val="bottom"/>
            <w:hideMark/>
          </w:tcPr>
          <w:p w14:paraId="69F0DF9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26.550,00</w:t>
            </w:r>
          </w:p>
        </w:tc>
        <w:tc>
          <w:tcPr>
            <w:tcW w:w="521" w:type="pct"/>
            <w:tcBorders>
              <w:top w:val="nil"/>
              <w:left w:val="nil"/>
              <w:bottom w:val="nil"/>
              <w:right w:val="nil"/>
            </w:tcBorders>
            <w:shd w:val="clear" w:color="000000" w:fill="9999FF"/>
            <w:noWrap/>
            <w:vAlign w:val="bottom"/>
            <w:hideMark/>
          </w:tcPr>
          <w:p w14:paraId="58BFA0C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4A8850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6A94A0D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26.550,00</w:t>
            </w:r>
          </w:p>
        </w:tc>
      </w:tr>
      <w:tr w:rsidR="00587168" w:rsidRPr="00DF560D" w14:paraId="1A877790"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E8FEF92"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A100032 </w:t>
            </w:r>
            <w:proofErr w:type="spellStart"/>
            <w:r w:rsidRPr="00DF560D">
              <w:rPr>
                <w:rFonts w:ascii="Arial" w:hAnsi="Arial" w:cs="Arial"/>
                <w:b/>
                <w:bCs/>
                <w:color w:val="000000"/>
                <w:sz w:val="14"/>
                <w:szCs w:val="14"/>
                <w:lang w:val="en-US"/>
              </w:rPr>
              <w:t>Financiranje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programa</w:t>
            </w:r>
            <w:proofErr w:type="spellEnd"/>
          </w:p>
        </w:tc>
        <w:tc>
          <w:tcPr>
            <w:tcW w:w="420" w:type="pct"/>
            <w:tcBorders>
              <w:top w:val="nil"/>
              <w:left w:val="nil"/>
              <w:bottom w:val="nil"/>
              <w:right w:val="nil"/>
            </w:tcBorders>
            <w:shd w:val="clear" w:color="000000" w:fill="CCCCFF"/>
            <w:noWrap/>
            <w:vAlign w:val="bottom"/>
            <w:hideMark/>
          </w:tcPr>
          <w:p w14:paraId="42E666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25.250,00</w:t>
            </w:r>
          </w:p>
        </w:tc>
        <w:tc>
          <w:tcPr>
            <w:tcW w:w="521" w:type="pct"/>
            <w:tcBorders>
              <w:top w:val="nil"/>
              <w:left w:val="nil"/>
              <w:bottom w:val="nil"/>
              <w:right w:val="nil"/>
            </w:tcBorders>
            <w:shd w:val="clear" w:color="000000" w:fill="CCCCFF"/>
            <w:noWrap/>
            <w:vAlign w:val="bottom"/>
            <w:hideMark/>
          </w:tcPr>
          <w:p w14:paraId="1BF006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23DA9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2935D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25.250,00</w:t>
            </w:r>
          </w:p>
        </w:tc>
      </w:tr>
      <w:tr w:rsidR="00587168" w:rsidRPr="00DF560D" w14:paraId="28F6BEC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A028BC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2EB941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25.250,00</w:t>
            </w:r>
          </w:p>
        </w:tc>
        <w:tc>
          <w:tcPr>
            <w:tcW w:w="521" w:type="pct"/>
            <w:tcBorders>
              <w:top w:val="nil"/>
              <w:left w:val="nil"/>
              <w:bottom w:val="nil"/>
              <w:right w:val="nil"/>
            </w:tcBorders>
            <w:shd w:val="clear" w:color="000000" w:fill="FFFF99"/>
            <w:noWrap/>
            <w:vAlign w:val="bottom"/>
            <w:hideMark/>
          </w:tcPr>
          <w:p w14:paraId="1414025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EAB31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8A54FE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25.250,00</w:t>
            </w:r>
          </w:p>
        </w:tc>
      </w:tr>
      <w:tr w:rsidR="00587168" w:rsidRPr="00DF560D" w14:paraId="72EAF7A0" w14:textId="77777777" w:rsidTr="006801E5">
        <w:trPr>
          <w:trHeight w:val="255"/>
        </w:trPr>
        <w:tc>
          <w:tcPr>
            <w:tcW w:w="413" w:type="pct"/>
            <w:tcBorders>
              <w:top w:val="nil"/>
              <w:left w:val="nil"/>
              <w:bottom w:val="nil"/>
              <w:right w:val="nil"/>
            </w:tcBorders>
            <w:noWrap/>
            <w:vAlign w:val="bottom"/>
            <w:hideMark/>
          </w:tcPr>
          <w:p w14:paraId="1D02008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0DA4CB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1BF2D3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25.250,00</w:t>
            </w:r>
          </w:p>
        </w:tc>
        <w:tc>
          <w:tcPr>
            <w:tcW w:w="521" w:type="pct"/>
            <w:tcBorders>
              <w:top w:val="nil"/>
              <w:left w:val="nil"/>
              <w:bottom w:val="nil"/>
              <w:right w:val="nil"/>
            </w:tcBorders>
            <w:noWrap/>
            <w:vAlign w:val="bottom"/>
            <w:hideMark/>
          </w:tcPr>
          <w:p w14:paraId="1E35FA6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7D5464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BF6B7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25.250,00</w:t>
            </w:r>
          </w:p>
        </w:tc>
      </w:tr>
      <w:tr w:rsidR="00587168" w:rsidRPr="00DF560D" w14:paraId="1950C8AB" w14:textId="77777777" w:rsidTr="006801E5">
        <w:trPr>
          <w:trHeight w:val="255"/>
        </w:trPr>
        <w:tc>
          <w:tcPr>
            <w:tcW w:w="413" w:type="pct"/>
            <w:tcBorders>
              <w:top w:val="nil"/>
              <w:left w:val="nil"/>
              <w:bottom w:val="nil"/>
              <w:right w:val="nil"/>
            </w:tcBorders>
            <w:noWrap/>
            <w:vAlign w:val="bottom"/>
            <w:hideMark/>
          </w:tcPr>
          <w:p w14:paraId="3B2AA9A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38</w:t>
            </w:r>
          </w:p>
        </w:tc>
        <w:tc>
          <w:tcPr>
            <w:tcW w:w="2828" w:type="pct"/>
            <w:tcBorders>
              <w:top w:val="nil"/>
              <w:left w:val="nil"/>
              <w:bottom w:val="nil"/>
              <w:right w:val="nil"/>
            </w:tcBorders>
            <w:noWrap/>
            <w:vAlign w:val="bottom"/>
            <w:hideMark/>
          </w:tcPr>
          <w:p w14:paraId="6EBABD6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0D0248C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25.250,00</w:t>
            </w:r>
          </w:p>
        </w:tc>
        <w:tc>
          <w:tcPr>
            <w:tcW w:w="521" w:type="pct"/>
            <w:tcBorders>
              <w:top w:val="nil"/>
              <w:left w:val="nil"/>
              <w:bottom w:val="nil"/>
              <w:right w:val="nil"/>
            </w:tcBorders>
            <w:noWrap/>
            <w:vAlign w:val="bottom"/>
            <w:hideMark/>
          </w:tcPr>
          <w:p w14:paraId="2BADF0A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AF5F6A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904698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25.250,00</w:t>
            </w:r>
          </w:p>
        </w:tc>
      </w:tr>
      <w:tr w:rsidR="00587168" w:rsidRPr="00DF560D" w14:paraId="56B925E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B2F082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A100033 Održavanje sportskih natjecanja i manifestacija</w:t>
            </w:r>
          </w:p>
        </w:tc>
        <w:tc>
          <w:tcPr>
            <w:tcW w:w="420" w:type="pct"/>
            <w:tcBorders>
              <w:top w:val="nil"/>
              <w:left w:val="nil"/>
              <w:bottom w:val="nil"/>
              <w:right w:val="nil"/>
            </w:tcBorders>
            <w:shd w:val="clear" w:color="000000" w:fill="CCCCFF"/>
            <w:noWrap/>
            <w:vAlign w:val="bottom"/>
            <w:hideMark/>
          </w:tcPr>
          <w:p w14:paraId="6659D88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1.300,00</w:t>
            </w:r>
          </w:p>
        </w:tc>
        <w:tc>
          <w:tcPr>
            <w:tcW w:w="521" w:type="pct"/>
            <w:tcBorders>
              <w:top w:val="nil"/>
              <w:left w:val="nil"/>
              <w:bottom w:val="nil"/>
              <w:right w:val="nil"/>
            </w:tcBorders>
            <w:shd w:val="clear" w:color="000000" w:fill="CCCCFF"/>
            <w:noWrap/>
            <w:vAlign w:val="bottom"/>
            <w:hideMark/>
          </w:tcPr>
          <w:p w14:paraId="1FD48AA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7D74F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A179B9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1.300,00</w:t>
            </w:r>
          </w:p>
        </w:tc>
      </w:tr>
      <w:tr w:rsidR="00587168" w:rsidRPr="00DF560D" w14:paraId="420158C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7F10423"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438830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1.300,00</w:t>
            </w:r>
          </w:p>
        </w:tc>
        <w:tc>
          <w:tcPr>
            <w:tcW w:w="521" w:type="pct"/>
            <w:tcBorders>
              <w:top w:val="nil"/>
              <w:left w:val="nil"/>
              <w:bottom w:val="nil"/>
              <w:right w:val="nil"/>
            </w:tcBorders>
            <w:shd w:val="clear" w:color="000000" w:fill="FFFF99"/>
            <w:noWrap/>
            <w:vAlign w:val="bottom"/>
            <w:hideMark/>
          </w:tcPr>
          <w:p w14:paraId="5707E5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503364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745209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1.300,00</w:t>
            </w:r>
          </w:p>
        </w:tc>
      </w:tr>
      <w:tr w:rsidR="00587168" w:rsidRPr="00DF560D" w14:paraId="521DB695" w14:textId="77777777" w:rsidTr="006801E5">
        <w:trPr>
          <w:trHeight w:val="255"/>
        </w:trPr>
        <w:tc>
          <w:tcPr>
            <w:tcW w:w="413" w:type="pct"/>
            <w:tcBorders>
              <w:top w:val="nil"/>
              <w:left w:val="nil"/>
              <w:bottom w:val="nil"/>
              <w:right w:val="nil"/>
            </w:tcBorders>
            <w:noWrap/>
            <w:vAlign w:val="bottom"/>
            <w:hideMark/>
          </w:tcPr>
          <w:p w14:paraId="48B72B5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606CE7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E2CBDD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1.300,00</w:t>
            </w:r>
          </w:p>
        </w:tc>
        <w:tc>
          <w:tcPr>
            <w:tcW w:w="521" w:type="pct"/>
            <w:tcBorders>
              <w:top w:val="nil"/>
              <w:left w:val="nil"/>
              <w:bottom w:val="nil"/>
              <w:right w:val="nil"/>
            </w:tcBorders>
            <w:noWrap/>
            <w:vAlign w:val="bottom"/>
            <w:hideMark/>
          </w:tcPr>
          <w:p w14:paraId="557AF96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BED5A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916934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1.300,00</w:t>
            </w:r>
          </w:p>
        </w:tc>
      </w:tr>
      <w:tr w:rsidR="00587168" w:rsidRPr="00DF560D" w14:paraId="556F9F3B" w14:textId="77777777" w:rsidTr="006801E5">
        <w:trPr>
          <w:trHeight w:val="255"/>
        </w:trPr>
        <w:tc>
          <w:tcPr>
            <w:tcW w:w="413" w:type="pct"/>
            <w:tcBorders>
              <w:top w:val="nil"/>
              <w:left w:val="nil"/>
              <w:bottom w:val="nil"/>
              <w:right w:val="nil"/>
            </w:tcBorders>
            <w:noWrap/>
            <w:vAlign w:val="bottom"/>
            <w:hideMark/>
          </w:tcPr>
          <w:p w14:paraId="58F2422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0E0ABB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6281A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1.300,00</w:t>
            </w:r>
          </w:p>
        </w:tc>
        <w:tc>
          <w:tcPr>
            <w:tcW w:w="521" w:type="pct"/>
            <w:tcBorders>
              <w:top w:val="nil"/>
              <w:left w:val="nil"/>
              <w:bottom w:val="nil"/>
              <w:right w:val="nil"/>
            </w:tcBorders>
            <w:noWrap/>
            <w:vAlign w:val="bottom"/>
            <w:hideMark/>
          </w:tcPr>
          <w:p w14:paraId="6B9D6CE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166E6D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3B22CD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1.300,00</w:t>
            </w:r>
          </w:p>
        </w:tc>
      </w:tr>
      <w:tr w:rsidR="00587168" w:rsidRPr="00DF560D" w14:paraId="13E57060"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363C73D3"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1007 Javne potrebe u kulturi i religiji</w:t>
            </w:r>
          </w:p>
        </w:tc>
        <w:tc>
          <w:tcPr>
            <w:tcW w:w="420" w:type="pct"/>
            <w:tcBorders>
              <w:top w:val="nil"/>
              <w:left w:val="nil"/>
              <w:bottom w:val="nil"/>
              <w:right w:val="nil"/>
            </w:tcBorders>
            <w:shd w:val="clear" w:color="000000" w:fill="9999FF"/>
            <w:noWrap/>
            <w:vAlign w:val="bottom"/>
            <w:hideMark/>
          </w:tcPr>
          <w:p w14:paraId="483433E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82.301,00</w:t>
            </w:r>
          </w:p>
        </w:tc>
        <w:tc>
          <w:tcPr>
            <w:tcW w:w="521" w:type="pct"/>
            <w:tcBorders>
              <w:top w:val="nil"/>
              <w:left w:val="nil"/>
              <w:bottom w:val="nil"/>
              <w:right w:val="nil"/>
            </w:tcBorders>
            <w:shd w:val="clear" w:color="000000" w:fill="9999FF"/>
            <w:noWrap/>
            <w:vAlign w:val="bottom"/>
            <w:hideMark/>
          </w:tcPr>
          <w:p w14:paraId="15B70A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4" w:type="pct"/>
            <w:tcBorders>
              <w:top w:val="nil"/>
              <w:left w:val="nil"/>
              <w:bottom w:val="nil"/>
              <w:right w:val="nil"/>
            </w:tcBorders>
            <w:shd w:val="clear" w:color="000000" w:fill="9999FF"/>
            <w:noWrap/>
            <w:vAlign w:val="bottom"/>
            <w:hideMark/>
          </w:tcPr>
          <w:p w14:paraId="2A1A4FC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-0,49</w:t>
            </w:r>
          </w:p>
        </w:tc>
        <w:tc>
          <w:tcPr>
            <w:tcW w:w="414" w:type="pct"/>
            <w:tcBorders>
              <w:top w:val="nil"/>
              <w:left w:val="nil"/>
              <w:bottom w:val="nil"/>
              <w:right w:val="nil"/>
            </w:tcBorders>
            <w:shd w:val="clear" w:color="000000" w:fill="9999FF"/>
            <w:noWrap/>
            <w:vAlign w:val="bottom"/>
            <w:hideMark/>
          </w:tcPr>
          <w:p w14:paraId="4E7259A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81.901,00</w:t>
            </w:r>
          </w:p>
        </w:tc>
      </w:tr>
      <w:tr w:rsidR="00587168" w:rsidRPr="00DF560D" w14:paraId="1B0F0B9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414C227"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A100034 Financiranje programa javnih potreba u kulturi</w:t>
            </w:r>
          </w:p>
        </w:tc>
        <w:tc>
          <w:tcPr>
            <w:tcW w:w="420" w:type="pct"/>
            <w:tcBorders>
              <w:top w:val="nil"/>
              <w:left w:val="nil"/>
              <w:bottom w:val="nil"/>
              <w:right w:val="nil"/>
            </w:tcBorders>
            <w:shd w:val="clear" w:color="000000" w:fill="CCCCFF"/>
            <w:noWrap/>
            <w:vAlign w:val="bottom"/>
            <w:hideMark/>
          </w:tcPr>
          <w:p w14:paraId="0B69439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4.900,00</w:t>
            </w:r>
          </w:p>
        </w:tc>
        <w:tc>
          <w:tcPr>
            <w:tcW w:w="521" w:type="pct"/>
            <w:tcBorders>
              <w:top w:val="nil"/>
              <w:left w:val="nil"/>
              <w:bottom w:val="nil"/>
              <w:right w:val="nil"/>
            </w:tcBorders>
            <w:shd w:val="clear" w:color="000000" w:fill="CCCCFF"/>
            <w:noWrap/>
            <w:vAlign w:val="bottom"/>
            <w:hideMark/>
          </w:tcPr>
          <w:p w14:paraId="605391A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107E00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2629578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4.900,00</w:t>
            </w:r>
          </w:p>
        </w:tc>
      </w:tr>
      <w:tr w:rsidR="00587168" w:rsidRPr="00DF560D" w14:paraId="143BE0B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B3B89E3"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625A1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4.900,00</w:t>
            </w:r>
          </w:p>
        </w:tc>
        <w:tc>
          <w:tcPr>
            <w:tcW w:w="521" w:type="pct"/>
            <w:tcBorders>
              <w:top w:val="nil"/>
              <w:left w:val="nil"/>
              <w:bottom w:val="nil"/>
              <w:right w:val="nil"/>
            </w:tcBorders>
            <w:shd w:val="clear" w:color="000000" w:fill="FFFF99"/>
            <w:noWrap/>
            <w:vAlign w:val="bottom"/>
            <w:hideMark/>
          </w:tcPr>
          <w:p w14:paraId="0CA7AC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793FB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315BE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4.900,00</w:t>
            </w:r>
          </w:p>
        </w:tc>
      </w:tr>
      <w:tr w:rsidR="00587168" w:rsidRPr="00DF560D" w14:paraId="453A399B" w14:textId="77777777" w:rsidTr="006801E5">
        <w:trPr>
          <w:trHeight w:val="255"/>
        </w:trPr>
        <w:tc>
          <w:tcPr>
            <w:tcW w:w="413" w:type="pct"/>
            <w:tcBorders>
              <w:top w:val="nil"/>
              <w:left w:val="nil"/>
              <w:bottom w:val="nil"/>
              <w:right w:val="nil"/>
            </w:tcBorders>
            <w:noWrap/>
            <w:vAlign w:val="bottom"/>
            <w:hideMark/>
          </w:tcPr>
          <w:p w14:paraId="58293C4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0FAB69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D3C916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4.900,00</w:t>
            </w:r>
          </w:p>
        </w:tc>
        <w:tc>
          <w:tcPr>
            <w:tcW w:w="521" w:type="pct"/>
            <w:tcBorders>
              <w:top w:val="nil"/>
              <w:left w:val="nil"/>
              <w:bottom w:val="nil"/>
              <w:right w:val="nil"/>
            </w:tcBorders>
            <w:noWrap/>
            <w:vAlign w:val="bottom"/>
            <w:hideMark/>
          </w:tcPr>
          <w:p w14:paraId="47A2291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30FB5D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CBEF7E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4.900,00</w:t>
            </w:r>
          </w:p>
        </w:tc>
      </w:tr>
      <w:tr w:rsidR="00587168" w:rsidRPr="00DF560D" w14:paraId="2F2D8BB9" w14:textId="77777777" w:rsidTr="006801E5">
        <w:trPr>
          <w:trHeight w:val="255"/>
        </w:trPr>
        <w:tc>
          <w:tcPr>
            <w:tcW w:w="413" w:type="pct"/>
            <w:tcBorders>
              <w:top w:val="nil"/>
              <w:left w:val="nil"/>
              <w:bottom w:val="nil"/>
              <w:right w:val="nil"/>
            </w:tcBorders>
            <w:noWrap/>
            <w:vAlign w:val="bottom"/>
            <w:hideMark/>
          </w:tcPr>
          <w:p w14:paraId="65C0C88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2FDA898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6DDA3A9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4.900,00</w:t>
            </w:r>
          </w:p>
        </w:tc>
        <w:tc>
          <w:tcPr>
            <w:tcW w:w="521" w:type="pct"/>
            <w:tcBorders>
              <w:top w:val="nil"/>
              <w:left w:val="nil"/>
              <w:bottom w:val="nil"/>
              <w:right w:val="nil"/>
            </w:tcBorders>
            <w:noWrap/>
            <w:vAlign w:val="bottom"/>
            <w:hideMark/>
          </w:tcPr>
          <w:p w14:paraId="680657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66015C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F2FFD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4.900,00</w:t>
            </w:r>
          </w:p>
        </w:tc>
      </w:tr>
      <w:tr w:rsidR="00587168" w:rsidRPr="00DF560D" w14:paraId="70104CD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156002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A100035 Donacije vjerskim zajednicama</w:t>
            </w:r>
          </w:p>
        </w:tc>
        <w:tc>
          <w:tcPr>
            <w:tcW w:w="420" w:type="pct"/>
            <w:tcBorders>
              <w:top w:val="nil"/>
              <w:left w:val="nil"/>
              <w:bottom w:val="nil"/>
              <w:right w:val="nil"/>
            </w:tcBorders>
            <w:shd w:val="clear" w:color="000000" w:fill="CCCCFF"/>
            <w:noWrap/>
            <w:vAlign w:val="bottom"/>
            <w:hideMark/>
          </w:tcPr>
          <w:p w14:paraId="5B5026F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c>
          <w:tcPr>
            <w:tcW w:w="521" w:type="pct"/>
            <w:tcBorders>
              <w:top w:val="nil"/>
              <w:left w:val="nil"/>
              <w:bottom w:val="nil"/>
              <w:right w:val="nil"/>
            </w:tcBorders>
            <w:shd w:val="clear" w:color="000000" w:fill="CCCCFF"/>
            <w:noWrap/>
            <w:vAlign w:val="bottom"/>
            <w:hideMark/>
          </w:tcPr>
          <w:p w14:paraId="2CF2B8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69A20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1EA99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r>
      <w:tr w:rsidR="00587168" w:rsidRPr="00DF560D" w14:paraId="5F38FF7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C5FF56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48560D1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c>
          <w:tcPr>
            <w:tcW w:w="521" w:type="pct"/>
            <w:tcBorders>
              <w:top w:val="nil"/>
              <w:left w:val="nil"/>
              <w:bottom w:val="nil"/>
              <w:right w:val="nil"/>
            </w:tcBorders>
            <w:shd w:val="clear" w:color="000000" w:fill="FFFF99"/>
            <w:noWrap/>
            <w:vAlign w:val="bottom"/>
            <w:hideMark/>
          </w:tcPr>
          <w:p w14:paraId="284201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7340D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30699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r>
      <w:tr w:rsidR="00587168" w:rsidRPr="00DF560D" w14:paraId="5D8BE227" w14:textId="77777777" w:rsidTr="006801E5">
        <w:trPr>
          <w:trHeight w:val="255"/>
        </w:trPr>
        <w:tc>
          <w:tcPr>
            <w:tcW w:w="413" w:type="pct"/>
            <w:tcBorders>
              <w:top w:val="nil"/>
              <w:left w:val="nil"/>
              <w:bottom w:val="nil"/>
              <w:right w:val="nil"/>
            </w:tcBorders>
            <w:noWrap/>
            <w:vAlign w:val="bottom"/>
            <w:hideMark/>
          </w:tcPr>
          <w:p w14:paraId="28ADE88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2BE4A87"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93DDB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6.636,00</w:t>
            </w:r>
          </w:p>
        </w:tc>
        <w:tc>
          <w:tcPr>
            <w:tcW w:w="521" w:type="pct"/>
            <w:tcBorders>
              <w:top w:val="nil"/>
              <w:left w:val="nil"/>
              <w:bottom w:val="nil"/>
              <w:right w:val="nil"/>
            </w:tcBorders>
            <w:noWrap/>
            <w:vAlign w:val="bottom"/>
            <w:hideMark/>
          </w:tcPr>
          <w:p w14:paraId="6518FD1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AB2DA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A6EF3C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6.636,00</w:t>
            </w:r>
          </w:p>
        </w:tc>
      </w:tr>
      <w:tr w:rsidR="00587168" w:rsidRPr="00DF560D" w14:paraId="3FB265E5" w14:textId="77777777" w:rsidTr="006801E5">
        <w:trPr>
          <w:trHeight w:val="255"/>
        </w:trPr>
        <w:tc>
          <w:tcPr>
            <w:tcW w:w="413" w:type="pct"/>
            <w:tcBorders>
              <w:top w:val="nil"/>
              <w:left w:val="nil"/>
              <w:bottom w:val="nil"/>
              <w:right w:val="nil"/>
            </w:tcBorders>
            <w:noWrap/>
            <w:vAlign w:val="bottom"/>
            <w:hideMark/>
          </w:tcPr>
          <w:p w14:paraId="5A6FD47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0F370BCA"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4DCBF21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c>
          <w:tcPr>
            <w:tcW w:w="521" w:type="pct"/>
            <w:tcBorders>
              <w:top w:val="nil"/>
              <w:left w:val="nil"/>
              <w:bottom w:val="nil"/>
              <w:right w:val="nil"/>
            </w:tcBorders>
            <w:noWrap/>
            <w:vAlign w:val="bottom"/>
            <w:hideMark/>
          </w:tcPr>
          <w:p w14:paraId="24132E8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EEDBB0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12CD3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r>
      <w:tr w:rsidR="00587168" w:rsidRPr="00DF560D" w14:paraId="05C002A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9FBDBE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A100036 Sajam - Jesen u Gračacu</w:t>
            </w:r>
          </w:p>
        </w:tc>
        <w:tc>
          <w:tcPr>
            <w:tcW w:w="420" w:type="pct"/>
            <w:tcBorders>
              <w:top w:val="nil"/>
              <w:left w:val="nil"/>
              <w:bottom w:val="nil"/>
              <w:right w:val="nil"/>
            </w:tcBorders>
            <w:shd w:val="clear" w:color="000000" w:fill="CCCCFF"/>
            <w:noWrap/>
            <w:vAlign w:val="bottom"/>
            <w:hideMark/>
          </w:tcPr>
          <w:p w14:paraId="0E2F30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8.700,00</w:t>
            </w:r>
          </w:p>
        </w:tc>
        <w:tc>
          <w:tcPr>
            <w:tcW w:w="521" w:type="pct"/>
            <w:tcBorders>
              <w:top w:val="nil"/>
              <w:left w:val="nil"/>
              <w:bottom w:val="nil"/>
              <w:right w:val="nil"/>
            </w:tcBorders>
            <w:shd w:val="clear" w:color="000000" w:fill="CCCCFF"/>
            <w:noWrap/>
            <w:vAlign w:val="bottom"/>
            <w:hideMark/>
          </w:tcPr>
          <w:p w14:paraId="437163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4" w:type="pct"/>
            <w:tcBorders>
              <w:top w:val="nil"/>
              <w:left w:val="nil"/>
              <w:bottom w:val="nil"/>
              <w:right w:val="nil"/>
            </w:tcBorders>
            <w:shd w:val="clear" w:color="000000" w:fill="CCCCFF"/>
            <w:noWrap/>
            <w:vAlign w:val="bottom"/>
            <w:hideMark/>
          </w:tcPr>
          <w:p w14:paraId="6FFE27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-4,60</w:t>
            </w:r>
          </w:p>
        </w:tc>
        <w:tc>
          <w:tcPr>
            <w:tcW w:w="414" w:type="pct"/>
            <w:tcBorders>
              <w:top w:val="nil"/>
              <w:left w:val="nil"/>
              <w:bottom w:val="nil"/>
              <w:right w:val="nil"/>
            </w:tcBorders>
            <w:shd w:val="clear" w:color="000000" w:fill="CCCCFF"/>
            <w:noWrap/>
            <w:vAlign w:val="bottom"/>
            <w:hideMark/>
          </w:tcPr>
          <w:p w14:paraId="04387A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8.300,00</w:t>
            </w:r>
          </w:p>
        </w:tc>
      </w:tr>
      <w:tr w:rsidR="00587168" w:rsidRPr="00DF560D" w14:paraId="1FEC29C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233649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78A6C2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8.700,00</w:t>
            </w:r>
          </w:p>
        </w:tc>
        <w:tc>
          <w:tcPr>
            <w:tcW w:w="521" w:type="pct"/>
            <w:tcBorders>
              <w:top w:val="nil"/>
              <w:left w:val="nil"/>
              <w:bottom w:val="nil"/>
              <w:right w:val="nil"/>
            </w:tcBorders>
            <w:shd w:val="clear" w:color="000000" w:fill="FFFF99"/>
            <w:noWrap/>
            <w:vAlign w:val="bottom"/>
            <w:hideMark/>
          </w:tcPr>
          <w:p w14:paraId="30716A1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404" w:type="pct"/>
            <w:tcBorders>
              <w:top w:val="nil"/>
              <w:left w:val="nil"/>
              <w:bottom w:val="nil"/>
              <w:right w:val="nil"/>
            </w:tcBorders>
            <w:shd w:val="clear" w:color="000000" w:fill="FFFF99"/>
            <w:noWrap/>
            <w:vAlign w:val="bottom"/>
            <w:hideMark/>
          </w:tcPr>
          <w:p w14:paraId="09FEC32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-4,60</w:t>
            </w:r>
          </w:p>
        </w:tc>
        <w:tc>
          <w:tcPr>
            <w:tcW w:w="414" w:type="pct"/>
            <w:tcBorders>
              <w:top w:val="nil"/>
              <w:left w:val="nil"/>
              <w:bottom w:val="nil"/>
              <w:right w:val="nil"/>
            </w:tcBorders>
            <w:shd w:val="clear" w:color="000000" w:fill="FFFF99"/>
            <w:noWrap/>
            <w:vAlign w:val="bottom"/>
            <w:hideMark/>
          </w:tcPr>
          <w:p w14:paraId="0D9172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8.300,00</w:t>
            </w:r>
          </w:p>
        </w:tc>
      </w:tr>
      <w:tr w:rsidR="00587168" w:rsidRPr="00DF560D" w14:paraId="64B564DF" w14:textId="77777777" w:rsidTr="006801E5">
        <w:trPr>
          <w:trHeight w:val="255"/>
        </w:trPr>
        <w:tc>
          <w:tcPr>
            <w:tcW w:w="413" w:type="pct"/>
            <w:tcBorders>
              <w:top w:val="nil"/>
              <w:left w:val="nil"/>
              <w:bottom w:val="nil"/>
              <w:right w:val="nil"/>
            </w:tcBorders>
            <w:noWrap/>
            <w:vAlign w:val="bottom"/>
            <w:hideMark/>
          </w:tcPr>
          <w:p w14:paraId="420CBFE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E2B6C6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2EB1AB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8.700,00</w:t>
            </w:r>
          </w:p>
        </w:tc>
        <w:tc>
          <w:tcPr>
            <w:tcW w:w="521" w:type="pct"/>
            <w:tcBorders>
              <w:top w:val="nil"/>
              <w:left w:val="nil"/>
              <w:bottom w:val="nil"/>
              <w:right w:val="nil"/>
            </w:tcBorders>
            <w:noWrap/>
            <w:vAlign w:val="bottom"/>
            <w:hideMark/>
          </w:tcPr>
          <w:p w14:paraId="706DA4C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w:t>
            </w:r>
          </w:p>
        </w:tc>
        <w:tc>
          <w:tcPr>
            <w:tcW w:w="404" w:type="pct"/>
            <w:tcBorders>
              <w:top w:val="nil"/>
              <w:left w:val="nil"/>
              <w:bottom w:val="nil"/>
              <w:right w:val="nil"/>
            </w:tcBorders>
            <w:noWrap/>
            <w:vAlign w:val="bottom"/>
            <w:hideMark/>
          </w:tcPr>
          <w:p w14:paraId="3957DB4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-4,60</w:t>
            </w:r>
          </w:p>
        </w:tc>
        <w:tc>
          <w:tcPr>
            <w:tcW w:w="414" w:type="pct"/>
            <w:tcBorders>
              <w:top w:val="nil"/>
              <w:left w:val="nil"/>
              <w:bottom w:val="nil"/>
              <w:right w:val="nil"/>
            </w:tcBorders>
            <w:noWrap/>
            <w:vAlign w:val="bottom"/>
            <w:hideMark/>
          </w:tcPr>
          <w:p w14:paraId="7A853E5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8.300,00</w:t>
            </w:r>
          </w:p>
        </w:tc>
      </w:tr>
      <w:tr w:rsidR="00587168" w:rsidRPr="00DF560D" w14:paraId="2A159DF6" w14:textId="77777777" w:rsidTr="006801E5">
        <w:trPr>
          <w:trHeight w:val="255"/>
        </w:trPr>
        <w:tc>
          <w:tcPr>
            <w:tcW w:w="413" w:type="pct"/>
            <w:tcBorders>
              <w:top w:val="nil"/>
              <w:left w:val="nil"/>
              <w:bottom w:val="nil"/>
              <w:right w:val="nil"/>
            </w:tcBorders>
            <w:noWrap/>
            <w:vAlign w:val="bottom"/>
            <w:hideMark/>
          </w:tcPr>
          <w:p w14:paraId="1DEBB42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66A05C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C6D123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8.700,00</w:t>
            </w:r>
          </w:p>
        </w:tc>
        <w:tc>
          <w:tcPr>
            <w:tcW w:w="521" w:type="pct"/>
            <w:tcBorders>
              <w:top w:val="nil"/>
              <w:left w:val="nil"/>
              <w:bottom w:val="nil"/>
              <w:right w:val="nil"/>
            </w:tcBorders>
            <w:noWrap/>
            <w:vAlign w:val="bottom"/>
            <w:hideMark/>
          </w:tcPr>
          <w:p w14:paraId="5F6191B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w:t>
            </w:r>
          </w:p>
        </w:tc>
        <w:tc>
          <w:tcPr>
            <w:tcW w:w="404" w:type="pct"/>
            <w:tcBorders>
              <w:top w:val="nil"/>
              <w:left w:val="nil"/>
              <w:bottom w:val="nil"/>
              <w:right w:val="nil"/>
            </w:tcBorders>
            <w:noWrap/>
            <w:vAlign w:val="bottom"/>
            <w:hideMark/>
          </w:tcPr>
          <w:p w14:paraId="3D20E8D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-4,60</w:t>
            </w:r>
          </w:p>
        </w:tc>
        <w:tc>
          <w:tcPr>
            <w:tcW w:w="414" w:type="pct"/>
            <w:tcBorders>
              <w:top w:val="nil"/>
              <w:left w:val="nil"/>
              <w:bottom w:val="nil"/>
              <w:right w:val="nil"/>
            </w:tcBorders>
            <w:noWrap/>
            <w:vAlign w:val="bottom"/>
            <w:hideMark/>
          </w:tcPr>
          <w:p w14:paraId="32921AA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8.300,00</w:t>
            </w:r>
          </w:p>
        </w:tc>
      </w:tr>
      <w:tr w:rsidR="00587168" w:rsidRPr="00DF560D" w14:paraId="2561FC5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A59B4AB"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T100017 Obilježavanje Dana Općine, blagdana i praznika</w:t>
            </w:r>
          </w:p>
        </w:tc>
        <w:tc>
          <w:tcPr>
            <w:tcW w:w="420" w:type="pct"/>
            <w:tcBorders>
              <w:top w:val="nil"/>
              <w:left w:val="nil"/>
              <w:bottom w:val="nil"/>
              <w:right w:val="nil"/>
            </w:tcBorders>
            <w:shd w:val="clear" w:color="000000" w:fill="CCCCFF"/>
            <w:noWrap/>
            <w:vAlign w:val="bottom"/>
            <w:hideMark/>
          </w:tcPr>
          <w:p w14:paraId="7E74D6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17.665,00</w:t>
            </w:r>
          </w:p>
        </w:tc>
        <w:tc>
          <w:tcPr>
            <w:tcW w:w="521" w:type="pct"/>
            <w:tcBorders>
              <w:top w:val="nil"/>
              <w:left w:val="nil"/>
              <w:bottom w:val="nil"/>
              <w:right w:val="nil"/>
            </w:tcBorders>
            <w:shd w:val="clear" w:color="000000" w:fill="CCCCFF"/>
            <w:noWrap/>
            <w:vAlign w:val="bottom"/>
            <w:hideMark/>
          </w:tcPr>
          <w:p w14:paraId="6362E4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3DE25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C50DE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17.665,00</w:t>
            </w:r>
          </w:p>
        </w:tc>
      </w:tr>
      <w:tr w:rsidR="00587168" w:rsidRPr="00DF560D" w14:paraId="59A1B4F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B1B95D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C501D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17.665,00</w:t>
            </w:r>
          </w:p>
        </w:tc>
        <w:tc>
          <w:tcPr>
            <w:tcW w:w="521" w:type="pct"/>
            <w:tcBorders>
              <w:top w:val="nil"/>
              <w:left w:val="nil"/>
              <w:bottom w:val="nil"/>
              <w:right w:val="nil"/>
            </w:tcBorders>
            <w:shd w:val="clear" w:color="000000" w:fill="FFFF99"/>
            <w:noWrap/>
            <w:vAlign w:val="bottom"/>
            <w:hideMark/>
          </w:tcPr>
          <w:p w14:paraId="189A63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5F365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58991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17.665,00</w:t>
            </w:r>
          </w:p>
        </w:tc>
      </w:tr>
      <w:tr w:rsidR="00587168" w:rsidRPr="00DF560D" w14:paraId="1D981592" w14:textId="77777777" w:rsidTr="006801E5">
        <w:trPr>
          <w:trHeight w:val="255"/>
        </w:trPr>
        <w:tc>
          <w:tcPr>
            <w:tcW w:w="413" w:type="pct"/>
            <w:tcBorders>
              <w:top w:val="nil"/>
              <w:left w:val="nil"/>
              <w:bottom w:val="nil"/>
              <w:right w:val="nil"/>
            </w:tcBorders>
            <w:noWrap/>
            <w:vAlign w:val="bottom"/>
            <w:hideMark/>
          </w:tcPr>
          <w:p w14:paraId="2BA7A93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A1476A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E17E6C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17.665,00</w:t>
            </w:r>
          </w:p>
        </w:tc>
        <w:tc>
          <w:tcPr>
            <w:tcW w:w="521" w:type="pct"/>
            <w:tcBorders>
              <w:top w:val="nil"/>
              <w:left w:val="nil"/>
              <w:bottom w:val="nil"/>
              <w:right w:val="nil"/>
            </w:tcBorders>
            <w:noWrap/>
            <w:vAlign w:val="bottom"/>
            <w:hideMark/>
          </w:tcPr>
          <w:p w14:paraId="55FDA73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F053FB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76A8C6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17.665,00</w:t>
            </w:r>
          </w:p>
        </w:tc>
      </w:tr>
      <w:tr w:rsidR="00587168" w:rsidRPr="00DF560D" w14:paraId="179C05E4" w14:textId="77777777" w:rsidTr="006801E5">
        <w:trPr>
          <w:trHeight w:val="255"/>
        </w:trPr>
        <w:tc>
          <w:tcPr>
            <w:tcW w:w="413" w:type="pct"/>
            <w:tcBorders>
              <w:top w:val="nil"/>
              <w:left w:val="nil"/>
              <w:bottom w:val="nil"/>
              <w:right w:val="nil"/>
            </w:tcBorders>
            <w:noWrap/>
            <w:vAlign w:val="bottom"/>
            <w:hideMark/>
          </w:tcPr>
          <w:p w14:paraId="6E803B9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87AB02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5C486B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17.665,00</w:t>
            </w:r>
          </w:p>
        </w:tc>
        <w:tc>
          <w:tcPr>
            <w:tcW w:w="521" w:type="pct"/>
            <w:tcBorders>
              <w:top w:val="nil"/>
              <w:left w:val="nil"/>
              <w:bottom w:val="nil"/>
              <w:right w:val="nil"/>
            </w:tcBorders>
            <w:noWrap/>
            <w:vAlign w:val="bottom"/>
            <w:hideMark/>
          </w:tcPr>
          <w:p w14:paraId="7F71A7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632AA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0B9EBE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17.665,00</w:t>
            </w:r>
          </w:p>
        </w:tc>
      </w:tr>
      <w:tr w:rsidR="00587168" w:rsidRPr="00DF560D" w14:paraId="2D4EC25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79AB0C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T100018 Sajam - Božić u Gračacu</w:t>
            </w:r>
          </w:p>
        </w:tc>
        <w:tc>
          <w:tcPr>
            <w:tcW w:w="420" w:type="pct"/>
            <w:tcBorders>
              <w:top w:val="nil"/>
              <w:left w:val="nil"/>
              <w:bottom w:val="nil"/>
              <w:right w:val="nil"/>
            </w:tcBorders>
            <w:shd w:val="clear" w:color="000000" w:fill="CCCCFF"/>
            <w:noWrap/>
            <w:vAlign w:val="bottom"/>
            <w:hideMark/>
          </w:tcPr>
          <w:p w14:paraId="647D926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23.200,00</w:t>
            </w:r>
          </w:p>
        </w:tc>
        <w:tc>
          <w:tcPr>
            <w:tcW w:w="521" w:type="pct"/>
            <w:tcBorders>
              <w:top w:val="nil"/>
              <w:left w:val="nil"/>
              <w:bottom w:val="nil"/>
              <w:right w:val="nil"/>
            </w:tcBorders>
            <w:shd w:val="clear" w:color="000000" w:fill="CCCCFF"/>
            <w:noWrap/>
            <w:vAlign w:val="bottom"/>
            <w:hideMark/>
          </w:tcPr>
          <w:p w14:paraId="40670C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C67DC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776A2C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23.200,00</w:t>
            </w:r>
          </w:p>
        </w:tc>
      </w:tr>
      <w:tr w:rsidR="00587168" w:rsidRPr="00DF560D" w14:paraId="326F6E0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18289F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7F3234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23.200,00</w:t>
            </w:r>
          </w:p>
        </w:tc>
        <w:tc>
          <w:tcPr>
            <w:tcW w:w="521" w:type="pct"/>
            <w:tcBorders>
              <w:top w:val="nil"/>
              <w:left w:val="nil"/>
              <w:bottom w:val="nil"/>
              <w:right w:val="nil"/>
            </w:tcBorders>
            <w:shd w:val="clear" w:color="000000" w:fill="FFFF99"/>
            <w:noWrap/>
            <w:vAlign w:val="bottom"/>
            <w:hideMark/>
          </w:tcPr>
          <w:p w14:paraId="559CC8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AC2374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7CF2FF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23.200,00</w:t>
            </w:r>
          </w:p>
        </w:tc>
      </w:tr>
      <w:tr w:rsidR="00587168" w:rsidRPr="00DF560D" w14:paraId="51DEF27C" w14:textId="77777777" w:rsidTr="006801E5">
        <w:trPr>
          <w:trHeight w:val="255"/>
        </w:trPr>
        <w:tc>
          <w:tcPr>
            <w:tcW w:w="413" w:type="pct"/>
            <w:tcBorders>
              <w:top w:val="nil"/>
              <w:left w:val="nil"/>
              <w:bottom w:val="nil"/>
              <w:right w:val="nil"/>
            </w:tcBorders>
            <w:noWrap/>
            <w:vAlign w:val="bottom"/>
            <w:hideMark/>
          </w:tcPr>
          <w:p w14:paraId="77DD83F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81DABF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55B3D4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23.200,00</w:t>
            </w:r>
          </w:p>
        </w:tc>
        <w:tc>
          <w:tcPr>
            <w:tcW w:w="521" w:type="pct"/>
            <w:tcBorders>
              <w:top w:val="nil"/>
              <w:left w:val="nil"/>
              <w:bottom w:val="nil"/>
              <w:right w:val="nil"/>
            </w:tcBorders>
            <w:noWrap/>
            <w:vAlign w:val="bottom"/>
            <w:hideMark/>
          </w:tcPr>
          <w:p w14:paraId="484BCEF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F50073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C30A96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23.200,00</w:t>
            </w:r>
          </w:p>
        </w:tc>
      </w:tr>
      <w:tr w:rsidR="00587168" w:rsidRPr="00DF560D" w14:paraId="0A3DECE5" w14:textId="77777777" w:rsidTr="006801E5">
        <w:trPr>
          <w:trHeight w:val="255"/>
        </w:trPr>
        <w:tc>
          <w:tcPr>
            <w:tcW w:w="413" w:type="pct"/>
            <w:tcBorders>
              <w:top w:val="nil"/>
              <w:left w:val="nil"/>
              <w:bottom w:val="nil"/>
              <w:right w:val="nil"/>
            </w:tcBorders>
            <w:noWrap/>
            <w:vAlign w:val="bottom"/>
            <w:hideMark/>
          </w:tcPr>
          <w:p w14:paraId="71096FB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21086B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F0C16D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23.200,00</w:t>
            </w:r>
          </w:p>
        </w:tc>
        <w:tc>
          <w:tcPr>
            <w:tcW w:w="521" w:type="pct"/>
            <w:tcBorders>
              <w:top w:val="nil"/>
              <w:left w:val="nil"/>
              <w:bottom w:val="nil"/>
              <w:right w:val="nil"/>
            </w:tcBorders>
            <w:noWrap/>
            <w:vAlign w:val="bottom"/>
            <w:hideMark/>
          </w:tcPr>
          <w:p w14:paraId="2DD4BDC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580367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2B5F9D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23.200,00</w:t>
            </w:r>
          </w:p>
        </w:tc>
      </w:tr>
      <w:tr w:rsidR="00587168" w:rsidRPr="00DF560D" w14:paraId="6EA8784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4B5CD7C"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T100021 Kulturno ljeto Gračac</w:t>
            </w:r>
          </w:p>
        </w:tc>
        <w:tc>
          <w:tcPr>
            <w:tcW w:w="420" w:type="pct"/>
            <w:tcBorders>
              <w:top w:val="nil"/>
              <w:left w:val="nil"/>
              <w:bottom w:val="nil"/>
              <w:right w:val="nil"/>
            </w:tcBorders>
            <w:shd w:val="clear" w:color="000000" w:fill="CCCCFF"/>
            <w:noWrap/>
            <w:vAlign w:val="bottom"/>
            <w:hideMark/>
          </w:tcPr>
          <w:p w14:paraId="4D98BB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c>
          <w:tcPr>
            <w:tcW w:w="521" w:type="pct"/>
            <w:tcBorders>
              <w:top w:val="nil"/>
              <w:left w:val="nil"/>
              <w:bottom w:val="nil"/>
              <w:right w:val="nil"/>
            </w:tcBorders>
            <w:shd w:val="clear" w:color="000000" w:fill="CCCCFF"/>
            <w:noWrap/>
            <w:vAlign w:val="bottom"/>
            <w:hideMark/>
          </w:tcPr>
          <w:p w14:paraId="7764CD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12A29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98B43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r>
      <w:tr w:rsidR="00587168" w:rsidRPr="00DF560D" w14:paraId="051345A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501A6D3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0DBDC5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c>
          <w:tcPr>
            <w:tcW w:w="521" w:type="pct"/>
            <w:tcBorders>
              <w:top w:val="nil"/>
              <w:left w:val="nil"/>
              <w:bottom w:val="nil"/>
              <w:right w:val="nil"/>
            </w:tcBorders>
            <w:shd w:val="clear" w:color="000000" w:fill="FFFF99"/>
            <w:noWrap/>
            <w:vAlign w:val="bottom"/>
            <w:hideMark/>
          </w:tcPr>
          <w:p w14:paraId="2DA028B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44759D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04E40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21.000,00</w:t>
            </w:r>
          </w:p>
        </w:tc>
      </w:tr>
      <w:tr w:rsidR="00587168" w:rsidRPr="00DF560D" w14:paraId="27FDC016" w14:textId="77777777" w:rsidTr="006801E5">
        <w:trPr>
          <w:trHeight w:val="255"/>
        </w:trPr>
        <w:tc>
          <w:tcPr>
            <w:tcW w:w="413" w:type="pct"/>
            <w:tcBorders>
              <w:top w:val="nil"/>
              <w:left w:val="nil"/>
              <w:bottom w:val="nil"/>
              <w:right w:val="nil"/>
            </w:tcBorders>
            <w:noWrap/>
            <w:vAlign w:val="bottom"/>
            <w:hideMark/>
          </w:tcPr>
          <w:p w14:paraId="4F64ACD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447169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163A3C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21.000,00</w:t>
            </w:r>
          </w:p>
        </w:tc>
        <w:tc>
          <w:tcPr>
            <w:tcW w:w="521" w:type="pct"/>
            <w:tcBorders>
              <w:top w:val="nil"/>
              <w:left w:val="nil"/>
              <w:bottom w:val="nil"/>
              <w:right w:val="nil"/>
            </w:tcBorders>
            <w:noWrap/>
            <w:vAlign w:val="bottom"/>
            <w:hideMark/>
          </w:tcPr>
          <w:p w14:paraId="5333BE0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30EFE5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13F64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21.000,00</w:t>
            </w:r>
          </w:p>
        </w:tc>
      </w:tr>
      <w:tr w:rsidR="00587168" w:rsidRPr="00DF560D" w14:paraId="68DD8A0B" w14:textId="77777777" w:rsidTr="006801E5">
        <w:trPr>
          <w:trHeight w:val="255"/>
        </w:trPr>
        <w:tc>
          <w:tcPr>
            <w:tcW w:w="413" w:type="pct"/>
            <w:tcBorders>
              <w:top w:val="nil"/>
              <w:left w:val="nil"/>
              <w:bottom w:val="nil"/>
              <w:right w:val="nil"/>
            </w:tcBorders>
            <w:noWrap/>
            <w:vAlign w:val="bottom"/>
            <w:hideMark/>
          </w:tcPr>
          <w:p w14:paraId="4CBEE5D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283EE0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A50421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21.000,00</w:t>
            </w:r>
          </w:p>
        </w:tc>
        <w:tc>
          <w:tcPr>
            <w:tcW w:w="521" w:type="pct"/>
            <w:tcBorders>
              <w:top w:val="nil"/>
              <w:left w:val="nil"/>
              <w:bottom w:val="nil"/>
              <w:right w:val="nil"/>
            </w:tcBorders>
            <w:noWrap/>
            <w:vAlign w:val="bottom"/>
            <w:hideMark/>
          </w:tcPr>
          <w:p w14:paraId="640520C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3C6A49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6A5273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21.000,00</w:t>
            </w:r>
          </w:p>
        </w:tc>
      </w:tr>
      <w:tr w:rsidR="00587168" w:rsidRPr="00DF560D" w14:paraId="4D9605A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605C2E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T100041 Uskrs u Gračacu</w:t>
            </w:r>
          </w:p>
        </w:tc>
        <w:tc>
          <w:tcPr>
            <w:tcW w:w="420" w:type="pct"/>
            <w:tcBorders>
              <w:top w:val="nil"/>
              <w:left w:val="nil"/>
              <w:bottom w:val="nil"/>
              <w:right w:val="nil"/>
            </w:tcBorders>
            <w:shd w:val="clear" w:color="000000" w:fill="CCCCFF"/>
            <w:noWrap/>
            <w:vAlign w:val="bottom"/>
            <w:hideMark/>
          </w:tcPr>
          <w:p w14:paraId="7612076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w:t>
            </w:r>
          </w:p>
        </w:tc>
        <w:tc>
          <w:tcPr>
            <w:tcW w:w="521" w:type="pct"/>
            <w:tcBorders>
              <w:top w:val="nil"/>
              <w:left w:val="nil"/>
              <w:bottom w:val="nil"/>
              <w:right w:val="nil"/>
            </w:tcBorders>
            <w:shd w:val="clear" w:color="000000" w:fill="CCCCFF"/>
            <w:noWrap/>
            <w:vAlign w:val="bottom"/>
            <w:hideMark/>
          </w:tcPr>
          <w:p w14:paraId="2CB205A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490BE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FE349E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w:t>
            </w:r>
          </w:p>
        </w:tc>
      </w:tr>
      <w:tr w:rsidR="00587168" w:rsidRPr="00DF560D" w14:paraId="6B12869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F635ABE"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719CEF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w:t>
            </w:r>
          </w:p>
        </w:tc>
        <w:tc>
          <w:tcPr>
            <w:tcW w:w="521" w:type="pct"/>
            <w:tcBorders>
              <w:top w:val="nil"/>
              <w:left w:val="nil"/>
              <w:bottom w:val="nil"/>
              <w:right w:val="nil"/>
            </w:tcBorders>
            <w:shd w:val="clear" w:color="000000" w:fill="FFFF99"/>
            <w:noWrap/>
            <w:vAlign w:val="bottom"/>
            <w:hideMark/>
          </w:tcPr>
          <w:p w14:paraId="2CA2E88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0C078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72D8326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w:t>
            </w:r>
          </w:p>
        </w:tc>
      </w:tr>
      <w:tr w:rsidR="00587168" w:rsidRPr="00DF560D" w14:paraId="0160813D" w14:textId="77777777" w:rsidTr="006801E5">
        <w:trPr>
          <w:trHeight w:val="255"/>
        </w:trPr>
        <w:tc>
          <w:tcPr>
            <w:tcW w:w="413" w:type="pct"/>
            <w:tcBorders>
              <w:top w:val="nil"/>
              <w:left w:val="nil"/>
              <w:bottom w:val="nil"/>
              <w:right w:val="nil"/>
            </w:tcBorders>
            <w:noWrap/>
            <w:vAlign w:val="bottom"/>
            <w:hideMark/>
          </w:tcPr>
          <w:p w14:paraId="40C226E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lastRenderedPageBreak/>
              <w:t>3</w:t>
            </w:r>
          </w:p>
        </w:tc>
        <w:tc>
          <w:tcPr>
            <w:tcW w:w="2828" w:type="pct"/>
            <w:tcBorders>
              <w:top w:val="nil"/>
              <w:left w:val="nil"/>
              <w:bottom w:val="nil"/>
              <w:right w:val="nil"/>
            </w:tcBorders>
            <w:noWrap/>
            <w:vAlign w:val="bottom"/>
            <w:hideMark/>
          </w:tcPr>
          <w:p w14:paraId="735B098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688DD2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w:t>
            </w:r>
          </w:p>
        </w:tc>
        <w:tc>
          <w:tcPr>
            <w:tcW w:w="521" w:type="pct"/>
            <w:tcBorders>
              <w:top w:val="nil"/>
              <w:left w:val="nil"/>
              <w:bottom w:val="nil"/>
              <w:right w:val="nil"/>
            </w:tcBorders>
            <w:noWrap/>
            <w:vAlign w:val="bottom"/>
            <w:hideMark/>
          </w:tcPr>
          <w:p w14:paraId="4B97FC4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0B5051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B91BF3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w:t>
            </w:r>
          </w:p>
        </w:tc>
      </w:tr>
      <w:tr w:rsidR="00587168" w:rsidRPr="00DF560D" w14:paraId="66A09699" w14:textId="77777777" w:rsidTr="006801E5">
        <w:trPr>
          <w:trHeight w:val="255"/>
        </w:trPr>
        <w:tc>
          <w:tcPr>
            <w:tcW w:w="413" w:type="pct"/>
            <w:tcBorders>
              <w:top w:val="nil"/>
              <w:left w:val="nil"/>
              <w:bottom w:val="nil"/>
              <w:right w:val="nil"/>
            </w:tcBorders>
            <w:noWrap/>
            <w:vAlign w:val="bottom"/>
            <w:hideMark/>
          </w:tcPr>
          <w:p w14:paraId="6E4AAAB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418533F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E2729D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c>
          <w:tcPr>
            <w:tcW w:w="521" w:type="pct"/>
            <w:tcBorders>
              <w:top w:val="nil"/>
              <w:left w:val="nil"/>
              <w:bottom w:val="nil"/>
              <w:right w:val="nil"/>
            </w:tcBorders>
            <w:noWrap/>
            <w:vAlign w:val="bottom"/>
            <w:hideMark/>
          </w:tcPr>
          <w:p w14:paraId="2F7C6C1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34C033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624A3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r>
      <w:tr w:rsidR="00587168" w:rsidRPr="00DF560D" w14:paraId="36B18BE8"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39BE618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57B0016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91.887,00</w:t>
            </w:r>
          </w:p>
        </w:tc>
        <w:tc>
          <w:tcPr>
            <w:tcW w:w="521" w:type="pct"/>
            <w:tcBorders>
              <w:top w:val="nil"/>
              <w:left w:val="nil"/>
              <w:bottom w:val="nil"/>
              <w:right w:val="nil"/>
            </w:tcBorders>
            <w:shd w:val="clear" w:color="000000" w:fill="9999FF"/>
            <w:noWrap/>
            <w:vAlign w:val="bottom"/>
            <w:hideMark/>
          </w:tcPr>
          <w:p w14:paraId="1632E7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-3.136,00</w:t>
            </w:r>
          </w:p>
        </w:tc>
        <w:tc>
          <w:tcPr>
            <w:tcW w:w="404" w:type="pct"/>
            <w:tcBorders>
              <w:top w:val="nil"/>
              <w:left w:val="nil"/>
              <w:bottom w:val="nil"/>
              <w:right w:val="nil"/>
            </w:tcBorders>
            <w:shd w:val="clear" w:color="000000" w:fill="9999FF"/>
            <w:noWrap/>
            <w:vAlign w:val="bottom"/>
            <w:hideMark/>
          </w:tcPr>
          <w:p w14:paraId="39EE72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-3,41</w:t>
            </w:r>
          </w:p>
        </w:tc>
        <w:tc>
          <w:tcPr>
            <w:tcW w:w="414" w:type="pct"/>
            <w:tcBorders>
              <w:top w:val="nil"/>
              <w:left w:val="nil"/>
              <w:bottom w:val="nil"/>
              <w:right w:val="nil"/>
            </w:tcBorders>
            <w:shd w:val="clear" w:color="000000" w:fill="9999FF"/>
            <w:noWrap/>
            <w:vAlign w:val="bottom"/>
            <w:hideMark/>
          </w:tcPr>
          <w:p w14:paraId="0BB4EB3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88.751,00</w:t>
            </w:r>
          </w:p>
        </w:tc>
      </w:tr>
      <w:tr w:rsidR="00587168" w:rsidRPr="00DF560D" w14:paraId="6872FDE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45109B7"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A100005 </w:t>
            </w:r>
            <w:proofErr w:type="spellStart"/>
            <w:r w:rsidRPr="00DF560D">
              <w:rPr>
                <w:rFonts w:ascii="Arial" w:hAnsi="Arial" w:cs="Arial"/>
                <w:b/>
                <w:bCs/>
                <w:color w:val="000000"/>
                <w:sz w:val="14"/>
                <w:szCs w:val="14"/>
                <w:lang w:val="en-US"/>
              </w:rPr>
              <w:t>Stipendiranje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studenata</w:t>
            </w:r>
            <w:proofErr w:type="spellEnd"/>
          </w:p>
        </w:tc>
        <w:tc>
          <w:tcPr>
            <w:tcW w:w="420" w:type="pct"/>
            <w:tcBorders>
              <w:top w:val="nil"/>
              <w:left w:val="nil"/>
              <w:bottom w:val="nil"/>
              <w:right w:val="nil"/>
            </w:tcBorders>
            <w:shd w:val="clear" w:color="000000" w:fill="CCCCFF"/>
            <w:noWrap/>
            <w:vAlign w:val="bottom"/>
            <w:hideMark/>
          </w:tcPr>
          <w:p w14:paraId="43EE81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c>
          <w:tcPr>
            <w:tcW w:w="521" w:type="pct"/>
            <w:tcBorders>
              <w:top w:val="nil"/>
              <w:left w:val="nil"/>
              <w:bottom w:val="nil"/>
              <w:right w:val="nil"/>
            </w:tcBorders>
            <w:shd w:val="clear" w:color="000000" w:fill="CCCCFF"/>
            <w:noWrap/>
            <w:vAlign w:val="bottom"/>
            <w:hideMark/>
          </w:tcPr>
          <w:p w14:paraId="2FE82B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8DAE0B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FEAA9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r>
      <w:tr w:rsidR="00587168" w:rsidRPr="00DF560D" w14:paraId="1055A39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E84A85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623B0E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c>
          <w:tcPr>
            <w:tcW w:w="521" w:type="pct"/>
            <w:tcBorders>
              <w:top w:val="nil"/>
              <w:left w:val="nil"/>
              <w:bottom w:val="nil"/>
              <w:right w:val="nil"/>
            </w:tcBorders>
            <w:shd w:val="clear" w:color="000000" w:fill="FFFF99"/>
            <w:noWrap/>
            <w:vAlign w:val="bottom"/>
            <w:hideMark/>
          </w:tcPr>
          <w:p w14:paraId="0EB1292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D8565E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1A274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54.000,00</w:t>
            </w:r>
          </w:p>
        </w:tc>
      </w:tr>
      <w:tr w:rsidR="00587168" w:rsidRPr="00DF560D" w14:paraId="5FAB8D42" w14:textId="77777777" w:rsidTr="006801E5">
        <w:trPr>
          <w:trHeight w:val="255"/>
        </w:trPr>
        <w:tc>
          <w:tcPr>
            <w:tcW w:w="413" w:type="pct"/>
            <w:tcBorders>
              <w:top w:val="nil"/>
              <w:left w:val="nil"/>
              <w:bottom w:val="nil"/>
              <w:right w:val="nil"/>
            </w:tcBorders>
            <w:noWrap/>
            <w:vAlign w:val="bottom"/>
            <w:hideMark/>
          </w:tcPr>
          <w:p w14:paraId="4070BE7A"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0482F2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C44D28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54.000,00</w:t>
            </w:r>
          </w:p>
        </w:tc>
        <w:tc>
          <w:tcPr>
            <w:tcW w:w="521" w:type="pct"/>
            <w:tcBorders>
              <w:top w:val="nil"/>
              <w:left w:val="nil"/>
              <w:bottom w:val="nil"/>
              <w:right w:val="nil"/>
            </w:tcBorders>
            <w:noWrap/>
            <w:vAlign w:val="bottom"/>
            <w:hideMark/>
          </w:tcPr>
          <w:p w14:paraId="674DD1E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F7A2F4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D73D47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54.000,00</w:t>
            </w:r>
          </w:p>
        </w:tc>
      </w:tr>
      <w:tr w:rsidR="00587168" w:rsidRPr="00DF560D" w14:paraId="189A0BFD" w14:textId="77777777" w:rsidTr="006801E5">
        <w:trPr>
          <w:trHeight w:val="255"/>
        </w:trPr>
        <w:tc>
          <w:tcPr>
            <w:tcW w:w="413" w:type="pct"/>
            <w:tcBorders>
              <w:top w:val="nil"/>
              <w:left w:val="nil"/>
              <w:bottom w:val="nil"/>
              <w:right w:val="nil"/>
            </w:tcBorders>
            <w:noWrap/>
            <w:vAlign w:val="bottom"/>
            <w:hideMark/>
          </w:tcPr>
          <w:p w14:paraId="535712B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4E74D17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7295834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54.000,00</w:t>
            </w:r>
          </w:p>
        </w:tc>
        <w:tc>
          <w:tcPr>
            <w:tcW w:w="521" w:type="pct"/>
            <w:tcBorders>
              <w:top w:val="nil"/>
              <w:left w:val="nil"/>
              <w:bottom w:val="nil"/>
              <w:right w:val="nil"/>
            </w:tcBorders>
            <w:noWrap/>
            <w:vAlign w:val="bottom"/>
            <w:hideMark/>
          </w:tcPr>
          <w:p w14:paraId="6CDAE1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3FADB9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9C729C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54.000,00</w:t>
            </w:r>
          </w:p>
        </w:tc>
      </w:tr>
      <w:tr w:rsidR="00587168" w:rsidRPr="00DF560D" w14:paraId="4C77021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8CA9CD5" w14:textId="77777777" w:rsidR="00587168" w:rsidRPr="00DF560D" w:rsidRDefault="00587168" w:rsidP="006801E5">
            <w:pPr>
              <w:rPr>
                <w:rFonts w:ascii="Arial" w:hAnsi="Arial" w:cs="Arial"/>
                <w:b/>
                <w:bCs/>
                <w:color w:val="000000"/>
                <w:sz w:val="14"/>
                <w:szCs w:val="14"/>
                <w:lang w:val="en-US"/>
              </w:rPr>
            </w:pPr>
            <w:proofErr w:type="spellStart"/>
            <w:r w:rsidRPr="00DF560D">
              <w:rPr>
                <w:rFonts w:ascii="Arial" w:hAnsi="Arial" w:cs="Arial"/>
                <w:b/>
                <w:bCs/>
                <w:color w:val="000000"/>
                <w:sz w:val="14"/>
                <w:szCs w:val="14"/>
                <w:lang w:val="en-US"/>
              </w:rPr>
              <w:t>Aktivnost</w:t>
            </w:r>
            <w:proofErr w:type="spellEnd"/>
            <w:r w:rsidRPr="00DF560D">
              <w:rPr>
                <w:rFonts w:ascii="Arial" w:hAnsi="Arial" w:cs="Arial"/>
                <w:b/>
                <w:bCs/>
                <w:color w:val="000000"/>
                <w:sz w:val="14"/>
                <w:szCs w:val="14"/>
                <w:lang w:val="en-US"/>
              </w:rPr>
              <w:t xml:space="preserve"> A100038 </w:t>
            </w:r>
            <w:proofErr w:type="spellStart"/>
            <w:r w:rsidRPr="00DF560D">
              <w:rPr>
                <w:rFonts w:ascii="Arial" w:hAnsi="Arial" w:cs="Arial"/>
                <w:b/>
                <w:bCs/>
                <w:color w:val="000000"/>
                <w:sz w:val="14"/>
                <w:szCs w:val="14"/>
                <w:lang w:val="en-US"/>
              </w:rPr>
              <w:t>Sufinanciranje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programa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škola</w:t>
            </w:r>
            <w:proofErr w:type="spellEnd"/>
          </w:p>
        </w:tc>
        <w:tc>
          <w:tcPr>
            <w:tcW w:w="420" w:type="pct"/>
            <w:tcBorders>
              <w:top w:val="nil"/>
              <w:left w:val="nil"/>
              <w:bottom w:val="nil"/>
              <w:right w:val="nil"/>
            </w:tcBorders>
            <w:shd w:val="clear" w:color="000000" w:fill="CCCCFF"/>
            <w:noWrap/>
            <w:vAlign w:val="bottom"/>
            <w:hideMark/>
          </w:tcPr>
          <w:p w14:paraId="3FEF92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8.327,00</w:t>
            </w:r>
          </w:p>
        </w:tc>
        <w:tc>
          <w:tcPr>
            <w:tcW w:w="521" w:type="pct"/>
            <w:tcBorders>
              <w:top w:val="nil"/>
              <w:left w:val="nil"/>
              <w:bottom w:val="nil"/>
              <w:right w:val="nil"/>
            </w:tcBorders>
            <w:shd w:val="clear" w:color="000000" w:fill="CCCCFF"/>
            <w:noWrap/>
            <w:vAlign w:val="bottom"/>
            <w:hideMark/>
          </w:tcPr>
          <w:p w14:paraId="64E1E8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49B282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04EDC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8.327,00</w:t>
            </w:r>
          </w:p>
        </w:tc>
      </w:tr>
      <w:tr w:rsidR="00587168" w:rsidRPr="00DF560D" w14:paraId="609FFE9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C983ED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7AF9C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8.327,00</w:t>
            </w:r>
          </w:p>
        </w:tc>
        <w:tc>
          <w:tcPr>
            <w:tcW w:w="521" w:type="pct"/>
            <w:tcBorders>
              <w:top w:val="nil"/>
              <w:left w:val="nil"/>
              <w:bottom w:val="nil"/>
              <w:right w:val="nil"/>
            </w:tcBorders>
            <w:shd w:val="clear" w:color="000000" w:fill="FFFF99"/>
            <w:noWrap/>
            <w:vAlign w:val="bottom"/>
            <w:hideMark/>
          </w:tcPr>
          <w:p w14:paraId="3703097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A8F43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52B7E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8.327,00</w:t>
            </w:r>
          </w:p>
        </w:tc>
      </w:tr>
      <w:tr w:rsidR="00587168" w:rsidRPr="00DF560D" w14:paraId="7081D7C6" w14:textId="77777777" w:rsidTr="006801E5">
        <w:trPr>
          <w:trHeight w:val="255"/>
        </w:trPr>
        <w:tc>
          <w:tcPr>
            <w:tcW w:w="413" w:type="pct"/>
            <w:tcBorders>
              <w:top w:val="nil"/>
              <w:left w:val="nil"/>
              <w:bottom w:val="nil"/>
              <w:right w:val="nil"/>
            </w:tcBorders>
            <w:noWrap/>
            <w:vAlign w:val="bottom"/>
            <w:hideMark/>
          </w:tcPr>
          <w:p w14:paraId="74F5B7E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19CC76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699790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8.327,00</w:t>
            </w:r>
          </w:p>
        </w:tc>
        <w:tc>
          <w:tcPr>
            <w:tcW w:w="521" w:type="pct"/>
            <w:tcBorders>
              <w:top w:val="nil"/>
              <w:left w:val="nil"/>
              <w:bottom w:val="nil"/>
              <w:right w:val="nil"/>
            </w:tcBorders>
            <w:noWrap/>
            <w:vAlign w:val="bottom"/>
            <w:hideMark/>
          </w:tcPr>
          <w:p w14:paraId="08C4E28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43223F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29B726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8.327,00</w:t>
            </w:r>
          </w:p>
        </w:tc>
      </w:tr>
      <w:tr w:rsidR="00587168" w:rsidRPr="00DF560D" w14:paraId="3EA9D96E" w14:textId="77777777" w:rsidTr="006801E5">
        <w:trPr>
          <w:trHeight w:val="255"/>
        </w:trPr>
        <w:tc>
          <w:tcPr>
            <w:tcW w:w="413" w:type="pct"/>
            <w:tcBorders>
              <w:top w:val="nil"/>
              <w:left w:val="nil"/>
              <w:bottom w:val="nil"/>
              <w:right w:val="nil"/>
            </w:tcBorders>
            <w:noWrap/>
            <w:vAlign w:val="bottom"/>
            <w:hideMark/>
          </w:tcPr>
          <w:p w14:paraId="403FC3C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36</w:t>
            </w:r>
          </w:p>
        </w:tc>
        <w:tc>
          <w:tcPr>
            <w:tcW w:w="2828" w:type="pct"/>
            <w:tcBorders>
              <w:top w:val="nil"/>
              <w:left w:val="nil"/>
              <w:bottom w:val="nil"/>
              <w:right w:val="nil"/>
            </w:tcBorders>
            <w:noWrap/>
            <w:vAlign w:val="bottom"/>
            <w:hideMark/>
          </w:tcPr>
          <w:p w14:paraId="6945DAF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Pomoći dane u inozemstvo i unutar općeg proračuna</w:t>
            </w:r>
          </w:p>
        </w:tc>
        <w:tc>
          <w:tcPr>
            <w:tcW w:w="420" w:type="pct"/>
            <w:tcBorders>
              <w:top w:val="nil"/>
              <w:left w:val="nil"/>
              <w:bottom w:val="nil"/>
              <w:right w:val="nil"/>
            </w:tcBorders>
            <w:noWrap/>
            <w:vAlign w:val="bottom"/>
            <w:hideMark/>
          </w:tcPr>
          <w:p w14:paraId="37EF233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8.327,00</w:t>
            </w:r>
          </w:p>
        </w:tc>
        <w:tc>
          <w:tcPr>
            <w:tcW w:w="521" w:type="pct"/>
            <w:tcBorders>
              <w:top w:val="nil"/>
              <w:left w:val="nil"/>
              <w:bottom w:val="nil"/>
              <w:right w:val="nil"/>
            </w:tcBorders>
            <w:noWrap/>
            <w:vAlign w:val="bottom"/>
            <w:hideMark/>
          </w:tcPr>
          <w:p w14:paraId="6C2769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F17544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D0833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8.327,00</w:t>
            </w:r>
          </w:p>
        </w:tc>
      </w:tr>
      <w:tr w:rsidR="00587168" w:rsidRPr="00DF560D" w14:paraId="4E77E720"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5071C1E"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A100039 Sufinanciranje cijene javnog prijevoza redovnih učenika srednjih škola</w:t>
            </w:r>
          </w:p>
        </w:tc>
        <w:tc>
          <w:tcPr>
            <w:tcW w:w="420" w:type="pct"/>
            <w:tcBorders>
              <w:top w:val="nil"/>
              <w:left w:val="nil"/>
              <w:bottom w:val="nil"/>
              <w:right w:val="nil"/>
            </w:tcBorders>
            <w:shd w:val="clear" w:color="000000" w:fill="CCCCFF"/>
            <w:noWrap/>
            <w:vAlign w:val="bottom"/>
            <w:hideMark/>
          </w:tcPr>
          <w:p w14:paraId="4CCE65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17.260,00</w:t>
            </w:r>
          </w:p>
        </w:tc>
        <w:tc>
          <w:tcPr>
            <w:tcW w:w="521" w:type="pct"/>
            <w:tcBorders>
              <w:top w:val="nil"/>
              <w:left w:val="nil"/>
              <w:bottom w:val="nil"/>
              <w:right w:val="nil"/>
            </w:tcBorders>
            <w:shd w:val="clear" w:color="000000" w:fill="CCCCFF"/>
            <w:noWrap/>
            <w:vAlign w:val="bottom"/>
            <w:hideMark/>
          </w:tcPr>
          <w:p w14:paraId="25186E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54AD1D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1261D6B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17.260,00</w:t>
            </w:r>
          </w:p>
        </w:tc>
      </w:tr>
      <w:tr w:rsidR="00587168" w:rsidRPr="00DF560D" w14:paraId="75EB27C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8EAA7FD"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4.5.</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Ostali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nespomenuti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p>
        </w:tc>
        <w:tc>
          <w:tcPr>
            <w:tcW w:w="420" w:type="pct"/>
            <w:tcBorders>
              <w:top w:val="nil"/>
              <w:left w:val="nil"/>
              <w:bottom w:val="nil"/>
              <w:right w:val="nil"/>
            </w:tcBorders>
            <w:shd w:val="clear" w:color="000000" w:fill="FFFF99"/>
            <w:noWrap/>
            <w:vAlign w:val="bottom"/>
            <w:hideMark/>
          </w:tcPr>
          <w:p w14:paraId="0D3B8E4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17.260,00</w:t>
            </w:r>
          </w:p>
        </w:tc>
        <w:tc>
          <w:tcPr>
            <w:tcW w:w="521" w:type="pct"/>
            <w:tcBorders>
              <w:top w:val="nil"/>
              <w:left w:val="nil"/>
              <w:bottom w:val="nil"/>
              <w:right w:val="nil"/>
            </w:tcBorders>
            <w:shd w:val="clear" w:color="000000" w:fill="FFFF99"/>
            <w:noWrap/>
            <w:vAlign w:val="bottom"/>
            <w:hideMark/>
          </w:tcPr>
          <w:p w14:paraId="40CEB6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54E65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B9C4AB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17.260,00</w:t>
            </w:r>
          </w:p>
        </w:tc>
      </w:tr>
      <w:tr w:rsidR="00587168" w:rsidRPr="00DF560D" w14:paraId="1DA452A8" w14:textId="77777777" w:rsidTr="006801E5">
        <w:trPr>
          <w:trHeight w:val="255"/>
        </w:trPr>
        <w:tc>
          <w:tcPr>
            <w:tcW w:w="413" w:type="pct"/>
            <w:tcBorders>
              <w:top w:val="nil"/>
              <w:left w:val="nil"/>
              <w:bottom w:val="nil"/>
              <w:right w:val="nil"/>
            </w:tcBorders>
            <w:noWrap/>
            <w:vAlign w:val="bottom"/>
            <w:hideMark/>
          </w:tcPr>
          <w:p w14:paraId="5962845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37CDA1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7C7C3A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17.260,00</w:t>
            </w:r>
          </w:p>
        </w:tc>
        <w:tc>
          <w:tcPr>
            <w:tcW w:w="521" w:type="pct"/>
            <w:tcBorders>
              <w:top w:val="nil"/>
              <w:left w:val="nil"/>
              <w:bottom w:val="nil"/>
              <w:right w:val="nil"/>
            </w:tcBorders>
            <w:noWrap/>
            <w:vAlign w:val="bottom"/>
            <w:hideMark/>
          </w:tcPr>
          <w:p w14:paraId="25A9BDF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BE8FCC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4362E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17.260,00</w:t>
            </w:r>
          </w:p>
        </w:tc>
      </w:tr>
      <w:tr w:rsidR="00587168" w:rsidRPr="00DF560D" w14:paraId="41EF889C" w14:textId="77777777" w:rsidTr="006801E5">
        <w:trPr>
          <w:trHeight w:val="255"/>
        </w:trPr>
        <w:tc>
          <w:tcPr>
            <w:tcW w:w="413" w:type="pct"/>
            <w:tcBorders>
              <w:top w:val="nil"/>
              <w:left w:val="nil"/>
              <w:bottom w:val="nil"/>
              <w:right w:val="nil"/>
            </w:tcBorders>
            <w:noWrap/>
            <w:vAlign w:val="bottom"/>
            <w:hideMark/>
          </w:tcPr>
          <w:p w14:paraId="4403A76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5B3B343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094E716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17.260,00</w:t>
            </w:r>
          </w:p>
        </w:tc>
        <w:tc>
          <w:tcPr>
            <w:tcW w:w="521" w:type="pct"/>
            <w:tcBorders>
              <w:top w:val="nil"/>
              <w:left w:val="nil"/>
              <w:bottom w:val="nil"/>
              <w:right w:val="nil"/>
            </w:tcBorders>
            <w:noWrap/>
            <w:vAlign w:val="bottom"/>
            <w:hideMark/>
          </w:tcPr>
          <w:p w14:paraId="216247D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26A52B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3F390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17.260,00</w:t>
            </w:r>
          </w:p>
        </w:tc>
      </w:tr>
      <w:tr w:rsidR="00587168" w:rsidRPr="00DF560D" w14:paraId="7649BF9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D58963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A100040 Sufinanciranje Bibliobusa na području Općine Gračac</w:t>
            </w:r>
          </w:p>
        </w:tc>
        <w:tc>
          <w:tcPr>
            <w:tcW w:w="420" w:type="pct"/>
            <w:tcBorders>
              <w:top w:val="nil"/>
              <w:left w:val="nil"/>
              <w:bottom w:val="nil"/>
              <w:right w:val="nil"/>
            </w:tcBorders>
            <w:shd w:val="clear" w:color="000000" w:fill="CCCCFF"/>
            <w:noWrap/>
            <w:vAlign w:val="bottom"/>
            <w:hideMark/>
          </w:tcPr>
          <w:p w14:paraId="6A87E27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664,00</w:t>
            </w:r>
          </w:p>
        </w:tc>
        <w:tc>
          <w:tcPr>
            <w:tcW w:w="521" w:type="pct"/>
            <w:tcBorders>
              <w:top w:val="nil"/>
              <w:left w:val="nil"/>
              <w:bottom w:val="nil"/>
              <w:right w:val="nil"/>
            </w:tcBorders>
            <w:shd w:val="clear" w:color="000000" w:fill="CCCCFF"/>
            <w:noWrap/>
            <w:vAlign w:val="bottom"/>
            <w:hideMark/>
          </w:tcPr>
          <w:p w14:paraId="7A0806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0F45E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9E9B82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664,00</w:t>
            </w:r>
          </w:p>
        </w:tc>
      </w:tr>
      <w:tr w:rsidR="00587168" w:rsidRPr="00DF560D" w14:paraId="00FA787F"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6493DB6"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42D127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664,00</w:t>
            </w:r>
          </w:p>
        </w:tc>
        <w:tc>
          <w:tcPr>
            <w:tcW w:w="521" w:type="pct"/>
            <w:tcBorders>
              <w:top w:val="nil"/>
              <w:left w:val="nil"/>
              <w:bottom w:val="nil"/>
              <w:right w:val="nil"/>
            </w:tcBorders>
            <w:shd w:val="clear" w:color="000000" w:fill="FFFF99"/>
            <w:noWrap/>
            <w:vAlign w:val="bottom"/>
            <w:hideMark/>
          </w:tcPr>
          <w:p w14:paraId="6CF229D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13BE2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16F96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664,00</w:t>
            </w:r>
          </w:p>
        </w:tc>
      </w:tr>
      <w:tr w:rsidR="00587168" w:rsidRPr="00DF560D" w14:paraId="70D68891" w14:textId="77777777" w:rsidTr="006801E5">
        <w:trPr>
          <w:trHeight w:val="255"/>
        </w:trPr>
        <w:tc>
          <w:tcPr>
            <w:tcW w:w="413" w:type="pct"/>
            <w:tcBorders>
              <w:top w:val="nil"/>
              <w:left w:val="nil"/>
              <w:bottom w:val="nil"/>
              <w:right w:val="nil"/>
            </w:tcBorders>
            <w:noWrap/>
            <w:vAlign w:val="bottom"/>
            <w:hideMark/>
          </w:tcPr>
          <w:p w14:paraId="23ED511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24BC41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FAF175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664,00</w:t>
            </w:r>
          </w:p>
        </w:tc>
        <w:tc>
          <w:tcPr>
            <w:tcW w:w="521" w:type="pct"/>
            <w:tcBorders>
              <w:top w:val="nil"/>
              <w:left w:val="nil"/>
              <w:bottom w:val="nil"/>
              <w:right w:val="nil"/>
            </w:tcBorders>
            <w:noWrap/>
            <w:vAlign w:val="bottom"/>
            <w:hideMark/>
          </w:tcPr>
          <w:p w14:paraId="4B201AF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9B7107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F00129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664,00</w:t>
            </w:r>
          </w:p>
        </w:tc>
      </w:tr>
      <w:tr w:rsidR="00587168" w:rsidRPr="00DF560D" w14:paraId="57D510F8" w14:textId="77777777" w:rsidTr="006801E5">
        <w:trPr>
          <w:trHeight w:val="255"/>
        </w:trPr>
        <w:tc>
          <w:tcPr>
            <w:tcW w:w="413" w:type="pct"/>
            <w:tcBorders>
              <w:top w:val="nil"/>
              <w:left w:val="nil"/>
              <w:bottom w:val="nil"/>
              <w:right w:val="nil"/>
            </w:tcBorders>
            <w:noWrap/>
            <w:vAlign w:val="bottom"/>
            <w:hideMark/>
          </w:tcPr>
          <w:p w14:paraId="71420EC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0E3E862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FAD11C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664,00</w:t>
            </w:r>
          </w:p>
        </w:tc>
        <w:tc>
          <w:tcPr>
            <w:tcW w:w="521" w:type="pct"/>
            <w:tcBorders>
              <w:top w:val="nil"/>
              <w:left w:val="nil"/>
              <w:bottom w:val="nil"/>
              <w:right w:val="nil"/>
            </w:tcBorders>
            <w:noWrap/>
            <w:vAlign w:val="bottom"/>
            <w:hideMark/>
          </w:tcPr>
          <w:p w14:paraId="7D90056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92C929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E0098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664,00</w:t>
            </w:r>
          </w:p>
        </w:tc>
      </w:tr>
      <w:tr w:rsidR="00587168" w:rsidRPr="00DF560D" w14:paraId="39BA442B"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3F8DE6D"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A100041 Prijevoz predškolske djece</w:t>
            </w:r>
          </w:p>
        </w:tc>
        <w:tc>
          <w:tcPr>
            <w:tcW w:w="420" w:type="pct"/>
            <w:tcBorders>
              <w:top w:val="nil"/>
              <w:left w:val="nil"/>
              <w:bottom w:val="nil"/>
              <w:right w:val="nil"/>
            </w:tcBorders>
            <w:shd w:val="clear" w:color="000000" w:fill="CCCCFF"/>
            <w:noWrap/>
            <w:vAlign w:val="bottom"/>
            <w:hideMark/>
          </w:tcPr>
          <w:p w14:paraId="1D79B76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c>
          <w:tcPr>
            <w:tcW w:w="521" w:type="pct"/>
            <w:tcBorders>
              <w:top w:val="nil"/>
              <w:left w:val="nil"/>
              <w:bottom w:val="nil"/>
              <w:right w:val="nil"/>
            </w:tcBorders>
            <w:shd w:val="clear" w:color="000000" w:fill="CCCCFF"/>
            <w:noWrap/>
            <w:vAlign w:val="bottom"/>
            <w:hideMark/>
          </w:tcPr>
          <w:p w14:paraId="617D4F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-3.136,00</w:t>
            </w:r>
          </w:p>
        </w:tc>
        <w:tc>
          <w:tcPr>
            <w:tcW w:w="404" w:type="pct"/>
            <w:tcBorders>
              <w:top w:val="nil"/>
              <w:left w:val="nil"/>
              <w:bottom w:val="nil"/>
              <w:right w:val="nil"/>
            </w:tcBorders>
            <w:shd w:val="clear" w:color="000000" w:fill="CCCCFF"/>
            <w:noWrap/>
            <w:vAlign w:val="bottom"/>
            <w:hideMark/>
          </w:tcPr>
          <w:p w14:paraId="1F54F3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-47,26</w:t>
            </w:r>
          </w:p>
        </w:tc>
        <w:tc>
          <w:tcPr>
            <w:tcW w:w="414" w:type="pct"/>
            <w:tcBorders>
              <w:top w:val="nil"/>
              <w:left w:val="nil"/>
              <w:bottom w:val="nil"/>
              <w:right w:val="nil"/>
            </w:tcBorders>
            <w:shd w:val="clear" w:color="000000" w:fill="CCCCFF"/>
            <w:noWrap/>
            <w:vAlign w:val="bottom"/>
            <w:hideMark/>
          </w:tcPr>
          <w:p w14:paraId="191445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3.500,00</w:t>
            </w:r>
          </w:p>
        </w:tc>
      </w:tr>
      <w:tr w:rsidR="00587168" w:rsidRPr="00DF560D" w14:paraId="7C4C7A0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9D6003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61D2E23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6.636,00</w:t>
            </w:r>
          </w:p>
        </w:tc>
        <w:tc>
          <w:tcPr>
            <w:tcW w:w="521" w:type="pct"/>
            <w:tcBorders>
              <w:top w:val="nil"/>
              <w:left w:val="nil"/>
              <w:bottom w:val="nil"/>
              <w:right w:val="nil"/>
            </w:tcBorders>
            <w:shd w:val="clear" w:color="000000" w:fill="FFFF99"/>
            <w:noWrap/>
            <w:vAlign w:val="bottom"/>
            <w:hideMark/>
          </w:tcPr>
          <w:p w14:paraId="723E616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-3.136,00</w:t>
            </w:r>
          </w:p>
        </w:tc>
        <w:tc>
          <w:tcPr>
            <w:tcW w:w="404" w:type="pct"/>
            <w:tcBorders>
              <w:top w:val="nil"/>
              <w:left w:val="nil"/>
              <w:bottom w:val="nil"/>
              <w:right w:val="nil"/>
            </w:tcBorders>
            <w:shd w:val="clear" w:color="000000" w:fill="FFFF99"/>
            <w:noWrap/>
            <w:vAlign w:val="bottom"/>
            <w:hideMark/>
          </w:tcPr>
          <w:p w14:paraId="5E2C8AE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-47,26</w:t>
            </w:r>
          </w:p>
        </w:tc>
        <w:tc>
          <w:tcPr>
            <w:tcW w:w="414" w:type="pct"/>
            <w:tcBorders>
              <w:top w:val="nil"/>
              <w:left w:val="nil"/>
              <w:bottom w:val="nil"/>
              <w:right w:val="nil"/>
            </w:tcBorders>
            <w:shd w:val="clear" w:color="000000" w:fill="FFFF99"/>
            <w:noWrap/>
            <w:vAlign w:val="bottom"/>
            <w:hideMark/>
          </w:tcPr>
          <w:p w14:paraId="6DDAC1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3.500,00</w:t>
            </w:r>
          </w:p>
        </w:tc>
      </w:tr>
      <w:tr w:rsidR="00587168" w:rsidRPr="00DF560D" w14:paraId="68BD6BAA" w14:textId="77777777" w:rsidTr="006801E5">
        <w:trPr>
          <w:trHeight w:val="255"/>
        </w:trPr>
        <w:tc>
          <w:tcPr>
            <w:tcW w:w="413" w:type="pct"/>
            <w:tcBorders>
              <w:top w:val="nil"/>
              <w:left w:val="nil"/>
              <w:bottom w:val="nil"/>
              <w:right w:val="nil"/>
            </w:tcBorders>
            <w:noWrap/>
            <w:vAlign w:val="bottom"/>
            <w:hideMark/>
          </w:tcPr>
          <w:p w14:paraId="1CF3303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388EAD8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4A45A0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6.636,00</w:t>
            </w:r>
          </w:p>
        </w:tc>
        <w:tc>
          <w:tcPr>
            <w:tcW w:w="521" w:type="pct"/>
            <w:tcBorders>
              <w:top w:val="nil"/>
              <w:left w:val="nil"/>
              <w:bottom w:val="nil"/>
              <w:right w:val="nil"/>
            </w:tcBorders>
            <w:noWrap/>
            <w:vAlign w:val="bottom"/>
            <w:hideMark/>
          </w:tcPr>
          <w:p w14:paraId="401DAE2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-3.136,00</w:t>
            </w:r>
          </w:p>
        </w:tc>
        <w:tc>
          <w:tcPr>
            <w:tcW w:w="404" w:type="pct"/>
            <w:tcBorders>
              <w:top w:val="nil"/>
              <w:left w:val="nil"/>
              <w:bottom w:val="nil"/>
              <w:right w:val="nil"/>
            </w:tcBorders>
            <w:noWrap/>
            <w:vAlign w:val="bottom"/>
            <w:hideMark/>
          </w:tcPr>
          <w:p w14:paraId="4DAF0D8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-47,26</w:t>
            </w:r>
          </w:p>
        </w:tc>
        <w:tc>
          <w:tcPr>
            <w:tcW w:w="414" w:type="pct"/>
            <w:tcBorders>
              <w:top w:val="nil"/>
              <w:left w:val="nil"/>
              <w:bottom w:val="nil"/>
              <w:right w:val="nil"/>
            </w:tcBorders>
            <w:noWrap/>
            <w:vAlign w:val="bottom"/>
            <w:hideMark/>
          </w:tcPr>
          <w:p w14:paraId="4FA785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3.500,00</w:t>
            </w:r>
          </w:p>
        </w:tc>
      </w:tr>
      <w:tr w:rsidR="00587168" w:rsidRPr="00DF560D" w14:paraId="0F03F7D6" w14:textId="77777777" w:rsidTr="006801E5">
        <w:trPr>
          <w:trHeight w:val="255"/>
        </w:trPr>
        <w:tc>
          <w:tcPr>
            <w:tcW w:w="413" w:type="pct"/>
            <w:tcBorders>
              <w:top w:val="nil"/>
              <w:left w:val="nil"/>
              <w:bottom w:val="nil"/>
              <w:right w:val="nil"/>
            </w:tcBorders>
            <w:noWrap/>
            <w:vAlign w:val="bottom"/>
            <w:hideMark/>
          </w:tcPr>
          <w:p w14:paraId="45D8493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57E0233"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E2726F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6.636,00</w:t>
            </w:r>
          </w:p>
        </w:tc>
        <w:tc>
          <w:tcPr>
            <w:tcW w:w="521" w:type="pct"/>
            <w:tcBorders>
              <w:top w:val="nil"/>
              <w:left w:val="nil"/>
              <w:bottom w:val="nil"/>
              <w:right w:val="nil"/>
            </w:tcBorders>
            <w:noWrap/>
            <w:vAlign w:val="bottom"/>
            <w:hideMark/>
          </w:tcPr>
          <w:p w14:paraId="5F0F5DD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-3.136,00</w:t>
            </w:r>
          </w:p>
        </w:tc>
        <w:tc>
          <w:tcPr>
            <w:tcW w:w="404" w:type="pct"/>
            <w:tcBorders>
              <w:top w:val="nil"/>
              <w:left w:val="nil"/>
              <w:bottom w:val="nil"/>
              <w:right w:val="nil"/>
            </w:tcBorders>
            <w:noWrap/>
            <w:vAlign w:val="bottom"/>
            <w:hideMark/>
          </w:tcPr>
          <w:p w14:paraId="6B8F3E0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-47,26</w:t>
            </w:r>
          </w:p>
        </w:tc>
        <w:tc>
          <w:tcPr>
            <w:tcW w:w="414" w:type="pct"/>
            <w:tcBorders>
              <w:top w:val="nil"/>
              <w:left w:val="nil"/>
              <w:bottom w:val="nil"/>
              <w:right w:val="nil"/>
            </w:tcBorders>
            <w:noWrap/>
            <w:vAlign w:val="bottom"/>
            <w:hideMark/>
          </w:tcPr>
          <w:p w14:paraId="714C16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3.500,00</w:t>
            </w:r>
          </w:p>
        </w:tc>
      </w:tr>
      <w:tr w:rsidR="00587168" w:rsidRPr="00DF560D" w14:paraId="60E83CDF"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64789D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A100053 Stipendiranje učenika Srednje škole Gračac</w:t>
            </w:r>
          </w:p>
        </w:tc>
        <w:tc>
          <w:tcPr>
            <w:tcW w:w="420" w:type="pct"/>
            <w:tcBorders>
              <w:top w:val="nil"/>
              <w:left w:val="nil"/>
              <w:bottom w:val="nil"/>
              <w:right w:val="nil"/>
            </w:tcBorders>
            <w:shd w:val="clear" w:color="000000" w:fill="CCCCFF"/>
            <w:noWrap/>
            <w:vAlign w:val="bottom"/>
            <w:hideMark/>
          </w:tcPr>
          <w:p w14:paraId="217EA5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521" w:type="pct"/>
            <w:tcBorders>
              <w:top w:val="nil"/>
              <w:left w:val="nil"/>
              <w:bottom w:val="nil"/>
              <w:right w:val="nil"/>
            </w:tcBorders>
            <w:shd w:val="clear" w:color="000000" w:fill="CCCCFF"/>
            <w:noWrap/>
            <w:vAlign w:val="bottom"/>
            <w:hideMark/>
          </w:tcPr>
          <w:p w14:paraId="129E82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60E96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8B633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r>
      <w:tr w:rsidR="00587168" w:rsidRPr="00DF560D" w14:paraId="4409AC0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74217C"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A3570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c>
          <w:tcPr>
            <w:tcW w:w="521" w:type="pct"/>
            <w:tcBorders>
              <w:top w:val="nil"/>
              <w:left w:val="nil"/>
              <w:bottom w:val="nil"/>
              <w:right w:val="nil"/>
            </w:tcBorders>
            <w:shd w:val="clear" w:color="000000" w:fill="FFFF99"/>
            <w:noWrap/>
            <w:vAlign w:val="bottom"/>
            <w:hideMark/>
          </w:tcPr>
          <w:p w14:paraId="5F1C8D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5776CD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1988A9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5.000,00</w:t>
            </w:r>
          </w:p>
        </w:tc>
      </w:tr>
      <w:tr w:rsidR="00587168" w:rsidRPr="00DF560D" w14:paraId="5CA54F1D" w14:textId="77777777" w:rsidTr="006801E5">
        <w:trPr>
          <w:trHeight w:val="255"/>
        </w:trPr>
        <w:tc>
          <w:tcPr>
            <w:tcW w:w="413" w:type="pct"/>
            <w:tcBorders>
              <w:top w:val="nil"/>
              <w:left w:val="nil"/>
              <w:bottom w:val="nil"/>
              <w:right w:val="nil"/>
            </w:tcBorders>
            <w:noWrap/>
            <w:vAlign w:val="bottom"/>
            <w:hideMark/>
          </w:tcPr>
          <w:p w14:paraId="421A6FD3"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B40CA3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F9A94A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c>
          <w:tcPr>
            <w:tcW w:w="521" w:type="pct"/>
            <w:tcBorders>
              <w:top w:val="nil"/>
              <w:left w:val="nil"/>
              <w:bottom w:val="nil"/>
              <w:right w:val="nil"/>
            </w:tcBorders>
            <w:noWrap/>
            <w:vAlign w:val="bottom"/>
            <w:hideMark/>
          </w:tcPr>
          <w:p w14:paraId="784550A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634519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02BD5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5.000,00</w:t>
            </w:r>
          </w:p>
        </w:tc>
      </w:tr>
      <w:tr w:rsidR="00587168" w:rsidRPr="00DF560D" w14:paraId="1CA26244" w14:textId="77777777" w:rsidTr="006801E5">
        <w:trPr>
          <w:trHeight w:val="255"/>
        </w:trPr>
        <w:tc>
          <w:tcPr>
            <w:tcW w:w="413" w:type="pct"/>
            <w:tcBorders>
              <w:top w:val="nil"/>
              <w:left w:val="nil"/>
              <w:bottom w:val="nil"/>
              <w:right w:val="nil"/>
            </w:tcBorders>
            <w:noWrap/>
            <w:vAlign w:val="bottom"/>
            <w:hideMark/>
          </w:tcPr>
          <w:p w14:paraId="4CD8EEF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395454F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734D774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c>
          <w:tcPr>
            <w:tcW w:w="521" w:type="pct"/>
            <w:tcBorders>
              <w:top w:val="nil"/>
              <w:left w:val="nil"/>
              <w:bottom w:val="nil"/>
              <w:right w:val="nil"/>
            </w:tcBorders>
            <w:noWrap/>
            <w:vAlign w:val="bottom"/>
            <w:hideMark/>
          </w:tcPr>
          <w:p w14:paraId="7DE4D0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E1CE1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4FC42F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5.000,00</w:t>
            </w:r>
          </w:p>
        </w:tc>
      </w:tr>
      <w:tr w:rsidR="00587168" w:rsidRPr="00DF560D" w14:paraId="3CAB137B"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1CA07E55" w14:textId="77777777" w:rsidR="00587168" w:rsidRPr="00DF560D" w:rsidRDefault="00587168" w:rsidP="006801E5">
            <w:pPr>
              <w:rPr>
                <w:rFonts w:ascii="Arial" w:hAnsi="Arial" w:cs="Arial"/>
                <w:b/>
                <w:bCs/>
                <w:color w:val="000000"/>
                <w:sz w:val="14"/>
                <w:szCs w:val="14"/>
                <w:lang w:val="en-US"/>
              </w:rPr>
            </w:pPr>
            <w:r w:rsidRPr="00DF560D">
              <w:rPr>
                <w:rFonts w:ascii="Arial" w:hAnsi="Arial" w:cs="Arial"/>
                <w:b/>
                <w:bCs/>
                <w:color w:val="000000"/>
                <w:sz w:val="14"/>
                <w:szCs w:val="14"/>
                <w:lang w:val="en-US"/>
              </w:rPr>
              <w:t xml:space="preserve">Program 1009 </w:t>
            </w:r>
            <w:proofErr w:type="spellStart"/>
            <w:r w:rsidRPr="00DF560D">
              <w:rPr>
                <w:rFonts w:ascii="Arial" w:hAnsi="Arial" w:cs="Arial"/>
                <w:b/>
                <w:bCs/>
                <w:color w:val="000000"/>
                <w:sz w:val="14"/>
                <w:szCs w:val="14"/>
                <w:lang w:val="en-US"/>
              </w:rPr>
              <w:t>Socijalni</w:t>
            </w:r>
            <w:proofErr w:type="spellEnd"/>
            <w:r w:rsidRPr="00DF560D">
              <w:rPr>
                <w:rFonts w:ascii="Arial" w:hAnsi="Arial" w:cs="Arial"/>
                <w:b/>
                <w:bCs/>
                <w:color w:val="000000"/>
                <w:sz w:val="14"/>
                <w:szCs w:val="14"/>
                <w:lang w:val="en-US"/>
              </w:rPr>
              <w:t xml:space="preserve"> program</w:t>
            </w:r>
          </w:p>
        </w:tc>
        <w:tc>
          <w:tcPr>
            <w:tcW w:w="420" w:type="pct"/>
            <w:tcBorders>
              <w:top w:val="nil"/>
              <w:left w:val="nil"/>
              <w:bottom w:val="nil"/>
              <w:right w:val="nil"/>
            </w:tcBorders>
            <w:shd w:val="clear" w:color="000000" w:fill="9999FF"/>
            <w:noWrap/>
            <w:vAlign w:val="bottom"/>
            <w:hideMark/>
          </w:tcPr>
          <w:p w14:paraId="541B3C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178.115,02</w:t>
            </w:r>
          </w:p>
        </w:tc>
        <w:tc>
          <w:tcPr>
            <w:tcW w:w="521" w:type="pct"/>
            <w:tcBorders>
              <w:top w:val="nil"/>
              <w:left w:val="nil"/>
              <w:bottom w:val="nil"/>
              <w:right w:val="nil"/>
            </w:tcBorders>
            <w:shd w:val="clear" w:color="000000" w:fill="9999FF"/>
            <w:noWrap/>
            <w:vAlign w:val="bottom"/>
            <w:hideMark/>
          </w:tcPr>
          <w:p w14:paraId="33DE68C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-4.760,00</w:t>
            </w:r>
          </w:p>
        </w:tc>
        <w:tc>
          <w:tcPr>
            <w:tcW w:w="404" w:type="pct"/>
            <w:tcBorders>
              <w:top w:val="nil"/>
              <w:left w:val="nil"/>
              <w:bottom w:val="nil"/>
              <w:right w:val="nil"/>
            </w:tcBorders>
            <w:shd w:val="clear" w:color="000000" w:fill="9999FF"/>
            <w:noWrap/>
            <w:vAlign w:val="bottom"/>
            <w:hideMark/>
          </w:tcPr>
          <w:p w14:paraId="766642E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-2,67</w:t>
            </w:r>
          </w:p>
        </w:tc>
        <w:tc>
          <w:tcPr>
            <w:tcW w:w="414" w:type="pct"/>
            <w:tcBorders>
              <w:top w:val="nil"/>
              <w:left w:val="nil"/>
              <w:bottom w:val="nil"/>
              <w:right w:val="nil"/>
            </w:tcBorders>
            <w:shd w:val="clear" w:color="000000" w:fill="9999FF"/>
            <w:noWrap/>
            <w:vAlign w:val="bottom"/>
            <w:hideMark/>
          </w:tcPr>
          <w:p w14:paraId="4C2182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173.355,02</w:t>
            </w:r>
          </w:p>
        </w:tc>
      </w:tr>
      <w:tr w:rsidR="00587168" w:rsidRPr="00DF560D" w14:paraId="48F65CA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0A171AEC"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A100007 Pomoć udrugama branitelja proizašlih iz Domovinskog rata</w:t>
            </w:r>
          </w:p>
        </w:tc>
        <w:tc>
          <w:tcPr>
            <w:tcW w:w="420" w:type="pct"/>
            <w:tcBorders>
              <w:top w:val="nil"/>
              <w:left w:val="nil"/>
              <w:bottom w:val="nil"/>
              <w:right w:val="nil"/>
            </w:tcBorders>
            <w:shd w:val="clear" w:color="000000" w:fill="CCCCFF"/>
            <w:noWrap/>
            <w:vAlign w:val="bottom"/>
            <w:hideMark/>
          </w:tcPr>
          <w:p w14:paraId="33707CE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w:t>
            </w:r>
          </w:p>
        </w:tc>
        <w:tc>
          <w:tcPr>
            <w:tcW w:w="521" w:type="pct"/>
            <w:tcBorders>
              <w:top w:val="nil"/>
              <w:left w:val="nil"/>
              <w:bottom w:val="nil"/>
              <w:right w:val="nil"/>
            </w:tcBorders>
            <w:shd w:val="clear" w:color="000000" w:fill="CCCCFF"/>
            <w:noWrap/>
            <w:vAlign w:val="bottom"/>
            <w:hideMark/>
          </w:tcPr>
          <w:p w14:paraId="7D750B2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E39B17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659AA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w:t>
            </w:r>
          </w:p>
        </w:tc>
      </w:tr>
      <w:tr w:rsidR="00587168" w:rsidRPr="00DF560D" w14:paraId="20E5202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E4D8BBF"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FF6FB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w:t>
            </w:r>
          </w:p>
        </w:tc>
        <w:tc>
          <w:tcPr>
            <w:tcW w:w="521" w:type="pct"/>
            <w:tcBorders>
              <w:top w:val="nil"/>
              <w:left w:val="nil"/>
              <w:bottom w:val="nil"/>
              <w:right w:val="nil"/>
            </w:tcBorders>
            <w:shd w:val="clear" w:color="000000" w:fill="FFFF99"/>
            <w:noWrap/>
            <w:vAlign w:val="bottom"/>
            <w:hideMark/>
          </w:tcPr>
          <w:p w14:paraId="7124B4A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833B5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2C0FE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w:t>
            </w:r>
          </w:p>
        </w:tc>
      </w:tr>
      <w:tr w:rsidR="00587168" w:rsidRPr="00DF560D" w14:paraId="104FC1EC" w14:textId="77777777" w:rsidTr="006801E5">
        <w:trPr>
          <w:trHeight w:val="255"/>
        </w:trPr>
        <w:tc>
          <w:tcPr>
            <w:tcW w:w="413" w:type="pct"/>
            <w:tcBorders>
              <w:top w:val="nil"/>
              <w:left w:val="nil"/>
              <w:bottom w:val="nil"/>
              <w:right w:val="nil"/>
            </w:tcBorders>
            <w:noWrap/>
            <w:vAlign w:val="bottom"/>
            <w:hideMark/>
          </w:tcPr>
          <w:p w14:paraId="110F5D66"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57ED4B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DB449D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w:t>
            </w:r>
          </w:p>
        </w:tc>
        <w:tc>
          <w:tcPr>
            <w:tcW w:w="521" w:type="pct"/>
            <w:tcBorders>
              <w:top w:val="nil"/>
              <w:left w:val="nil"/>
              <w:bottom w:val="nil"/>
              <w:right w:val="nil"/>
            </w:tcBorders>
            <w:noWrap/>
            <w:vAlign w:val="bottom"/>
            <w:hideMark/>
          </w:tcPr>
          <w:p w14:paraId="4881047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894F06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4D812A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w:t>
            </w:r>
          </w:p>
        </w:tc>
      </w:tr>
      <w:tr w:rsidR="00587168" w:rsidRPr="00DF560D" w14:paraId="5CA13316" w14:textId="77777777" w:rsidTr="006801E5">
        <w:trPr>
          <w:trHeight w:val="255"/>
        </w:trPr>
        <w:tc>
          <w:tcPr>
            <w:tcW w:w="413" w:type="pct"/>
            <w:tcBorders>
              <w:top w:val="nil"/>
              <w:left w:val="nil"/>
              <w:bottom w:val="nil"/>
              <w:right w:val="nil"/>
            </w:tcBorders>
            <w:noWrap/>
            <w:vAlign w:val="bottom"/>
            <w:hideMark/>
          </w:tcPr>
          <w:p w14:paraId="5ECF31E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4DB978F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5F61F7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w:t>
            </w:r>
          </w:p>
        </w:tc>
        <w:tc>
          <w:tcPr>
            <w:tcW w:w="521" w:type="pct"/>
            <w:tcBorders>
              <w:top w:val="nil"/>
              <w:left w:val="nil"/>
              <w:bottom w:val="nil"/>
              <w:right w:val="nil"/>
            </w:tcBorders>
            <w:noWrap/>
            <w:vAlign w:val="bottom"/>
            <w:hideMark/>
          </w:tcPr>
          <w:p w14:paraId="4C70AC9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999FBD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360336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w:t>
            </w:r>
          </w:p>
        </w:tc>
      </w:tr>
      <w:tr w:rsidR="00587168" w:rsidRPr="00DF560D" w14:paraId="52F10A7E"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2F31BB12"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lastRenderedPageBreak/>
              <w:t>Aktivnost A100008 Sufinanciranje kupnje školske opreme i pribora učenicima osnovnih i srednjih škola</w:t>
            </w:r>
          </w:p>
        </w:tc>
        <w:tc>
          <w:tcPr>
            <w:tcW w:w="420" w:type="pct"/>
            <w:tcBorders>
              <w:top w:val="nil"/>
              <w:left w:val="nil"/>
              <w:bottom w:val="nil"/>
              <w:right w:val="nil"/>
            </w:tcBorders>
            <w:shd w:val="clear" w:color="000000" w:fill="CCCCFF"/>
            <w:noWrap/>
            <w:vAlign w:val="bottom"/>
            <w:hideMark/>
          </w:tcPr>
          <w:p w14:paraId="21E2607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25.000,00</w:t>
            </w:r>
          </w:p>
        </w:tc>
        <w:tc>
          <w:tcPr>
            <w:tcW w:w="521" w:type="pct"/>
            <w:tcBorders>
              <w:top w:val="nil"/>
              <w:left w:val="nil"/>
              <w:bottom w:val="nil"/>
              <w:right w:val="nil"/>
            </w:tcBorders>
            <w:shd w:val="clear" w:color="000000" w:fill="CCCCFF"/>
            <w:noWrap/>
            <w:vAlign w:val="bottom"/>
            <w:hideMark/>
          </w:tcPr>
          <w:p w14:paraId="049C18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-4.760,00</w:t>
            </w:r>
          </w:p>
        </w:tc>
        <w:tc>
          <w:tcPr>
            <w:tcW w:w="404" w:type="pct"/>
            <w:tcBorders>
              <w:top w:val="nil"/>
              <w:left w:val="nil"/>
              <w:bottom w:val="nil"/>
              <w:right w:val="nil"/>
            </w:tcBorders>
            <w:shd w:val="clear" w:color="000000" w:fill="CCCCFF"/>
            <w:noWrap/>
            <w:vAlign w:val="bottom"/>
            <w:hideMark/>
          </w:tcPr>
          <w:p w14:paraId="735E8A4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-19,04</w:t>
            </w:r>
          </w:p>
        </w:tc>
        <w:tc>
          <w:tcPr>
            <w:tcW w:w="414" w:type="pct"/>
            <w:tcBorders>
              <w:top w:val="nil"/>
              <w:left w:val="nil"/>
              <w:bottom w:val="nil"/>
              <w:right w:val="nil"/>
            </w:tcBorders>
            <w:shd w:val="clear" w:color="000000" w:fill="CCCCFF"/>
            <w:noWrap/>
            <w:vAlign w:val="bottom"/>
            <w:hideMark/>
          </w:tcPr>
          <w:p w14:paraId="0CEBF3B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20.240,00</w:t>
            </w:r>
          </w:p>
        </w:tc>
      </w:tr>
      <w:tr w:rsidR="00587168" w:rsidRPr="00DF560D" w14:paraId="5852C77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42C764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38C1D7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25.000,00</w:t>
            </w:r>
          </w:p>
        </w:tc>
        <w:tc>
          <w:tcPr>
            <w:tcW w:w="521" w:type="pct"/>
            <w:tcBorders>
              <w:top w:val="nil"/>
              <w:left w:val="nil"/>
              <w:bottom w:val="nil"/>
              <w:right w:val="nil"/>
            </w:tcBorders>
            <w:shd w:val="clear" w:color="000000" w:fill="FFFF99"/>
            <w:noWrap/>
            <w:vAlign w:val="bottom"/>
            <w:hideMark/>
          </w:tcPr>
          <w:p w14:paraId="7F680C2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-4.760,00</w:t>
            </w:r>
          </w:p>
        </w:tc>
        <w:tc>
          <w:tcPr>
            <w:tcW w:w="404" w:type="pct"/>
            <w:tcBorders>
              <w:top w:val="nil"/>
              <w:left w:val="nil"/>
              <w:bottom w:val="nil"/>
              <w:right w:val="nil"/>
            </w:tcBorders>
            <w:shd w:val="clear" w:color="000000" w:fill="FFFF99"/>
            <w:noWrap/>
            <w:vAlign w:val="bottom"/>
            <w:hideMark/>
          </w:tcPr>
          <w:p w14:paraId="55A7CA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-19,04</w:t>
            </w:r>
          </w:p>
        </w:tc>
        <w:tc>
          <w:tcPr>
            <w:tcW w:w="414" w:type="pct"/>
            <w:tcBorders>
              <w:top w:val="nil"/>
              <w:left w:val="nil"/>
              <w:bottom w:val="nil"/>
              <w:right w:val="nil"/>
            </w:tcBorders>
            <w:shd w:val="clear" w:color="000000" w:fill="FFFF99"/>
            <w:noWrap/>
            <w:vAlign w:val="bottom"/>
            <w:hideMark/>
          </w:tcPr>
          <w:p w14:paraId="210BAF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20.240,00</w:t>
            </w:r>
          </w:p>
        </w:tc>
      </w:tr>
      <w:tr w:rsidR="00587168" w:rsidRPr="00DF560D" w14:paraId="08B3F360" w14:textId="77777777" w:rsidTr="006801E5">
        <w:trPr>
          <w:trHeight w:val="255"/>
        </w:trPr>
        <w:tc>
          <w:tcPr>
            <w:tcW w:w="413" w:type="pct"/>
            <w:tcBorders>
              <w:top w:val="nil"/>
              <w:left w:val="nil"/>
              <w:bottom w:val="nil"/>
              <w:right w:val="nil"/>
            </w:tcBorders>
            <w:noWrap/>
            <w:vAlign w:val="bottom"/>
            <w:hideMark/>
          </w:tcPr>
          <w:p w14:paraId="7ABA194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068DA3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187472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25.000,00</w:t>
            </w:r>
          </w:p>
        </w:tc>
        <w:tc>
          <w:tcPr>
            <w:tcW w:w="521" w:type="pct"/>
            <w:tcBorders>
              <w:top w:val="nil"/>
              <w:left w:val="nil"/>
              <w:bottom w:val="nil"/>
              <w:right w:val="nil"/>
            </w:tcBorders>
            <w:noWrap/>
            <w:vAlign w:val="bottom"/>
            <w:hideMark/>
          </w:tcPr>
          <w:p w14:paraId="1DC20D6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-4.760,00</w:t>
            </w:r>
          </w:p>
        </w:tc>
        <w:tc>
          <w:tcPr>
            <w:tcW w:w="404" w:type="pct"/>
            <w:tcBorders>
              <w:top w:val="nil"/>
              <w:left w:val="nil"/>
              <w:bottom w:val="nil"/>
              <w:right w:val="nil"/>
            </w:tcBorders>
            <w:noWrap/>
            <w:vAlign w:val="bottom"/>
            <w:hideMark/>
          </w:tcPr>
          <w:p w14:paraId="3888AE3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-19,04</w:t>
            </w:r>
          </w:p>
        </w:tc>
        <w:tc>
          <w:tcPr>
            <w:tcW w:w="414" w:type="pct"/>
            <w:tcBorders>
              <w:top w:val="nil"/>
              <w:left w:val="nil"/>
              <w:bottom w:val="nil"/>
              <w:right w:val="nil"/>
            </w:tcBorders>
            <w:noWrap/>
            <w:vAlign w:val="bottom"/>
            <w:hideMark/>
          </w:tcPr>
          <w:p w14:paraId="6E8F40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20.240,00</w:t>
            </w:r>
          </w:p>
        </w:tc>
      </w:tr>
      <w:tr w:rsidR="00587168" w:rsidRPr="00DF560D" w14:paraId="00FE3097" w14:textId="77777777" w:rsidTr="006801E5">
        <w:trPr>
          <w:trHeight w:val="255"/>
        </w:trPr>
        <w:tc>
          <w:tcPr>
            <w:tcW w:w="413" w:type="pct"/>
            <w:tcBorders>
              <w:top w:val="nil"/>
              <w:left w:val="nil"/>
              <w:bottom w:val="nil"/>
              <w:right w:val="nil"/>
            </w:tcBorders>
            <w:noWrap/>
            <w:vAlign w:val="bottom"/>
            <w:hideMark/>
          </w:tcPr>
          <w:p w14:paraId="7A8C537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746AA86F"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3ACCB11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25.000,00</w:t>
            </w:r>
          </w:p>
        </w:tc>
        <w:tc>
          <w:tcPr>
            <w:tcW w:w="521" w:type="pct"/>
            <w:tcBorders>
              <w:top w:val="nil"/>
              <w:left w:val="nil"/>
              <w:bottom w:val="nil"/>
              <w:right w:val="nil"/>
            </w:tcBorders>
            <w:noWrap/>
            <w:vAlign w:val="bottom"/>
            <w:hideMark/>
          </w:tcPr>
          <w:p w14:paraId="59B3C36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-4.760,00</w:t>
            </w:r>
          </w:p>
        </w:tc>
        <w:tc>
          <w:tcPr>
            <w:tcW w:w="404" w:type="pct"/>
            <w:tcBorders>
              <w:top w:val="nil"/>
              <w:left w:val="nil"/>
              <w:bottom w:val="nil"/>
              <w:right w:val="nil"/>
            </w:tcBorders>
            <w:noWrap/>
            <w:vAlign w:val="bottom"/>
            <w:hideMark/>
          </w:tcPr>
          <w:p w14:paraId="605C621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-19,04</w:t>
            </w:r>
          </w:p>
        </w:tc>
        <w:tc>
          <w:tcPr>
            <w:tcW w:w="414" w:type="pct"/>
            <w:tcBorders>
              <w:top w:val="nil"/>
              <w:left w:val="nil"/>
              <w:bottom w:val="nil"/>
              <w:right w:val="nil"/>
            </w:tcBorders>
            <w:noWrap/>
            <w:vAlign w:val="bottom"/>
            <w:hideMark/>
          </w:tcPr>
          <w:p w14:paraId="532D03F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20.240,00</w:t>
            </w:r>
          </w:p>
        </w:tc>
      </w:tr>
      <w:tr w:rsidR="00587168" w:rsidRPr="00DF560D" w14:paraId="7EC98A9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29ACF1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A100042 Pomoći prema Socijalnom programu</w:t>
            </w:r>
          </w:p>
        </w:tc>
        <w:tc>
          <w:tcPr>
            <w:tcW w:w="420" w:type="pct"/>
            <w:tcBorders>
              <w:top w:val="nil"/>
              <w:left w:val="nil"/>
              <w:bottom w:val="nil"/>
              <w:right w:val="nil"/>
            </w:tcBorders>
            <w:shd w:val="clear" w:color="000000" w:fill="CCCCFF"/>
            <w:noWrap/>
            <w:vAlign w:val="bottom"/>
            <w:hideMark/>
          </w:tcPr>
          <w:p w14:paraId="7808AF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c>
          <w:tcPr>
            <w:tcW w:w="521" w:type="pct"/>
            <w:tcBorders>
              <w:top w:val="nil"/>
              <w:left w:val="nil"/>
              <w:bottom w:val="nil"/>
              <w:right w:val="nil"/>
            </w:tcBorders>
            <w:shd w:val="clear" w:color="000000" w:fill="CCCCFF"/>
            <w:noWrap/>
            <w:vAlign w:val="bottom"/>
            <w:hideMark/>
          </w:tcPr>
          <w:p w14:paraId="005210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674AD2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C82BE4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r>
      <w:tr w:rsidR="00587168" w:rsidRPr="00DF560D" w14:paraId="5C17042B"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4D5DD6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B9B94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c>
          <w:tcPr>
            <w:tcW w:w="521" w:type="pct"/>
            <w:tcBorders>
              <w:top w:val="nil"/>
              <w:left w:val="nil"/>
              <w:bottom w:val="nil"/>
              <w:right w:val="nil"/>
            </w:tcBorders>
            <w:shd w:val="clear" w:color="000000" w:fill="FFFF99"/>
            <w:noWrap/>
            <w:vAlign w:val="bottom"/>
            <w:hideMark/>
          </w:tcPr>
          <w:p w14:paraId="4AA2BB8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000595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8706D1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43.115,02</w:t>
            </w:r>
          </w:p>
        </w:tc>
      </w:tr>
      <w:tr w:rsidR="00587168" w:rsidRPr="00DF560D" w14:paraId="479C575D" w14:textId="77777777" w:rsidTr="006801E5">
        <w:trPr>
          <w:trHeight w:val="255"/>
        </w:trPr>
        <w:tc>
          <w:tcPr>
            <w:tcW w:w="413" w:type="pct"/>
            <w:tcBorders>
              <w:top w:val="nil"/>
              <w:left w:val="nil"/>
              <w:bottom w:val="nil"/>
              <w:right w:val="nil"/>
            </w:tcBorders>
            <w:noWrap/>
            <w:vAlign w:val="bottom"/>
            <w:hideMark/>
          </w:tcPr>
          <w:p w14:paraId="7A07D18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8FDA46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597AE3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43.115,02</w:t>
            </w:r>
          </w:p>
        </w:tc>
        <w:tc>
          <w:tcPr>
            <w:tcW w:w="521" w:type="pct"/>
            <w:tcBorders>
              <w:top w:val="nil"/>
              <w:left w:val="nil"/>
              <w:bottom w:val="nil"/>
              <w:right w:val="nil"/>
            </w:tcBorders>
            <w:noWrap/>
            <w:vAlign w:val="bottom"/>
            <w:hideMark/>
          </w:tcPr>
          <w:p w14:paraId="370489A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42141D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AE829E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43.115,02</w:t>
            </w:r>
          </w:p>
        </w:tc>
      </w:tr>
      <w:tr w:rsidR="00587168" w:rsidRPr="00DF560D" w14:paraId="546D7D27" w14:textId="77777777" w:rsidTr="006801E5">
        <w:trPr>
          <w:trHeight w:val="255"/>
        </w:trPr>
        <w:tc>
          <w:tcPr>
            <w:tcW w:w="413" w:type="pct"/>
            <w:tcBorders>
              <w:top w:val="nil"/>
              <w:left w:val="nil"/>
              <w:bottom w:val="nil"/>
              <w:right w:val="nil"/>
            </w:tcBorders>
            <w:noWrap/>
            <w:vAlign w:val="bottom"/>
            <w:hideMark/>
          </w:tcPr>
          <w:p w14:paraId="53D0597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7B04D310"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03220CC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43.000,00</w:t>
            </w:r>
          </w:p>
        </w:tc>
        <w:tc>
          <w:tcPr>
            <w:tcW w:w="521" w:type="pct"/>
            <w:tcBorders>
              <w:top w:val="nil"/>
              <w:left w:val="nil"/>
              <w:bottom w:val="nil"/>
              <w:right w:val="nil"/>
            </w:tcBorders>
            <w:noWrap/>
            <w:vAlign w:val="bottom"/>
            <w:hideMark/>
          </w:tcPr>
          <w:p w14:paraId="4C51848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E557B5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069C31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43.000,00</w:t>
            </w:r>
          </w:p>
        </w:tc>
      </w:tr>
      <w:tr w:rsidR="00587168" w:rsidRPr="00DF560D" w14:paraId="1F24A0EA" w14:textId="77777777" w:rsidTr="006801E5">
        <w:trPr>
          <w:trHeight w:val="255"/>
        </w:trPr>
        <w:tc>
          <w:tcPr>
            <w:tcW w:w="413" w:type="pct"/>
            <w:tcBorders>
              <w:top w:val="nil"/>
              <w:left w:val="nil"/>
              <w:bottom w:val="nil"/>
              <w:right w:val="nil"/>
            </w:tcBorders>
            <w:noWrap/>
            <w:vAlign w:val="bottom"/>
            <w:hideMark/>
          </w:tcPr>
          <w:p w14:paraId="0767256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1B137B6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5572BA3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115,02</w:t>
            </w:r>
          </w:p>
        </w:tc>
        <w:tc>
          <w:tcPr>
            <w:tcW w:w="521" w:type="pct"/>
            <w:tcBorders>
              <w:top w:val="nil"/>
              <w:left w:val="nil"/>
              <w:bottom w:val="nil"/>
              <w:right w:val="nil"/>
            </w:tcBorders>
            <w:noWrap/>
            <w:vAlign w:val="bottom"/>
            <w:hideMark/>
          </w:tcPr>
          <w:p w14:paraId="2D5FDED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1F4199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C87C1D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115,02</w:t>
            </w:r>
          </w:p>
        </w:tc>
      </w:tr>
      <w:tr w:rsidR="00587168" w:rsidRPr="00DF560D" w14:paraId="0CCA52B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B3DE6E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A100044 Briga o osobama treće životne dobi sufinanciranjem osnovnih životnih potreba</w:t>
            </w:r>
          </w:p>
        </w:tc>
        <w:tc>
          <w:tcPr>
            <w:tcW w:w="420" w:type="pct"/>
            <w:tcBorders>
              <w:top w:val="nil"/>
              <w:left w:val="nil"/>
              <w:bottom w:val="nil"/>
              <w:right w:val="nil"/>
            </w:tcBorders>
            <w:shd w:val="clear" w:color="000000" w:fill="CCCCFF"/>
            <w:noWrap/>
            <w:vAlign w:val="bottom"/>
            <w:hideMark/>
          </w:tcPr>
          <w:p w14:paraId="70CF369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c>
          <w:tcPr>
            <w:tcW w:w="521" w:type="pct"/>
            <w:tcBorders>
              <w:top w:val="nil"/>
              <w:left w:val="nil"/>
              <w:bottom w:val="nil"/>
              <w:right w:val="nil"/>
            </w:tcBorders>
            <w:shd w:val="clear" w:color="000000" w:fill="CCCCFF"/>
            <w:noWrap/>
            <w:vAlign w:val="bottom"/>
            <w:hideMark/>
          </w:tcPr>
          <w:p w14:paraId="586DBA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04A198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667879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r>
      <w:tr w:rsidR="00587168" w:rsidRPr="00DF560D" w14:paraId="63615D3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8D36D8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721CA4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c>
          <w:tcPr>
            <w:tcW w:w="521" w:type="pct"/>
            <w:tcBorders>
              <w:top w:val="nil"/>
              <w:left w:val="nil"/>
              <w:bottom w:val="nil"/>
              <w:right w:val="nil"/>
            </w:tcBorders>
            <w:shd w:val="clear" w:color="000000" w:fill="FFFF99"/>
            <w:noWrap/>
            <w:vAlign w:val="bottom"/>
            <w:hideMark/>
          </w:tcPr>
          <w:p w14:paraId="4FDF12D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BE2D49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80282D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26.000,00</w:t>
            </w:r>
          </w:p>
        </w:tc>
      </w:tr>
      <w:tr w:rsidR="00587168" w:rsidRPr="00DF560D" w14:paraId="5D3BEB6A" w14:textId="77777777" w:rsidTr="006801E5">
        <w:trPr>
          <w:trHeight w:val="255"/>
        </w:trPr>
        <w:tc>
          <w:tcPr>
            <w:tcW w:w="413" w:type="pct"/>
            <w:tcBorders>
              <w:top w:val="nil"/>
              <w:left w:val="nil"/>
              <w:bottom w:val="nil"/>
              <w:right w:val="nil"/>
            </w:tcBorders>
            <w:noWrap/>
            <w:vAlign w:val="bottom"/>
            <w:hideMark/>
          </w:tcPr>
          <w:p w14:paraId="2942309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B50003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725A14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26.000,00</w:t>
            </w:r>
          </w:p>
        </w:tc>
        <w:tc>
          <w:tcPr>
            <w:tcW w:w="521" w:type="pct"/>
            <w:tcBorders>
              <w:top w:val="nil"/>
              <w:left w:val="nil"/>
              <w:bottom w:val="nil"/>
              <w:right w:val="nil"/>
            </w:tcBorders>
            <w:noWrap/>
            <w:vAlign w:val="bottom"/>
            <w:hideMark/>
          </w:tcPr>
          <w:p w14:paraId="79AA57C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6F70F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1F2B5A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26.000,00</w:t>
            </w:r>
          </w:p>
        </w:tc>
      </w:tr>
      <w:tr w:rsidR="00587168" w:rsidRPr="00DF560D" w14:paraId="42AA2680" w14:textId="77777777" w:rsidTr="006801E5">
        <w:trPr>
          <w:trHeight w:val="255"/>
        </w:trPr>
        <w:tc>
          <w:tcPr>
            <w:tcW w:w="413" w:type="pct"/>
            <w:tcBorders>
              <w:top w:val="nil"/>
              <w:left w:val="nil"/>
              <w:bottom w:val="nil"/>
              <w:right w:val="nil"/>
            </w:tcBorders>
            <w:noWrap/>
            <w:vAlign w:val="bottom"/>
            <w:hideMark/>
          </w:tcPr>
          <w:p w14:paraId="5EC3389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37</w:t>
            </w:r>
          </w:p>
        </w:tc>
        <w:tc>
          <w:tcPr>
            <w:tcW w:w="2828" w:type="pct"/>
            <w:tcBorders>
              <w:top w:val="nil"/>
              <w:left w:val="nil"/>
              <w:bottom w:val="nil"/>
              <w:right w:val="nil"/>
            </w:tcBorders>
            <w:noWrap/>
            <w:vAlign w:val="bottom"/>
            <w:hideMark/>
          </w:tcPr>
          <w:p w14:paraId="025E049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Naknade građanima i kućanstvima na temelju osiguranja i druge naknade</w:t>
            </w:r>
          </w:p>
        </w:tc>
        <w:tc>
          <w:tcPr>
            <w:tcW w:w="420" w:type="pct"/>
            <w:tcBorders>
              <w:top w:val="nil"/>
              <w:left w:val="nil"/>
              <w:bottom w:val="nil"/>
              <w:right w:val="nil"/>
            </w:tcBorders>
            <w:noWrap/>
            <w:vAlign w:val="bottom"/>
            <w:hideMark/>
          </w:tcPr>
          <w:p w14:paraId="6BE20C1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26.000,00</w:t>
            </w:r>
          </w:p>
        </w:tc>
        <w:tc>
          <w:tcPr>
            <w:tcW w:w="521" w:type="pct"/>
            <w:tcBorders>
              <w:top w:val="nil"/>
              <w:left w:val="nil"/>
              <w:bottom w:val="nil"/>
              <w:right w:val="nil"/>
            </w:tcBorders>
            <w:noWrap/>
            <w:vAlign w:val="bottom"/>
            <w:hideMark/>
          </w:tcPr>
          <w:p w14:paraId="59F77B6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646A25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ECEE8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26.000,00</w:t>
            </w:r>
          </w:p>
        </w:tc>
      </w:tr>
      <w:tr w:rsidR="00587168" w:rsidRPr="00DF560D" w14:paraId="3E333F0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1493D12C"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A100045 Financiranje Crvenog križa za Projekt "Mobilnog tima"</w:t>
            </w:r>
          </w:p>
        </w:tc>
        <w:tc>
          <w:tcPr>
            <w:tcW w:w="420" w:type="pct"/>
            <w:tcBorders>
              <w:top w:val="nil"/>
              <w:left w:val="nil"/>
              <w:bottom w:val="nil"/>
              <w:right w:val="nil"/>
            </w:tcBorders>
            <w:shd w:val="clear" w:color="000000" w:fill="CCCCFF"/>
            <w:noWrap/>
            <w:vAlign w:val="bottom"/>
            <w:hideMark/>
          </w:tcPr>
          <w:p w14:paraId="05CC423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45.700,00</w:t>
            </w:r>
          </w:p>
        </w:tc>
        <w:tc>
          <w:tcPr>
            <w:tcW w:w="521" w:type="pct"/>
            <w:tcBorders>
              <w:top w:val="nil"/>
              <w:left w:val="nil"/>
              <w:bottom w:val="nil"/>
              <w:right w:val="nil"/>
            </w:tcBorders>
            <w:shd w:val="clear" w:color="000000" w:fill="CCCCFF"/>
            <w:noWrap/>
            <w:vAlign w:val="bottom"/>
            <w:hideMark/>
          </w:tcPr>
          <w:p w14:paraId="081487B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6A7C5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3D49404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45.700,00</w:t>
            </w:r>
          </w:p>
        </w:tc>
      </w:tr>
      <w:tr w:rsidR="00587168" w:rsidRPr="00DF560D" w14:paraId="5F21A808"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F04DC1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087BFF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45.700,00</w:t>
            </w:r>
          </w:p>
        </w:tc>
        <w:tc>
          <w:tcPr>
            <w:tcW w:w="521" w:type="pct"/>
            <w:tcBorders>
              <w:top w:val="nil"/>
              <w:left w:val="nil"/>
              <w:bottom w:val="nil"/>
              <w:right w:val="nil"/>
            </w:tcBorders>
            <w:shd w:val="clear" w:color="000000" w:fill="FFFF99"/>
            <w:noWrap/>
            <w:vAlign w:val="bottom"/>
            <w:hideMark/>
          </w:tcPr>
          <w:p w14:paraId="1813091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D50885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58BCC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45.700,00</w:t>
            </w:r>
          </w:p>
        </w:tc>
      </w:tr>
      <w:tr w:rsidR="00587168" w:rsidRPr="00DF560D" w14:paraId="50471408" w14:textId="77777777" w:rsidTr="006801E5">
        <w:trPr>
          <w:trHeight w:val="255"/>
        </w:trPr>
        <w:tc>
          <w:tcPr>
            <w:tcW w:w="413" w:type="pct"/>
            <w:tcBorders>
              <w:top w:val="nil"/>
              <w:left w:val="nil"/>
              <w:bottom w:val="nil"/>
              <w:right w:val="nil"/>
            </w:tcBorders>
            <w:noWrap/>
            <w:vAlign w:val="bottom"/>
            <w:hideMark/>
          </w:tcPr>
          <w:p w14:paraId="293829A7"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AA2B0F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E6C415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45.700,00</w:t>
            </w:r>
          </w:p>
        </w:tc>
        <w:tc>
          <w:tcPr>
            <w:tcW w:w="521" w:type="pct"/>
            <w:tcBorders>
              <w:top w:val="nil"/>
              <w:left w:val="nil"/>
              <w:bottom w:val="nil"/>
              <w:right w:val="nil"/>
            </w:tcBorders>
            <w:noWrap/>
            <w:vAlign w:val="bottom"/>
            <w:hideMark/>
          </w:tcPr>
          <w:p w14:paraId="1A1343E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020CFA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5CB389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45.700,00</w:t>
            </w:r>
          </w:p>
        </w:tc>
      </w:tr>
      <w:tr w:rsidR="00587168" w:rsidRPr="00DF560D" w14:paraId="416FD2D8" w14:textId="77777777" w:rsidTr="006801E5">
        <w:trPr>
          <w:trHeight w:val="255"/>
        </w:trPr>
        <w:tc>
          <w:tcPr>
            <w:tcW w:w="413" w:type="pct"/>
            <w:tcBorders>
              <w:top w:val="nil"/>
              <w:left w:val="nil"/>
              <w:bottom w:val="nil"/>
              <w:right w:val="nil"/>
            </w:tcBorders>
            <w:noWrap/>
            <w:vAlign w:val="bottom"/>
            <w:hideMark/>
          </w:tcPr>
          <w:p w14:paraId="51D8579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73A41549"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78D199E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45.700,00</w:t>
            </w:r>
          </w:p>
        </w:tc>
        <w:tc>
          <w:tcPr>
            <w:tcW w:w="521" w:type="pct"/>
            <w:tcBorders>
              <w:top w:val="nil"/>
              <w:left w:val="nil"/>
              <w:bottom w:val="nil"/>
              <w:right w:val="nil"/>
            </w:tcBorders>
            <w:noWrap/>
            <w:vAlign w:val="bottom"/>
            <w:hideMark/>
          </w:tcPr>
          <w:p w14:paraId="1C0989C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4F7A2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B19A23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45.700,00</w:t>
            </w:r>
          </w:p>
        </w:tc>
      </w:tr>
      <w:tr w:rsidR="00587168" w:rsidRPr="00DF560D" w14:paraId="6948C66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9F8864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A100046 Financiranje redovnih djelatnosti Crvenog križa</w:t>
            </w:r>
          </w:p>
        </w:tc>
        <w:tc>
          <w:tcPr>
            <w:tcW w:w="420" w:type="pct"/>
            <w:tcBorders>
              <w:top w:val="nil"/>
              <w:left w:val="nil"/>
              <w:bottom w:val="nil"/>
              <w:right w:val="nil"/>
            </w:tcBorders>
            <w:shd w:val="clear" w:color="000000" w:fill="CCCCFF"/>
            <w:noWrap/>
            <w:vAlign w:val="bottom"/>
            <w:hideMark/>
          </w:tcPr>
          <w:p w14:paraId="4E443B8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28.200,00</w:t>
            </w:r>
          </w:p>
        </w:tc>
        <w:tc>
          <w:tcPr>
            <w:tcW w:w="521" w:type="pct"/>
            <w:tcBorders>
              <w:top w:val="nil"/>
              <w:left w:val="nil"/>
              <w:bottom w:val="nil"/>
              <w:right w:val="nil"/>
            </w:tcBorders>
            <w:shd w:val="clear" w:color="000000" w:fill="CCCCFF"/>
            <w:noWrap/>
            <w:vAlign w:val="bottom"/>
            <w:hideMark/>
          </w:tcPr>
          <w:p w14:paraId="2AAC1C2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7C1F9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7977AA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28.200,00</w:t>
            </w:r>
          </w:p>
        </w:tc>
      </w:tr>
      <w:tr w:rsidR="00587168" w:rsidRPr="00DF560D" w14:paraId="7C95782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27EF918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2CAE4EB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28.200,00</w:t>
            </w:r>
          </w:p>
        </w:tc>
        <w:tc>
          <w:tcPr>
            <w:tcW w:w="521" w:type="pct"/>
            <w:tcBorders>
              <w:top w:val="nil"/>
              <w:left w:val="nil"/>
              <w:bottom w:val="nil"/>
              <w:right w:val="nil"/>
            </w:tcBorders>
            <w:shd w:val="clear" w:color="000000" w:fill="FFFF99"/>
            <w:noWrap/>
            <w:vAlign w:val="bottom"/>
            <w:hideMark/>
          </w:tcPr>
          <w:p w14:paraId="360EB38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6D0ADF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5280D5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28.200,00</w:t>
            </w:r>
          </w:p>
        </w:tc>
      </w:tr>
      <w:tr w:rsidR="00587168" w:rsidRPr="00DF560D" w14:paraId="1803A301" w14:textId="77777777" w:rsidTr="006801E5">
        <w:trPr>
          <w:trHeight w:val="255"/>
        </w:trPr>
        <w:tc>
          <w:tcPr>
            <w:tcW w:w="413" w:type="pct"/>
            <w:tcBorders>
              <w:top w:val="nil"/>
              <w:left w:val="nil"/>
              <w:bottom w:val="nil"/>
              <w:right w:val="nil"/>
            </w:tcBorders>
            <w:noWrap/>
            <w:vAlign w:val="bottom"/>
            <w:hideMark/>
          </w:tcPr>
          <w:p w14:paraId="0D2E97E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F8653F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F4FAC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28.200,00</w:t>
            </w:r>
          </w:p>
        </w:tc>
        <w:tc>
          <w:tcPr>
            <w:tcW w:w="521" w:type="pct"/>
            <w:tcBorders>
              <w:top w:val="nil"/>
              <w:left w:val="nil"/>
              <w:bottom w:val="nil"/>
              <w:right w:val="nil"/>
            </w:tcBorders>
            <w:noWrap/>
            <w:vAlign w:val="bottom"/>
            <w:hideMark/>
          </w:tcPr>
          <w:p w14:paraId="5E895F7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71F6CB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B9A42D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28.200,00</w:t>
            </w:r>
          </w:p>
        </w:tc>
      </w:tr>
      <w:tr w:rsidR="00587168" w:rsidRPr="00DF560D" w14:paraId="17B2AB98" w14:textId="77777777" w:rsidTr="006801E5">
        <w:trPr>
          <w:trHeight w:val="255"/>
        </w:trPr>
        <w:tc>
          <w:tcPr>
            <w:tcW w:w="413" w:type="pct"/>
            <w:tcBorders>
              <w:top w:val="nil"/>
              <w:left w:val="nil"/>
              <w:bottom w:val="nil"/>
              <w:right w:val="nil"/>
            </w:tcBorders>
            <w:noWrap/>
            <w:vAlign w:val="bottom"/>
            <w:hideMark/>
          </w:tcPr>
          <w:p w14:paraId="5E910FF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7E1D5B53"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474589F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28.200,00</w:t>
            </w:r>
          </w:p>
        </w:tc>
        <w:tc>
          <w:tcPr>
            <w:tcW w:w="521" w:type="pct"/>
            <w:tcBorders>
              <w:top w:val="nil"/>
              <w:left w:val="nil"/>
              <w:bottom w:val="nil"/>
              <w:right w:val="nil"/>
            </w:tcBorders>
            <w:noWrap/>
            <w:vAlign w:val="bottom"/>
            <w:hideMark/>
          </w:tcPr>
          <w:p w14:paraId="51CBC57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16256A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4A3B71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28.200,00</w:t>
            </w:r>
          </w:p>
        </w:tc>
      </w:tr>
      <w:tr w:rsidR="00587168" w:rsidRPr="00DF560D" w14:paraId="1D672A84"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3C6DA45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A100047 Sufinanciranje programa rada neprofitnih organizacija na području socijalne skrbi</w:t>
            </w:r>
          </w:p>
        </w:tc>
        <w:tc>
          <w:tcPr>
            <w:tcW w:w="420" w:type="pct"/>
            <w:tcBorders>
              <w:top w:val="nil"/>
              <w:left w:val="nil"/>
              <w:bottom w:val="nil"/>
              <w:right w:val="nil"/>
            </w:tcBorders>
            <w:shd w:val="clear" w:color="000000" w:fill="CCCCFF"/>
            <w:noWrap/>
            <w:vAlign w:val="bottom"/>
            <w:hideMark/>
          </w:tcPr>
          <w:p w14:paraId="554640F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7.500,00</w:t>
            </w:r>
          </w:p>
        </w:tc>
        <w:tc>
          <w:tcPr>
            <w:tcW w:w="521" w:type="pct"/>
            <w:tcBorders>
              <w:top w:val="nil"/>
              <w:left w:val="nil"/>
              <w:bottom w:val="nil"/>
              <w:right w:val="nil"/>
            </w:tcBorders>
            <w:shd w:val="clear" w:color="000000" w:fill="CCCCFF"/>
            <w:noWrap/>
            <w:vAlign w:val="bottom"/>
            <w:hideMark/>
          </w:tcPr>
          <w:p w14:paraId="033760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E6EC8D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7B1CDD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7.500,00</w:t>
            </w:r>
          </w:p>
        </w:tc>
      </w:tr>
      <w:tr w:rsidR="00587168" w:rsidRPr="00DF560D" w14:paraId="33126D75"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9D6B8F0"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5D817E6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7.500,00</w:t>
            </w:r>
          </w:p>
        </w:tc>
        <w:tc>
          <w:tcPr>
            <w:tcW w:w="521" w:type="pct"/>
            <w:tcBorders>
              <w:top w:val="nil"/>
              <w:left w:val="nil"/>
              <w:bottom w:val="nil"/>
              <w:right w:val="nil"/>
            </w:tcBorders>
            <w:shd w:val="clear" w:color="000000" w:fill="FFFF99"/>
            <w:noWrap/>
            <w:vAlign w:val="bottom"/>
            <w:hideMark/>
          </w:tcPr>
          <w:p w14:paraId="4BDAAC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F24129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5E9BD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7.500,00</w:t>
            </w:r>
          </w:p>
        </w:tc>
      </w:tr>
      <w:tr w:rsidR="00587168" w:rsidRPr="00DF560D" w14:paraId="73E5A909" w14:textId="77777777" w:rsidTr="006801E5">
        <w:trPr>
          <w:trHeight w:val="255"/>
        </w:trPr>
        <w:tc>
          <w:tcPr>
            <w:tcW w:w="413" w:type="pct"/>
            <w:tcBorders>
              <w:top w:val="nil"/>
              <w:left w:val="nil"/>
              <w:bottom w:val="nil"/>
              <w:right w:val="nil"/>
            </w:tcBorders>
            <w:noWrap/>
            <w:vAlign w:val="bottom"/>
            <w:hideMark/>
          </w:tcPr>
          <w:p w14:paraId="64FDDEB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A56220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564DAB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7.500,00</w:t>
            </w:r>
          </w:p>
        </w:tc>
        <w:tc>
          <w:tcPr>
            <w:tcW w:w="521" w:type="pct"/>
            <w:tcBorders>
              <w:top w:val="nil"/>
              <w:left w:val="nil"/>
              <w:bottom w:val="nil"/>
              <w:right w:val="nil"/>
            </w:tcBorders>
            <w:noWrap/>
            <w:vAlign w:val="bottom"/>
            <w:hideMark/>
          </w:tcPr>
          <w:p w14:paraId="192836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6D06A7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490D91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7.500,00</w:t>
            </w:r>
          </w:p>
        </w:tc>
      </w:tr>
      <w:tr w:rsidR="00587168" w:rsidRPr="00DF560D" w14:paraId="0A643D14" w14:textId="77777777" w:rsidTr="006801E5">
        <w:trPr>
          <w:trHeight w:val="255"/>
        </w:trPr>
        <w:tc>
          <w:tcPr>
            <w:tcW w:w="413" w:type="pct"/>
            <w:tcBorders>
              <w:top w:val="nil"/>
              <w:left w:val="nil"/>
              <w:bottom w:val="nil"/>
              <w:right w:val="nil"/>
            </w:tcBorders>
            <w:noWrap/>
            <w:vAlign w:val="bottom"/>
            <w:hideMark/>
          </w:tcPr>
          <w:p w14:paraId="4C92C25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38</w:t>
            </w:r>
          </w:p>
        </w:tc>
        <w:tc>
          <w:tcPr>
            <w:tcW w:w="2828" w:type="pct"/>
            <w:tcBorders>
              <w:top w:val="nil"/>
              <w:left w:val="nil"/>
              <w:bottom w:val="nil"/>
              <w:right w:val="nil"/>
            </w:tcBorders>
            <w:noWrap/>
            <w:vAlign w:val="bottom"/>
            <w:hideMark/>
          </w:tcPr>
          <w:p w14:paraId="353772FB"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donacije, kazne, naknade šteta i kapitalne pomoći</w:t>
            </w:r>
          </w:p>
        </w:tc>
        <w:tc>
          <w:tcPr>
            <w:tcW w:w="420" w:type="pct"/>
            <w:tcBorders>
              <w:top w:val="nil"/>
              <w:left w:val="nil"/>
              <w:bottom w:val="nil"/>
              <w:right w:val="nil"/>
            </w:tcBorders>
            <w:noWrap/>
            <w:vAlign w:val="bottom"/>
            <w:hideMark/>
          </w:tcPr>
          <w:p w14:paraId="2B42D11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7.500,00</w:t>
            </w:r>
          </w:p>
        </w:tc>
        <w:tc>
          <w:tcPr>
            <w:tcW w:w="521" w:type="pct"/>
            <w:tcBorders>
              <w:top w:val="nil"/>
              <w:left w:val="nil"/>
              <w:bottom w:val="nil"/>
              <w:right w:val="nil"/>
            </w:tcBorders>
            <w:noWrap/>
            <w:vAlign w:val="bottom"/>
            <w:hideMark/>
          </w:tcPr>
          <w:p w14:paraId="3D5B306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E5C8DD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FBB958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7.500,00</w:t>
            </w:r>
          </w:p>
        </w:tc>
      </w:tr>
      <w:tr w:rsidR="00587168" w:rsidRPr="00DF560D" w14:paraId="1042B555"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4287E46F"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1011 Program raspolaganja poljoprivrednim zemljištem u vlasništvu RH</w:t>
            </w:r>
          </w:p>
        </w:tc>
        <w:tc>
          <w:tcPr>
            <w:tcW w:w="420" w:type="pct"/>
            <w:tcBorders>
              <w:top w:val="nil"/>
              <w:left w:val="nil"/>
              <w:bottom w:val="nil"/>
              <w:right w:val="nil"/>
            </w:tcBorders>
            <w:shd w:val="clear" w:color="000000" w:fill="9999FF"/>
            <w:noWrap/>
            <w:vAlign w:val="bottom"/>
            <w:hideMark/>
          </w:tcPr>
          <w:p w14:paraId="72534A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9999FF"/>
            <w:noWrap/>
            <w:vAlign w:val="bottom"/>
            <w:hideMark/>
          </w:tcPr>
          <w:p w14:paraId="0065566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4AAF4D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424C9D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2F1FAC12"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A33271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A100050 Provedba aktivnosti programa upravljanja poljoprivrednim zemljištem u vlasništvu RH</w:t>
            </w:r>
          </w:p>
        </w:tc>
        <w:tc>
          <w:tcPr>
            <w:tcW w:w="420" w:type="pct"/>
            <w:tcBorders>
              <w:top w:val="nil"/>
              <w:left w:val="nil"/>
              <w:bottom w:val="nil"/>
              <w:right w:val="nil"/>
            </w:tcBorders>
            <w:shd w:val="clear" w:color="000000" w:fill="CCCCFF"/>
            <w:noWrap/>
            <w:vAlign w:val="bottom"/>
            <w:hideMark/>
          </w:tcPr>
          <w:p w14:paraId="476F737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CCCCFF"/>
            <w:noWrap/>
            <w:vAlign w:val="bottom"/>
            <w:hideMark/>
          </w:tcPr>
          <w:p w14:paraId="19ACD14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5E65E9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41C7F57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44BAFC2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D18F4F8"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717AC46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c>
          <w:tcPr>
            <w:tcW w:w="521" w:type="pct"/>
            <w:tcBorders>
              <w:top w:val="nil"/>
              <w:left w:val="nil"/>
              <w:bottom w:val="nil"/>
              <w:right w:val="nil"/>
            </w:tcBorders>
            <w:shd w:val="clear" w:color="000000" w:fill="FFFF99"/>
            <w:noWrap/>
            <w:vAlign w:val="bottom"/>
            <w:hideMark/>
          </w:tcPr>
          <w:p w14:paraId="0DCD9C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3F6E8E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252921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20.000,00</w:t>
            </w:r>
          </w:p>
        </w:tc>
      </w:tr>
      <w:tr w:rsidR="00587168" w:rsidRPr="00DF560D" w14:paraId="669429D3" w14:textId="77777777" w:rsidTr="006801E5">
        <w:trPr>
          <w:trHeight w:val="255"/>
        </w:trPr>
        <w:tc>
          <w:tcPr>
            <w:tcW w:w="413" w:type="pct"/>
            <w:tcBorders>
              <w:top w:val="nil"/>
              <w:left w:val="nil"/>
              <w:bottom w:val="nil"/>
              <w:right w:val="nil"/>
            </w:tcBorders>
            <w:noWrap/>
            <w:vAlign w:val="bottom"/>
            <w:hideMark/>
          </w:tcPr>
          <w:p w14:paraId="5467694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E3EF38F"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01266D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c>
          <w:tcPr>
            <w:tcW w:w="521" w:type="pct"/>
            <w:tcBorders>
              <w:top w:val="nil"/>
              <w:left w:val="nil"/>
              <w:bottom w:val="nil"/>
              <w:right w:val="nil"/>
            </w:tcBorders>
            <w:noWrap/>
            <w:vAlign w:val="bottom"/>
            <w:hideMark/>
          </w:tcPr>
          <w:p w14:paraId="0D0091F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9ED53D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0B5B9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20.000,00</w:t>
            </w:r>
          </w:p>
        </w:tc>
      </w:tr>
      <w:tr w:rsidR="00587168" w:rsidRPr="00DF560D" w14:paraId="78DBD2A8" w14:textId="77777777" w:rsidTr="006801E5">
        <w:trPr>
          <w:trHeight w:val="255"/>
        </w:trPr>
        <w:tc>
          <w:tcPr>
            <w:tcW w:w="413" w:type="pct"/>
            <w:tcBorders>
              <w:top w:val="nil"/>
              <w:left w:val="nil"/>
              <w:bottom w:val="nil"/>
              <w:right w:val="nil"/>
            </w:tcBorders>
            <w:noWrap/>
            <w:vAlign w:val="bottom"/>
            <w:hideMark/>
          </w:tcPr>
          <w:p w14:paraId="5D15811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1D05DF05"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54974D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c>
          <w:tcPr>
            <w:tcW w:w="521" w:type="pct"/>
            <w:tcBorders>
              <w:top w:val="nil"/>
              <w:left w:val="nil"/>
              <w:bottom w:val="nil"/>
              <w:right w:val="nil"/>
            </w:tcBorders>
            <w:noWrap/>
            <w:vAlign w:val="bottom"/>
            <w:hideMark/>
          </w:tcPr>
          <w:p w14:paraId="6E154F5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292F0D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A2E2F5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20.000,00</w:t>
            </w:r>
          </w:p>
        </w:tc>
      </w:tr>
      <w:tr w:rsidR="00587168" w:rsidRPr="00DF560D" w14:paraId="508696B2"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242D6900"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Glava 10202 USTANOVE U PREDŠKOLSKOM ODGOJU</w:t>
            </w:r>
          </w:p>
        </w:tc>
        <w:tc>
          <w:tcPr>
            <w:tcW w:w="420" w:type="pct"/>
            <w:tcBorders>
              <w:top w:val="nil"/>
              <w:left w:val="nil"/>
              <w:bottom w:val="nil"/>
              <w:right w:val="nil"/>
            </w:tcBorders>
            <w:shd w:val="clear" w:color="000000" w:fill="0000FF"/>
            <w:noWrap/>
            <w:vAlign w:val="bottom"/>
            <w:hideMark/>
          </w:tcPr>
          <w:p w14:paraId="7D21E31D"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563.007,00</w:t>
            </w:r>
          </w:p>
        </w:tc>
        <w:tc>
          <w:tcPr>
            <w:tcW w:w="521" w:type="pct"/>
            <w:tcBorders>
              <w:top w:val="nil"/>
              <w:left w:val="nil"/>
              <w:bottom w:val="nil"/>
              <w:right w:val="nil"/>
            </w:tcBorders>
            <w:shd w:val="clear" w:color="000000" w:fill="0000FF"/>
            <w:noWrap/>
            <w:vAlign w:val="bottom"/>
            <w:hideMark/>
          </w:tcPr>
          <w:p w14:paraId="1812BFA1"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-11.000,00</w:t>
            </w:r>
          </w:p>
        </w:tc>
        <w:tc>
          <w:tcPr>
            <w:tcW w:w="404" w:type="pct"/>
            <w:tcBorders>
              <w:top w:val="nil"/>
              <w:left w:val="nil"/>
              <w:bottom w:val="nil"/>
              <w:right w:val="nil"/>
            </w:tcBorders>
            <w:shd w:val="clear" w:color="000000" w:fill="0000FF"/>
            <w:noWrap/>
            <w:vAlign w:val="bottom"/>
            <w:hideMark/>
          </w:tcPr>
          <w:p w14:paraId="224E532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-1,95</w:t>
            </w:r>
          </w:p>
        </w:tc>
        <w:tc>
          <w:tcPr>
            <w:tcW w:w="414" w:type="pct"/>
            <w:tcBorders>
              <w:top w:val="nil"/>
              <w:left w:val="nil"/>
              <w:bottom w:val="nil"/>
              <w:right w:val="nil"/>
            </w:tcBorders>
            <w:shd w:val="clear" w:color="000000" w:fill="0000FF"/>
            <w:noWrap/>
            <w:vAlign w:val="bottom"/>
            <w:hideMark/>
          </w:tcPr>
          <w:p w14:paraId="31D842C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552.007,00</w:t>
            </w:r>
          </w:p>
        </w:tc>
      </w:tr>
      <w:tr w:rsidR="00587168" w:rsidRPr="00DF560D" w14:paraId="4CEF219E"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565012AA"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58E8E21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40.000,00</w:t>
            </w:r>
          </w:p>
        </w:tc>
        <w:tc>
          <w:tcPr>
            <w:tcW w:w="521" w:type="pct"/>
            <w:tcBorders>
              <w:top w:val="nil"/>
              <w:left w:val="nil"/>
              <w:bottom w:val="nil"/>
              <w:right w:val="nil"/>
            </w:tcBorders>
            <w:shd w:val="clear" w:color="000000" w:fill="666699"/>
            <w:noWrap/>
            <w:vAlign w:val="bottom"/>
            <w:hideMark/>
          </w:tcPr>
          <w:p w14:paraId="7936807E"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-40.000,00</w:t>
            </w:r>
          </w:p>
        </w:tc>
        <w:tc>
          <w:tcPr>
            <w:tcW w:w="404" w:type="pct"/>
            <w:tcBorders>
              <w:top w:val="nil"/>
              <w:left w:val="nil"/>
              <w:bottom w:val="nil"/>
              <w:right w:val="nil"/>
            </w:tcBorders>
            <w:shd w:val="clear" w:color="000000" w:fill="666699"/>
            <w:noWrap/>
            <w:vAlign w:val="bottom"/>
            <w:hideMark/>
          </w:tcPr>
          <w:p w14:paraId="3AEC5071"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-100,00</w:t>
            </w:r>
          </w:p>
        </w:tc>
        <w:tc>
          <w:tcPr>
            <w:tcW w:w="414" w:type="pct"/>
            <w:tcBorders>
              <w:top w:val="nil"/>
              <w:left w:val="nil"/>
              <w:bottom w:val="nil"/>
              <w:right w:val="nil"/>
            </w:tcBorders>
            <w:shd w:val="clear" w:color="000000" w:fill="666699"/>
            <w:noWrap/>
            <w:vAlign w:val="bottom"/>
            <w:hideMark/>
          </w:tcPr>
          <w:p w14:paraId="16D6E3D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r>
      <w:tr w:rsidR="00587168" w:rsidRPr="00DF560D" w14:paraId="39B83CA5"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0CE98FE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lastRenderedPageBreak/>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774355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9999FF"/>
            <w:noWrap/>
            <w:vAlign w:val="bottom"/>
            <w:hideMark/>
          </w:tcPr>
          <w:p w14:paraId="6D39F0B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404" w:type="pct"/>
            <w:tcBorders>
              <w:top w:val="nil"/>
              <w:left w:val="nil"/>
              <w:bottom w:val="nil"/>
              <w:right w:val="nil"/>
            </w:tcBorders>
            <w:shd w:val="clear" w:color="000000" w:fill="9999FF"/>
            <w:noWrap/>
            <w:vAlign w:val="bottom"/>
            <w:hideMark/>
          </w:tcPr>
          <w:p w14:paraId="62D4587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9999FF"/>
            <w:noWrap/>
            <w:vAlign w:val="bottom"/>
            <w:hideMark/>
          </w:tcPr>
          <w:p w14:paraId="0753ED0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5B3B67C9"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BFB546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T100002 Osnivanje i opremanje podružnice Dječjeg vrtića u naselju Srb</w:t>
            </w:r>
          </w:p>
        </w:tc>
        <w:tc>
          <w:tcPr>
            <w:tcW w:w="420" w:type="pct"/>
            <w:tcBorders>
              <w:top w:val="nil"/>
              <w:left w:val="nil"/>
              <w:bottom w:val="nil"/>
              <w:right w:val="nil"/>
            </w:tcBorders>
            <w:shd w:val="clear" w:color="000000" w:fill="CCCCFF"/>
            <w:noWrap/>
            <w:vAlign w:val="bottom"/>
            <w:hideMark/>
          </w:tcPr>
          <w:p w14:paraId="23E160F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CCCCFF"/>
            <w:noWrap/>
            <w:vAlign w:val="bottom"/>
            <w:hideMark/>
          </w:tcPr>
          <w:p w14:paraId="185289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404" w:type="pct"/>
            <w:tcBorders>
              <w:top w:val="nil"/>
              <w:left w:val="nil"/>
              <w:bottom w:val="nil"/>
              <w:right w:val="nil"/>
            </w:tcBorders>
            <w:shd w:val="clear" w:color="000000" w:fill="CCCCFF"/>
            <w:noWrap/>
            <w:vAlign w:val="bottom"/>
            <w:hideMark/>
          </w:tcPr>
          <w:p w14:paraId="31787B6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7623ECA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7A28540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1097A0A"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339B9A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521" w:type="pct"/>
            <w:tcBorders>
              <w:top w:val="nil"/>
              <w:left w:val="nil"/>
              <w:bottom w:val="nil"/>
              <w:right w:val="nil"/>
            </w:tcBorders>
            <w:shd w:val="clear" w:color="000000" w:fill="FFFF99"/>
            <w:noWrap/>
            <w:vAlign w:val="bottom"/>
            <w:hideMark/>
          </w:tcPr>
          <w:p w14:paraId="737BD03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-40.000,00</w:t>
            </w:r>
          </w:p>
        </w:tc>
        <w:tc>
          <w:tcPr>
            <w:tcW w:w="404" w:type="pct"/>
            <w:tcBorders>
              <w:top w:val="nil"/>
              <w:left w:val="nil"/>
              <w:bottom w:val="nil"/>
              <w:right w:val="nil"/>
            </w:tcBorders>
            <w:shd w:val="clear" w:color="000000" w:fill="FFFF99"/>
            <w:noWrap/>
            <w:vAlign w:val="bottom"/>
            <w:hideMark/>
          </w:tcPr>
          <w:p w14:paraId="6FF0CAE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03A55E8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0869134B" w14:textId="77777777" w:rsidTr="006801E5">
        <w:trPr>
          <w:trHeight w:val="255"/>
        </w:trPr>
        <w:tc>
          <w:tcPr>
            <w:tcW w:w="413" w:type="pct"/>
            <w:tcBorders>
              <w:top w:val="nil"/>
              <w:left w:val="nil"/>
              <w:bottom w:val="nil"/>
              <w:right w:val="nil"/>
            </w:tcBorders>
            <w:noWrap/>
            <w:vAlign w:val="bottom"/>
            <w:hideMark/>
          </w:tcPr>
          <w:p w14:paraId="782D965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7EC9DB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1B6BF5F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c>
          <w:tcPr>
            <w:tcW w:w="521" w:type="pct"/>
            <w:tcBorders>
              <w:top w:val="nil"/>
              <w:left w:val="nil"/>
              <w:bottom w:val="nil"/>
              <w:right w:val="nil"/>
            </w:tcBorders>
            <w:noWrap/>
            <w:vAlign w:val="bottom"/>
            <w:hideMark/>
          </w:tcPr>
          <w:p w14:paraId="17C7AED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-40.000,00</w:t>
            </w:r>
          </w:p>
        </w:tc>
        <w:tc>
          <w:tcPr>
            <w:tcW w:w="404" w:type="pct"/>
            <w:tcBorders>
              <w:top w:val="nil"/>
              <w:left w:val="nil"/>
              <w:bottom w:val="nil"/>
              <w:right w:val="nil"/>
            </w:tcBorders>
            <w:noWrap/>
            <w:vAlign w:val="bottom"/>
            <w:hideMark/>
          </w:tcPr>
          <w:p w14:paraId="628B4B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14CC9B2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4FCDB1E2" w14:textId="77777777" w:rsidTr="006801E5">
        <w:trPr>
          <w:trHeight w:val="255"/>
        </w:trPr>
        <w:tc>
          <w:tcPr>
            <w:tcW w:w="413" w:type="pct"/>
            <w:tcBorders>
              <w:top w:val="nil"/>
              <w:left w:val="nil"/>
              <w:bottom w:val="nil"/>
              <w:right w:val="nil"/>
            </w:tcBorders>
            <w:noWrap/>
            <w:vAlign w:val="bottom"/>
            <w:hideMark/>
          </w:tcPr>
          <w:p w14:paraId="4215DBD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5B9FBEC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1A66421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c>
          <w:tcPr>
            <w:tcW w:w="521" w:type="pct"/>
            <w:tcBorders>
              <w:top w:val="nil"/>
              <w:left w:val="nil"/>
              <w:bottom w:val="nil"/>
              <w:right w:val="nil"/>
            </w:tcBorders>
            <w:noWrap/>
            <w:vAlign w:val="bottom"/>
            <w:hideMark/>
          </w:tcPr>
          <w:p w14:paraId="6003355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-40.000,00</w:t>
            </w:r>
          </w:p>
        </w:tc>
        <w:tc>
          <w:tcPr>
            <w:tcW w:w="404" w:type="pct"/>
            <w:tcBorders>
              <w:top w:val="nil"/>
              <w:left w:val="nil"/>
              <w:bottom w:val="nil"/>
              <w:right w:val="nil"/>
            </w:tcBorders>
            <w:noWrap/>
            <w:vAlign w:val="bottom"/>
            <w:hideMark/>
          </w:tcPr>
          <w:p w14:paraId="762321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3CB6E72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28CD6CB0" w14:textId="77777777" w:rsidTr="006801E5">
        <w:trPr>
          <w:trHeight w:val="255"/>
        </w:trPr>
        <w:tc>
          <w:tcPr>
            <w:tcW w:w="3241" w:type="pct"/>
            <w:gridSpan w:val="2"/>
            <w:tcBorders>
              <w:top w:val="nil"/>
              <w:left w:val="nil"/>
              <w:bottom w:val="nil"/>
              <w:right w:val="nil"/>
            </w:tcBorders>
            <w:shd w:val="clear" w:color="000000" w:fill="3366FF"/>
            <w:noWrap/>
            <w:vAlign w:val="bottom"/>
            <w:hideMark/>
          </w:tcPr>
          <w:p w14:paraId="212DFD3A" w14:textId="77777777" w:rsidR="00587168" w:rsidRPr="007F0E2B" w:rsidRDefault="00587168" w:rsidP="006801E5">
            <w:pPr>
              <w:rPr>
                <w:rFonts w:ascii="Arial" w:hAnsi="Arial" w:cs="Arial"/>
                <w:b/>
                <w:bCs/>
                <w:color w:val="FFFFFF"/>
                <w:sz w:val="14"/>
                <w:szCs w:val="14"/>
              </w:rPr>
            </w:pPr>
            <w:r w:rsidRPr="007F0E2B">
              <w:rPr>
                <w:rFonts w:ascii="Arial" w:hAnsi="Arial" w:cs="Arial"/>
                <w:b/>
                <w:bCs/>
                <w:color w:val="FFFFFF"/>
                <w:sz w:val="14"/>
                <w:szCs w:val="14"/>
              </w:rPr>
              <w:t>Proračunski korisnik 34475 Dječji vrtić Baltazar</w:t>
            </w:r>
          </w:p>
        </w:tc>
        <w:tc>
          <w:tcPr>
            <w:tcW w:w="420" w:type="pct"/>
            <w:tcBorders>
              <w:top w:val="nil"/>
              <w:left w:val="nil"/>
              <w:bottom w:val="nil"/>
              <w:right w:val="nil"/>
            </w:tcBorders>
            <w:shd w:val="clear" w:color="000000" w:fill="3366FF"/>
            <w:noWrap/>
            <w:vAlign w:val="bottom"/>
            <w:hideMark/>
          </w:tcPr>
          <w:p w14:paraId="7C58508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523.007,00</w:t>
            </w:r>
          </w:p>
        </w:tc>
        <w:tc>
          <w:tcPr>
            <w:tcW w:w="521" w:type="pct"/>
            <w:tcBorders>
              <w:top w:val="nil"/>
              <w:left w:val="nil"/>
              <w:bottom w:val="nil"/>
              <w:right w:val="nil"/>
            </w:tcBorders>
            <w:shd w:val="clear" w:color="000000" w:fill="3366FF"/>
            <w:noWrap/>
            <w:vAlign w:val="bottom"/>
            <w:hideMark/>
          </w:tcPr>
          <w:p w14:paraId="6316C05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29.000,00</w:t>
            </w:r>
          </w:p>
        </w:tc>
        <w:tc>
          <w:tcPr>
            <w:tcW w:w="404" w:type="pct"/>
            <w:tcBorders>
              <w:top w:val="nil"/>
              <w:left w:val="nil"/>
              <w:bottom w:val="nil"/>
              <w:right w:val="nil"/>
            </w:tcBorders>
            <w:shd w:val="clear" w:color="000000" w:fill="3366FF"/>
            <w:noWrap/>
            <w:vAlign w:val="bottom"/>
            <w:hideMark/>
          </w:tcPr>
          <w:p w14:paraId="7ADE5792"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5,54</w:t>
            </w:r>
          </w:p>
        </w:tc>
        <w:tc>
          <w:tcPr>
            <w:tcW w:w="414" w:type="pct"/>
            <w:tcBorders>
              <w:top w:val="nil"/>
              <w:left w:val="nil"/>
              <w:bottom w:val="nil"/>
              <w:right w:val="nil"/>
            </w:tcBorders>
            <w:shd w:val="clear" w:color="000000" w:fill="3366FF"/>
            <w:noWrap/>
            <w:vAlign w:val="bottom"/>
            <w:hideMark/>
          </w:tcPr>
          <w:p w14:paraId="3ED26730"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552.007,00</w:t>
            </w:r>
          </w:p>
        </w:tc>
      </w:tr>
      <w:tr w:rsidR="00587168" w:rsidRPr="00DF560D" w14:paraId="17CC819D"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6BCF6404"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E3CE39E"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523.007,00</w:t>
            </w:r>
          </w:p>
        </w:tc>
        <w:tc>
          <w:tcPr>
            <w:tcW w:w="521" w:type="pct"/>
            <w:tcBorders>
              <w:top w:val="nil"/>
              <w:left w:val="nil"/>
              <w:bottom w:val="nil"/>
              <w:right w:val="nil"/>
            </w:tcBorders>
            <w:shd w:val="clear" w:color="000000" w:fill="666699"/>
            <w:noWrap/>
            <w:vAlign w:val="bottom"/>
            <w:hideMark/>
          </w:tcPr>
          <w:p w14:paraId="50F4E91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29.000,00</w:t>
            </w:r>
          </w:p>
        </w:tc>
        <w:tc>
          <w:tcPr>
            <w:tcW w:w="404" w:type="pct"/>
            <w:tcBorders>
              <w:top w:val="nil"/>
              <w:left w:val="nil"/>
              <w:bottom w:val="nil"/>
              <w:right w:val="nil"/>
            </w:tcBorders>
            <w:shd w:val="clear" w:color="000000" w:fill="666699"/>
            <w:noWrap/>
            <w:vAlign w:val="bottom"/>
            <w:hideMark/>
          </w:tcPr>
          <w:p w14:paraId="5E9FA04D"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5,54</w:t>
            </w:r>
          </w:p>
        </w:tc>
        <w:tc>
          <w:tcPr>
            <w:tcW w:w="414" w:type="pct"/>
            <w:tcBorders>
              <w:top w:val="nil"/>
              <w:left w:val="nil"/>
              <w:bottom w:val="nil"/>
              <w:right w:val="nil"/>
            </w:tcBorders>
            <w:shd w:val="clear" w:color="000000" w:fill="666699"/>
            <w:noWrap/>
            <w:vAlign w:val="bottom"/>
            <w:hideMark/>
          </w:tcPr>
          <w:p w14:paraId="2CD58E9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552.007,00</w:t>
            </w:r>
          </w:p>
        </w:tc>
      </w:tr>
      <w:tr w:rsidR="00587168" w:rsidRPr="00DF560D" w14:paraId="5BF27265"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1B952B7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44B06BD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523.007,00</w:t>
            </w:r>
          </w:p>
        </w:tc>
        <w:tc>
          <w:tcPr>
            <w:tcW w:w="521" w:type="pct"/>
            <w:tcBorders>
              <w:top w:val="nil"/>
              <w:left w:val="nil"/>
              <w:bottom w:val="nil"/>
              <w:right w:val="nil"/>
            </w:tcBorders>
            <w:shd w:val="clear" w:color="000000" w:fill="9999FF"/>
            <w:noWrap/>
            <w:vAlign w:val="bottom"/>
            <w:hideMark/>
          </w:tcPr>
          <w:p w14:paraId="3F26C0A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29.000,00</w:t>
            </w:r>
          </w:p>
        </w:tc>
        <w:tc>
          <w:tcPr>
            <w:tcW w:w="404" w:type="pct"/>
            <w:tcBorders>
              <w:top w:val="nil"/>
              <w:left w:val="nil"/>
              <w:bottom w:val="nil"/>
              <w:right w:val="nil"/>
            </w:tcBorders>
            <w:shd w:val="clear" w:color="000000" w:fill="9999FF"/>
            <w:noWrap/>
            <w:vAlign w:val="bottom"/>
            <w:hideMark/>
          </w:tcPr>
          <w:p w14:paraId="4CB95F1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5,54</w:t>
            </w:r>
          </w:p>
        </w:tc>
        <w:tc>
          <w:tcPr>
            <w:tcW w:w="414" w:type="pct"/>
            <w:tcBorders>
              <w:top w:val="nil"/>
              <w:left w:val="nil"/>
              <w:bottom w:val="nil"/>
              <w:right w:val="nil"/>
            </w:tcBorders>
            <w:shd w:val="clear" w:color="000000" w:fill="9999FF"/>
            <w:noWrap/>
            <w:vAlign w:val="bottom"/>
            <w:hideMark/>
          </w:tcPr>
          <w:p w14:paraId="7E81FDC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552.007,00</w:t>
            </w:r>
          </w:p>
        </w:tc>
      </w:tr>
      <w:tr w:rsidR="00587168" w:rsidRPr="00DF560D" w14:paraId="4B3B20D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F1B6D1F"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A100051 Redovna djelatnost dječjeg vrtića</w:t>
            </w:r>
          </w:p>
        </w:tc>
        <w:tc>
          <w:tcPr>
            <w:tcW w:w="420" w:type="pct"/>
            <w:tcBorders>
              <w:top w:val="nil"/>
              <w:left w:val="nil"/>
              <w:bottom w:val="nil"/>
              <w:right w:val="nil"/>
            </w:tcBorders>
            <w:shd w:val="clear" w:color="000000" w:fill="CCCCFF"/>
            <w:noWrap/>
            <w:vAlign w:val="bottom"/>
            <w:hideMark/>
          </w:tcPr>
          <w:p w14:paraId="5A3635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523.007,00</w:t>
            </w:r>
          </w:p>
        </w:tc>
        <w:tc>
          <w:tcPr>
            <w:tcW w:w="521" w:type="pct"/>
            <w:tcBorders>
              <w:top w:val="nil"/>
              <w:left w:val="nil"/>
              <w:bottom w:val="nil"/>
              <w:right w:val="nil"/>
            </w:tcBorders>
            <w:shd w:val="clear" w:color="000000" w:fill="CCCCFF"/>
            <w:noWrap/>
            <w:vAlign w:val="bottom"/>
            <w:hideMark/>
          </w:tcPr>
          <w:p w14:paraId="6CB6DC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29.000,00</w:t>
            </w:r>
          </w:p>
        </w:tc>
        <w:tc>
          <w:tcPr>
            <w:tcW w:w="404" w:type="pct"/>
            <w:tcBorders>
              <w:top w:val="nil"/>
              <w:left w:val="nil"/>
              <w:bottom w:val="nil"/>
              <w:right w:val="nil"/>
            </w:tcBorders>
            <w:shd w:val="clear" w:color="000000" w:fill="CCCCFF"/>
            <w:noWrap/>
            <w:vAlign w:val="bottom"/>
            <w:hideMark/>
          </w:tcPr>
          <w:p w14:paraId="3E29CDD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5,54</w:t>
            </w:r>
          </w:p>
        </w:tc>
        <w:tc>
          <w:tcPr>
            <w:tcW w:w="414" w:type="pct"/>
            <w:tcBorders>
              <w:top w:val="nil"/>
              <w:left w:val="nil"/>
              <w:bottom w:val="nil"/>
              <w:right w:val="nil"/>
            </w:tcBorders>
            <w:shd w:val="clear" w:color="000000" w:fill="CCCCFF"/>
            <w:noWrap/>
            <w:vAlign w:val="bottom"/>
            <w:hideMark/>
          </w:tcPr>
          <w:p w14:paraId="64CA982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552.007,00</w:t>
            </w:r>
          </w:p>
        </w:tc>
      </w:tr>
      <w:tr w:rsidR="00587168" w:rsidRPr="00DF560D" w14:paraId="753AE37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6671BA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2C9C260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359.000,00</w:t>
            </w:r>
          </w:p>
        </w:tc>
        <w:tc>
          <w:tcPr>
            <w:tcW w:w="521" w:type="pct"/>
            <w:tcBorders>
              <w:top w:val="nil"/>
              <w:left w:val="nil"/>
              <w:bottom w:val="nil"/>
              <w:right w:val="nil"/>
            </w:tcBorders>
            <w:shd w:val="clear" w:color="000000" w:fill="FFFF99"/>
            <w:noWrap/>
            <w:vAlign w:val="bottom"/>
            <w:hideMark/>
          </w:tcPr>
          <w:p w14:paraId="7D6B2D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29.500,00</w:t>
            </w:r>
          </w:p>
        </w:tc>
        <w:tc>
          <w:tcPr>
            <w:tcW w:w="404" w:type="pct"/>
            <w:tcBorders>
              <w:top w:val="nil"/>
              <w:left w:val="nil"/>
              <w:bottom w:val="nil"/>
              <w:right w:val="nil"/>
            </w:tcBorders>
            <w:shd w:val="clear" w:color="000000" w:fill="FFFF99"/>
            <w:noWrap/>
            <w:vAlign w:val="bottom"/>
            <w:hideMark/>
          </w:tcPr>
          <w:p w14:paraId="13B24E9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8,22</w:t>
            </w:r>
          </w:p>
        </w:tc>
        <w:tc>
          <w:tcPr>
            <w:tcW w:w="414" w:type="pct"/>
            <w:tcBorders>
              <w:top w:val="nil"/>
              <w:left w:val="nil"/>
              <w:bottom w:val="nil"/>
              <w:right w:val="nil"/>
            </w:tcBorders>
            <w:shd w:val="clear" w:color="000000" w:fill="FFFF99"/>
            <w:noWrap/>
            <w:vAlign w:val="bottom"/>
            <w:hideMark/>
          </w:tcPr>
          <w:p w14:paraId="3A7D55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388.500,00</w:t>
            </w:r>
          </w:p>
        </w:tc>
      </w:tr>
      <w:tr w:rsidR="00587168" w:rsidRPr="00DF560D" w14:paraId="7422FBF8" w14:textId="77777777" w:rsidTr="006801E5">
        <w:trPr>
          <w:trHeight w:val="255"/>
        </w:trPr>
        <w:tc>
          <w:tcPr>
            <w:tcW w:w="413" w:type="pct"/>
            <w:tcBorders>
              <w:top w:val="nil"/>
              <w:left w:val="nil"/>
              <w:bottom w:val="nil"/>
              <w:right w:val="nil"/>
            </w:tcBorders>
            <w:noWrap/>
            <w:vAlign w:val="bottom"/>
            <w:hideMark/>
          </w:tcPr>
          <w:p w14:paraId="6F3526D1"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51F10FE"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3DBBDD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359.000,00</w:t>
            </w:r>
          </w:p>
        </w:tc>
        <w:tc>
          <w:tcPr>
            <w:tcW w:w="521" w:type="pct"/>
            <w:tcBorders>
              <w:top w:val="nil"/>
              <w:left w:val="nil"/>
              <w:bottom w:val="nil"/>
              <w:right w:val="nil"/>
            </w:tcBorders>
            <w:noWrap/>
            <w:vAlign w:val="bottom"/>
            <w:hideMark/>
          </w:tcPr>
          <w:p w14:paraId="500F75B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29.500,00</w:t>
            </w:r>
          </w:p>
        </w:tc>
        <w:tc>
          <w:tcPr>
            <w:tcW w:w="404" w:type="pct"/>
            <w:tcBorders>
              <w:top w:val="nil"/>
              <w:left w:val="nil"/>
              <w:bottom w:val="nil"/>
              <w:right w:val="nil"/>
            </w:tcBorders>
            <w:noWrap/>
            <w:vAlign w:val="bottom"/>
            <w:hideMark/>
          </w:tcPr>
          <w:p w14:paraId="7C24C52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8,22</w:t>
            </w:r>
          </w:p>
        </w:tc>
        <w:tc>
          <w:tcPr>
            <w:tcW w:w="414" w:type="pct"/>
            <w:tcBorders>
              <w:top w:val="nil"/>
              <w:left w:val="nil"/>
              <w:bottom w:val="nil"/>
              <w:right w:val="nil"/>
            </w:tcBorders>
            <w:noWrap/>
            <w:vAlign w:val="bottom"/>
            <w:hideMark/>
          </w:tcPr>
          <w:p w14:paraId="29AD304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388.500,00</w:t>
            </w:r>
          </w:p>
        </w:tc>
      </w:tr>
      <w:tr w:rsidR="00587168" w:rsidRPr="00DF560D" w14:paraId="18682970" w14:textId="77777777" w:rsidTr="006801E5">
        <w:trPr>
          <w:trHeight w:val="255"/>
        </w:trPr>
        <w:tc>
          <w:tcPr>
            <w:tcW w:w="413" w:type="pct"/>
            <w:tcBorders>
              <w:top w:val="nil"/>
              <w:left w:val="nil"/>
              <w:bottom w:val="nil"/>
              <w:right w:val="nil"/>
            </w:tcBorders>
            <w:noWrap/>
            <w:vAlign w:val="bottom"/>
            <w:hideMark/>
          </w:tcPr>
          <w:p w14:paraId="7D295EE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372B20BC"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0C938B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294.000,00</w:t>
            </w:r>
          </w:p>
        </w:tc>
        <w:tc>
          <w:tcPr>
            <w:tcW w:w="521" w:type="pct"/>
            <w:tcBorders>
              <w:top w:val="nil"/>
              <w:left w:val="nil"/>
              <w:bottom w:val="nil"/>
              <w:right w:val="nil"/>
            </w:tcBorders>
            <w:noWrap/>
            <w:vAlign w:val="bottom"/>
            <w:hideMark/>
          </w:tcPr>
          <w:p w14:paraId="134E8CF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29.000,00</w:t>
            </w:r>
          </w:p>
        </w:tc>
        <w:tc>
          <w:tcPr>
            <w:tcW w:w="404" w:type="pct"/>
            <w:tcBorders>
              <w:top w:val="nil"/>
              <w:left w:val="nil"/>
              <w:bottom w:val="nil"/>
              <w:right w:val="nil"/>
            </w:tcBorders>
            <w:noWrap/>
            <w:vAlign w:val="bottom"/>
            <w:hideMark/>
          </w:tcPr>
          <w:p w14:paraId="4781ECB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9,86</w:t>
            </w:r>
          </w:p>
        </w:tc>
        <w:tc>
          <w:tcPr>
            <w:tcW w:w="414" w:type="pct"/>
            <w:tcBorders>
              <w:top w:val="nil"/>
              <w:left w:val="nil"/>
              <w:bottom w:val="nil"/>
              <w:right w:val="nil"/>
            </w:tcBorders>
            <w:noWrap/>
            <w:vAlign w:val="bottom"/>
            <w:hideMark/>
          </w:tcPr>
          <w:p w14:paraId="5E63094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323.000,00</w:t>
            </w:r>
          </w:p>
        </w:tc>
      </w:tr>
      <w:tr w:rsidR="00587168" w:rsidRPr="00DF560D" w14:paraId="74730CC3" w14:textId="77777777" w:rsidTr="006801E5">
        <w:trPr>
          <w:trHeight w:val="255"/>
        </w:trPr>
        <w:tc>
          <w:tcPr>
            <w:tcW w:w="413" w:type="pct"/>
            <w:tcBorders>
              <w:top w:val="nil"/>
              <w:left w:val="nil"/>
              <w:bottom w:val="nil"/>
              <w:right w:val="nil"/>
            </w:tcBorders>
            <w:noWrap/>
            <w:vAlign w:val="bottom"/>
            <w:hideMark/>
          </w:tcPr>
          <w:p w14:paraId="6F0A6116"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C3B7A0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0C66F0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65.000,00</w:t>
            </w:r>
          </w:p>
        </w:tc>
        <w:tc>
          <w:tcPr>
            <w:tcW w:w="521" w:type="pct"/>
            <w:tcBorders>
              <w:top w:val="nil"/>
              <w:left w:val="nil"/>
              <w:bottom w:val="nil"/>
              <w:right w:val="nil"/>
            </w:tcBorders>
            <w:noWrap/>
            <w:vAlign w:val="bottom"/>
            <w:hideMark/>
          </w:tcPr>
          <w:p w14:paraId="279E81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404" w:type="pct"/>
            <w:tcBorders>
              <w:top w:val="nil"/>
              <w:left w:val="nil"/>
              <w:bottom w:val="nil"/>
              <w:right w:val="nil"/>
            </w:tcBorders>
            <w:noWrap/>
            <w:vAlign w:val="bottom"/>
            <w:hideMark/>
          </w:tcPr>
          <w:p w14:paraId="06CDFA6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0,77</w:t>
            </w:r>
          </w:p>
        </w:tc>
        <w:tc>
          <w:tcPr>
            <w:tcW w:w="414" w:type="pct"/>
            <w:tcBorders>
              <w:top w:val="nil"/>
              <w:left w:val="nil"/>
              <w:bottom w:val="nil"/>
              <w:right w:val="nil"/>
            </w:tcBorders>
            <w:noWrap/>
            <w:vAlign w:val="bottom"/>
            <w:hideMark/>
          </w:tcPr>
          <w:p w14:paraId="270B381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65.500,00</w:t>
            </w:r>
          </w:p>
        </w:tc>
      </w:tr>
      <w:tr w:rsidR="00587168" w:rsidRPr="00DF560D" w14:paraId="059CE08C"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CBD8933"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1.5.</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0E456D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w:t>
            </w:r>
          </w:p>
        </w:tc>
        <w:tc>
          <w:tcPr>
            <w:tcW w:w="521" w:type="pct"/>
            <w:tcBorders>
              <w:top w:val="nil"/>
              <w:left w:val="nil"/>
              <w:bottom w:val="nil"/>
              <w:right w:val="nil"/>
            </w:tcBorders>
            <w:shd w:val="clear" w:color="000000" w:fill="FFFF99"/>
            <w:noWrap/>
            <w:vAlign w:val="bottom"/>
            <w:hideMark/>
          </w:tcPr>
          <w:p w14:paraId="187A36B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2392868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4740377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w:t>
            </w:r>
          </w:p>
        </w:tc>
      </w:tr>
      <w:tr w:rsidR="00587168" w:rsidRPr="00DF560D" w14:paraId="3D95F44B"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6E5F0830"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1.5.1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fin. </w:t>
            </w:r>
            <w:proofErr w:type="spellStart"/>
            <w:r w:rsidRPr="00DF560D">
              <w:rPr>
                <w:rFonts w:ascii="Arial" w:hAnsi="Arial" w:cs="Arial"/>
                <w:b/>
                <w:bCs/>
                <w:color w:val="000000"/>
                <w:sz w:val="14"/>
                <w:szCs w:val="14"/>
                <w:lang w:val="en-US"/>
              </w:rPr>
              <w:t>imovine</w:t>
            </w:r>
            <w:proofErr w:type="spellEnd"/>
            <w:r w:rsidRPr="00DF560D">
              <w:rPr>
                <w:rFonts w:ascii="Arial" w:hAnsi="Arial" w:cs="Arial"/>
                <w:b/>
                <w:bCs/>
                <w:color w:val="000000"/>
                <w:sz w:val="14"/>
                <w:szCs w:val="14"/>
                <w:lang w:val="en-US"/>
              </w:rPr>
              <w:t xml:space="preserve"> -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korisnika</w:t>
            </w:r>
            <w:proofErr w:type="spellEnd"/>
          </w:p>
        </w:tc>
        <w:tc>
          <w:tcPr>
            <w:tcW w:w="420" w:type="pct"/>
            <w:tcBorders>
              <w:top w:val="nil"/>
              <w:left w:val="nil"/>
              <w:bottom w:val="nil"/>
              <w:right w:val="nil"/>
            </w:tcBorders>
            <w:shd w:val="clear" w:color="000000" w:fill="FFFFCC"/>
            <w:noWrap/>
            <w:vAlign w:val="bottom"/>
            <w:hideMark/>
          </w:tcPr>
          <w:p w14:paraId="4ECA158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w:t>
            </w:r>
          </w:p>
        </w:tc>
        <w:tc>
          <w:tcPr>
            <w:tcW w:w="521" w:type="pct"/>
            <w:tcBorders>
              <w:top w:val="nil"/>
              <w:left w:val="nil"/>
              <w:bottom w:val="nil"/>
              <w:right w:val="nil"/>
            </w:tcBorders>
            <w:shd w:val="clear" w:color="000000" w:fill="FFFFCC"/>
            <w:noWrap/>
            <w:vAlign w:val="bottom"/>
            <w:hideMark/>
          </w:tcPr>
          <w:p w14:paraId="39A8615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0BAC02A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60EEA0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w:t>
            </w:r>
          </w:p>
        </w:tc>
      </w:tr>
      <w:tr w:rsidR="00587168" w:rsidRPr="00DF560D" w14:paraId="796B3B9A" w14:textId="77777777" w:rsidTr="006801E5">
        <w:trPr>
          <w:trHeight w:val="255"/>
        </w:trPr>
        <w:tc>
          <w:tcPr>
            <w:tcW w:w="413" w:type="pct"/>
            <w:tcBorders>
              <w:top w:val="nil"/>
              <w:left w:val="nil"/>
              <w:bottom w:val="nil"/>
              <w:right w:val="nil"/>
            </w:tcBorders>
            <w:noWrap/>
            <w:vAlign w:val="bottom"/>
            <w:hideMark/>
          </w:tcPr>
          <w:p w14:paraId="3CC9C1F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232380C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240FBD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w:t>
            </w:r>
          </w:p>
        </w:tc>
        <w:tc>
          <w:tcPr>
            <w:tcW w:w="521" w:type="pct"/>
            <w:tcBorders>
              <w:top w:val="nil"/>
              <w:left w:val="nil"/>
              <w:bottom w:val="nil"/>
              <w:right w:val="nil"/>
            </w:tcBorders>
            <w:noWrap/>
            <w:vAlign w:val="bottom"/>
            <w:hideMark/>
          </w:tcPr>
          <w:p w14:paraId="0AD5E5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4AD94B9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D365BC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w:t>
            </w:r>
          </w:p>
        </w:tc>
      </w:tr>
      <w:tr w:rsidR="00587168" w:rsidRPr="00DF560D" w14:paraId="074E5A14" w14:textId="77777777" w:rsidTr="006801E5">
        <w:trPr>
          <w:trHeight w:val="255"/>
        </w:trPr>
        <w:tc>
          <w:tcPr>
            <w:tcW w:w="413" w:type="pct"/>
            <w:tcBorders>
              <w:top w:val="nil"/>
              <w:left w:val="nil"/>
              <w:bottom w:val="nil"/>
              <w:right w:val="nil"/>
            </w:tcBorders>
            <w:noWrap/>
            <w:vAlign w:val="bottom"/>
            <w:hideMark/>
          </w:tcPr>
          <w:p w14:paraId="21DA752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4CC92A9"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47233A2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w:t>
            </w:r>
          </w:p>
        </w:tc>
        <w:tc>
          <w:tcPr>
            <w:tcW w:w="521" w:type="pct"/>
            <w:tcBorders>
              <w:top w:val="nil"/>
              <w:left w:val="nil"/>
              <w:bottom w:val="nil"/>
              <w:right w:val="nil"/>
            </w:tcBorders>
            <w:noWrap/>
            <w:vAlign w:val="bottom"/>
            <w:hideMark/>
          </w:tcPr>
          <w:p w14:paraId="2D7AE56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EC058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41867A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w:t>
            </w:r>
          </w:p>
        </w:tc>
      </w:tr>
      <w:tr w:rsidR="00587168" w:rsidRPr="00DF560D" w14:paraId="0E3BDF9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3E258E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7D79732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34.500,00</w:t>
            </w:r>
          </w:p>
        </w:tc>
        <w:tc>
          <w:tcPr>
            <w:tcW w:w="521" w:type="pct"/>
            <w:tcBorders>
              <w:top w:val="nil"/>
              <w:left w:val="nil"/>
              <w:bottom w:val="nil"/>
              <w:right w:val="nil"/>
            </w:tcBorders>
            <w:shd w:val="clear" w:color="000000" w:fill="FFFF99"/>
            <w:noWrap/>
            <w:vAlign w:val="bottom"/>
            <w:hideMark/>
          </w:tcPr>
          <w:p w14:paraId="3742915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c>
          <w:tcPr>
            <w:tcW w:w="404" w:type="pct"/>
            <w:tcBorders>
              <w:top w:val="nil"/>
              <w:left w:val="nil"/>
              <w:bottom w:val="nil"/>
              <w:right w:val="nil"/>
            </w:tcBorders>
            <w:shd w:val="clear" w:color="000000" w:fill="FFFF99"/>
            <w:noWrap/>
            <w:vAlign w:val="bottom"/>
            <w:hideMark/>
          </w:tcPr>
          <w:p w14:paraId="0FCE23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-1,45</w:t>
            </w:r>
          </w:p>
        </w:tc>
        <w:tc>
          <w:tcPr>
            <w:tcW w:w="414" w:type="pct"/>
            <w:tcBorders>
              <w:top w:val="nil"/>
              <w:left w:val="nil"/>
              <w:bottom w:val="nil"/>
              <w:right w:val="nil"/>
            </w:tcBorders>
            <w:shd w:val="clear" w:color="000000" w:fill="FFFF99"/>
            <w:noWrap/>
            <w:vAlign w:val="bottom"/>
            <w:hideMark/>
          </w:tcPr>
          <w:p w14:paraId="722EF36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34.000,00</w:t>
            </w:r>
          </w:p>
        </w:tc>
      </w:tr>
      <w:tr w:rsidR="00587168" w:rsidRPr="00DF560D" w14:paraId="5DAE0C06" w14:textId="77777777" w:rsidTr="006801E5">
        <w:trPr>
          <w:trHeight w:val="255"/>
        </w:trPr>
        <w:tc>
          <w:tcPr>
            <w:tcW w:w="413" w:type="pct"/>
            <w:tcBorders>
              <w:top w:val="nil"/>
              <w:left w:val="nil"/>
              <w:bottom w:val="nil"/>
              <w:right w:val="nil"/>
            </w:tcBorders>
            <w:noWrap/>
            <w:vAlign w:val="bottom"/>
            <w:hideMark/>
          </w:tcPr>
          <w:p w14:paraId="29FCF6A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6890106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79D148A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34.500,00</w:t>
            </w:r>
          </w:p>
        </w:tc>
        <w:tc>
          <w:tcPr>
            <w:tcW w:w="521" w:type="pct"/>
            <w:tcBorders>
              <w:top w:val="nil"/>
              <w:left w:val="nil"/>
              <w:bottom w:val="nil"/>
              <w:right w:val="nil"/>
            </w:tcBorders>
            <w:noWrap/>
            <w:vAlign w:val="bottom"/>
            <w:hideMark/>
          </w:tcPr>
          <w:p w14:paraId="6CDD32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c>
          <w:tcPr>
            <w:tcW w:w="404" w:type="pct"/>
            <w:tcBorders>
              <w:top w:val="nil"/>
              <w:left w:val="nil"/>
              <w:bottom w:val="nil"/>
              <w:right w:val="nil"/>
            </w:tcBorders>
            <w:noWrap/>
            <w:vAlign w:val="bottom"/>
            <w:hideMark/>
          </w:tcPr>
          <w:p w14:paraId="7CEE8C3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-1,45</w:t>
            </w:r>
          </w:p>
        </w:tc>
        <w:tc>
          <w:tcPr>
            <w:tcW w:w="414" w:type="pct"/>
            <w:tcBorders>
              <w:top w:val="nil"/>
              <w:left w:val="nil"/>
              <w:bottom w:val="nil"/>
              <w:right w:val="nil"/>
            </w:tcBorders>
            <w:noWrap/>
            <w:vAlign w:val="bottom"/>
            <w:hideMark/>
          </w:tcPr>
          <w:p w14:paraId="6686D53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34.000,00</w:t>
            </w:r>
          </w:p>
        </w:tc>
      </w:tr>
      <w:tr w:rsidR="00587168" w:rsidRPr="00DF560D" w14:paraId="388D3FEF" w14:textId="77777777" w:rsidTr="006801E5">
        <w:trPr>
          <w:trHeight w:val="255"/>
        </w:trPr>
        <w:tc>
          <w:tcPr>
            <w:tcW w:w="413" w:type="pct"/>
            <w:tcBorders>
              <w:top w:val="nil"/>
              <w:left w:val="nil"/>
              <w:bottom w:val="nil"/>
              <w:right w:val="nil"/>
            </w:tcBorders>
            <w:noWrap/>
            <w:vAlign w:val="bottom"/>
            <w:hideMark/>
          </w:tcPr>
          <w:p w14:paraId="79101DB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7A51DA83"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3138C15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521" w:type="pct"/>
            <w:tcBorders>
              <w:top w:val="nil"/>
              <w:left w:val="nil"/>
              <w:bottom w:val="nil"/>
              <w:right w:val="nil"/>
            </w:tcBorders>
            <w:noWrap/>
            <w:vAlign w:val="bottom"/>
            <w:hideMark/>
          </w:tcPr>
          <w:p w14:paraId="695EC44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-3.000,00</w:t>
            </w:r>
          </w:p>
        </w:tc>
        <w:tc>
          <w:tcPr>
            <w:tcW w:w="404" w:type="pct"/>
            <w:tcBorders>
              <w:top w:val="nil"/>
              <w:left w:val="nil"/>
              <w:bottom w:val="nil"/>
              <w:right w:val="nil"/>
            </w:tcBorders>
            <w:noWrap/>
            <w:vAlign w:val="bottom"/>
            <w:hideMark/>
          </w:tcPr>
          <w:p w14:paraId="739DD50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09024E9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21B1F251" w14:textId="77777777" w:rsidTr="006801E5">
        <w:trPr>
          <w:trHeight w:val="255"/>
        </w:trPr>
        <w:tc>
          <w:tcPr>
            <w:tcW w:w="413" w:type="pct"/>
            <w:tcBorders>
              <w:top w:val="nil"/>
              <w:left w:val="nil"/>
              <w:bottom w:val="nil"/>
              <w:right w:val="nil"/>
            </w:tcBorders>
            <w:noWrap/>
            <w:vAlign w:val="bottom"/>
            <w:hideMark/>
          </w:tcPr>
          <w:p w14:paraId="1DDA883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3A7ADDE"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32C6175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31.000,00</w:t>
            </w:r>
          </w:p>
        </w:tc>
        <w:tc>
          <w:tcPr>
            <w:tcW w:w="521" w:type="pct"/>
            <w:tcBorders>
              <w:top w:val="nil"/>
              <w:left w:val="nil"/>
              <w:bottom w:val="nil"/>
              <w:right w:val="nil"/>
            </w:tcBorders>
            <w:noWrap/>
            <w:vAlign w:val="bottom"/>
            <w:hideMark/>
          </w:tcPr>
          <w:p w14:paraId="7479F11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2.400,00</w:t>
            </w:r>
          </w:p>
        </w:tc>
        <w:tc>
          <w:tcPr>
            <w:tcW w:w="404" w:type="pct"/>
            <w:tcBorders>
              <w:top w:val="nil"/>
              <w:left w:val="nil"/>
              <w:bottom w:val="nil"/>
              <w:right w:val="nil"/>
            </w:tcBorders>
            <w:noWrap/>
            <w:vAlign w:val="bottom"/>
            <w:hideMark/>
          </w:tcPr>
          <w:p w14:paraId="0523F28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7,74</w:t>
            </w:r>
          </w:p>
        </w:tc>
        <w:tc>
          <w:tcPr>
            <w:tcW w:w="414" w:type="pct"/>
            <w:tcBorders>
              <w:top w:val="nil"/>
              <w:left w:val="nil"/>
              <w:bottom w:val="nil"/>
              <w:right w:val="nil"/>
            </w:tcBorders>
            <w:noWrap/>
            <w:vAlign w:val="bottom"/>
            <w:hideMark/>
          </w:tcPr>
          <w:p w14:paraId="4F1CDF5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33.400,00</w:t>
            </w:r>
          </w:p>
        </w:tc>
      </w:tr>
      <w:tr w:rsidR="00587168" w:rsidRPr="00DF560D" w14:paraId="67781ADA" w14:textId="77777777" w:rsidTr="006801E5">
        <w:trPr>
          <w:trHeight w:val="255"/>
        </w:trPr>
        <w:tc>
          <w:tcPr>
            <w:tcW w:w="413" w:type="pct"/>
            <w:tcBorders>
              <w:top w:val="nil"/>
              <w:left w:val="nil"/>
              <w:bottom w:val="nil"/>
              <w:right w:val="nil"/>
            </w:tcBorders>
            <w:noWrap/>
            <w:vAlign w:val="bottom"/>
            <w:hideMark/>
          </w:tcPr>
          <w:p w14:paraId="42A9C6B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063A6582"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954D0B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521" w:type="pct"/>
            <w:tcBorders>
              <w:top w:val="nil"/>
              <w:left w:val="nil"/>
              <w:bottom w:val="nil"/>
              <w:right w:val="nil"/>
            </w:tcBorders>
            <w:noWrap/>
            <w:vAlign w:val="bottom"/>
            <w:hideMark/>
          </w:tcPr>
          <w:p w14:paraId="15D7E7E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04" w:type="pct"/>
            <w:tcBorders>
              <w:top w:val="nil"/>
              <w:left w:val="nil"/>
              <w:bottom w:val="nil"/>
              <w:right w:val="nil"/>
            </w:tcBorders>
            <w:noWrap/>
            <w:vAlign w:val="bottom"/>
            <w:hideMark/>
          </w:tcPr>
          <w:p w14:paraId="16E95B1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w:t>
            </w:r>
          </w:p>
        </w:tc>
        <w:tc>
          <w:tcPr>
            <w:tcW w:w="414" w:type="pct"/>
            <w:tcBorders>
              <w:top w:val="nil"/>
              <w:left w:val="nil"/>
              <w:bottom w:val="nil"/>
              <w:right w:val="nil"/>
            </w:tcBorders>
            <w:noWrap/>
            <w:vAlign w:val="bottom"/>
            <w:hideMark/>
          </w:tcPr>
          <w:p w14:paraId="1157919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600,00</w:t>
            </w:r>
          </w:p>
        </w:tc>
      </w:tr>
      <w:tr w:rsidR="00587168" w:rsidRPr="00DF560D" w14:paraId="1F8D5E9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5AAF95C"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0B2D01F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129.500,00</w:t>
            </w:r>
          </w:p>
        </w:tc>
        <w:tc>
          <w:tcPr>
            <w:tcW w:w="521" w:type="pct"/>
            <w:tcBorders>
              <w:top w:val="nil"/>
              <w:left w:val="nil"/>
              <w:bottom w:val="nil"/>
              <w:right w:val="nil"/>
            </w:tcBorders>
            <w:shd w:val="clear" w:color="000000" w:fill="FFFF99"/>
            <w:noWrap/>
            <w:vAlign w:val="bottom"/>
            <w:hideMark/>
          </w:tcPr>
          <w:p w14:paraId="58AFFA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22BCD0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566B07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129.500,00</w:t>
            </w:r>
          </w:p>
        </w:tc>
      </w:tr>
      <w:tr w:rsidR="00587168" w:rsidRPr="00DF560D" w14:paraId="31124F56" w14:textId="77777777" w:rsidTr="006801E5">
        <w:trPr>
          <w:trHeight w:val="255"/>
        </w:trPr>
        <w:tc>
          <w:tcPr>
            <w:tcW w:w="413" w:type="pct"/>
            <w:tcBorders>
              <w:top w:val="nil"/>
              <w:left w:val="nil"/>
              <w:bottom w:val="nil"/>
              <w:right w:val="nil"/>
            </w:tcBorders>
            <w:noWrap/>
            <w:vAlign w:val="bottom"/>
            <w:hideMark/>
          </w:tcPr>
          <w:p w14:paraId="0D727CA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C24FC8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1F92D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128.000,00</w:t>
            </w:r>
          </w:p>
        </w:tc>
        <w:tc>
          <w:tcPr>
            <w:tcW w:w="521" w:type="pct"/>
            <w:tcBorders>
              <w:top w:val="nil"/>
              <w:left w:val="nil"/>
              <w:bottom w:val="nil"/>
              <w:right w:val="nil"/>
            </w:tcBorders>
            <w:noWrap/>
            <w:vAlign w:val="bottom"/>
            <w:hideMark/>
          </w:tcPr>
          <w:p w14:paraId="3F48BD8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649C758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155BBC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128.000,00</w:t>
            </w:r>
          </w:p>
        </w:tc>
      </w:tr>
      <w:tr w:rsidR="00587168" w:rsidRPr="00DF560D" w14:paraId="7C84ED68" w14:textId="77777777" w:rsidTr="006801E5">
        <w:trPr>
          <w:trHeight w:val="255"/>
        </w:trPr>
        <w:tc>
          <w:tcPr>
            <w:tcW w:w="413" w:type="pct"/>
            <w:tcBorders>
              <w:top w:val="nil"/>
              <w:left w:val="nil"/>
              <w:bottom w:val="nil"/>
              <w:right w:val="nil"/>
            </w:tcBorders>
            <w:noWrap/>
            <w:vAlign w:val="bottom"/>
            <w:hideMark/>
          </w:tcPr>
          <w:p w14:paraId="267A61F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400E3F9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7DAB4AE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128.000,00</w:t>
            </w:r>
          </w:p>
        </w:tc>
        <w:tc>
          <w:tcPr>
            <w:tcW w:w="521" w:type="pct"/>
            <w:tcBorders>
              <w:top w:val="nil"/>
              <w:left w:val="nil"/>
              <w:bottom w:val="nil"/>
              <w:right w:val="nil"/>
            </w:tcBorders>
            <w:noWrap/>
            <w:vAlign w:val="bottom"/>
            <w:hideMark/>
          </w:tcPr>
          <w:p w14:paraId="2F65EDE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46419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F32020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128.000,00</w:t>
            </w:r>
          </w:p>
        </w:tc>
      </w:tr>
      <w:tr w:rsidR="00587168" w:rsidRPr="00DF560D" w14:paraId="4E959F56"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12949C54"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5.1.3 Tekuće pomoći iz </w:t>
            </w:r>
            <w:proofErr w:type="spellStart"/>
            <w:r w:rsidRPr="007F0E2B">
              <w:rPr>
                <w:rFonts w:ascii="Arial" w:hAnsi="Arial" w:cs="Arial"/>
                <w:b/>
                <w:bCs/>
                <w:color w:val="000000"/>
                <w:sz w:val="14"/>
                <w:szCs w:val="14"/>
              </w:rPr>
              <w:t>drž.proračuna</w:t>
            </w:r>
            <w:proofErr w:type="spellEnd"/>
            <w:r w:rsidRPr="007F0E2B">
              <w:rPr>
                <w:rFonts w:ascii="Arial" w:hAnsi="Arial" w:cs="Arial"/>
                <w:b/>
                <w:bCs/>
                <w:color w:val="000000"/>
                <w:sz w:val="14"/>
                <w:szCs w:val="14"/>
              </w:rPr>
              <w:t>-prihodi korisnika</w:t>
            </w:r>
          </w:p>
        </w:tc>
        <w:tc>
          <w:tcPr>
            <w:tcW w:w="420" w:type="pct"/>
            <w:tcBorders>
              <w:top w:val="nil"/>
              <w:left w:val="nil"/>
              <w:bottom w:val="nil"/>
              <w:right w:val="nil"/>
            </w:tcBorders>
            <w:shd w:val="clear" w:color="000000" w:fill="FFFFCC"/>
            <w:noWrap/>
            <w:vAlign w:val="bottom"/>
            <w:hideMark/>
          </w:tcPr>
          <w:p w14:paraId="6A3E0B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c>
          <w:tcPr>
            <w:tcW w:w="521" w:type="pct"/>
            <w:tcBorders>
              <w:top w:val="nil"/>
              <w:left w:val="nil"/>
              <w:bottom w:val="nil"/>
              <w:right w:val="nil"/>
            </w:tcBorders>
            <w:shd w:val="clear" w:color="000000" w:fill="FFFFCC"/>
            <w:noWrap/>
            <w:vAlign w:val="bottom"/>
            <w:hideMark/>
          </w:tcPr>
          <w:p w14:paraId="694EBD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0CD057D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2FC5B3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1.500,00</w:t>
            </w:r>
          </w:p>
        </w:tc>
      </w:tr>
      <w:tr w:rsidR="00587168" w:rsidRPr="00DF560D" w14:paraId="4C30D66F" w14:textId="77777777" w:rsidTr="006801E5">
        <w:trPr>
          <w:trHeight w:val="255"/>
        </w:trPr>
        <w:tc>
          <w:tcPr>
            <w:tcW w:w="413" w:type="pct"/>
            <w:tcBorders>
              <w:top w:val="nil"/>
              <w:left w:val="nil"/>
              <w:bottom w:val="nil"/>
              <w:right w:val="nil"/>
            </w:tcBorders>
            <w:noWrap/>
            <w:vAlign w:val="bottom"/>
            <w:hideMark/>
          </w:tcPr>
          <w:p w14:paraId="5D0E7E3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100C9A8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E91471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w:t>
            </w:r>
          </w:p>
        </w:tc>
        <w:tc>
          <w:tcPr>
            <w:tcW w:w="521" w:type="pct"/>
            <w:tcBorders>
              <w:top w:val="nil"/>
              <w:left w:val="nil"/>
              <w:bottom w:val="nil"/>
              <w:right w:val="nil"/>
            </w:tcBorders>
            <w:noWrap/>
            <w:vAlign w:val="bottom"/>
            <w:hideMark/>
          </w:tcPr>
          <w:p w14:paraId="36614E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404" w:type="pct"/>
            <w:tcBorders>
              <w:top w:val="nil"/>
              <w:left w:val="nil"/>
              <w:bottom w:val="nil"/>
              <w:right w:val="nil"/>
            </w:tcBorders>
            <w:noWrap/>
            <w:vAlign w:val="bottom"/>
            <w:hideMark/>
          </w:tcPr>
          <w:p w14:paraId="4E1E4A9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c>
          <w:tcPr>
            <w:tcW w:w="414" w:type="pct"/>
            <w:tcBorders>
              <w:top w:val="nil"/>
              <w:left w:val="nil"/>
              <w:bottom w:val="nil"/>
              <w:right w:val="nil"/>
            </w:tcBorders>
            <w:noWrap/>
            <w:vAlign w:val="bottom"/>
            <w:hideMark/>
          </w:tcPr>
          <w:p w14:paraId="7B216BC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1.200,00</w:t>
            </w:r>
          </w:p>
        </w:tc>
      </w:tr>
      <w:tr w:rsidR="00587168" w:rsidRPr="00DF560D" w14:paraId="4464F110" w14:textId="77777777" w:rsidTr="006801E5">
        <w:trPr>
          <w:trHeight w:val="255"/>
        </w:trPr>
        <w:tc>
          <w:tcPr>
            <w:tcW w:w="413" w:type="pct"/>
            <w:tcBorders>
              <w:top w:val="nil"/>
              <w:left w:val="nil"/>
              <w:bottom w:val="nil"/>
              <w:right w:val="nil"/>
            </w:tcBorders>
            <w:noWrap/>
            <w:vAlign w:val="bottom"/>
            <w:hideMark/>
          </w:tcPr>
          <w:p w14:paraId="089F470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617598AF"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776F5F0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w:t>
            </w:r>
          </w:p>
        </w:tc>
        <w:tc>
          <w:tcPr>
            <w:tcW w:w="521" w:type="pct"/>
            <w:tcBorders>
              <w:top w:val="nil"/>
              <w:left w:val="nil"/>
              <w:bottom w:val="nil"/>
              <w:right w:val="nil"/>
            </w:tcBorders>
            <w:noWrap/>
            <w:vAlign w:val="bottom"/>
            <w:hideMark/>
          </w:tcPr>
          <w:p w14:paraId="069E114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404" w:type="pct"/>
            <w:tcBorders>
              <w:top w:val="nil"/>
              <w:left w:val="nil"/>
              <w:bottom w:val="nil"/>
              <w:right w:val="nil"/>
            </w:tcBorders>
            <w:noWrap/>
            <w:vAlign w:val="bottom"/>
            <w:hideMark/>
          </w:tcPr>
          <w:p w14:paraId="790A647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414" w:type="pct"/>
            <w:tcBorders>
              <w:top w:val="nil"/>
              <w:left w:val="nil"/>
              <w:bottom w:val="nil"/>
              <w:right w:val="nil"/>
            </w:tcBorders>
            <w:noWrap/>
            <w:vAlign w:val="bottom"/>
            <w:hideMark/>
          </w:tcPr>
          <w:p w14:paraId="1EBC99C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1.200,00</w:t>
            </w:r>
          </w:p>
        </w:tc>
      </w:tr>
      <w:tr w:rsidR="00587168" w:rsidRPr="00DF560D" w14:paraId="63ACC1E1" w14:textId="77777777" w:rsidTr="006801E5">
        <w:trPr>
          <w:trHeight w:val="255"/>
        </w:trPr>
        <w:tc>
          <w:tcPr>
            <w:tcW w:w="413" w:type="pct"/>
            <w:tcBorders>
              <w:top w:val="nil"/>
              <w:left w:val="nil"/>
              <w:bottom w:val="nil"/>
              <w:right w:val="nil"/>
            </w:tcBorders>
            <w:noWrap/>
            <w:vAlign w:val="bottom"/>
            <w:hideMark/>
          </w:tcPr>
          <w:p w14:paraId="6F80D75D"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3CD301D9"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05FAAD7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1.300,00</w:t>
            </w:r>
          </w:p>
        </w:tc>
        <w:tc>
          <w:tcPr>
            <w:tcW w:w="521" w:type="pct"/>
            <w:tcBorders>
              <w:top w:val="nil"/>
              <w:left w:val="nil"/>
              <w:bottom w:val="nil"/>
              <w:right w:val="nil"/>
            </w:tcBorders>
            <w:noWrap/>
            <w:vAlign w:val="bottom"/>
            <w:hideMark/>
          </w:tcPr>
          <w:p w14:paraId="7CDC5FB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-1.000,00</w:t>
            </w:r>
          </w:p>
        </w:tc>
        <w:tc>
          <w:tcPr>
            <w:tcW w:w="404" w:type="pct"/>
            <w:tcBorders>
              <w:top w:val="nil"/>
              <w:left w:val="nil"/>
              <w:bottom w:val="nil"/>
              <w:right w:val="nil"/>
            </w:tcBorders>
            <w:noWrap/>
            <w:vAlign w:val="bottom"/>
            <w:hideMark/>
          </w:tcPr>
          <w:p w14:paraId="2D514BB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-76,92</w:t>
            </w:r>
          </w:p>
        </w:tc>
        <w:tc>
          <w:tcPr>
            <w:tcW w:w="414" w:type="pct"/>
            <w:tcBorders>
              <w:top w:val="nil"/>
              <w:left w:val="nil"/>
              <w:bottom w:val="nil"/>
              <w:right w:val="nil"/>
            </w:tcBorders>
            <w:noWrap/>
            <w:vAlign w:val="bottom"/>
            <w:hideMark/>
          </w:tcPr>
          <w:p w14:paraId="22D1BF8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300,00</w:t>
            </w:r>
          </w:p>
        </w:tc>
      </w:tr>
      <w:tr w:rsidR="00587168" w:rsidRPr="00DF560D" w14:paraId="7E6E02B9" w14:textId="77777777" w:rsidTr="006801E5">
        <w:trPr>
          <w:trHeight w:val="255"/>
        </w:trPr>
        <w:tc>
          <w:tcPr>
            <w:tcW w:w="413" w:type="pct"/>
            <w:tcBorders>
              <w:top w:val="nil"/>
              <w:left w:val="nil"/>
              <w:bottom w:val="nil"/>
              <w:right w:val="nil"/>
            </w:tcBorders>
            <w:noWrap/>
            <w:vAlign w:val="bottom"/>
            <w:hideMark/>
          </w:tcPr>
          <w:p w14:paraId="7596C4E7"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40CCEE6"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A6A267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1.300,00</w:t>
            </w:r>
          </w:p>
        </w:tc>
        <w:tc>
          <w:tcPr>
            <w:tcW w:w="521" w:type="pct"/>
            <w:tcBorders>
              <w:top w:val="nil"/>
              <w:left w:val="nil"/>
              <w:bottom w:val="nil"/>
              <w:right w:val="nil"/>
            </w:tcBorders>
            <w:noWrap/>
            <w:vAlign w:val="bottom"/>
            <w:hideMark/>
          </w:tcPr>
          <w:p w14:paraId="0553A0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404" w:type="pct"/>
            <w:tcBorders>
              <w:top w:val="nil"/>
              <w:left w:val="nil"/>
              <w:bottom w:val="nil"/>
              <w:right w:val="nil"/>
            </w:tcBorders>
            <w:noWrap/>
            <w:vAlign w:val="bottom"/>
            <w:hideMark/>
          </w:tcPr>
          <w:p w14:paraId="745115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-76,92</w:t>
            </w:r>
          </w:p>
        </w:tc>
        <w:tc>
          <w:tcPr>
            <w:tcW w:w="414" w:type="pct"/>
            <w:tcBorders>
              <w:top w:val="nil"/>
              <w:left w:val="nil"/>
              <w:bottom w:val="nil"/>
              <w:right w:val="nil"/>
            </w:tcBorders>
            <w:noWrap/>
            <w:vAlign w:val="bottom"/>
            <w:hideMark/>
          </w:tcPr>
          <w:p w14:paraId="65B2262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300,00</w:t>
            </w:r>
          </w:p>
        </w:tc>
      </w:tr>
      <w:tr w:rsidR="00587168" w:rsidRPr="00DF560D" w14:paraId="6FF0A8B5"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5D6B76A1" w14:textId="77777777" w:rsidR="00587168" w:rsidRPr="00DF560D" w:rsidRDefault="00587168" w:rsidP="006801E5">
            <w:pPr>
              <w:rPr>
                <w:rFonts w:ascii="Arial" w:hAnsi="Arial" w:cs="Arial"/>
                <w:b/>
                <w:bCs/>
                <w:color w:val="FFFFFF"/>
                <w:sz w:val="14"/>
                <w:szCs w:val="14"/>
                <w:lang w:val="en-US"/>
              </w:rPr>
            </w:pPr>
            <w:proofErr w:type="spellStart"/>
            <w:r w:rsidRPr="00DF560D">
              <w:rPr>
                <w:rFonts w:ascii="Arial" w:hAnsi="Arial" w:cs="Arial"/>
                <w:b/>
                <w:bCs/>
                <w:color w:val="FFFFFF"/>
                <w:sz w:val="14"/>
                <w:szCs w:val="14"/>
                <w:lang w:val="en-US"/>
              </w:rPr>
              <w:t>Glava</w:t>
            </w:r>
            <w:proofErr w:type="spellEnd"/>
            <w:r w:rsidRPr="00DF560D">
              <w:rPr>
                <w:rFonts w:ascii="Arial" w:hAnsi="Arial" w:cs="Arial"/>
                <w:b/>
                <w:bCs/>
                <w:color w:val="FFFFFF"/>
                <w:sz w:val="14"/>
                <w:szCs w:val="14"/>
                <w:lang w:val="en-US"/>
              </w:rPr>
              <w:t xml:space="preserve"> 10203 USTANOVE U KULTURI</w:t>
            </w:r>
          </w:p>
        </w:tc>
        <w:tc>
          <w:tcPr>
            <w:tcW w:w="420" w:type="pct"/>
            <w:tcBorders>
              <w:top w:val="nil"/>
              <w:left w:val="nil"/>
              <w:bottom w:val="nil"/>
              <w:right w:val="nil"/>
            </w:tcBorders>
            <w:shd w:val="clear" w:color="000000" w:fill="0000FF"/>
            <w:noWrap/>
            <w:vAlign w:val="bottom"/>
            <w:hideMark/>
          </w:tcPr>
          <w:p w14:paraId="7EB2EF6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c>
          <w:tcPr>
            <w:tcW w:w="521" w:type="pct"/>
            <w:tcBorders>
              <w:top w:val="nil"/>
              <w:left w:val="nil"/>
              <w:bottom w:val="nil"/>
              <w:right w:val="nil"/>
            </w:tcBorders>
            <w:shd w:val="clear" w:color="000000" w:fill="0000FF"/>
            <w:noWrap/>
            <w:vAlign w:val="bottom"/>
            <w:hideMark/>
          </w:tcPr>
          <w:p w14:paraId="3197385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0000FF"/>
            <w:noWrap/>
            <w:vAlign w:val="bottom"/>
            <w:hideMark/>
          </w:tcPr>
          <w:p w14:paraId="1159D14E"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0000FF"/>
            <w:noWrap/>
            <w:vAlign w:val="bottom"/>
            <w:hideMark/>
          </w:tcPr>
          <w:p w14:paraId="3DBF536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r>
      <w:tr w:rsidR="00587168" w:rsidRPr="00DF560D" w14:paraId="7308B2B8" w14:textId="77777777" w:rsidTr="006801E5">
        <w:trPr>
          <w:trHeight w:val="255"/>
        </w:trPr>
        <w:tc>
          <w:tcPr>
            <w:tcW w:w="3241" w:type="pct"/>
            <w:gridSpan w:val="2"/>
            <w:tcBorders>
              <w:top w:val="nil"/>
              <w:left w:val="nil"/>
              <w:bottom w:val="nil"/>
              <w:right w:val="nil"/>
            </w:tcBorders>
            <w:shd w:val="clear" w:color="000000" w:fill="3366FF"/>
            <w:noWrap/>
            <w:vAlign w:val="bottom"/>
            <w:hideMark/>
          </w:tcPr>
          <w:p w14:paraId="7E850A5B"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Proračunski korisnik 34539 Knjižnica i čitaonica Gračac</w:t>
            </w:r>
          </w:p>
        </w:tc>
        <w:tc>
          <w:tcPr>
            <w:tcW w:w="420" w:type="pct"/>
            <w:tcBorders>
              <w:top w:val="nil"/>
              <w:left w:val="nil"/>
              <w:bottom w:val="nil"/>
              <w:right w:val="nil"/>
            </w:tcBorders>
            <w:shd w:val="clear" w:color="000000" w:fill="3366FF"/>
            <w:noWrap/>
            <w:vAlign w:val="bottom"/>
            <w:hideMark/>
          </w:tcPr>
          <w:p w14:paraId="50EB46C2"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c>
          <w:tcPr>
            <w:tcW w:w="521" w:type="pct"/>
            <w:tcBorders>
              <w:top w:val="nil"/>
              <w:left w:val="nil"/>
              <w:bottom w:val="nil"/>
              <w:right w:val="nil"/>
            </w:tcBorders>
            <w:shd w:val="clear" w:color="000000" w:fill="3366FF"/>
            <w:noWrap/>
            <w:vAlign w:val="bottom"/>
            <w:hideMark/>
          </w:tcPr>
          <w:p w14:paraId="6D066A7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3366FF"/>
            <w:noWrap/>
            <w:vAlign w:val="bottom"/>
            <w:hideMark/>
          </w:tcPr>
          <w:p w14:paraId="2A308B2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3366FF"/>
            <w:noWrap/>
            <w:vAlign w:val="bottom"/>
            <w:hideMark/>
          </w:tcPr>
          <w:p w14:paraId="23579C02"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r>
      <w:tr w:rsidR="00587168" w:rsidRPr="00DF560D" w14:paraId="35483E22"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2FBD2D50"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lastRenderedPageBreak/>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780224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c>
          <w:tcPr>
            <w:tcW w:w="521" w:type="pct"/>
            <w:tcBorders>
              <w:top w:val="nil"/>
              <w:left w:val="nil"/>
              <w:bottom w:val="nil"/>
              <w:right w:val="nil"/>
            </w:tcBorders>
            <w:shd w:val="clear" w:color="000000" w:fill="666699"/>
            <w:noWrap/>
            <w:vAlign w:val="bottom"/>
            <w:hideMark/>
          </w:tcPr>
          <w:p w14:paraId="59AF5A20"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666699"/>
            <w:noWrap/>
            <w:vAlign w:val="bottom"/>
            <w:hideMark/>
          </w:tcPr>
          <w:p w14:paraId="37216C2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666699"/>
            <w:noWrap/>
            <w:vAlign w:val="bottom"/>
            <w:hideMark/>
          </w:tcPr>
          <w:p w14:paraId="183E9E3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96.626,00</w:t>
            </w:r>
          </w:p>
        </w:tc>
      </w:tr>
      <w:tr w:rsidR="00587168" w:rsidRPr="00DF560D" w14:paraId="5155EE77"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2F8460E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1007 Javne potrebe u kulturi i religiji</w:t>
            </w:r>
          </w:p>
        </w:tc>
        <w:tc>
          <w:tcPr>
            <w:tcW w:w="420" w:type="pct"/>
            <w:tcBorders>
              <w:top w:val="nil"/>
              <w:left w:val="nil"/>
              <w:bottom w:val="nil"/>
              <w:right w:val="nil"/>
            </w:tcBorders>
            <w:shd w:val="clear" w:color="000000" w:fill="9999FF"/>
            <w:noWrap/>
            <w:vAlign w:val="bottom"/>
            <w:hideMark/>
          </w:tcPr>
          <w:p w14:paraId="0485C9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96.626,00</w:t>
            </w:r>
          </w:p>
        </w:tc>
        <w:tc>
          <w:tcPr>
            <w:tcW w:w="521" w:type="pct"/>
            <w:tcBorders>
              <w:top w:val="nil"/>
              <w:left w:val="nil"/>
              <w:bottom w:val="nil"/>
              <w:right w:val="nil"/>
            </w:tcBorders>
            <w:shd w:val="clear" w:color="000000" w:fill="9999FF"/>
            <w:noWrap/>
            <w:vAlign w:val="bottom"/>
            <w:hideMark/>
          </w:tcPr>
          <w:p w14:paraId="1B97745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1C576D8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611081F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96.626,00</w:t>
            </w:r>
          </w:p>
        </w:tc>
      </w:tr>
      <w:tr w:rsidR="00587168" w:rsidRPr="00DF560D" w14:paraId="31EF3BC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8AA24FE"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Aktivnost A100053 Redovna djelatnost knjižnice</w:t>
            </w:r>
          </w:p>
        </w:tc>
        <w:tc>
          <w:tcPr>
            <w:tcW w:w="420" w:type="pct"/>
            <w:tcBorders>
              <w:top w:val="nil"/>
              <w:left w:val="nil"/>
              <w:bottom w:val="nil"/>
              <w:right w:val="nil"/>
            </w:tcBorders>
            <w:shd w:val="clear" w:color="000000" w:fill="CCCCFF"/>
            <w:noWrap/>
            <w:vAlign w:val="bottom"/>
            <w:hideMark/>
          </w:tcPr>
          <w:p w14:paraId="625A155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86.566,00</w:t>
            </w:r>
          </w:p>
        </w:tc>
        <w:tc>
          <w:tcPr>
            <w:tcW w:w="521" w:type="pct"/>
            <w:tcBorders>
              <w:top w:val="nil"/>
              <w:left w:val="nil"/>
              <w:bottom w:val="nil"/>
              <w:right w:val="nil"/>
            </w:tcBorders>
            <w:shd w:val="clear" w:color="000000" w:fill="CCCCFF"/>
            <w:noWrap/>
            <w:vAlign w:val="bottom"/>
            <w:hideMark/>
          </w:tcPr>
          <w:p w14:paraId="34F1881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30FFB4C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CC5F90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86.566,00</w:t>
            </w:r>
          </w:p>
        </w:tc>
      </w:tr>
      <w:tr w:rsidR="00587168" w:rsidRPr="00DF560D" w14:paraId="3427D3A3"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1D486D9"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114618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86.066,00</w:t>
            </w:r>
          </w:p>
        </w:tc>
        <w:tc>
          <w:tcPr>
            <w:tcW w:w="521" w:type="pct"/>
            <w:tcBorders>
              <w:top w:val="nil"/>
              <w:left w:val="nil"/>
              <w:bottom w:val="nil"/>
              <w:right w:val="nil"/>
            </w:tcBorders>
            <w:shd w:val="clear" w:color="000000" w:fill="FFFF99"/>
            <w:noWrap/>
            <w:vAlign w:val="bottom"/>
            <w:hideMark/>
          </w:tcPr>
          <w:p w14:paraId="49385EF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29F51F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5193C3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86.066,00</w:t>
            </w:r>
          </w:p>
        </w:tc>
      </w:tr>
      <w:tr w:rsidR="00587168" w:rsidRPr="00DF560D" w14:paraId="2CEA9BC3" w14:textId="77777777" w:rsidTr="006801E5">
        <w:trPr>
          <w:trHeight w:val="255"/>
        </w:trPr>
        <w:tc>
          <w:tcPr>
            <w:tcW w:w="413" w:type="pct"/>
            <w:tcBorders>
              <w:top w:val="nil"/>
              <w:left w:val="nil"/>
              <w:bottom w:val="nil"/>
              <w:right w:val="nil"/>
            </w:tcBorders>
            <w:noWrap/>
            <w:vAlign w:val="bottom"/>
            <w:hideMark/>
          </w:tcPr>
          <w:p w14:paraId="76EEDCE4"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449D1E60"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AA312F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86.066,00</w:t>
            </w:r>
          </w:p>
        </w:tc>
        <w:tc>
          <w:tcPr>
            <w:tcW w:w="521" w:type="pct"/>
            <w:tcBorders>
              <w:top w:val="nil"/>
              <w:left w:val="nil"/>
              <w:bottom w:val="nil"/>
              <w:right w:val="nil"/>
            </w:tcBorders>
            <w:noWrap/>
            <w:vAlign w:val="bottom"/>
            <w:hideMark/>
          </w:tcPr>
          <w:p w14:paraId="3D1BF35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4520C8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AB7169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86.066,00</w:t>
            </w:r>
          </w:p>
        </w:tc>
      </w:tr>
      <w:tr w:rsidR="00587168" w:rsidRPr="00DF560D" w14:paraId="78132204" w14:textId="77777777" w:rsidTr="006801E5">
        <w:trPr>
          <w:trHeight w:val="255"/>
        </w:trPr>
        <w:tc>
          <w:tcPr>
            <w:tcW w:w="413" w:type="pct"/>
            <w:tcBorders>
              <w:top w:val="nil"/>
              <w:left w:val="nil"/>
              <w:bottom w:val="nil"/>
              <w:right w:val="nil"/>
            </w:tcBorders>
            <w:noWrap/>
            <w:vAlign w:val="bottom"/>
            <w:hideMark/>
          </w:tcPr>
          <w:p w14:paraId="3F6659D0"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54904F76"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3F4545F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66.177,00</w:t>
            </w:r>
          </w:p>
        </w:tc>
        <w:tc>
          <w:tcPr>
            <w:tcW w:w="521" w:type="pct"/>
            <w:tcBorders>
              <w:top w:val="nil"/>
              <w:left w:val="nil"/>
              <w:bottom w:val="nil"/>
              <w:right w:val="nil"/>
            </w:tcBorders>
            <w:noWrap/>
            <w:vAlign w:val="bottom"/>
            <w:hideMark/>
          </w:tcPr>
          <w:p w14:paraId="5F9A2EB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8FEBA0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F32B9E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66.177,00</w:t>
            </w:r>
          </w:p>
        </w:tc>
      </w:tr>
      <w:tr w:rsidR="00587168" w:rsidRPr="00DF560D" w14:paraId="7F4904C5" w14:textId="77777777" w:rsidTr="006801E5">
        <w:trPr>
          <w:trHeight w:val="255"/>
        </w:trPr>
        <w:tc>
          <w:tcPr>
            <w:tcW w:w="413" w:type="pct"/>
            <w:tcBorders>
              <w:top w:val="nil"/>
              <w:left w:val="nil"/>
              <w:bottom w:val="nil"/>
              <w:right w:val="nil"/>
            </w:tcBorders>
            <w:noWrap/>
            <w:vAlign w:val="bottom"/>
            <w:hideMark/>
          </w:tcPr>
          <w:p w14:paraId="110CF5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393CC228"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AF1589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18.914,00</w:t>
            </w:r>
          </w:p>
        </w:tc>
        <w:tc>
          <w:tcPr>
            <w:tcW w:w="521" w:type="pct"/>
            <w:tcBorders>
              <w:top w:val="nil"/>
              <w:left w:val="nil"/>
              <w:bottom w:val="nil"/>
              <w:right w:val="nil"/>
            </w:tcBorders>
            <w:noWrap/>
            <w:vAlign w:val="bottom"/>
            <w:hideMark/>
          </w:tcPr>
          <w:p w14:paraId="47E06D7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7D3B17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F4BF02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18.914,00</w:t>
            </w:r>
          </w:p>
        </w:tc>
      </w:tr>
      <w:tr w:rsidR="00587168" w:rsidRPr="00DF560D" w14:paraId="38DF47B4" w14:textId="77777777" w:rsidTr="006801E5">
        <w:trPr>
          <w:trHeight w:val="255"/>
        </w:trPr>
        <w:tc>
          <w:tcPr>
            <w:tcW w:w="413" w:type="pct"/>
            <w:tcBorders>
              <w:top w:val="nil"/>
              <w:left w:val="nil"/>
              <w:bottom w:val="nil"/>
              <w:right w:val="nil"/>
            </w:tcBorders>
            <w:noWrap/>
            <w:vAlign w:val="bottom"/>
            <w:hideMark/>
          </w:tcPr>
          <w:p w14:paraId="2F48FC6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1E0767D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D28537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975,00</w:t>
            </w:r>
          </w:p>
        </w:tc>
        <w:tc>
          <w:tcPr>
            <w:tcW w:w="521" w:type="pct"/>
            <w:tcBorders>
              <w:top w:val="nil"/>
              <w:left w:val="nil"/>
              <w:bottom w:val="nil"/>
              <w:right w:val="nil"/>
            </w:tcBorders>
            <w:noWrap/>
            <w:vAlign w:val="bottom"/>
            <w:hideMark/>
          </w:tcPr>
          <w:p w14:paraId="2F16CF5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91C8DD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77AB0D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975,00</w:t>
            </w:r>
          </w:p>
        </w:tc>
      </w:tr>
      <w:tr w:rsidR="00587168" w:rsidRPr="00DF560D" w14:paraId="732C2E7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8CE9A5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590395D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c>
          <w:tcPr>
            <w:tcW w:w="521" w:type="pct"/>
            <w:tcBorders>
              <w:top w:val="nil"/>
              <w:left w:val="nil"/>
              <w:bottom w:val="nil"/>
              <w:right w:val="nil"/>
            </w:tcBorders>
            <w:shd w:val="clear" w:color="000000" w:fill="FFFF99"/>
            <w:noWrap/>
            <w:vAlign w:val="bottom"/>
            <w:hideMark/>
          </w:tcPr>
          <w:p w14:paraId="7997D5E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0F520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6E17AA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500,00</w:t>
            </w:r>
          </w:p>
        </w:tc>
      </w:tr>
      <w:tr w:rsidR="00587168" w:rsidRPr="00DF560D" w14:paraId="7CC9A370" w14:textId="77777777" w:rsidTr="006801E5">
        <w:trPr>
          <w:trHeight w:val="255"/>
        </w:trPr>
        <w:tc>
          <w:tcPr>
            <w:tcW w:w="413" w:type="pct"/>
            <w:tcBorders>
              <w:top w:val="nil"/>
              <w:left w:val="nil"/>
              <w:bottom w:val="nil"/>
              <w:right w:val="nil"/>
            </w:tcBorders>
            <w:noWrap/>
            <w:vAlign w:val="bottom"/>
            <w:hideMark/>
          </w:tcPr>
          <w:p w14:paraId="010063F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7083D53"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22541E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c>
          <w:tcPr>
            <w:tcW w:w="521" w:type="pct"/>
            <w:tcBorders>
              <w:top w:val="nil"/>
              <w:left w:val="nil"/>
              <w:bottom w:val="nil"/>
              <w:right w:val="nil"/>
            </w:tcBorders>
            <w:noWrap/>
            <w:vAlign w:val="bottom"/>
            <w:hideMark/>
          </w:tcPr>
          <w:p w14:paraId="4A5E8C2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833AA1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111A3E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500,00</w:t>
            </w:r>
          </w:p>
        </w:tc>
      </w:tr>
      <w:tr w:rsidR="00587168" w:rsidRPr="00DF560D" w14:paraId="4890A4D6" w14:textId="77777777" w:rsidTr="006801E5">
        <w:trPr>
          <w:trHeight w:val="255"/>
        </w:trPr>
        <w:tc>
          <w:tcPr>
            <w:tcW w:w="413" w:type="pct"/>
            <w:tcBorders>
              <w:top w:val="nil"/>
              <w:left w:val="nil"/>
              <w:bottom w:val="nil"/>
              <w:right w:val="nil"/>
            </w:tcBorders>
            <w:noWrap/>
            <w:vAlign w:val="bottom"/>
            <w:hideMark/>
          </w:tcPr>
          <w:p w14:paraId="5E900DA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576987C7"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68AC6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c>
          <w:tcPr>
            <w:tcW w:w="521" w:type="pct"/>
            <w:tcBorders>
              <w:top w:val="nil"/>
              <w:left w:val="nil"/>
              <w:bottom w:val="nil"/>
              <w:right w:val="nil"/>
            </w:tcBorders>
            <w:noWrap/>
            <w:vAlign w:val="bottom"/>
            <w:hideMark/>
          </w:tcPr>
          <w:p w14:paraId="14F36A4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9400FE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9B039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500,00</w:t>
            </w:r>
          </w:p>
        </w:tc>
      </w:tr>
      <w:tr w:rsidR="00587168" w:rsidRPr="00DF560D" w14:paraId="7412A60D"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010911D"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K100002 Nabava novih publikacija za knjižnicu</w:t>
            </w:r>
          </w:p>
        </w:tc>
        <w:tc>
          <w:tcPr>
            <w:tcW w:w="420" w:type="pct"/>
            <w:tcBorders>
              <w:top w:val="nil"/>
              <w:left w:val="nil"/>
              <w:bottom w:val="nil"/>
              <w:right w:val="nil"/>
            </w:tcBorders>
            <w:shd w:val="clear" w:color="000000" w:fill="CCCCFF"/>
            <w:noWrap/>
            <w:vAlign w:val="bottom"/>
            <w:hideMark/>
          </w:tcPr>
          <w:p w14:paraId="469BEA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10.060,00</w:t>
            </w:r>
          </w:p>
        </w:tc>
        <w:tc>
          <w:tcPr>
            <w:tcW w:w="521" w:type="pct"/>
            <w:tcBorders>
              <w:top w:val="nil"/>
              <w:left w:val="nil"/>
              <w:bottom w:val="nil"/>
              <w:right w:val="nil"/>
            </w:tcBorders>
            <w:shd w:val="clear" w:color="000000" w:fill="CCCCFF"/>
            <w:noWrap/>
            <w:vAlign w:val="bottom"/>
            <w:hideMark/>
          </w:tcPr>
          <w:p w14:paraId="6681844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11BC70F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54646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10.060,00</w:t>
            </w:r>
          </w:p>
        </w:tc>
      </w:tr>
      <w:tr w:rsidR="00587168" w:rsidRPr="00DF560D" w14:paraId="60208E5D"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A7931F1"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667DAFB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1.360,00</w:t>
            </w:r>
          </w:p>
        </w:tc>
        <w:tc>
          <w:tcPr>
            <w:tcW w:w="521" w:type="pct"/>
            <w:tcBorders>
              <w:top w:val="nil"/>
              <w:left w:val="nil"/>
              <w:bottom w:val="nil"/>
              <w:right w:val="nil"/>
            </w:tcBorders>
            <w:shd w:val="clear" w:color="000000" w:fill="FFFF99"/>
            <w:noWrap/>
            <w:vAlign w:val="bottom"/>
            <w:hideMark/>
          </w:tcPr>
          <w:p w14:paraId="7ECAA5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F43699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835B9A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1.360,00</w:t>
            </w:r>
          </w:p>
        </w:tc>
      </w:tr>
      <w:tr w:rsidR="00587168" w:rsidRPr="00DF560D" w14:paraId="27F99C0A" w14:textId="77777777" w:rsidTr="006801E5">
        <w:trPr>
          <w:trHeight w:val="255"/>
        </w:trPr>
        <w:tc>
          <w:tcPr>
            <w:tcW w:w="413" w:type="pct"/>
            <w:tcBorders>
              <w:top w:val="nil"/>
              <w:left w:val="nil"/>
              <w:bottom w:val="nil"/>
              <w:right w:val="nil"/>
            </w:tcBorders>
            <w:noWrap/>
            <w:vAlign w:val="bottom"/>
            <w:hideMark/>
          </w:tcPr>
          <w:p w14:paraId="5C027D4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668D9B9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1968E3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1.360,00</w:t>
            </w:r>
          </w:p>
        </w:tc>
        <w:tc>
          <w:tcPr>
            <w:tcW w:w="521" w:type="pct"/>
            <w:tcBorders>
              <w:top w:val="nil"/>
              <w:left w:val="nil"/>
              <w:bottom w:val="nil"/>
              <w:right w:val="nil"/>
            </w:tcBorders>
            <w:noWrap/>
            <w:vAlign w:val="bottom"/>
            <w:hideMark/>
          </w:tcPr>
          <w:p w14:paraId="67DA2A0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78AE67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6B77B14"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1.360,00</w:t>
            </w:r>
          </w:p>
        </w:tc>
      </w:tr>
      <w:tr w:rsidR="00587168" w:rsidRPr="00DF560D" w14:paraId="6F78C40E" w14:textId="77777777" w:rsidTr="006801E5">
        <w:trPr>
          <w:trHeight w:val="255"/>
        </w:trPr>
        <w:tc>
          <w:tcPr>
            <w:tcW w:w="413" w:type="pct"/>
            <w:tcBorders>
              <w:top w:val="nil"/>
              <w:left w:val="nil"/>
              <w:bottom w:val="nil"/>
              <w:right w:val="nil"/>
            </w:tcBorders>
            <w:noWrap/>
            <w:vAlign w:val="bottom"/>
            <w:hideMark/>
          </w:tcPr>
          <w:p w14:paraId="2DE3E315"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1A8B5FFE"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FEE521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1.360,00</w:t>
            </w:r>
          </w:p>
        </w:tc>
        <w:tc>
          <w:tcPr>
            <w:tcW w:w="521" w:type="pct"/>
            <w:tcBorders>
              <w:top w:val="nil"/>
              <w:left w:val="nil"/>
              <w:bottom w:val="nil"/>
              <w:right w:val="nil"/>
            </w:tcBorders>
            <w:noWrap/>
            <w:vAlign w:val="bottom"/>
            <w:hideMark/>
          </w:tcPr>
          <w:p w14:paraId="24CF11E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36EE4F3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F60CB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1.360,00</w:t>
            </w:r>
          </w:p>
        </w:tc>
      </w:tr>
      <w:tr w:rsidR="00587168" w:rsidRPr="00DF560D" w14:paraId="3B340F97"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7063BE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1534FFA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521" w:type="pct"/>
            <w:tcBorders>
              <w:top w:val="nil"/>
              <w:left w:val="nil"/>
              <w:bottom w:val="nil"/>
              <w:right w:val="nil"/>
            </w:tcBorders>
            <w:shd w:val="clear" w:color="000000" w:fill="FFFF99"/>
            <w:noWrap/>
            <w:vAlign w:val="bottom"/>
            <w:hideMark/>
          </w:tcPr>
          <w:p w14:paraId="2D3FC73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2CA48E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55B50B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r>
      <w:tr w:rsidR="00587168" w:rsidRPr="00DF560D" w14:paraId="53802BEC" w14:textId="77777777" w:rsidTr="006801E5">
        <w:trPr>
          <w:trHeight w:val="255"/>
        </w:trPr>
        <w:tc>
          <w:tcPr>
            <w:tcW w:w="413" w:type="pct"/>
            <w:tcBorders>
              <w:top w:val="nil"/>
              <w:left w:val="nil"/>
              <w:bottom w:val="nil"/>
              <w:right w:val="nil"/>
            </w:tcBorders>
            <w:noWrap/>
            <w:vAlign w:val="bottom"/>
            <w:hideMark/>
          </w:tcPr>
          <w:p w14:paraId="5746EA8C"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6A0DCC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4423839"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521" w:type="pct"/>
            <w:tcBorders>
              <w:top w:val="nil"/>
              <w:left w:val="nil"/>
              <w:bottom w:val="nil"/>
              <w:right w:val="nil"/>
            </w:tcBorders>
            <w:noWrap/>
            <w:vAlign w:val="bottom"/>
            <w:hideMark/>
          </w:tcPr>
          <w:p w14:paraId="2B73C79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3BBA5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0CF807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r>
      <w:tr w:rsidR="00587168" w:rsidRPr="00DF560D" w14:paraId="6309107B" w14:textId="77777777" w:rsidTr="006801E5">
        <w:trPr>
          <w:trHeight w:val="255"/>
        </w:trPr>
        <w:tc>
          <w:tcPr>
            <w:tcW w:w="413" w:type="pct"/>
            <w:tcBorders>
              <w:top w:val="nil"/>
              <w:left w:val="nil"/>
              <w:bottom w:val="nil"/>
              <w:right w:val="nil"/>
            </w:tcBorders>
            <w:noWrap/>
            <w:vAlign w:val="bottom"/>
            <w:hideMark/>
          </w:tcPr>
          <w:p w14:paraId="7721DCA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691A6C99"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5C50E8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521" w:type="pct"/>
            <w:tcBorders>
              <w:top w:val="nil"/>
              <w:left w:val="nil"/>
              <w:bottom w:val="nil"/>
              <w:right w:val="nil"/>
            </w:tcBorders>
            <w:noWrap/>
            <w:vAlign w:val="bottom"/>
            <w:hideMark/>
          </w:tcPr>
          <w:p w14:paraId="63CA84C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6B54307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17D50AB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r>
      <w:tr w:rsidR="00587168" w:rsidRPr="00DF560D" w14:paraId="4416450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6DCA1E24"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5.3. Kapitalne pomoći iz državnog proračuna</w:t>
            </w:r>
          </w:p>
        </w:tc>
        <w:tc>
          <w:tcPr>
            <w:tcW w:w="420" w:type="pct"/>
            <w:tcBorders>
              <w:top w:val="nil"/>
              <w:left w:val="nil"/>
              <w:bottom w:val="nil"/>
              <w:right w:val="nil"/>
            </w:tcBorders>
            <w:shd w:val="clear" w:color="000000" w:fill="FFFF99"/>
            <w:noWrap/>
            <w:vAlign w:val="bottom"/>
            <w:hideMark/>
          </w:tcPr>
          <w:p w14:paraId="7DF334A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8.200,00</w:t>
            </w:r>
          </w:p>
        </w:tc>
        <w:tc>
          <w:tcPr>
            <w:tcW w:w="521" w:type="pct"/>
            <w:tcBorders>
              <w:top w:val="nil"/>
              <w:left w:val="nil"/>
              <w:bottom w:val="nil"/>
              <w:right w:val="nil"/>
            </w:tcBorders>
            <w:shd w:val="clear" w:color="000000" w:fill="FFFF99"/>
            <w:noWrap/>
            <w:vAlign w:val="bottom"/>
            <w:hideMark/>
          </w:tcPr>
          <w:p w14:paraId="7637C1F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418C55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558A09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8.200,00</w:t>
            </w:r>
          </w:p>
        </w:tc>
      </w:tr>
      <w:tr w:rsidR="00587168" w:rsidRPr="00DF560D" w14:paraId="6957E2B5"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25622A61"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5.3.2 Kap. pomoći iz </w:t>
            </w:r>
            <w:proofErr w:type="spellStart"/>
            <w:r w:rsidRPr="007F0E2B">
              <w:rPr>
                <w:rFonts w:ascii="Arial" w:hAnsi="Arial" w:cs="Arial"/>
                <w:b/>
                <w:bCs/>
                <w:color w:val="000000"/>
                <w:sz w:val="14"/>
                <w:szCs w:val="14"/>
              </w:rPr>
              <w:t>drž</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20" w:type="pct"/>
            <w:tcBorders>
              <w:top w:val="nil"/>
              <w:left w:val="nil"/>
              <w:bottom w:val="nil"/>
              <w:right w:val="nil"/>
            </w:tcBorders>
            <w:shd w:val="clear" w:color="000000" w:fill="FFFFCC"/>
            <w:noWrap/>
            <w:vAlign w:val="bottom"/>
            <w:hideMark/>
          </w:tcPr>
          <w:p w14:paraId="42009E1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8.200,00</w:t>
            </w:r>
          </w:p>
        </w:tc>
        <w:tc>
          <w:tcPr>
            <w:tcW w:w="521" w:type="pct"/>
            <w:tcBorders>
              <w:top w:val="nil"/>
              <w:left w:val="nil"/>
              <w:bottom w:val="nil"/>
              <w:right w:val="nil"/>
            </w:tcBorders>
            <w:shd w:val="clear" w:color="000000" w:fill="FFFFCC"/>
            <w:noWrap/>
            <w:vAlign w:val="bottom"/>
            <w:hideMark/>
          </w:tcPr>
          <w:p w14:paraId="2CBE6DF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208D75B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6DEAF22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8.200,00</w:t>
            </w:r>
          </w:p>
        </w:tc>
      </w:tr>
      <w:tr w:rsidR="00587168" w:rsidRPr="00DF560D" w14:paraId="125A2FA8" w14:textId="77777777" w:rsidTr="006801E5">
        <w:trPr>
          <w:trHeight w:val="255"/>
        </w:trPr>
        <w:tc>
          <w:tcPr>
            <w:tcW w:w="413" w:type="pct"/>
            <w:tcBorders>
              <w:top w:val="nil"/>
              <w:left w:val="nil"/>
              <w:bottom w:val="nil"/>
              <w:right w:val="nil"/>
            </w:tcBorders>
            <w:noWrap/>
            <w:vAlign w:val="bottom"/>
            <w:hideMark/>
          </w:tcPr>
          <w:p w14:paraId="6BA12A5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20E35894"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4CC9E62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8.200,00</w:t>
            </w:r>
          </w:p>
        </w:tc>
        <w:tc>
          <w:tcPr>
            <w:tcW w:w="521" w:type="pct"/>
            <w:tcBorders>
              <w:top w:val="nil"/>
              <w:left w:val="nil"/>
              <w:bottom w:val="nil"/>
              <w:right w:val="nil"/>
            </w:tcBorders>
            <w:noWrap/>
            <w:vAlign w:val="bottom"/>
            <w:hideMark/>
          </w:tcPr>
          <w:p w14:paraId="788E5AF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084409C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3536CCC3"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8.200,00</w:t>
            </w:r>
          </w:p>
        </w:tc>
      </w:tr>
      <w:tr w:rsidR="00587168" w:rsidRPr="00DF560D" w14:paraId="34897BAE" w14:textId="77777777" w:rsidTr="006801E5">
        <w:trPr>
          <w:trHeight w:val="255"/>
        </w:trPr>
        <w:tc>
          <w:tcPr>
            <w:tcW w:w="413" w:type="pct"/>
            <w:tcBorders>
              <w:top w:val="nil"/>
              <w:left w:val="nil"/>
              <w:bottom w:val="nil"/>
              <w:right w:val="nil"/>
            </w:tcBorders>
            <w:noWrap/>
            <w:vAlign w:val="bottom"/>
            <w:hideMark/>
          </w:tcPr>
          <w:p w14:paraId="28E2F934"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267F0A12"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2B227A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8.200,00</w:t>
            </w:r>
          </w:p>
        </w:tc>
        <w:tc>
          <w:tcPr>
            <w:tcW w:w="521" w:type="pct"/>
            <w:tcBorders>
              <w:top w:val="nil"/>
              <w:left w:val="nil"/>
              <w:bottom w:val="nil"/>
              <w:right w:val="nil"/>
            </w:tcBorders>
            <w:noWrap/>
            <w:vAlign w:val="bottom"/>
            <w:hideMark/>
          </w:tcPr>
          <w:p w14:paraId="37A75C8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A9659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502B93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8.200,00</w:t>
            </w:r>
          </w:p>
        </w:tc>
      </w:tr>
      <w:tr w:rsidR="00587168" w:rsidRPr="00DF560D" w14:paraId="22491912"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95A9B3A"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5.4. Kapitalne pomoći iz županijskog proračuna</w:t>
            </w:r>
          </w:p>
        </w:tc>
        <w:tc>
          <w:tcPr>
            <w:tcW w:w="420" w:type="pct"/>
            <w:tcBorders>
              <w:top w:val="nil"/>
              <w:left w:val="nil"/>
              <w:bottom w:val="nil"/>
              <w:right w:val="nil"/>
            </w:tcBorders>
            <w:shd w:val="clear" w:color="000000" w:fill="FFFF99"/>
            <w:noWrap/>
            <w:vAlign w:val="bottom"/>
            <w:hideMark/>
          </w:tcPr>
          <w:p w14:paraId="4401D1D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521" w:type="pct"/>
            <w:tcBorders>
              <w:top w:val="nil"/>
              <w:left w:val="nil"/>
              <w:bottom w:val="nil"/>
              <w:right w:val="nil"/>
            </w:tcBorders>
            <w:shd w:val="clear" w:color="000000" w:fill="FFFF99"/>
            <w:noWrap/>
            <w:vAlign w:val="bottom"/>
            <w:hideMark/>
          </w:tcPr>
          <w:p w14:paraId="14DB1F4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354BFDA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3F4DAF4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r>
      <w:tr w:rsidR="00587168" w:rsidRPr="00DF560D" w14:paraId="6AEC49E3"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695393D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 xml:space="preserve">Izvor  5.4.1 Kap. pomoći iz </w:t>
            </w:r>
            <w:proofErr w:type="spellStart"/>
            <w:r w:rsidRPr="007F0E2B">
              <w:rPr>
                <w:rFonts w:ascii="Arial" w:hAnsi="Arial" w:cs="Arial"/>
                <w:b/>
                <w:bCs/>
                <w:color w:val="000000"/>
                <w:sz w:val="14"/>
                <w:szCs w:val="14"/>
              </w:rPr>
              <w:t>žup</w:t>
            </w:r>
            <w:proofErr w:type="spellEnd"/>
            <w:r w:rsidRPr="007F0E2B">
              <w:rPr>
                <w:rFonts w:ascii="Arial" w:hAnsi="Arial" w:cs="Arial"/>
                <w:b/>
                <w:bCs/>
                <w:color w:val="000000"/>
                <w:sz w:val="14"/>
                <w:szCs w:val="14"/>
              </w:rPr>
              <w:t xml:space="preserve">. </w:t>
            </w:r>
            <w:proofErr w:type="spellStart"/>
            <w:r w:rsidRPr="007F0E2B">
              <w:rPr>
                <w:rFonts w:ascii="Arial" w:hAnsi="Arial" w:cs="Arial"/>
                <w:b/>
                <w:bCs/>
                <w:color w:val="000000"/>
                <w:sz w:val="14"/>
                <w:szCs w:val="14"/>
              </w:rPr>
              <w:t>pror</w:t>
            </w:r>
            <w:proofErr w:type="spellEnd"/>
            <w:r w:rsidRPr="007F0E2B">
              <w:rPr>
                <w:rFonts w:ascii="Arial" w:hAnsi="Arial" w:cs="Arial"/>
                <w:b/>
                <w:bCs/>
                <w:color w:val="000000"/>
                <w:sz w:val="14"/>
                <w:szCs w:val="14"/>
              </w:rPr>
              <w:t>. - prihodi korisnika</w:t>
            </w:r>
          </w:p>
        </w:tc>
        <w:tc>
          <w:tcPr>
            <w:tcW w:w="420" w:type="pct"/>
            <w:tcBorders>
              <w:top w:val="nil"/>
              <w:left w:val="nil"/>
              <w:bottom w:val="nil"/>
              <w:right w:val="nil"/>
            </w:tcBorders>
            <w:shd w:val="clear" w:color="000000" w:fill="FFFFCC"/>
            <w:noWrap/>
            <w:vAlign w:val="bottom"/>
            <w:hideMark/>
          </w:tcPr>
          <w:p w14:paraId="465A8F5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c>
          <w:tcPr>
            <w:tcW w:w="521" w:type="pct"/>
            <w:tcBorders>
              <w:top w:val="nil"/>
              <w:left w:val="nil"/>
              <w:bottom w:val="nil"/>
              <w:right w:val="nil"/>
            </w:tcBorders>
            <w:shd w:val="clear" w:color="000000" w:fill="FFFFCC"/>
            <w:noWrap/>
            <w:vAlign w:val="bottom"/>
            <w:hideMark/>
          </w:tcPr>
          <w:p w14:paraId="1B3900D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74E175C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0870D01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400,00</w:t>
            </w:r>
          </w:p>
        </w:tc>
      </w:tr>
      <w:tr w:rsidR="00587168" w:rsidRPr="00DF560D" w14:paraId="55AE18D1" w14:textId="77777777" w:rsidTr="006801E5">
        <w:trPr>
          <w:trHeight w:val="255"/>
        </w:trPr>
        <w:tc>
          <w:tcPr>
            <w:tcW w:w="413" w:type="pct"/>
            <w:tcBorders>
              <w:top w:val="nil"/>
              <w:left w:val="nil"/>
              <w:bottom w:val="nil"/>
              <w:right w:val="nil"/>
            </w:tcBorders>
            <w:noWrap/>
            <w:vAlign w:val="bottom"/>
            <w:hideMark/>
          </w:tcPr>
          <w:p w14:paraId="05DB7E8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5090EA36"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276012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w:t>
            </w:r>
          </w:p>
        </w:tc>
        <w:tc>
          <w:tcPr>
            <w:tcW w:w="521" w:type="pct"/>
            <w:tcBorders>
              <w:top w:val="nil"/>
              <w:left w:val="nil"/>
              <w:bottom w:val="nil"/>
              <w:right w:val="nil"/>
            </w:tcBorders>
            <w:noWrap/>
            <w:vAlign w:val="bottom"/>
            <w:hideMark/>
          </w:tcPr>
          <w:p w14:paraId="6417A98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ACEC6B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9AAB9F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400,00</w:t>
            </w:r>
          </w:p>
        </w:tc>
      </w:tr>
      <w:tr w:rsidR="00587168" w:rsidRPr="00DF560D" w14:paraId="1D745A23" w14:textId="77777777" w:rsidTr="006801E5">
        <w:trPr>
          <w:trHeight w:val="255"/>
        </w:trPr>
        <w:tc>
          <w:tcPr>
            <w:tcW w:w="413" w:type="pct"/>
            <w:tcBorders>
              <w:top w:val="nil"/>
              <w:left w:val="nil"/>
              <w:bottom w:val="nil"/>
              <w:right w:val="nil"/>
            </w:tcBorders>
            <w:noWrap/>
            <w:vAlign w:val="bottom"/>
            <w:hideMark/>
          </w:tcPr>
          <w:p w14:paraId="12FAF813"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410BA4D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76BF2E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w:t>
            </w:r>
          </w:p>
        </w:tc>
        <w:tc>
          <w:tcPr>
            <w:tcW w:w="521" w:type="pct"/>
            <w:tcBorders>
              <w:top w:val="nil"/>
              <w:left w:val="nil"/>
              <w:bottom w:val="nil"/>
              <w:right w:val="nil"/>
            </w:tcBorders>
            <w:noWrap/>
            <w:vAlign w:val="bottom"/>
            <w:hideMark/>
          </w:tcPr>
          <w:p w14:paraId="1F59B56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4F901AC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666074F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400,00</w:t>
            </w:r>
          </w:p>
        </w:tc>
      </w:tr>
      <w:tr w:rsidR="00587168" w:rsidRPr="00DF560D" w14:paraId="40170612"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13B2B6DA"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Glava 10204 ZAŠTITA OD POŽARA I SPAŠAVANJE</w:t>
            </w:r>
          </w:p>
        </w:tc>
        <w:tc>
          <w:tcPr>
            <w:tcW w:w="420" w:type="pct"/>
            <w:tcBorders>
              <w:top w:val="nil"/>
              <w:left w:val="nil"/>
              <w:bottom w:val="nil"/>
              <w:right w:val="nil"/>
            </w:tcBorders>
            <w:shd w:val="clear" w:color="000000" w:fill="0000FF"/>
            <w:noWrap/>
            <w:vAlign w:val="bottom"/>
            <w:hideMark/>
          </w:tcPr>
          <w:p w14:paraId="4A1D7D4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1.084.900,00</w:t>
            </w:r>
          </w:p>
        </w:tc>
        <w:tc>
          <w:tcPr>
            <w:tcW w:w="521" w:type="pct"/>
            <w:tcBorders>
              <w:top w:val="nil"/>
              <w:left w:val="nil"/>
              <w:bottom w:val="nil"/>
              <w:right w:val="nil"/>
            </w:tcBorders>
            <w:shd w:val="clear" w:color="000000" w:fill="0000FF"/>
            <w:noWrap/>
            <w:vAlign w:val="bottom"/>
            <w:hideMark/>
          </w:tcPr>
          <w:p w14:paraId="685BA31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-18.700,00</w:t>
            </w:r>
          </w:p>
        </w:tc>
        <w:tc>
          <w:tcPr>
            <w:tcW w:w="404" w:type="pct"/>
            <w:tcBorders>
              <w:top w:val="nil"/>
              <w:left w:val="nil"/>
              <w:bottom w:val="nil"/>
              <w:right w:val="nil"/>
            </w:tcBorders>
            <w:shd w:val="clear" w:color="000000" w:fill="0000FF"/>
            <w:noWrap/>
            <w:vAlign w:val="bottom"/>
            <w:hideMark/>
          </w:tcPr>
          <w:p w14:paraId="1E8DBB0C"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-1,72</w:t>
            </w:r>
          </w:p>
        </w:tc>
        <w:tc>
          <w:tcPr>
            <w:tcW w:w="414" w:type="pct"/>
            <w:tcBorders>
              <w:top w:val="nil"/>
              <w:left w:val="nil"/>
              <w:bottom w:val="nil"/>
              <w:right w:val="nil"/>
            </w:tcBorders>
            <w:shd w:val="clear" w:color="000000" w:fill="0000FF"/>
            <w:noWrap/>
            <w:vAlign w:val="bottom"/>
            <w:hideMark/>
          </w:tcPr>
          <w:p w14:paraId="3E4D8C9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1.066.200,00</w:t>
            </w:r>
          </w:p>
        </w:tc>
      </w:tr>
      <w:tr w:rsidR="00587168" w:rsidRPr="00DF560D" w14:paraId="73CD796E"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4E50C77D"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C01F648"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20.700,00</w:t>
            </w:r>
          </w:p>
        </w:tc>
        <w:tc>
          <w:tcPr>
            <w:tcW w:w="521" w:type="pct"/>
            <w:tcBorders>
              <w:top w:val="nil"/>
              <w:left w:val="nil"/>
              <w:bottom w:val="nil"/>
              <w:right w:val="nil"/>
            </w:tcBorders>
            <w:shd w:val="clear" w:color="000000" w:fill="666699"/>
            <w:noWrap/>
            <w:vAlign w:val="bottom"/>
            <w:hideMark/>
          </w:tcPr>
          <w:p w14:paraId="4251E2E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-20.700,00</w:t>
            </w:r>
          </w:p>
        </w:tc>
        <w:tc>
          <w:tcPr>
            <w:tcW w:w="404" w:type="pct"/>
            <w:tcBorders>
              <w:top w:val="nil"/>
              <w:left w:val="nil"/>
              <w:bottom w:val="nil"/>
              <w:right w:val="nil"/>
            </w:tcBorders>
            <w:shd w:val="clear" w:color="000000" w:fill="666699"/>
            <w:noWrap/>
            <w:vAlign w:val="bottom"/>
            <w:hideMark/>
          </w:tcPr>
          <w:p w14:paraId="5A7A7AF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-100,00</w:t>
            </w:r>
          </w:p>
        </w:tc>
        <w:tc>
          <w:tcPr>
            <w:tcW w:w="414" w:type="pct"/>
            <w:tcBorders>
              <w:top w:val="nil"/>
              <w:left w:val="nil"/>
              <w:bottom w:val="nil"/>
              <w:right w:val="nil"/>
            </w:tcBorders>
            <w:shd w:val="clear" w:color="000000" w:fill="666699"/>
            <w:noWrap/>
            <w:vAlign w:val="bottom"/>
            <w:hideMark/>
          </w:tcPr>
          <w:p w14:paraId="27CCB87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r>
      <w:tr w:rsidR="00587168" w:rsidRPr="00DF560D" w14:paraId="7C401CC2"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2CB866C0"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1002 Zaštita od požara i civilna zaštita</w:t>
            </w:r>
          </w:p>
        </w:tc>
        <w:tc>
          <w:tcPr>
            <w:tcW w:w="420" w:type="pct"/>
            <w:tcBorders>
              <w:top w:val="nil"/>
              <w:left w:val="nil"/>
              <w:bottom w:val="nil"/>
              <w:right w:val="nil"/>
            </w:tcBorders>
            <w:shd w:val="clear" w:color="000000" w:fill="9999FF"/>
            <w:noWrap/>
            <w:vAlign w:val="bottom"/>
            <w:hideMark/>
          </w:tcPr>
          <w:p w14:paraId="394A9BE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9999FF"/>
            <w:noWrap/>
            <w:vAlign w:val="bottom"/>
            <w:hideMark/>
          </w:tcPr>
          <w:p w14:paraId="7E4BEA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404" w:type="pct"/>
            <w:tcBorders>
              <w:top w:val="nil"/>
              <w:left w:val="nil"/>
              <w:bottom w:val="nil"/>
              <w:right w:val="nil"/>
            </w:tcBorders>
            <w:shd w:val="clear" w:color="000000" w:fill="9999FF"/>
            <w:noWrap/>
            <w:vAlign w:val="bottom"/>
            <w:hideMark/>
          </w:tcPr>
          <w:p w14:paraId="415EB5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9999FF"/>
            <w:noWrap/>
            <w:vAlign w:val="bottom"/>
            <w:hideMark/>
          </w:tcPr>
          <w:p w14:paraId="695BA7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71C515D3"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429C49C5"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Tekući projekt T100037 Izrada projektne dokumentacije - Vatrogasni dom Srb</w:t>
            </w:r>
          </w:p>
        </w:tc>
        <w:tc>
          <w:tcPr>
            <w:tcW w:w="420" w:type="pct"/>
            <w:tcBorders>
              <w:top w:val="nil"/>
              <w:left w:val="nil"/>
              <w:bottom w:val="nil"/>
              <w:right w:val="nil"/>
            </w:tcBorders>
            <w:shd w:val="clear" w:color="000000" w:fill="CCCCFF"/>
            <w:noWrap/>
            <w:vAlign w:val="bottom"/>
            <w:hideMark/>
          </w:tcPr>
          <w:p w14:paraId="00C6D7D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521" w:type="pct"/>
            <w:tcBorders>
              <w:top w:val="nil"/>
              <w:left w:val="nil"/>
              <w:bottom w:val="nil"/>
              <w:right w:val="nil"/>
            </w:tcBorders>
            <w:shd w:val="clear" w:color="000000" w:fill="CCCCFF"/>
            <w:noWrap/>
            <w:vAlign w:val="bottom"/>
            <w:hideMark/>
          </w:tcPr>
          <w:p w14:paraId="675251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-20.700,00</w:t>
            </w:r>
          </w:p>
        </w:tc>
        <w:tc>
          <w:tcPr>
            <w:tcW w:w="404" w:type="pct"/>
            <w:tcBorders>
              <w:top w:val="nil"/>
              <w:left w:val="nil"/>
              <w:bottom w:val="nil"/>
              <w:right w:val="nil"/>
            </w:tcBorders>
            <w:shd w:val="clear" w:color="000000" w:fill="CCCCFF"/>
            <w:noWrap/>
            <w:vAlign w:val="bottom"/>
            <w:hideMark/>
          </w:tcPr>
          <w:p w14:paraId="5C012CE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CCCCFF"/>
            <w:noWrap/>
            <w:vAlign w:val="bottom"/>
            <w:hideMark/>
          </w:tcPr>
          <w:p w14:paraId="34245B0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1812791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30E32A47"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1.2.</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nefinancijske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imovine</w:t>
            </w:r>
            <w:proofErr w:type="spellEnd"/>
          </w:p>
        </w:tc>
        <w:tc>
          <w:tcPr>
            <w:tcW w:w="420" w:type="pct"/>
            <w:tcBorders>
              <w:top w:val="nil"/>
              <w:left w:val="nil"/>
              <w:bottom w:val="nil"/>
              <w:right w:val="nil"/>
            </w:tcBorders>
            <w:shd w:val="clear" w:color="000000" w:fill="FFFF99"/>
            <w:noWrap/>
            <w:vAlign w:val="bottom"/>
            <w:hideMark/>
          </w:tcPr>
          <w:p w14:paraId="15D9AB8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521" w:type="pct"/>
            <w:tcBorders>
              <w:top w:val="nil"/>
              <w:left w:val="nil"/>
              <w:bottom w:val="nil"/>
              <w:right w:val="nil"/>
            </w:tcBorders>
            <w:shd w:val="clear" w:color="000000" w:fill="FFFF99"/>
            <w:noWrap/>
            <w:vAlign w:val="bottom"/>
            <w:hideMark/>
          </w:tcPr>
          <w:p w14:paraId="5A971E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404" w:type="pct"/>
            <w:tcBorders>
              <w:top w:val="nil"/>
              <w:left w:val="nil"/>
              <w:bottom w:val="nil"/>
              <w:right w:val="nil"/>
            </w:tcBorders>
            <w:shd w:val="clear" w:color="000000" w:fill="FFFF99"/>
            <w:noWrap/>
            <w:vAlign w:val="bottom"/>
            <w:hideMark/>
          </w:tcPr>
          <w:p w14:paraId="726DC2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77C6936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42F70AE4" w14:textId="77777777" w:rsidTr="006801E5">
        <w:trPr>
          <w:trHeight w:val="255"/>
        </w:trPr>
        <w:tc>
          <w:tcPr>
            <w:tcW w:w="413" w:type="pct"/>
            <w:tcBorders>
              <w:top w:val="nil"/>
              <w:left w:val="nil"/>
              <w:bottom w:val="nil"/>
              <w:right w:val="nil"/>
            </w:tcBorders>
            <w:noWrap/>
            <w:vAlign w:val="bottom"/>
            <w:hideMark/>
          </w:tcPr>
          <w:p w14:paraId="17BB4B22"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73E158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73CD463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521" w:type="pct"/>
            <w:tcBorders>
              <w:top w:val="nil"/>
              <w:left w:val="nil"/>
              <w:bottom w:val="nil"/>
              <w:right w:val="nil"/>
            </w:tcBorders>
            <w:noWrap/>
            <w:vAlign w:val="bottom"/>
            <w:hideMark/>
          </w:tcPr>
          <w:p w14:paraId="250AB7B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404" w:type="pct"/>
            <w:tcBorders>
              <w:top w:val="nil"/>
              <w:left w:val="nil"/>
              <w:bottom w:val="nil"/>
              <w:right w:val="nil"/>
            </w:tcBorders>
            <w:noWrap/>
            <w:vAlign w:val="bottom"/>
            <w:hideMark/>
          </w:tcPr>
          <w:p w14:paraId="2735DEB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58AEBF8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504A0C13" w14:textId="77777777" w:rsidTr="006801E5">
        <w:trPr>
          <w:trHeight w:val="255"/>
        </w:trPr>
        <w:tc>
          <w:tcPr>
            <w:tcW w:w="413" w:type="pct"/>
            <w:tcBorders>
              <w:top w:val="nil"/>
              <w:left w:val="nil"/>
              <w:bottom w:val="nil"/>
              <w:right w:val="nil"/>
            </w:tcBorders>
            <w:noWrap/>
            <w:vAlign w:val="bottom"/>
            <w:hideMark/>
          </w:tcPr>
          <w:p w14:paraId="1A69AD0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lastRenderedPageBreak/>
              <w:t>42</w:t>
            </w:r>
          </w:p>
        </w:tc>
        <w:tc>
          <w:tcPr>
            <w:tcW w:w="2828" w:type="pct"/>
            <w:tcBorders>
              <w:top w:val="nil"/>
              <w:left w:val="nil"/>
              <w:bottom w:val="nil"/>
              <w:right w:val="nil"/>
            </w:tcBorders>
            <w:noWrap/>
            <w:vAlign w:val="bottom"/>
            <w:hideMark/>
          </w:tcPr>
          <w:p w14:paraId="632014CC"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60CAD0D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521" w:type="pct"/>
            <w:tcBorders>
              <w:top w:val="nil"/>
              <w:left w:val="nil"/>
              <w:bottom w:val="nil"/>
              <w:right w:val="nil"/>
            </w:tcBorders>
            <w:noWrap/>
            <w:vAlign w:val="bottom"/>
            <w:hideMark/>
          </w:tcPr>
          <w:p w14:paraId="5FBAB62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404" w:type="pct"/>
            <w:tcBorders>
              <w:top w:val="nil"/>
              <w:left w:val="nil"/>
              <w:bottom w:val="nil"/>
              <w:right w:val="nil"/>
            </w:tcBorders>
            <w:noWrap/>
            <w:vAlign w:val="bottom"/>
            <w:hideMark/>
          </w:tcPr>
          <w:p w14:paraId="18EBAFA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24BF0C5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496809F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43BE08E6"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5.2. Tekuće pomoći iz županijskog proračuna</w:t>
            </w:r>
          </w:p>
        </w:tc>
        <w:tc>
          <w:tcPr>
            <w:tcW w:w="420" w:type="pct"/>
            <w:tcBorders>
              <w:top w:val="nil"/>
              <w:left w:val="nil"/>
              <w:bottom w:val="nil"/>
              <w:right w:val="nil"/>
            </w:tcBorders>
            <w:shd w:val="clear" w:color="000000" w:fill="FFFF99"/>
            <w:noWrap/>
            <w:vAlign w:val="bottom"/>
            <w:hideMark/>
          </w:tcPr>
          <w:p w14:paraId="6C682AC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521" w:type="pct"/>
            <w:tcBorders>
              <w:top w:val="nil"/>
              <w:left w:val="nil"/>
              <w:bottom w:val="nil"/>
              <w:right w:val="nil"/>
            </w:tcBorders>
            <w:shd w:val="clear" w:color="000000" w:fill="FFFF99"/>
            <w:noWrap/>
            <w:vAlign w:val="bottom"/>
            <w:hideMark/>
          </w:tcPr>
          <w:p w14:paraId="733E229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-10.350,00</w:t>
            </w:r>
          </w:p>
        </w:tc>
        <w:tc>
          <w:tcPr>
            <w:tcW w:w="404" w:type="pct"/>
            <w:tcBorders>
              <w:top w:val="nil"/>
              <w:left w:val="nil"/>
              <w:bottom w:val="nil"/>
              <w:right w:val="nil"/>
            </w:tcBorders>
            <w:shd w:val="clear" w:color="000000" w:fill="FFFF99"/>
            <w:noWrap/>
            <w:vAlign w:val="bottom"/>
            <w:hideMark/>
          </w:tcPr>
          <w:p w14:paraId="31C1859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-100,00</w:t>
            </w:r>
          </w:p>
        </w:tc>
        <w:tc>
          <w:tcPr>
            <w:tcW w:w="414" w:type="pct"/>
            <w:tcBorders>
              <w:top w:val="nil"/>
              <w:left w:val="nil"/>
              <w:bottom w:val="nil"/>
              <w:right w:val="nil"/>
            </w:tcBorders>
            <w:shd w:val="clear" w:color="000000" w:fill="FFFF99"/>
            <w:noWrap/>
            <w:vAlign w:val="bottom"/>
            <w:hideMark/>
          </w:tcPr>
          <w:p w14:paraId="682E0AF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r>
      <w:tr w:rsidR="00587168" w:rsidRPr="00DF560D" w14:paraId="08E72F4E" w14:textId="77777777" w:rsidTr="006801E5">
        <w:trPr>
          <w:trHeight w:val="255"/>
        </w:trPr>
        <w:tc>
          <w:tcPr>
            <w:tcW w:w="413" w:type="pct"/>
            <w:tcBorders>
              <w:top w:val="nil"/>
              <w:left w:val="nil"/>
              <w:bottom w:val="nil"/>
              <w:right w:val="nil"/>
            </w:tcBorders>
            <w:noWrap/>
            <w:vAlign w:val="bottom"/>
            <w:hideMark/>
          </w:tcPr>
          <w:p w14:paraId="375306D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73A7C91"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9C96FF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521" w:type="pct"/>
            <w:tcBorders>
              <w:top w:val="nil"/>
              <w:left w:val="nil"/>
              <w:bottom w:val="nil"/>
              <w:right w:val="nil"/>
            </w:tcBorders>
            <w:noWrap/>
            <w:vAlign w:val="bottom"/>
            <w:hideMark/>
          </w:tcPr>
          <w:p w14:paraId="6FD90D6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-10.350,00</w:t>
            </w:r>
          </w:p>
        </w:tc>
        <w:tc>
          <w:tcPr>
            <w:tcW w:w="404" w:type="pct"/>
            <w:tcBorders>
              <w:top w:val="nil"/>
              <w:left w:val="nil"/>
              <w:bottom w:val="nil"/>
              <w:right w:val="nil"/>
            </w:tcBorders>
            <w:noWrap/>
            <w:vAlign w:val="bottom"/>
            <w:hideMark/>
          </w:tcPr>
          <w:p w14:paraId="74E4FF5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-100,00</w:t>
            </w:r>
          </w:p>
        </w:tc>
        <w:tc>
          <w:tcPr>
            <w:tcW w:w="414" w:type="pct"/>
            <w:tcBorders>
              <w:top w:val="nil"/>
              <w:left w:val="nil"/>
              <w:bottom w:val="nil"/>
              <w:right w:val="nil"/>
            </w:tcBorders>
            <w:noWrap/>
            <w:vAlign w:val="bottom"/>
            <w:hideMark/>
          </w:tcPr>
          <w:p w14:paraId="10257AD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r>
      <w:tr w:rsidR="00587168" w:rsidRPr="00DF560D" w14:paraId="2CDD6690" w14:textId="77777777" w:rsidTr="006801E5">
        <w:trPr>
          <w:trHeight w:val="255"/>
        </w:trPr>
        <w:tc>
          <w:tcPr>
            <w:tcW w:w="413" w:type="pct"/>
            <w:tcBorders>
              <w:top w:val="nil"/>
              <w:left w:val="nil"/>
              <w:bottom w:val="nil"/>
              <w:right w:val="nil"/>
            </w:tcBorders>
            <w:noWrap/>
            <w:vAlign w:val="bottom"/>
            <w:hideMark/>
          </w:tcPr>
          <w:p w14:paraId="280E6D9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4C8F4B24"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04285A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521" w:type="pct"/>
            <w:tcBorders>
              <w:top w:val="nil"/>
              <w:left w:val="nil"/>
              <w:bottom w:val="nil"/>
              <w:right w:val="nil"/>
            </w:tcBorders>
            <w:noWrap/>
            <w:vAlign w:val="bottom"/>
            <w:hideMark/>
          </w:tcPr>
          <w:p w14:paraId="030D84B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-10.350,00</w:t>
            </w:r>
          </w:p>
        </w:tc>
        <w:tc>
          <w:tcPr>
            <w:tcW w:w="404" w:type="pct"/>
            <w:tcBorders>
              <w:top w:val="nil"/>
              <w:left w:val="nil"/>
              <w:bottom w:val="nil"/>
              <w:right w:val="nil"/>
            </w:tcBorders>
            <w:noWrap/>
            <w:vAlign w:val="bottom"/>
            <w:hideMark/>
          </w:tcPr>
          <w:p w14:paraId="38A9842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w:t>
            </w:r>
          </w:p>
        </w:tc>
        <w:tc>
          <w:tcPr>
            <w:tcW w:w="414" w:type="pct"/>
            <w:tcBorders>
              <w:top w:val="nil"/>
              <w:left w:val="nil"/>
              <w:bottom w:val="nil"/>
              <w:right w:val="nil"/>
            </w:tcBorders>
            <w:noWrap/>
            <w:vAlign w:val="bottom"/>
            <w:hideMark/>
          </w:tcPr>
          <w:p w14:paraId="5A3E8E1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r>
      <w:tr w:rsidR="00587168" w:rsidRPr="00DF560D" w14:paraId="65824046" w14:textId="77777777" w:rsidTr="006801E5">
        <w:trPr>
          <w:trHeight w:val="255"/>
        </w:trPr>
        <w:tc>
          <w:tcPr>
            <w:tcW w:w="3241" w:type="pct"/>
            <w:gridSpan w:val="2"/>
            <w:tcBorders>
              <w:top w:val="nil"/>
              <w:left w:val="nil"/>
              <w:bottom w:val="nil"/>
              <w:right w:val="nil"/>
            </w:tcBorders>
            <w:shd w:val="clear" w:color="000000" w:fill="3366FF"/>
            <w:noWrap/>
            <w:vAlign w:val="bottom"/>
            <w:hideMark/>
          </w:tcPr>
          <w:p w14:paraId="44B47F39"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Proračunski korisnik 34514 Javna vatrogasna postrojba Gračac</w:t>
            </w:r>
          </w:p>
        </w:tc>
        <w:tc>
          <w:tcPr>
            <w:tcW w:w="420" w:type="pct"/>
            <w:tcBorders>
              <w:top w:val="nil"/>
              <w:left w:val="nil"/>
              <w:bottom w:val="nil"/>
              <w:right w:val="nil"/>
            </w:tcBorders>
            <w:shd w:val="clear" w:color="000000" w:fill="3366FF"/>
            <w:noWrap/>
            <w:vAlign w:val="bottom"/>
            <w:hideMark/>
          </w:tcPr>
          <w:p w14:paraId="5B819089"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1.064.200,00</w:t>
            </w:r>
          </w:p>
        </w:tc>
        <w:tc>
          <w:tcPr>
            <w:tcW w:w="521" w:type="pct"/>
            <w:tcBorders>
              <w:top w:val="nil"/>
              <w:left w:val="nil"/>
              <w:bottom w:val="nil"/>
              <w:right w:val="nil"/>
            </w:tcBorders>
            <w:shd w:val="clear" w:color="000000" w:fill="3366FF"/>
            <w:noWrap/>
            <w:vAlign w:val="bottom"/>
            <w:hideMark/>
          </w:tcPr>
          <w:p w14:paraId="1492C80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2.000,00</w:t>
            </w:r>
          </w:p>
        </w:tc>
        <w:tc>
          <w:tcPr>
            <w:tcW w:w="404" w:type="pct"/>
            <w:tcBorders>
              <w:top w:val="nil"/>
              <w:left w:val="nil"/>
              <w:bottom w:val="nil"/>
              <w:right w:val="nil"/>
            </w:tcBorders>
            <w:shd w:val="clear" w:color="000000" w:fill="3366FF"/>
            <w:noWrap/>
            <w:vAlign w:val="bottom"/>
            <w:hideMark/>
          </w:tcPr>
          <w:p w14:paraId="5E0FF8AC"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0,19</w:t>
            </w:r>
          </w:p>
        </w:tc>
        <w:tc>
          <w:tcPr>
            <w:tcW w:w="414" w:type="pct"/>
            <w:tcBorders>
              <w:top w:val="nil"/>
              <w:left w:val="nil"/>
              <w:bottom w:val="nil"/>
              <w:right w:val="nil"/>
            </w:tcBorders>
            <w:shd w:val="clear" w:color="000000" w:fill="3366FF"/>
            <w:noWrap/>
            <w:vAlign w:val="bottom"/>
            <w:hideMark/>
          </w:tcPr>
          <w:p w14:paraId="25C3D9A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1.066.200,00</w:t>
            </w:r>
          </w:p>
        </w:tc>
      </w:tr>
      <w:tr w:rsidR="00587168" w:rsidRPr="00DF560D" w14:paraId="479F7FFF"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50E89E63"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7111775"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1.064.200,00</w:t>
            </w:r>
          </w:p>
        </w:tc>
        <w:tc>
          <w:tcPr>
            <w:tcW w:w="521" w:type="pct"/>
            <w:tcBorders>
              <w:top w:val="nil"/>
              <w:left w:val="nil"/>
              <w:bottom w:val="nil"/>
              <w:right w:val="nil"/>
            </w:tcBorders>
            <w:shd w:val="clear" w:color="000000" w:fill="666699"/>
            <w:noWrap/>
            <w:vAlign w:val="bottom"/>
            <w:hideMark/>
          </w:tcPr>
          <w:p w14:paraId="35BD8EA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2.000,00</w:t>
            </w:r>
          </w:p>
        </w:tc>
        <w:tc>
          <w:tcPr>
            <w:tcW w:w="404" w:type="pct"/>
            <w:tcBorders>
              <w:top w:val="nil"/>
              <w:left w:val="nil"/>
              <w:bottom w:val="nil"/>
              <w:right w:val="nil"/>
            </w:tcBorders>
            <w:shd w:val="clear" w:color="000000" w:fill="666699"/>
            <w:noWrap/>
            <w:vAlign w:val="bottom"/>
            <w:hideMark/>
          </w:tcPr>
          <w:p w14:paraId="4416DB3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0,19</w:t>
            </w:r>
          </w:p>
        </w:tc>
        <w:tc>
          <w:tcPr>
            <w:tcW w:w="414" w:type="pct"/>
            <w:tcBorders>
              <w:top w:val="nil"/>
              <w:left w:val="nil"/>
              <w:bottom w:val="nil"/>
              <w:right w:val="nil"/>
            </w:tcBorders>
            <w:shd w:val="clear" w:color="000000" w:fill="666699"/>
            <w:noWrap/>
            <w:vAlign w:val="bottom"/>
            <w:hideMark/>
          </w:tcPr>
          <w:p w14:paraId="3BE47D1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1.066.200,00</w:t>
            </w:r>
          </w:p>
        </w:tc>
      </w:tr>
      <w:tr w:rsidR="00587168" w:rsidRPr="00DF560D" w14:paraId="0D116C78"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4CFE2CA8"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Program 1002 Zaštita od požara i civilna zaštita</w:t>
            </w:r>
          </w:p>
        </w:tc>
        <w:tc>
          <w:tcPr>
            <w:tcW w:w="420" w:type="pct"/>
            <w:tcBorders>
              <w:top w:val="nil"/>
              <w:left w:val="nil"/>
              <w:bottom w:val="nil"/>
              <w:right w:val="nil"/>
            </w:tcBorders>
            <w:shd w:val="clear" w:color="000000" w:fill="9999FF"/>
            <w:noWrap/>
            <w:vAlign w:val="bottom"/>
            <w:hideMark/>
          </w:tcPr>
          <w:p w14:paraId="4E040CC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1.064.200,00</w:t>
            </w:r>
          </w:p>
        </w:tc>
        <w:tc>
          <w:tcPr>
            <w:tcW w:w="521" w:type="pct"/>
            <w:tcBorders>
              <w:top w:val="nil"/>
              <w:left w:val="nil"/>
              <w:bottom w:val="nil"/>
              <w:right w:val="nil"/>
            </w:tcBorders>
            <w:shd w:val="clear" w:color="000000" w:fill="9999FF"/>
            <w:noWrap/>
            <w:vAlign w:val="bottom"/>
            <w:hideMark/>
          </w:tcPr>
          <w:p w14:paraId="0C6A659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9999FF"/>
            <w:noWrap/>
            <w:vAlign w:val="bottom"/>
            <w:hideMark/>
          </w:tcPr>
          <w:p w14:paraId="68C90A8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0,19</w:t>
            </w:r>
          </w:p>
        </w:tc>
        <w:tc>
          <w:tcPr>
            <w:tcW w:w="414" w:type="pct"/>
            <w:tcBorders>
              <w:top w:val="nil"/>
              <w:left w:val="nil"/>
              <w:bottom w:val="nil"/>
              <w:right w:val="nil"/>
            </w:tcBorders>
            <w:shd w:val="clear" w:color="000000" w:fill="9999FF"/>
            <w:noWrap/>
            <w:vAlign w:val="bottom"/>
            <w:hideMark/>
          </w:tcPr>
          <w:p w14:paraId="03A5DCB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1.066.200,00</w:t>
            </w:r>
          </w:p>
        </w:tc>
      </w:tr>
      <w:tr w:rsidR="00587168" w:rsidRPr="00DF560D" w14:paraId="02305A65"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707AE11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A100052 Redovna djelatnost javnog vatrogastva</w:t>
            </w:r>
          </w:p>
        </w:tc>
        <w:tc>
          <w:tcPr>
            <w:tcW w:w="420" w:type="pct"/>
            <w:tcBorders>
              <w:top w:val="nil"/>
              <w:left w:val="nil"/>
              <w:bottom w:val="nil"/>
              <w:right w:val="nil"/>
            </w:tcBorders>
            <w:shd w:val="clear" w:color="000000" w:fill="CCCCFF"/>
            <w:noWrap/>
            <w:vAlign w:val="bottom"/>
            <w:hideMark/>
          </w:tcPr>
          <w:p w14:paraId="351A946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539.534,00</w:t>
            </w:r>
          </w:p>
        </w:tc>
        <w:tc>
          <w:tcPr>
            <w:tcW w:w="521" w:type="pct"/>
            <w:tcBorders>
              <w:top w:val="nil"/>
              <w:left w:val="nil"/>
              <w:bottom w:val="nil"/>
              <w:right w:val="nil"/>
            </w:tcBorders>
            <w:shd w:val="clear" w:color="000000" w:fill="CCCCFF"/>
            <w:noWrap/>
            <w:vAlign w:val="bottom"/>
            <w:hideMark/>
          </w:tcPr>
          <w:p w14:paraId="57BC649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16D17D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0138FC3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539.534,00</w:t>
            </w:r>
          </w:p>
        </w:tc>
      </w:tr>
      <w:tr w:rsidR="00587168" w:rsidRPr="00DF560D" w14:paraId="35450551"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4087FB4"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1.1.</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Prihodi</w:t>
            </w:r>
            <w:proofErr w:type="spellEnd"/>
            <w:r w:rsidRPr="00DF560D">
              <w:rPr>
                <w:rFonts w:ascii="Arial" w:hAnsi="Arial" w:cs="Arial"/>
                <w:b/>
                <w:bCs/>
                <w:color w:val="000000"/>
                <w:sz w:val="14"/>
                <w:szCs w:val="14"/>
                <w:lang w:val="en-US"/>
              </w:rPr>
              <w:t xml:space="preserve"> od </w:t>
            </w:r>
            <w:proofErr w:type="spellStart"/>
            <w:r w:rsidRPr="00DF560D">
              <w:rPr>
                <w:rFonts w:ascii="Arial" w:hAnsi="Arial" w:cs="Arial"/>
                <w:b/>
                <w:bCs/>
                <w:color w:val="000000"/>
                <w:sz w:val="14"/>
                <w:szCs w:val="14"/>
                <w:lang w:val="en-US"/>
              </w:rPr>
              <w:t>poreza</w:t>
            </w:r>
            <w:proofErr w:type="spellEnd"/>
          </w:p>
        </w:tc>
        <w:tc>
          <w:tcPr>
            <w:tcW w:w="420" w:type="pct"/>
            <w:tcBorders>
              <w:top w:val="nil"/>
              <w:left w:val="nil"/>
              <w:bottom w:val="nil"/>
              <w:right w:val="nil"/>
            </w:tcBorders>
            <w:shd w:val="clear" w:color="000000" w:fill="FFFF99"/>
            <w:noWrap/>
            <w:vAlign w:val="bottom"/>
            <w:hideMark/>
          </w:tcPr>
          <w:p w14:paraId="2517E568"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c>
          <w:tcPr>
            <w:tcW w:w="521" w:type="pct"/>
            <w:tcBorders>
              <w:top w:val="nil"/>
              <w:left w:val="nil"/>
              <w:bottom w:val="nil"/>
              <w:right w:val="nil"/>
            </w:tcBorders>
            <w:shd w:val="clear" w:color="000000" w:fill="FFFF99"/>
            <w:noWrap/>
            <w:vAlign w:val="bottom"/>
            <w:hideMark/>
          </w:tcPr>
          <w:p w14:paraId="20C89D2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4B411B7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BC6D0C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r>
      <w:tr w:rsidR="00587168" w:rsidRPr="00DF560D" w14:paraId="0EA5E649" w14:textId="77777777" w:rsidTr="006801E5">
        <w:trPr>
          <w:trHeight w:val="255"/>
        </w:trPr>
        <w:tc>
          <w:tcPr>
            <w:tcW w:w="3241" w:type="pct"/>
            <w:gridSpan w:val="2"/>
            <w:tcBorders>
              <w:top w:val="nil"/>
              <w:left w:val="nil"/>
              <w:bottom w:val="nil"/>
              <w:right w:val="nil"/>
            </w:tcBorders>
            <w:shd w:val="clear" w:color="000000" w:fill="FFFFCC"/>
            <w:noWrap/>
            <w:vAlign w:val="bottom"/>
            <w:hideMark/>
          </w:tcPr>
          <w:p w14:paraId="33E9BAC9"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1.1.1 Ustupljeni dio poreza i prireza za vatrogasne postrojbe</w:t>
            </w:r>
          </w:p>
        </w:tc>
        <w:tc>
          <w:tcPr>
            <w:tcW w:w="420" w:type="pct"/>
            <w:tcBorders>
              <w:top w:val="nil"/>
              <w:left w:val="nil"/>
              <w:bottom w:val="nil"/>
              <w:right w:val="nil"/>
            </w:tcBorders>
            <w:shd w:val="clear" w:color="000000" w:fill="FFFFCC"/>
            <w:noWrap/>
            <w:vAlign w:val="bottom"/>
            <w:hideMark/>
          </w:tcPr>
          <w:p w14:paraId="28AF7A0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c>
          <w:tcPr>
            <w:tcW w:w="521" w:type="pct"/>
            <w:tcBorders>
              <w:top w:val="nil"/>
              <w:left w:val="nil"/>
              <w:bottom w:val="nil"/>
              <w:right w:val="nil"/>
            </w:tcBorders>
            <w:shd w:val="clear" w:color="000000" w:fill="FFFFCC"/>
            <w:noWrap/>
            <w:vAlign w:val="bottom"/>
            <w:hideMark/>
          </w:tcPr>
          <w:p w14:paraId="6EE828B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CC"/>
            <w:noWrap/>
            <w:vAlign w:val="bottom"/>
            <w:hideMark/>
          </w:tcPr>
          <w:p w14:paraId="5B6DEE3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CC"/>
            <w:noWrap/>
            <w:vAlign w:val="bottom"/>
            <w:hideMark/>
          </w:tcPr>
          <w:p w14:paraId="2358544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7.000,00</w:t>
            </w:r>
          </w:p>
        </w:tc>
      </w:tr>
      <w:tr w:rsidR="00587168" w:rsidRPr="00DF560D" w14:paraId="05B5C0C4" w14:textId="77777777" w:rsidTr="006801E5">
        <w:trPr>
          <w:trHeight w:val="255"/>
        </w:trPr>
        <w:tc>
          <w:tcPr>
            <w:tcW w:w="413" w:type="pct"/>
            <w:tcBorders>
              <w:top w:val="nil"/>
              <w:left w:val="nil"/>
              <w:bottom w:val="nil"/>
              <w:right w:val="nil"/>
            </w:tcBorders>
            <w:noWrap/>
            <w:vAlign w:val="bottom"/>
            <w:hideMark/>
          </w:tcPr>
          <w:p w14:paraId="0D8044B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CD974F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D6979C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w:t>
            </w:r>
          </w:p>
        </w:tc>
        <w:tc>
          <w:tcPr>
            <w:tcW w:w="521" w:type="pct"/>
            <w:tcBorders>
              <w:top w:val="nil"/>
              <w:left w:val="nil"/>
              <w:bottom w:val="nil"/>
              <w:right w:val="nil"/>
            </w:tcBorders>
            <w:noWrap/>
            <w:vAlign w:val="bottom"/>
            <w:hideMark/>
          </w:tcPr>
          <w:p w14:paraId="2270C04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A8D0B2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6FF0D8B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7.000,00</w:t>
            </w:r>
          </w:p>
        </w:tc>
      </w:tr>
      <w:tr w:rsidR="00587168" w:rsidRPr="00DF560D" w14:paraId="45880481" w14:textId="77777777" w:rsidTr="006801E5">
        <w:trPr>
          <w:trHeight w:val="255"/>
        </w:trPr>
        <w:tc>
          <w:tcPr>
            <w:tcW w:w="413" w:type="pct"/>
            <w:tcBorders>
              <w:top w:val="nil"/>
              <w:left w:val="nil"/>
              <w:bottom w:val="nil"/>
              <w:right w:val="nil"/>
            </w:tcBorders>
            <w:noWrap/>
            <w:vAlign w:val="bottom"/>
            <w:hideMark/>
          </w:tcPr>
          <w:p w14:paraId="28B0D72D"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233BA720"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42873EE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c>
          <w:tcPr>
            <w:tcW w:w="521" w:type="pct"/>
            <w:tcBorders>
              <w:top w:val="nil"/>
              <w:left w:val="nil"/>
              <w:bottom w:val="nil"/>
              <w:right w:val="nil"/>
            </w:tcBorders>
            <w:noWrap/>
            <w:vAlign w:val="bottom"/>
            <w:hideMark/>
          </w:tcPr>
          <w:p w14:paraId="5986152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7E6CAE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C02767A"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r>
      <w:tr w:rsidR="00587168" w:rsidRPr="00DF560D" w14:paraId="1A3CE536"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E21AF12"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Izvor  5.5. Pomoći izravnanja za decentralizirane funkcije</w:t>
            </w:r>
          </w:p>
        </w:tc>
        <w:tc>
          <w:tcPr>
            <w:tcW w:w="420" w:type="pct"/>
            <w:tcBorders>
              <w:top w:val="nil"/>
              <w:left w:val="nil"/>
              <w:bottom w:val="nil"/>
              <w:right w:val="nil"/>
            </w:tcBorders>
            <w:shd w:val="clear" w:color="000000" w:fill="FFFF99"/>
            <w:noWrap/>
            <w:vAlign w:val="bottom"/>
            <w:hideMark/>
          </w:tcPr>
          <w:p w14:paraId="3D45EFB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532.534,00</w:t>
            </w:r>
          </w:p>
        </w:tc>
        <w:tc>
          <w:tcPr>
            <w:tcW w:w="521" w:type="pct"/>
            <w:tcBorders>
              <w:top w:val="nil"/>
              <w:left w:val="nil"/>
              <w:bottom w:val="nil"/>
              <w:right w:val="nil"/>
            </w:tcBorders>
            <w:shd w:val="clear" w:color="000000" w:fill="FFFF99"/>
            <w:noWrap/>
            <w:vAlign w:val="bottom"/>
            <w:hideMark/>
          </w:tcPr>
          <w:p w14:paraId="3F0A70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0E7DBA9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086B5F8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532.534,00</w:t>
            </w:r>
          </w:p>
        </w:tc>
      </w:tr>
      <w:tr w:rsidR="00587168" w:rsidRPr="00DF560D" w14:paraId="6DF87996" w14:textId="77777777" w:rsidTr="006801E5">
        <w:trPr>
          <w:trHeight w:val="255"/>
        </w:trPr>
        <w:tc>
          <w:tcPr>
            <w:tcW w:w="413" w:type="pct"/>
            <w:tcBorders>
              <w:top w:val="nil"/>
              <w:left w:val="nil"/>
              <w:bottom w:val="nil"/>
              <w:right w:val="nil"/>
            </w:tcBorders>
            <w:noWrap/>
            <w:vAlign w:val="bottom"/>
            <w:hideMark/>
          </w:tcPr>
          <w:p w14:paraId="2D320550"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302867B"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42EE144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532.534,00</w:t>
            </w:r>
          </w:p>
        </w:tc>
        <w:tc>
          <w:tcPr>
            <w:tcW w:w="521" w:type="pct"/>
            <w:tcBorders>
              <w:top w:val="nil"/>
              <w:left w:val="nil"/>
              <w:bottom w:val="nil"/>
              <w:right w:val="nil"/>
            </w:tcBorders>
            <w:noWrap/>
            <w:vAlign w:val="bottom"/>
            <w:hideMark/>
          </w:tcPr>
          <w:p w14:paraId="428C710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20D840AE"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23361CB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532.534,00</w:t>
            </w:r>
          </w:p>
        </w:tc>
      </w:tr>
      <w:tr w:rsidR="00587168" w:rsidRPr="00DF560D" w14:paraId="15935BD3" w14:textId="77777777" w:rsidTr="006801E5">
        <w:trPr>
          <w:trHeight w:val="255"/>
        </w:trPr>
        <w:tc>
          <w:tcPr>
            <w:tcW w:w="413" w:type="pct"/>
            <w:tcBorders>
              <w:top w:val="nil"/>
              <w:left w:val="nil"/>
              <w:bottom w:val="nil"/>
              <w:right w:val="nil"/>
            </w:tcBorders>
            <w:noWrap/>
            <w:vAlign w:val="bottom"/>
            <w:hideMark/>
          </w:tcPr>
          <w:p w14:paraId="705D58E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4828F8BA"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66DACAD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532.534,00</w:t>
            </w:r>
          </w:p>
        </w:tc>
        <w:tc>
          <w:tcPr>
            <w:tcW w:w="521" w:type="pct"/>
            <w:tcBorders>
              <w:top w:val="nil"/>
              <w:left w:val="nil"/>
              <w:bottom w:val="nil"/>
              <w:right w:val="nil"/>
            </w:tcBorders>
            <w:noWrap/>
            <w:vAlign w:val="bottom"/>
            <w:hideMark/>
          </w:tcPr>
          <w:p w14:paraId="72A3863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66016F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F5CC8E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532.534,00</w:t>
            </w:r>
          </w:p>
        </w:tc>
      </w:tr>
      <w:tr w:rsidR="00587168" w:rsidRPr="00DF560D" w14:paraId="77EAEE48"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51365956" w14:textId="77777777" w:rsidR="00587168" w:rsidRPr="00DF560D" w:rsidRDefault="00587168" w:rsidP="006801E5">
            <w:pPr>
              <w:rPr>
                <w:rFonts w:ascii="Arial" w:hAnsi="Arial" w:cs="Arial"/>
                <w:b/>
                <w:bCs/>
                <w:color w:val="000000"/>
                <w:sz w:val="14"/>
                <w:szCs w:val="14"/>
                <w:lang w:val="pl-PL"/>
              </w:rPr>
            </w:pPr>
            <w:r w:rsidRPr="00DF560D">
              <w:rPr>
                <w:rFonts w:ascii="Arial" w:hAnsi="Arial" w:cs="Arial"/>
                <w:b/>
                <w:bCs/>
                <w:color w:val="000000"/>
                <w:sz w:val="14"/>
                <w:szCs w:val="14"/>
                <w:lang w:val="pl-PL"/>
              </w:rPr>
              <w:t>Kapitalni projekt K100067 Nabava opreme JVP</w:t>
            </w:r>
          </w:p>
        </w:tc>
        <w:tc>
          <w:tcPr>
            <w:tcW w:w="420" w:type="pct"/>
            <w:tcBorders>
              <w:top w:val="nil"/>
              <w:left w:val="nil"/>
              <w:bottom w:val="nil"/>
              <w:right w:val="nil"/>
            </w:tcBorders>
            <w:shd w:val="clear" w:color="000000" w:fill="CCCCFF"/>
            <w:noWrap/>
            <w:vAlign w:val="bottom"/>
            <w:hideMark/>
          </w:tcPr>
          <w:p w14:paraId="2D0E0E1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30.200,00</w:t>
            </w:r>
          </w:p>
        </w:tc>
        <w:tc>
          <w:tcPr>
            <w:tcW w:w="521" w:type="pct"/>
            <w:tcBorders>
              <w:top w:val="nil"/>
              <w:left w:val="nil"/>
              <w:bottom w:val="nil"/>
              <w:right w:val="nil"/>
            </w:tcBorders>
            <w:shd w:val="clear" w:color="000000" w:fill="CCCCFF"/>
            <w:noWrap/>
            <w:vAlign w:val="bottom"/>
            <w:hideMark/>
          </w:tcPr>
          <w:p w14:paraId="0F4028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2B51542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6A16634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30.200,00</w:t>
            </w:r>
          </w:p>
        </w:tc>
      </w:tr>
      <w:tr w:rsidR="00587168" w:rsidRPr="00DF560D" w14:paraId="5B0A0E7E"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AC44469"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2681143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30.200,00</w:t>
            </w:r>
          </w:p>
        </w:tc>
        <w:tc>
          <w:tcPr>
            <w:tcW w:w="521" w:type="pct"/>
            <w:tcBorders>
              <w:top w:val="nil"/>
              <w:left w:val="nil"/>
              <w:bottom w:val="nil"/>
              <w:right w:val="nil"/>
            </w:tcBorders>
            <w:shd w:val="clear" w:color="000000" w:fill="FFFF99"/>
            <w:noWrap/>
            <w:vAlign w:val="bottom"/>
            <w:hideMark/>
          </w:tcPr>
          <w:p w14:paraId="40F0371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5A7DB23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232B9BF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30.200,00</w:t>
            </w:r>
          </w:p>
        </w:tc>
      </w:tr>
      <w:tr w:rsidR="00587168" w:rsidRPr="00DF560D" w14:paraId="77D2E70C" w14:textId="77777777" w:rsidTr="006801E5">
        <w:trPr>
          <w:trHeight w:val="255"/>
        </w:trPr>
        <w:tc>
          <w:tcPr>
            <w:tcW w:w="413" w:type="pct"/>
            <w:tcBorders>
              <w:top w:val="nil"/>
              <w:left w:val="nil"/>
              <w:bottom w:val="nil"/>
              <w:right w:val="nil"/>
            </w:tcBorders>
            <w:noWrap/>
            <w:vAlign w:val="bottom"/>
            <w:hideMark/>
          </w:tcPr>
          <w:p w14:paraId="2BDADC7B"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064912F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3C69044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30.200,00</w:t>
            </w:r>
          </w:p>
        </w:tc>
        <w:tc>
          <w:tcPr>
            <w:tcW w:w="521" w:type="pct"/>
            <w:tcBorders>
              <w:top w:val="nil"/>
              <w:left w:val="nil"/>
              <w:bottom w:val="nil"/>
              <w:right w:val="nil"/>
            </w:tcBorders>
            <w:noWrap/>
            <w:vAlign w:val="bottom"/>
            <w:hideMark/>
          </w:tcPr>
          <w:p w14:paraId="23D6691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389976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008134C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30.200,00</w:t>
            </w:r>
          </w:p>
        </w:tc>
      </w:tr>
      <w:tr w:rsidR="00587168" w:rsidRPr="00DF560D" w14:paraId="5EDD23F4" w14:textId="77777777" w:rsidTr="006801E5">
        <w:trPr>
          <w:trHeight w:val="255"/>
        </w:trPr>
        <w:tc>
          <w:tcPr>
            <w:tcW w:w="413" w:type="pct"/>
            <w:tcBorders>
              <w:top w:val="nil"/>
              <w:left w:val="nil"/>
              <w:bottom w:val="nil"/>
              <w:right w:val="nil"/>
            </w:tcBorders>
            <w:noWrap/>
            <w:vAlign w:val="bottom"/>
            <w:hideMark/>
          </w:tcPr>
          <w:p w14:paraId="70F6A40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40FEAE47"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0570B3A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30.200,00</w:t>
            </w:r>
          </w:p>
        </w:tc>
        <w:tc>
          <w:tcPr>
            <w:tcW w:w="521" w:type="pct"/>
            <w:tcBorders>
              <w:top w:val="nil"/>
              <w:left w:val="nil"/>
              <w:bottom w:val="nil"/>
              <w:right w:val="nil"/>
            </w:tcBorders>
            <w:noWrap/>
            <w:vAlign w:val="bottom"/>
            <w:hideMark/>
          </w:tcPr>
          <w:p w14:paraId="4FA81F8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7FCE311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243D4DC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30.200,00</w:t>
            </w:r>
          </w:p>
        </w:tc>
      </w:tr>
      <w:tr w:rsidR="00587168" w:rsidRPr="00DF560D" w14:paraId="088FBE4A"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4B939FB"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Tekući projekt T100036 Redovna djelatnost javnog vatrogastva izvan minimalnih standarda</w:t>
            </w:r>
          </w:p>
        </w:tc>
        <w:tc>
          <w:tcPr>
            <w:tcW w:w="420" w:type="pct"/>
            <w:tcBorders>
              <w:top w:val="nil"/>
              <w:left w:val="nil"/>
              <w:bottom w:val="nil"/>
              <w:right w:val="nil"/>
            </w:tcBorders>
            <w:shd w:val="clear" w:color="000000" w:fill="CCCCFF"/>
            <w:noWrap/>
            <w:vAlign w:val="bottom"/>
            <w:hideMark/>
          </w:tcPr>
          <w:p w14:paraId="30F2331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494.466,00</w:t>
            </w:r>
          </w:p>
        </w:tc>
        <w:tc>
          <w:tcPr>
            <w:tcW w:w="521" w:type="pct"/>
            <w:tcBorders>
              <w:top w:val="nil"/>
              <w:left w:val="nil"/>
              <w:bottom w:val="nil"/>
              <w:right w:val="nil"/>
            </w:tcBorders>
            <w:shd w:val="clear" w:color="000000" w:fill="CCCCFF"/>
            <w:noWrap/>
            <w:vAlign w:val="bottom"/>
            <w:hideMark/>
          </w:tcPr>
          <w:p w14:paraId="569DE7B2"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CCCCFF"/>
            <w:noWrap/>
            <w:vAlign w:val="bottom"/>
            <w:hideMark/>
          </w:tcPr>
          <w:p w14:paraId="02CE6D50"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0,40</w:t>
            </w:r>
          </w:p>
        </w:tc>
        <w:tc>
          <w:tcPr>
            <w:tcW w:w="414" w:type="pct"/>
            <w:tcBorders>
              <w:top w:val="nil"/>
              <w:left w:val="nil"/>
              <w:bottom w:val="nil"/>
              <w:right w:val="nil"/>
            </w:tcBorders>
            <w:shd w:val="clear" w:color="000000" w:fill="CCCCFF"/>
            <w:noWrap/>
            <w:vAlign w:val="bottom"/>
            <w:hideMark/>
          </w:tcPr>
          <w:p w14:paraId="44443AC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496.466,00</w:t>
            </w:r>
          </w:p>
        </w:tc>
      </w:tr>
      <w:tr w:rsidR="00587168" w:rsidRPr="00DF560D" w14:paraId="74CDF639"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0D83C6C5"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136D3BA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477.466,00</w:t>
            </w:r>
          </w:p>
        </w:tc>
        <w:tc>
          <w:tcPr>
            <w:tcW w:w="521" w:type="pct"/>
            <w:tcBorders>
              <w:top w:val="nil"/>
              <w:left w:val="nil"/>
              <w:bottom w:val="nil"/>
              <w:right w:val="nil"/>
            </w:tcBorders>
            <w:shd w:val="clear" w:color="000000" w:fill="FFFF99"/>
            <w:noWrap/>
            <w:vAlign w:val="bottom"/>
            <w:hideMark/>
          </w:tcPr>
          <w:p w14:paraId="60961F1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2.000,00</w:t>
            </w:r>
          </w:p>
        </w:tc>
        <w:tc>
          <w:tcPr>
            <w:tcW w:w="404" w:type="pct"/>
            <w:tcBorders>
              <w:top w:val="nil"/>
              <w:left w:val="nil"/>
              <w:bottom w:val="nil"/>
              <w:right w:val="nil"/>
            </w:tcBorders>
            <w:shd w:val="clear" w:color="000000" w:fill="FFFF99"/>
            <w:noWrap/>
            <w:vAlign w:val="bottom"/>
            <w:hideMark/>
          </w:tcPr>
          <w:p w14:paraId="7A341371"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0,42</w:t>
            </w:r>
          </w:p>
        </w:tc>
        <w:tc>
          <w:tcPr>
            <w:tcW w:w="414" w:type="pct"/>
            <w:tcBorders>
              <w:top w:val="nil"/>
              <w:left w:val="nil"/>
              <w:bottom w:val="nil"/>
              <w:right w:val="nil"/>
            </w:tcBorders>
            <w:shd w:val="clear" w:color="000000" w:fill="FFFF99"/>
            <w:noWrap/>
            <w:vAlign w:val="bottom"/>
            <w:hideMark/>
          </w:tcPr>
          <w:p w14:paraId="3ADABE9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479.466,00</w:t>
            </w:r>
          </w:p>
        </w:tc>
      </w:tr>
      <w:tr w:rsidR="00587168" w:rsidRPr="00DF560D" w14:paraId="41D48655" w14:textId="77777777" w:rsidTr="006801E5">
        <w:trPr>
          <w:trHeight w:val="255"/>
        </w:trPr>
        <w:tc>
          <w:tcPr>
            <w:tcW w:w="413" w:type="pct"/>
            <w:tcBorders>
              <w:top w:val="nil"/>
              <w:left w:val="nil"/>
              <w:bottom w:val="nil"/>
              <w:right w:val="nil"/>
            </w:tcBorders>
            <w:noWrap/>
            <w:vAlign w:val="bottom"/>
            <w:hideMark/>
          </w:tcPr>
          <w:p w14:paraId="1C6BED55"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737C9CD5"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0E99981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477.466,00</w:t>
            </w:r>
          </w:p>
        </w:tc>
        <w:tc>
          <w:tcPr>
            <w:tcW w:w="521" w:type="pct"/>
            <w:tcBorders>
              <w:top w:val="nil"/>
              <w:left w:val="nil"/>
              <w:bottom w:val="nil"/>
              <w:right w:val="nil"/>
            </w:tcBorders>
            <w:noWrap/>
            <w:vAlign w:val="bottom"/>
            <w:hideMark/>
          </w:tcPr>
          <w:p w14:paraId="356D20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2.000,00</w:t>
            </w:r>
          </w:p>
        </w:tc>
        <w:tc>
          <w:tcPr>
            <w:tcW w:w="404" w:type="pct"/>
            <w:tcBorders>
              <w:top w:val="nil"/>
              <w:left w:val="nil"/>
              <w:bottom w:val="nil"/>
              <w:right w:val="nil"/>
            </w:tcBorders>
            <w:noWrap/>
            <w:vAlign w:val="bottom"/>
            <w:hideMark/>
          </w:tcPr>
          <w:p w14:paraId="367336D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0,42</w:t>
            </w:r>
          </w:p>
        </w:tc>
        <w:tc>
          <w:tcPr>
            <w:tcW w:w="414" w:type="pct"/>
            <w:tcBorders>
              <w:top w:val="nil"/>
              <w:left w:val="nil"/>
              <w:bottom w:val="nil"/>
              <w:right w:val="nil"/>
            </w:tcBorders>
            <w:noWrap/>
            <w:vAlign w:val="bottom"/>
            <w:hideMark/>
          </w:tcPr>
          <w:p w14:paraId="7D0B9EB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479.466,00</w:t>
            </w:r>
          </w:p>
        </w:tc>
      </w:tr>
      <w:tr w:rsidR="00587168" w:rsidRPr="00DF560D" w14:paraId="0484261F" w14:textId="77777777" w:rsidTr="006801E5">
        <w:trPr>
          <w:trHeight w:val="255"/>
        </w:trPr>
        <w:tc>
          <w:tcPr>
            <w:tcW w:w="413" w:type="pct"/>
            <w:tcBorders>
              <w:top w:val="nil"/>
              <w:left w:val="nil"/>
              <w:bottom w:val="nil"/>
              <w:right w:val="nil"/>
            </w:tcBorders>
            <w:noWrap/>
            <w:vAlign w:val="bottom"/>
            <w:hideMark/>
          </w:tcPr>
          <w:p w14:paraId="11323908"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4EC2ACB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1D67D26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373.466,00</w:t>
            </w:r>
          </w:p>
        </w:tc>
        <w:tc>
          <w:tcPr>
            <w:tcW w:w="521" w:type="pct"/>
            <w:tcBorders>
              <w:top w:val="nil"/>
              <w:left w:val="nil"/>
              <w:bottom w:val="nil"/>
              <w:right w:val="nil"/>
            </w:tcBorders>
            <w:noWrap/>
            <w:vAlign w:val="bottom"/>
            <w:hideMark/>
          </w:tcPr>
          <w:p w14:paraId="32FF739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D01335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21BEDF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373.466,00</w:t>
            </w:r>
          </w:p>
        </w:tc>
      </w:tr>
      <w:tr w:rsidR="00587168" w:rsidRPr="00DF560D" w14:paraId="41FBB8AA" w14:textId="77777777" w:rsidTr="006801E5">
        <w:trPr>
          <w:trHeight w:val="255"/>
        </w:trPr>
        <w:tc>
          <w:tcPr>
            <w:tcW w:w="413" w:type="pct"/>
            <w:tcBorders>
              <w:top w:val="nil"/>
              <w:left w:val="nil"/>
              <w:bottom w:val="nil"/>
              <w:right w:val="nil"/>
            </w:tcBorders>
            <w:noWrap/>
            <w:vAlign w:val="bottom"/>
            <w:hideMark/>
          </w:tcPr>
          <w:p w14:paraId="5CB7387F"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BFF4AAC"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0BE0A4A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103.000,00</w:t>
            </w:r>
          </w:p>
        </w:tc>
        <w:tc>
          <w:tcPr>
            <w:tcW w:w="521" w:type="pct"/>
            <w:tcBorders>
              <w:top w:val="nil"/>
              <w:left w:val="nil"/>
              <w:bottom w:val="nil"/>
              <w:right w:val="nil"/>
            </w:tcBorders>
            <w:noWrap/>
            <w:vAlign w:val="bottom"/>
            <w:hideMark/>
          </w:tcPr>
          <w:p w14:paraId="441900A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2.000,00</w:t>
            </w:r>
          </w:p>
        </w:tc>
        <w:tc>
          <w:tcPr>
            <w:tcW w:w="404" w:type="pct"/>
            <w:tcBorders>
              <w:top w:val="nil"/>
              <w:left w:val="nil"/>
              <w:bottom w:val="nil"/>
              <w:right w:val="nil"/>
            </w:tcBorders>
            <w:noWrap/>
            <w:vAlign w:val="bottom"/>
            <w:hideMark/>
          </w:tcPr>
          <w:p w14:paraId="0E3B78D7"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1,94</w:t>
            </w:r>
          </w:p>
        </w:tc>
        <w:tc>
          <w:tcPr>
            <w:tcW w:w="414" w:type="pct"/>
            <w:tcBorders>
              <w:top w:val="nil"/>
              <w:left w:val="nil"/>
              <w:bottom w:val="nil"/>
              <w:right w:val="nil"/>
            </w:tcBorders>
            <w:noWrap/>
            <w:vAlign w:val="bottom"/>
            <w:hideMark/>
          </w:tcPr>
          <w:p w14:paraId="1A9785F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105.000,00</w:t>
            </w:r>
          </w:p>
        </w:tc>
      </w:tr>
      <w:tr w:rsidR="00587168" w:rsidRPr="00DF560D" w14:paraId="53C3F6A9" w14:textId="77777777" w:rsidTr="006801E5">
        <w:trPr>
          <w:trHeight w:val="255"/>
        </w:trPr>
        <w:tc>
          <w:tcPr>
            <w:tcW w:w="413" w:type="pct"/>
            <w:tcBorders>
              <w:top w:val="nil"/>
              <w:left w:val="nil"/>
              <w:bottom w:val="nil"/>
              <w:right w:val="nil"/>
            </w:tcBorders>
            <w:noWrap/>
            <w:vAlign w:val="bottom"/>
            <w:hideMark/>
          </w:tcPr>
          <w:p w14:paraId="70E81A5C"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13483C00"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5329A2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c>
          <w:tcPr>
            <w:tcW w:w="521" w:type="pct"/>
            <w:tcBorders>
              <w:top w:val="nil"/>
              <w:left w:val="nil"/>
              <w:bottom w:val="nil"/>
              <w:right w:val="nil"/>
            </w:tcBorders>
            <w:noWrap/>
            <w:vAlign w:val="bottom"/>
            <w:hideMark/>
          </w:tcPr>
          <w:p w14:paraId="11508EF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A88F6BD"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536E912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w:t>
            </w:r>
          </w:p>
        </w:tc>
      </w:tr>
      <w:tr w:rsidR="00587168" w:rsidRPr="00DF560D" w14:paraId="2732281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FDA9BA5" w14:textId="77777777" w:rsidR="00587168" w:rsidRPr="00DF560D" w:rsidRDefault="00587168" w:rsidP="006801E5">
            <w:pPr>
              <w:rPr>
                <w:rFonts w:ascii="Arial" w:hAnsi="Arial" w:cs="Arial"/>
                <w:b/>
                <w:bCs/>
                <w:color w:val="000000"/>
                <w:sz w:val="14"/>
                <w:szCs w:val="14"/>
                <w:lang w:val="en-US"/>
              </w:rPr>
            </w:pPr>
            <w:proofErr w:type="gramStart"/>
            <w:r w:rsidRPr="00DF560D">
              <w:rPr>
                <w:rFonts w:ascii="Arial" w:hAnsi="Arial" w:cs="Arial"/>
                <w:b/>
                <w:bCs/>
                <w:color w:val="000000"/>
                <w:sz w:val="14"/>
                <w:szCs w:val="14"/>
                <w:lang w:val="en-US"/>
              </w:rPr>
              <w:t>Izvor  5.6.</w:t>
            </w:r>
            <w:proofErr w:type="gram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Potpora</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Vatrogasne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zajednice</w:t>
            </w:r>
            <w:proofErr w:type="spellEnd"/>
          </w:p>
        </w:tc>
        <w:tc>
          <w:tcPr>
            <w:tcW w:w="420" w:type="pct"/>
            <w:tcBorders>
              <w:top w:val="nil"/>
              <w:left w:val="nil"/>
              <w:bottom w:val="nil"/>
              <w:right w:val="nil"/>
            </w:tcBorders>
            <w:shd w:val="clear" w:color="000000" w:fill="FFFF99"/>
            <w:noWrap/>
            <w:vAlign w:val="bottom"/>
            <w:hideMark/>
          </w:tcPr>
          <w:p w14:paraId="2091D226"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17.000,00</w:t>
            </w:r>
          </w:p>
        </w:tc>
        <w:tc>
          <w:tcPr>
            <w:tcW w:w="521" w:type="pct"/>
            <w:tcBorders>
              <w:top w:val="nil"/>
              <w:left w:val="nil"/>
              <w:bottom w:val="nil"/>
              <w:right w:val="nil"/>
            </w:tcBorders>
            <w:shd w:val="clear" w:color="000000" w:fill="FFFF99"/>
            <w:noWrap/>
            <w:vAlign w:val="bottom"/>
            <w:hideMark/>
          </w:tcPr>
          <w:p w14:paraId="1537C10B"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6F5702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60DD5C7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17.000,00</w:t>
            </w:r>
          </w:p>
        </w:tc>
      </w:tr>
      <w:tr w:rsidR="00587168" w:rsidRPr="00DF560D" w14:paraId="4124EDE6" w14:textId="77777777" w:rsidTr="006801E5">
        <w:trPr>
          <w:trHeight w:val="255"/>
        </w:trPr>
        <w:tc>
          <w:tcPr>
            <w:tcW w:w="413" w:type="pct"/>
            <w:tcBorders>
              <w:top w:val="nil"/>
              <w:left w:val="nil"/>
              <w:bottom w:val="nil"/>
              <w:right w:val="nil"/>
            </w:tcBorders>
            <w:noWrap/>
            <w:vAlign w:val="bottom"/>
            <w:hideMark/>
          </w:tcPr>
          <w:p w14:paraId="4A37C2EE"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83E0B7C"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5F4B8AE2"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17.000,00</w:t>
            </w:r>
          </w:p>
        </w:tc>
        <w:tc>
          <w:tcPr>
            <w:tcW w:w="521" w:type="pct"/>
            <w:tcBorders>
              <w:top w:val="nil"/>
              <w:left w:val="nil"/>
              <w:bottom w:val="nil"/>
              <w:right w:val="nil"/>
            </w:tcBorders>
            <w:noWrap/>
            <w:vAlign w:val="bottom"/>
            <w:hideMark/>
          </w:tcPr>
          <w:p w14:paraId="701BDD16"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77FD7ECA"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2F5F78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17.000,00</w:t>
            </w:r>
          </w:p>
        </w:tc>
      </w:tr>
      <w:tr w:rsidR="00587168" w:rsidRPr="00DF560D" w14:paraId="2F83B8DE" w14:textId="77777777" w:rsidTr="006801E5">
        <w:trPr>
          <w:trHeight w:val="255"/>
        </w:trPr>
        <w:tc>
          <w:tcPr>
            <w:tcW w:w="413" w:type="pct"/>
            <w:tcBorders>
              <w:top w:val="nil"/>
              <w:left w:val="nil"/>
              <w:bottom w:val="nil"/>
              <w:right w:val="nil"/>
            </w:tcBorders>
            <w:noWrap/>
            <w:vAlign w:val="bottom"/>
            <w:hideMark/>
          </w:tcPr>
          <w:p w14:paraId="40C768D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3D0D191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3A87F77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c>
          <w:tcPr>
            <w:tcW w:w="521" w:type="pct"/>
            <w:tcBorders>
              <w:top w:val="nil"/>
              <w:left w:val="nil"/>
              <w:bottom w:val="nil"/>
              <w:right w:val="nil"/>
            </w:tcBorders>
            <w:noWrap/>
            <w:vAlign w:val="bottom"/>
            <w:hideMark/>
          </w:tcPr>
          <w:p w14:paraId="0D2DA351"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ADF236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4D5E237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7.000,00</w:t>
            </w:r>
          </w:p>
        </w:tc>
      </w:tr>
      <w:tr w:rsidR="00587168" w:rsidRPr="00DF560D" w14:paraId="432231A6" w14:textId="77777777" w:rsidTr="006801E5">
        <w:trPr>
          <w:trHeight w:val="255"/>
        </w:trPr>
        <w:tc>
          <w:tcPr>
            <w:tcW w:w="413" w:type="pct"/>
            <w:tcBorders>
              <w:top w:val="nil"/>
              <w:left w:val="nil"/>
              <w:bottom w:val="nil"/>
              <w:right w:val="nil"/>
            </w:tcBorders>
            <w:noWrap/>
            <w:vAlign w:val="bottom"/>
            <w:hideMark/>
          </w:tcPr>
          <w:p w14:paraId="6B57E34E"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25B80C31"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20B87A2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c>
          <w:tcPr>
            <w:tcW w:w="521" w:type="pct"/>
            <w:tcBorders>
              <w:top w:val="nil"/>
              <w:left w:val="nil"/>
              <w:bottom w:val="nil"/>
              <w:right w:val="nil"/>
            </w:tcBorders>
            <w:noWrap/>
            <w:vAlign w:val="bottom"/>
            <w:hideMark/>
          </w:tcPr>
          <w:p w14:paraId="60333FE0"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29264B1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D1AAB1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10.000,00</w:t>
            </w:r>
          </w:p>
        </w:tc>
      </w:tr>
      <w:tr w:rsidR="00587168" w:rsidRPr="00DF560D" w14:paraId="7C01A981" w14:textId="77777777" w:rsidTr="006801E5">
        <w:trPr>
          <w:trHeight w:val="255"/>
        </w:trPr>
        <w:tc>
          <w:tcPr>
            <w:tcW w:w="3241" w:type="pct"/>
            <w:gridSpan w:val="2"/>
            <w:tcBorders>
              <w:top w:val="nil"/>
              <w:left w:val="nil"/>
              <w:bottom w:val="nil"/>
              <w:right w:val="nil"/>
            </w:tcBorders>
            <w:shd w:val="clear" w:color="000000" w:fill="0000FF"/>
            <w:noWrap/>
            <w:vAlign w:val="bottom"/>
            <w:hideMark/>
          </w:tcPr>
          <w:p w14:paraId="11D79229"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Glava 10205 USTANOVE ZA RAZVOJ GOSPODARSTVA I TURIZMA</w:t>
            </w:r>
          </w:p>
        </w:tc>
        <w:tc>
          <w:tcPr>
            <w:tcW w:w="420" w:type="pct"/>
            <w:tcBorders>
              <w:top w:val="nil"/>
              <w:left w:val="nil"/>
              <w:bottom w:val="nil"/>
              <w:right w:val="nil"/>
            </w:tcBorders>
            <w:shd w:val="clear" w:color="000000" w:fill="0000FF"/>
            <w:noWrap/>
            <w:vAlign w:val="bottom"/>
            <w:hideMark/>
          </w:tcPr>
          <w:p w14:paraId="160EF51B"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c>
          <w:tcPr>
            <w:tcW w:w="521" w:type="pct"/>
            <w:tcBorders>
              <w:top w:val="nil"/>
              <w:left w:val="nil"/>
              <w:bottom w:val="nil"/>
              <w:right w:val="nil"/>
            </w:tcBorders>
            <w:shd w:val="clear" w:color="000000" w:fill="0000FF"/>
            <w:noWrap/>
            <w:vAlign w:val="bottom"/>
            <w:hideMark/>
          </w:tcPr>
          <w:p w14:paraId="56DDC7D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0000FF"/>
            <w:noWrap/>
            <w:vAlign w:val="bottom"/>
            <w:hideMark/>
          </w:tcPr>
          <w:p w14:paraId="1548D522"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0000FF"/>
            <w:noWrap/>
            <w:vAlign w:val="bottom"/>
            <w:hideMark/>
          </w:tcPr>
          <w:p w14:paraId="26253226"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r>
      <w:tr w:rsidR="00587168" w:rsidRPr="00DF560D" w14:paraId="7FBAEFFC" w14:textId="77777777" w:rsidTr="006801E5">
        <w:trPr>
          <w:trHeight w:val="255"/>
        </w:trPr>
        <w:tc>
          <w:tcPr>
            <w:tcW w:w="3241" w:type="pct"/>
            <w:gridSpan w:val="2"/>
            <w:tcBorders>
              <w:top w:val="nil"/>
              <w:left w:val="nil"/>
              <w:bottom w:val="nil"/>
              <w:right w:val="nil"/>
            </w:tcBorders>
            <w:shd w:val="clear" w:color="000000" w:fill="3366FF"/>
            <w:noWrap/>
            <w:vAlign w:val="bottom"/>
            <w:hideMark/>
          </w:tcPr>
          <w:p w14:paraId="66D0A190" w14:textId="77777777" w:rsidR="00587168" w:rsidRPr="007F0E2B" w:rsidRDefault="00587168" w:rsidP="006801E5">
            <w:pPr>
              <w:rPr>
                <w:rFonts w:ascii="Arial" w:hAnsi="Arial" w:cs="Arial"/>
                <w:b/>
                <w:bCs/>
                <w:color w:val="FFFFFF"/>
                <w:sz w:val="14"/>
                <w:szCs w:val="14"/>
              </w:rPr>
            </w:pPr>
            <w:r w:rsidRPr="007F0E2B">
              <w:rPr>
                <w:rFonts w:ascii="Arial" w:hAnsi="Arial" w:cs="Arial"/>
                <w:b/>
                <w:bCs/>
                <w:color w:val="FFFFFF"/>
                <w:sz w:val="14"/>
                <w:szCs w:val="14"/>
              </w:rPr>
              <w:t>Proračunski korisnik 50830 Razvojna agencija Općine Gračac</w:t>
            </w:r>
          </w:p>
        </w:tc>
        <w:tc>
          <w:tcPr>
            <w:tcW w:w="420" w:type="pct"/>
            <w:tcBorders>
              <w:top w:val="nil"/>
              <w:left w:val="nil"/>
              <w:bottom w:val="nil"/>
              <w:right w:val="nil"/>
            </w:tcBorders>
            <w:shd w:val="clear" w:color="000000" w:fill="3366FF"/>
            <w:noWrap/>
            <w:vAlign w:val="bottom"/>
            <w:hideMark/>
          </w:tcPr>
          <w:p w14:paraId="6CD2FA23"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c>
          <w:tcPr>
            <w:tcW w:w="521" w:type="pct"/>
            <w:tcBorders>
              <w:top w:val="nil"/>
              <w:left w:val="nil"/>
              <w:bottom w:val="nil"/>
              <w:right w:val="nil"/>
            </w:tcBorders>
            <w:shd w:val="clear" w:color="000000" w:fill="3366FF"/>
            <w:noWrap/>
            <w:vAlign w:val="bottom"/>
            <w:hideMark/>
          </w:tcPr>
          <w:p w14:paraId="74D2EEF9"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3366FF"/>
            <w:noWrap/>
            <w:vAlign w:val="bottom"/>
            <w:hideMark/>
          </w:tcPr>
          <w:p w14:paraId="5B26B3C7"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3366FF"/>
            <w:noWrap/>
            <w:vAlign w:val="bottom"/>
            <w:hideMark/>
          </w:tcPr>
          <w:p w14:paraId="76CBB3BA"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r>
      <w:tr w:rsidR="00587168" w:rsidRPr="00DF560D" w14:paraId="67D821C2" w14:textId="77777777" w:rsidTr="006801E5">
        <w:trPr>
          <w:trHeight w:val="255"/>
        </w:trPr>
        <w:tc>
          <w:tcPr>
            <w:tcW w:w="3241" w:type="pct"/>
            <w:gridSpan w:val="2"/>
            <w:tcBorders>
              <w:top w:val="nil"/>
              <w:left w:val="nil"/>
              <w:bottom w:val="nil"/>
              <w:right w:val="nil"/>
            </w:tcBorders>
            <w:shd w:val="clear" w:color="000000" w:fill="666699"/>
            <w:noWrap/>
            <w:vAlign w:val="bottom"/>
            <w:hideMark/>
          </w:tcPr>
          <w:p w14:paraId="41959BD8" w14:textId="77777777" w:rsidR="00587168" w:rsidRPr="00DF560D" w:rsidRDefault="00587168" w:rsidP="006801E5">
            <w:pPr>
              <w:rPr>
                <w:rFonts w:ascii="Arial" w:hAnsi="Arial" w:cs="Arial"/>
                <w:b/>
                <w:bCs/>
                <w:color w:val="FFFFFF"/>
                <w:sz w:val="14"/>
                <w:szCs w:val="14"/>
                <w:lang w:val="pl-PL"/>
              </w:rPr>
            </w:pPr>
            <w:r w:rsidRPr="00DF560D">
              <w:rPr>
                <w:rFonts w:ascii="Arial" w:hAnsi="Arial" w:cs="Arial"/>
                <w:b/>
                <w:bCs/>
                <w:color w:val="FFFFFF"/>
                <w:sz w:val="14"/>
                <w:szCs w:val="14"/>
                <w:lang w:val="pl-PL"/>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23888CB4"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c>
          <w:tcPr>
            <w:tcW w:w="521" w:type="pct"/>
            <w:tcBorders>
              <w:top w:val="nil"/>
              <w:left w:val="nil"/>
              <w:bottom w:val="nil"/>
              <w:right w:val="nil"/>
            </w:tcBorders>
            <w:shd w:val="clear" w:color="000000" w:fill="666699"/>
            <w:noWrap/>
            <w:vAlign w:val="bottom"/>
            <w:hideMark/>
          </w:tcPr>
          <w:p w14:paraId="488AAA0F"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04" w:type="pct"/>
            <w:tcBorders>
              <w:top w:val="nil"/>
              <w:left w:val="nil"/>
              <w:bottom w:val="nil"/>
              <w:right w:val="nil"/>
            </w:tcBorders>
            <w:shd w:val="clear" w:color="000000" w:fill="666699"/>
            <w:noWrap/>
            <w:vAlign w:val="bottom"/>
            <w:hideMark/>
          </w:tcPr>
          <w:p w14:paraId="0AAAE508"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0,00</w:t>
            </w:r>
          </w:p>
        </w:tc>
        <w:tc>
          <w:tcPr>
            <w:tcW w:w="414" w:type="pct"/>
            <w:tcBorders>
              <w:top w:val="nil"/>
              <w:left w:val="nil"/>
              <w:bottom w:val="nil"/>
              <w:right w:val="nil"/>
            </w:tcBorders>
            <w:shd w:val="clear" w:color="000000" w:fill="666699"/>
            <w:noWrap/>
            <w:vAlign w:val="bottom"/>
            <w:hideMark/>
          </w:tcPr>
          <w:p w14:paraId="592126BE" w14:textId="77777777" w:rsidR="00587168" w:rsidRPr="00DF560D" w:rsidRDefault="00587168" w:rsidP="006801E5">
            <w:pPr>
              <w:jc w:val="right"/>
              <w:rPr>
                <w:rFonts w:ascii="Arial" w:hAnsi="Arial" w:cs="Arial"/>
                <w:b/>
                <w:bCs/>
                <w:color w:val="FFFFFF"/>
                <w:sz w:val="14"/>
                <w:szCs w:val="14"/>
                <w:lang w:val="en-US"/>
              </w:rPr>
            </w:pPr>
            <w:r w:rsidRPr="00DF560D">
              <w:rPr>
                <w:rFonts w:ascii="Arial" w:hAnsi="Arial" w:cs="Arial"/>
                <w:b/>
                <w:bCs/>
                <w:color w:val="FFFFFF"/>
                <w:sz w:val="14"/>
                <w:szCs w:val="14"/>
                <w:lang w:val="en-US"/>
              </w:rPr>
              <w:t>53.680,00</w:t>
            </w:r>
          </w:p>
        </w:tc>
      </w:tr>
      <w:tr w:rsidR="00587168" w:rsidRPr="00DF560D" w14:paraId="5E6BCFD4" w14:textId="77777777" w:rsidTr="006801E5">
        <w:trPr>
          <w:trHeight w:val="255"/>
        </w:trPr>
        <w:tc>
          <w:tcPr>
            <w:tcW w:w="3241" w:type="pct"/>
            <w:gridSpan w:val="2"/>
            <w:tcBorders>
              <w:top w:val="nil"/>
              <w:left w:val="nil"/>
              <w:bottom w:val="nil"/>
              <w:right w:val="nil"/>
            </w:tcBorders>
            <w:shd w:val="clear" w:color="000000" w:fill="9999FF"/>
            <w:noWrap/>
            <w:vAlign w:val="bottom"/>
            <w:hideMark/>
          </w:tcPr>
          <w:p w14:paraId="69940E67" w14:textId="77777777" w:rsidR="00587168" w:rsidRPr="00DF560D" w:rsidRDefault="00587168" w:rsidP="006801E5">
            <w:pPr>
              <w:rPr>
                <w:rFonts w:ascii="Arial" w:hAnsi="Arial" w:cs="Arial"/>
                <w:b/>
                <w:bCs/>
                <w:color w:val="000000"/>
                <w:sz w:val="14"/>
                <w:szCs w:val="14"/>
                <w:lang w:val="en-US"/>
              </w:rPr>
            </w:pPr>
            <w:r w:rsidRPr="00DF560D">
              <w:rPr>
                <w:rFonts w:ascii="Arial" w:hAnsi="Arial" w:cs="Arial"/>
                <w:b/>
                <w:bCs/>
                <w:color w:val="000000"/>
                <w:sz w:val="14"/>
                <w:szCs w:val="14"/>
                <w:lang w:val="en-US"/>
              </w:rPr>
              <w:lastRenderedPageBreak/>
              <w:t xml:space="preserve">Program 1013 </w:t>
            </w:r>
            <w:proofErr w:type="spellStart"/>
            <w:r w:rsidRPr="00DF560D">
              <w:rPr>
                <w:rFonts w:ascii="Arial" w:hAnsi="Arial" w:cs="Arial"/>
                <w:b/>
                <w:bCs/>
                <w:color w:val="000000"/>
                <w:sz w:val="14"/>
                <w:szCs w:val="14"/>
                <w:lang w:val="en-US"/>
              </w:rPr>
              <w:t>Djelatnost</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razvojne</w:t>
            </w:r>
            <w:proofErr w:type="spellEnd"/>
            <w:r w:rsidRPr="00DF560D">
              <w:rPr>
                <w:rFonts w:ascii="Arial" w:hAnsi="Arial" w:cs="Arial"/>
                <w:b/>
                <w:bCs/>
                <w:color w:val="000000"/>
                <w:sz w:val="14"/>
                <w:szCs w:val="14"/>
                <w:lang w:val="en-US"/>
              </w:rPr>
              <w:t xml:space="preserve"> </w:t>
            </w:r>
            <w:proofErr w:type="spellStart"/>
            <w:r w:rsidRPr="00DF560D">
              <w:rPr>
                <w:rFonts w:ascii="Arial" w:hAnsi="Arial" w:cs="Arial"/>
                <w:b/>
                <w:bCs/>
                <w:color w:val="000000"/>
                <w:sz w:val="14"/>
                <w:szCs w:val="14"/>
                <w:lang w:val="en-US"/>
              </w:rPr>
              <w:t>agencije</w:t>
            </w:r>
            <w:proofErr w:type="spellEnd"/>
          </w:p>
        </w:tc>
        <w:tc>
          <w:tcPr>
            <w:tcW w:w="420" w:type="pct"/>
            <w:tcBorders>
              <w:top w:val="nil"/>
              <w:left w:val="nil"/>
              <w:bottom w:val="nil"/>
              <w:right w:val="nil"/>
            </w:tcBorders>
            <w:shd w:val="clear" w:color="000000" w:fill="9999FF"/>
            <w:noWrap/>
            <w:vAlign w:val="bottom"/>
            <w:hideMark/>
          </w:tcPr>
          <w:p w14:paraId="6FF97A1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53.680,00</w:t>
            </w:r>
          </w:p>
        </w:tc>
        <w:tc>
          <w:tcPr>
            <w:tcW w:w="521" w:type="pct"/>
            <w:tcBorders>
              <w:top w:val="nil"/>
              <w:left w:val="nil"/>
              <w:bottom w:val="nil"/>
              <w:right w:val="nil"/>
            </w:tcBorders>
            <w:shd w:val="clear" w:color="000000" w:fill="9999FF"/>
            <w:noWrap/>
            <w:vAlign w:val="bottom"/>
            <w:hideMark/>
          </w:tcPr>
          <w:p w14:paraId="50CD4A5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9999FF"/>
            <w:noWrap/>
            <w:vAlign w:val="bottom"/>
            <w:hideMark/>
          </w:tcPr>
          <w:p w14:paraId="6EAA268D"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9999FF"/>
            <w:noWrap/>
            <w:vAlign w:val="bottom"/>
            <w:hideMark/>
          </w:tcPr>
          <w:p w14:paraId="1095D07C"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53.680,00</w:t>
            </w:r>
          </w:p>
        </w:tc>
      </w:tr>
      <w:tr w:rsidR="00587168" w:rsidRPr="00DF560D" w14:paraId="047EFB91" w14:textId="77777777" w:rsidTr="006801E5">
        <w:trPr>
          <w:trHeight w:val="255"/>
        </w:trPr>
        <w:tc>
          <w:tcPr>
            <w:tcW w:w="3241" w:type="pct"/>
            <w:gridSpan w:val="2"/>
            <w:tcBorders>
              <w:top w:val="nil"/>
              <w:left w:val="nil"/>
              <w:bottom w:val="nil"/>
              <w:right w:val="nil"/>
            </w:tcBorders>
            <w:shd w:val="clear" w:color="000000" w:fill="CCCCFF"/>
            <w:noWrap/>
            <w:vAlign w:val="bottom"/>
            <w:hideMark/>
          </w:tcPr>
          <w:p w14:paraId="6910ED5A"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Aktivnost A100056 Redovna djelatnost razvojne agencije Općine Gračac</w:t>
            </w:r>
          </w:p>
        </w:tc>
        <w:tc>
          <w:tcPr>
            <w:tcW w:w="420" w:type="pct"/>
            <w:tcBorders>
              <w:top w:val="nil"/>
              <w:left w:val="nil"/>
              <w:bottom w:val="nil"/>
              <w:right w:val="nil"/>
            </w:tcBorders>
            <w:shd w:val="clear" w:color="000000" w:fill="CCCCFF"/>
            <w:noWrap/>
            <w:vAlign w:val="bottom"/>
            <w:hideMark/>
          </w:tcPr>
          <w:p w14:paraId="496E80C5"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53.680,00</w:t>
            </w:r>
          </w:p>
        </w:tc>
        <w:tc>
          <w:tcPr>
            <w:tcW w:w="521" w:type="pct"/>
            <w:tcBorders>
              <w:top w:val="nil"/>
              <w:left w:val="nil"/>
              <w:bottom w:val="nil"/>
              <w:right w:val="nil"/>
            </w:tcBorders>
            <w:shd w:val="clear" w:color="000000" w:fill="CCCCFF"/>
            <w:noWrap/>
            <w:vAlign w:val="bottom"/>
            <w:hideMark/>
          </w:tcPr>
          <w:p w14:paraId="2F4ECEB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CCCCFF"/>
            <w:noWrap/>
            <w:vAlign w:val="bottom"/>
            <w:hideMark/>
          </w:tcPr>
          <w:p w14:paraId="7D5C674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CCCCFF"/>
            <w:noWrap/>
            <w:vAlign w:val="bottom"/>
            <w:hideMark/>
          </w:tcPr>
          <w:p w14:paraId="5CF37FE9"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53.680,00</w:t>
            </w:r>
          </w:p>
        </w:tc>
      </w:tr>
      <w:tr w:rsidR="00587168" w:rsidRPr="00DF560D" w14:paraId="25718CC0"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1685AF10"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3.2. Vlastiti prihodi - prihodi korisnika</w:t>
            </w:r>
          </w:p>
        </w:tc>
        <w:tc>
          <w:tcPr>
            <w:tcW w:w="420" w:type="pct"/>
            <w:tcBorders>
              <w:top w:val="nil"/>
              <w:left w:val="nil"/>
              <w:bottom w:val="nil"/>
              <w:right w:val="nil"/>
            </w:tcBorders>
            <w:shd w:val="clear" w:color="000000" w:fill="FFFF99"/>
            <w:noWrap/>
            <w:vAlign w:val="bottom"/>
            <w:hideMark/>
          </w:tcPr>
          <w:p w14:paraId="2199B3E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w:t>
            </w:r>
          </w:p>
        </w:tc>
        <w:tc>
          <w:tcPr>
            <w:tcW w:w="521" w:type="pct"/>
            <w:tcBorders>
              <w:top w:val="nil"/>
              <w:left w:val="nil"/>
              <w:bottom w:val="nil"/>
              <w:right w:val="nil"/>
            </w:tcBorders>
            <w:shd w:val="clear" w:color="000000" w:fill="FFFF99"/>
            <w:noWrap/>
            <w:vAlign w:val="bottom"/>
            <w:hideMark/>
          </w:tcPr>
          <w:p w14:paraId="2098975E"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18F3A5D3"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562D5DB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5,00</w:t>
            </w:r>
          </w:p>
        </w:tc>
      </w:tr>
      <w:tr w:rsidR="00587168" w:rsidRPr="00DF560D" w14:paraId="5DB7E84C" w14:textId="77777777" w:rsidTr="006801E5">
        <w:trPr>
          <w:trHeight w:val="255"/>
        </w:trPr>
        <w:tc>
          <w:tcPr>
            <w:tcW w:w="413" w:type="pct"/>
            <w:tcBorders>
              <w:top w:val="nil"/>
              <w:left w:val="nil"/>
              <w:bottom w:val="nil"/>
              <w:right w:val="nil"/>
            </w:tcBorders>
            <w:noWrap/>
            <w:vAlign w:val="bottom"/>
            <w:hideMark/>
          </w:tcPr>
          <w:p w14:paraId="103175F9"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54878B3A"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6EF50BA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w:t>
            </w:r>
          </w:p>
        </w:tc>
        <w:tc>
          <w:tcPr>
            <w:tcW w:w="521" w:type="pct"/>
            <w:tcBorders>
              <w:top w:val="nil"/>
              <w:left w:val="nil"/>
              <w:bottom w:val="nil"/>
              <w:right w:val="nil"/>
            </w:tcBorders>
            <w:noWrap/>
            <w:vAlign w:val="bottom"/>
            <w:hideMark/>
          </w:tcPr>
          <w:p w14:paraId="49CC1E5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36B4DD60"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539D89AF"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5,00</w:t>
            </w:r>
          </w:p>
        </w:tc>
      </w:tr>
      <w:tr w:rsidR="00587168" w:rsidRPr="00DF560D" w14:paraId="0C7EF871" w14:textId="77777777" w:rsidTr="006801E5">
        <w:trPr>
          <w:trHeight w:val="255"/>
        </w:trPr>
        <w:tc>
          <w:tcPr>
            <w:tcW w:w="413" w:type="pct"/>
            <w:tcBorders>
              <w:top w:val="nil"/>
              <w:left w:val="nil"/>
              <w:bottom w:val="nil"/>
              <w:right w:val="nil"/>
            </w:tcBorders>
            <w:noWrap/>
            <w:vAlign w:val="bottom"/>
            <w:hideMark/>
          </w:tcPr>
          <w:p w14:paraId="735790C2"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01596AED"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5E67B0B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w:t>
            </w:r>
          </w:p>
        </w:tc>
        <w:tc>
          <w:tcPr>
            <w:tcW w:w="521" w:type="pct"/>
            <w:tcBorders>
              <w:top w:val="nil"/>
              <w:left w:val="nil"/>
              <w:bottom w:val="nil"/>
              <w:right w:val="nil"/>
            </w:tcBorders>
            <w:noWrap/>
            <w:vAlign w:val="bottom"/>
            <w:hideMark/>
          </w:tcPr>
          <w:p w14:paraId="4AF3DD5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87F04A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0BE287C3"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5,00</w:t>
            </w:r>
          </w:p>
        </w:tc>
      </w:tr>
      <w:tr w:rsidR="00587168" w:rsidRPr="00DF560D" w14:paraId="3ABDAB84" w14:textId="77777777" w:rsidTr="006801E5">
        <w:trPr>
          <w:trHeight w:val="255"/>
        </w:trPr>
        <w:tc>
          <w:tcPr>
            <w:tcW w:w="3241" w:type="pct"/>
            <w:gridSpan w:val="2"/>
            <w:tcBorders>
              <w:top w:val="nil"/>
              <w:left w:val="nil"/>
              <w:bottom w:val="nil"/>
              <w:right w:val="nil"/>
            </w:tcBorders>
            <w:shd w:val="clear" w:color="000000" w:fill="FFFF99"/>
            <w:noWrap/>
            <w:vAlign w:val="bottom"/>
            <w:hideMark/>
          </w:tcPr>
          <w:p w14:paraId="7E0DCE27" w14:textId="77777777" w:rsidR="00587168" w:rsidRPr="007F0E2B" w:rsidRDefault="00587168" w:rsidP="006801E5">
            <w:pPr>
              <w:rPr>
                <w:rFonts w:ascii="Arial" w:hAnsi="Arial" w:cs="Arial"/>
                <w:b/>
                <w:bCs/>
                <w:color w:val="000000"/>
                <w:sz w:val="14"/>
                <w:szCs w:val="14"/>
              </w:rPr>
            </w:pPr>
            <w:r w:rsidRPr="007F0E2B">
              <w:rPr>
                <w:rFonts w:ascii="Arial" w:hAnsi="Arial" w:cs="Arial"/>
                <w:b/>
                <w:bCs/>
                <w:color w:val="000000"/>
                <w:sz w:val="14"/>
                <w:szCs w:val="14"/>
              </w:rPr>
              <w:t>Izvor  5.1. Tekuće pomoći iz državnog proračuna</w:t>
            </w:r>
          </w:p>
        </w:tc>
        <w:tc>
          <w:tcPr>
            <w:tcW w:w="420" w:type="pct"/>
            <w:tcBorders>
              <w:top w:val="nil"/>
              <w:left w:val="nil"/>
              <w:bottom w:val="nil"/>
              <w:right w:val="nil"/>
            </w:tcBorders>
            <w:shd w:val="clear" w:color="000000" w:fill="FFFF99"/>
            <w:noWrap/>
            <w:vAlign w:val="bottom"/>
            <w:hideMark/>
          </w:tcPr>
          <w:p w14:paraId="72AABCD4"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53.675,00</w:t>
            </w:r>
          </w:p>
        </w:tc>
        <w:tc>
          <w:tcPr>
            <w:tcW w:w="521" w:type="pct"/>
            <w:tcBorders>
              <w:top w:val="nil"/>
              <w:left w:val="nil"/>
              <w:bottom w:val="nil"/>
              <w:right w:val="nil"/>
            </w:tcBorders>
            <w:shd w:val="clear" w:color="000000" w:fill="FFFF99"/>
            <w:noWrap/>
            <w:vAlign w:val="bottom"/>
            <w:hideMark/>
          </w:tcPr>
          <w:p w14:paraId="1B1B0B3A"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04" w:type="pct"/>
            <w:tcBorders>
              <w:top w:val="nil"/>
              <w:left w:val="nil"/>
              <w:bottom w:val="nil"/>
              <w:right w:val="nil"/>
            </w:tcBorders>
            <w:shd w:val="clear" w:color="000000" w:fill="FFFF99"/>
            <w:noWrap/>
            <w:vAlign w:val="bottom"/>
            <w:hideMark/>
          </w:tcPr>
          <w:p w14:paraId="778A6D6F"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0,00</w:t>
            </w:r>
          </w:p>
        </w:tc>
        <w:tc>
          <w:tcPr>
            <w:tcW w:w="414" w:type="pct"/>
            <w:tcBorders>
              <w:top w:val="nil"/>
              <w:left w:val="nil"/>
              <w:bottom w:val="nil"/>
              <w:right w:val="nil"/>
            </w:tcBorders>
            <w:shd w:val="clear" w:color="000000" w:fill="FFFF99"/>
            <w:noWrap/>
            <w:vAlign w:val="bottom"/>
            <w:hideMark/>
          </w:tcPr>
          <w:p w14:paraId="14953277" w14:textId="77777777" w:rsidR="00587168" w:rsidRPr="00DF560D" w:rsidRDefault="00587168" w:rsidP="006801E5">
            <w:pPr>
              <w:jc w:val="right"/>
              <w:rPr>
                <w:rFonts w:ascii="Arial" w:hAnsi="Arial" w:cs="Arial"/>
                <w:b/>
                <w:bCs/>
                <w:color w:val="000000"/>
                <w:sz w:val="14"/>
                <w:szCs w:val="14"/>
                <w:lang w:val="en-US"/>
              </w:rPr>
            </w:pPr>
            <w:r w:rsidRPr="00DF560D">
              <w:rPr>
                <w:rFonts w:ascii="Arial" w:hAnsi="Arial" w:cs="Arial"/>
                <w:b/>
                <w:bCs/>
                <w:color w:val="000000"/>
                <w:sz w:val="14"/>
                <w:szCs w:val="14"/>
                <w:lang w:val="en-US"/>
              </w:rPr>
              <w:t>53.675,00</w:t>
            </w:r>
          </w:p>
        </w:tc>
      </w:tr>
      <w:tr w:rsidR="00587168" w:rsidRPr="00DF560D" w14:paraId="6744D8A2" w14:textId="77777777" w:rsidTr="006801E5">
        <w:trPr>
          <w:trHeight w:val="255"/>
        </w:trPr>
        <w:tc>
          <w:tcPr>
            <w:tcW w:w="413" w:type="pct"/>
            <w:tcBorders>
              <w:top w:val="nil"/>
              <w:left w:val="nil"/>
              <w:bottom w:val="nil"/>
              <w:right w:val="nil"/>
            </w:tcBorders>
            <w:noWrap/>
            <w:vAlign w:val="bottom"/>
            <w:hideMark/>
          </w:tcPr>
          <w:p w14:paraId="1969A7D8"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3</w:t>
            </w:r>
          </w:p>
        </w:tc>
        <w:tc>
          <w:tcPr>
            <w:tcW w:w="2828" w:type="pct"/>
            <w:tcBorders>
              <w:top w:val="nil"/>
              <w:left w:val="nil"/>
              <w:bottom w:val="nil"/>
              <w:right w:val="nil"/>
            </w:tcBorders>
            <w:noWrap/>
            <w:vAlign w:val="bottom"/>
            <w:hideMark/>
          </w:tcPr>
          <w:p w14:paraId="0558C87D"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poslovanja</w:t>
            </w:r>
            <w:proofErr w:type="spellEnd"/>
          </w:p>
        </w:tc>
        <w:tc>
          <w:tcPr>
            <w:tcW w:w="420" w:type="pct"/>
            <w:tcBorders>
              <w:top w:val="nil"/>
              <w:left w:val="nil"/>
              <w:bottom w:val="nil"/>
              <w:right w:val="nil"/>
            </w:tcBorders>
            <w:noWrap/>
            <w:vAlign w:val="bottom"/>
            <w:hideMark/>
          </w:tcPr>
          <w:p w14:paraId="3A100DA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52.205,00</w:t>
            </w:r>
          </w:p>
        </w:tc>
        <w:tc>
          <w:tcPr>
            <w:tcW w:w="521" w:type="pct"/>
            <w:tcBorders>
              <w:top w:val="nil"/>
              <w:left w:val="nil"/>
              <w:bottom w:val="nil"/>
              <w:right w:val="nil"/>
            </w:tcBorders>
            <w:noWrap/>
            <w:vAlign w:val="bottom"/>
            <w:hideMark/>
          </w:tcPr>
          <w:p w14:paraId="14E9440C"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53E43B8D"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75CD7D17"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52.205,00</w:t>
            </w:r>
          </w:p>
        </w:tc>
      </w:tr>
      <w:tr w:rsidR="00587168" w:rsidRPr="00DF560D" w14:paraId="5173F922" w14:textId="77777777" w:rsidTr="006801E5">
        <w:trPr>
          <w:trHeight w:val="255"/>
        </w:trPr>
        <w:tc>
          <w:tcPr>
            <w:tcW w:w="413" w:type="pct"/>
            <w:tcBorders>
              <w:top w:val="nil"/>
              <w:left w:val="nil"/>
              <w:bottom w:val="nil"/>
              <w:right w:val="nil"/>
            </w:tcBorders>
            <w:noWrap/>
            <w:vAlign w:val="bottom"/>
            <w:hideMark/>
          </w:tcPr>
          <w:p w14:paraId="5737B3AA"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31</w:t>
            </w:r>
          </w:p>
        </w:tc>
        <w:tc>
          <w:tcPr>
            <w:tcW w:w="2828" w:type="pct"/>
            <w:tcBorders>
              <w:top w:val="nil"/>
              <w:left w:val="nil"/>
              <w:bottom w:val="nil"/>
              <w:right w:val="nil"/>
            </w:tcBorders>
            <w:noWrap/>
            <w:vAlign w:val="bottom"/>
            <w:hideMark/>
          </w:tcPr>
          <w:p w14:paraId="0EF4616B"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Rashodi</w:t>
            </w:r>
            <w:proofErr w:type="spellEnd"/>
            <w:r w:rsidRPr="00DF560D">
              <w:rPr>
                <w:rFonts w:ascii="Arial" w:hAnsi="Arial" w:cs="Arial"/>
                <w:sz w:val="14"/>
                <w:szCs w:val="14"/>
                <w:lang w:val="en-US"/>
              </w:rPr>
              <w:t xml:space="preserve"> za </w:t>
            </w:r>
            <w:proofErr w:type="spellStart"/>
            <w:r w:rsidRPr="00DF560D">
              <w:rPr>
                <w:rFonts w:ascii="Arial" w:hAnsi="Arial" w:cs="Arial"/>
                <w:sz w:val="14"/>
                <w:szCs w:val="14"/>
                <w:lang w:val="en-US"/>
              </w:rPr>
              <w:t>zaposlene</w:t>
            </w:r>
            <w:proofErr w:type="spellEnd"/>
          </w:p>
        </w:tc>
        <w:tc>
          <w:tcPr>
            <w:tcW w:w="420" w:type="pct"/>
            <w:tcBorders>
              <w:top w:val="nil"/>
              <w:left w:val="nil"/>
              <w:bottom w:val="nil"/>
              <w:right w:val="nil"/>
            </w:tcBorders>
            <w:noWrap/>
            <w:vAlign w:val="bottom"/>
            <w:hideMark/>
          </w:tcPr>
          <w:p w14:paraId="504A057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45.070,00</w:t>
            </w:r>
          </w:p>
        </w:tc>
        <w:tc>
          <w:tcPr>
            <w:tcW w:w="521" w:type="pct"/>
            <w:tcBorders>
              <w:top w:val="nil"/>
              <w:left w:val="nil"/>
              <w:bottom w:val="nil"/>
              <w:right w:val="nil"/>
            </w:tcBorders>
            <w:noWrap/>
            <w:vAlign w:val="bottom"/>
            <w:hideMark/>
          </w:tcPr>
          <w:p w14:paraId="42C1480E"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BF60B0B"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7912632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45.070,00</w:t>
            </w:r>
          </w:p>
        </w:tc>
      </w:tr>
      <w:tr w:rsidR="00587168" w:rsidRPr="00DF560D" w14:paraId="1090EDF9" w14:textId="77777777" w:rsidTr="006801E5">
        <w:trPr>
          <w:trHeight w:val="255"/>
        </w:trPr>
        <w:tc>
          <w:tcPr>
            <w:tcW w:w="413" w:type="pct"/>
            <w:tcBorders>
              <w:top w:val="nil"/>
              <w:left w:val="nil"/>
              <w:bottom w:val="nil"/>
              <w:right w:val="nil"/>
            </w:tcBorders>
            <w:noWrap/>
            <w:vAlign w:val="bottom"/>
            <w:hideMark/>
          </w:tcPr>
          <w:p w14:paraId="69297F51"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32</w:t>
            </w:r>
          </w:p>
        </w:tc>
        <w:tc>
          <w:tcPr>
            <w:tcW w:w="2828" w:type="pct"/>
            <w:tcBorders>
              <w:top w:val="nil"/>
              <w:left w:val="nil"/>
              <w:bottom w:val="nil"/>
              <w:right w:val="nil"/>
            </w:tcBorders>
            <w:noWrap/>
            <w:vAlign w:val="bottom"/>
            <w:hideMark/>
          </w:tcPr>
          <w:p w14:paraId="78062AD4"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Materijalni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1FA5F02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6.885,00</w:t>
            </w:r>
          </w:p>
        </w:tc>
        <w:tc>
          <w:tcPr>
            <w:tcW w:w="521" w:type="pct"/>
            <w:tcBorders>
              <w:top w:val="nil"/>
              <w:left w:val="nil"/>
              <w:bottom w:val="nil"/>
              <w:right w:val="nil"/>
            </w:tcBorders>
            <w:noWrap/>
            <w:vAlign w:val="bottom"/>
            <w:hideMark/>
          </w:tcPr>
          <w:p w14:paraId="3BFA68EC"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109809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3AD0B22"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6.885,00</w:t>
            </w:r>
          </w:p>
        </w:tc>
      </w:tr>
      <w:tr w:rsidR="00587168" w:rsidRPr="00DF560D" w14:paraId="462009BB" w14:textId="77777777" w:rsidTr="006801E5">
        <w:trPr>
          <w:trHeight w:val="255"/>
        </w:trPr>
        <w:tc>
          <w:tcPr>
            <w:tcW w:w="413" w:type="pct"/>
            <w:tcBorders>
              <w:top w:val="nil"/>
              <w:left w:val="nil"/>
              <w:bottom w:val="nil"/>
              <w:right w:val="nil"/>
            </w:tcBorders>
            <w:noWrap/>
            <w:vAlign w:val="bottom"/>
            <w:hideMark/>
          </w:tcPr>
          <w:p w14:paraId="23061C09"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34</w:t>
            </w:r>
          </w:p>
        </w:tc>
        <w:tc>
          <w:tcPr>
            <w:tcW w:w="2828" w:type="pct"/>
            <w:tcBorders>
              <w:top w:val="nil"/>
              <w:left w:val="nil"/>
              <w:bottom w:val="nil"/>
              <w:right w:val="nil"/>
            </w:tcBorders>
            <w:noWrap/>
            <w:vAlign w:val="bottom"/>
            <w:hideMark/>
          </w:tcPr>
          <w:p w14:paraId="3C6E500C" w14:textId="77777777" w:rsidR="00587168" w:rsidRPr="00DF560D" w:rsidRDefault="00587168" w:rsidP="006801E5">
            <w:pPr>
              <w:rPr>
                <w:rFonts w:ascii="Arial" w:hAnsi="Arial" w:cs="Arial"/>
                <w:sz w:val="14"/>
                <w:szCs w:val="14"/>
                <w:lang w:val="en-US"/>
              </w:rPr>
            </w:pPr>
            <w:proofErr w:type="spellStart"/>
            <w:r w:rsidRPr="00DF560D">
              <w:rPr>
                <w:rFonts w:ascii="Arial" w:hAnsi="Arial" w:cs="Arial"/>
                <w:sz w:val="14"/>
                <w:szCs w:val="14"/>
                <w:lang w:val="en-US"/>
              </w:rPr>
              <w:t>Financijski</w:t>
            </w:r>
            <w:proofErr w:type="spellEnd"/>
            <w:r w:rsidRPr="00DF560D">
              <w:rPr>
                <w:rFonts w:ascii="Arial" w:hAnsi="Arial" w:cs="Arial"/>
                <w:sz w:val="14"/>
                <w:szCs w:val="14"/>
                <w:lang w:val="en-US"/>
              </w:rPr>
              <w:t xml:space="preserve"> </w:t>
            </w:r>
            <w:proofErr w:type="spellStart"/>
            <w:r w:rsidRPr="00DF560D">
              <w:rPr>
                <w:rFonts w:ascii="Arial" w:hAnsi="Arial" w:cs="Arial"/>
                <w:sz w:val="14"/>
                <w:szCs w:val="14"/>
                <w:lang w:val="en-US"/>
              </w:rPr>
              <w:t>rashodi</w:t>
            </w:r>
            <w:proofErr w:type="spellEnd"/>
          </w:p>
        </w:tc>
        <w:tc>
          <w:tcPr>
            <w:tcW w:w="420" w:type="pct"/>
            <w:tcBorders>
              <w:top w:val="nil"/>
              <w:left w:val="nil"/>
              <w:bottom w:val="nil"/>
              <w:right w:val="nil"/>
            </w:tcBorders>
            <w:noWrap/>
            <w:vAlign w:val="bottom"/>
            <w:hideMark/>
          </w:tcPr>
          <w:p w14:paraId="6F01C0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w:t>
            </w:r>
          </w:p>
        </w:tc>
        <w:tc>
          <w:tcPr>
            <w:tcW w:w="521" w:type="pct"/>
            <w:tcBorders>
              <w:top w:val="nil"/>
              <w:left w:val="nil"/>
              <w:bottom w:val="nil"/>
              <w:right w:val="nil"/>
            </w:tcBorders>
            <w:noWrap/>
            <w:vAlign w:val="bottom"/>
            <w:hideMark/>
          </w:tcPr>
          <w:p w14:paraId="314FC1D6"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5BCBFE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BEB1F64"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250,00</w:t>
            </w:r>
          </w:p>
        </w:tc>
      </w:tr>
      <w:tr w:rsidR="00587168" w:rsidRPr="00DF560D" w14:paraId="1AD1FD2F" w14:textId="77777777" w:rsidTr="006801E5">
        <w:trPr>
          <w:trHeight w:val="255"/>
        </w:trPr>
        <w:tc>
          <w:tcPr>
            <w:tcW w:w="413" w:type="pct"/>
            <w:tcBorders>
              <w:top w:val="nil"/>
              <w:left w:val="nil"/>
              <w:bottom w:val="nil"/>
              <w:right w:val="nil"/>
            </w:tcBorders>
            <w:noWrap/>
            <w:vAlign w:val="bottom"/>
            <w:hideMark/>
          </w:tcPr>
          <w:p w14:paraId="562232EF" w14:textId="77777777" w:rsidR="00587168" w:rsidRPr="00DF560D" w:rsidRDefault="00587168" w:rsidP="006801E5">
            <w:pPr>
              <w:rPr>
                <w:rFonts w:ascii="Arial" w:hAnsi="Arial" w:cs="Arial"/>
                <w:b/>
                <w:bCs/>
                <w:sz w:val="14"/>
                <w:szCs w:val="14"/>
                <w:lang w:val="en-US"/>
              </w:rPr>
            </w:pPr>
            <w:r w:rsidRPr="00DF560D">
              <w:rPr>
                <w:rFonts w:ascii="Arial" w:hAnsi="Arial" w:cs="Arial"/>
                <w:b/>
                <w:bCs/>
                <w:sz w:val="14"/>
                <w:szCs w:val="14"/>
                <w:lang w:val="en-US"/>
              </w:rPr>
              <w:t>4</w:t>
            </w:r>
          </w:p>
        </w:tc>
        <w:tc>
          <w:tcPr>
            <w:tcW w:w="2828" w:type="pct"/>
            <w:tcBorders>
              <w:top w:val="nil"/>
              <w:left w:val="nil"/>
              <w:bottom w:val="nil"/>
              <w:right w:val="nil"/>
            </w:tcBorders>
            <w:noWrap/>
            <w:vAlign w:val="bottom"/>
            <w:hideMark/>
          </w:tcPr>
          <w:p w14:paraId="7908D928" w14:textId="77777777" w:rsidR="00587168" w:rsidRPr="00DF560D" w:rsidRDefault="00587168" w:rsidP="006801E5">
            <w:pPr>
              <w:rPr>
                <w:rFonts w:ascii="Arial" w:hAnsi="Arial" w:cs="Arial"/>
                <w:b/>
                <w:bCs/>
                <w:sz w:val="14"/>
                <w:szCs w:val="14"/>
                <w:lang w:val="en-US"/>
              </w:rPr>
            </w:pPr>
            <w:proofErr w:type="spellStart"/>
            <w:r w:rsidRPr="00DF560D">
              <w:rPr>
                <w:rFonts w:ascii="Arial" w:hAnsi="Arial" w:cs="Arial"/>
                <w:b/>
                <w:bCs/>
                <w:sz w:val="14"/>
                <w:szCs w:val="14"/>
                <w:lang w:val="en-US"/>
              </w:rPr>
              <w:t>Rashodi</w:t>
            </w:r>
            <w:proofErr w:type="spellEnd"/>
            <w:r w:rsidRPr="00DF560D">
              <w:rPr>
                <w:rFonts w:ascii="Arial" w:hAnsi="Arial" w:cs="Arial"/>
                <w:b/>
                <w:bCs/>
                <w:sz w:val="14"/>
                <w:szCs w:val="14"/>
                <w:lang w:val="en-US"/>
              </w:rPr>
              <w:t xml:space="preserve"> za </w:t>
            </w:r>
            <w:proofErr w:type="spellStart"/>
            <w:r w:rsidRPr="00DF560D">
              <w:rPr>
                <w:rFonts w:ascii="Arial" w:hAnsi="Arial" w:cs="Arial"/>
                <w:b/>
                <w:bCs/>
                <w:sz w:val="14"/>
                <w:szCs w:val="14"/>
                <w:lang w:val="en-US"/>
              </w:rPr>
              <w:t>nabavu</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nefinancijske</w:t>
            </w:r>
            <w:proofErr w:type="spellEnd"/>
            <w:r w:rsidRPr="00DF560D">
              <w:rPr>
                <w:rFonts w:ascii="Arial" w:hAnsi="Arial" w:cs="Arial"/>
                <w:b/>
                <w:bCs/>
                <w:sz w:val="14"/>
                <w:szCs w:val="14"/>
                <w:lang w:val="en-US"/>
              </w:rPr>
              <w:t xml:space="preserve"> </w:t>
            </w:r>
            <w:proofErr w:type="spellStart"/>
            <w:r w:rsidRPr="00DF560D">
              <w:rPr>
                <w:rFonts w:ascii="Arial" w:hAnsi="Arial" w:cs="Arial"/>
                <w:b/>
                <w:bCs/>
                <w:sz w:val="14"/>
                <w:szCs w:val="14"/>
                <w:lang w:val="en-US"/>
              </w:rPr>
              <w:t>imovine</w:t>
            </w:r>
            <w:proofErr w:type="spellEnd"/>
          </w:p>
        </w:tc>
        <w:tc>
          <w:tcPr>
            <w:tcW w:w="420" w:type="pct"/>
            <w:tcBorders>
              <w:top w:val="nil"/>
              <w:left w:val="nil"/>
              <w:bottom w:val="nil"/>
              <w:right w:val="nil"/>
            </w:tcBorders>
            <w:noWrap/>
            <w:vAlign w:val="bottom"/>
            <w:hideMark/>
          </w:tcPr>
          <w:p w14:paraId="637FC7AB"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1.470,00</w:t>
            </w:r>
          </w:p>
        </w:tc>
        <w:tc>
          <w:tcPr>
            <w:tcW w:w="521" w:type="pct"/>
            <w:tcBorders>
              <w:top w:val="nil"/>
              <w:left w:val="nil"/>
              <w:bottom w:val="nil"/>
              <w:right w:val="nil"/>
            </w:tcBorders>
            <w:noWrap/>
            <w:vAlign w:val="bottom"/>
            <w:hideMark/>
          </w:tcPr>
          <w:p w14:paraId="381BD9F1"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04" w:type="pct"/>
            <w:tcBorders>
              <w:top w:val="nil"/>
              <w:left w:val="nil"/>
              <w:bottom w:val="nil"/>
              <w:right w:val="nil"/>
            </w:tcBorders>
            <w:noWrap/>
            <w:vAlign w:val="bottom"/>
            <w:hideMark/>
          </w:tcPr>
          <w:p w14:paraId="1F84BED5"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0,00</w:t>
            </w:r>
          </w:p>
        </w:tc>
        <w:tc>
          <w:tcPr>
            <w:tcW w:w="414" w:type="pct"/>
            <w:tcBorders>
              <w:top w:val="nil"/>
              <w:left w:val="nil"/>
              <w:bottom w:val="nil"/>
              <w:right w:val="nil"/>
            </w:tcBorders>
            <w:noWrap/>
            <w:vAlign w:val="bottom"/>
            <w:hideMark/>
          </w:tcPr>
          <w:p w14:paraId="4299A168" w14:textId="77777777" w:rsidR="00587168" w:rsidRPr="00DF560D" w:rsidRDefault="00587168" w:rsidP="006801E5">
            <w:pPr>
              <w:jc w:val="right"/>
              <w:rPr>
                <w:rFonts w:ascii="Arial" w:hAnsi="Arial" w:cs="Arial"/>
                <w:b/>
                <w:bCs/>
                <w:sz w:val="14"/>
                <w:szCs w:val="14"/>
                <w:lang w:val="en-US"/>
              </w:rPr>
            </w:pPr>
            <w:r w:rsidRPr="00DF560D">
              <w:rPr>
                <w:rFonts w:ascii="Arial" w:hAnsi="Arial" w:cs="Arial"/>
                <w:b/>
                <w:bCs/>
                <w:sz w:val="14"/>
                <w:szCs w:val="14"/>
                <w:lang w:val="en-US"/>
              </w:rPr>
              <w:t>1.470,00</w:t>
            </w:r>
          </w:p>
        </w:tc>
      </w:tr>
      <w:tr w:rsidR="00587168" w:rsidRPr="00DF560D" w14:paraId="6835FDD2" w14:textId="77777777" w:rsidTr="006801E5">
        <w:trPr>
          <w:trHeight w:val="255"/>
        </w:trPr>
        <w:tc>
          <w:tcPr>
            <w:tcW w:w="413" w:type="pct"/>
            <w:tcBorders>
              <w:top w:val="nil"/>
              <w:left w:val="nil"/>
              <w:bottom w:val="nil"/>
              <w:right w:val="nil"/>
            </w:tcBorders>
            <w:noWrap/>
            <w:vAlign w:val="bottom"/>
            <w:hideMark/>
          </w:tcPr>
          <w:p w14:paraId="04EAA4DB" w14:textId="77777777" w:rsidR="00587168" w:rsidRPr="00DF560D" w:rsidRDefault="00587168" w:rsidP="006801E5">
            <w:pPr>
              <w:rPr>
                <w:rFonts w:ascii="Arial" w:hAnsi="Arial" w:cs="Arial"/>
                <w:sz w:val="14"/>
                <w:szCs w:val="14"/>
                <w:lang w:val="en-US"/>
              </w:rPr>
            </w:pPr>
            <w:r w:rsidRPr="00DF560D">
              <w:rPr>
                <w:rFonts w:ascii="Arial" w:hAnsi="Arial" w:cs="Arial"/>
                <w:sz w:val="14"/>
                <w:szCs w:val="14"/>
                <w:lang w:val="en-US"/>
              </w:rPr>
              <w:t>42</w:t>
            </w:r>
          </w:p>
        </w:tc>
        <w:tc>
          <w:tcPr>
            <w:tcW w:w="2828" w:type="pct"/>
            <w:tcBorders>
              <w:top w:val="nil"/>
              <w:left w:val="nil"/>
              <w:bottom w:val="nil"/>
              <w:right w:val="nil"/>
            </w:tcBorders>
            <w:noWrap/>
            <w:vAlign w:val="bottom"/>
            <w:hideMark/>
          </w:tcPr>
          <w:p w14:paraId="38C3228D" w14:textId="77777777" w:rsidR="00587168" w:rsidRPr="00DF560D" w:rsidRDefault="00587168" w:rsidP="006801E5">
            <w:pPr>
              <w:rPr>
                <w:rFonts w:ascii="Arial" w:hAnsi="Arial" w:cs="Arial"/>
                <w:sz w:val="14"/>
                <w:szCs w:val="14"/>
                <w:lang w:val="pl-PL"/>
              </w:rPr>
            </w:pPr>
            <w:r w:rsidRPr="00DF560D">
              <w:rPr>
                <w:rFonts w:ascii="Arial" w:hAnsi="Arial" w:cs="Arial"/>
                <w:sz w:val="14"/>
                <w:szCs w:val="14"/>
                <w:lang w:val="pl-PL"/>
              </w:rPr>
              <w:t>Rashodi za nabavu proizvedene dugotrajne imovine</w:t>
            </w:r>
          </w:p>
        </w:tc>
        <w:tc>
          <w:tcPr>
            <w:tcW w:w="420" w:type="pct"/>
            <w:tcBorders>
              <w:top w:val="nil"/>
              <w:left w:val="nil"/>
              <w:bottom w:val="nil"/>
              <w:right w:val="nil"/>
            </w:tcBorders>
            <w:noWrap/>
            <w:vAlign w:val="bottom"/>
            <w:hideMark/>
          </w:tcPr>
          <w:p w14:paraId="31114F85"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1.470,00</w:t>
            </w:r>
          </w:p>
        </w:tc>
        <w:tc>
          <w:tcPr>
            <w:tcW w:w="521" w:type="pct"/>
            <w:tcBorders>
              <w:top w:val="nil"/>
              <w:left w:val="nil"/>
              <w:bottom w:val="nil"/>
              <w:right w:val="nil"/>
            </w:tcBorders>
            <w:noWrap/>
            <w:vAlign w:val="bottom"/>
            <w:hideMark/>
          </w:tcPr>
          <w:p w14:paraId="0024620F"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04" w:type="pct"/>
            <w:tcBorders>
              <w:top w:val="nil"/>
              <w:left w:val="nil"/>
              <w:bottom w:val="nil"/>
              <w:right w:val="nil"/>
            </w:tcBorders>
            <w:noWrap/>
            <w:vAlign w:val="bottom"/>
            <w:hideMark/>
          </w:tcPr>
          <w:p w14:paraId="0ED28A88"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0,00</w:t>
            </w:r>
          </w:p>
        </w:tc>
        <w:tc>
          <w:tcPr>
            <w:tcW w:w="414" w:type="pct"/>
            <w:tcBorders>
              <w:top w:val="nil"/>
              <w:left w:val="nil"/>
              <w:bottom w:val="nil"/>
              <w:right w:val="nil"/>
            </w:tcBorders>
            <w:noWrap/>
            <w:vAlign w:val="bottom"/>
            <w:hideMark/>
          </w:tcPr>
          <w:p w14:paraId="3E1935E9" w14:textId="77777777" w:rsidR="00587168" w:rsidRPr="00DF560D" w:rsidRDefault="00587168" w:rsidP="006801E5">
            <w:pPr>
              <w:jc w:val="right"/>
              <w:rPr>
                <w:rFonts w:ascii="Arial" w:hAnsi="Arial" w:cs="Arial"/>
                <w:sz w:val="14"/>
                <w:szCs w:val="14"/>
                <w:lang w:val="en-US"/>
              </w:rPr>
            </w:pPr>
            <w:r w:rsidRPr="00DF560D">
              <w:rPr>
                <w:rFonts w:ascii="Arial" w:hAnsi="Arial" w:cs="Arial"/>
                <w:sz w:val="14"/>
                <w:szCs w:val="14"/>
                <w:lang w:val="en-US"/>
              </w:rPr>
              <w:t>1.470,00</w:t>
            </w:r>
          </w:p>
        </w:tc>
      </w:tr>
    </w:tbl>
    <w:p w14:paraId="7A574CF5" w14:textId="77777777" w:rsidR="00587168" w:rsidRPr="001B25A6" w:rsidRDefault="00587168" w:rsidP="00587168">
      <w:pPr>
        <w:rPr>
          <w:rFonts w:ascii="Arial" w:hAnsi="Arial" w:cs="Arial"/>
          <w:sz w:val="18"/>
          <w:szCs w:val="18"/>
          <w:lang w:eastAsia="hr-HR"/>
        </w:rPr>
      </w:pPr>
    </w:p>
    <w:p w14:paraId="023053E2" w14:textId="77777777" w:rsidR="00587168" w:rsidRPr="001B25A6" w:rsidRDefault="00587168" w:rsidP="00587168">
      <w:pPr>
        <w:rPr>
          <w:rFonts w:ascii="Arial" w:hAnsi="Arial" w:cs="Arial"/>
          <w:sz w:val="18"/>
          <w:szCs w:val="18"/>
          <w:lang w:eastAsia="hr-HR"/>
        </w:rPr>
      </w:pPr>
    </w:p>
    <w:p w14:paraId="130EC8C4" w14:textId="77777777" w:rsidR="00587168" w:rsidRDefault="00587168" w:rsidP="00587168">
      <w:pPr>
        <w:rPr>
          <w:sz w:val="20"/>
          <w:szCs w:val="20"/>
          <w:lang w:eastAsia="hr-HR"/>
        </w:rPr>
      </w:pPr>
    </w:p>
    <w:p w14:paraId="3938BB82" w14:textId="77777777" w:rsidR="00587168" w:rsidRDefault="00587168" w:rsidP="00587168">
      <w:pPr>
        <w:rPr>
          <w:sz w:val="20"/>
          <w:szCs w:val="20"/>
          <w:lang w:eastAsia="hr-HR"/>
        </w:rPr>
      </w:pPr>
    </w:p>
    <w:p w14:paraId="507E2C76" w14:textId="77777777" w:rsidR="00587168" w:rsidRDefault="00587168" w:rsidP="00587168">
      <w:pPr>
        <w:rPr>
          <w:sz w:val="20"/>
          <w:szCs w:val="20"/>
          <w:lang w:eastAsia="hr-HR"/>
        </w:rPr>
      </w:pPr>
    </w:p>
    <w:p w14:paraId="137C9A97" w14:textId="77777777" w:rsidR="00587168" w:rsidRDefault="00587168" w:rsidP="00587168">
      <w:pPr>
        <w:rPr>
          <w:sz w:val="20"/>
          <w:szCs w:val="20"/>
          <w:lang w:eastAsia="hr-HR"/>
        </w:rPr>
      </w:pPr>
    </w:p>
    <w:p w14:paraId="2E433FAA" w14:textId="77777777" w:rsidR="00587168" w:rsidRDefault="00587168" w:rsidP="00587168">
      <w:pPr>
        <w:rPr>
          <w:sz w:val="20"/>
          <w:szCs w:val="20"/>
          <w:lang w:eastAsia="hr-HR"/>
        </w:rPr>
      </w:pPr>
      <w:r>
        <w:rPr>
          <w:sz w:val="20"/>
          <w:szCs w:val="20"/>
          <w:lang w:eastAsia="hr-HR"/>
        </w:rPr>
        <w:t>“</w:t>
      </w:r>
    </w:p>
    <w:p w14:paraId="64EE280F" w14:textId="77777777" w:rsidR="00587168" w:rsidRDefault="00587168" w:rsidP="00587168">
      <w:pPr>
        <w:rPr>
          <w:sz w:val="20"/>
          <w:szCs w:val="20"/>
          <w:lang w:eastAsia="hr-HR"/>
        </w:rPr>
      </w:pPr>
    </w:p>
    <w:p w14:paraId="17360F3A" w14:textId="77777777" w:rsidR="00587168" w:rsidRDefault="00587168" w:rsidP="00587168">
      <w:pPr>
        <w:jc w:val="center"/>
        <w:rPr>
          <w:rFonts w:ascii="Arial" w:eastAsia="Arimo" w:hAnsi="Arial" w:cs="Arial"/>
          <w:b/>
          <w:color w:val="000000"/>
          <w:lang w:eastAsia="hr-HR"/>
        </w:rPr>
      </w:pPr>
    </w:p>
    <w:p w14:paraId="0FF2D3E1" w14:textId="77777777" w:rsidR="00587168" w:rsidRDefault="00587168" w:rsidP="00587168">
      <w:pPr>
        <w:jc w:val="center"/>
        <w:rPr>
          <w:rFonts w:ascii="Arial" w:eastAsia="Arimo" w:hAnsi="Arial" w:cs="Arial"/>
          <w:b/>
          <w:color w:val="000000"/>
          <w:lang w:eastAsia="hr-HR"/>
        </w:rPr>
      </w:pPr>
    </w:p>
    <w:p w14:paraId="71B70DDE" w14:textId="77777777" w:rsidR="00587168" w:rsidRPr="001B25A6" w:rsidRDefault="00587168" w:rsidP="00587168">
      <w:pPr>
        <w:jc w:val="center"/>
        <w:rPr>
          <w:rFonts w:ascii="Arial" w:eastAsia="Arimo" w:hAnsi="Arial" w:cs="Arial"/>
          <w:b/>
          <w:color w:val="000000"/>
          <w:lang w:eastAsia="hr-HR"/>
        </w:rPr>
      </w:pPr>
    </w:p>
    <w:p w14:paraId="169BE128" w14:textId="77777777" w:rsidR="00587168" w:rsidRDefault="00587168" w:rsidP="00587168">
      <w:pPr>
        <w:jc w:val="center"/>
        <w:rPr>
          <w:rFonts w:ascii="Arial" w:eastAsia="Arimo" w:hAnsi="Arial" w:cs="Arial"/>
          <w:b/>
          <w:color w:val="000000"/>
          <w:lang w:eastAsia="hr-HR"/>
        </w:rPr>
      </w:pPr>
      <w:r w:rsidRPr="001B25A6">
        <w:rPr>
          <w:rFonts w:ascii="Arial" w:eastAsia="Arimo" w:hAnsi="Arial" w:cs="Arial"/>
          <w:b/>
          <w:color w:val="000000"/>
          <w:lang w:eastAsia="hr-HR"/>
        </w:rPr>
        <w:t>Članak 2.</w:t>
      </w:r>
    </w:p>
    <w:p w14:paraId="75197765" w14:textId="77777777" w:rsidR="00587168" w:rsidRPr="001B25A6" w:rsidRDefault="00587168" w:rsidP="00587168">
      <w:pPr>
        <w:jc w:val="center"/>
        <w:rPr>
          <w:rFonts w:ascii="Arial" w:eastAsia="Arimo" w:hAnsi="Arial" w:cs="Arial"/>
          <w:b/>
          <w:color w:val="000000"/>
          <w:lang w:eastAsia="hr-HR"/>
        </w:rPr>
      </w:pPr>
    </w:p>
    <w:p w14:paraId="6D0662E9" w14:textId="77777777" w:rsidR="00587168" w:rsidRPr="001B25A6" w:rsidRDefault="00587168" w:rsidP="00587168">
      <w:pPr>
        <w:ind w:left="720"/>
        <w:rPr>
          <w:rFonts w:ascii="Arial" w:eastAsia="Arimo" w:hAnsi="Arial" w:cs="Arial"/>
          <w:color w:val="000000"/>
          <w:lang w:eastAsia="hr-HR"/>
        </w:rPr>
      </w:pPr>
      <w:r w:rsidRPr="001B25A6">
        <w:rPr>
          <w:rFonts w:ascii="Arial" w:eastAsia="Arimo" w:hAnsi="Arial" w:cs="Arial"/>
          <w:color w:val="000000"/>
          <w:lang w:eastAsia="hr-HR"/>
        </w:rPr>
        <w:t>Ove Izmjene i dopune Proračuna Općine Gračac za 202</w:t>
      </w:r>
      <w:r>
        <w:rPr>
          <w:rFonts w:ascii="Arial" w:eastAsia="Arimo" w:hAnsi="Arial" w:cs="Arial"/>
          <w:color w:val="000000"/>
          <w:lang w:eastAsia="hr-HR"/>
        </w:rPr>
        <w:t>5</w:t>
      </w:r>
      <w:r w:rsidRPr="001B25A6">
        <w:rPr>
          <w:rFonts w:ascii="Arial" w:eastAsia="Arimo" w:hAnsi="Arial" w:cs="Arial"/>
          <w:color w:val="000000"/>
          <w:lang w:eastAsia="hr-HR"/>
        </w:rPr>
        <w:t>. godinu stupaju na snagu dan nakon objave u „Službenom glasniku Općine Gračac“.</w:t>
      </w:r>
    </w:p>
    <w:p w14:paraId="290D835A" w14:textId="77777777" w:rsidR="00587168" w:rsidRPr="001B25A6" w:rsidRDefault="00587168" w:rsidP="00587168">
      <w:pPr>
        <w:rPr>
          <w:rFonts w:ascii="Arial" w:eastAsia="Arimo" w:hAnsi="Arial" w:cs="Arial"/>
          <w:color w:val="000000"/>
          <w:lang w:eastAsia="hr-HR"/>
        </w:rPr>
      </w:pPr>
    </w:p>
    <w:p w14:paraId="0674CD2B" w14:textId="77777777" w:rsidR="00587168" w:rsidRPr="001B25A6" w:rsidRDefault="00587168" w:rsidP="00587168">
      <w:pPr>
        <w:rPr>
          <w:rFonts w:ascii="Arial" w:eastAsia="Arimo" w:hAnsi="Arial" w:cs="Arial"/>
          <w:color w:val="000000"/>
          <w:lang w:eastAsia="hr-HR"/>
        </w:rPr>
      </w:pPr>
    </w:p>
    <w:p w14:paraId="49EFAA4F" w14:textId="77777777" w:rsidR="00587168" w:rsidRPr="001B25A6" w:rsidRDefault="00587168" w:rsidP="00587168">
      <w:pPr>
        <w:ind w:left="7200" w:firstLine="720"/>
        <w:jc w:val="center"/>
        <w:rPr>
          <w:rFonts w:ascii="Arial" w:eastAsia="Calibri" w:hAnsi="Arial" w:cs="Arial"/>
          <w:b/>
          <w:lang w:val="pl-PL"/>
        </w:rPr>
      </w:pPr>
      <w:r w:rsidRPr="001B25A6">
        <w:rPr>
          <w:rFonts w:ascii="Arial" w:eastAsia="Calibri" w:hAnsi="Arial" w:cs="Arial"/>
          <w:b/>
          <w:lang w:val="pl-PL"/>
        </w:rPr>
        <w:t>PREDSJEDNICA:</w:t>
      </w:r>
    </w:p>
    <w:p w14:paraId="0A6581AD" w14:textId="77777777" w:rsidR="00587168" w:rsidRPr="001B25A6" w:rsidRDefault="00587168" w:rsidP="00587168">
      <w:pPr>
        <w:ind w:left="7920" w:firstLine="720"/>
        <w:jc w:val="center"/>
        <w:rPr>
          <w:lang w:val="pl-PL"/>
        </w:rPr>
      </w:pPr>
      <w:r>
        <w:rPr>
          <w:rFonts w:ascii="Arial" w:eastAsia="Calibri" w:hAnsi="Arial" w:cs="Arial"/>
          <w:b/>
          <w:lang w:val="pl-PL"/>
        </w:rPr>
        <w:t>Dajana Šušnja Jasenko</w:t>
      </w:r>
    </w:p>
    <w:p w14:paraId="732C8FAE" w14:textId="77777777" w:rsidR="00587168" w:rsidRDefault="00587168" w:rsidP="00587168">
      <w:pPr>
        <w:pStyle w:val="Bezproreda"/>
        <w:jc w:val="center"/>
        <w:rPr>
          <w:rFonts w:ascii="Cambria" w:hAnsi="Cambria"/>
          <w:b/>
          <w:sz w:val="24"/>
          <w:szCs w:val="24"/>
          <w:lang w:val="pl-PL"/>
        </w:rPr>
      </w:pPr>
    </w:p>
    <w:p w14:paraId="0F90EB25" w14:textId="77777777" w:rsidR="00587168" w:rsidRDefault="00587168" w:rsidP="00587168">
      <w:pPr>
        <w:pStyle w:val="Bezproreda"/>
        <w:jc w:val="center"/>
        <w:rPr>
          <w:rFonts w:ascii="Cambria" w:hAnsi="Cambria"/>
          <w:b/>
          <w:sz w:val="24"/>
          <w:szCs w:val="24"/>
          <w:lang w:val="pl-PL"/>
        </w:rPr>
      </w:pPr>
    </w:p>
    <w:p w14:paraId="45999154" w14:textId="77777777" w:rsidR="00587168" w:rsidRDefault="00587168" w:rsidP="00587168">
      <w:pPr>
        <w:pStyle w:val="Bezproreda"/>
        <w:jc w:val="center"/>
        <w:rPr>
          <w:rFonts w:ascii="Cambria" w:hAnsi="Cambria"/>
          <w:b/>
          <w:sz w:val="24"/>
          <w:szCs w:val="24"/>
          <w:lang w:val="pl-PL"/>
        </w:rPr>
      </w:pPr>
    </w:p>
    <w:p w14:paraId="2F6927C5" w14:textId="77777777" w:rsidR="00587168" w:rsidRDefault="00587168" w:rsidP="00587168">
      <w:pPr>
        <w:pStyle w:val="Bezproreda"/>
        <w:jc w:val="center"/>
        <w:rPr>
          <w:rFonts w:ascii="Cambria" w:hAnsi="Cambria"/>
          <w:b/>
          <w:sz w:val="24"/>
          <w:szCs w:val="24"/>
          <w:lang w:val="pl-PL"/>
        </w:rPr>
      </w:pPr>
    </w:p>
    <w:p w14:paraId="70278BC0" w14:textId="77777777" w:rsidR="00587168" w:rsidRPr="00472440" w:rsidRDefault="00587168" w:rsidP="00587168">
      <w:pPr>
        <w:pStyle w:val="Bezproreda"/>
        <w:jc w:val="center"/>
        <w:rPr>
          <w:rFonts w:ascii="Cambria" w:hAnsi="Cambria"/>
          <w:b/>
          <w:sz w:val="20"/>
          <w:szCs w:val="20"/>
          <w:lang w:val="pl-PL"/>
        </w:rPr>
      </w:pPr>
      <w:r w:rsidRPr="00472440">
        <w:rPr>
          <w:rFonts w:ascii="Cambria" w:hAnsi="Cambria"/>
          <w:b/>
          <w:sz w:val="20"/>
          <w:szCs w:val="20"/>
          <w:lang w:val="pl-PL"/>
        </w:rPr>
        <w:t>O B R A Z L O Ž E N J E</w:t>
      </w:r>
    </w:p>
    <w:p w14:paraId="38294720" w14:textId="77777777" w:rsidR="00587168" w:rsidRPr="00472440" w:rsidRDefault="00587168" w:rsidP="00587168">
      <w:pPr>
        <w:pStyle w:val="Bezproreda"/>
        <w:jc w:val="center"/>
        <w:rPr>
          <w:rFonts w:ascii="Cambria" w:hAnsi="Cambria"/>
          <w:b/>
          <w:sz w:val="20"/>
          <w:szCs w:val="20"/>
          <w:lang w:val="pl-PL"/>
        </w:rPr>
      </w:pPr>
      <w:r w:rsidRPr="00472440">
        <w:rPr>
          <w:rFonts w:ascii="Cambria" w:hAnsi="Cambria"/>
          <w:b/>
          <w:sz w:val="20"/>
          <w:szCs w:val="20"/>
          <w:lang w:val="pl-PL"/>
        </w:rPr>
        <w:t>UZ II. IZMJENE I DOPUNE PRORAČUNA OPĆINE GRAČAC ZA 2025. GODINU</w:t>
      </w:r>
    </w:p>
    <w:p w14:paraId="229A7290" w14:textId="77777777" w:rsidR="00587168" w:rsidRPr="00472440" w:rsidRDefault="00587168" w:rsidP="00587168">
      <w:pPr>
        <w:jc w:val="both"/>
        <w:rPr>
          <w:rFonts w:ascii="Arial" w:hAnsi="Arial" w:cs="Arial"/>
          <w:sz w:val="20"/>
          <w:szCs w:val="20"/>
          <w:u w:val="single"/>
        </w:rPr>
      </w:pPr>
    </w:p>
    <w:p w14:paraId="1A29D349" w14:textId="77777777" w:rsidR="00587168" w:rsidRPr="00472440" w:rsidRDefault="00587168" w:rsidP="00587168">
      <w:pPr>
        <w:spacing w:line="230" w:lineRule="auto"/>
        <w:ind w:right="20" w:firstLine="960"/>
        <w:jc w:val="both"/>
        <w:rPr>
          <w:rFonts w:ascii="Cambria" w:hAnsi="Cambria"/>
          <w:sz w:val="20"/>
          <w:szCs w:val="20"/>
        </w:rPr>
      </w:pPr>
      <w:r w:rsidRPr="00472440">
        <w:rPr>
          <w:rFonts w:ascii="Cambria" w:hAnsi="Cambria"/>
          <w:b/>
          <w:sz w:val="20"/>
          <w:szCs w:val="20"/>
        </w:rPr>
        <w:t xml:space="preserve">Ukupni prihodi i primici </w:t>
      </w:r>
      <w:r w:rsidRPr="00472440">
        <w:rPr>
          <w:rFonts w:ascii="Cambria" w:hAnsi="Cambria"/>
          <w:sz w:val="20"/>
          <w:szCs w:val="20"/>
        </w:rPr>
        <w:t>Proračuna Općine Gračac za 2025. godinu</w:t>
      </w:r>
      <w:r w:rsidRPr="00472440">
        <w:rPr>
          <w:rFonts w:ascii="Cambria" w:hAnsi="Cambria"/>
          <w:b/>
          <w:sz w:val="20"/>
          <w:szCs w:val="20"/>
        </w:rPr>
        <w:t xml:space="preserve"> </w:t>
      </w:r>
      <w:r w:rsidRPr="00472440">
        <w:rPr>
          <w:rFonts w:ascii="Cambria" w:hAnsi="Cambria"/>
          <w:sz w:val="20"/>
          <w:szCs w:val="20"/>
        </w:rPr>
        <w:t>predloženim</w:t>
      </w:r>
      <w:r w:rsidRPr="00472440">
        <w:rPr>
          <w:rFonts w:ascii="Cambria" w:hAnsi="Cambria"/>
          <w:b/>
          <w:sz w:val="20"/>
          <w:szCs w:val="20"/>
        </w:rPr>
        <w:t xml:space="preserve"> </w:t>
      </w:r>
      <w:r w:rsidRPr="00472440">
        <w:rPr>
          <w:rFonts w:ascii="Cambria" w:hAnsi="Cambria"/>
          <w:sz w:val="20"/>
          <w:szCs w:val="20"/>
        </w:rPr>
        <w:t xml:space="preserve">Izmjenama i dopunama povećavaju se za </w:t>
      </w:r>
      <w:r w:rsidRPr="00472440">
        <w:rPr>
          <w:rFonts w:ascii="Cambria" w:hAnsi="Cambria"/>
          <w:b/>
          <w:bCs/>
          <w:sz w:val="20"/>
          <w:szCs w:val="20"/>
        </w:rPr>
        <w:t>90.754,98</w:t>
      </w:r>
      <w:r w:rsidRPr="00472440">
        <w:rPr>
          <w:rFonts w:ascii="Cambria" w:hAnsi="Cambria"/>
          <w:sz w:val="20"/>
          <w:szCs w:val="20"/>
        </w:rPr>
        <w:t xml:space="preserve"> </w:t>
      </w:r>
      <w:r w:rsidRPr="00472440">
        <w:rPr>
          <w:rFonts w:ascii="Cambria" w:hAnsi="Cambria"/>
          <w:b/>
          <w:bCs/>
          <w:sz w:val="20"/>
          <w:szCs w:val="20"/>
        </w:rPr>
        <w:t>EUR</w:t>
      </w:r>
      <w:r w:rsidRPr="00472440">
        <w:rPr>
          <w:rFonts w:ascii="Cambria" w:hAnsi="Cambria"/>
          <w:sz w:val="20"/>
          <w:szCs w:val="20"/>
        </w:rPr>
        <w:t xml:space="preserve"> , ili za 1,35% u odnosu na plan, te iznose </w:t>
      </w:r>
      <w:r w:rsidRPr="00472440">
        <w:rPr>
          <w:rFonts w:ascii="Cambria" w:hAnsi="Cambria"/>
          <w:b/>
          <w:sz w:val="20"/>
          <w:szCs w:val="20"/>
        </w:rPr>
        <w:t>6.823.401,78 EUR</w:t>
      </w:r>
      <w:r w:rsidRPr="00472440">
        <w:rPr>
          <w:rFonts w:ascii="Cambria" w:hAnsi="Cambria"/>
          <w:sz w:val="20"/>
          <w:szCs w:val="20"/>
        </w:rPr>
        <w:t>.</w:t>
      </w:r>
    </w:p>
    <w:p w14:paraId="519B4A3F" w14:textId="77777777" w:rsidR="00587168" w:rsidRPr="00472440" w:rsidRDefault="00587168" w:rsidP="00587168">
      <w:pPr>
        <w:spacing w:line="230" w:lineRule="auto"/>
        <w:ind w:right="20" w:firstLine="960"/>
        <w:jc w:val="both"/>
        <w:rPr>
          <w:rFonts w:ascii="Cambria" w:hAnsi="Cambria"/>
          <w:sz w:val="20"/>
          <w:szCs w:val="20"/>
        </w:rPr>
      </w:pPr>
      <w:r w:rsidRPr="00472440">
        <w:rPr>
          <w:rFonts w:ascii="Cambria" w:hAnsi="Cambria"/>
          <w:b/>
          <w:sz w:val="20"/>
          <w:szCs w:val="20"/>
        </w:rPr>
        <w:t>Proračunski rashodi i izdaci</w:t>
      </w:r>
      <w:r w:rsidRPr="00472440">
        <w:rPr>
          <w:rFonts w:ascii="Cambria" w:hAnsi="Cambria"/>
          <w:sz w:val="20"/>
          <w:szCs w:val="20"/>
        </w:rPr>
        <w:t xml:space="preserve"> predloženim Izmjenama</w:t>
      </w:r>
      <w:r w:rsidRPr="00472440">
        <w:rPr>
          <w:rFonts w:ascii="Cambria" w:hAnsi="Cambria"/>
          <w:b/>
          <w:sz w:val="20"/>
          <w:szCs w:val="20"/>
        </w:rPr>
        <w:t xml:space="preserve"> </w:t>
      </w:r>
      <w:r w:rsidRPr="00472440">
        <w:rPr>
          <w:rFonts w:ascii="Cambria" w:hAnsi="Cambria"/>
          <w:sz w:val="20"/>
          <w:szCs w:val="20"/>
        </w:rPr>
        <w:t xml:space="preserve">povećavaju se za </w:t>
      </w:r>
      <w:r w:rsidRPr="00472440">
        <w:rPr>
          <w:rFonts w:ascii="Cambria" w:hAnsi="Cambria"/>
          <w:b/>
          <w:bCs/>
          <w:sz w:val="20"/>
          <w:szCs w:val="20"/>
        </w:rPr>
        <w:t>90.754,98</w:t>
      </w:r>
      <w:r w:rsidRPr="00472440">
        <w:rPr>
          <w:rFonts w:ascii="Cambria" w:hAnsi="Cambria"/>
          <w:sz w:val="20"/>
          <w:szCs w:val="20"/>
        </w:rPr>
        <w:t xml:space="preserve"> , ili za 1,35% u odnosu na plan, te iznose </w:t>
      </w:r>
      <w:r w:rsidRPr="00472440">
        <w:rPr>
          <w:rFonts w:ascii="Cambria" w:hAnsi="Cambria"/>
          <w:b/>
          <w:sz w:val="20"/>
          <w:szCs w:val="20"/>
        </w:rPr>
        <w:t>6.823.401,78 EUR</w:t>
      </w:r>
      <w:r w:rsidRPr="00472440">
        <w:rPr>
          <w:rFonts w:ascii="Cambria" w:hAnsi="Cambria"/>
          <w:sz w:val="20"/>
          <w:szCs w:val="20"/>
        </w:rPr>
        <w:t>.</w:t>
      </w:r>
    </w:p>
    <w:p w14:paraId="4D7C2B9A" w14:textId="77777777" w:rsidR="00587168" w:rsidRPr="00472440" w:rsidRDefault="00587168" w:rsidP="00587168">
      <w:pPr>
        <w:spacing w:line="230" w:lineRule="auto"/>
        <w:ind w:firstLine="960"/>
        <w:jc w:val="center"/>
        <w:rPr>
          <w:rFonts w:ascii="Cambria" w:hAnsi="Cambria"/>
          <w:sz w:val="20"/>
          <w:szCs w:val="20"/>
        </w:rPr>
      </w:pPr>
    </w:p>
    <w:p w14:paraId="2FA18F2F" w14:textId="77777777" w:rsidR="00587168" w:rsidRPr="00472440" w:rsidRDefault="00587168" w:rsidP="00587168">
      <w:pPr>
        <w:spacing w:line="230" w:lineRule="auto"/>
        <w:ind w:firstLine="960"/>
        <w:jc w:val="center"/>
        <w:rPr>
          <w:rFonts w:ascii="Cambria" w:hAnsi="Cambria"/>
          <w:b/>
          <w:sz w:val="20"/>
          <w:szCs w:val="20"/>
          <w:lang w:eastAsia="hr-HR"/>
        </w:rPr>
      </w:pPr>
      <w:r w:rsidRPr="00472440">
        <w:rPr>
          <w:rFonts w:ascii="Cambria" w:hAnsi="Cambria"/>
          <w:b/>
          <w:sz w:val="20"/>
          <w:szCs w:val="20"/>
        </w:rPr>
        <w:t>OPĆI DIO</w:t>
      </w:r>
    </w:p>
    <w:p w14:paraId="63FEC88D" w14:textId="77777777" w:rsidR="00587168" w:rsidRPr="00472440" w:rsidRDefault="00587168" w:rsidP="00587168">
      <w:pPr>
        <w:spacing w:line="0" w:lineRule="atLeast"/>
        <w:jc w:val="both"/>
        <w:rPr>
          <w:rFonts w:ascii="Cambria" w:hAnsi="Cambria"/>
          <w:b/>
          <w:sz w:val="20"/>
          <w:szCs w:val="20"/>
        </w:rPr>
      </w:pPr>
      <w:r w:rsidRPr="00472440">
        <w:rPr>
          <w:rFonts w:ascii="Cambria" w:hAnsi="Cambria"/>
          <w:b/>
          <w:sz w:val="20"/>
          <w:szCs w:val="20"/>
        </w:rPr>
        <w:t xml:space="preserve"> RAČUN PRIHODA I RASHODA</w:t>
      </w:r>
    </w:p>
    <w:p w14:paraId="4060B831" w14:textId="77777777" w:rsidR="00587168" w:rsidRPr="00472440" w:rsidRDefault="00587168" w:rsidP="00587168">
      <w:pPr>
        <w:spacing w:line="0" w:lineRule="atLeast"/>
        <w:jc w:val="both"/>
        <w:rPr>
          <w:rFonts w:ascii="Cambria" w:hAnsi="Cambria"/>
          <w:b/>
          <w:sz w:val="20"/>
          <w:szCs w:val="20"/>
        </w:rPr>
      </w:pPr>
      <w:r w:rsidRPr="00472440">
        <w:rPr>
          <w:rFonts w:ascii="Cambria" w:hAnsi="Cambria"/>
          <w:b/>
          <w:sz w:val="20"/>
          <w:szCs w:val="20"/>
        </w:rPr>
        <w:t>PRIHODI POSLOVANJA</w:t>
      </w:r>
    </w:p>
    <w:p w14:paraId="59870A03" w14:textId="77777777" w:rsidR="00587168" w:rsidRPr="00472440" w:rsidRDefault="00587168" w:rsidP="00587168">
      <w:pPr>
        <w:spacing w:line="0" w:lineRule="atLeast"/>
        <w:jc w:val="both"/>
        <w:rPr>
          <w:rFonts w:ascii="Cambria" w:hAnsi="Cambria"/>
          <w:bCs/>
          <w:sz w:val="20"/>
          <w:szCs w:val="20"/>
        </w:rPr>
      </w:pPr>
      <w:r w:rsidRPr="00472440">
        <w:rPr>
          <w:rFonts w:ascii="Cambria" w:hAnsi="Cambria"/>
          <w:bCs/>
          <w:sz w:val="20"/>
          <w:szCs w:val="20"/>
        </w:rPr>
        <w:t>Ukupni prihodi povećani su za 90.754,98 EUR, odnosno 1,35 %, čime novi plan iznosi 6.823.401,78 EUR.</w:t>
      </w:r>
    </w:p>
    <w:p w14:paraId="2C98099B" w14:textId="77777777" w:rsidR="00587168" w:rsidRPr="00472440" w:rsidRDefault="00587168" w:rsidP="00587168">
      <w:pPr>
        <w:spacing w:line="18" w:lineRule="exact"/>
        <w:jc w:val="both"/>
        <w:rPr>
          <w:rFonts w:ascii="Cambria" w:hAnsi="Cambria"/>
          <w:sz w:val="20"/>
          <w:szCs w:val="20"/>
        </w:rPr>
      </w:pPr>
    </w:p>
    <w:p w14:paraId="5FB54417" w14:textId="77777777" w:rsidR="00587168" w:rsidRPr="00472440" w:rsidRDefault="00587168" w:rsidP="00587168">
      <w:pPr>
        <w:spacing w:line="23" w:lineRule="exact"/>
        <w:jc w:val="both"/>
        <w:rPr>
          <w:rFonts w:ascii="Cambria" w:hAnsi="Cambria"/>
          <w:sz w:val="20"/>
          <w:szCs w:val="20"/>
        </w:rPr>
      </w:pPr>
    </w:p>
    <w:p w14:paraId="48021CD1" w14:textId="77777777" w:rsidR="00587168" w:rsidRPr="00472440" w:rsidRDefault="00587168" w:rsidP="00587168">
      <w:pPr>
        <w:spacing w:line="232" w:lineRule="auto"/>
        <w:ind w:left="360" w:right="20"/>
        <w:jc w:val="both"/>
        <w:rPr>
          <w:rFonts w:ascii="Cambria" w:hAnsi="Cambria"/>
          <w:sz w:val="20"/>
          <w:szCs w:val="20"/>
        </w:rPr>
      </w:pPr>
      <w:r w:rsidRPr="00472440">
        <w:rPr>
          <w:rFonts w:ascii="Cambria" w:hAnsi="Cambria"/>
          <w:sz w:val="20"/>
          <w:szCs w:val="20"/>
        </w:rPr>
        <w:t xml:space="preserve">Prihodi poslovanja po skupinama mijenjaju se na sljedeći način: </w:t>
      </w:r>
    </w:p>
    <w:p w14:paraId="14185E70" w14:textId="77777777" w:rsidR="00587168" w:rsidRPr="00472440" w:rsidRDefault="00587168" w:rsidP="00587168">
      <w:pPr>
        <w:numPr>
          <w:ilvl w:val="0"/>
          <w:numId w:val="208"/>
        </w:numPr>
        <w:spacing w:after="200" w:line="232" w:lineRule="auto"/>
        <w:rPr>
          <w:rFonts w:ascii="Cambria" w:hAnsi="Cambria"/>
          <w:sz w:val="20"/>
          <w:szCs w:val="20"/>
          <w:lang w:val="pl-PL"/>
        </w:rPr>
      </w:pPr>
      <w:r w:rsidRPr="00472440">
        <w:rPr>
          <w:rFonts w:ascii="Cambria" w:hAnsi="Cambria"/>
          <w:b/>
          <w:bCs/>
          <w:sz w:val="20"/>
          <w:szCs w:val="20"/>
          <w:lang w:val="pl-PL"/>
        </w:rPr>
        <w:t>Prihodi od poreza (61)</w:t>
      </w:r>
      <w:r w:rsidRPr="00472440">
        <w:rPr>
          <w:rFonts w:ascii="Cambria" w:hAnsi="Cambria"/>
          <w:sz w:val="20"/>
          <w:szCs w:val="20"/>
          <w:lang w:val="pl-PL"/>
        </w:rPr>
        <w:t xml:space="preserve"> – porast za </w:t>
      </w:r>
      <w:r w:rsidRPr="00472440">
        <w:rPr>
          <w:rFonts w:ascii="Cambria" w:hAnsi="Cambria"/>
          <w:b/>
          <w:bCs/>
          <w:sz w:val="20"/>
          <w:szCs w:val="20"/>
          <w:lang w:val="pl-PL"/>
        </w:rPr>
        <w:t>16.012,49 EUR (1,74 %)</w:t>
      </w:r>
      <w:r w:rsidRPr="00472440">
        <w:rPr>
          <w:rFonts w:ascii="Cambria" w:hAnsi="Cambria"/>
          <w:sz w:val="20"/>
          <w:szCs w:val="20"/>
          <w:lang w:val="pl-PL"/>
        </w:rPr>
        <w:t>.</w:t>
      </w:r>
    </w:p>
    <w:p w14:paraId="05EBA05E" w14:textId="77777777" w:rsidR="00587168" w:rsidRPr="00472440" w:rsidRDefault="00587168" w:rsidP="00587168">
      <w:pPr>
        <w:numPr>
          <w:ilvl w:val="0"/>
          <w:numId w:val="208"/>
        </w:numPr>
        <w:spacing w:after="200" w:line="232" w:lineRule="auto"/>
        <w:rPr>
          <w:rFonts w:ascii="Cambria" w:hAnsi="Cambria"/>
          <w:sz w:val="20"/>
          <w:szCs w:val="20"/>
          <w:lang w:val="pl-PL"/>
        </w:rPr>
      </w:pPr>
      <w:r w:rsidRPr="00472440">
        <w:rPr>
          <w:rFonts w:ascii="Cambria" w:hAnsi="Cambria"/>
          <w:b/>
          <w:bCs/>
          <w:sz w:val="20"/>
          <w:szCs w:val="20"/>
          <w:lang w:val="pl-PL"/>
        </w:rPr>
        <w:t>Pomoći iz inozemstva i subjekata unutar općeg proračuna (63)</w:t>
      </w:r>
      <w:r w:rsidRPr="00472440">
        <w:rPr>
          <w:rFonts w:ascii="Cambria" w:hAnsi="Cambria"/>
          <w:sz w:val="20"/>
          <w:szCs w:val="20"/>
          <w:lang w:val="pl-PL"/>
        </w:rPr>
        <w:t xml:space="preserve"> –   povećanje za </w:t>
      </w:r>
      <w:r w:rsidRPr="00472440">
        <w:rPr>
          <w:rFonts w:ascii="Cambria" w:hAnsi="Cambria"/>
          <w:b/>
          <w:bCs/>
          <w:sz w:val="20"/>
          <w:szCs w:val="20"/>
          <w:lang w:val="pl-PL"/>
        </w:rPr>
        <w:t>41.792,49 EUR (1,06 %)</w:t>
      </w:r>
      <w:r w:rsidRPr="00472440">
        <w:rPr>
          <w:rFonts w:ascii="Cambria" w:hAnsi="Cambria"/>
          <w:sz w:val="20"/>
          <w:szCs w:val="20"/>
          <w:lang w:val="pl-PL"/>
        </w:rPr>
        <w:t>.</w:t>
      </w:r>
    </w:p>
    <w:p w14:paraId="3B73FA09" w14:textId="77777777" w:rsidR="00587168" w:rsidRPr="00472440" w:rsidRDefault="00587168" w:rsidP="00587168">
      <w:pPr>
        <w:numPr>
          <w:ilvl w:val="0"/>
          <w:numId w:val="208"/>
        </w:numPr>
        <w:spacing w:after="200" w:line="232" w:lineRule="auto"/>
        <w:rPr>
          <w:rFonts w:ascii="Cambria" w:hAnsi="Cambria"/>
          <w:sz w:val="20"/>
          <w:szCs w:val="20"/>
          <w:lang w:val="pl-PL"/>
        </w:rPr>
      </w:pPr>
      <w:r w:rsidRPr="00472440">
        <w:rPr>
          <w:rFonts w:ascii="Cambria" w:hAnsi="Cambria"/>
          <w:b/>
          <w:bCs/>
          <w:sz w:val="20"/>
          <w:szCs w:val="20"/>
          <w:lang w:val="pl-PL"/>
        </w:rPr>
        <w:t>Prihodi od upravnih i administrativnih pristojbi (65)</w:t>
      </w:r>
      <w:r w:rsidRPr="00472440">
        <w:rPr>
          <w:rFonts w:ascii="Cambria" w:hAnsi="Cambria"/>
          <w:sz w:val="20"/>
          <w:szCs w:val="20"/>
          <w:lang w:val="pl-PL"/>
        </w:rPr>
        <w:t xml:space="preserve"> – povećanje za </w:t>
      </w:r>
      <w:r w:rsidRPr="00472440">
        <w:rPr>
          <w:rFonts w:ascii="Cambria" w:hAnsi="Cambria"/>
          <w:b/>
          <w:bCs/>
          <w:sz w:val="20"/>
          <w:szCs w:val="20"/>
          <w:lang w:val="pl-PL"/>
        </w:rPr>
        <w:t>69.482,00 EUR (12,02 %)</w:t>
      </w:r>
      <w:r w:rsidRPr="00472440">
        <w:rPr>
          <w:rFonts w:ascii="Cambria" w:hAnsi="Cambria"/>
          <w:sz w:val="20"/>
          <w:szCs w:val="20"/>
          <w:lang w:val="pl-PL"/>
        </w:rPr>
        <w:t>.</w:t>
      </w:r>
    </w:p>
    <w:p w14:paraId="6B4BF479" w14:textId="77777777" w:rsidR="00587168" w:rsidRPr="00472440" w:rsidRDefault="00587168" w:rsidP="00587168">
      <w:pPr>
        <w:numPr>
          <w:ilvl w:val="0"/>
          <w:numId w:val="208"/>
        </w:numPr>
        <w:spacing w:after="200" w:line="232" w:lineRule="auto"/>
        <w:rPr>
          <w:rFonts w:ascii="Cambria" w:hAnsi="Cambria"/>
          <w:sz w:val="20"/>
          <w:szCs w:val="20"/>
          <w:lang w:val="pl-PL"/>
        </w:rPr>
      </w:pPr>
      <w:r w:rsidRPr="00472440">
        <w:rPr>
          <w:rFonts w:ascii="Cambria" w:hAnsi="Cambria"/>
          <w:b/>
          <w:bCs/>
          <w:sz w:val="20"/>
          <w:szCs w:val="20"/>
          <w:lang w:val="pl-PL"/>
        </w:rPr>
        <w:t>Prihodi od imovine (64)</w:t>
      </w:r>
      <w:r w:rsidRPr="00472440">
        <w:rPr>
          <w:rFonts w:ascii="Cambria" w:hAnsi="Cambria"/>
          <w:sz w:val="20"/>
          <w:szCs w:val="20"/>
          <w:lang w:val="pl-PL"/>
        </w:rPr>
        <w:t xml:space="preserve"> – smanjeni za </w:t>
      </w:r>
      <w:r w:rsidRPr="00472440">
        <w:rPr>
          <w:rFonts w:ascii="Cambria" w:hAnsi="Cambria"/>
          <w:b/>
          <w:bCs/>
          <w:sz w:val="20"/>
          <w:szCs w:val="20"/>
          <w:lang w:val="pl-PL"/>
        </w:rPr>
        <w:t>25.532,00 EUR (-2,13 %)</w:t>
      </w:r>
      <w:r w:rsidRPr="00472440">
        <w:rPr>
          <w:rFonts w:ascii="Cambria" w:hAnsi="Cambria"/>
          <w:sz w:val="20"/>
          <w:szCs w:val="20"/>
          <w:lang w:val="pl-PL"/>
        </w:rPr>
        <w:t xml:space="preserve">. </w:t>
      </w:r>
    </w:p>
    <w:p w14:paraId="5BEEB18D" w14:textId="77777777" w:rsidR="00587168" w:rsidRPr="00472440" w:rsidRDefault="00587168" w:rsidP="00587168">
      <w:pPr>
        <w:numPr>
          <w:ilvl w:val="0"/>
          <w:numId w:val="208"/>
        </w:numPr>
        <w:spacing w:after="200" w:line="232" w:lineRule="auto"/>
        <w:rPr>
          <w:rFonts w:ascii="Cambria" w:hAnsi="Cambria"/>
          <w:sz w:val="20"/>
          <w:szCs w:val="20"/>
        </w:rPr>
      </w:pPr>
      <w:r w:rsidRPr="00472440">
        <w:rPr>
          <w:rFonts w:ascii="Cambria" w:hAnsi="Cambria"/>
          <w:b/>
          <w:bCs/>
          <w:sz w:val="20"/>
          <w:szCs w:val="20"/>
        </w:rPr>
        <w:t>Prihodi od prodaje nefinancijske imovine</w:t>
      </w:r>
      <w:r w:rsidRPr="00472440">
        <w:rPr>
          <w:rFonts w:ascii="Cambria" w:hAnsi="Cambria"/>
          <w:sz w:val="20"/>
          <w:szCs w:val="20"/>
        </w:rPr>
        <w:t xml:space="preserve"> </w:t>
      </w:r>
      <w:r w:rsidRPr="00472440">
        <w:rPr>
          <w:rFonts w:ascii="Cambria" w:hAnsi="Cambria"/>
          <w:b/>
          <w:bCs/>
          <w:sz w:val="20"/>
          <w:szCs w:val="20"/>
        </w:rPr>
        <w:t>( račun 7</w:t>
      </w:r>
      <w:r w:rsidRPr="00472440">
        <w:rPr>
          <w:rFonts w:ascii="Cambria" w:hAnsi="Cambria"/>
          <w:sz w:val="20"/>
          <w:szCs w:val="20"/>
        </w:rPr>
        <w:t xml:space="preserve"> ) umanjuju se za 11.000,00 ili 21,07% te iznose 41.200,00 EUR. </w:t>
      </w:r>
    </w:p>
    <w:p w14:paraId="6F1E6821" w14:textId="77777777" w:rsidR="00587168" w:rsidRPr="00472440" w:rsidRDefault="00587168" w:rsidP="00587168">
      <w:pPr>
        <w:spacing w:line="232" w:lineRule="auto"/>
        <w:jc w:val="both"/>
        <w:rPr>
          <w:rFonts w:ascii="Cambria" w:hAnsi="Cambria"/>
          <w:sz w:val="20"/>
          <w:szCs w:val="20"/>
        </w:rPr>
      </w:pPr>
    </w:p>
    <w:p w14:paraId="7C8DA821" w14:textId="77777777" w:rsidR="00587168" w:rsidRPr="00472440" w:rsidRDefault="00587168" w:rsidP="00587168">
      <w:pPr>
        <w:spacing w:line="232" w:lineRule="auto"/>
        <w:jc w:val="both"/>
        <w:rPr>
          <w:rFonts w:ascii="Cambria" w:hAnsi="Cambria"/>
          <w:sz w:val="20"/>
          <w:szCs w:val="20"/>
        </w:rPr>
      </w:pPr>
    </w:p>
    <w:p w14:paraId="6177FACA" w14:textId="77777777" w:rsidR="00587168" w:rsidRPr="00472440" w:rsidRDefault="00587168" w:rsidP="00587168">
      <w:pPr>
        <w:spacing w:line="0" w:lineRule="atLeast"/>
        <w:jc w:val="both"/>
        <w:rPr>
          <w:rFonts w:ascii="Cambria" w:hAnsi="Cambria"/>
          <w:b/>
          <w:sz w:val="20"/>
          <w:szCs w:val="20"/>
        </w:rPr>
      </w:pPr>
      <w:r w:rsidRPr="00472440">
        <w:rPr>
          <w:rFonts w:ascii="Cambria" w:hAnsi="Cambria"/>
          <w:b/>
          <w:sz w:val="20"/>
          <w:szCs w:val="20"/>
        </w:rPr>
        <w:t>RASHODI POSLOVANJA</w:t>
      </w:r>
    </w:p>
    <w:p w14:paraId="52DCFA83" w14:textId="77777777" w:rsidR="00587168" w:rsidRPr="00472440" w:rsidRDefault="00587168" w:rsidP="00587168">
      <w:pPr>
        <w:spacing w:line="6" w:lineRule="exact"/>
        <w:jc w:val="both"/>
        <w:rPr>
          <w:rFonts w:ascii="Cambria" w:hAnsi="Cambria"/>
          <w:sz w:val="20"/>
          <w:szCs w:val="20"/>
        </w:rPr>
      </w:pPr>
    </w:p>
    <w:p w14:paraId="02835959" w14:textId="77777777" w:rsidR="00587168" w:rsidRPr="00472440" w:rsidRDefault="00587168" w:rsidP="00587168">
      <w:pPr>
        <w:tabs>
          <w:tab w:val="left" w:pos="1960"/>
          <w:tab w:val="left" w:pos="3260"/>
          <w:tab w:val="left" w:pos="4120"/>
          <w:tab w:val="left" w:pos="4520"/>
          <w:tab w:val="left" w:pos="5800"/>
          <w:tab w:val="left" w:pos="6180"/>
          <w:tab w:val="left" w:pos="6980"/>
          <w:tab w:val="left" w:pos="7300"/>
          <w:tab w:val="left" w:pos="8180"/>
          <w:tab w:val="left" w:pos="8580"/>
        </w:tabs>
        <w:spacing w:line="0" w:lineRule="atLeast"/>
        <w:ind w:left="960"/>
        <w:jc w:val="both"/>
        <w:rPr>
          <w:rFonts w:ascii="Cambria" w:hAnsi="Cambria"/>
          <w:sz w:val="20"/>
          <w:szCs w:val="20"/>
        </w:rPr>
      </w:pPr>
      <w:r w:rsidRPr="00472440">
        <w:rPr>
          <w:rFonts w:ascii="Cambria" w:hAnsi="Cambria"/>
          <w:b/>
          <w:sz w:val="20"/>
          <w:szCs w:val="20"/>
        </w:rPr>
        <w:t>Rashodi</w:t>
      </w:r>
      <w:r w:rsidRPr="00472440">
        <w:rPr>
          <w:rFonts w:ascii="Cambria" w:hAnsi="Cambria"/>
          <w:b/>
          <w:sz w:val="20"/>
          <w:szCs w:val="20"/>
        </w:rPr>
        <w:tab/>
        <w:t>poslovanja</w:t>
      </w:r>
      <w:r w:rsidRPr="00472440">
        <w:rPr>
          <w:rFonts w:ascii="Cambria" w:hAnsi="Cambria"/>
          <w:b/>
          <w:sz w:val="20"/>
          <w:szCs w:val="20"/>
        </w:rPr>
        <w:tab/>
        <w:t>(račun</w:t>
      </w:r>
      <w:r w:rsidRPr="00472440">
        <w:rPr>
          <w:rFonts w:ascii="Cambria" w:hAnsi="Cambria"/>
          <w:b/>
          <w:sz w:val="20"/>
          <w:szCs w:val="20"/>
        </w:rPr>
        <w:tab/>
        <w:t>3)</w:t>
      </w:r>
      <w:r w:rsidRPr="00472440">
        <w:rPr>
          <w:rFonts w:ascii="Cambria" w:hAnsi="Cambria"/>
          <w:sz w:val="20"/>
          <w:szCs w:val="20"/>
        </w:rPr>
        <w:tab/>
        <w:t>povećavaju  se  za 144.982,49 EUR ili  3,14% u odnosu na plan.</w:t>
      </w:r>
    </w:p>
    <w:p w14:paraId="04075213" w14:textId="77777777" w:rsidR="00587168" w:rsidRPr="00472440" w:rsidRDefault="00587168" w:rsidP="00587168">
      <w:pPr>
        <w:tabs>
          <w:tab w:val="left" w:pos="1960"/>
          <w:tab w:val="left" w:pos="3260"/>
          <w:tab w:val="left" w:pos="4120"/>
          <w:tab w:val="left" w:pos="4520"/>
          <w:tab w:val="left" w:pos="5800"/>
          <w:tab w:val="left" w:pos="6180"/>
          <w:tab w:val="left" w:pos="6980"/>
          <w:tab w:val="left" w:pos="7300"/>
          <w:tab w:val="left" w:pos="8180"/>
          <w:tab w:val="left" w:pos="8580"/>
        </w:tabs>
        <w:spacing w:line="0" w:lineRule="atLeast"/>
        <w:ind w:left="960"/>
        <w:jc w:val="both"/>
        <w:rPr>
          <w:rFonts w:ascii="Cambria" w:hAnsi="Cambria"/>
          <w:sz w:val="20"/>
          <w:szCs w:val="20"/>
        </w:rPr>
      </w:pPr>
    </w:p>
    <w:p w14:paraId="27E452DC" w14:textId="77777777" w:rsidR="00587168" w:rsidRPr="00472440" w:rsidRDefault="00587168" w:rsidP="00587168">
      <w:pPr>
        <w:spacing w:line="232" w:lineRule="auto"/>
        <w:jc w:val="both"/>
        <w:rPr>
          <w:rFonts w:ascii="Cambria" w:hAnsi="Cambria"/>
          <w:sz w:val="20"/>
          <w:szCs w:val="20"/>
        </w:rPr>
      </w:pPr>
      <w:r w:rsidRPr="00472440">
        <w:rPr>
          <w:rFonts w:ascii="Cambria" w:hAnsi="Cambria"/>
          <w:sz w:val="20"/>
          <w:szCs w:val="20"/>
        </w:rPr>
        <w:t>Ukupni rashodi po skupinama mijenjaju se na sljedeći način:</w:t>
      </w:r>
    </w:p>
    <w:p w14:paraId="7D4B95FB" w14:textId="77777777" w:rsidR="00587168" w:rsidRPr="00472440" w:rsidRDefault="00587168" w:rsidP="00587168">
      <w:pPr>
        <w:numPr>
          <w:ilvl w:val="0"/>
          <w:numId w:val="201"/>
        </w:numPr>
        <w:spacing w:after="200" w:line="232" w:lineRule="auto"/>
        <w:jc w:val="both"/>
        <w:rPr>
          <w:rFonts w:ascii="Cambria" w:hAnsi="Cambria"/>
          <w:b/>
          <w:sz w:val="20"/>
          <w:szCs w:val="20"/>
        </w:rPr>
      </w:pPr>
      <w:r w:rsidRPr="00472440">
        <w:rPr>
          <w:rFonts w:ascii="Cambria" w:hAnsi="Cambria"/>
          <w:b/>
          <w:sz w:val="20"/>
          <w:szCs w:val="20"/>
        </w:rPr>
        <w:t xml:space="preserve">Rashodi za zaposlene – skupina 31 </w:t>
      </w:r>
      <w:r w:rsidRPr="00472440">
        <w:rPr>
          <w:rFonts w:ascii="Cambria" w:hAnsi="Cambria"/>
          <w:sz w:val="20"/>
          <w:szCs w:val="20"/>
        </w:rPr>
        <w:t xml:space="preserve">povećava se za 26.000,00 EUR ili 1,40% .  Ovo povećanje se odnosi na povećanje stavki na plaćama proračunskih korisnika. </w:t>
      </w:r>
    </w:p>
    <w:p w14:paraId="57C5A77F" w14:textId="77777777" w:rsidR="00587168" w:rsidRPr="00472440" w:rsidRDefault="00587168" w:rsidP="00587168">
      <w:pPr>
        <w:numPr>
          <w:ilvl w:val="0"/>
          <w:numId w:val="201"/>
        </w:numPr>
        <w:spacing w:after="200" w:line="232" w:lineRule="auto"/>
        <w:jc w:val="both"/>
        <w:rPr>
          <w:rFonts w:ascii="Cambria" w:hAnsi="Cambria"/>
          <w:sz w:val="20"/>
          <w:szCs w:val="20"/>
        </w:rPr>
      </w:pPr>
      <w:r w:rsidRPr="00472440">
        <w:rPr>
          <w:rFonts w:ascii="Cambria" w:hAnsi="Cambria"/>
          <w:b/>
          <w:bCs/>
          <w:sz w:val="20"/>
          <w:szCs w:val="20"/>
        </w:rPr>
        <w:t xml:space="preserve">Materijalni rashodi – skupina 32 </w:t>
      </w:r>
      <w:r w:rsidRPr="00472440">
        <w:rPr>
          <w:rFonts w:ascii="Cambria" w:hAnsi="Cambria"/>
          <w:sz w:val="20"/>
          <w:szCs w:val="20"/>
        </w:rPr>
        <w:t>povećavaju se za 123.564,49 EUR ili 7,74% -</w:t>
      </w:r>
      <w:r w:rsidRPr="00472440">
        <w:rPr>
          <w:rFonts w:ascii="Segoe UI" w:hAnsi="Segoe UI" w:cs="Segoe UI"/>
          <w:color w:val="0D0D0D"/>
          <w:sz w:val="20"/>
          <w:szCs w:val="20"/>
          <w:shd w:val="clear" w:color="auto" w:fill="FFFFFF"/>
        </w:rPr>
        <w:t xml:space="preserve"> </w:t>
      </w:r>
      <w:r w:rsidRPr="00472440">
        <w:rPr>
          <w:rFonts w:ascii="Cambria" w:hAnsi="Cambria"/>
          <w:sz w:val="20"/>
          <w:szCs w:val="20"/>
        </w:rPr>
        <w:t xml:space="preserve">Ovo povećanje odnosi se na rashode i usluge koje su nužne za redovno obavljanje djelatnosti Jedinstvenog upravnog odjela. </w:t>
      </w:r>
    </w:p>
    <w:p w14:paraId="54B7852F" w14:textId="77777777" w:rsidR="00587168" w:rsidRPr="00472440" w:rsidRDefault="00587168" w:rsidP="00587168">
      <w:pPr>
        <w:numPr>
          <w:ilvl w:val="0"/>
          <w:numId w:val="201"/>
        </w:numPr>
        <w:spacing w:after="200" w:line="232" w:lineRule="auto"/>
        <w:jc w:val="both"/>
        <w:rPr>
          <w:rFonts w:ascii="Cambria" w:hAnsi="Cambria"/>
          <w:sz w:val="20"/>
          <w:szCs w:val="20"/>
        </w:rPr>
      </w:pPr>
      <w:r w:rsidRPr="00472440">
        <w:rPr>
          <w:rFonts w:ascii="Cambria" w:hAnsi="Cambria"/>
          <w:b/>
          <w:bCs/>
          <w:sz w:val="20"/>
          <w:szCs w:val="20"/>
        </w:rPr>
        <w:lastRenderedPageBreak/>
        <w:t xml:space="preserve">Financijski rashodi – skupina 34 </w:t>
      </w:r>
      <w:r w:rsidRPr="00472440">
        <w:rPr>
          <w:rFonts w:ascii="Cambria" w:hAnsi="Cambria"/>
          <w:sz w:val="20"/>
          <w:szCs w:val="20"/>
        </w:rPr>
        <w:t>povećavaju se za 124,00 EUR ili 1,21%.</w:t>
      </w:r>
      <w:r w:rsidRPr="00472440">
        <w:rPr>
          <w:rFonts w:ascii="Segoe UI" w:hAnsi="Segoe UI" w:cs="Segoe UI"/>
          <w:color w:val="0D0D0D"/>
          <w:sz w:val="20"/>
          <w:szCs w:val="20"/>
          <w:shd w:val="clear" w:color="auto" w:fill="FFFFFF"/>
        </w:rPr>
        <w:t xml:space="preserve"> </w:t>
      </w:r>
      <w:r w:rsidRPr="00472440">
        <w:rPr>
          <w:rFonts w:ascii="Cambria" w:hAnsi="Cambria"/>
          <w:sz w:val="20"/>
          <w:szCs w:val="20"/>
        </w:rPr>
        <w:t>Odnosi se na troškove financijskih usluga, uključujući kamate i druge slične izdatke koji su rezultat upravljanja proračunskim sredstvima i financijskim obvezama.</w:t>
      </w:r>
    </w:p>
    <w:p w14:paraId="1F7D31F2" w14:textId="77777777" w:rsidR="00587168" w:rsidRPr="00472440" w:rsidRDefault="00587168" w:rsidP="00587168">
      <w:pPr>
        <w:numPr>
          <w:ilvl w:val="0"/>
          <w:numId w:val="201"/>
        </w:numPr>
        <w:spacing w:after="200" w:line="232" w:lineRule="auto"/>
        <w:jc w:val="both"/>
        <w:rPr>
          <w:rFonts w:ascii="Cambria" w:hAnsi="Cambria"/>
          <w:sz w:val="20"/>
          <w:szCs w:val="20"/>
        </w:rPr>
      </w:pPr>
      <w:r w:rsidRPr="00472440">
        <w:rPr>
          <w:rFonts w:ascii="Cambria" w:hAnsi="Cambria"/>
          <w:b/>
          <w:bCs/>
          <w:sz w:val="20"/>
          <w:szCs w:val="20"/>
        </w:rPr>
        <w:t xml:space="preserve">Naknade građanima i kućanstvima – skupina 37 </w:t>
      </w:r>
      <w:r w:rsidRPr="00472440">
        <w:rPr>
          <w:rFonts w:ascii="Cambria" w:hAnsi="Cambria"/>
          <w:sz w:val="20"/>
          <w:szCs w:val="20"/>
        </w:rPr>
        <w:t>smanjuju se za 4.760,00 EUR ili za 2,65%.Ovaj pad nastao je kao rezultat realizacije planiranih sredstava, koja su u manjoj mjeri iskorištena nego što je prvobitno predviđeno.</w:t>
      </w:r>
    </w:p>
    <w:p w14:paraId="20F1CA89" w14:textId="77777777" w:rsidR="00587168" w:rsidRPr="00472440" w:rsidRDefault="00587168" w:rsidP="00587168">
      <w:pPr>
        <w:tabs>
          <w:tab w:val="left" w:pos="1245"/>
        </w:tabs>
        <w:spacing w:line="24" w:lineRule="exact"/>
        <w:jc w:val="both"/>
        <w:rPr>
          <w:rFonts w:ascii="Cambria" w:hAnsi="Cambria"/>
          <w:sz w:val="20"/>
          <w:szCs w:val="20"/>
        </w:rPr>
      </w:pPr>
      <w:r w:rsidRPr="00472440">
        <w:rPr>
          <w:rFonts w:ascii="Cambria" w:hAnsi="Cambria"/>
          <w:sz w:val="20"/>
          <w:szCs w:val="20"/>
        </w:rPr>
        <w:tab/>
      </w:r>
    </w:p>
    <w:p w14:paraId="76F3B764" w14:textId="77777777" w:rsidR="00587168" w:rsidRPr="00472440" w:rsidRDefault="00587168" w:rsidP="00587168">
      <w:pPr>
        <w:spacing w:line="0" w:lineRule="atLeast"/>
        <w:jc w:val="both"/>
        <w:rPr>
          <w:rFonts w:ascii="Cambria" w:hAnsi="Cambria"/>
          <w:b/>
          <w:sz w:val="20"/>
          <w:szCs w:val="20"/>
        </w:rPr>
      </w:pPr>
      <w:r w:rsidRPr="00472440">
        <w:rPr>
          <w:rFonts w:ascii="Cambria" w:hAnsi="Cambria"/>
          <w:b/>
          <w:sz w:val="20"/>
          <w:szCs w:val="20"/>
        </w:rPr>
        <w:t>RASHODI ZA NABAVU NEFINANCIJSKE IMOVINE</w:t>
      </w:r>
    </w:p>
    <w:p w14:paraId="7ECF7E6C" w14:textId="77777777" w:rsidR="00587168" w:rsidRPr="00472440" w:rsidRDefault="00587168" w:rsidP="00587168">
      <w:pPr>
        <w:spacing w:line="21" w:lineRule="exact"/>
        <w:jc w:val="both"/>
        <w:rPr>
          <w:rFonts w:ascii="Cambria" w:hAnsi="Cambria"/>
          <w:sz w:val="20"/>
          <w:szCs w:val="20"/>
        </w:rPr>
      </w:pPr>
    </w:p>
    <w:p w14:paraId="7931E240" w14:textId="77777777" w:rsidR="00587168" w:rsidRPr="00472440" w:rsidRDefault="00587168" w:rsidP="00587168">
      <w:pPr>
        <w:spacing w:line="232" w:lineRule="auto"/>
        <w:ind w:right="300" w:firstLine="1008"/>
        <w:jc w:val="both"/>
        <w:rPr>
          <w:rFonts w:ascii="Cambria" w:hAnsi="Cambria"/>
          <w:sz w:val="20"/>
          <w:szCs w:val="20"/>
        </w:rPr>
      </w:pPr>
      <w:r w:rsidRPr="00472440">
        <w:rPr>
          <w:rFonts w:ascii="Cambria" w:hAnsi="Cambria"/>
          <w:b/>
          <w:sz w:val="20"/>
          <w:szCs w:val="20"/>
        </w:rPr>
        <w:t xml:space="preserve">Rashodi za nabavu nefinancijske imovine ( račun 4) </w:t>
      </w:r>
      <w:r w:rsidRPr="00472440">
        <w:rPr>
          <w:rFonts w:ascii="Cambria" w:hAnsi="Cambria"/>
          <w:bCs/>
          <w:sz w:val="20"/>
          <w:szCs w:val="20"/>
        </w:rPr>
        <w:t xml:space="preserve">smanjuju </w:t>
      </w:r>
      <w:r w:rsidRPr="00472440">
        <w:rPr>
          <w:rFonts w:ascii="Cambria" w:hAnsi="Cambria"/>
          <w:sz w:val="20"/>
          <w:szCs w:val="20"/>
        </w:rPr>
        <w:t xml:space="preserve"> se za 34.125,97 EUR ili 1.5 %.</w:t>
      </w:r>
      <w:r w:rsidRPr="00472440">
        <w:rPr>
          <w:rFonts w:ascii="Cambria" w:hAnsi="Cambria"/>
          <w:b/>
          <w:sz w:val="20"/>
          <w:szCs w:val="20"/>
        </w:rPr>
        <w:t xml:space="preserve"> </w:t>
      </w:r>
      <w:r w:rsidRPr="00472440">
        <w:rPr>
          <w:rFonts w:ascii="Cambria" w:hAnsi="Cambria"/>
          <w:sz w:val="20"/>
          <w:szCs w:val="20"/>
        </w:rPr>
        <w:t>Promjene po pojedinim skupinama ovih rashoda vidljive su u Posebnom dijelu Izmjena.</w:t>
      </w:r>
    </w:p>
    <w:p w14:paraId="09C1BC8C" w14:textId="77777777" w:rsidR="00587168" w:rsidRPr="00472440" w:rsidRDefault="00587168" w:rsidP="00587168">
      <w:pPr>
        <w:spacing w:line="232" w:lineRule="auto"/>
        <w:ind w:right="300" w:firstLine="1008"/>
        <w:jc w:val="both"/>
        <w:rPr>
          <w:rFonts w:ascii="Cambria" w:hAnsi="Cambria"/>
          <w:sz w:val="20"/>
          <w:szCs w:val="20"/>
        </w:rPr>
      </w:pPr>
    </w:p>
    <w:p w14:paraId="686AEDBF" w14:textId="77777777" w:rsidR="00587168" w:rsidRPr="00472440" w:rsidRDefault="00587168" w:rsidP="00587168">
      <w:pPr>
        <w:numPr>
          <w:ilvl w:val="0"/>
          <w:numId w:val="203"/>
        </w:numPr>
        <w:spacing w:after="200" w:line="232" w:lineRule="auto"/>
        <w:ind w:right="300"/>
        <w:jc w:val="both"/>
        <w:rPr>
          <w:rFonts w:ascii="Cambria" w:hAnsi="Cambria"/>
          <w:sz w:val="20"/>
          <w:szCs w:val="20"/>
        </w:rPr>
      </w:pPr>
      <w:r w:rsidRPr="00472440">
        <w:rPr>
          <w:rFonts w:ascii="Cambria" w:hAnsi="Cambria"/>
          <w:b/>
          <w:sz w:val="20"/>
          <w:szCs w:val="20"/>
        </w:rPr>
        <w:t xml:space="preserve">Rashodi za nabavu </w:t>
      </w:r>
      <w:proofErr w:type="spellStart"/>
      <w:r w:rsidRPr="00472440">
        <w:rPr>
          <w:rFonts w:ascii="Cambria" w:hAnsi="Cambria"/>
          <w:b/>
          <w:sz w:val="20"/>
          <w:szCs w:val="20"/>
        </w:rPr>
        <w:t>neproizvedene</w:t>
      </w:r>
      <w:proofErr w:type="spellEnd"/>
      <w:r w:rsidRPr="00472440">
        <w:rPr>
          <w:rFonts w:ascii="Cambria" w:hAnsi="Cambria"/>
          <w:b/>
          <w:sz w:val="20"/>
          <w:szCs w:val="20"/>
        </w:rPr>
        <w:t xml:space="preserve"> dugotrajne imovine - skupina 41</w:t>
      </w:r>
      <w:r w:rsidRPr="00472440">
        <w:rPr>
          <w:rFonts w:ascii="Cambria" w:hAnsi="Cambria"/>
          <w:sz w:val="20"/>
          <w:szCs w:val="20"/>
        </w:rPr>
        <w:t xml:space="preserve"> smanjuju za 54.173,51 ili 2,55%. </w:t>
      </w:r>
    </w:p>
    <w:p w14:paraId="692F9CA3" w14:textId="77777777" w:rsidR="00587168" w:rsidRPr="00472440" w:rsidRDefault="00587168" w:rsidP="00587168">
      <w:pPr>
        <w:numPr>
          <w:ilvl w:val="0"/>
          <w:numId w:val="202"/>
        </w:numPr>
        <w:spacing w:after="200" w:line="276" w:lineRule="auto"/>
        <w:jc w:val="both"/>
        <w:rPr>
          <w:rFonts w:ascii="Cambria" w:hAnsi="Cambria"/>
          <w:sz w:val="20"/>
          <w:szCs w:val="20"/>
        </w:rPr>
      </w:pPr>
      <w:r w:rsidRPr="00472440">
        <w:rPr>
          <w:rFonts w:ascii="Cambria" w:hAnsi="Cambria"/>
          <w:b/>
          <w:sz w:val="20"/>
          <w:szCs w:val="20"/>
        </w:rPr>
        <w:t>Rashodi za nabavu proizvedene dugotrajne imovine - skupina 42</w:t>
      </w:r>
      <w:r w:rsidRPr="00472440">
        <w:rPr>
          <w:rFonts w:ascii="Cambria" w:hAnsi="Cambria"/>
          <w:sz w:val="20"/>
          <w:szCs w:val="20"/>
        </w:rPr>
        <w:t xml:space="preserve"> smanjuju  se za 43.173,51 EUR ili 2,58% .</w:t>
      </w:r>
    </w:p>
    <w:p w14:paraId="62991AC4" w14:textId="77777777" w:rsidR="00587168" w:rsidRPr="00472440" w:rsidRDefault="00587168" w:rsidP="00587168">
      <w:pPr>
        <w:numPr>
          <w:ilvl w:val="0"/>
          <w:numId w:val="202"/>
        </w:numPr>
        <w:spacing w:after="200" w:line="276" w:lineRule="auto"/>
        <w:jc w:val="both"/>
        <w:rPr>
          <w:rFonts w:ascii="Cambria" w:hAnsi="Cambria"/>
          <w:sz w:val="20"/>
          <w:szCs w:val="20"/>
        </w:rPr>
      </w:pPr>
      <w:r w:rsidRPr="00472440">
        <w:rPr>
          <w:rFonts w:ascii="Cambria" w:hAnsi="Cambria"/>
          <w:b/>
          <w:sz w:val="20"/>
          <w:szCs w:val="20"/>
        </w:rPr>
        <w:t xml:space="preserve">Rashodi za dodatna ulaganja na nefinancijskoj imovini – skupina 45 </w:t>
      </w:r>
      <w:r w:rsidRPr="00472440">
        <w:rPr>
          <w:rFonts w:ascii="Cambria" w:hAnsi="Cambria"/>
          <w:bCs/>
          <w:sz w:val="20"/>
          <w:szCs w:val="20"/>
        </w:rPr>
        <w:t>povećavaju se za 11.000,00 ili 2,44%.</w:t>
      </w:r>
    </w:p>
    <w:p w14:paraId="26A4AD38" w14:textId="77777777" w:rsidR="00587168" w:rsidRPr="00472440" w:rsidRDefault="00587168" w:rsidP="00587168">
      <w:pPr>
        <w:spacing w:line="0" w:lineRule="atLeast"/>
        <w:jc w:val="both"/>
        <w:rPr>
          <w:rFonts w:ascii="Cambria" w:hAnsi="Cambria"/>
          <w:b/>
          <w:sz w:val="20"/>
          <w:szCs w:val="20"/>
        </w:rPr>
      </w:pPr>
    </w:p>
    <w:p w14:paraId="1695F2EC" w14:textId="77777777" w:rsidR="00587168" w:rsidRPr="00472440" w:rsidRDefault="00587168" w:rsidP="00587168">
      <w:pPr>
        <w:spacing w:line="0" w:lineRule="atLeast"/>
        <w:rPr>
          <w:rFonts w:ascii="Cambria" w:hAnsi="Cambria"/>
          <w:b/>
          <w:sz w:val="20"/>
          <w:szCs w:val="20"/>
        </w:rPr>
      </w:pPr>
      <w:bookmarkStart w:id="12" w:name="page3"/>
      <w:bookmarkEnd w:id="12"/>
    </w:p>
    <w:p w14:paraId="1194F658" w14:textId="77777777" w:rsidR="00587168" w:rsidRPr="00472440" w:rsidRDefault="00587168" w:rsidP="00587168">
      <w:pPr>
        <w:spacing w:line="0" w:lineRule="atLeast"/>
        <w:rPr>
          <w:rFonts w:ascii="Cambria" w:hAnsi="Cambria"/>
          <w:b/>
          <w:sz w:val="20"/>
          <w:szCs w:val="20"/>
        </w:rPr>
      </w:pPr>
    </w:p>
    <w:p w14:paraId="1ABB40B3" w14:textId="77777777" w:rsidR="00587168" w:rsidRPr="00472440" w:rsidRDefault="00587168" w:rsidP="00587168">
      <w:pPr>
        <w:spacing w:line="0" w:lineRule="atLeast"/>
        <w:jc w:val="center"/>
        <w:rPr>
          <w:rFonts w:ascii="Cambria" w:hAnsi="Cambria"/>
          <w:b/>
          <w:sz w:val="20"/>
          <w:szCs w:val="20"/>
        </w:rPr>
      </w:pPr>
      <w:r w:rsidRPr="00472440">
        <w:rPr>
          <w:rFonts w:ascii="Cambria" w:hAnsi="Cambria"/>
          <w:b/>
          <w:sz w:val="20"/>
          <w:szCs w:val="20"/>
        </w:rPr>
        <w:t>POSEBNI DIO</w:t>
      </w:r>
    </w:p>
    <w:p w14:paraId="1CADC562" w14:textId="77777777" w:rsidR="00587168" w:rsidRPr="00472440" w:rsidRDefault="00587168" w:rsidP="00587168">
      <w:pPr>
        <w:spacing w:line="232" w:lineRule="auto"/>
        <w:ind w:firstLine="948"/>
        <w:jc w:val="both"/>
        <w:rPr>
          <w:rFonts w:ascii="Cambria" w:hAnsi="Cambria"/>
          <w:sz w:val="20"/>
          <w:szCs w:val="20"/>
        </w:rPr>
      </w:pPr>
      <w:r w:rsidRPr="00472440">
        <w:rPr>
          <w:rFonts w:ascii="Cambria" w:hAnsi="Cambria"/>
          <w:sz w:val="20"/>
          <w:szCs w:val="20"/>
        </w:rPr>
        <w:t>.</w:t>
      </w:r>
    </w:p>
    <w:p w14:paraId="5179F679" w14:textId="77777777" w:rsidR="00587168" w:rsidRPr="00472440" w:rsidRDefault="00587168" w:rsidP="00587168">
      <w:pPr>
        <w:spacing w:line="232" w:lineRule="auto"/>
        <w:jc w:val="both"/>
        <w:rPr>
          <w:rFonts w:ascii="Cambria" w:hAnsi="Cambria"/>
          <w:sz w:val="20"/>
          <w:szCs w:val="20"/>
        </w:rPr>
      </w:pPr>
      <w:r w:rsidRPr="00472440">
        <w:rPr>
          <w:rFonts w:ascii="Cambria" w:hAnsi="Cambria"/>
          <w:sz w:val="20"/>
          <w:szCs w:val="20"/>
        </w:rPr>
        <w:t>Ukupne promjene rashoda i izdataka odnose se na :</w:t>
      </w:r>
    </w:p>
    <w:p w14:paraId="4EF170CC" w14:textId="77777777" w:rsidR="00587168" w:rsidRPr="00472440" w:rsidRDefault="00587168" w:rsidP="00587168">
      <w:pPr>
        <w:spacing w:line="232" w:lineRule="auto"/>
        <w:jc w:val="both"/>
        <w:rPr>
          <w:rFonts w:ascii="Cambria" w:hAnsi="Cambria"/>
          <w:bCs/>
          <w:sz w:val="20"/>
          <w:szCs w:val="20"/>
        </w:rPr>
      </w:pPr>
      <w:r w:rsidRPr="00472440">
        <w:rPr>
          <w:rFonts w:ascii="Cambria" w:hAnsi="Cambria"/>
          <w:sz w:val="20"/>
          <w:szCs w:val="20"/>
        </w:rPr>
        <w:tab/>
      </w:r>
      <w:r w:rsidRPr="00472440">
        <w:rPr>
          <w:rFonts w:ascii="Cambria" w:hAnsi="Cambria"/>
          <w:b/>
          <w:sz w:val="20"/>
          <w:szCs w:val="20"/>
        </w:rPr>
        <w:t xml:space="preserve">Razdjel 101 Predstavnička i izvršna tijela </w:t>
      </w:r>
      <w:r w:rsidRPr="00472440">
        <w:rPr>
          <w:rFonts w:ascii="Cambria" w:hAnsi="Cambria"/>
          <w:bCs/>
          <w:sz w:val="20"/>
          <w:szCs w:val="20"/>
        </w:rPr>
        <w:t xml:space="preserve">– ukupni rashodi smanjeni su za 1.287,51 EUR ili 0,53 %. Smanjenje se odnosi na realizaciju planiranih rashoda za lokalne izbore te nabavu službenog vozila.  </w:t>
      </w:r>
    </w:p>
    <w:p w14:paraId="1F813115" w14:textId="77777777" w:rsidR="00587168" w:rsidRPr="00472440" w:rsidRDefault="00587168" w:rsidP="00587168">
      <w:pPr>
        <w:spacing w:line="0" w:lineRule="atLeast"/>
        <w:ind w:firstLine="708"/>
        <w:jc w:val="both"/>
        <w:rPr>
          <w:rFonts w:ascii="Cambria" w:hAnsi="Cambria"/>
          <w:sz w:val="20"/>
          <w:szCs w:val="20"/>
        </w:rPr>
      </w:pPr>
      <w:r w:rsidRPr="00472440">
        <w:rPr>
          <w:rFonts w:ascii="Cambria" w:hAnsi="Cambria"/>
          <w:b/>
          <w:sz w:val="20"/>
          <w:szCs w:val="20"/>
        </w:rPr>
        <w:t xml:space="preserve">Razdjel 102 Jedinstveni upravni odjel </w:t>
      </w:r>
      <w:r w:rsidRPr="00472440">
        <w:rPr>
          <w:rFonts w:ascii="Cambria" w:hAnsi="Cambria"/>
          <w:sz w:val="20"/>
          <w:szCs w:val="20"/>
        </w:rPr>
        <w:t>–</w:t>
      </w:r>
      <w:r w:rsidRPr="00472440">
        <w:rPr>
          <w:rFonts w:ascii="Cambria" w:hAnsi="Cambria"/>
          <w:b/>
          <w:sz w:val="20"/>
          <w:szCs w:val="20"/>
        </w:rPr>
        <w:t xml:space="preserve"> </w:t>
      </w:r>
      <w:r w:rsidRPr="00472440">
        <w:rPr>
          <w:rFonts w:ascii="Cambria" w:hAnsi="Cambria"/>
          <w:sz w:val="20"/>
          <w:szCs w:val="20"/>
        </w:rPr>
        <w:t>ukupni rashodi povećani su za 92.042,49 EUR ili 1,42 %.</w:t>
      </w:r>
    </w:p>
    <w:p w14:paraId="3A44A67B" w14:textId="77777777" w:rsidR="00587168" w:rsidRPr="00472440" w:rsidRDefault="00587168" w:rsidP="00587168">
      <w:pPr>
        <w:spacing w:line="0" w:lineRule="atLeast"/>
        <w:ind w:left="720"/>
        <w:jc w:val="both"/>
        <w:rPr>
          <w:rFonts w:ascii="Cambria" w:hAnsi="Cambria"/>
          <w:sz w:val="20"/>
          <w:szCs w:val="20"/>
        </w:rPr>
      </w:pPr>
      <w:r w:rsidRPr="00472440">
        <w:rPr>
          <w:rFonts w:ascii="Cambria" w:hAnsi="Cambria"/>
          <w:b/>
          <w:sz w:val="20"/>
          <w:szCs w:val="20"/>
        </w:rPr>
        <w:t xml:space="preserve">Glava 10201 Jedinstveni upravni odjel </w:t>
      </w:r>
      <w:r w:rsidRPr="00472440">
        <w:rPr>
          <w:rFonts w:ascii="Cambria" w:hAnsi="Cambria"/>
          <w:sz w:val="20"/>
          <w:szCs w:val="20"/>
        </w:rPr>
        <w:t>–</w:t>
      </w:r>
      <w:r w:rsidRPr="00472440">
        <w:rPr>
          <w:rFonts w:ascii="Cambria" w:hAnsi="Cambria"/>
          <w:b/>
          <w:sz w:val="20"/>
          <w:szCs w:val="20"/>
        </w:rPr>
        <w:t xml:space="preserve"> </w:t>
      </w:r>
      <w:r w:rsidRPr="00472440">
        <w:rPr>
          <w:rFonts w:ascii="Cambria" w:hAnsi="Cambria"/>
          <w:sz w:val="20"/>
          <w:szCs w:val="20"/>
        </w:rPr>
        <w:t>rashodi</w:t>
      </w:r>
      <w:r w:rsidRPr="00472440">
        <w:rPr>
          <w:rFonts w:ascii="Cambria" w:hAnsi="Cambria"/>
          <w:b/>
          <w:sz w:val="20"/>
          <w:szCs w:val="20"/>
        </w:rPr>
        <w:t xml:space="preserve">  </w:t>
      </w:r>
      <w:r w:rsidRPr="00472440">
        <w:rPr>
          <w:rFonts w:ascii="Cambria" w:hAnsi="Cambria"/>
          <w:sz w:val="20"/>
          <w:szCs w:val="20"/>
        </w:rPr>
        <w:t xml:space="preserve">su povećani za 2,60%. </w:t>
      </w:r>
    </w:p>
    <w:p w14:paraId="76B38AD5" w14:textId="77777777" w:rsidR="00587168" w:rsidRPr="00472440" w:rsidRDefault="00587168" w:rsidP="00587168">
      <w:pPr>
        <w:spacing w:line="0" w:lineRule="atLeast"/>
        <w:jc w:val="both"/>
        <w:rPr>
          <w:rFonts w:ascii="Cambria" w:hAnsi="Cambria"/>
          <w:sz w:val="20"/>
          <w:szCs w:val="20"/>
        </w:rPr>
      </w:pPr>
      <w:r w:rsidRPr="00472440">
        <w:rPr>
          <w:rFonts w:ascii="Cambria" w:hAnsi="Cambria"/>
          <w:sz w:val="20"/>
          <w:szCs w:val="20"/>
        </w:rPr>
        <w:t>Smanjeni su rashodi za aktivnosti i projekte, prema već ostvarenoj realizaciji i potrebi za izvršenjem do kraja proračunske godine, a pojedini neće niti biti realizirani u ovoj proračunskoj godini. Rashodi na koje se smanjenje odnosi su:</w:t>
      </w:r>
    </w:p>
    <w:p w14:paraId="60E1F886" w14:textId="77777777" w:rsidR="00587168" w:rsidRPr="00472440" w:rsidRDefault="00587168" w:rsidP="00587168">
      <w:pPr>
        <w:spacing w:line="0" w:lineRule="atLeast"/>
        <w:jc w:val="both"/>
        <w:rPr>
          <w:rFonts w:ascii="Cambria" w:hAnsi="Cambria"/>
          <w:sz w:val="20"/>
          <w:szCs w:val="20"/>
        </w:rPr>
      </w:pPr>
      <w:r w:rsidRPr="00472440">
        <w:rPr>
          <w:rFonts w:ascii="Cambria" w:hAnsi="Cambria"/>
          <w:sz w:val="20"/>
          <w:szCs w:val="20"/>
        </w:rPr>
        <w:t>Postavljanje nadzornih kamera na divljim odlagalištima, Elaborat za procjenu količine mineralnih sirovina, Rušenje objekata koji narušavaju sigurnost prometa, Izrada elaborata prometne regulacije, Popravak mostova, Projektna dokumentacija za optiku u naselju Srb, Sajam Jesen u Gračacu, Prijevoz predškolske djece, Sufinanciranje kupnje školske opreme i pribora učenicima osnovnih i srednjih škola,  Osnivanje i opremanje podružnice Dječjeg vrtića u naselju Srb,</w:t>
      </w:r>
    </w:p>
    <w:p w14:paraId="5808234A" w14:textId="77777777" w:rsidR="00587168" w:rsidRPr="00472440" w:rsidRDefault="00587168" w:rsidP="00587168">
      <w:pPr>
        <w:spacing w:line="0" w:lineRule="atLeast"/>
        <w:jc w:val="both"/>
        <w:rPr>
          <w:rFonts w:ascii="Cambria" w:hAnsi="Cambria"/>
          <w:sz w:val="20"/>
          <w:szCs w:val="20"/>
        </w:rPr>
      </w:pPr>
      <w:r w:rsidRPr="00472440">
        <w:rPr>
          <w:rFonts w:ascii="Cambria" w:hAnsi="Cambria"/>
          <w:sz w:val="20"/>
          <w:szCs w:val="20"/>
        </w:rPr>
        <w:t>Povećani su rashodi za redovne djelatnosti Jedinstvenog upravnog odjela:</w:t>
      </w:r>
    </w:p>
    <w:p w14:paraId="4B3EBC54" w14:textId="77777777" w:rsidR="00587168" w:rsidRPr="00472440" w:rsidRDefault="00587168" w:rsidP="00587168">
      <w:pPr>
        <w:spacing w:line="0" w:lineRule="atLeast"/>
        <w:jc w:val="both"/>
        <w:rPr>
          <w:rFonts w:ascii="Cambria" w:hAnsi="Cambria"/>
          <w:sz w:val="20"/>
          <w:szCs w:val="20"/>
        </w:rPr>
      </w:pPr>
      <w:r w:rsidRPr="00472440">
        <w:rPr>
          <w:rFonts w:ascii="Cambria" w:hAnsi="Cambria"/>
          <w:sz w:val="20"/>
          <w:szCs w:val="20"/>
        </w:rPr>
        <w:t xml:space="preserve">Obavljanje redovnih aktivnosti Jedinstvenog upravnog odjela, Održavanje groblja, Održavanje nerazvrstanih cesta, Održavanje javnih površina na kojima nije dopušten promet motornih vozila,  Održavanje čistoće javnih zelenih površina, Održavanje građevina javne odvodnje oborinskih voda, održavanje javne rasvjete, Sanacija nerazvrstanih cesta nakon prirodne nepogode, </w:t>
      </w:r>
    </w:p>
    <w:p w14:paraId="40CBB251" w14:textId="77777777" w:rsidR="00587168" w:rsidRPr="00472440" w:rsidRDefault="00587168" w:rsidP="00587168">
      <w:pPr>
        <w:jc w:val="both"/>
        <w:rPr>
          <w:rFonts w:ascii="Cambria" w:hAnsi="Cambria" w:cs="Arial"/>
          <w:sz w:val="20"/>
          <w:szCs w:val="20"/>
          <w:lang w:eastAsia="hr-HR"/>
        </w:rPr>
      </w:pPr>
      <w:r w:rsidRPr="00472440">
        <w:rPr>
          <w:rFonts w:ascii="Cambria" w:hAnsi="Cambria" w:cs="Arial"/>
          <w:sz w:val="20"/>
          <w:szCs w:val="20"/>
          <w:lang w:eastAsia="hr-HR"/>
        </w:rPr>
        <w:lastRenderedPageBreak/>
        <w:t>Povećani su i troškovi poslovanja proračunskih korisnika –Dječjeg vrtića Baltazar te su napravljene izmjene sukladno dostavljenim prijedlozima, a radi urednog obavljanja njihovih javnih djelatnosti i ovlasti.</w:t>
      </w:r>
    </w:p>
    <w:p w14:paraId="6184920F" w14:textId="77777777" w:rsidR="00587168" w:rsidRPr="00472440" w:rsidRDefault="00587168" w:rsidP="00587168">
      <w:pPr>
        <w:rPr>
          <w:rFonts w:ascii="Cambria" w:hAnsi="Cambria"/>
          <w:sz w:val="20"/>
          <w:szCs w:val="20"/>
        </w:rPr>
      </w:pPr>
      <w:bookmarkStart w:id="13" w:name="page4"/>
      <w:bookmarkEnd w:id="13"/>
    </w:p>
    <w:p w14:paraId="35E431FA" w14:textId="77777777" w:rsidR="00587168" w:rsidRPr="00472440" w:rsidRDefault="00587168" w:rsidP="00587168">
      <w:pPr>
        <w:rPr>
          <w:rFonts w:ascii="Cambria" w:hAnsi="Cambria"/>
          <w:sz w:val="20"/>
          <w:szCs w:val="20"/>
        </w:rPr>
      </w:pPr>
    </w:p>
    <w:p w14:paraId="0E5E0636" w14:textId="77777777" w:rsidR="00587168" w:rsidRPr="00472440" w:rsidRDefault="00587168" w:rsidP="00587168">
      <w:pPr>
        <w:jc w:val="both"/>
        <w:rPr>
          <w:rFonts w:ascii="Cambria" w:hAnsi="Cambria" w:cs="Arial"/>
          <w:b/>
          <w:bCs/>
          <w:sz w:val="20"/>
          <w:szCs w:val="20"/>
          <w:shd w:val="clear" w:color="auto" w:fill="FFFFFF"/>
        </w:rPr>
      </w:pPr>
      <w:r w:rsidRPr="00472440">
        <w:rPr>
          <w:rFonts w:ascii="Cambria" w:hAnsi="Cambria" w:cs="Arial"/>
          <w:b/>
          <w:bCs/>
          <w:sz w:val="20"/>
          <w:szCs w:val="20"/>
          <w:shd w:val="clear" w:color="auto" w:fill="FFFFFF"/>
        </w:rPr>
        <w:t xml:space="preserve">Proračunski korisnici </w:t>
      </w:r>
    </w:p>
    <w:p w14:paraId="4820F68C" w14:textId="77777777" w:rsidR="00587168" w:rsidRPr="00472440" w:rsidRDefault="00587168" w:rsidP="00587168">
      <w:pPr>
        <w:jc w:val="both"/>
        <w:rPr>
          <w:rFonts w:ascii="Cambria" w:hAnsi="Cambria" w:cs="Arial"/>
          <w:sz w:val="20"/>
          <w:szCs w:val="20"/>
          <w:shd w:val="clear" w:color="auto" w:fill="FFFFFF"/>
        </w:rPr>
      </w:pPr>
    </w:p>
    <w:p w14:paraId="339F23CA" w14:textId="77777777" w:rsidR="00587168" w:rsidRPr="00472440" w:rsidRDefault="00587168" w:rsidP="00587168">
      <w:pPr>
        <w:jc w:val="both"/>
        <w:rPr>
          <w:rFonts w:ascii="Cambria" w:hAnsi="Cambria" w:cs="Arial"/>
          <w:sz w:val="20"/>
          <w:szCs w:val="20"/>
          <w:shd w:val="clear" w:color="auto" w:fill="FFFFFF"/>
        </w:rPr>
      </w:pPr>
    </w:p>
    <w:p w14:paraId="7B2CC86F" w14:textId="77777777" w:rsidR="00587168" w:rsidRPr="00472440" w:rsidRDefault="00587168" w:rsidP="00587168">
      <w:pPr>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Mjesni odbor Srb</w:t>
      </w:r>
      <w:r w:rsidRPr="00472440">
        <w:rPr>
          <w:rFonts w:ascii="Cambria" w:hAnsi="Cambria" w:cs="Arial"/>
          <w:sz w:val="20"/>
          <w:szCs w:val="20"/>
          <w:shd w:val="clear" w:color="auto" w:fill="FFFFFF"/>
        </w:rPr>
        <w:t xml:space="preserve"> – Nema promjene ukupnog iznosa; izmjene se odnose isključivo na preraspodjelu sredstava unutar postojećeg plana.</w:t>
      </w:r>
    </w:p>
    <w:p w14:paraId="0012322E" w14:textId="77777777" w:rsidR="00587168" w:rsidRPr="00472440" w:rsidRDefault="00587168" w:rsidP="00587168">
      <w:pPr>
        <w:jc w:val="both"/>
        <w:rPr>
          <w:rFonts w:ascii="Cambria" w:hAnsi="Cambria" w:cs="Arial"/>
          <w:sz w:val="20"/>
          <w:szCs w:val="20"/>
          <w:shd w:val="clear" w:color="auto" w:fill="FFFFFF"/>
        </w:rPr>
      </w:pPr>
    </w:p>
    <w:p w14:paraId="551BB8E5" w14:textId="77777777" w:rsidR="00587168" w:rsidRPr="00472440" w:rsidRDefault="00587168" w:rsidP="00587168">
      <w:pPr>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 xml:space="preserve">Dječji vrtić Baltazar- </w:t>
      </w:r>
      <w:r w:rsidRPr="00472440">
        <w:rPr>
          <w:rFonts w:ascii="Cambria" w:hAnsi="Cambria" w:cs="Arial"/>
          <w:sz w:val="20"/>
          <w:szCs w:val="20"/>
          <w:shd w:val="clear" w:color="auto" w:fill="FFFFFF"/>
        </w:rPr>
        <w:t xml:space="preserve">promjena se odnosi na plaće za redovan te prekovremeni rad. </w:t>
      </w:r>
    </w:p>
    <w:p w14:paraId="23910D26" w14:textId="77777777" w:rsidR="00587168" w:rsidRPr="00472440" w:rsidRDefault="00587168" w:rsidP="00587168">
      <w:pPr>
        <w:jc w:val="both"/>
        <w:rPr>
          <w:rFonts w:ascii="Cambria" w:hAnsi="Cambria" w:cs="Arial"/>
          <w:sz w:val="20"/>
          <w:szCs w:val="20"/>
          <w:shd w:val="clear" w:color="auto" w:fill="FFFFFF"/>
        </w:rPr>
      </w:pPr>
    </w:p>
    <w:p w14:paraId="0EB237C2" w14:textId="77777777" w:rsidR="00587168" w:rsidRPr="00472440" w:rsidRDefault="00587168" w:rsidP="00587168">
      <w:pPr>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 xml:space="preserve">Vatrogasna postrojba Gračac </w:t>
      </w:r>
      <w:r w:rsidRPr="00472440">
        <w:rPr>
          <w:rFonts w:ascii="Cambria" w:hAnsi="Cambria" w:cs="Arial"/>
          <w:sz w:val="20"/>
          <w:szCs w:val="20"/>
          <w:shd w:val="clear" w:color="auto" w:fill="FFFFFF"/>
        </w:rPr>
        <w:t xml:space="preserve">– promjena se odnosi na materijalne rashode sukladno realizaciji financijskog plana. </w:t>
      </w:r>
    </w:p>
    <w:p w14:paraId="6611D5DB" w14:textId="77777777" w:rsidR="00587168" w:rsidRPr="00472440" w:rsidRDefault="00587168" w:rsidP="00587168">
      <w:pPr>
        <w:jc w:val="both"/>
        <w:rPr>
          <w:rFonts w:ascii="Cambria" w:hAnsi="Cambria" w:cs="Arial"/>
          <w:sz w:val="20"/>
          <w:szCs w:val="20"/>
          <w:shd w:val="clear" w:color="auto" w:fill="FFFFFF"/>
        </w:rPr>
      </w:pPr>
    </w:p>
    <w:p w14:paraId="6D9C3697" w14:textId="77777777" w:rsidR="001F42DB" w:rsidRDefault="001F42DB" w:rsidP="00B8242B">
      <w:pPr>
        <w:tabs>
          <w:tab w:val="left" w:pos="1859"/>
        </w:tabs>
      </w:pPr>
    </w:p>
    <w:p w14:paraId="088E74E5" w14:textId="77777777" w:rsidR="001F42DB" w:rsidRDefault="001F42DB" w:rsidP="00B8242B">
      <w:pPr>
        <w:tabs>
          <w:tab w:val="left" w:pos="1859"/>
        </w:tabs>
      </w:pPr>
    </w:p>
    <w:p w14:paraId="67C57D78" w14:textId="77777777" w:rsidR="001F42DB" w:rsidRDefault="001F42DB" w:rsidP="00B8242B">
      <w:pPr>
        <w:tabs>
          <w:tab w:val="left" w:pos="1859"/>
        </w:tabs>
      </w:pPr>
    </w:p>
    <w:p w14:paraId="15F03B59" w14:textId="77777777" w:rsidR="001F42DB" w:rsidRDefault="001F42DB" w:rsidP="00B8242B">
      <w:pPr>
        <w:tabs>
          <w:tab w:val="left" w:pos="1859"/>
        </w:tabs>
      </w:pPr>
    </w:p>
    <w:p w14:paraId="33C17B01" w14:textId="77777777" w:rsidR="00B1050B" w:rsidRDefault="00B1050B" w:rsidP="00B8242B">
      <w:pPr>
        <w:tabs>
          <w:tab w:val="left" w:pos="1859"/>
        </w:tabs>
      </w:pPr>
    </w:p>
    <w:p w14:paraId="1A03BC78" w14:textId="77777777" w:rsidR="00B1050B" w:rsidRDefault="00B1050B" w:rsidP="00B8242B">
      <w:pPr>
        <w:tabs>
          <w:tab w:val="left" w:pos="1859"/>
        </w:tabs>
      </w:pPr>
    </w:p>
    <w:p w14:paraId="78C5424B" w14:textId="77777777" w:rsidR="00B1050B" w:rsidRDefault="00B1050B" w:rsidP="00B8242B">
      <w:pPr>
        <w:tabs>
          <w:tab w:val="left" w:pos="1859"/>
        </w:tabs>
      </w:pPr>
    </w:p>
    <w:p w14:paraId="3F70EE98" w14:textId="77777777" w:rsidR="00B1050B" w:rsidRDefault="00B1050B" w:rsidP="00B8242B">
      <w:pPr>
        <w:tabs>
          <w:tab w:val="left" w:pos="1859"/>
        </w:tabs>
      </w:pPr>
    </w:p>
    <w:p w14:paraId="017B554F" w14:textId="77777777" w:rsidR="00B1050B" w:rsidRDefault="00B1050B" w:rsidP="00B8242B">
      <w:pPr>
        <w:tabs>
          <w:tab w:val="left" w:pos="1859"/>
        </w:tabs>
      </w:pPr>
    </w:p>
    <w:p w14:paraId="37DA2880" w14:textId="77777777" w:rsidR="00B1050B" w:rsidRDefault="00B1050B" w:rsidP="00B8242B">
      <w:pPr>
        <w:tabs>
          <w:tab w:val="left" w:pos="1859"/>
        </w:tabs>
      </w:pPr>
    </w:p>
    <w:p w14:paraId="75994F7C" w14:textId="77777777" w:rsidR="00B1050B" w:rsidRDefault="00B1050B" w:rsidP="00B8242B">
      <w:pPr>
        <w:tabs>
          <w:tab w:val="left" w:pos="1859"/>
        </w:tabs>
      </w:pPr>
    </w:p>
    <w:p w14:paraId="1BC14C9A" w14:textId="77777777" w:rsidR="00B1050B" w:rsidRDefault="00B1050B" w:rsidP="00B8242B">
      <w:pPr>
        <w:tabs>
          <w:tab w:val="left" w:pos="1859"/>
        </w:tabs>
      </w:pPr>
    </w:p>
    <w:p w14:paraId="7D80B5A2" w14:textId="77777777" w:rsidR="00B1050B" w:rsidRDefault="00B1050B" w:rsidP="00B8242B">
      <w:pPr>
        <w:tabs>
          <w:tab w:val="left" w:pos="1859"/>
        </w:tabs>
      </w:pPr>
    </w:p>
    <w:p w14:paraId="18129298" w14:textId="77777777" w:rsidR="00B1050B" w:rsidRDefault="00B1050B" w:rsidP="00B8242B">
      <w:pPr>
        <w:tabs>
          <w:tab w:val="left" w:pos="1859"/>
        </w:tabs>
      </w:pPr>
    </w:p>
    <w:p w14:paraId="495F65FA" w14:textId="77777777" w:rsidR="00B1050B" w:rsidRDefault="00B1050B" w:rsidP="00B8242B">
      <w:pPr>
        <w:tabs>
          <w:tab w:val="left" w:pos="1859"/>
        </w:tabs>
      </w:pPr>
    </w:p>
    <w:p w14:paraId="599658A0" w14:textId="77777777" w:rsidR="00B1050B" w:rsidRDefault="00B1050B" w:rsidP="00B8242B">
      <w:pPr>
        <w:tabs>
          <w:tab w:val="left" w:pos="1859"/>
        </w:tabs>
      </w:pPr>
    </w:p>
    <w:p w14:paraId="6DC20A92" w14:textId="77777777" w:rsidR="00B1050B" w:rsidRDefault="00B1050B" w:rsidP="00B8242B">
      <w:pPr>
        <w:tabs>
          <w:tab w:val="left" w:pos="1859"/>
        </w:tabs>
      </w:pPr>
    </w:p>
    <w:p w14:paraId="07E6BEA8" w14:textId="77777777" w:rsidR="00B1050B" w:rsidRDefault="00B1050B" w:rsidP="00B8242B">
      <w:pPr>
        <w:tabs>
          <w:tab w:val="left" w:pos="1859"/>
        </w:tabs>
      </w:pPr>
    </w:p>
    <w:p w14:paraId="656913DB" w14:textId="77777777" w:rsidR="00B1050B" w:rsidRDefault="00B1050B" w:rsidP="00B8242B">
      <w:pPr>
        <w:tabs>
          <w:tab w:val="left" w:pos="1859"/>
        </w:tabs>
      </w:pPr>
    </w:p>
    <w:p w14:paraId="25C0D502" w14:textId="77777777" w:rsidR="00B1050B" w:rsidRDefault="00B1050B" w:rsidP="00B8242B">
      <w:pPr>
        <w:tabs>
          <w:tab w:val="left" w:pos="1859"/>
        </w:tabs>
      </w:pPr>
    </w:p>
    <w:p w14:paraId="4B78626A" w14:textId="77777777" w:rsidR="00B1050B" w:rsidRDefault="00B1050B" w:rsidP="00B8242B">
      <w:pPr>
        <w:tabs>
          <w:tab w:val="left" w:pos="1859"/>
        </w:tabs>
      </w:pPr>
    </w:p>
    <w:p w14:paraId="759043F2" w14:textId="77777777" w:rsidR="00B503B7" w:rsidRDefault="00B503B7" w:rsidP="00B8242B">
      <w:pPr>
        <w:tabs>
          <w:tab w:val="left" w:pos="1859"/>
        </w:tabs>
      </w:pPr>
    </w:p>
    <w:p w14:paraId="15C8424F" w14:textId="77777777" w:rsidR="00B503B7" w:rsidRDefault="00B503B7" w:rsidP="00B8242B">
      <w:pPr>
        <w:tabs>
          <w:tab w:val="left" w:pos="1859"/>
        </w:tabs>
      </w:pPr>
    </w:p>
    <w:p w14:paraId="483326BC" w14:textId="77777777" w:rsidR="00B503B7" w:rsidRDefault="00B503B7" w:rsidP="00B8242B">
      <w:pPr>
        <w:tabs>
          <w:tab w:val="left" w:pos="1859"/>
        </w:tabs>
      </w:pPr>
    </w:p>
    <w:p w14:paraId="5E7B6438" w14:textId="77777777" w:rsidR="00B503B7" w:rsidRDefault="00B503B7" w:rsidP="00B8242B">
      <w:pPr>
        <w:tabs>
          <w:tab w:val="left" w:pos="1859"/>
        </w:tabs>
      </w:pPr>
    </w:p>
    <w:p w14:paraId="7FF0C17F" w14:textId="77777777" w:rsidR="00B503B7" w:rsidRDefault="00B503B7" w:rsidP="00B8242B">
      <w:pPr>
        <w:tabs>
          <w:tab w:val="left" w:pos="1859"/>
        </w:tabs>
      </w:pPr>
    </w:p>
    <w:p w14:paraId="68BC08FD" w14:textId="77777777" w:rsidR="00B503B7" w:rsidRDefault="00B503B7" w:rsidP="00B8242B">
      <w:pPr>
        <w:tabs>
          <w:tab w:val="left" w:pos="1859"/>
        </w:tabs>
      </w:pPr>
    </w:p>
    <w:p w14:paraId="0D417D77" w14:textId="77777777" w:rsidR="00B503B7" w:rsidRDefault="00B503B7" w:rsidP="00B8242B">
      <w:pPr>
        <w:tabs>
          <w:tab w:val="left" w:pos="1859"/>
        </w:tabs>
      </w:pPr>
    </w:p>
    <w:p w14:paraId="039C0D7D" w14:textId="77777777" w:rsidR="00B503B7" w:rsidRDefault="00B503B7" w:rsidP="00B8242B">
      <w:pPr>
        <w:tabs>
          <w:tab w:val="left" w:pos="1859"/>
        </w:tabs>
      </w:pPr>
    </w:p>
    <w:p w14:paraId="5D9166B2" w14:textId="77777777" w:rsidR="00B503B7" w:rsidRDefault="00B503B7" w:rsidP="00B8242B">
      <w:pPr>
        <w:tabs>
          <w:tab w:val="left" w:pos="1859"/>
        </w:tabs>
      </w:pPr>
    </w:p>
    <w:p w14:paraId="4354E251" w14:textId="77777777" w:rsidR="00B503B7" w:rsidRDefault="00B503B7" w:rsidP="00B8242B">
      <w:pPr>
        <w:tabs>
          <w:tab w:val="left" w:pos="1859"/>
        </w:tabs>
      </w:pPr>
    </w:p>
    <w:p w14:paraId="76F2B5C7" w14:textId="77777777" w:rsidR="00B1050B" w:rsidRDefault="00B1050B" w:rsidP="00B8242B">
      <w:pPr>
        <w:tabs>
          <w:tab w:val="left" w:pos="1859"/>
        </w:tabs>
      </w:pPr>
    </w:p>
    <w:p w14:paraId="6E2F6BD2" w14:textId="77777777" w:rsidR="001F42DB" w:rsidRDefault="001F42DB" w:rsidP="00B8242B">
      <w:pPr>
        <w:tabs>
          <w:tab w:val="left" w:pos="1859"/>
        </w:tabs>
      </w:pPr>
    </w:p>
    <w:tbl>
      <w:tblPr>
        <w:tblStyle w:val="Reetkatablice"/>
        <w:tblW w:w="0" w:type="auto"/>
        <w:jc w:val="center"/>
        <w:tblLook w:val="04A0" w:firstRow="1" w:lastRow="0" w:firstColumn="1" w:lastColumn="0" w:noHBand="0" w:noVBand="1"/>
      </w:tblPr>
      <w:tblGrid>
        <w:gridCol w:w="9288"/>
      </w:tblGrid>
      <w:tr w:rsidR="00B8242B" w14:paraId="6799B2AA" w14:textId="77777777" w:rsidTr="006760DF">
        <w:trPr>
          <w:jc w:val="center"/>
        </w:trPr>
        <w:tc>
          <w:tcPr>
            <w:tcW w:w="9288" w:type="dxa"/>
          </w:tcPr>
          <w:p w14:paraId="06BE2E45"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"Službeni glasnik Općine Gračac» - Službeno glasilo Općine Gračac</w:t>
            </w:r>
          </w:p>
          <w:p w14:paraId="4901B740"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Izdavač: Općina Gračac              </w:t>
            </w:r>
          </w:p>
          <w:p w14:paraId="61DFF634"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Uredništvo: Bojana Fumić, Sandra Kukić </w:t>
            </w:r>
          </w:p>
          <w:p w14:paraId="67F50E91"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Gračac,  Park sv. Jurja 1, 23440 Gračac, telefon 023/773-007</w:t>
            </w:r>
          </w:p>
          <w:p w14:paraId="3F3CBD2C" w14:textId="77777777" w:rsidR="00B8242B" w:rsidRDefault="00B8242B" w:rsidP="006760DF">
            <w:pPr>
              <w:jc w:val="center"/>
            </w:pPr>
            <w:r>
              <w:rPr>
                <w:rFonts w:ascii="Book Antiqua" w:hAnsi="Book Antiqua" w:cs="TimesNewRomanPSMT"/>
                <w:sz w:val="20"/>
                <w:szCs w:val="20"/>
              </w:rPr>
              <w:t xml:space="preserve">Službeni glasnik objavljuje se i na: </w:t>
            </w:r>
            <w:hyperlink r:id="rId14" w:history="1">
              <w:r>
                <w:rPr>
                  <w:rStyle w:val="Hiperveza"/>
                  <w:rFonts w:ascii="Book Antiqua" w:hAnsi="Book Antiqua"/>
                  <w:b/>
                  <w:bCs/>
                  <w:sz w:val="20"/>
                  <w:szCs w:val="20"/>
                </w:rPr>
                <w:t>www.gracac.hr</w:t>
              </w:r>
            </w:hyperlink>
          </w:p>
          <w:p w14:paraId="18321B6D" w14:textId="77777777" w:rsidR="00B8242B" w:rsidRPr="00035515" w:rsidRDefault="00B8242B" w:rsidP="006760DF">
            <w:pPr>
              <w:jc w:val="center"/>
              <w:rPr>
                <w:rFonts w:ascii="Book Antiqua" w:hAnsi="Book Antiqua"/>
                <w:b/>
                <w:bCs/>
                <w:sz w:val="20"/>
                <w:szCs w:val="20"/>
              </w:rPr>
            </w:pPr>
            <w:r>
              <w:rPr>
                <w:rFonts w:ascii="Book Antiqua" w:hAnsi="Book Antiqua"/>
                <w:sz w:val="20"/>
                <w:szCs w:val="20"/>
              </w:rPr>
              <w:t>Broj tiskanih primjeraka: 3</w:t>
            </w:r>
            <w:r w:rsidRPr="00035515">
              <w:rPr>
                <w:rFonts w:ascii="Book Antiqua" w:hAnsi="Book Antiqua"/>
                <w:sz w:val="20"/>
                <w:szCs w:val="20"/>
              </w:rPr>
              <w:t>0</w:t>
            </w:r>
          </w:p>
          <w:p w14:paraId="5552E14A" w14:textId="77777777" w:rsidR="00B8242B" w:rsidRDefault="00B8242B" w:rsidP="006760DF">
            <w:pPr>
              <w:jc w:val="center"/>
            </w:pPr>
          </w:p>
        </w:tc>
      </w:tr>
    </w:tbl>
    <w:p w14:paraId="5A1BDFF6" w14:textId="77777777" w:rsidR="00160461" w:rsidRDefault="00160461" w:rsidP="00110041"/>
    <w:sectPr w:rsidR="00160461" w:rsidSect="009E4B77">
      <w:pgSz w:w="16838" w:h="11906" w:orient="landscape" w:code="9"/>
      <w:pgMar w:top="1418" w:right="851" w:bottom="1418" w:left="85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D08D" w14:textId="77777777" w:rsidR="00991EC2" w:rsidRDefault="00991EC2" w:rsidP="00C31869">
      <w:r>
        <w:separator/>
      </w:r>
    </w:p>
  </w:endnote>
  <w:endnote w:type="continuationSeparator" w:id="0">
    <w:p w14:paraId="4F538F1D" w14:textId="77777777" w:rsidR="00991EC2" w:rsidRDefault="00991EC2" w:rsidP="00C3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wis721 LtCn BT">
    <w:altName w:val="Calibri"/>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Cambria"/>
    <w:panose1 w:val="00000000000000000000"/>
    <w:charset w:val="00"/>
    <w:family w:val="roman"/>
    <w:notTrueType/>
    <w:pitch w:val="default"/>
  </w:font>
  <w:font w:name="Times-NewRoman">
    <w:altName w:val="Times New Roman"/>
    <w:panose1 w:val="00000000000000000000"/>
    <w:charset w:val="EE"/>
    <w:family w:val="roman"/>
    <w:notTrueType/>
    <w:pitch w:val="default"/>
    <w:sig w:usb0="00000005" w:usb1="00000000" w:usb2="00000000" w:usb3="00000000" w:csb0="00000002" w:csb1="00000000"/>
  </w:font>
  <w:font w:name="SansSerif">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F80" w14:textId="77777777" w:rsidR="002001E6" w:rsidRDefault="00000000">
    <w:pPr>
      <w:pStyle w:val="Podnoje"/>
      <w:pBdr>
        <w:top w:val="thinThickSmallGap" w:sz="24" w:space="1" w:color="823B0B" w:themeColor="accent2" w:themeShade="7F"/>
      </w:pBdr>
      <w:rPr>
        <w:rFonts w:asciiTheme="majorHAnsi" w:hAnsiTheme="majorHAnsi"/>
      </w:rPr>
    </w:pPr>
    <w:r>
      <w:rPr>
        <w:rFonts w:asciiTheme="majorHAnsi" w:hAnsiTheme="majorHAnsi"/>
      </w:rPr>
      <w:t>Službeni glasnik Općine Gračac</w:t>
    </w:r>
    <w:r>
      <w:rPr>
        <w:rFonts w:asciiTheme="majorHAnsi" w:hAnsiTheme="majorHAnsi"/>
      </w:rPr>
      <w:ptab w:relativeTo="margin" w:alignment="right" w:leader="none"/>
    </w:r>
    <w:r>
      <w:rPr>
        <w:rFonts w:asciiTheme="majorHAnsi" w:hAnsiTheme="majorHAnsi"/>
      </w:rPr>
      <w:t xml:space="preserve">Str.  </w:t>
    </w:r>
    <w:r>
      <w:fldChar w:fldCharType="begin"/>
    </w:r>
    <w:r>
      <w:instrText xml:space="preserve"> PAGE   \* MERGEFORMAT </w:instrText>
    </w:r>
    <w:r>
      <w:fldChar w:fldCharType="separate"/>
    </w:r>
    <w:r w:rsidRPr="00A200A3">
      <w:rPr>
        <w:rFonts w:asciiTheme="majorHAnsi" w:hAnsiTheme="majorHAnsi"/>
        <w:noProof/>
      </w:rPr>
      <w:t>95</w:t>
    </w:r>
    <w:r>
      <w:rPr>
        <w:rFonts w:asciiTheme="majorHAnsi" w:hAnsiTheme="majorHAnsi"/>
        <w:noProof/>
      </w:rPr>
      <w:fldChar w:fldCharType="end"/>
    </w:r>
  </w:p>
  <w:p w14:paraId="382E55F0" w14:textId="77777777" w:rsidR="002001E6" w:rsidRDefault="002001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4538" w14:textId="77777777" w:rsidR="00991EC2" w:rsidRDefault="00991EC2" w:rsidP="00C31869">
      <w:r>
        <w:separator/>
      </w:r>
    </w:p>
  </w:footnote>
  <w:footnote w:type="continuationSeparator" w:id="0">
    <w:p w14:paraId="748BADBF" w14:textId="77777777" w:rsidR="00991EC2" w:rsidRDefault="00991EC2" w:rsidP="00C3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eastAsiaTheme="majorEastAsia" w:hAnsi="Book Antiqua" w:cs="Courier New"/>
        <w:b/>
        <w:sz w:val="32"/>
        <w:szCs w:val="32"/>
      </w:rPr>
      <w:alias w:val="Title"/>
      <w:id w:val="-1394964974"/>
      <w:dataBinding w:prefixMappings="xmlns:ns0='http://schemas.openxmlformats.org/package/2006/metadata/core-properties' xmlns:ns1='http://purl.org/dc/elements/1.1/'" w:xpath="/ns0:coreProperties[1]/ns1:title[1]" w:storeItemID="{6C3C8BC8-F283-45AE-878A-BAB7291924A1}"/>
      <w:text/>
    </w:sdtPr>
    <w:sdtContent>
      <w:p w14:paraId="121D1ACB" w14:textId="75076850" w:rsidR="002001E6" w:rsidRPr="00A46039" w:rsidRDefault="00D87C9B" w:rsidP="00340294">
        <w:pPr>
          <w:pStyle w:val="Zaglavlje"/>
          <w:pBdr>
            <w:bottom w:val="thickThinSmallGap" w:sz="24" w:space="1" w:color="823B0B" w:themeColor="accent2" w:themeShade="7F"/>
          </w:pBdr>
          <w:jc w:val="center"/>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„Službeni glasnik Općine Gračac“                                                      broj </w:t>
        </w:r>
        <w:r w:rsidR="00F971C9">
          <w:rPr>
            <w:rFonts w:ascii="Book Antiqua" w:eastAsiaTheme="majorEastAsia" w:hAnsi="Book Antiqua" w:cs="Courier New"/>
            <w:b/>
            <w:sz w:val="32"/>
            <w:szCs w:val="32"/>
          </w:rPr>
          <w:t>7</w:t>
        </w:r>
        <w:r>
          <w:rPr>
            <w:rFonts w:ascii="Book Antiqua" w:eastAsiaTheme="majorEastAsia" w:hAnsi="Book Antiqua" w:cs="Courier New"/>
            <w:b/>
            <w:sz w:val="32"/>
            <w:szCs w:val="32"/>
          </w:rPr>
          <w:t xml:space="preserve">        </w:t>
        </w:r>
        <w:r w:rsidR="00F971C9">
          <w:rPr>
            <w:rFonts w:ascii="Book Antiqua" w:eastAsiaTheme="majorEastAsia" w:hAnsi="Book Antiqua" w:cs="Courier New"/>
            <w:b/>
            <w:sz w:val="32"/>
            <w:szCs w:val="32"/>
          </w:rPr>
          <w:t>11</w:t>
        </w:r>
        <w:r>
          <w:rPr>
            <w:rFonts w:ascii="Book Antiqua" w:eastAsiaTheme="majorEastAsia" w:hAnsi="Book Antiqua" w:cs="Courier New"/>
            <w:b/>
            <w:sz w:val="32"/>
            <w:szCs w:val="32"/>
          </w:rPr>
          <w:t>.</w:t>
        </w:r>
        <w:r w:rsidR="00F971C9">
          <w:rPr>
            <w:rFonts w:ascii="Book Antiqua" w:eastAsiaTheme="majorEastAsia" w:hAnsi="Book Antiqua" w:cs="Courier New"/>
            <w:b/>
            <w:sz w:val="32"/>
            <w:szCs w:val="32"/>
          </w:rPr>
          <w:t xml:space="preserve"> prosinc</w:t>
        </w:r>
        <w:r>
          <w:rPr>
            <w:rFonts w:ascii="Book Antiqua" w:eastAsiaTheme="majorEastAsia" w:hAnsi="Book Antiqua" w:cs="Courier New"/>
            <w:b/>
            <w:sz w:val="32"/>
            <w:szCs w:val="32"/>
          </w:rPr>
          <w:t>a 2025. godine        Godina: XIII</w:t>
        </w:r>
      </w:p>
    </w:sdtContent>
  </w:sdt>
  <w:p w14:paraId="0199A0D0" w14:textId="77777777" w:rsidR="002001E6" w:rsidRDefault="002001E6">
    <w:pPr>
      <w:pStyle w:val="Zaglavlje"/>
    </w:pPr>
  </w:p>
  <w:p w14:paraId="7DBAEE7A" w14:textId="77777777" w:rsidR="002001E6" w:rsidRDefault="002001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65D" w14:textId="77777777" w:rsidR="002001E6" w:rsidRDefault="00000000" w:rsidP="009243C4">
    <w:pPr>
      <w:pStyle w:val="Zaglavlje"/>
      <w:tabs>
        <w:tab w:val="left" w:pos="4020"/>
      </w:tabs>
      <w:jc w:val="both"/>
      <w:rPr>
        <w:rFonts w:ascii="Book Antiqua" w:hAnsi="Book Antiqua"/>
        <w:b/>
      </w:rPr>
    </w:pPr>
    <w:r>
      <w:rPr>
        <w:rFonts w:ascii="Book Antiqua" w:hAnsi="Book Antiqua"/>
        <w:b/>
        <w:sz w:val="48"/>
        <w:szCs w:val="48"/>
      </w:rPr>
      <w:t xml:space="preserve">                                                            </w:t>
    </w:r>
    <w:r>
      <w:rPr>
        <w:rFonts w:ascii="Book Antiqua" w:hAnsi="Book Antiqua"/>
        <w:b/>
      </w:rPr>
      <w:t>ISSN  1849-2606</w:t>
    </w:r>
  </w:p>
  <w:p w14:paraId="1CF89449" w14:textId="77777777" w:rsidR="002001E6" w:rsidRPr="00863147" w:rsidRDefault="00000000" w:rsidP="009243C4">
    <w:pPr>
      <w:pStyle w:val="Zaglavlje"/>
      <w:tabs>
        <w:tab w:val="left" w:pos="4020"/>
      </w:tabs>
      <w:jc w:val="both"/>
      <w:rPr>
        <w:rFonts w:ascii="Book Antiqua" w:hAnsi="Book Antiqua"/>
        <w:b/>
      </w:rPr>
    </w:pPr>
    <w:r w:rsidRPr="00863147">
      <w:rPr>
        <w:rFonts w:ascii="Book Antiqua" w:hAnsi="Book Antiqua"/>
        <w:b/>
        <w:noProof/>
        <w:lang w:val="en-US" w:eastAsia="en-US"/>
      </w:rPr>
      <w:drawing>
        <wp:inline distT="0" distB="0" distL="0" distR="0" wp14:anchorId="0DE143BB" wp14:editId="15F00686">
          <wp:extent cx="971550" cy="1234439"/>
          <wp:effectExtent l="19050" t="0" r="0" b="0"/>
          <wp:docPr id="929230187" name="Picture 7" descr="C:\Users\Korisnik\Documents\grb\Gračac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Documents\grb\Gračac_(grb).gif"/>
                  <pic:cNvPicPr>
                    <a:picLocks noChangeAspect="1" noChangeArrowheads="1"/>
                  </pic:cNvPicPr>
                </pic:nvPicPr>
                <pic:blipFill>
                  <a:blip r:embed="rId1"/>
                  <a:srcRect/>
                  <a:stretch>
                    <a:fillRect/>
                  </a:stretch>
                </pic:blipFill>
                <pic:spPr bwMode="auto">
                  <a:xfrm>
                    <a:off x="0" y="0"/>
                    <a:ext cx="972325" cy="1235424"/>
                  </a:xfrm>
                  <a:prstGeom prst="rect">
                    <a:avLst/>
                  </a:prstGeom>
                  <a:noFill/>
                  <a:ln w="9525">
                    <a:noFill/>
                    <a:miter lim="800000"/>
                    <a:headEnd/>
                    <a:tailEnd/>
                  </a:ln>
                </pic:spPr>
              </pic:pic>
            </a:graphicData>
          </a:graphic>
        </wp:inline>
      </w:drawing>
    </w:r>
    <w:r>
      <w:rPr>
        <w:rFonts w:ascii="Book Antiqua" w:hAnsi="Book Antiqua"/>
        <w:b/>
        <w:sz w:val="28"/>
        <w:szCs w:val="28"/>
      </w:rPr>
      <w:t xml:space="preserve">       </w:t>
    </w:r>
    <w:r>
      <w:rPr>
        <w:rFonts w:ascii="Book Antiqua" w:hAnsi="Book Antiqua"/>
        <w:b/>
        <w:sz w:val="48"/>
        <w:szCs w:val="48"/>
      </w:rPr>
      <w:t xml:space="preserve">       </w:t>
    </w:r>
    <w:r w:rsidRPr="00960BF5">
      <w:rPr>
        <w:rFonts w:ascii="Book Antiqua" w:hAnsi="Book Antiqua"/>
        <w:b/>
        <w:sz w:val="48"/>
        <w:szCs w:val="48"/>
      </w:rPr>
      <w:t xml:space="preserve">SLUŽBENI GLASNIK </w:t>
    </w:r>
  </w:p>
  <w:p w14:paraId="075D69CC" w14:textId="77777777" w:rsidR="002001E6" w:rsidRDefault="00000000" w:rsidP="00112FE3">
    <w:pPr>
      <w:pStyle w:val="Zaglavlje"/>
      <w:tabs>
        <w:tab w:val="left" w:pos="4020"/>
      </w:tabs>
      <w:jc w:val="both"/>
      <w:rPr>
        <w:rFonts w:ascii="Book Antiqua" w:hAnsi="Book Antiqua"/>
        <w:b/>
        <w:sz w:val="48"/>
        <w:szCs w:val="48"/>
      </w:rPr>
    </w:pPr>
    <w:r>
      <w:rPr>
        <w:rFonts w:ascii="Book Antiqua" w:hAnsi="Book Antiqua"/>
        <w:b/>
        <w:sz w:val="48"/>
        <w:szCs w:val="48"/>
      </w:rPr>
      <w:t xml:space="preserve">                    </w:t>
    </w:r>
    <w:r w:rsidRPr="00960BF5">
      <w:rPr>
        <w:rFonts w:ascii="Book Antiqua" w:hAnsi="Book Antiqua"/>
        <w:b/>
        <w:sz w:val="48"/>
        <w:szCs w:val="48"/>
      </w:rPr>
      <w:t xml:space="preserve">      OPĆINE GRAČAC</w:t>
    </w:r>
    <w:r w:rsidRPr="00112FE3">
      <w:rPr>
        <w:rFonts w:ascii="Book Antiqua" w:hAnsi="Book Antiqua"/>
        <w:b/>
        <w:sz w:val="48"/>
        <w:szCs w:val="48"/>
      </w:rPr>
      <w:t xml:space="preserve"> </w:t>
    </w:r>
    <w:r>
      <w:rPr>
        <w:rFonts w:ascii="Book Antiqua" w:hAnsi="Book Antiqua"/>
        <w:b/>
        <w:sz w:val="48"/>
        <w:szCs w:val="48"/>
      </w:rPr>
      <w:t xml:space="preserve">          </w:t>
    </w:r>
  </w:p>
  <w:p w14:paraId="25B07035" w14:textId="77777777" w:rsidR="002001E6" w:rsidRPr="00112FE3" w:rsidRDefault="002001E6" w:rsidP="00112FE3">
    <w:pPr>
      <w:pStyle w:val="Zaglavlje"/>
      <w:tabs>
        <w:tab w:val="left" w:pos="4020"/>
      </w:tabs>
      <w:jc w:val="both"/>
      <w:rPr>
        <w:rFonts w:ascii="Book Antiqua" w:hAnsi="Book Antiqua"/>
        <w:b/>
        <w:sz w:val="32"/>
        <w:szCs w:val="32"/>
      </w:rPr>
    </w:pPr>
  </w:p>
  <w:p w14:paraId="7CCD6476" w14:textId="545FFBE6" w:rsidR="002001E6" w:rsidRDefault="00000000" w:rsidP="00112FE3">
    <w:pPr>
      <w:pStyle w:val="Zaglavlje"/>
      <w:pBdr>
        <w:bottom w:val="single" w:sz="12" w:space="1" w:color="auto"/>
      </w:pBdr>
      <w:tabs>
        <w:tab w:val="left" w:pos="4020"/>
      </w:tabs>
      <w:jc w:val="both"/>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broj </w:t>
    </w:r>
    <w:r w:rsidR="00F971C9">
      <w:rPr>
        <w:rFonts w:ascii="Book Antiqua" w:eastAsiaTheme="majorEastAsia" w:hAnsi="Book Antiqua" w:cs="Courier New"/>
        <w:b/>
        <w:sz w:val="32"/>
        <w:szCs w:val="32"/>
      </w:rPr>
      <w:t>7</w:t>
    </w:r>
    <w:r>
      <w:rPr>
        <w:rFonts w:ascii="Book Antiqua" w:eastAsiaTheme="majorEastAsia" w:hAnsi="Book Antiqua" w:cs="Courier New"/>
        <w:b/>
        <w:sz w:val="32"/>
        <w:szCs w:val="32"/>
      </w:rPr>
      <w:t xml:space="preserve">       GRAČAC, </w:t>
    </w:r>
    <w:r w:rsidR="00F971C9">
      <w:rPr>
        <w:rFonts w:ascii="Book Antiqua" w:eastAsiaTheme="majorEastAsia" w:hAnsi="Book Antiqua" w:cs="Courier New"/>
        <w:b/>
        <w:sz w:val="32"/>
        <w:szCs w:val="32"/>
      </w:rPr>
      <w:t>11</w:t>
    </w:r>
    <w:r w:rsidR="00092F1F">
      <w:rPr>
        <w:rFonts w:ascii="Book Antiqua" w:eastAsiaTheme="majorEastAsia" w:hAnsi="Book Antiqua" w:cs="Courier New"/>
        <w:b/>
        <w:sz w:val="32"/>
        <w:szCs w:val="32"/>
      </w:rPr>
      <w:t>.</w:t>
    </w:r>
    <w:r w:rsidR="00F971C9">
      <w:rPr>
        <w:rFonts w:ascii="Book Antiqua" w:eastAsiaTheme="majorEastAsia" w:hAnsi="Book Antiqua" w:cs="Courier New"/>
        <w:b/>
        <w:sz w:val="32"/>
        <w:szCs w:val="32"/>
      </w:rPr>
      <w:t xml:space="preserve"> prosinca</w:t>
    </w:r>
    <w:r>
      <w:rPr>
        <w:rFonts w:ascii="Book Antiqua" w:eastAsiaTheme="majorEastAsia" w:hAnsi="Book Antiqua" w:cs="Courier New"/>
        <w:b/>
        <w:sz w:val="32"/>
        <w:szCs w:val="32"/>
      </w:rPr>
      <w:t xml:space="preserve"> 202</w:t>
    </w:r>
    <w:r w:rsidR="00D872C2">
      <w:rPr>
        <w:rFonts w:ascii="Book Antiqua" w:eastAsiaTheme="majorEastAsia" w:hAnsi="Book Antiqua" w:cs="Courier New"/>
        <w:b/>
        <w:sz w:val="32"/>
        <w:szCs w:val="32"/>
      </w:rPr>
      <w:t>5</w:t>
    </w:r>
    <w:r>
      <w:rPr>
        <w:rFonts w:ascii="Book Antiqua" w:eastAsiaTheme="majorEastAsia" w:hAnsi="Book Antiqua" w:cs="Courier New"/>
        <w:b/>
        <w:sz w:val="32"/>
        <w:szCs w:val="32"/>
      </w:rPr>
      <w:t>. godine        Godina: X</w:t>
    </w:r>
    <w:r w:rsidR="00C31869">
      <w:rPr>
        <w:rFonts w:ascii="Book Antiqua" w:eastAsiaTheme="majorEastAsia" w:hAnsi="Book Antiqua" w:cs="Courier New"/>
        <w:b/>
        <w:sz w:val="32"/>
        <w:szCs w:val="32"/>
      </w:rPr>
      <w:t>I</w:t>
    </w:r>
    <w:r w:rsidR="00D872C2">
      <w:rPr>
        <w:rFonts w:ascii="Book Antiqua" w:eastAsiaTheme="majorEastAsia" w:hAnsi="Book Antiqua" w:cs="Courier New"/>
        <w:b/>
        <w:sz w:val="32"/>
        <w:szCs w:val="32"/>
      </w:rPr>
      <w:t>I</w:t>
    </w:r>
    <w:r>
      <w:rPr>
        <w:rFonts w:ascii="Book Antiqua" w:eastAsiaTheme="majorEastAsia" w:hAnsi="Book Antiqua" w:cs="Courier New"/>
        <w:b/>
        <w:sz w:val="32"/>
        <w:szCs w:val="32"/>
      </w:rPr>
      <w:t>I</w:t>
    </w:r>
  </w:p>
  <w:p w14:paraId="6E940072" w14:textId="77777777" w:rsidR="002001E6" w:rsidRPr="00112FE3" w:rsidRDefault="002001E6" w:rsidP="00112FE3">
    <w:pPr>
      <w:pStyle w:val="Zaglavlje"/>
      <w:tabs>
        <w:tab w:val="left" w:pos="4020"/>
      </w:tabs>
      <w:jc w:val="both"/>
      <w:rPr>
        <w:rFonts w:ascii="Book Antiqua" w:hAnsi="Book Antiqua"/>
        <w:b/>
        <w:sz w:val="48"/>
        <w:szCs w:val="48"/>
      </w:rPr>
    </w:pPr>
  </w:p>
  <w:p w14:paraId="3EE1FFBD" w14:textId="77777777" w:rsidR="002001E6" w:rsidRDefault="00200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113"/>
        </w:tabs>
        <w:ind w:left="1113" w:hanging="360"/>
      </w:pPr>
      <w:rPr>
        <w:rFonts w:ascii="Symbol" w:hAnsi="Symbol" w:cs="Times New Roman"/>
      </w:rPr>
    </w:lvl>
    <w:lvl w:ilvl="2">
      <w:start w:val="1"/>
      <w:numFmt w:val="bullet"/>
      <w:lvlText w:val=""/>
      <w:lvlJc w:val="left"/>
      <w:pPr>
        <w:tabs>
          <w:tab w:val="num" w:pos="1866"/>
        </w:tabs>
        <w:ind w:left="1866" w:hanging="360"/>
      </w:pPr>
      <w:rPr>
        <w:rFonts w:ascii="Symbol" w:hAnsi="Symbol" w:cs="Times New Roman"/>
      </w:rPr>
    </w:lvl>
    <w:lvl w:ilvl="3">
      <w:start w:val="1"/>
      <w:numFmt w:val="bullet"/>
      <w:lvlText w:val=""/>
      <w:lvlJc w:val="left"/>
      <w:pPr>
        <w:tabs>
          <w:tab w:val="num" w:pos="2619"/>
        </w:tabs>
        <w:ind w:left="2619" w:hanging="360"/>
      </w:pPr>
      <w:rPr>
        <w:rFonts w:ascii="Symbol" w:hAnsi="Symbol" w:cs="Times New Roman"/>
      </w:rPr>
    </w:lvl>
    <w:lvl w:ilvl="4">
      <w:start w:val="1"/>
      <w:numFmt w:val="bullet"/>
      <w:lvlText w:val=""/>
      <w:lvlJc w:val="left"/>
      <w:pPr>
        <w:tabs>
          <w:tab w:val="num" w:pos="3372"/>
        </w:tabs>
        <w:ind w:left="3372" w:hanging="360"/>
      </w:pPr>
      <w:rPr>
        <w:rFonts w:ascii="Symbol" w:hAnsi="Symbol" w:cs="Times New Roman"/>
      </w:rPr>
    </w:lvl>
    <w:lvl w:ilvl="5">
      <w:start w:val="1"/>
      <w:numFmt w:val="bullet"/>
      <w:lvlText w:val=""/>
      <w:lvlJc w:val="left"/>
      <w:pPr>
        <w:tabs>
          <w:tab w:val="num" w:pos="4125"/>
        </w:tabs>
        <w:ind w:left="4125" w:hanging="360"/>
      </w:pPr>
      <w:rPr>
        <w:rFonts w:ascii="Symbol" w:hAnsi="Symbol" w:cs="Times New Roman"/>
      </w:rPr>
    </w:lvl>
    <w:lvl w:ilvl="6">
      <w:start w:val="1"/>
      <w:numFmt w:val="bullet"/>
      <w:lvlText w:val=""/>
      <w:lvlJc w:val="left"/>
      <w:pPr>
        <w:tabs>
          <w:tab w:val="num" w:pos="4878"/>
        </w:tabs>
        <w:ind w:left="4878" w:hanging="360"/>
      </w:pPr>
      <w:rPr>
        <w:rFonts w:ascii="Symbol" w:hAnsi="Symbol" w:cs="Times New Roman"/>
      </w:rPr>
    </w:lvl>
    <w:lvl w:ilvl="7">
      <w:start w:val="1"/>
      <w:numFmt w:val="bullet"/>
      <w:lvlText w:val=""/>
      <w:lvlJc w:val="left"/>
      <w:pPr>
        <w:tabs>
          <w:tab w:val="num" w:pos="5631"/>
        </w:tabs>
        <w:ind w:left="5631" w:hanging="360"/>
      </w:pPr>
      <w:rPr>
        <w:rFonts w:ascii="Symbol" w:hAnsi="Symbol" w:cs="Times New Roman"/>
      </w:rPr>
    </w:lvl>
    <w:lvl w:ilvl="8">
      <w:start w:val="1"/>
      <w:numFmt w:val="bullet"/>
      <w:lvlText w:val=""/>
      <w:lvlJc w:val="left"/>
      <w:pPr>
        <w:tabs>
          <w:tab w:val="num" w:pos="6384"/>
        </w:tabs>
        <w:ind w:left="6384"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556DEA"/>
    <w:multiLevelType w:val="hybridMultilevel"/>
    <w:tmpl w:val="192E7040"/>
    <w:lvl w:ilvl="0" w:tplc="075CBDCA">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1">
    <w:nsid w:val="00A57374"/>
    <w:multiLevelType w:val="hybridMultilevel"/>
    <w:tmpl w:val="00BC779A"/>
    <w:lvl w:ilvl="0" w:tplc="ECFAE298">
      <w:start w:val="1"/>
      <w:numFmt w:val="decimal"/>
      <w:lvlText w:val="%1."/>
      <w:lvlJc w:val="left"/>
      <w:pPr>
        <w:ind w:left="720" w:hanging="360"/>
      </w:pPr>
    </w:lvl>
    <w:lvl w:ilvl="1" w:tplc="6B36626E">
      <w:start w:val="1"/>
      <w:numFmt w:val="decimal"/>
      <w:lvlText w:val="%2."/>
      <w:lvlJc w:val="left"/>
      <w:pPr>
        <w:ind w:left="1440" w:hanging="360"/>
      </w:pPr>
    </w:lvl>
    <w:lvl w:ilvl="2" w:tplc="A5985842" w:tentative="1">
      <w:start w:val="1"/>
      <w:numFmt w:val="lowerRoman"/>
      <w:lvlText w:val="%3."/>
      <w:lvlJc w:val="right"/>
      <w:pPr>
        <w:ind w:left="2160" w:hanging="180"/>
      </w:pPr>
    </w:lvl>
    <w:lvl w:ilvl="3" w:tplc="5AD40B76" w:tentative="1">
      <w:start w:val="1"/>
      <w:numFmt w:val="decimal"/>
      <w:lvlText w:val="%4."/>
      <w:lvlJc w:val="left"/>
      <w:pPr>
        <w:ind w:left="2880" w:hanging="360"/>
      </w:pPr>
    </w:lvl>
    <w:lvl w:ilvl="4" w:tplc="0270D06A" w:tentative="1">
      <w:start w:val="1"/>
      <w:numFmt w:val="lowerLetter"/>
      <w:lvlText w:val="%5."/>
      <w:lvlJc w:val="left"/>
      <w:pPr>
        <w:ind w:left="3600" w:hanging="360"/>
      </w:pPr>
    </w:lvl>
    <w:lvl w:ilvl="5" w:tplc="E7DEB4C2" w:tentative="1">
      <w:start w:val="1"/>
      <w:numFmt w:val="lowerRoman"/>
      <w:lvlText w:val="%6."/>
      <w:lvlJc w:val="right"/>
      <w:pPr>
        <w:ind w:left="4320" w:hanging="180"/>
      </w:pPr>
    </w:lvl>
    <w:lvl w:ilvl="6" w:tplc="15C68D10" w:tentative="1">
      <w:start w:val="1"/>
      <w:numFmt w:val="decimal"/>
      <w:lvlText w:val="%7."/>
      <w:lvlJc w:val="left"/>
      <w:pPr>
        <w:ind w:left="5040" w:hanging="360"/>
      </w:pPr>
    </w:lvl>
    <w:lvl w:ilvl="7" w:tplc="16E82484" w:tentative="1">
      <w:start w:val="1"/>
      <w:numFmt w:val="lowerLetter"/>
      <w:lvlText w:val="%8."/>
      <w:lvlJc w:val="left"/>
      <w:pPr>
        <w:ind w:left="5760" w:hanging="360"/>
      </w:pPr>
    </w:lvl>
    <w:lvl w:ilvl="8" w:tplc="56243D92" w:tentative="1">
      <w:start w:val="1"/>
      <w:numFmt w:val="lowerRoman"/>
      <w:lvlText w:val="%9."/>
      <w:lvlJc w:val="right"/>
      <w:pPr>
        <w:ind w:left="6480" w:hanging="180"/>
      </w:pPr>
    </w:lvl>
  </w:abstractNum>
  <w:abstractNum w:abstractNumId="8" w15:restartNumberingAfterBreak="1">
    <w:nsid w:val="01276CD2"/>
    <w:multiLevelType w:val="hybridMultilevel"/>
    <w:tmpl w:val="BFC69986"/>
    <w:lvl w:ilvl="0" w:tplc="5DA04CE2">
      <w:start w:val="1"/>
      <w:numFmt w:val="upperLetter"/>
      <w:lvlText w:val="%1."/>
      <w:lvlJc w:val="left"/>
      <w:pPr>
        <w:ind w:left="720" w:hanging="360"/>
      </w:pPr>
    </w:lvl>
    <w:lvl w:ilvl="1" w:tplc="0B5AFCF0">
      <w:start w:val="1"/>
      <w:numFmt w:val="decimal"/>
      <w:lvlText w:val="%2."/>
      <w:lvlJc w:val="left"/>
      <w:pPr>
        <w:ind w:left="1788" w:hanging="708"/>
      </w:pPr>
      <w:rPr>
        <w:rFonts w:hint="default"/>
      </w:rPr>
    </w:lvl>
    <w:lvl w:ilvl="2" w:tplc="180AB92C" w:tentative="1">
      <w:start w:val="1"/>
      <w:numFmt w:val="lowerRoman"/>
      <w:lvlText w:val="%3."/>
      <w:lvlJc w:val="right"/>
      <w:pPr>
        <w:ind w:left="2160" w:hanging="180"/>
      </w:pPr>
    </w:lvl>
    <w:lvl w:ilvl="3" w:tplc="666CB9B6" w:tentative="1">
      <w:start w:val="1"/>
      <w:numFmt w:val="decimal"/>
      <w:lvlText w:val="%4."/>
      <w:lvlJc w:val="left"/>
      <w:pPr>
        <w:ind w:left="2880" w:hanging="360"/>
      </w:pPr>
    </w:lvl>
    <w:lvl w:ilvl="4" w:tplc="1AA48682" w:tentative="1">
      <w:start w:val="1"/>
      <w:numFmt w:val="lowerLetter"/>
      <w:lvlText w:val="%5."/>
      <w:lvlJc w:val="left"/>
      <w:pPr>
        <w:ind w:left="3600" w:hanging="360"/>
      </w:pPr>
    </w:lvl>
    <w:lvl w:ilvl="5" w:tplc="D060AE32" w:tentative="1">
      <w:start w:val="1"/>
      <w:numFmt w:val="lowerRoman"/>
      <w:lvlText w:val="%6."/>
      <w:lvlJc w:val="right"/>
      <w:pPr>
        <w:ind w:left="4320" w:hanging="180"/>
      </w:pPr>
    </w:lvl>
    <w:lvl w:ilvl="6" w:tplc="50F8A08C" w:tentative="1">
      <w:start w:val="1"/>
      <w:numFmt w:val="decimal"/>
      <w:lvlText w:val="%7."/>
      <w:lvlJc w:val="left"/>
      <w:pPr>
        <w:ind w:left="5040" w:hanging="360"/>
      </w:pPr>
    </w:lvl>
    <w:lvl w:ilvl="7" w:tplc="AE38234A" w:tentative="1">
      <w:start w:val="1"/>
      <w:numFmt w:val="lowerLetter"/>
      <w:lvlText w:val="%8."/>
      <w:lvlJc w:val="left"/>
      <w:pPr>
        <w:ind w:left="5760" w:hanging="360"/>
      </w:pPr>
    </w:lvl>
    <w:lvl w:ilvl="8" w:tplc="4A6A4D02" w:tentative="1">
      <w:start w:val="1"/>
      <w:numFmt w:val="lowerRoman"/>
      <w:lvlText w:val="%9."/>
      <w:lvlJc w:val="right"/>
      <w:pPr>
        <w:ind w:left="6480" w:hanging="180"/>
      </w:pPr>
    </w:lvl>
  </w:abstractNum>
  <w:abstractNum w:abstractNumId="9" w15:restartNumberingAfterBreak="0">
    <w:nsid w:val="012C2246"/>
    <w:multiLevelType w:val="hybridMultilevel"/>
    <w:tmpl w:val="805C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1960BE6"/>
    <w:multiLevelType w:val="hybridMultilevel"/>
    <w:tmpl w:val="932E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2C272FE"/>
    <w:multiLevelType w:val="hybridMultilevel"/>
    <w:tmpl w:val="5C84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2592D"/>
    <w:multiLevelType w:val="hybridMultilevel"/>
    <w:tmpl w:val="AF68A528"/>
    <w:lvl w:ilvl="0" w:tplc="77E626BE">
      <w:start w:val="1"/>
      <w:numFmt w:val="decimal"/>
      <w:lvlText w:val="%1."/>
      <w:lvlJc w:val="left"/>
      <w:pPr>
        <w:ind w:left="836" w:hanging="360"/>
      </w:pPr>
      <w:rPr>
        <w:rFonts w:ascii="Arial" w:eastAsia="Arial" w:hAnsi="Arial" w:cs="Arial" w:hint="default"/>
        <w:spacing w:val="-1"/>
        <w:w w:val="100"/>
        <w:sz w:val="22"/>
        <w:szCs w:val="22"/>
      </w:rPr>
    </w:lvl>
    <w:lvl w:ilvl="1" w:tplc="C8B8E80A">
      <w:numFmt w:val="bullet"/>
      <w:lvlText w:val="•"/>
      <w:lvlJc w:val="left"/>
      <w:pPr>
        <w:ind w:left="1686" w:hanging="360"/>
      </w:pPr>
      <w:rPr>
        <w:rFonts w:hint="default"/>
      </w:rPr>
    </w:lvl>
    <w:lvl w:ilvl="2" w:tplc="6D34DF9E">
      <w:numFmt w:val="bullet"/>
      <w:lvlText w:val="•"/>
      <w:lvlJc w:val="left"/>
      <w:pPr>
        <w:ind w:left="2533" w:hanging="360"/>
      </w:pPr>
      <w:rPr>
        <w:rFonts w:hint="default"/>
      </w:rPr>
    </w:lvl>
    <w:lvl w:ilvl="3" w:tplc="5D141B24">
      <w:numFmt w:val="bullet"/>
      <w:lvlText w:val="•"/>
      <w:lvlJc w:val="left"/>
      <w:pPr>
        <w:ind w:left="3379" w:hanging="360"/>
      </w:pPr>
      <w:rPr>
        <w:rFonts w:hint="default"/>
      </w:rPr>
    </w:lvl>
    <w:lvl w:ilvl="4" w:tplc="B1D83A8E">
      <w:numFmt w:val="bullet"/>
      <w:lvlText w:val="•"/>
      <w:lvlJc w:val="left"/>
      <w:pPr>
        <w:ind w:left="4226" w:hanging="360"/>
      </w:pPr>
      <w:rPr>
        <w:rFonts w:hint="default"/>
      </w:rPr>
    </w:lvl>
    <w:lvl w:ilvl="5" w:tplc="C3EE0C06">
      <w:numFmt w:val="bullet"/>
      <w:lvlText w:val="•"/>
      <w:lvlJc w:val="left"/>
      <w:pPr>
        <w:ind w:left="5073" w:hanging="360"/>
      </w:pPr>
      <w:rPr>
        <w:rFonts w:hint="default"/>
      </w:rPr>
    </w:lvl>
    <w:lvl w:ilvl="6" w:tplc="93AEEAB2">
      <w:numFmt w:val="bullet"/>
      <w:lvlText w:val="•"/>
      <w:lvlJc w:val="left"/>
      <w:pPr>
        <w:ind w:left="5919" w:hanging="360"/>
      </w:pPr>
      <w:rPr>
        <w:rFonts w:hint="default"/>
      </w:rPr>
    </w:lvl>
    <w:lvl w:ilvl="7" w:tplc="4D02D46A">
      <w:numFmt w:val="bullet"/>
      <w:lvlText w:val="•"/>
      <w:lvlJc w:val="left"/>
      <w:pPr>
        <w:ind w:left="6766" w:hanging="360"/>
      </w:pPr>
      <w:rPr>
        <w:rFonts w:hint="default"/>
      </w:rPr>
    </w:lvl>
    <w:lvl w:ilvl="8" w:tplc="92B6CAE4">
      <w:numFmt w:val="bullet"/>
      <w:lvlText w:val="•"/>
      <w:lvlJc w:val="left"/>
      <w:pPr>
        <w:ind w:left="7613" w:hanging="360"/>
      </w:pPr>
      <w:rPr>
        <w:rFonts w:hint="default"/>
      </w:rPr>
    </w:lvl>
  </w:abstractNum>
  <w:abstractNum w:abstractNumId="13" w15:restartNumberingAfterBreak="0">
    <w:nsid w:val="03A3461D"/>
    <w:multiLevelType w:val="hybridMultilevel"/>
    <w:tmpl w:val="1450A3BA"/>
    <w:lvl w:ilvl="0" w:tplc="1706B682">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04433227"/>
    <w:multiLevelType w:val="multilevel"/>
    <w:tmpl w:val="45DA2202"/>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47D5D26"/>
    <w:multiLevelType w:val="hybridMultilevel"/>
    <w:tmpl w:val="0FAA3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4903FDB"/>
    <w:multiLevelType w:val="hybridMultilevel"/>
    <w:tmpl w:val="CDA4C844"/>
    <w:lvl w:ilvl="0" w:tplc="3A289A88">
      <w:start w:val="1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703282D"/>
    <w:multiLevelType w:val="hybridMultilevel"/>
    <w:tmpl w:val="6F72C8A6"/>
    <w:lvl w:ilvl="0" w:tplc="0F06AC8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07C53929"/>
    <w:multiLevelType w:val="hybridMultilevel"/>
    <w:tmpl w:val="2A2AEAF4"/>
    <w:lvl w:ilvl="0" w:tplc="38A464E8">
      <w:start w:val="1"/>
      <w:numFmt w:val="decimal"/>
      <w:lvlText w:val="(%1)"/>
      <w:lvlJc w:val="left"/>
      <w:pPr>
        <w:ind w:left="116" w:hanging="432"/>
      </w:pPr>
      <w:rPr>
        <w:rFonts w:ascii="Arial" w:eastAsia="Arial" w:hAnsi="Arial" w:cs="Arial" w:hint="default"/>
        <w:w w:val="100"/>
        <w:sz w:val="22"/>
        <w:szCs w:val="22"/>
      </w:rPr>
    </w:lvl>
    <w:lvl w:ilvl="1" w:tplc="94F4B7AA">
      <w:numFmt w:val="bullet"/>
      <w:lvlText w:val="•"/>
      <w:lvlJc w:val="left"/>
      <w:pPr>
        <w:ind w:left="1038" w:hanging="432"/>
      </w:pPr>
      <w:rPr>
        <w:rFonts w:hint="default"/>
      </w:rPr>
    </w:lvl>
    <w:lvl w:ilvl="2" w:tplc="7C4CE3AC">
      <w:numFmt w:val="bullet"/>
      <w:lvlText w:val="•"/>
      <w:lvlJc w:val="left"/>
      <w:pPr>
        <w:ind w:left="1957" w:hanging="432"/>
      </w:pPr>
      <w:rPr>
        <w:rFonts w:hint="default"/>
      </w:rPr>
    </w:lvl>
    <w:lvl w:ilvl="3" w:tplc="EBEEA246">
      <w:numFmt w:val="bullet"/>
      <w:lvlText w:val="•"/>
      <w:lvlJc w:val="left"/>
      <w:pPr>
        <w:ind w:left="2875" w:hanging="432"/>
      </w:pPr>
      <w:rPr>
        <w:rFonts w:hint="default"/>
      </w:rPr>
    </w:lvl>
    <w:lvl w:ilvl="4" w:tplc="DCF642A2">
      <w:numFmt w:val="bullet"/>
      <w:lvlText w:val="•"/>
      <w:lvlJc w:val="left"/>
      <w:pPr>
        <w:ind w:left="3794" w:hanging="432"/>
      </w:pPr>
      <w:rPr>
        <w:rFonts w:hint="default"/>
      </w:rPr>
    </w:lvl>
    <w:lvl w:ilvl="5" w:tplc="96384A90">
      <w:numFmt w:val="bullet"/>
      <w:lvlText w:val="•"/>
      <w:lvlJc w:val="left"/>
      <w:pPr>
        <w:ind w:left="4713" w:hanging="432"/>
      </w:pPr>
      <w:rPr>
        <w:rFonts w:hint="default"/>
      </w:rPr>
    </w:lvl>
    <w:lvl w:ilvl="6" w:tplc="FD2043E2">
      <w:numFmt w:val="bullet"/>
      <w:lvlText w:val="•"/>
      <w:lvlJc w:val="left"/>
      <w:pPr>
        <w:ind w:left="5631" w:hanging="432"/>
      </w:pPr>
      <w:rPr>
        <w:rFonts w:hint="default"/>
      </w:rPr>
    </w:lvl>
    <w:lvl w:ilvl="7" w:tplc="BF8E2FD6">
      <w:numFmt w:val="bullet"/>
      <w:lvlText w:val="•"/>
      <w:lvlJc w:val="left"/>
      <w:pPr>
        <w:ind w:left="6550" w:hanging="432"/>
      </w:pPr>
      <w:rPr>
        <w:rFonts w:hint="default"/>
      </w:rPr>
    </w:lvl>
    <w:lvl w:ilvl="8" w:tplc="9536D786">
      <w:numFmt w:val="bullet"/>
      <w:lvlText w:val="•"/>
      <w:lvlJc w:val="left"/>
      <w:pPr>
        <w:ind w:left="7469" w:hanging="432"/>
      </w:pPr>
      <w:rPr>
        <w:rFonts w:hint="default"/>
      </w:rPr>
    </w:lvl>
  </w:abstractNum>
  <w:abstractNum w:abstractNumId="19" w15:restartNumberingAfterBreak="0">
    <w:nsid w:val="07F608AB"/>
    <w:multiLevelType w:val="hybridMultilevel"/>
    <w:tmpl w:val="84CE6688"/>
    <w:lvl w:ilvl="0" w:tplc="CFAE01D0">
      <w:start w:val="1"/>
      <w:numFmt w:val="decimal"/>
      <w:lvlText w:val="%1."/>
      <w:lvlJc w:val="left"/>
      <w:pPr>
        <w:ind w:left="116" w:hanging="708"/>
      </w:pPr>
      <w:rPr>
        <w:rFonts w:ascii="Arial" w:eastAsia="Arial" w:hAnsi="Arial" w:cs="Arial" w:hint="default"/>
        <w:b/>
        <w:bCs/>
        <w:spacing w:val="-1"/>
        <w:w w:val="100"/>
        <w:sz w:val="22"/>
        <w:szCs w:val="22"/>
      </w:rPr>
    </w:lvl>
    <w:lvl w:ilvl="1" w:tplc="FCF284E2">
      <w:numFmt w:val="bullet"/>
      <w:lvlText w:val="-"/>
      <w:lvlJc w:val="left"/>
      <w:pPr>
        <w:ind w:left="836" w:hanging="360"/>
      </w:pPr>
      <w:rPr>
        <w:rFonts w:ascii="Swis721 LtCn BT" w:eastAsia="Swis721 LtCn BT" w:hAnsi="Swis721 LtCn BT" w:cs="Swis721 LtCn BT" w:hint="default"/>
        <w:w w:val="100"/>
        <w:sz w:val="22"/>
        <w:szCs w:val="22"/>
      </w:rPr>
    </w:lvl>
    <w:lvl w:ilvl="2" w:tplc="54DCD80E">
      <w:numFmt w:val="bullet"/>
      <w:lvlText w:val="•"/>
      <w:lvlJc w:val="left"/>
      <w:pPr>
        <w:ind w:left="1780" w:hanging="360"/>
      </w:pPr>
      <w:rPr>
        <w:rFonts w:hint="default"/>
      </w:rPr>
    </w:lvl>
    <w:lvl w:ilvl="3" w:tplc="3D6CC2B8">
      <w:numFmt w:val="bullet"/>
      <w:lvlText w:val="•"/>
      <w:lvlJc w:val="left"/>
      <w:pPr>
        <w:ind w:left="2721" w:hanging="360"/>
      </w:pPr>
      <w:rPr>
        <w:rFonts w:hint="default"/>
      </w:rPr>
    </w:lvl>
    <w:lvl w:ilvl="4" w:tplc="A0A8DFA8">
      <w:numFmt w:val="bullet"/>
      <w:lvlText w:val="•"/>
      <w:lvlJc w:val="left"/>
      <w:pPr>
        <w:ind w:left="3662" w:hanging="360"/>
      </w:pPr>
      <w:rPr>
        <w:rFonts w:hint="default"/>
      </w:rPr>
    </w:lvl>
    <w:lvl w:ilvl="5" w:tplc="CD20F432">
      <w:numFmt w:val="bullet"/>
      <w:lvlText w:val="•"/>
      <w:lvlJc w:val="left"/>
      <w:pPr>
        <w:ind w:left="4602" w:hanging="360"/>
      </w:pPr>
      <w:rPr>
        <w:rFonts w:hint="default"/>
      </w:rPr>
    </w:lvl>
    <w:lvl w:ilvl="6" w:tplc="A1D61F92">
      <w:numFmt w:val="bullet"/>
      <w:lvlText w:val="•"/>
      <w:lvlJc w:val="left"/>
      <w:pPr>
        <w:ind w:left="5543" w:hanging="360"/>
      </w:pPr>
      <w:rPr>
        <w:rFonts w:hint="default"/>
      </w:rPr>
    </w:lvl>
    <w:lvl w:ilvl="7" w:tplc="8076C62C">
      <w:numFmt w:val="bullet"/>
      <w:lvlText w:val="•"/>
      <w:lvlJc w:val="left"/>
      <w:pPr>
        <w:ind w:left="6484" w:hanging="360"/>
      </w:pPr>
      <w:rPr>
        <w:rFonts w:hint="default"/>
      </w:rPr>
    </w:lvl>
    <w:lvl w:ilvl="8" w:tplc="328C76E8">
      <w:numFmt w:val="bullet"/>
      <w:lvlText w:val="•"/>
      <w:lvlJc w:val="left"/>
      <w:pPr>
        <w:ind w:left="7424" w:hanging="360"/>
      </w:pPr>
      <w:rPr>
        <w:rFonts w:hint="default"/>
      </w:rPr>
    </w:lvl>
  </w:abstractNum>
  <w:abstractNum w:abstractNumId="20"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A0222D9"/>
    <w:multiLevelType w:val="hybridMultilevel"/>
    <w:tmpl w:val="52CA81E0"/>
    <w:lvl w:ilvl="0" w:tplc="0BE83A00">
      <w:start w:val="1"/>
      <w:numFmt w:val="decimal"/>
      <w:lvlText w:val="(%1)"/>
      <w:lvlJc w:val="left"/>
      <w:pPr>
        <w:ind w:left="116" w:hanging="334"/>
      </w:pPr>
      <w:rPr>
        <w:rFonts w:ascii="Arial" w:eastAsia="Arial" w:hAnsi="Arial" w:cs="Arial" w:hint="default"/>
        <w:w w:val="100"/>
        <w:sz w:val="22"/>
        <w:szCs w:val="22"/>
      </w:rPr>
    </w:lvl>
    <w:lvl w:ilvl="1" w:tplc="87F2BC32">
      <w:numFmt w:val="bullet"/>
      <w:lvlText w:val="•"/>
      <w:lvlJc w:val="left"/>
      <w:pPr>
        <w:ind w:left="1038" w:hanging="334"/>
      </w:pPr>
      <w:rPr>
        <w:rFonts w:hint="default"/>
      </w:rPr>
    </w:lvl>
    <w:lvl w:ilvl="2" w:tplc="6CA67672">
      <w:numFmt w:val="bullet"/>
      <w:lvlText w:val="•"/>
      <w:lvlJc w:val="left"/>
      <w:pPr>
        <w:ind w:left="1957" w:hanging="334"/>
      </w:pPr>
      <w:rPr>
        <w:rFonts w:hint="default"/>
      </w:rPr>
    </w:lvl>
    <w:lvl w:ilvl="3" w:tplc="5EC2C6B2">
      <w:numFmt w:val="bullet"/>
      <w:lvlText w:val="•"/>
      <w:lvlJc w:val="left"/>
      <w:pPr>
        <w:ind w:left="2875" w:hanging="334"/>
      </w:pPr>
      <w:rPr>
        <w:rFonts w:hint="default"/>
      </w:rPr>
    </w:lvl>
    <w:lvl w:ilvl="4" w:tplc="38240922">
      <w:numFmt w:val="bullet"/>
      <w:lvlText w:val="•"/>
      <w:lvlJc w:val="left"/>
      <w:pPr>
        <w:ind w:left="3794" w:hanging="334"/>
      </w:pPr>
      <w:rPr>
        <w:rFonts w:hint="default"/>
      </w:rPr>
    </w:lvl>
    <w:lvl w:ilvl="5" w:tplc="D67E3A36">
      <w:numFmt w:val="bullet"/>
      <w:lvlText w:val="•"/>
      <w:lvlJc w:val="left"/>
      <w:pPr>
        <w:ind w:left="4713" w:hanging="334"/>
      </w:pPr>
      <w:rPr>
        <w:rFonts w:hint="default"/>
      </w:rPr>
    </w:lvl>
    <w:lvl w:ilvl="6" w:tplc="8362BE22">
      <w:numFmt w:val="bullet"/>
      <w:lvlText w:val="•"/>
      <w:lvlJc w:val="left"/>
      <w:pPr>
        <w:ind w:left="5631" w:hanging="334"/>
      </w:pPr>
      <w:rPr>
        <w:rFonts w:hint="default"/>
      </w:rPr>
    </w:lvl>
    <w:lvl w:ilvl="7" w:tplc="C5665BD2">
      <w:numFmt w:val="bullet"/>
      <w:lvlText w:val="•"/>
      <w:lvlJc w:val="left"/>
      <w:pPr>
        <w:ind w:left="6550" w:hanging="334"/>
      </w:pPr>
      <w:rPr>
        <w:rFonts w:hint="default"/>
      </w:rPr>
    </w:lvl>
    <w:lvl w:ilvl="8" w:tplc="DFA2EF68">
      <w:numFmt w:val="bullet"/>
      <w:lvlText w:val="•"/>
      <w:lvlJc w:val="left"/>
      <w:pPr>
        <w:ind w:left="7469" w:hanging="334"/>
      </w:pPr>
      <w:rPr>
        <w:rFonts w:hint="default"/>
      </w:rPr>
    </w:lvl>
  </w:abstractNum>
  <w:abstractNum w:abstractNumId="22" w15:restartNumberingAfterBreak="0">
    <w:nsid w:val="0A9F33FB"/>
    <w:multiLevelType w:val="hybridMultilevel"/>
    <w:tmpl w:val="B81467F8"/>
    <w:lvl w:ilvl="0" w:tplc="01AEE156">
      <w:start w:val="1"/>
      <w:numFmt w:val="decimal"/>
      <w:lvlText w:val="(%1)"/>
      <w:lvlJc w:val="left"/>
      <w:pPr>
        <w:ind w:left="116" w:hanging="375"/>
      </w:pPr>
      <w:rPr>
        <w:rFonts w:ascii="Arial" w:eastAsia="Arial" w:hAnsi="Arial" w:cs="Arial" w:hint="default"/>
        <w:w w:val="100"/>
        <w:sz w:val="22"/>
        <w:szCs w:val="22"/>
      </w:rPr>
    </w:lvl>
    <w:lvl w:ilvl="1" w:tplc="4EB0133E">
      <w:numFmt w:val="bullet"/>
      <w:lvlText w:val="•"/>
      <w:lvlJc w:val="left"/>
      <w:pPr>
        <w:ind w:left="1038" w:hanging="375"/>
      </w:pPr>
      <w:rPr>
        <w:rFonts w:hint="default"/>
      </w:rPr>
    </w:lvl>
    <w:lvl w:ilvl="2" w:tplc="9AF42530">
      <w:numFmt w:val="bullet"/>
      <w:lvlText w:val="•"/>
      <w:lvlJc w:val="left"/>
      <w:pPr>
        <w:ind w:left="1957" w:hanging="375"/>
      </w:pPr>
      <w:rPr>
        <w:rFonts w:hint="default"/>
      </w:rPr>
    </w:lvl>
    <w:lvl w:ilvl="3" w:tplc="25F23DE8">
      <w:numFmt w:val="bullet"/>
      <w:lvlText w:val="•"/>
      <w:lvlJc w:val="left"/>
      <w:pPr>
        <w:ind w:left="2875" w:hanging="375"/>
      </w:pPr>
      <w:rPr>
        <w:rFonts w:hint="default"/>
      </w:rPr>
    </w:lvl>
    <w:lvl w:ilvl="4" w:tplc="6D26B23E">
      <w:numFmt w:val="bullet"/>
      <w:lvlText w:val="•"/>
      <w:lvlJc w:val="left"/>
      <w:pPr>
        <w:ind w:left="3794" w:hanging="375"/>
      </w:pPr>
      <w:rPr>
        <w:rFonts w:hint="default"/>
      </w:rPr>
    </w:lvl>
    <w:lvl w:ilvl="5" w:tplc="667ACE16">
      <w:numFmt w:val="bullet"/>
      <w:lvlText w:val="•"/>
      <w:lvlJc w:val="left"/>
      <w:pPr>
        <w:ind w:left="4713" w:hanging="375"/>
      </w:pPr>
      <w:rPr>
        <w:rFonts w:hint="default"/>
      </w:rPr>
    </w:lvl>
    <w:lvl w:ilvl="6" w:tplc="B11E7E3E">
      <w:numFmt w:val="bullet"/>
      <w:lvlText w:val="•"/>
      <w:lvlJc w:val="left"/>
      <w:pPr>
        <w:ind w:left="5631" w:hanging="375"/>
      </w:pPr>
      <w:rPr>
        <w:rFonts w:hint="default"/>
      </w:rPr>
    </w:lvl>
    <w:lvl w:ilvl="7" w:tplc="7E585A8C">
      <w:numFmt w:val="bullet"/>
      <w:lvlText w:val="•"/>
      <w:lvlJc w:val="left"/>
      <w:pPr>
        <w:ind w:left="6550" w:hanging="375"/>
      </w:pPr>
      <w:rPr>
        <w:rFonts w:hint="default"/>
      </w:rPr>
    </w:lvl>
    <w:lvl w:ilvl="8" w:tplc="3AB2504A">
      <w:numFmt w:val="bullet"/>
      <w:lvlText w:val="•"/>
      <w:lvlJc w:val="left"/>
      <w:pPr>
        <w:ind w:left="7469" w:hanging="375"/>
      </w:pPr>
      <w:rPr>
        <w:rFonts w:hint="default"/>
      </w:rPr>
    </w:lvl>
  </w:abstractNum>
  <w:abstractNum w:abstractNumId="23" w15:restartNumberingAfterBreak="0">
    <w:nsid w:val="0ABE5C3A"/>
    <w:multiLevelType w:val="hybridMultilevel"/>
    <w:tmpl w:val="681C60F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B9206EF"/>
    <w:multiLevelType w:val="hybridMultilevel"/>
    <w:tmpl w:val="7E0C127C"/>
    <w:lvl w:ilvl="0" w:tplc="4B5A18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C3916D0"/>
    <w:multiLevelType w:val="hybridMultilevel"/>
    <w:tmpl w:val="A576481C"/>
    <w:lvl w:ilvl="0" w:tplc="E0ACC708">
      <w:start w:val="1"/>
      <w:numFmt w:val="decimal"/>
      <w:lvlText w:val="%1."/>
      <w:lvlJc w:val="left"/>
      <w:pPr>
        <w:ind w:left="824" w:hanging="708"/>
      </w:pPr>
      <w:rPr>
        <w:rFonts w:ascii="Arial" w:eastAsia="Arial" w:hAnsi="Arial" w:cs="Arial" w:hint="default"/>
        <w:b/>
        <w:bCs/>
        <w:spacing w:val="-1"/>
        <w:w w:val="100"/>
        <w:sz w:val="22"/>
        <w:szCs w:val="22"/>
      </w:rPr>
    </w:lvl>
    <w:lvl w:ilvl="1" w:tplc="271E0380">
      <w:start w:val="1"/>
      <w:numFmt w:val="decimal"/>
      <w:lvlText w:val="(%2)"/>
      <w:lvlJc w:val="left"/>
      <w:pPr>
        <w:ind w:left="116" w:hanging="334"/>
      </w:pPr>
      <w:rPr>
        <w:rFonts w:ascii="Arial" w:eastAsia="Arial" w:hAnsi="Arial" w:cs="Arial" w:hint="default"/>
        <w:w w:val="100"/>
        <w:sz w:val="22"/>
        <w:szCs w:val="22"/>
      </w:rPr>
    </w:lvl>
    <w:lvl w:ilvl="2" w:tplc="C840EF62">
      <w:numFmt w:val="bullet"/>
      <w:lvlText w:val="•"/>
      <w:lvlJc w:val="left"/>
      <w:pPr>
        <w:ind w:left="1762" w:hanging="334"/>
      </w:pPr>
      <w:rPr>
        <w:rFonts w:hint="default"/>
      </w:rPr>
    </w:lvl>
    <w:lvl w:ilvl="3" w:tplc="48BE13C8">
      <w:numFmt w:val="bullet"/>
      <w:lvlText w:val="•"/>
      <w:lvlJc w:val="left"/>
      <w:pPr>
        <w:ind w:left="2705" w:hanging="334"/>
      </w:pPr>
      <w:rPr>
        <w:rFonts w:hint="default"/>
      </w:rPr>
    </w:lvl>
    <w:lvl w:ilvl="4" w:tplc="24F8A584">
      <w:numFmt w:val="bullet"/>
      <w:lvlText w:val="•"/>
      <w:lvlJc w:val="left"/>
      <w:pPr>
        <w:ind w:left="3648" w:hanging="334"/>
      </w:pPr>
      <w:rPr>
        <w:rFonts w:hint="default"/>
      </w:rPr>
    </w:lvl>
    <w:lvl w:ilvl="5" w:tplc="6AFA97C4">
      <w:numFmt w:val="bullet"/>
      <w:lvlText w:val="•"/>
      <w:lvlJc w:val="left"/>
      <w:pPr>
        <w:ind w:left="4591" w:hanging="334"/>
      </w:pPr>
      <w:rPr>
        <w:rFonts w:hint="default"/>
      </w:rPr>
    </w:lvl>
    <w:lvl w:ilvl="6" w:tplc="B4B4CA7E">
      <w:numFmt w:val="bullet"/>
      <w:lvlText w:val="•"/>
      <w:lvlJc w:val="left"/>
      <w:pPr>
        <w:ind w:left="5534" w:hanging="334"/>
      </w:pPr>
      <w:rPr>
        <w:rFonts w:hint="default"/>
      </w:rPr>
    </w:lvl>
    <w:lvl w:ilvl="7" w:tplc="E6282F90">
      <w:numFmt w:val="bullet"/>
      <w:lvlText w:val="•"/>
      <w:lvlJc w:val="left"/>
      <w:pPr>
        <w:ind w:left="6477" w:hanging="334"/>
      </w:pPr>
      <w:rPr>
        <w:rFonts w:hint="default"/>
      </w:rPr>
    </w:lvl>
    <w:lvl w:ilvl="8" w:tplc="165C3950">
      <w:numFmt w:val="bullet"/>
      <w:lvlText w:val="•"/>
      <w:lvlJc w:val="left"/>
      <w:pPr>
        <w:ind w:left="7420" w:hanging="334"/>
      </w:pPr>
      <w:rPr>
        <w:rFonts w:hint="default"/>
      </w:rPr>
    </w:lvl>
  </w:abstractNum>
  <w:abstractNum w:abstractNumId="26" w15:restartNumberingAfterBreak="0">
    <w:nsid w:val="0CA964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D16279C"/>
    <w:multiLevelType w:val="hybridMultilevel"/>
    <w:tmpl w:val="94146E0C"/>
    <w:lvl w:ilvl="0" w:tplc="2984F7B4">
      <w:start w:val="1"/>
      <w:numFmt w:val="decimal"/>
      <w:lvlText w:val="(%1)"/>
      <w:lvlJc w:val="left"/>
      <w:pPr>
        <w:ind w:left="116" w:hanging="339"/>
      </w:pPr>
      <w:rPr>
        <w:rFonts w:ascii="Arial" w:eastAsia="Arial" w:hAnsi="Arial" w:cs="Arial" w:hint="default"/>
        <w:w w:val="100"/>
        <w:sz w:val="22"/>
        <w:szCs w:val="22"/>
      </w:rPr>
    </w:lvl>
    <w:lvl w:ilvl="1" w:tplc="70A4C96A">
      <w:numFmt w:val="bullet"/>
      <w:lvlText w:val="•"/>
      <w:lvlJc w:val="left"/>
      <w:pPr>
        <w:ind w:left="1038" w:hanging="339"/>
      </w:pPr>
      <w:rPr>
        <w:rFonts w:hint="default"/>
      </w:rPr>
    </w:lvl>
    <w:lvl w:ilvl="2" w:tplc="9A8A3986">
      <w:numFmt w:val="bullet"/>
      <w:lvlText w:val="•"/>
      <w:lvlJc w:val="left"/>
      <w:pPr>
        <w:ind w:left="1957" w:hanging="339"/>
      </w:pPr>
      <w:rPr>
        <w:rFonts w:hint="default"/>
      </w:rPr>
    </w:lvl>
    <w:lvl w:ilvl="3" w:tplc="2ED294BC">
      <w:numFmt w:val="bullet"/>
      <w:lvlText w:val="•"/>
      <w:lvlJc w:val="left"/>
      <w:pPr>
        <w:ind w:left="2875" w:hanging="339"/>
      </w:pPr>
      <w:rPr>
        <w:rFonts w:hint="default"/>
      </w:rPr>
    </w:lvl>
    <w:lvl w:ilvl="4" w:tplc="5AC21F18">
      <w:numFmt w:val="bullet"/>
      <w:lvlText w:val="•"/>
      <w:lvlJc w:val="left"/>
      <w:pPr>
        <w:ind w:left="3794" w:hanging="339"/>
      </w:pPr>
      <w:rPr>
        <w:rFonts w:hint="default"/>
      </w:rPr>
    </w:lvl>
    <w:lvl w:ilvl="5" w:tplc="288289E6">
      <w:numFmt w:val="bullet"/>
      <w:lvlText w:val="•"/>
      <w:lvlJc w:val="left"/>
      <w:pPr>
        <w:ind w:left="4713" w:hanging="339"/>
      </w:pPr>
      <w:rPr>
        <w:rFonts w:hint="default"/>
      </w:rPr>
    </w:lvl>
    <w:lvl w:ilvl="6" w:tplc="DCE6E8E8">
      <w:numFmt w:val="bullet"/>
      <w:lvlText w:val="•"/>
      <w:lvlJc w:val="left"/>
      <w:pPr>
        <w:ind w:left="5631" w:hanging="339"/>
      </w:pPr>
      <w:rPr>
        <w:rFonts w:hint="default"/>
      </w:rPr>
    </w:lvl>
    <w:lvl w:ilvl="7" w:tplc="C08E8C92">
      <w:numFmt w:val="bullet"/>
      <w:lvlText w:val="•"/>
      <w:lvlJc w:val="left"/>
      <w:pPr>
        <w:ind w:left="6550" w:hanging="339"/>
      </w:pPr>
      <w:rPr>
        <w:rFonts w:hint="default"/>
      </w:rPr>
    </w:lvl>
    <w:lvl w:ilvl="8" w:tplc="5420C396">
      <w:numFmt w:val="bullet"/>
      <w:lvlText w:val="•"/>
      <w:lvlJc w:val="left"/>
      <w:pPr>
        <w:ind w:left="7469" w:hanging="339"/>
      </w:pPr>
      <w:rPr>
        <w:rFonts w:hint="default"/>
      </w:rPr>
    </w:lvl>
  </w:abstractNum>
  <w:abstractNum w:abstractNumId="28" w15:restartNumberingAfterBreak="0">
    <w:nsid w:val="0EE92759"/>
    <w:multiLevelType w:val="hybridMultilevel"/>
    <w:tmpl w:val="9DA2BD3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6146A"/>
    <w:multiLevelType w:val="hybridMultilevel"/>
    <w:tmpl w:val="A68849AA"/>
    <w:lvl w:ilvl="0" w:tplc="EC2CF5B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1" w15:restartNumberingAfterBreak="0">
    <w:nsid w:val="11006E5D"/>
    <w:multiLevelType w:val="hybridMultilevel"/>
    <w:tmpl w:val="2F984894"/>
    <w:lvl w:ilvl="0" w:tplc="E2881304">
      <w:start w:val="1"/>
      <w:numFmt w:val="decimal"/>
      <w:lvlText w:val="%1."/>
      <w:lvlJc w:val="left"/>
      <w:pPr>
        <w:ind w:left="36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3043C28"/>
    <w:multiLevelType w:val="hybridMultilevel"/>
    <w:tmpl w:val="67905812"/>
    <w:lvl w:ilvl="0" w:tplc="3AE61186">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4972157"/>
    <w:multiLevelType w:val="hybridMultilevel"/>
    <w:tmpl w:val="CC7AE730"/>
    <w:lvl w:ilvl="0" w:tplc="D7882E7C">
      <w:start w:val="4"/>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4B1020F"/>
    <w:multiLevelType w:val="hybridMultilevel"/>
    <w:tmpl w:val="0076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D438BE"/>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151A4852"/>
    <w:multiLevelType w:val="multilevel"/>
    <w:tmpl w:val="FF3E821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5A501CF"/>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15AD3E64"/>
    <w:multiLevelType w:val="multilevel"/>
    <w:tmpl w:val="E3DC24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62E0FED"/>
    <w:multiLevelType w:val="hybridMultilevel"/>
    <w:tmpl w:val="671ABEAE"/>
    <w:lvl w:ilvl="0" w:tplc="C18C9BF4">
      <w:numFmt w:val="bullet"/>
      <w:lvlText w:val="-"/>
      <w:lvlJc w:val="left"/>
      <w:pPr>
        <w:ind w:left="836" w:hanging="360"/>
      </w:pPr>
      <w:rPr>
        <w:rFonts w:ascii="Swis721 LtCn BT" w:eastAsia="Swis721 LtCn BT" w:hAnsi="Swis721 LtCn BT" w:cs="Swis721 LtCn BT" w:hint="default"/>
        <w:w w:val="100"/>
        <w:sz w:val="22"/>
        <w:szCs w:val="22"/>
      </w:rPr>
    </w:lvl>
    <w:lvl w:ilvl="1" w:tplc="7416E98A">
      <w:numFmt w:val="bullet"/>
      <w:lvlText w:val="•"/>
      <w:lvlJc w:val="left"/>
      <w:pPr>
        <w:ind w:left="1686" w:hanging="360"/>
      </w:pPr>
      <w:rPr>
        <w:rFonts w:hint="default"/>
      </w:rPr>
    </w:lvl>
    <w:lvl w:ilvl="2" w:tplc="041262EE">
      <w:numFmt w:val="bullet"/>
      <w:lvlText w:val="•"/>
      <w:lvlJc w:val="left"/>
      <w:pPr>
        <w:ind w:left="2533" w:hanging="360"/>
      </w:pPr>
      <w:rPr>
        <w:rFonts w:hint="default"/>
      </w:rPr>
    </w:lvl>
    <w:lvl w:ilvl="3" w:tplc="C8F60246">
      <w:numFmt w:val="bullet"/>
      <w:lvlText w:val="•"/>
      <w:lvlJc w:val="left"/>
      <w:pPr>
        <w:ind w:left="3379" w:hanging="360"/>
      </w:pPr>
      <w:rPr>
        <w:rFonts w:hint="default"/>
      </w:rPr>
    </w:lvl>
    <w:lvl w:ilvl="4" w:tplc="B06A6B64">
      <w:numFmt w:val="bullet"/>
      <w:lvlText w:val="•"/>
      <w:lvlJc w:val="left"/>
      <w:pPr>
        <w:ind w:left="4226" w:hanging="360"/>
      </w:pPr>
      <w:rPr>
        <w:rFonts w:hint="default"/>
      </w:rPr>
    </w:lvl>
    <w:lvl w:ilvl="5" w:tplc="6940316E">
      <w:numFmt w:val="bullet"/>
      <w:lvlText w:val="•"/>
      <w:lvlJc w:val="left"/>
      <w:pPr>
        <w:ind w:left="5073" w:hanging="360"/>
      </w:pPr>
      <w:rPr>
        <w:rFonts w:hint="default"/>
      </w:rPr>
    </w:lvl>
    <w:lvl w:ilvl="6" w:tplc="C486D43E">
      <w:numFmt w:val="bullet"/>
      <w:lvlText w:val="•"/>
      <w:lvlJc w:val="left"/>
      <w:pPr>
        <w:ind w:left="5919" w:hanging="360"/>
      </w:pPr>
      <w:rPr>
        <w:rFonts w:hint="default"/>
      </w:rPr>
    </w:lvl>
    <w:lvl w:ilvl="7" w:tplc="E3D289C6">
      <w:numFmt w:val="bullet"/>
      <w:lvlText w:val="•"/>
      <w:lvlJc w:val="left"/>
      <w:pPr>
        <w:ind w:left="6766" w:hanging="360"/>
      </w:pPr>
      <w:rPr>
        <w:rFonts w:hint="default"/>
      </w:rPr>
    </w:lvl>
    <w:lvl w:ilvl="8" w:tplc="05248D56">
      <w:numFmt w:val="bullet"/>
      <w:lvlText w:val="•"/>
      <w:lvlJc w:val="left"/>
      <w:pPr>
        <w:ind w:left="7613" w:hanging="360"/>
      </w:pPr>
      <w:rPr>
        <w:rFonts w:hint="default"/>
      </w:rPr>
    </w:lvl>
  </w:abstractNum>
  <w:abstractNum w:abstractNumId="40" w15:restartNumberingAfterBreak="0">
    <w:nsid w:val="17ED1829"/>
    <w:multiLevelType w:val="hybridMultilevel"/>
    <w:tmpl w:val="49FE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89A6FB6"/>
    <w:multiLevelType w:val="hybridMultilevel"/>
    <w:tmpl w:val="D6DE89BE"/>
    <w:lvl w:ilvl="0" w:tplc="CD10859A">
      <w:start w:val="1"/>
      <w:numFmt w:val="decimal"/>
      <w:lvlText w:val="(%1)"/>
      <w:lvlJc w:val="left"/>
      <w:pPr>
        <w:ind w:left="116" w:hanging="363"/>
      </w:pPr>
      <w:rPr>
        <w:rFonts w:ascii="Arial" w:eastAsia="Arial" w:hAnsi="Arial" w:cs="Arial" w:hint="default"/>
        <w:w w:val="100"/>
        <w:sz w:val="22"/>
        <w:szCs w:val="22"/>
      </w:rPr>
    </w:lvl>
    <w:lvl w:ilvl="1" w:tplc="EF36875E">
      <w:numFmt w:val="bullet"/>
      <w:lvlText w:val="•"/>
      <w:lvlJc w:val="left"/>
      <w:pPr>
        <w:ind w:left="1038" w:hanging="363"/>
      </w:pPr>
      <w:rPr>
        <w:rFonts w:hint="default"/>
      </w:rPr>
    </w:lvl>
    <w:lvl w:ilvl="2" w:tplc="8996AF68">
      <w:numFmt w:val="bullet"/>
      <w:lvlText w:val="•"/>
      <w:lvlJc w:val="left"/>
      <w:pPr>
        <w:ind w:left="1957" w:hanging="363"/>
      </w:pPr>
      <w:rPr>
        <w:rFonts w:hint="default"/>
      </w:rPr>
    </w:lvl>
    <w:lvl w:ilvl="3" w:tplc="967692B2">
      <w:numFmt w:val="bullet"/>
      <w:lvlText w:val="•"/>
      <w:lvlJc w:val="left"/>
      <w:pPr>
        <w:ind w:left="2875" w:hanging="363"/>
      </w:pPr>
      <w:rPr>
        <w:rFonts w:hint="default"/>
      </w:rPr>
    </w:lvl>
    <w:lvl w:ilvl="4" w:tplc="64522F68">
      <w:numFmt w:val="bullet"/>
      <w:lvlText w:val="•"/>
      <w:lvlJc w:val="left"/>
      <w:pPr>
        <w:ind w:left="3794" w:hanging="363"/>
      </w:pPr>
      <w:rPr>
        <w:rFonts w:hint="default"/>
      </w:rPr>
    </w:lvl>
    <w:lvl w:ilvl="5" w:tplc="36F0EDA4">
      <w:numFmt w:val="bullet"/>
      <w:lvlText w:val="•"/>
      <w:lvlJc w:val="left"/>
      <w:pPr>
        <w:ind w:left="4713" w:hanging="363"/>
      </w:pPr>
      <w:rPr>
        <w:rFonts w:hint="default"/>
      </w:rPr>
    </w:lvl>
    <w:lvl w:ilvl="6" w:tplc="4DD68408">
      <w:numFmt w:val="bullet"/>
      <w:lvlText w:val="•"/>
      <w:lvlJc w:val="left"/>
      <w:pPr>
        <w:ind w:left="5631" w:hanging="363"/>
      </w:pPr>
      <w:rPr>
        <w:rFonts w:hint="default"/>
      </w:rPr>
    </w:lvl>
    <w:lvl w:ilvl="7" w:tplc="C4905C48">
      <w:numFmt w:val="bullet"/>
      <w:lvlText w:val="•"/>
      <w:lvlJc w:val="left"/>
      <w:pPr>
        <w:ind w:left="6550" w:hanging="363"/>
      </w:pPr>
      <w:rPr>
        <w:rFonts w:hint="default"/>
      </w:rPr>
    </w:lvl>
    <w:lvl w:ilvl="8" w:tplc="9716AED8">
      <w:numFmt w:val="bullet"/>
      <w:lvlText w:val="•"/>
      <w:lvlJc w:val="left"/>
      <w:pPr>
        <w:ind w:left="7469" w:hanging="363"/>
      </w:pPr>
      <w:rPr>
        <w:rFonts w:hint="default"/>
      </w:rPr>
    </w:lvl>
  </w:abstractNum>
  <w:abstractNum w:abstractNumId="43" w15:restartNumberingAfterBreak="0">
    <w:nsid w:val="18E66F7C"/>
    <w:multiLevelType w:val="hybridMultilevel"/>
    <w:tmpl w:val="03EE3428"/>
    <w:lvl w:ilvl="0" w:tplc="E3D61D3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DB1A11"/>
    <w:multiLevelType w:val="multilevel"/>
    <w:tmpl w:val="A6466CB6"/>
    <w:lvl w:ilvl="0">
      <w:start w:val="1"/>
      <w:numFmt w:val="upperRoman"/>
      <w:lvlText w:val="%1."/>
      <w:lvlJc w:val="right"/>
      <w:pPr>
        <w:ind w:left="720"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45" w15:restartNumberingAfterBreak="0">
    <w:nsid w:val="1A027EEC"/>
    <w:multiLevelType w:val="hybridMultilevel"/>
    <w:tmpl w:val="1452DF4A"/>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1A0E4BAB"/>
    <w:multiLevelType w:val="hybridMultilevel"/>
    <w:tmpl w:val="B044B2DC"/>
    <w:lvl w:ilvl="0" w:tplc="2EBC71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C966CE4"/>
    <w:multiLevelType w:val="hybridMultilevel"/>
    <w:tmpl w:val="3A74E936"/>
    <w:lvl w:ilvl="0" w:tplc="6FE87B1A">
      <w:start w:val="1"/>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1D1731D6"/>
    <w:multiLevelType w:val="hybridMultilevel"/>
    <w:tmpl w:val="48A092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1D4474F2"/>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1DE76DF8"/>
    <w:multiLevelType w:val="hybridMultilevel"/>
    <w:tmpl w:val="F18634C2"/>
    <w:lvl w:ilvl="0" w:tplc="540CDF10">
      <w:start w:val="1"/>
      <w:numFmt w:val="decimal"/>
      <w:lvlText w:val="%1."/>
      <w:lvlJc w:val="left"/>
      <w:pPr>
        <w:ind w:left="1080" w:hanging="360"/>
      </w:pPr>
      <w:rPr>
        <w:rFonts w:hint="default"/>
        <w:b/>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1" w15:restartNumberingAfterBreak="0">
    <w:nsid w:val="1EC347B1"/>
    <w:multiLevelType w:val="hybridMultilevel"/>
    <w:tmpl w:val="16FC32BE"/>
    <w:lvl w:ilvl="0" w:tplc="147E6374">
      <w:start w:val="1"/>
      <w:numFmt w:val="decimal"/>
      <w:lvlText w:val="(%1)"/>
      <w:lvlJc w:val="left"/>
      <w:pPr>
        <w:ind w:left="116" w:hanging="348"/>
      </w:pPr>
      <w:rPr>
        <w:rFonts w:ascii="Arial" w:eastAsia="Arial" w:hAnsi="Arial" w:cs="Arial" w:hint="default"/>
        <w:w w:val="100"/>
        <w:sz w:val="22"/>
        <w:szCs w:val="22"/>
      </w:rPr>
    </w:lvl>
    <w:lvl w:ilvl="1" w:tplc="B3FA2C70">
      <w:numFmt w:val="bullet"/>
      <w:lvlText w:val="•"/>
      <w:lvlJc w:val="left"/>
      <w:pPr>
        <w:ind w:left="1038" w:hanging="348"/>
      </w:pPr>
      <w:rPr>
        <w:rFonts w:hint="default"/>
      </w:rPr>
    </w:lvl>
    <w:lvl w:ilvl="2" w:tplc="3F96C280">
      <w:numFmt w:val="bullet"/>
      <w:lvlText w:val="•"/>
      <w:lvlJc w:val="left"/>
      <w:pPr>
        <w:ind w:left="1957" w:hanging="348"/>
      </w:pPr>
      <w:rPr>
        <w:rFonts w:hint="default"/>
      </w:rPr>
    </w:lvl>
    <w:lvl w:ilvl="3" w:tplc="1D582E66">
      <w:numFmt w:val="bullet"/>
      <w:lvlText w:val="•"/>
      <w:lvlJc w:val="left"/>
      <w:pPr>
        <w:ind w:left="2875" w:hanging="348"/>
      </w:pPr>
      <w:rPr>
        <w:rFonts w:hint="default"/>
      </w:rPr>
    </w:lvl>
    <w:lvl w:ilvl="4" w:tplc="75F8068A">
      <w:numFmt w:val="bullet"/>
      <w:lvlText w:val="•"/>
      <w:lvlJc w:val="left"/>
      <w:pPr>
        <w:ind w:left="3794" w:hanging="348"/>
      </w:pPr>
      <w:rPr>
        <w:rFonts w:hint="default"/>
      </w:rPr>
    </w:lvl>
    <w:lvl w:ilvl="5" w:tplc="4EE2B636">
      <w:numFmt w:val="bullet"/>
      <w:lvlText w:val="•"/>
      <w:lvlJc w:val="left"/>
      <w:pPr>
        <w:ind w:left="4713" w:hanging="348"/>
      </w:pPr>
      <w:rPr>
        <w:rFonts w:hint="default"/>
      </w:rPr>
    </w:lvl>
    <w:lvl w:ilvl="6" w:tplc="E87A34B8">
      <w:numFmt w:val="bullet"/>
      <w:lvlText w:val="•"/>
      <w:lvlJc w:val="left"/>
      <w:pPr>
        <w:ind w:left="5631" w:hanging="348"/>
      </w:pPr>
      <w:rPr>
        <w:rFonts w:hint="default"/>
      </w:rPr>
    </w:lvl>
    <w:lvl w:ilvl="7" w:tplc="E398E044">
      <w:numFmt w:val="bullet"/>
      <w:lvlText w:val="•"/>
      <w:lvlJc w:val="left"/>
      <w:pPr>
        <w:ind w:left="6550" w:hanging="348"/>
      </w:pPr>
      <w:rPr>
        <w:rFonts w:hint="default"/>
      </w:rPr>
    </w:lvl>
    <w:lvl w:ilvl="8" w:tplc="2E2A5122">
      <w:numFmt w:val="bullet"/>
      <w:lvlText w:val="•"/>
      <w:lvlJc w:val="left"/>
      <w:pPr>
        <w:ind w:left="7469" w:hanging="348"/>
      </w:pPr>
      <w:rPr>
        <w:rFonts w:hint="default"/>
      </w:rPr>
    </w:lvl>
  </w:abstractNum>
  <w:abstractNum w:abstractNumId="52" w15:restartNumberingAfterBreak="0">
    <w:nsid w:val="1F14774B"/>
    <w:multiLevelType w:val="hybridMultilevel"/>
    <w:tmpl w:val="37C8777C"/>
    <w:lvl w:ilvl="0" w:tplc="7152FA1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3" w15:restartNumberingAfterBreak="0">
    <w:nsid w:val="1F4B26A6"/>
    <w:multiLevelType w:val="hybridMultilevel"/>
    <w:tmpl w:val="0FDCAE18"/>
    <w:lvl w:ilvl="0" w:tplc="2F98417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0435DF7"/>
    <w:multiLevelType w:val="hybridMultilevel"/>
    <w:tmpl w:val="8E74A0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04812D5"/>
    <w:multiLevelType w:val="hybridMultilevel"/>
    <w:tmpl w:val="EC24C00A"/>
    <w:lvl w:ilvl="0" w:tplc="688EA4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15B6B33"/>
    <w:multiLevelType w:val="singleLevel"/>
    <w:tmpl w:val="8A64B262"/>
    <w:lvl w:ilvl="0">
      <w:numFmt w:val="bullet"/>
      <w:lvlText w:val="-"/>
      <w:lvlJc w:val="left"/>
      <w:pPr>
        <w:tabs>
          <w:tab w:val="num" w:pos="360"/>
        </w:tabs>
        <w:ind w:left="360" w:hanging="360"/>
      </w:pPr>
    </w:lvl>
  </w:abstractNum>
  <w:abstractNum w:abstractNumId="57" w15:restartNumberingAfterBreak="0">
    <w:nsid w:val="21E44E7A"/>
    <w:multiLevelType w:val="hybridMultilevel"/>
    <w:tmpl w:val="553E82D2"/>
    <w:lvl w:ilvl="0" w:tplc="C24094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1F618EC"/>
    <w:multiLevelType w:val="hybridMultilevel"/>
    <w:tmpl w:val="677216EE"/>
    <w:lvl w:ilvl="0" w:tplc="A454C120">
      <w:start w:val="6"/>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59" w15:restartNumberingAfterBreak="0">
    <w:nsid w:val="22461483"/>
    <w:multiLevelType w:val="hybridMultilevel"/>
    <w:tmpl w:val="ABAEB6A8"/>
    <w:lvl w:ilvl="0" w:tplc="CF2C4A10">
      <w:start w:val="1"/>
      <w:numFmt w:val="decimal"/>
      <w:lvlText w:val="%1."/>
      <w:lvlJc w:val="left"/>
      <w:pPr>
        <w:ind w:left="360" w:hanging="360"/>
      </w:pPr>
      <w:rPr>
        <w:rFonts w:hint="default"/>
        <w:b/>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2252614D"/>
    <w:multiLevelType w:val="hybridMultilevel"/>
    <w:tmpl w:val="0BF626C0"/>
    <w:lvl w:ilvl="0" w:tplc="16287C78">
      <w:start w:val="1"/>
      <w:numFmt w:val="decimal"/>
      <w:lvlText w:val="(%1)"/>
      <w:lvlJc w:val="left"/>
      <w:pPr>
        <w:ind w:left="116" w:hanging="420"/>
      </w:pPr>
      <w:rPr>
        <w:rFonts w:ascii="Arial" w:eastAsia="Arial" w:hAnsi="Arial" w:cs="Arial" w:hint="default"/>
        <w:w w:val="100"/>
        <w:sz w:val="22"/>
        <w:szCs w:val="22"/>
      </w:rPr>
    </w:lvl>
    <w:lvl w:ilvl="1" w:tplc="6666CBB6">
      <w:numFmt w:val="bullet"/>
      <w:lvlText w:val="•"/>
      <w:lvlJc w:val="left"/>
      <w:pPr>
        <w:ind w:left="1038" w:hanging="420"/>
      </w:pPr>
      <w:rPr>
        <w:rFonts w:hint="default"/>
      </w:rPr>
    </w:lvl>
    <w:lvl w:ilvl="2" w:tplc="7FE04C32">
      <w:numFmt w:val="bullet"/>
      <w:lvlText w:val="•"/>
      <w:lvlJc w:val="left"/>
      <w:pPr>
        <w:ind w:left="1957" w:hanging="420"/>
      </w:pPr>
      <w:rPr>
        <w:rFonts w:hint="default"/>
      </w:rPr>
    </w:lvl>
    <w:lvl w:ilvl="3" w:tplc="AF9A1430">
      <w:numFmt w:val="bullet"/>
      <w:lvlText w:val="•"/>
      <w:lvlJc w:val="left"/>
      <w:pPr>
        <w:ind w:left="2875" w:hanging="420"/>
      </w:pPr>
      <w:rPr>
        <w:rFonts w:hint="default"/>
      </w:rPr>
    </w:lvl>
    <w:lvl w:ilvl="4" w:tplc="DF7057BC">
      <w:numFmt w:val="bullet"/>
      <w:lvlText w:val="•"/>
      <w:lvlJc w:val="left"/>
      <w:pPr>
        <w:ind w:left="3794" w:hanging="420"/>
      </w:pPr>
      <w:rPr>
        <w:rFonts w:hint="default"/>
      </w:rPr>
    </w:lvl>
    <w:lvl w:ilvl="5" w:tplc="5EA202F2">
      <w:numFmt w:val="bullet"/>
      <w:lvlText w:val="•"/>
      <w:lvlJc w:val="left"/>
      <w:pPr>
        <w:ind w:left="4713" w:hanging="420"/>
      </w:pPr>
      <w:rPr>
        <w:rFonts w:hint="default"/>
      </w:rPr>
    </w:lvl>
    <w:lvl w:ilvl="6" w:tplc="6AEC4B66">
      <w:numFmt w:val="bullet"/>
      <w:lvlText w:val="•"/>
      <w:lvlJc w:val="left"/>
      <w:pPr>
        <w:ind w:left="5631" w:hanging="420"/>
      </w:pPr>
      <w:rPr>
        <w:rFonts w:hint="default"/>
      </w:rPr>
    </w:lvl>
    <w:lvl w:ilvl="7" w:tplc="005ABBF8">
      <w:numFmt w:val="bullet"/>
      <w:lvlText w:val="•"/>
      <w:lvlJc w:val="left"/>
      <w:pPr>
        <w:ind w:left="6550" w:hanging="420"/>
      </w:pPr>
      <w:rPr>
        <w:rFonts w:hint="default"/>
      </w:rPr>
    </w:lvl>
    <w:lvl w:ilvl="8" w:tplc="BC5EFEEC">
      <w:numFmt w:val="bullet"/>
      <w:lvlText w:val="•"/>
      <w:lvlJc w:val="left"/>
      <w:pPr>
        <w:ind w:left="7469" w:hanging="420"/>
      </w:pPr>
      <w:rPr>
        <w:rFonts w:hint="default"/>
      </w:rPr>
    </w:lvl>
  </w:abstractNum>
  <w:abstractNum w:abstractNumId="61" w15:restartNumberingAfterBreak="0">
    <w:nsid w:val="22F24E97"/>
    <w:multiLevelType w:val="hybridMultilevel"/>
    <w:tmpl w:val="6CF45EA0"/>
    <w:lvl w:ilvl="0" w:tplc="9C32A92C">
      <w:start w:val="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254B570D"/>
    <w:multiLevelType w:val="hybridMultilevel"/>
    <w:tmpl w:val="BC907E0C"/>
    <w:lvl w:ilvl="0" w:tplc="00F89E9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15:restartNumberingAfterBreak="0">
    <w:nsid w:val="25B015CB"/>
    <w:multiLevelType w:val="hybridMultilevel"/>
    <w:tmpl w:val="91F04530"/>
    <w:lvl w:ilvl="0" w:tplc="C98818F0">
      <w:start w:val="1"/>
      <w:numFmt w:val="decimal"/>
      <w:lvlText w:val="(%1)"/>
      <w:lvlJc w:val="left"/>
      <w:pPr>
        <w:ind w:left="116" w:hanging="355"/>
      </w:pPr>
      <w:rPr>
        <w:rFonts w:ascii="Arial" w:eastAsia="Arial" w:hAnsi="Arial" w:cs="Arial" w:hint="default"/>
        <w:w w:val="100"/>
        <w:sz w:val="22"/>
        <w:szCs w:val="22"/>
      </w:rPr>
    </w:lvl>
    <w:lvl w:ilvl="1" w:tplc="F258D79A">
      <w:numFmt w:val="bullet"/>
      <w:lvlText w:val="•"/>
      <w:lvlJc w:val="left"/>
      <w:pPr>
        <w:ind w:left="1038" w:hanging="355"/>
      </w:pPr>
      <w:rPr>
        <w:rFonts w:hint="default"/>
      </w:rPr>
    </w:lvl>
    <w:lvl w:ilvl="2" w:tplc="AC1090AC">
      <w:numFmt w:val="bullet"/>
      <w:lvlText w:val="•"/>
      <w:lvlJc w:val="left"/>
      <w:pPr>
        <w:ind w:left="1957" w:hanging="355"/>
      </w:pPr>
      <w:rPr>
        <w:rFonts w:hint="default"/>
      </w:rPr>
    </w:lvl>
    <w:lvl w:ilvl="3" w:tplc="7A8CEC00">
      <w:numFmt w:val="bullet"/>
      <w:lvlText w:val="•"/>
      <w:lvlJc w:val="left"/>
      <w:pPr>
        <w:ind w:left="2875" w:hanging="355"/>
      </w:pPr>
      <w:rPr>
        <w:rFonts w:hint="default"/>
      </w:rPr>
    </w:lvl>
    <w:lvl w:ilvl="4" w:tplc="593EFEB4">
      <w:numFmt w:val="bullet"/>
      <w:lvlText w:val="•"/>
      <w:lvlJc w:val="left"/>
      <w:pPr>
        <w:ind w:left="3794" w:hanging="355"/>
      </w:pPr>
      <w:rPr>
        <w:rFonts w:hint="default"/>
      </w:rPr>
    </w:lvl>
    <w:lvl w:ilvl="5" w:tplc="0CE403CA">
      <w:numFmt w:val="bullet"/>
      <w:lvlText w:val="•"/>
      <w:lvlJc w:val="left"/>
      <w:pPr>
        <w:ind w:left="4713" w:hanging="355"/>
      </w:pPr>
      <w:rPr>
        <w:rFonts w:hint="default"/>
      </w:rPr>
    </w:lvl>
    <w:lvl w:ilvl="6" w:tplc="BF106522">
      <w:numFmt w:val="bullet"/>
      <w:lvlText w:val="•"/>
      <w:lvlJc w:val="left"/>
      <w:pPr>
        <w:ind w:left="5631" w:hanging="355"/>
      </w:pPr>
      <w:rPr>
        <w:rFonts w:hint="default"/>
      </w:rPr>
    </w:lvl>
    <w:lvl w:ilvl="7" w:tplc="4532E8A2">
      <w:numFmt w:val="bullet"/>
      <w:lvlText w:val="•"/>
      <w:lvlJc w:val="left"/>
      <w:pPr>
        <w:ind w:left="6550" w:hanging="355"/>
      </w:pPr>
      <w:rPr>
        <w:rFonts w:hint="default"/>
      </w:rPr>
    </w:lvl>
    <w:lvl w:ilvl="8" w:tplc="2D0EE6B8">
      <w:numFmt w:val="bullet"/>
      <w:lvlText w:val="•"/>
      <w:lvlJc w:val="left"/>
      <w:pPr>
        <w:ind w:left="7469" w:hanging="355"/>
      </w:pPr>
      <w:rPr>
        <w:rFonts w:hint="default"/>
      </w:rPr>
    </w:lvl>
  </w:abstractNum>
  <w:abstractNum w:abstractNumId="64" w15:restartNumberingAfterBreak="0">
    <w:nsid w:val="25B95F78"/>
    <w:multiLevelType w:val="hybridMultilevel"/>
    <w:tmpl w:val="1BB67156"/>
    <w:lvl w:ilvl="0" w:tplc="5E9ACD56">
      <w:start w:val="1"/>
      <w:numFmt w:val="decimal"/>
      <w:lvlText w:val="(%1)"/>
      <w:lvlJc w:val="left"/>
      <w:pPr>
        <w:ind w:left="116" w:hanging="370"/>
        <w:jc w:val="right"/>
      </w:pPr>
      <w:rPr>
        <w:rFonts w:ascii="Arial" w:eastAsia="Arial" w:hAnsi="Arial" w:cs="Arial" w:hint="default"/>
        <w:w w:val="100"/>
        <w:sz w:val="22"/>
        <w:szCs w:val="22"/>
        <w:lang w:val="fr-FR"/>
      </w:rPr>
    </w:lvl>
    <w:lvl w:ilvl="1" w:tplc="075253D8">
      <w:start w:val="1"/>
      <w:numFmt w:val="decimal"/>
      <w:lvlText w:val="%2."/>
      <w:lvlJc w:val="left"/>
      <w:pPr>
        <w:ind w:left="836" w:hanging="360"/>
      </w:pPr>
      <w:rPr>
        <w:rFonts w:ascii="Arial" w:eastAsia="Arial" w:hAnsi="Arial" w:cs="Arial" w:hint="default"/>
        <w:spacing w:val="-1"/>
        <w:w w:val="100"/>
        <w:sz w:val="22"/>
        <w:szCs w:val="22"/>
      </w:rPr>
    </w:lvl>
    <w:lvl w:ilvl="2" w:tplc="E3E8DD3E">
      <w:numFmt w:val="bullet"/>
      <w:lvlText w:val="•"/>
      <w:lvlJc w:val="left"/>
      <w:pPr>
        <w:ind w:left="1691" w:hanging="360"/>
      </w:pPr>
      <w:rPr>
        <w:rFonts w:hint="default"/>
      </w:rPr>
    </w:lvl>
    <w:lvl w:ilvl="3" w:tplc="46B2B242">
      <w:numFmt w:val="bullet"/>
      <w:lvlText w:val="•"/>
      <w:lvlJc w:val="left"/>
      <w:pPr>
        <w:ind w:left="2542" w:hanging="360"/>
      </w:pPr>
      <w:rPr>
        <w:rFonts w:hint="default"/>
      </w:rPr>
    </w:lvl>
    <w:lvl w:ilvl="4" w:tplc="20FA7938">
      <w:numFmt w:val="bullet"/>
      <w:lvlText w:val="•"/>
      <w:lvlJc w:val="left"/>
      <w:pPr>
        <w:ind w:left="3393" w:hanging="360"/>
      </w:pPr>
      <w:rPr>
        <w:rFonts w:hint="default"/>
      </w:rPr>
    </w:lvl>
    <w:lvl w:ilvl="5" w:tplc="EA0A38B8">
      <w:numFmt w:val="bullet"/>
      <w:lvlText w:val="•"/>
      <w:lvlJc w:val="left"/>
      <w:pPr>
        <w:ind w:left="4245" w:hanging="360"/>
      </w:pPr>
      <w:rPr>
        <w:rFonts w:hint="default"/>
      </w:rPr>
    </w:lvl>
    <w:lvl w:ilvl="6" w:tplc="7C96EC12">
      <w:numFmt w:val="bullet"/>
      <w:lvlText w:val="•"/>
      <w:lvlJc w:val="left"/>
      <w:pPr>
        <w:ind w:left="5096" w:hanging="360"/>
      </w:pPr>
      <w:rPr>
        <w:rFonts w:hint="default"/>
      </w:rPr>
    </w:lvl>
    <w:lvl w:ilvl="7" w:tplc="0DB8BB84">
      <w:numFmt w:val="bullet"/>
      <w:lvlText w:val="•"/>
      <w:lvlJc w:val="left"/>
      <w:pPr>
        <w:ind w:left="5947" w:hanging="360"/>
      </w:pPr>
      <w:rPr>
        <w:rFonts w:hint="default"/>
      </w:rPr>
    </w:lvl>
    <w:lvl w:ilvl="8" w:tplc="47A86500">
      <w:numFmt w:val="bullet"/>
      <w:lvlText w:val="•"/>
      <w:lvlJc w:val="left"/>
      <w:pPr>
        <w:ind w:left="6798" w:hanging="360"/>
      </w:pPr>
      <w:rPr>
        <w:rFonts w:hint="default"/>
      </w:rPr>
    </w:lvl>
  </w:abstractNum>
  <w:abstractNum w:abstractNumId="65" w15:restartNumberingAfterBreak="0">
    <w:nsid w:val="26E611E4"/>
    <w:multiLevelType w:val="hybridMultilevel"/>
    <w:tmpl w:val="7F987B1E"/>
    <w:lvl w:ilvl="0" w:tplc="4CA0E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6C148E"/>
    <w:multiLevelType w:val="hybridMultilevel"/>
    <w:tmpl w:val="7B9207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27A64F30"/>
    <w:multiLevelType w:val="singleLevel"/>
    <w:tmpl w:val="8A64B262"/>
    <w:lvl w:ilvl="0">
      <w:numFmt w:val="bullet"/>
      <w:lvlText w:val="-"/>
      <w:lvlJc w:val="left"/>
      <w:pPr>
        <w:tabs>
          <w:tab w:val="num" w:pos="360"/>
        </w:tabs>
        <w:ind w:left="360" w:hanging="360"/>
      </w:pPr>
    </w:lvl>
  </w:abstractNum>
  <w:abstractNum w:abstractNumId="68" w15:restartNumberingAfterBreak="0">
    <w:nsid w:val="28DA7B90"/>
    <w:multiLevelType w:val="hybridMultilevel"/>
    <w:tmpl w:val="328219FA"/>
    <w:lvl w:ilvl="0" w:tplc="DCA64F84">
      <w:start w:val="1"/>
      <w:numFmt w:val="decimal"/>
      <w:lvlText w:val="(%1)"/>
      <w:lvlJc w:val="left"/>
      <w:pPr>
        <w:ind w:left="116" w:hanging="327"/>
      </w:pPr>
      <w:rPr>
        <w:rFonts w:ascii="Arial" w:eastAsia="Arial" w:hAnsi="Arial" w:cs="Arial" w:hint="default"/>
        <w:w w:val="100"/>
        <w:sz w:val="22"/>
        <w:szCs w:val="22"/>
      </w:rPr>
    </w:lvl>
    <w:lvl w:ilvl="1" w:tplc="E0DCFE52">
      <w:numFmt w:val="bullet"/>
      <w:lvlText w:val="•"/>
      <w:lvlJc w:val="left"/>
      <w:pPr>
        <w:ind w:left="1038" w:hanging="327"/>
      </w:pPr>
      <w:rPr>
        <w:rFonts w:hint="default"/>
      </w:rPr>
    </w:lvl>
    <w:lvl w:ilvl="2" w:tplc="49F0F086">
      <w:numFmt w:val="bullet"/>
      <w:lvlText w:val="•"/>
      <w:lvlJc w:val="left"/>
      <w:pPr>
        <w:ind w:left="1957" w:hanging="327"/>
      </w:pPr>
      <w:rPr>
        <w:rFonts w:hint="default"/>
      </w:rPr>
    </w:lvl>
    <w:lvl w:ilvl="3" w:tplc="C2E8F7AE">
      <w:numFmt w:val="bullet"/>
      <w:lvlText w:val="•"/>
      <w:lvlJc w:val="left"/>
      <w:pPr>
        <w:ind w:left="2875" w:hanging="327"/>
      </w:pPr>
      <w:rPr>
        <w:rFonts w:hint="default"/>
      </w:rPr>
    </w:lvl>
    <w:lvl w:ilvl="4" w:tplc="95C4F0DE">
      <w:numFmt w:val="bullet"/>
      <w:lvlText w:val="•"/>
      <w:lvlJc w:val="left"/>
      <w:pPr>
        <w:ind w:left="3794" w:hanging="327"/>
      </w:pPr>
      <w:rPr>
        <w:rFonts w:hint="default"/>
      </w:rPr>
    </w:lvl>
    <w:lvl w:ilvl="5" w:tplc="37ECABB2">
      <w:numFmt w:val="bullet"/>
      <w:lvlText w:val="•"/>
      <w:lvlJc w:val="left"/>
      <w:pPr>
        <w:ind w:left="4713" w:hanging="327"/>
      </w:pPr>
      <w:rPr>
        <w:rFonts w:hint="default"/>
      </w:rPr>
    </w:lvl>
    <w:lvl w:ilvl="6" w:tplc="4344FC24">
      <w:numFmt w:val="bullet"/>
      <w:lvlText w:val="•"/>
      <w:lvlJc w:val="left"/>
      <w:pPr>
        <w:ind w:left="5631" w:hanging="327"/>
      </w:pPr>
      <w:rPr>
        <w:rFonts w:hint="default"/>
      </w:rPr>
    </w:lvl>
    <w:lvl w:ilvl="7" w:tplc="A1363632">
      <w:numFmt w:val="bullet"/>
      <w:lvlText w:val="•"/>
      <w:lvlJc w:val="left"/>
      <w:pPr>
        <w:ind w:left="6550" w:hanging="327"/>
      </w:pPr>
      <w:rPr>
        <w:rFonts w:hint="default"/>
      </w:rPr>
    </w:lvl>
    <w:lvl w:ilvl="8" w:tplc="A0C2CE92">
      <w:numFmt w:val="bullet"/>
      <w:lvlText w:val="•"/>
      <w:lvlJc w:val="left"/>
      <w:pPr>
        <w:ind w:left="7469" w:hanging="327"/>
      </w:pPr>
      <w:rPr>
        <w:rFonts w:hint="default"/>
      </w:rPr>
    </w:lvl>
  </w:abstractNum>
  <w:abstractNum w:abstractNumId="69" w15:restartNumberingAfterBreak="0">
    <w:nsid w:val="29794651"/>
    <w:multiLevelType w:val="hybridMultilevel"/>
    <w:tmpl w:val="E4C028FA"/>
    <w:lvl w:ilvl="0" w:tplc="514892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ADB6186"/>
    <w:multiLevelType w:val="hybridMultilevel"/>
    <w:tmpl w:val="1CFA1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AEE39CB"/>
    <w:multiLevelType w:val="hybridMultilevel"/>
    <w:tmpl w:val="D7BE0C78"/>
    <w:lvl w:ilvl="0" w:tplc="AC76D57A">
      <w:start w:val="1"/>
      <w:numFmt w:val="decimal"/>
      <w:lvlText w:val="%1."/>
      <w:lvlJc w:val="left"/>
      <w:pPr>
        <w:tabs>
          <w:tab w:val="num" w:pos="360"/>
        </w:tabs>
        <w:ind w:left="360" w:hanging="360"/>
      </w:pPr>
      <w:rPr>
        <w:b w:val="0"/>
        <w:bCs w:val="0"/>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72" w15:restartNumberingAfterBreak="0">
    <w:nsid w:val="2CCE0BCF"/>
    <w:multiLevelType w:val="hybridMultilevel"/>
    <w:tmpl w:val="6A48BB60"/>
    <w:lvl w:ilvl="0" w:tplc="4200659C">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3" w15:restartNumberingAfterBreak="0">
    <w:nsid w:val="2DA97145"/>
    <w:multiLevelType w:val="hybridMultilevel"/>
    <w:tmpl w:val="7A745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D32DE4"/>
    <w:multiLevelType w:val="hybridMultilevel"/>
    <w:tmpl w:val="70200C0C"/>
    <w:lvl w:ilvl="0" w:tplc="9ED6122C">
      <w:start w:val="1"/>
      <w:numFmt w:val="decimal"/>
      <w:lvlText w:val="(%1)"/>
      <w:lvlJc w:val="left"/>
      <w:pPr>
        <w:ind w:left="116" w:hanging="324"/>
      </w:pPr>
      <w:rPr>
        <w:rFonts w:ascii="Arial" w:eastAsia="Arial" w:hAnsi="Arial" w:cs="Arial" w:hint="default"/>
        <w:w w:val="100"/>
        <w:sz w:val="22"/>
        <w:szCs w:val="22"/>
      </w:rPr>
    </w:lvl>
    <w:lvl w:ilvl="1" w:tplc="8A4AD896">
      <w:numFmt w:val="bullet"/>
      <w:lvlText w:val="•"/>
      <w:lvlJc w:val="left"/>
      <w:pPr>
        <w:ind w:left="1148" w:hanging="324"/>
      </w:pPr>
      <w:rPr>
        <w:rFonts w:hint="default"/>
      </w:rPr>
    </w:lvl>
    <w:lvl w:ilvl="2" w:tplc="87D20B3E">
      <w:numFmt w:val="bullet"/>
      <w:lvlText w:val="•"/>
      <w:lvlJc w:val="left"/>
      <w:pPr>
        <w:ind w:left="2177" w:hanging="324"/>
      </w:pPr>
      <w:rPr>
        <w:rFonts w:hint="default"/>
      </w:rPr>
    </w:lvl>
    <w:lvl w:ilvl="3" w:tplc="AECC3B7C">
      <w:numFmt w:val="bullet"/>
      <w:lvlText w:val="•"/>
      <w:lvlJc w:val="left"/>
      <w:pPr>
        <w:ind w:left="3205" w:hanging="324"/>
      </w:pPr>
      <w:rPr>
        <w:rFonts w:hint="default"/>
      </w:rPr>
    </w:lvl>
    <w:lvl w:ilvl="4" w:tplc="7780C610">
      <w:numFmt w:val="bullet"/>
      <w:lvlText w:val="•"/>
      <w:lvlJc w:val="left"/>
      <w:pPr>
        <w:ind w:left="4234" w:hanging="324"/>
      </w:pPr>
      <w:rPr>
        <w:rFonts w:hint="default"/>
      </w:rPr>
    </w:lvl>
    <w:lvl w:ilvl="5" w:tplc="F3E2B3BC">
      <w:numFmt w:val="bullet"/>
      <w:lvlText w:val="•"/>
      <w:lvlJc w:val="left"/>
      <w:pPr>
        <w:ind w:left="5263" w:hanging="324"/>
      </w:pPr>
      <w:rPr>
        <w:rFonts w:hint="default"/>
      </w:rPr>
    </w:lvl>
    <w:lvl w:ilvl="6" w:tplc="AA480930">
      <w:numFmt w:val="bullet"/>
      <w:lvlText w:val="•"/>
      <w:lvlJc w:val="left"/>
      <w:pPr>
        <w:ind w:left="6291" w:hanging="324"/>
      </w:pPr>
      <w:rPr>
        <w:rFonts w:hint="default"/>
      </w:rPr>
    </w:lvl>
    <w:lvl w:ilvl="7" w:tplc="EFBE01D2">
      <w:numFmt w:val="bullet"/>
      <w:lvlText w:val="•"/>
      <w:lvlJc w:val="left"/>
      <w:pPr>
        <w:ind w:left="7320" w:hanging="324"/>
      </w:pPr>
      <w:rPr>
        <w:rFonts w:hint="default"/>
      </w:rPr>
    </w:lvl>
    <w:lvl w:ilvl="8" w:tplc="43488456">
      <w:numFmt w:val="bullet"/>
      <w:lvlText w:val="•"/>
      <w:lvlJc w:val="left"/>
      <w:pPr>
        <w:ind w:left="8349" w:hanging="324"/>
      </w:pPr>
      <w:rPr>
        <w:rFonts w:hint="default"/>
      </w:rPr>
    </w:lvl>
  </w:abstractNum>
  <w:abstractNum w:abstractNumId="75" w15:restartNumberingAfterBreak="0">
    <w:nsid w:val="301E3274"/>
    <w:multiLevelType w:val="hybridMultilevel"/>
    <w:tmpl w:val="47A28178"/>
    <w:lvl w:ilvl="0" w:tplc="58F4F1BE">
      <w:start w:val="1"/>
      <w:numFmt w:val="decimal"/>
      <w:lvlText w:val="%1."/>
      <w:lvlJc w:val="left"/>
      <w:pPr>
        <w:tabs>
          <w:tab w:val="num" w:pos="510"/>
        </w:tabs>
        <w:ind w:left="720" w:hanging="360"/>
      </w:pPr>
      <w:rPr>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6" w15:restartNumberingAfterBreak="0">
    <w:nsid w:val="309C17E1"/>
    <w:multiLevelType w:val="hybridMultilevel"/>
    <w:tmpl w:val="3B3A8086"/>
    <w:lvl w:ilvl="0" w:tplc="31F28DB4">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31250E1F"/>
    <w:multiLevelType w:val="hybridMultilevel"/>
    <w:tmpl w:val="E87C9232"/>
    <w:lvl w:ilvl="0" w:tplc="BD9EEC38">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1541A68"/>
    <w:multiLevelType w:val="hybridMultilevel"/>
    <w:tmpl w:val="60ECA068"/>
    <w:lvl w:ilvl="0" w:tplc="37A4F31C">
      <w:start w:val="1"/>
      <w:numFmt w:val="decimal"/>
      <w:lvlText w:val="(%1)"/>
      <w:lvlJc w:val="left"/>
      <w:pPr>
        <w:ind w:left="116" w:hanging="367"/>
      </w:pPr>
      <w:rPr>
        <w:rFonts w:ascii="Arial" w:eastAsia="Arial" w:hAnsi="Arial" w:cs="Arial" w:hint="default"/>
        <w:w w:val="100"/>
        <w:sz w:val="22"/>
        <w:szCs w:val="22"/>
      </w:rPr>
    </w:lvl>
    <w:lvl w:ilvl="1" w:tplc="32FAEEB2">
      <w:numFmt w:val="bullet"/>
      <w:lvlText w:val="•"/>
      <w:lvlJc w:val="left"/>
      <w:pPr>
        <w:ind w:left="1038" w:hanging="367"/>
      </w:pPr>
      <w:rPr>
        <w:rFonts w:hint="default"/>
      </w:rPr>
    </w:lvl>
    <w:lvl w:ilvl="2" w:tplc="AEFCA060">
      <w:numFmt w:val="bullet"/>
      <w:lvlText w:val="•"/>
      <w:lvlJc w:val="left"/>
      <w:pPr>
        <w:ind w:left="1957" w:hanging="367"/>
      </w:pPr>
      <w:rPr>
        <w:rFonts w:hint="default"/>
      </w:rPr>
    </w:lvl>
    <w:lvl w:ilvl="3" w:tplc="351E3DA2">
      <w:numFmt w:val="bullet"/>
      <w:lvlText w:val="•"/>
      <w:lvlJc w:val="left"/>
      <w:pPr>
        <w:ind w:left="2875" w:hanging="367"/>
      </w:pPr>
      <w:rPr>
        <w:rFonts w:hint="default"/>
      </w:rPr>
    </w:lvl>
    <w:lvl w:ilvl="4" w:tplc="F754F192">
      <w:numFmt w:val="bullet"/>
      <w:lvlText w:val="•"/>
      <w:lvlJc w:val="left"/>
      <w:pPr>
        <w:ind w:left="3794" w:hanging="367"/>
      </w:pPr>
      <w:rPr>
        <w:rFonts w:hint="default"/>
      </w:rPr>
    </w:lvl>
    <w:lvl w:ilvl="5" w:tplc="FB5EFDD8">
      <w:numFmt w:val="bullet"/>
      <w:lvlText w:val="•"/>
      <w:lvlJc w:val="left"/>
      <w:pPr>
        <w:ind w:left="4713" w:hanging="367"/>
      </w:pPr>
      <w:rPr>
        <w:rFonts w:hint="default"/>
      </w:rPr>
    </w:lvl>
    <w:lvl w:ilvl="6" w:tplc="EBDAAB46">
      <w:numFmt w:val="bullet"/>
      <w:lvlText w:val="•"/>
      <w:lvlJc w:val="left"/>
      <w:pPr>
        <w:ind w:left="5631" w:hanging="367"/>
      </w:pPr>
      <w:rPr>
        <w:rFonts w:hint="default"/>
      </w:rPr>
    </w:lvl>
    <w:lvl w:ilvl="7" w:tplc="49F48EB2">
      <w:numFmt w:val="bullet"/>
      <w:lvlText w:val="•"/>
      <w:lvlJc w:val="left"/>
      <w:pPr>
        <w:ind w:left="6550" w:hanging="367"/>
      </w:pPr>
      <w:rPr>
        <w:rFonts w:hint="default"/>
      </w:rPr>
    </w:lvl>
    <w:lvl w:ilvl="8" w:tplc="C8B8C9E2">
      <w:numFmt w:val="bullet"/>
      <w:lvlText w:val="•"/>
      <w:lvlJc w:val="left"/>
      <w:pPr>
        <w:ind w:left="7469" w:hanging="367"/>
      </w:pPr>
      <w:rPr>
        <w:rFonts w:hint="default"/>
      </w:rPr>
    </w:lvl>
  </w:abstractNum>
  <w:abstractNum w:abstractNumId="79" w15:restartNumberingAfterBreak="0">
    <w:nsid w:val="31A54582"/>
    <w:multiLevelType w:val="hybridMultilevel"/>
    <w:tmpl w:val="A96ACFA6"/>
    <w:lvl w:ilvl="0" w:tplc="AE6ACE3E">
      <w:numFmt w:val="bullet"/>
      <w:lvlText w:val="-"/>
      <w:lvlJc w:val="left"/>
      <w:pPr>
        <w:ind w:left="836" w:hanging="360"/>
      </w:pPr>
      <w:rPr>
        <w:rFonts w:ascii="Swis721 LtCn BT" w:eastAsia="Swis721 LtCn BT" w:hAnsi="Swis721 LtCn BT" w:cs="Swis721 LtCn BT" w:hint="default"/>
        <w:w w:val="100"/>
        <w:sz w:val="22"/>
        <w:szCs w:val="22"/>
      </w:rPr>
    </w:lvl>
    <w:lvl w:ilvl="1" w:tplc="A148D17A">
      <w:numFmt w:val="bullet"/>
      <w:lvlText w:val="•"/>
      <w:lvlJc w:val="left"/>
      <w:pPr>
        <w:ind w:left="1686" w:hanging="360"/>
      </w:pPr>
      <w:rPr>
        <w:rFonts w:hint="default"/>
      </w:rPr>
    </w:lvl>
    <w:lvl w:ilvl="2" w:tplc="DD1C16FC">
      <w:numFmt w:val="bullet"/>
      <w:lvlText w:val="•"/>
      <w:lvlJc w:val="left"/>
      <w:pPr>
        <w:ind w:left="2533" w:hanging="360"/>
      </w:pPr>
      <w:rPr>
        <w:rFonts w:hint="default"/>
      </w:rPr>
    </w:lvl>
    <w:lvl w:ilvl="3" w:tplc="326833E4">
      <w:numFmt w:val="bullet"/>
      <w:lvlText w:val="•"/>
      <w:lvlJc w:val="left"/>
      <w:pPr>
        <w:ind w:left="3379" w:hanging="360"/>
      </w:pPr>
      <w:rPr>
        <w:rFonts w:hint="default"/>
      </w:rPr>
    </w:lvl>
    <w:lvl w:ilvl="4" w:tplc="22044C90">
      <w:numFmt w:val="bullet"/>
      <w:lvlText w:val="•"/>
      <w:lvlJc w:val="left"/>
      <w:pPr>
        <w:ind w:left="4226" w:hanging="360"/>
      </w:pPr>
      <w:rPr>
        <w:rFonts w:hint="default"/>
      </w:rPr>
    </w:lvl>
    <w:lvl w:ilvl="5" w:tplc="909E61CA">
      <w:numFmt w:val="bullet"/>
      <w:lvlText w:val="•"/>
      <w:lvlJc w:val="left"/>
      <w:pPr>
        <w:ind w:left="5073" w:hanging="360"/>
      </w:pPr>
      <w:rPr>
        <w:rFonts w:hint="default"/>
      </w:rPr>
    </w:lvl>
    <w:lvl w:ilvl="6" w:tplc="04CE9C04">
      <w:numFmt w:val="bullet"/>
      <w:lvlText w:val="•"/>
      <w:lvlJc w:val="left"/>
      <w:pPr>
        <w:ind w:left="5919" w:hanging="360"/>
      </w:pPr>
      <w:rPr>
        <w:rFonts w:hint="default"/>
      </w:rPr>
    </w:lvl>
    <w:lvl w:ilvl="7" w:tplc="C34E432A">
      <w:numFmt w:val="bullet"/>
      <w:lvlText w:val="•"/>
      <w:lvlJc w:val="left"/>
      <w:pPr>
        <w:ind w:left="6766" w:hanging="360"/>
      </w:pPr>
      <w:rPr>
        <w:rFonts w:hint="default"/>
      </w:rPr>
    </w:lvl>
    <w:lvl w:ilvl="8" w:tplc="1DAC944C">
      <w:numFmt w:val="bullet"/>
      <w:lvlText w:val="•"/>
      <w:lvlJc w:val="left"/>
      <w:pPr>
        <w:ind w:left="7613" w:hanging="360"/>
      </w:pPr>
      <w:rPr>
        <w:rFonts w:hint="default"/>
      </w:rPr>
    </w:lvl>
  </w:abstractNum>
  <w:abstractNum w:abstractNumId="80" w15:restartNumberingAfterBreak="0">
    <w:nsid w:val="31F6797D"/>
    <w:multiLevelType w:val="hybridMultilevel"/>
    <w:tmpl w:val="E348CC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32731B1D"/>
    <w:multiLevelType w:val="multilevel"/>
    <w:tmpl w:val="1D1E528E"/>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2" w15:restartNumberingAfterBreak="0">
    <w:nsid w:val="32CD17B9"/>
    <w:multiLevelType w:val="hybridMultilevel"/>
    <w:tmpl w:val="AE744D1E"/>
    <w:lvl w:ilvl="0" w:tplc="DDEAEFB0">
      <w:numFmt w:val="bullet"/>
      <w:lvlText w:val="-"/>
      <w:lvlJc w:val="left"/>
      <w:pPr>
        <w:ind w:left="836" w:hanging="360"/>
      </w:pPr>
      <w:rPr>
        <w:rFonts w:ascii="Swis721 LtCn BT" w:eastAsia="Swis721 LtCn BT" w:hAnsi="Swis721 LtCn BT" w:cs="Swis721 LtCn BT" w:hint="default"/>
        <w:w w:val="100"/>
        <w:sz w:val="22"/>
        <w:szCs w:val="22"/>
      </w:rPr>
    </w:lvl>
    <w:lvl w:ilvl="1" w:tplc="FD5C3B02">
      <w:numFmt w:val="bullet"/>
      <w:lvlText w:val="•"/>
      <w:lvlJc w:val="left"/>
      <w:pPr>
        <w:ind w:left="1686" w:hanging="360"/>
      </w:pPr>
      <w:rPr>
        <w:rFonts w:hint="default"/>
      </w:rPr>
    </w:lvl>
    <w:lvl w:ilvl="2" w:tplc="03FACF24">
      <w:numFmt w:val="bullet"/>
      <w:lvlText w:val="•"/>
      <w:lvlJc w:val="left"/>
      <w:pPr>
        <w:ind w:left="2533" w:hanging="360"/>
      </w:pPr>
      <w:rPr>
        <w:rFonts w:hint="default"/>
      </w:rPr>
    </w:lvl>
    <w:lvl w:ilvl="3" w:tplc="3788D2D6">
      <w:numFmt w:val="bullet"/>
      <w:lvlText w:val="•"/>
      <w:lvlJc w:val="left"/>
      <w:pPr>
        <w:ind w:left="3379" w:hanging="360"/>
      </w:pPr>
      <w:rPr>
        <w:rFonts w:hint="default"/>
      </w:rPr>
    </w:lvl>
    <w:lvl w:ilvl="4" w:tplc="01C09262">
      <w:numFmt w:val="bullet"/>
      <w:lvlText w:val="•"/>
      <w:lvlJc w:val="left"/>
      <w:pPr>
        <w:ind w:left="4226" w:hanging="360"/>
      </w:pPr>
      <w:rPr>
        <w:rFonts w:hint="default"/>
      </w:rPr>
    </w:lvl>
    <w:lvl w:ilvl="5" w:tplc="526A0246">
      <w:numFmt w:val="bullet"/>
      <w:lvlText w:val="•"/>
      <w:lvlJc w:val="left"/>
      <w:pPr>
        <w:ind w:left="5073" w:hanging="360"/>
      </w:pPr>
      <w:rPr>
        <w:rFonts w:hint="default"/>
      </w:rPr>
    </w:lvl>
    <w:lvl w:ilvl="6" w:tplc="B03A4C6C">
      <w:numFmt w:val="bullet"/>
      <w:lvlText w:val="•"/>
      <w:lvlJc w:val="left"/>
      <w:pPr>
        <w:ind w:left="5919" w:hanging="360"/>
      </w:pPr>
      <w:rPr>
        <w:rFonts w:hint="default"/>
      </w:rPr>
    </w:lvl>
    <w:lvl w:ilvl="7" w:tplc="59CE947E">
      <w:numFmt w:val="bullet"/>
      <w:lvlText w:val="•"/>
      <w:lvlJc w:val="left"/>
      <w:pPr>
        <w:ind w:left="6766" w:hanging="360"/>
      </w:pPr>
      <w:rPr>
        <w:rFonts w:hint="default"/>
      </w:rPr>
    </w:lvl>
    <w:lvl w:ilvl="8" w:tplc="30FEFF5E">
      <w:numFmt w:val="bullet"/>
      <w:lvlText w:val="•"/>
      <w:lvlJc w:val="left"/>
      <w:pPr>
        <w:ind w:left="7613" w:hanging="360"/>
      </w:pPr>
      <w:rPr>
        <w:rFonts w:hint="default"/>
      </w:rPr>
    </w:lvl>
  </w:abstractNum>
  <w:abstractNum w:abstractNumId="83" w15:restartNumberingAfterBreak="0">
    <w:nsid w:val="33D65A79"/>
    <w:multiLevelType w:val="hybridMultilevel"/>
    <w:tmpl w:val="5C9AE2E4"/>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348D3A1E"/>
    <w:multiLevelType w:val="hybridMultilevel"/>
    <w:tmpl w:val="9246097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5" w15:restartNumberingAfterBreak="0">
    <w:nsid w:val="35566886"/>
    <w:multiLevelType w:val="hybridMultilevel"/>
    <w:tmpl w:val="78D2A79C"/>
    <w:lvl w:ilvl="0" w:tplc="797AE294">
      <w:numFmt w:val="bullet"/>
      <w:lvlText w:val="-"/>
      <w:lvlJc w:val="left"/>
      <w:pPr>
        <w:ind w:left="836" w:hanging="360"/>
      </w:pPr>
      <w:rPr>
        <w:rFonts w:ascii="Sylfaen" w:eastAsia="Sylfaen" w:hAnsi="Sylfaen" w:cs="Sylfaen" w:hint="default"/>
        <w:w w:val="100"/>
        <w:sz w:val="22"/>
        <w:szCs w:val="22"/>
      </w:rPr>
    </w:lvl>
    <w:lvl w:ilvl="1" w:tplc="DEF60D44">
      <w:numFmt w:val="bullet"/>
      <w:lvlText w:val="•"/>
      <w:lvlJc w:val="left"/>
      <w:pPr>
        <w:ind w:left="1686" w:hanging="360"/>
      </w:pPr>
      <w:rPr>
        <w:rFonts w:hint="default"/>
      </w:rPr>
    </w:lvl>
    <w:lvl w:ilvl="2" w:tplc="3774D106">
      <w:numFmt w:val="bullet"/>
      <w:lvlText w:val="•"/>
      <w:lvlJc w:val="left"/>
      <w:pPr>
        <w:ind w:left="2533" w:hanging="360"/>
      </w:pPr>
      <w:rPr>
        <w:rFonts w:hint="default"/>
      </w:rPr>
    </w:lvl>
    <w:lvl w:ilvl="3" w:tplc="4D309D16">
      <w:numFmt w:val="bullet"/>
      <w:lvlText w:val="•"/>
      <w:lvlJc w:val="left"/>
      <w:pPr>
        <w:ind w:left="3379" w:hanging="360"/>
      </w:pPr>
      <w:rPr>
        <w:rFonts w:hint="default"/>
      </w:rPr>
    </w:lvl>
    <w:lvl w:ilvl="4" w:tplc="D018BC8E">
      <w:numFmt w:val="bullet"/>
      <w:lvlText w:val="•"/>
      <w:lvlJc w:val="left"/>
      <w:pPr>
        <w:ind w:left="4226" w:hanging="360"/>
      </w:pPr>
      <w:rPr>
        <w:rFonts w:hint="default"/>
      </w:rPr>
    </w:lvl>
    <w:lvl w:ilvl="5" w:tplc="2AA08A6A">
      <w:numFmt w:val="bullet"/>
      <w:lvlText w:val="•"/>
      <w:lvlJc w:val="left"/>
      <w:pPr>
        <w:ind w:left="5073" w:hanging="360"/>
      </w:pPr>
      <w:rPr>
        <w:rFonts w:hint="default"/>
      </w:rPr>
    </w:lvl>
    <w:lvl w:ilvl="6" w:tplc="A77271DE">
      <w:numFmt w:val="bullet"/>
      <w:lvlText w:val="•"/>
      <w:lvlJc w:val="left"/>
      <w:pPr>
        <w:ind w:left="5919" w:hanging="360"/>
      </w:pPr>
      <w:rPr>
        <w:rFonts w:hint="default"/>
      </w:rPr>
    </w:lvl>
    <w:lvl w:ilvl="7" w:tplc="E76CCABC">
      <w:numFmt w:val="bullet"/>
      <w:lvlText w:val="•"/>
      <w:lvlJc w:val="left"/>
      <w:pPr>
        <w:ind w:left="6766" w:hanging="360"/>
      </w:pPr>
      <w:rPr>
        <w:rFonts w:hint="default"/>
      </w:rPr>
    </w:lvl>
    <w:lvl w:ilvl="8" w:tplc="29B8EA96">
      <w:numFmt w:val="bullet"/>
      <w:lvlText w:val="•"/>
      <w:lvlJc w:val="left"/>
      <w:pPr>
        <w:ind w:left="7613" w:hanging="360"/>
      </w:pPr>
      <w:rPr>
        <w:rFonts w:hint="default"/>
      </w:rPr>
    </w:lvl>
  </w:abstractNum>
  <w:abstractNum w:abstractNumId="86" w15:restartNumberingAfterBreak="0">
    <w:nsid w:val="362852AB"/>
    <w:multiLevelType w:val="hybridMultilevel"/>
    <w:tmpl w:val="7CDCABF4"/>
    <w:lvl w:ilvl="0" w:tplc="5B8A41BA">
      <w:start w:val="1"/>
      <w:numFmt w:val="decimal"/>
      <w:lvlText w:val="(%1)"/>
      <w:lvlJc w:val="left"/>
      <w:pPr>
        <w:ind w:left="116" w:hanging="348"/>
      </w:pPr>
      <w:rPr>
        <w:rFonts w:ascii="Arial" w:eastAsia="Arial" w:hAnsi="Arial" w:cs="Arial" w:hint="default"/>
        <w:w w:val="100"/>
        <w:sz w:val="22"/>
        <w:szCs w:val="22"/>
      </w:rPr>
    </w:lvl>
    <w:lvl w:ilvl="1" w:tplc="0C06A0C6">
      <w:numFmt w:val="bullet"/>
      <w:lvlText w:val="•"/>
      <w:lvlJc w:val="left"/>
      <w:pPr>
        <w:ind w:left="1038" w:hanging="348"/>
      </w:pPr>
      <w:rPr>
        <w:rFonts w:hint="default"/>
      </w:rPr>
    </w:lvl>
    <w:lvl w:ilvl="2" w:tplc="57D610CA">
      <w:numFmt w:val="bullet"/>
      <w:lvlText w:val="•"/>
      <w:lvlJc w:val="left"/>
      <w:pPr>
        <w:ind w:left="1957" w:hanging="348"/>
      </w:pPr>
      <w:rPr>
        <w:rFonts w:hint="default"/>
      </w:rPr>
    </w:lvl>
    <w:lvl w:ilvl="3" w:tplc="66288A50">
      <w:numFmt w:val="bullet"/>
      <w:lvlText w:val="•"/>
      <w:lvlJc w:val="left"/>
      <w:pPr>
        <w:ind w:left="2875" w:hanging="348"/>
      </w:pPr>
      <w:rPr>
        <w:rFonts w:hint="default"/>
      </w:rPr>
    </w:lvl>
    <w:lvl w:ilvl="4" w:tplc="8174B72C">
      <w:numFmt w:val="bullet"/>
      <w:lvlText w:val="•"/>
      <w:lvlJc w:val="left"/>
      <w:pPr>
        <w:ind w:left="3794" w:hanging="348"/>
      </w:pPr>
      <w:rPr>
        <w:rFonts w:hint="default"/>
      </w:rPr>
    </w:lvl>
    <w:lvl w:ilvl="5" w:tplc="AFAABFF6">
      <w:numFmt w:val="bullet"/>
      <w:lvlText w:val="•"/>
      <w:lvlJc w:val="left"/>
      <w:pPr>
        <w:ind w:left="4713" w:hanging="348"/>
      </w:pPr>
      <w:rPr>
        <w:rFonts w:hint="default"/>
      </w:rPr>
    </w:lvl>
    <w:lvl w:ilvl="6" w:tplc="CB3E9374">
      <w:numFmt w:val="bullet"/>
      <w:lvlText w:val="•"/>
      <w:lvlJc w:val="left"/>
      <w:pPr>
        <w:ind w:left="5631" w:hanging="348"/>
      </w:pPr>
      <w:rPr>
        <w:rFonts w:hint="default"/>
      </w:rPr>
    </w:lvl>
    <w:lvl w:ilvl="7" w:tplc="65085E88">
      <w:numFmt w:val="bullet"/>
      <w:lvlText w:val="•"/>
      <w:lvlJc w:val="left"/>
      <w:pPr>
        <w:ind w:left="6550" w:hanging="348"/>
      </w:pPr>
      <w:rPr>
        <w:rFonts w:hint="default"/>
      </w:rPr>
    </w:lvl>
    <w:lvl w:ilvl="8" w:tplc="19D21658">
      <w:numFmt w:val="bullet"/>
      <w:lvlText w:val="•"/>
      <w:lvlJc w:val="left"/>
      <w:pPr>
        <w:ind w:left="7469" w:hanging="348"/>
      </w:pPr>
      <w:rPr>
        <w:rFonts w:hint="default"/>
      </w:rPr>
    </w:lvl>
  </w:abstractNum>
  <w:abstractNum w:abstractNumId="87" w15:restartNumberingAfterBreak="0">
    <w:nsid w:val="36A81A0C"/>
    <w:multiLevelType w:val="hybridMultilevel"/>
    <w:tmpl w:val="55620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6BD1ED8"/>
    <w:multiLevelType w:val="hybridMultilevel"/>
    <w:tmpl w:val="E0BE6006"/>
    <w:lvl w:ilvl="0" w:tplc="509A9FD0">
      <w:start w:val="1"/>
      <w:numFmt w:val="upperRoman"/>
      <w:lvlText w:val="%1."/>
      <w:lvlJc w:val="left"/>
      <w:pPr>
        <w:ind w:left="301" w:hanging="185"/>
      </w:pPr>
      <w:rPr>
        <w:rFonts w:hint="default"/>
        <w:b/>
        <w:bCs/>
        <w:w w:val="100"/>
      </w:rPr>
    </w:lvl>
    <w:lvl w:ilvl="1" w:tplc="8E386812">
      <w:start w:val="1"/>
      <w:numFmt w:val="decimal"/>
      <w:lvlText w:val="(%2)"/>
      <w:lvlJc w:val="left"/>
      <w:pPr>
        <w:ind w:left="116" w:hanging="329"/>
      </w:pPr>
      <w:rPr>
        <w:rFonts w:ascii="Arial" w:eastAsia="Arial" w:hAnsi="Arial" w:cs="Arial" w:hint="default"/>
        <w:w w:val="100"/>
        <w:sz w:val="22"/>
        <w:szCs w:val="22"/>
      </w:rPr>
    </w:lvl>
    <w:lvl w:ilvl="2" w:tplc="0BD68806">
      <w:numFmt w:val="bullet"/>
      <w:lvlText w:val="•"/>
      <w:lvlJc w:val="left"/>
      <w:pPr>
        <w:ind w:left="1300" w:hanging="329"/>
      </w:pPr>
      <w:rPr>
        <w:rFonts w:hint="default"/>
      </w:rPr>
    </w:lvl>
    <w:lvl w:ilvl="3" w:tplc="D8EA00B4">
      <w:numFmt w:val="bullet"/>
      <w:lvlText w:val="•"/>
      <w:lvlJc w:val="left"/>
      <w:pPr>
        <w:ind w:left="2301" w:hanging="329"/>
      </w:pPr>
      <w:rPr>
        <w:rFonts w:hint="default"/>
      </w:rPr>
    </w:lvl>
    <w:lvl w:ilvl="4" w:tplc="63A89BEE">
      <w:numFmt w:val="bullet"/>
      <w:lvlText w:val="•"/>
      <w:lvlJc w:val="left"/>
      <w:pPr>
        <w:ind w:left="3302" w:hanging="329"/>
      </w:pPr>
      <w:rPr>
        <w:rFonts w:hint="default"/>
      </w:rPr>
    </w:lvl>
    <w:lvl w:ilvl="5" w:tplc="62583EE8">
      <w:numFmt w:val="bullet"/>
      <w:lvlText w:val="•"/>
      <w:lvlJc w:val="left"/>
      <w:pPr>
        <w:ind w:left="4302" w:hanging="329"/>
      </w:pPr>
      <w:rPr>
        <w:rFonts w:hint="default"/>
      </w:rPr>
    </w:lvl>
    <w:lvl w:ilvl="6" w:tplc="CB8AF8E8">
      <w:numFmt w:val="bullet"/>
      <w:lvlText w:val="•"/>
      <w:lvlJc w:val="left"/>
      <w:pPr>
        <w:ind w:left="5303" w:hanging="329"/>
      </w:pPr>
      <w:rPr>
        <w:rFonts w:hint="default"/>
      </w:rPr>
    </w:lvl>
    <w:lvl w:ilvl="7" w:tplc="67964648">
      <w:numFmt w:val="bullet"/>
      <w:lvlText w:val="•"/>
      <w:lvlJc w:val="left"/>
      <w:pPr>
        <w:ind w:left="6304" w:hanging="329"/>
      </w:pPr>
      <w:rPr>
        <w:rFonts w:hint="default"/>
      </w:rPr>
    </w:lvl>
    <w:lvl w:ilvl="8" w:tplc="CA26B9B2">
      <w:numFmt w:val="bullet"/>
      <w:lvlText w:val="•"/>
      <w:lvlJc w:val="left"/>
      <w:pPr>
        <w:ind w:left="7304" w:hanging="329"/>
      </w:pPr>
      <w:rPr>
        <w:rFonts w:hint="default"/>
      </w:rPr>
    </w:lvl>
  </w:abstractNum>
  <w:abstractNum w:abstractNumId="89" w15:restartNumberingAfterBreak="0">
    <w:nsid w:val="3726775D"/>
    <w:multiLevelType w:val="hybridMultilevel"/>
    <w:tmpl w:val="E928360E"/>
    <w:lvl w:ilvl="0" w:tplc="45509904">
      <w:start w:val="1"/>
      <w:numFmt w:val="decimal"/>
      <w:lvlText w:val="(%1)"/>
      <w:lvlJc w:val="left"/>
      <w:pPr>
        <w:ind w:left="116" w:hanging="331"/>
      </w:pPr>
      <w:rPr>
        <w:rFonts w:ascii="Arial" w:eastAsia="Arial" w:hAnsi="Arial" w:cs="Arial" w:hint="default"/>
        <w:w w:val="100"/>
        <w:sz w:val="22"/>
        <w:szCs w:val="22"/>
      </w:rPr>
    </w:lvl>
    <w:lvl w:ilvl="1" w:tplc="AF7EF8E2">
      <w:numFmt w:val="bullet"/>
      <w:lvlText w:val="•"/>
      <w:lvlJc w:val="left"/>
      <w:pPr>
        <w:ind w:left="1038" w:hanging="331"/>
      </w:pPr>
      <w:rPr>
        <w:rFonts w:hint="default"/>
      </w:rPr>
    </w:lvl>
    <w:lvl w:ilvl="2" w:tplc="949A6098">
      <w:numFmt w:val="bullet"/>
      <w:lvlText w:val="•"/>
      <w:lvlJc w:val="left"/>
      <w:pPr>
        <w:ind w:left="1957" w:hanging="331"/>
      </w:pPr>
      <w:rPr>
        <w:rFonts w:hint="default"/>
      </w:rPr>
    </w:lvl>
    <w:lvl w:ilvl="3" w:tplc="3F9249A0">
      <w:numFmt w:val="bullet"/>
      <w:lvlText w:val="•"/>
      <w:lvlJc w:val="left"/>
      <w:pPr>
        <w:ind w:left="2875" w:hanging="331"/>
      </w:pPr>
      <w:rPr>
        <w:rFonts w:hint="default"/>
      </w:rPr>
    </w:lvl>
    <w:lvl w:ilvl="4" w:tplc="F51A74BC">
      <w:numFmt w:val="bullet"/>
      <w:lvlText w:val="•"/>
      <w:lvlJc w:val="left"/>
      <w:pPr>
        <w:ind w:left="3794" w:hanging="331"/>
      </w:pPr>
      <w:rPr>
        <w:rFonts w:hint="default"/>
      </w:rPr>
    </w:lvl>
    <w:lvl w:ilvl="5" w:tplc="C12E9822">
      <w:numFmt w:val="bullet"/>
      <w:lvlText w:val="•"/>
      <w:lvlJc w:val="left"/>
      <w:pPr>
        <w:ind w:left="4713" w:hanging="331"/>
      </w:pPr>
      <w:rPr>
        <w:rFonts w:hint="default"/>
      </w:rPr>
    </w:lvl>
    <w:lvl w:ilvl="6" w:tplc="FDEA9052">
      <w:numFmt w:val="bullet"/>
      <w:lvlText w:val="•"/>
      <w:lvlJc w:val="left"/>
      <w:pPr>
        <w:ind w:left="5631" w:hanging="331"/>
      </w:pPr>
      <w:rPr>
        <w:rFonts w:hint="default"/>
      </w:rPr>
    </w:lvl>
    <w:lvl w:ilvl="7" w:tplc="43466B2E">
      <w:numFmt w:val="bullet"/>
      <w:lvlText w:val="•"/>
      <w:lvlJc w:val="left"/>
      <w:pPr>
        <w:ind w:left="6550" w:hanging="331"/>
      </w:pPr>
      <w:rPr>
        <w:rFonts w:hint="default"/>
      </w:rPr>
    </w:lvl>
    <w:lvl w:ilvl="8" w:tplc="56EE6028">
      <w:numFmt w:val="bullet"/>
      <w:lvlText w:val="•"/>
      <w:lvlJc w:val="left"/>
      <w:pPr>
        <w:ind w:left="7469" w:hanging="331"/>
      </w:pPr>
      <w:rPr>
        <w:rFonts w:hint="default"/>
      </w:rPr>
    </w:lvl>
  </w:abstractNum>
  <w:abstractNum w:abstractNumId="90" w15:restartNumberingAfterBreak="0">
    <w:nsid w:val="386C3410"/>
    <w:multiLevelType w:val="hybridMultilevel"/>
    <w:tmpl w:val="3654BC3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1" w15:restartNumberingAfterBreak="0">
    <w:nsid w:val="387525B7"/>
    <w:multiLevelType w:val="multilevel"/>
    <w:tmpl w:val="993C26EC"/>
    <w:lvl w:ilvl="0">
      <w:start w:val="50"/>
      <w:numFmt w:val="decimal"/>
      <w:lvlText w:val="%1."/>
      <w:lvlJc w:val="left"/>
      <w:pPr>
        <w:ind w:left="435" w:hanging="43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2" w15:restartNumberingAfterBreak="0">
    <w:nsid w:val="3A9A55C0"/>
    <w:multiLevelType w:val="hybridMultilevel"/>
    <w:tmpl w:val="B0121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3AA17BBD"/>
    <w:multiLevelType w:val="hybridMultilevel"/>
    <w:tmpl w:val="AF58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B417925"/>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5" w15:restartNumberingAfterBreak="0">
    <w:nsid w:val="3B7B0E14"/>
    <w:multiLevelType w:val="hybridMultilevel"/>
    <w:tmpl w:val="ACC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B9F0C69"/>
    <w:multiLevelType w:val="hybridMultilevel"/>
    <w:tmpl w:val="6F7C4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3C5A0917"/>
    <w:multiLevelType w:val="hybridMultilevel"/>
    <w:tmpl w:val="A14C5A1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8" w15:restartNumberingAfterBreak="0">
    <w:nsid w:val="3CD330B3"/>
    <w:multiLevelType w:val="hybridMultilevel"/>
    <w:tmpl w:val="8F4E1A46"/>
    <w:lvl w:ilvl="0" w:tplc="63F88114">
      <w:start w:val="1"/>
      <w:numFmt w:val="bullet"/>
      <w:lvlText w:val=""/>
      <w:lvlJc w:val="left"/>
      <w:pPr>
        <w:ind w:left="720" w:hanging="360"/>
      </w:pPr>
      <w:rPr>
        <w:rFonts w:ascii="Symbol" w:hAnsi="Symbol" w:hint="default"/>
      </w:rPr>
    </w:lvl>
    <w:lvl w:ilvl="1" w:tplc="220EDA04">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9" w15:restartNumberingAfterBreak="0">
    <w:nsid w:val="3E28488B"/>
    <w:multiLevelType w:val="hybridMultilevel"/>
    <w:tmpl w:val="5C2A5202"/>
    <w:lvl w:ilvl="0" w:tplc="A9662034">
      <w:start w:val="1"/>
      <w:numFmt w:val="decimal"/>
      <w:lvlText w:val="(%1)"/>
      <w:lvlJc w:val="left"/>
      <w:pPr>
        <w:ind w:left="116" w:hanging="346"/>
      </w:pPr>
      <w:rPr>
        <w:rFonts w:ascii="Arial" w:eastAsia="Arial" w:hAnsi="Arial" w:cs="Arial" w:hint="default"/>
        <w:w w:val="100"/>
        <w:sz w:val="22"/>
        <w:szCs w:val="22"/>
      </w:rPr>
    </w:lvl>
    <w:lvl w:ilvl="1" w:tplc="DFC88DD6">
      <w:numFmt w:val="bullet"/>
      <w:lvlText w:val="•"/>
      <w:lvlJc w:val="left"/>
      <w:pPr>
        <w:ind w:left="1038" w:hanging="346"/>
      </w:pPr>
      <w:rPr>
        <w:rFonts w:hint="default"/>
      </w:rPr>
    </w:lvl>
    <w:lvl w:ilvl="2" w:tplc="E7CC23B4">
      <w:numFmt w:val="bullet"/>
      <w:lvlText w:val="•"/>
      <w:lvlJc w:val="left"/>
      <w:pPr>
        <w:ind w:left="1957" w:hanging="346"/>
      </w:pPr>
      <w:rPr>
        <w:rFonts w:hint="default"/>
      </w:rPr>
    </w:lvl>
    <w:lvl w:ilvl="3" w:tplc="F3385BCC">
      <w:numFmt w:val="bullet"/>
      <w:lvlText w:val="•"/>
      <w:lvlJc w:val="left"/>
      <w:pPr>
        <w:ind w:left="2875" w:hanging="346"/>
      </w:pPr>
      <w:rPr>
        <w:rFonts w:hint="default"/>
      </w:rPr>
    </w:lvl>
    <w:lvl w:ilvl="4" w:tplc="345AB026">
      <w:numFmt w:val="bullet"/>
      <w:lvlText w:val="•"/>
      <w:lvlJc w:val="left"/>
      <w:pPr>
        <w:ind w:left="3794" w:hanging="346"/>
      </w:pPr>
      <w:rPr>
        <w:rFonts w:hint="default"/>
      </w:rPr>
    </w:lvl>
    <w:lvl w:ilvl="5" w:tplc="35FC7576">
      <w:numFmt w:val="bullet"/>
      <w:lvlText w:val="•"/>
      <w:lvlJc w:val="left"/>
      <w:pPr>
        <w:ind w:left="4713" w:hanging="346"/>
      </w:pPr>
      <w:rPr>
        <w:rFonts w:hint="default"/>
      </w:rPr>
    </w:lvl>
    <w:lvl w:ilvl="6" w:tplc="BAACF184">
      <w:numFmt w:val="bullet"/>
      <w:lvlText w:val="•"/>
      <w:lvlJc w:val="left"/>
      <w:pPr>
        <w:ind w:left="5631" w:hanging="346"/>
      </w:pPr>
      <w:rPr>
        <w:rFonts w:hint="default"/>
      </w:rPr>
    </w:lvl>
    <w:lvl w:ilvl="7" w:tplc="E2FA1234">
      <w:numFmt w:val="bullet"/>
      <w:lvlText w:val="•"/>
      <w:lvlJc w:val="left"/>
      <w:pPr>
        <w:ind w:left="6550" w:hanging="346"/>
      </w:pPr>
      <w:rPr>
        <w:rFonts w:hint="default"/>
      </w:rPr>
    </w:lvl>
    <w:lvl w:ilvl="8" w:tplc="A3687F64">
      <w:numFmt w:val="bullet"/>
      <w:lvlText w:val="•"/>
      <w:lvlJc w:val="left"/>
      <w:pPr>
        <w:ind w:left="7469" w:hanging="346"/>
      </w:pPr>
      <w:rPr>
        <w:rFonts w:hint="default"/>
      </w:rPr>
    </w:lvl>
  </w:abstractNum>
  <w:abstractNum w:abstractNumId="100" w15:restartNumberingAfterBreak="0">
    <w:nsid w:val="3E7D73E5"/>
    <w:multiLevelType w:val="hybridMultilevel"/>
    <w:tmpl w:val="BA5CDBD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1" w15:restartNumberingAfterBreak="0">
    <w:nsid w:val="3E7E2E1A"/>
    <w:multiLevelType w:val="hybridMultilevel"/>
    <w:tmpl w:val="E94817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E852B5C"/>
    <w:multiLevelType w:val="hybridMultilevel"/>
    <w:tmpl w:val="27C8B156"/>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3" w15:restartNumberingAfterBreak="0">
    <w:nsid w:val="3F93307C"/>
    <w:multiLevelType w:val="hybridMultilevel"/>
    <w:tmpl w:val="643CE6D8"/>
    <w:lvl w:ilvl="0" w:tplc="75DA8638">
      <w:start w:val="1"/>
      <w:numFmt w:val="decimal"/>
      <w:lvlText w:val="(%1)"/>
      <w:lvlJc w:val="left"/>
      <w:pPr>
        <w:ind w:left="116" w:hanging="386"/>
      </w:pPr>
      <w:rPr>
        <w:rFonts w:ascii="Arial" w:eastAsia="Arial" w:hAnsi="Arial" w:cs="Arial" w:hint="default"/>
        <w:w w:val="100"/>
        <w:sz w:val="22"/>
        <w:szCs w:val="22"/>
      </w:rPr>
    </w:lvl>
    <w:lvl w:ilvl="1" w:tplc="9A80AE16">
      <w:numFmt w:val="bullet"/>
      <w:lvlText w:val="•"/>
      <w:lvlJc w:val="left"/>
      <w:pPr>
        <w:ind w:left="1038" w:hanging="386"/>
      </w:pPr>
      <w:rPr>
        <w:rFonts w:hint="default"/>
      </w:rPr>
    </w:lvl>
    <w:lvl w:ilvl="2" w:tplc="35FC545E">
      <w:numFmt w:val="bullet"/>
      <w:lvlText w:val="•"/>
      <w:lvlJc w:val="left"/>
      <w:pPr>
        <w:ind w:left="1957" w:hanging="386"/>
      </w:pPr>
      <w:rPr>
        <w:rFonts w:hint="default"/>
      </w:rPr>
    </w:lvl>
    <w:lvl w:ilvl="3" w:tplc="2DE62F48">
      <w:numFmt w:val="bullet"/>
      <w:lvlText w:val="•"/>
      <w:lvlJc w:val="left"/>
      <w:pPr>
        <w:ind w:left="2875" w:hanging="386"/>
      </w:pPr>
      <w:rPr>
        <w:rFonts w:hint="default"/>
      </w:rPr>
    </w:lvl>
    <w:lvl w:ilvl="4" w:tplc="5204D508">
      <w:numFmt w:val="bullet"/>
      <w:lvlText w:val="•"/>
      <w:lvlJc w:val="left"/>
      <w:pPr>
        <w:ind w:left="3794" w:hanging="386"/>
      </w:pPr>
      <w:rPr>
        <w:rFonts w:hint="default"/>
      </w:rPr>
    </w:lvl>
    <w:lvl w:ilvl="5" w:tplc="4EAEF5AE">
      <w:numFmt w:val="bullet"/>
      <w:lvlText w:val="•"/>
      <w:lvlJc w:val="left"/>
      <w:pPr>
        <w:ind w:left="4713" w:hanging="386"/>
      </w:pPr>
      <w:rPr>
        <w:rFonts w:hint="default"/>
      </w:rPr>
    </w:lvl>
    <w:lvl w:ilvl="6" w:tplc="DF520022">
      <w:numFmt w:val="bullet"/>
      <w:lvlText w:val="•"/>
      <w:lvlJc w:val="left"/>
      <w:pPr>
        <w:ind w:left="5631" w:hanging="386"/>
      </w:pPr>
      <w:rPr>
        <w:rFonts w:hint="default"/>
      </w:rPr>
    </w:lvl>
    <w:lvl w:ilvl="7" w:tplc="88E40B7E">
      <w:numFmt w:val="bullet"/>
      <w:lvlText w:val="•"/>
      <w:lvlJc w:val="left"/>
      <w:pPr>
        <w:ind w:left="6550" w:hanging="386"/>
      </w:pPr>
      <w:rPr>
        <w:rFonts w:hint="default"/>
      </w:rPr>
    </w:lvl>
    <w:lvl w:ilvl="8" w:tplc="23F4CBBE">
      <w:numFmt w:val="bullet"/>
      <w:lvlText w:val="•"/>
      <w:lvlJc w:val="left"/>
      <w:pPr>
        <w:ind w:left="7469" w:hanging="386"/>
      </w:pPr>
      <w:rPr>
        <w:rFonts w:hint="default"/>
      </w:rPr>
    </w:lvl>
  </w:abstractNum>
  <w:abstractNum w:abstractNumId="104" w15:restartNumberingAfterBreak="0">
    <w:nsid w:val="409B2CA0"/>
    <w:multiLevelType w:val="hybridMultilevel"/>
    <w:tmpl w:val="3C7E23D6"/>
    <w:lvl w:ilvl="0" w:tplc="67AA7D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41912ADE"/>
    <w:multiLevelType w:val="hybridMultilevel"/>
    <w:tmpl w:val="6C044D1E"/>
    <w:lvl w:ilvl="0" w:tplc="3D402BC4">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06" w15:restartNumberingAfterBreak="0">
    <w:nsid w:val="421F6316"/>
    <w:multiLevelType w:val="hybridMultilevel"/>
    <w:tmpl w:val="8D1E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2433FA"/>
    <w:multiLevelType w:val="hybridMultilevel"/>
    <w:tmpl w:val="C320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E22A4A"/>
    <w:multiLevelType w:val="hybridMultilevel"/>
    <w:tmpl w:val="FD08B394"/>
    <w:lvl w:ilvl="0" w:tplc="B0FE760E">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4421561A"/>
    <w:multiLevelType w:val="hybridMultilevel"/>
    <w:tmpl w:val="F3C08F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44506878"/>
    <w:multiLevelType w:val="hybridMultilevel"/>
    <w:tmpl w:val="685AC5B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45A7A9C"/>
    <w:multiLevelType w:val="hybridMultilevel"/>
    <w:tmpl w:val="1BD053E6"/>
    <w:lvl w:ilvl="0" w:tplc="2A5430E4">
      <w:start w:val="3"/>
      <w:numFmt w:val="decimal"/>
      <w:lvlText w:val="%1."/>
      <w:lvlJc w:val="left"/>
      <w:pPr>
        <w:ind w:left="116" w:hanging="288"/>
      </w:pPr>
      <w:rPr>
        <w:rFonts w:ascii="Arial" w:eastAsia="Arial" w:hAnsi="Arial" w:cs="Arial" w:hint="default"/>
        <w:w w:val="100"/>
        <w:sz w:val="22"/>
        <w:szCs w:val="22"/>
      </w:rPr>
    </w:lvl>
    <w:lvl w:ilvl="1" w:tplc="E070B110">
      <w:numFmt w:val="bullet"/>
      <w:lvlText w:val="-"/>
      <w:lvlJc w:val="left"/>
      <w:pPr>
        <w:ind w:left="836" w:hanging="360"/>
      </w:pPr>
      <w:rPr>
        <w:rFonts w:ascii="Swis721 LtCn BT" w:eastAsia="Swis721 LtCn BT" w:hAnsi="Swis721 LtCn BT" w:cs="Swis721 LtCn BT" w:hint="default"/>
        <w:w w:val="100"/>
        <w:sz w:val="22"/>
        <w:szCs w:val="22"/>
      </w:rPr>
    </w:lvl>
    <w:lvl w:ilvl="2" w:tplc="386AB332">
      <w:numFmt w:val="bullet"/>
      <w:lvlText w:val="•"/>
      <w:lvlJc w:val="left"/>
      <w:pPr>
        <w:ind w:left="1780" w:hanging="360"/>
      </w:pPr>
      <w:rPr>
        <w:rFonts w:hint="default"/>
      </w:rPr>
    </w:lvl>
    <w:lvl w:ilvl="3" w:tplc="25A44902">
      <w:numFmt w:val="bullet"/>
      <w:lvlText w:val="•"/>
      <w:lvlJc w:val="left"/>
      <w:pPr>
        <w:ind w:left="2721" w:hanging="360"/>
      </w:pPr>
      <w:rPr>
        <w:rFonts w:hint="default"/>
      </w:rPr>
    </w:lvl>
    <w:lvl w:ilvl="4" w:tplc="4BF8EA56">
      <w:numFmt w:val="bullet"/>
      <w:lvlText w:val="•"/>
      <w:lvlJc w:val="left"/>
      <w:pPr>
        <w:ind w:left="3662" w:hanging="360"/>
      </w:pPr>
      <w:rPr>
        <w:rFonts w:hint="default"/>
      </w:rPr>
    </w:lvl>
    <w:lvl w:ilvl="5" w:tplc="7E68D5E0">
      <w:numFmt w:val="bullet"/>
      <w:lvlText w:val="•"/>
      <w:lvlJc w:val="left"/>
      <w:pPr>
        <w:ind w:left="4602" w:hanging="360"/>
      </w:pPr>
      <w:rPr>
        <w:rFonts w:hint="default"/>
      </w:rPr>
    </w:lvl>
    <w:lvl w:ilvl="6" w:tplc="ABE28540">
      <w:numFmt w:val="bullet"/>
      <w:lvlText w:val="•"/>
      <w:lvlJc w:val="left"/>
      <w:pPr>
        <w:ind w:left="5543" w:hanging="360"/>
      </w:pPr>
      <w:rPr>
        <w:rFonts w:hint="default"/>
      </w:rPr>
    </w:lvl>
    <w:lvl w:ilvl="7" w:tplc="6376349A">
      <w:numFmt w:val="bullet"/>
      <w:lvlText w:val="•"/>
      <w:lvlJc w:val="left"/>
      <w:pPr>
        <w:ind w:left="6484" w:hanging="360"/>
      </w:pPr>
      <w:rPr>
        <w:rFonts w:hint="default"/>
      </w:rPr>
    </w:lvl>
    <w:lvl w:ilvl="8" w:tplc="5B4496B2">
      <w:numFmt w:val="bullet"/>
      <w:lvlText w:val="•"/>
      <w:lvlJc w:val="left"/>
      <w:pPr>
        <w:ind w:left="7424" w:hanging="360"/>
      </w:pPr>
      <w:rPr>
        <w:rFonts w:hint="default"/>
      </w:rPr>
    </w:lvl>
  </w:abstractNum>
  <w:abstractNum w:abstractNumId="112" w15:restartNumberingAfterBreak="0">
    <w:nsid w:val="44E37E94"/>
    <w:multiLevelType w:val="hybridMultilevel"/>
    <w:tmpl w:val="8C80AC04"/>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45620E88"/>
    <w:multiLevelType w:val="hybridMultilevel"/>
    <w:tmpl w:val="A94C4F02"/>
    <w:lvl w:ilvl="0" w:tplc="DAC2EE6E">
      <w:start w:val="3"/>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14" w15:restartNumberingAfterBreak="0">
    <w:nsid w:val="45B60AEB"/>
    <w:multiLevelType w:val="hybridMultilevel"/>
    <w:tmpl w:val="2D0A2F24"/>
    <w:lvl w:ilvl="0" w:tplc="D80A8D0E">
      <w:start w:val="1"/>
      <w:numFmt w:val="decimal"/>
      <w:lvlText w:val="(%1)"/>
      <w:lvlJc w:val="left"/>
      <w:pPr>
        <w:ind w:left="116" w:hanging="362"/>
      </w:pPr>
      <w:rPr>
        <w:rFonts w:ascii="Arial" w:eastAsia="Arial" w:hAnsi="Arial" w:cs="Arial" w:hint="default"/>
        <w:w w:val="100"/>
        <w:sz w:val="22"/>
        <w:szCs w:val="22"/>
      </w:rPr>
    </w:lvl>
    <w:lvl w:ilvl="1" w:tplc="E50EEBFA">
      <w:numFmt w:val="bullet"/>
      <w:lvlText w:val="•"/>
      <w:lvlJc w:val="left"/>
      <w:pPr>
        <w:ind w:left="1038" w:hanging="362"/>
      </w:pPr>
      <w:rPr>
        <w:rFonts w:hint="default"/>
      </w:rPr>
    </w:lvl>
    <w:lvl w:ilvl="2" w:tplc="816CA514">
      <w:numFmt w:val="bullet"/>
      <w:lvlText w:val="•"/>
      <w:lvlJc w:val="left"/>
      <w:pPr>
        <w:ind w:left="1957" w:hanging="362"/>
      </w:pPr>
      <w:rPr>
        <w:rFonts w:hint="default"/>
      </w:rPr>
    </w:lvl>
    <w:lvl w:ilvl="3" w:tplc="937A2310">
      <w:numFmt w:val="bullet"/>
      <w:lvlText w:val="•"/>
      <w:lvlJc w:val="left"/>
      <w:pPr>
        <w:ind w:left="2875" w:hanging="362"/>
      </w:pPr>
      <w:rPr>
        <w:rFonts w:hint="default"/>
      </w:rPr>
    </w:lvl>
    <w:lvl w:ilvl="4" w:tplc="A7585314">
      <w:numFmt w:val="bullet"/>
      <w:lvlText w:val="•"/>
      <w:lvlJc w:val="left"/>
      <w:pPr>
        <w:ind w:left="3794" w:hanging="362"/>
      </w:pPr>
      <w:rPr>
        <w:rFonts w:hint="default"/>
      </w:rPr>
    </w:lvl>
    <w:lvl w:ilvl="5" w:tplc="B63CD0FE">
      <w:numFmt w:val="bullet"/>
      <w:lvlText w:val="•"/>
      <w:lvlJc w:val="left"/>
      <w:pPr>
        <w:ind w:left="4713" w:hanging="362"/>
      </w:pPr>
      <w:rPr>
        <w:rFonts w:hint="default"/>
      </w:rPr>
    </w:lvl>
    <w:lvl w:ilvl="6" w:tplc="36A00460">
      <w:numFmt w:val="bullet"/>
      <w:lvlText w:val="•"/>
      <w:lvlJc w:val="left"/>
      <w:pPr>
        <w:ind w:left="5631" w:hanging="362"/>
      </w:pPr>
      <w:rPr>
        <w:rFonts w:hint="default"/>
      </w:rPr>
    </w:lvl>
    <w:lvl w:ilvl="7" w:tplc="33E89D44">
      <w:numFmt w:val="bullet"/>
      <w:lvlText w:val="•"/>
      <w:lvlJc w:val="left"/>
      <w:pPr>
        <w:ind w:left="6550" w:hanging="362"/>
      </w:pPr>
      <w:rPr>
        <w:rFonts w:hint="default"/>
      </w:rPr>
    </w:lvl>
    <w:lvl w:ilvl="8" w:tplc="E1063F32">
      <w:numFmt w:val="bullet"/>
      <w:lvlText w:val="•"/>
      <w:lvlJc w:val="left"/>
      <w:pPr>
        <w:ind w:left="7469" w:hanging="362"/>
      </w:pPr>
      <w:rPr>
        <w:rFonts w:hint="default"/>
      </w:rPr>
    </w:lvl>
  </w:abstractNum>
  <w:abstractNum w:abstractNumId="115" w15:restartNumberingAfterBreak="0">
    <w:nsid w:val="48DA1D71"/>
    <w:multiLevelType w:val="hybridMultilevel"/>
    <w:tmpl w:val="472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A752021"/>
    <w:multiLevelType w:val="hybridMultilevel"/>
    <w:tmpl w:val="3408A484"/>
    <w:lvl w:ilvl="0" w:tplc="ED581000">
      <w:start w:val="90"/>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17" w15:restartNumberingAfterBreak="0">
    <w:nsid w:val="4B0C50D6"/>
    <w:multiLevelType w:val="hybridMultilevel"/>
    <w:tmpl w:val="CDE20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4BD15E01"/>
    <w:multiLevelType w:val="hybridMultilevel"/>
    <w:tmpl w:val="0AB2A6D4"/>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20" w15:restartNumberingAfterBreak="0">
    <w:nsid w:val="4E596F89"/>
    <w:multiLevelType w:val="multilevel"/>
    <w:tmpl w:val="5EB256E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4F681D4D"/>
    <w:multiLevelType w:val="hybridMultilevel"/>
    <w:tmpl w:val="7B0CDEC8"/>
    <w:lvl w:ilvl="0" w:tplc="3146CFC2">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4FDB39C2"/>
    <w:multiLevelType w:val="hybridMultilevel"/>
    <w:tmpl w:val="FD125160"/>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033058D"/>
    <w:multiLevelType w:val="hybridMultilevel"/>
    <w:tmpl w:val="B5364D46"/>
    <w:lvl w:ilvl="0" w:tplc="230CCF6A">
      <w:numFmt w:val="bullet"/>
      <w:lvlText w:val=""/>
      <w:lvlJc w:val="left"/>
      <w:pPr>
        <w:ind w:left="1035" w:hanging="360"/>
      </w:pPr>
      <w:rPr>
        <w:rFonts w:ascii="Symbol" w:eastAsia="Calibri" w:hAnsi="Symbol" w:cs="Aria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4" w15:restartNumberingAfterBreak="0">
    <w:nsid w:val="509E07B8"/>
    <w:multiLevelType w:val="hybridMultilevel"/>
    <w:tmpl w:val="150A6882"/>
    <w:lvl w:ilvl="0" w:tplc="42ECC500">
      <w:start w:val="1"/>
      <w:numFmt w:val="bullet"/>
      <w:lvlText w:val="-"/>
      <w:lvlJc w:val="left"/>
      <w:pPr>
        <w:tabs>
          <w:tab w:val="num" w:pos="720"/>
        </w:tabs>
        <w:ind w:left="720" w:hanging="360"/>
      </w:pPr>
      <w:rPr>
        <w:rFonts w:ascii="Arial" w:eastAsia="Calibri"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0BE60AC"/>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6" w15:restartNumberingAfterBreak="0">
    <w:nsid w:val="51806AF3"/>
    <w:multiLevelType w:val="hybridMultilevel"/>
    <w:tmpl w:val="1804B436"/>
    <w:lvl w:ilvl="0" w:tplc="63F8811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51AC7CF9"/>
    <w:multiLevelType w:val="singleLevel"/>
    <w:tmpl w:val="8A64B262"/>
    <w:lvl w:ilvl="0">
      <w:numFmt w:val="bullet"/>
      <w:lvlText w:val="-"/>
      <w:lvlJc w:val="left"/>
      <w:pPr>
        <w:tabs>
          <w:tab w:val="num" w:pos="360"/>
        </w:tabs>
        <w:ind w:left="360" w:hanging="360"/>
      </w:pPr>
    </w:lvl>
  </w:abstractNum>
  <w:abstractNum w:abstractNumId="128" w15:restartNumberingAfterBreak="0">
    <w:nsid w:val="51D92B16"/>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9" w15:restartNumberingAfterBreak="0">
    <w:nsid w:val="52BA6F8E"/>
    <w:multiLevelType w:val="hybridMultilevel"/>
    <w:tmpl w:val="597AFCFC"/>
    <w:lvl w:ilvl="0" w:tplc="D6AE7A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2E01578"/>
    <w:multiLevelType w:val="hybridMultilevel"/>
    <w:tmpl w:val="7CFEC134"/>
    <w:lvl w:ilvl="0" w:tplc="8F0EB354">
      <w:start w:val="1"/>
      <w:numFmt w:val="decimal"/>
      <w:lvlText w:val="(%1)"/>
      <w:lvlJc w:val="left"/>
      <w:pPr>
        <w:ind w:left="116" w:hanging="324"/>
      </w:pPr>
      <w:rPr>
        <w:rFonts w:ascii="Arial" w:eastAsia="Arial" w:hAnsi="Arial" w:cs="Arial" w:hint="default"/>
        <w:w w:val="100"/>
        <w:sz w:val="22"/>
        <w:szCs w:val="22"/>
      </w:rPr>
    </w:lvl>
    <w:lvl w:ilvl="1" w:tplc="1D8830B0">
      <w:numFmt w:val="bullet"/>
      <w:lvlText w:val="•"/>
      <w:lvlJc w:val="left"/>
      <w:pPr>
        <w:ind w:left="1038" w:hanging="324"/>
      </w:pPr>
      <w:rPr>
        <w:rFonts w:hint="default"/>
      </w:rPr>
    </w:lvl>
    <w:lvl w:ilvl="2" w:tplc="47CCB770">
      <w:numFmt w:val="bullet"/>
      <w:lvlText w:val="•"/>
      <w:lvlJc w:val="left"/>
      <w:pPr>
        <w:ind w:left="1957" w:hanging="324"/>
      </w:pPr>
      <w:rPr>
        <w:rFonts w:hint="default"/>
      </w:rPr>
    </w:lvl>
    <w:lvl w:ilvl="3" w:tplc="CDD02046">
      <w:numFmt w:val="bullet"/>
      <w:lvlText w:val="•"/>
      <w:lvlJc w:val="left"/>
      <w:pPr>
        <w:ind w:left="2875" w:hanging="324"/>
      </w:pPr>
      <w:rPr>
        <w:rFonts w:hint="default"/>
      </w:rPr>
    </w:lvl>
    <w:lvl w:ilvl="4" w:tplc="8A8EF682">
      <w:numFmt w:val="bullet"/>
      <w:lvlText w:val="•"/>
      <w:lvlJc w:val="left"/>
      <w:pPr>
        <w:ind w:left="3794" w:hanging="324"/>
      </w:pPr>
      <w:rPr>
        <w:rFonts w:hint="default"/>
      </w:rPr>
    </w:lvl>
    <w:lvl w:ilvl="5" w:tplc="5A1A1F9E">
      <w:numFmt w:val="bullet"/>
      <w:lvlText w:val="•"/>
      <w:lvlJc w:val="left"/>
      <w:pPr>
        <w:ind w:left="4713" w:hanging="324"/>
      </w:pPr>
      <w:rPr>
        <w:rFonts w:hint="default"/>
      </w:rPr>
    </w:lvl>
    <w:lvl w:ilvl="6" w:tplc="4E103658">
      <w:numFmt w:val="bullet"/>
      <w:lvlText w:val="•"/>
      <w:lvlJc w:val="left"/>
      <w:pPr>
        <w:ind w:left="5631" w:hanging="324"/>
      </w:pPr>
      <w:rPr>
        <w:rFonts w:hint="default"/>
      </w:rPr>
    </w:lvl>
    <w:lvl w:ilvl="7" w:tplc="516AA2C2">
      <w:numFmt w:val="bullet"/>
      <w:lvlText w:val="•"/>
      <w:lvlJc w:val="left"/>
      <w:pPr>
        <w:ind w:left="6550" w:hanging="324"/>
      </w:pPr>
      <w:rPr>
        <w:rFonts w:hint="default"/>
      </w:rPr>
    </w:lvl>
    <w:lvl w:ilvl="8" w:tplc="5A76DD52">
      <w:numFmt w:val="bullet"/>
      <w:lvlText w:val="•"/>
      <w:lvlJc w:val="left"/>
      <w:pPr>
        <w:ind w:left="7469" w:hanging="324"/>
      </w:pPr>
      <w:rPr>
        <w:rFonts w:hint="default"/>
      </w:rPr>
    </w:lvl>
  </w:abstractNum>
  <w:abstractNum w:abstractNumId="131" w15:restartNumberingAfterBreak="0">
    <w:nsid w:val="53984536"/>
    <w:multiLevelType w:val="hybridMultilevel"/>
    <w:tmpl w:val="FC00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4910F3E"/>
    <w:multiLevelType w:val="multilevel"/>
    <w:tmpl w:val="CC08EA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3" w15:restartNumberingAfterBreak="0">
    <w:nsid w:val="55501C0B"/>
    <w:multiLevelType w:val="hybridMultilevel"/>
    <w:tmpl w:val="1494B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55CF3410"/>
    <w:multiLevelType w:val="hybridMultilevel"/>
    <w:tmpl w:val="16725DD6"/>
    <w:lvl w:ilvl="0" w:tplc="67A82BD0">
      <w:start w:val="1"/>
      <w:numFmt w:val="decimal"/>
      <w:lvlText w:val="(%1)"/>
      <w:lvlJc w:val="left"/>
      <w:pPr>
        <w:ind w:left="116" w:hanging="334"/>
      </w:pPr>
      <w:rPr>
        <w:rFonts w:ascii="Arial" w:eastAsia="Arial" w:hAnsi="Arial" w:cs="Arial" w:hint="default"/>
        <w:w w:val="100"/>
        <w:sz w:val="22"/>
        <w:szCs w:val="22"/>
      </w:rPr>
    </w:lvl>
    <w:lvl w:ilvl="1" w:tplc="13806A9C">
      <w:numFmt w:val="bullet"/>
      <w:lvlText w:val="•"/>
      <w:lvlJc w:val="left"/>
      <w:pPr>
        <w:ind w:left="1038" w:hanging="334"/>
      </w:pPr>
      <w:rPr>
        <w:rFonts w:hint="default"/>
      </w:rPr>
    </w:lvl>
    <w:lvl w:ilvl="2" w:tplc="7BC6F3A2">
      <w:numFmt w:val="bullet"/>
      <w:lvlText w:val="•"/>
      <w:lvlJc w:val="left"/>
      <w:pPr>
        <w:ind w:left="1957" w:hanging="334"/>
      </w:pPr>
      <w:rPr>
        <w:rFonts w:hint="default"/>
      </w:rPr>
    </w:lvl>
    <w:lvl w:ilvl="3" w:tplc="16F66498">
      <w:numFmt w:val="bullet"/>
      <w:lvlText w:val="•"/>
      <w:lvlJc w:val="left"/>
      <w:pPr>
        <w:ind w:left="2875" w:hanging="334"/>
      </w:pPr>
      <w:rPr>
        <w:rFonts w:hint="default"/>
      </w:rPr>
    </w:lvl>
    <w:lvl w:ilvl="4" w:tplc="B4803EDC">
      <w:numFmt w:val="bullet"/>
      <w:lvlText w:val="•"/>
      <w:lvlJc w:val="left"/>
      <w:pPr>
        <w:ind w:left="3794" w:hanging="334"/>
      </w:pPr>
      <w:rPr>
        <w:rFonts w:hint="default"/>
      </w:rPr>
    </w:lvl>
    <w:lvl w:ilvl="5" w:tplc="F2B23168">
      <w:numFmt w:val="bullet"/>
      <w:lvlText w:val="•"/>
      <w:lvlJc w:val="left"/>
      <w:pPr>
        <w:ind w:left="4713" w:hanging="334"/>
      </w:pPr>
      <w:rPr>
        <w:rFonts w:hint="default"/>
      </w:rPr>
    </w:lvl>
    <w:lvl w:ilvl="6" w:tplc="C242137A">
      <w:numFmt w:val="bullet"/>
      <w:lvlText w:val="•"/>
      <w:lvlJc w:val="left"/>
      <w:pPr>
        <w:ind w:left="5631" w:hanging="334"/>
      </w:pPr>
      <w:rPr>
        <w:rFonts w:hint="default"/>
      </w:rPr>
    </w:lvl>
    <w:lvl w:ilvl="7" w:tplc="956CDAE6">
      <w:numFmt w:val="bullet"/>
      <w:lvlText w:val="•"/>
      <w:lvlJc w:val="left"/>
      <w:pPr>
        <w:ind w:left="6550" w:hanging="334"/>
      </w:pPr>
      <w:rPr>
        <w:rFonts w:hint="default"/>
      </w:rPr>
    </w:lvl>
    <w:lvl w:ilvl="8" w:tplc="61B6EA3A">
      <w:numFmt w:val="bullet"/>
      <w:lvlText w:val="•"/>
      <w:lvlJc w:val="left"/>
      <w:pPr>
        <w:ind w:left="7469" w:hanging="334"/>
      </w:pPr>
      <w:rPr>
        <w:rFonts w:hint="default"/>
      </w:rPr>
    </w:lvl>
  </w:abstractNum>
  <w:abstractNum w:abstractNumId="135" w15:restartNumberingAfterBreak="0">
    <w:nsid w:val="560C404D"/>
    <w:multiLevelType w:val="hybridMultilevel"/>
    <w:tmpl w:val="7B724A6A"/>
    <w:lvl w:ilvl="0" w:tplc="277C36BE">
      <w:start w:val="1"/>
      <w:numFmt w:val="decimal"/>
      <w:lvlText w:val="%1."/>
      <w:lvlJc w:val="left"/>
      <w:pPr>
        <w:ind w:left="1211"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6" w15:restartNumberingAfterBreak="0">
    <w:nsid w:val="5617653D"/>
    <w:multiLevelType w:val="hybridMultilevel"/>
    <w:tmpl w:val="380EEB08"/>
    <w:lvl w:ilvl="0" w:tplc="38F2FA96">
      <w:start w:val="31"/>
      <w:numFmt w:val="decimal"/>
      <w:lvlText w:val="%1."/>
      <w:lvlJc w:val="left"/>
      <w:pPr>
        <w:ind w:left="485" w:hanging="370"/>
      </w:pPr>
      <w:rPr>
        <w:rFonts w:ascii="Arial" w:eastAsia="Arial" w:hAnsi="Arial" w:cs="Arial" w:hint="default"/>
        <w:spacing w:val="-1"/>
        <w:w w:val="100"/>
        <w:sz w:val="22"/>
        <w:szCs w:val="22"/>
      </w:rPr>
    </w:lvl>
    <w:lvl w:ilvl="1" w:tplc="E9308FD0">
      <w:start w:val="1"/>
      <w:numFmt w:val="decimal"/>
      <w:lvlText w:val="(%2)"/>
      <w:lvlJc w:val="left"/>
      <w:pPr>
        <w:ind w:left="116" w:hanging="332"/>
      </w:pPr>
      <w:rPr>
        <w:rFonts w:ascii="Arial" w:eastAsia="Arial" w:hAnsi="Arial" w:cs="Arial" w:hint="default"/>
        <w:spacing w:val="-1"/>
        <w:w w:val="100"/>
        <w:sz w:val="22"/>
        <w:szCs w:val="22"/>
      </w:rPr>
    </w:lvl>
    <w:lvl w:ilvl="2" w:tplc="A28421E4">
      <w:numFmt w:val="bullet"/>
      <w:lvlText w:val="•"/>
      <w:lvlJc w:val="left"/>
      <w:pPr>
        <w:ind w:left="1460" w:hanging="332"/>
      </w:pPr>
      <w:rPr>
        <w:rFonts w:hint="default"/>
      </w:rPr>
    </w:lvl>
    <w:lvl w:ilvl="3" w:tplc="A3A0A3B2">
      <w:numFmt w:val="bullet"/>
      <w:lvlText w:val="•"/>
      <w:lvlJc w:val="left"/>
      <w:pPr>
        <w:ind w:left="2441" w:hanging="332"/>
      </w:pPr>
      <w:rPr>
        <w:rFonts w:hint="default"/>
      </w:rPr>
    </w:lvl>
    <w:lvl w:ilvl="4" w:tplc="5EAEA79A">
      <w:numFmt w:val="bullet"/>
      <w:lvlText w:val="•"/>
      <w:lvlJc w:val="left"/>
      <w:pPr>
        <w:ind w:left="3422" w:hanging="332"/>
      </w:pPr>
      <w:rPr>
        <w:rFonts w:hint="default"/>
      </w:rPr>
    </w:lvl>
    <w:lvl w:ilvl="5" w:tplc="5BFC5F06">
      <w:numFmt w:val="bullet"/>
      <w:lvlText w:val="•"/>
      <w:lvlJc w:val="left"/>
      <w:pPr>
        <w:ind w:left="4402" w:hanging="332"/>
      </w:pPr>
      <w:rPr>
        <w:rFonts w:hint="default"/>
      </w:rPr>
    </w:lvl>
    <w:lvl w:ilvl="6" w:tplc="D566399E">
      <w:numFmt w:val="bullet"/>
      <w:lvlText w:val="•"/>
      <w:lvlJc w:val="left"/>
      <w:pPr>
        <w:ind w:left="5383" w:hanging="332"/>
      </w:pPr>
      <w:rPr>
        <w:rFonts w:hint="default"/>
      </w:rPr>
    </w:lvl>
    <w:lvl w:ilvl="7" w:tplc="EF3EC01A">
      <w:numFmt w:val="bullet"/>
      <w:lvlText w:val="•"/>
      <w:lvlJc w:val="left"/>
      <w:pPr>
        <w:ind w:left="6364" w:hanging="332"/>
      </w:pPr>
      <w:rPr>
        <w:rFonts w:hint="default"/>
      </w:rPr>
    </w:lvl>
    <w:lvl w:ilvl="8" w:tplc="5DB20150">
      <w:numFmt w:val="bullet"/>
      <w:lvlText w:val="•"/>
      <w:lvlJc w:val="left"/>
      <w:pPr>
        <w:ind w:left="7344" w:hanging="332"/>
      </w:pPr>
      <w:rPr>
        <w:rFonts w:hint="default"/>
      </w:rPr>
    </w:lvl>
  </w:abstractNum>
  <w:abstractNum w:abstractNumId="137" w15:restartNumberingAfterBreak="0">
    <w:nsid w:val="563E4D83"/>
    <w:multiLevelType w:val="hybridMultilevel"/>
    <w:tmpl w:val="E2D6EBFA"/>
    <w:lvl w:ilvl="0" w:tplc="7D8CD242">
      <w:start w:val="1"/>
      <w:numFmt w:val="decimal"/>
      <w:lvlText w:val="%1."/>
      <w:lvlJc w:val="left"/>
      <w:pPr>
        <w:ind w:left="36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571C1B20"/>
    <w:multiLevelType w:val="hybridMultilevel"/>
    <w:tmpl w:val="40DEED30"/>
    <w:lvl w:ilvl="0" w:tplc="DF402C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72852E8"/>
    <w:multiLevelType w:val="hybridMultilevel"/>
    <w:tmpl w:val="3F2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767619F"/>
    <w:multiLevelType w:val="hybridMultilevel"/>
    <w:tmpl w:val="79F4E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58F33AE4"/>
    <w:multiLevelType w:val="hybridMultilevel"/>
    <w:tmpl w:val="82244372"/>
    <w:lvl w:ilvl="0" w:tplc="ED9AB72C">
      <w:start w:val="3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143" w15:restartNumberingAfterBreak="0">
    <w:nsid w:val="59270465"/>
    <w:multiLevelType w:val="hybridMultilevel"/>
    <w:tmpl w:val="EF8E9F52"/>
    <w:lvl w:ilvl="0" w:tplc="B31AA10C">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4" w15:restartNumberingAfterBreak="0">
    <w:nsid w:val="598104D2"/>
    <w:multiLevelType w:val="hybridMultilevel"/>
    <w:tmpl w:val="30A2FB92"/>
    <w:lvl w:ilvl="0" w:tplc="D4B25586">
      <w:start w:val="1"/>
      <w:numFmt w:val="decimal"/>
      <w:lvlText w:val="(%1)"/>
      <w:lvlJc w:val="left"/>
      <w:pPr>
        <w:ind w:left="116" w:hanging="355"/>
      </w:pPr>
      <w:rPr>
        <w:rFonts w:ascii="Arial" w:eastAsia="Arial" w:hAnsi="Arial" w:cs="Arial" w:hint="default"/>
        <w:w w:val="100"/>
        <w:sz w:val="22"/>
        <w:szCs w:val="22"/>
      </w:rPr>
    </w:lvl>
    <w:lvl w:ilvl="1" w:tplc="49522C3A">
      <w:numFmt w:val="bullet"/>
      <w:lvlText w:val="•"/>
      <w:lvlJc w:val="left"/>
      <w:pPr>
        <w:ind w:left="1038" w:hanging="355"/>
      </w:pPr>
      <w:rPr>
        <w:rFonts w:hint="default"/>
      </w:rPr>
    </w:lvl>
    <w:lvl w:ilvl="2" w:tplc="FF24A586">
      <w:numFmt w:val="bullet"/>
      <w:lvlText w:val="•"/>
      <w:lvlJc w:val="left"/>
      <w:pPr>
        <w:ind w:left="1957" w:hanging="355"/>
      </w:pPr>
      <w:rPr>
        <w:rFonts w:hint="default"/>
      </w:rPr>
    </w:lvl>
    <w:lvl w:ilvl="3" w:tplc="B6821352">
      <w:numFmt w:val="bullet"/>
      <w:lvlText w:val="•"/>
      <w:lvlJc w:val="left"/>
      <w:pPr>
        <w:ind w:left="2875" w:hanging="355"/>
      </w:pPr>
      <w:rPr>
        <w:rFonts w:hint="default"/>
      </w:rPr>
    </w:lvl>
    <w:lvl w:ilvl="4" w:tplc="87543170">
      <w:numFmt w:val="bullet"/>
      <w:lvlText w:val="•"/>
      <w:lvlJc w:val="left"/>
      <w:pPr>
        <w:ind w:left="3794" w:hanging="355"/>
      </w:pPr>
      <w:rPr>
        <w:rFonts w:hint="default"/>
      </w:rPr>
    </w:lvl>
    <w:lvl w:ilvl="5" w:tplc="194006F6">
      <w:numFmt w:val="bullet"/>
      <w:lvlText w:val="•"/>
      <w:lvlJc w:val="left"/>
      <w:pPr>
        <w:ind w:left="4713" w:hanging="355"/>
      </w:pPr>
      <w:rPr>
        <w:rFonts w:hint="default"/>
      </w:rPr>
    </w:lvl>
    <w:lvl w:ilvl="6" w:tplc="44FA9264">
      <w:numFmt w:val="bullet"/>
      <w:lvlText w:val="•"/>
      <w:lvlJc w:val="left"/>
      <w:pPr>
        <w:ind w:left="5631" w:hanging="355"/>
      </w:pPr>
      <w:rPr>
        <w:rFonts w:hint="default"/>
      </w:rPr>
    </w:lvl>
    <w:lvl w:ilvl="7" w:tplc="781EA4AA">
      <w:numFmt w:val="bullet"/>
      <w:lvlText w:val="•"/>
      <w:lvlJc w:val="left"/>
      <w:pPr>
        <w:ind w:left="6550" w:hanging="355"/>
      </w:pPr>
      <w:rPr>
        <w:rFonts w:hint="default"/>
      </w:rPr>
    </w:lvl>
    <w:lvl w:ilvl="8" w:tplc="936050F6">
      <w:numFmt w:val="bullet"/>
      <w:lvlText w:val="•"/>
      <w:lvlJc w:val="left"/>
      <w:pPr>
        <w:ind w:left="7469" w:hanging="355"/>
      </w:pPr>
      <w:rPr>
        <w:rFonts w:hint="default"/>
      </w:rPr>
    </w:lvl>
  </w:abstractNum>
  <w:abstractNum w:abstractNumId="145" w15:restartNumberingAfterBreak="0">
    <w:nsid w:val="59B5481A"/>
    <w:multiLevelType w:val="hybridMultilevel"/>
    <w:tmpl w:val="7E1C88AC"/>
    <w:lvl w:ilvl="0" w:tplc="9AC4E948">
      <w:start w:val="1"/>
      <w:numFmt w:val="decimal"/>
      <w:lvlText w:val="(%1)"/>
      <w:lvlJc w:val="left"/>
      <w:pPr>
        <w:ind w:left="116" w:hanging="346"/>
      </w:pPr>
      <w:rPr>
        <w:rFonts w:ascii="Arial" w:eastAsia="Arial" w:hAnsi="Arial" w:cs="Arial" w:hint="default"/>
        <w:w w:val="100"/>
        <w:sz w:val="22"/>
        <w:szCs w:val="22"/>
      </w:rPr>
    </w:lvl>
    <w:lvl w:ilvl="1" w:tplc="FC0A9476">
      <w:numFmt w:val="bullet"/>
      <w:lvlText w:val="•"/>
      <w:lvlJc w:val="left"/>
      <w:pPr>
        <w:ind w:left="1038" w:hanging="346"/>
      </w:pPr>
      <w:rPr>
        <w:rFonts w:hint="default"/>
      </w:rPr>
    </w:lvl>
    <w:lvl w:ilvl="2" w:tplc="DA884AAC">
      <w:numFmt w:val="bullet"/>
      <w:lvlText w:val="•"/>
      <w:lvlJc w:val="left"/>
      <w:pPr>
        <w:ind w:left="1957" w:hanging="346"/>
      </w:pPr>
      <w:rPr>
        <w:rFonts w:hint="default"/>
      </w:rPr>
    </w:lvl>
    <w:lvl w:ilvl="3" w:tplc="3DF079C0">
      <w:numFmt w:val="bullet"/>
      <w:lvlText w:val="•"/>
      <w:lvlJc w:val="left"/>
      <w:pPr>
        <w:ind w:left="2875" w:hanging="346"/>
      </w:pPr>
      <w:rPr>
        <w:rFonts w:hint="default"/>
      </w:rPr>
    </w:lvl>
    <w:lvl w:ilvl="4" w:tplc="40CEACE2">
      <w:numFmt w:val="bullet"/>
      <w:lvlText w:val="•"/>
      <w:lvlJc w:val="left"/>
      <w:pPr>
        <w:ind w:left="3794" w:hanging="346"/>
      </w:pPr>
      <w:rPr>
        <w:rFonts w:hint="default"/>
      </w:rPr>
    </w:lvl>
    <w:lvl w:ilvl="5" w:tplc="06FC63FC">
      <w:numFmt w:val="bullet"/>
      <w:lvlText w:val="•"/>
      <w:lvlJc w:val="left"/>
      <w:pPr>
        <w:ind w:left="4713" w:hanging="346"/>
      </w:pPr>
      <w:rPr>
        <w:rFonts w:hint="default"/>
      </w:rPr>
    </w:lvl>
    <w:lvl w:ilvl="6" w:tplc="2818870C">
      <w:numFmt w:val="bullet"/>
      <w:lvlText w:val="•"/>
      <w:lvlJc w:val="left"/>
      <w:pPr>
        <w:ind w:left="5631" w:hanging="346"/>
      </w:pPr>
      <w:rPr>
        <w:rFonts w:hint="default"/>
      </w:rPr>
    </w:lvl>
    <w:lvl w:ilvl="7" w:tplc="78082902">
      <w:numFmt w:val="bullet"/>
      <w:lvlText w:val="•"/>
      <w:lvlJc w:val="left"/>
      <w:pPr>
        <w:ind w:left="6550" w:hanging="346"/>
      </w:pPr>
      <w:rPr>
        <w:rFonts w:hint="default"/>
      </w:rPr>
    </w:lvl>
    <w:lvl w:ilvl="8" w:tplc="8758DEFC">
      <w:numFmt w:val="bullet"/>
      <w:lvlText w:val="•"/>
      <w:lvlJc w:val="left"/>
      <w:pPr>
        <w:ind w:left="7469" w:hanging="346"/>
      </w:pPr>
      <w:rPr>
        <w:rFonts w:hint="default"/>
      </w:rPr>
    </w:lvl>
  </w:abstractNum>
  <w:abstractNum w:abstractNumId="146" w15:restartNumberingAfterBreak="0">
    <w:nsid w:val="5A8B5782"/>
    <w:multiLevelType w:val="hybridMultilevel"/>
    <w:tmpl w:val="C7E88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5AB47D6D"/>
    <w:multiLevelType w:val="hybridMultilevel"/>
    <w:tmpl w:val="33246F08"/>
    <w:lvl w:ilvl="0" w:tplc="0409000F">
      <w:start w:val="1"/>
      <w:numFmt w:val="decimal"/>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48" w15:restartNumberingAfterBreak="0">
    <w:nsid w:val="5AC74E2E"/>
    <w:multiLevelType w:val="hybridMultilevel"/>
    <w:tmpl w:val="F68E3150"/>
    <w:lvl w:ilvl="0" w:tplc="BC300348">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5B8B25D0"/>
    <w:multiLevelType w:val="hybridMultilevel"/>
    <w:tmpl w:val="BC606546"/>
    <w:lvl w:ilvl="0" w:tplc="14AA2DF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BB27540"/>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1" w15:restartNumberingAfterBreak="0">
    <w:nsid w:val="5BF35248"/>
    <w:multiLevelType w:val="hybridMultilevel"/>
    <w:tmpl w:val="E40C2FDC"/>
    <w:lvl w:ilvl="0" w:tplc="47FE6C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5C0B5A0F"/>
    <w:multiLevelType w:val="multilevel"/>
    <w:tmpl w:val="9106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433FB3"/>
    <w:multiLevelType w:val="hybridMultilevel"/>
    <w:tmpl w:val="CC2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D25210E"/>
    <w:multiLevelType w:val="hybridMultilevel"/>
    <w:tmpl w:val="FDA4011E"/>
    <w:lvl w:ilvl="0" w:tplc="0409000B">
      <w:start w:val="1"/>
      <w:numFmt w:val="bullet"/>
      <w:lvlText w:val=""/>
      <w:lvlJc w:val="left"/>
      <w:pPr>
        <w:ind w:left="1440" w:hanging="360"/>
      </w:pPr>
      <w:rPr>
        <w:rFonts w:ascii="Wingdings" w:hAnsi="Wingdings" w:hint="default"/>
      </w:rPr>
    </w:lvl>
    <w:lvl w:ilvl="1" w:tplc="36388968">
      <w:start w:val="3"/>
      <w:numFmt w:val="bullet"/>
      <w:lvlText w:val="-"/>
      <w:lvlJc w:val="left"/>
      <w:pPr>
        <w:ind w:left="2160" w:hanging="360"/>
      </w:pPr>
      <w:rPr>
        <w:rFonts w:ascii="Bookman Old Style" w:eastAsia="Times New Roman" w:hAnsi="Bookman Old Style"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5E181072"/>
    <w:multiLevelType w:val="hybridMultilevel"/>
    <w:tmpl w:val="22F69ACA"/>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5E221209"/>
    <w:multiLevelType w:val="hybridMultilevel"/>
    <w:tmpl w:val="B31A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F79021D"/>
    <w:multiLevelType w:val="hybridMultilevel"/>
    <w:tmpl w:val="6BB2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00C798C"/>
    <w:multiLevelType w:val="hybridMultilevel"/>
    <w:tmpl w:val="10920904"/>
    <w:lvl w:ilvl="0" w:tplc="547A6856">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9" w15:restartNumberingAfterBreak="0">
    <w:nsid w:val="61A96C8C"/>
    <w:multiLevelType w:val="hybridMultilevel"/>
    <w:tmpl w:val="99281EEA"/>
    <w:lvl w:ilvl="0" w:tplc="441A2FE0">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0" w15:restartNumberingAfterBreak="0">
    <w:nsid w:val="62995C11"/>
    <w:multiLevelType w:val="hybridMultilevel"/>
    <w:tmpl w:val="59EC3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63270D26"/>
    <w:multiLevelType w:val="hybridMultilevel"/>
    <w:tmpl w:val="2744DFE2"/>
    <w:lvl w:ilvl="0" w:tplc="78B2E9CE">
      <w:start w:val="1"/>
      <w:numFmt w:val="decimal"/>
      <w:lvlText w:val="(%1)"/>
      <w:lvlJc w:val="left"/>
      <w:pPr>
        <w:ind w:left="116" w:hanging="331"/>
      </w:pPr>
      <w:rPr>
        <w:rFonts w:ascii="Arial" w:eastAsia="Arial" w:hAnsi="Arial" w:cs="Arial" w:hint="default"/>
        <w:w w:val="100"/>
        <w:sz w:val="22"/>
        <w:szCs w:val="22"/>
      </w:rPr>
    </w:lvl>
    <w:lvl w:ilvl="1" w:tplc="13ACF882">
      <w:numFmt w:val="bullet"/>
      <w:lvlText w:val="•"/>
      <w:lvlJc w:val="left"/>
      <w:pPr>
        <w:ind w:left="1038" w:hanging="331"/>
      </w:pPr>
      <w:rPr>
        <w:rFonts w:hint="default"/>
      </w:rPr>
    </w:lvl>
    <w:lvl w:ilvl="2" w:tplc="2812850E">
      <w:numFmt w:val="bullet"/>
      <w:lvlText w:val="•"/>
      <w:lvlJc w:val="left"/>
      <w:pPr>
        <w:ind w:left="1957" w:hanging="331"/>
      </w:pPr>
      <w:rPr>
        <w:rFonts w:hint="default"/>
      </w:rPr>
    </w:lvl>
    <w:lvl w:ilvl="3" w:tplc="D0D28A92">
      <w:numFmt w:val="bullet"/>
      <w:lvlText w:val="•"/>
      <w:lvlJc w:val="left"/>
      <w:pPr>
        <w:ind w:left="2875" w:hanging="331"/>
      </w:pPr>
      <w:rPr>
        <w:rFonts w:hint="default"/>
      </w:rPr>
    </w:lvl>
    <w:lvl w:ilvl="4" w:tplc="6F1845C8">
      <w:numFmt w:val="bullet"/>
      <w:lvlText w:val="•"/>
      <w:lvlJc w:val="left"/>
      <w:pPr>
        <w:ind w:left="3794" w:hanging="331"/>
      </w:pPr>
      <w:rPr>
        <w:rFonts w:hint="default"/>
      </w:rPr>
    </w:lvl>
    <w:lvl w:ilvl="5" w:tplc="89088AAE">
      <w:numFmt w:val="bullet"/>
      <w:lvlText w:val="•"/>
      <w:lvlJc w:val="left"/>
      <w:pPr>
        <w:ind w:left="4713" w:hanging="331"/>
      </w:pPr>
      <w:rPr>
        <w:rFonts w:hint="default"/>
      </w:rPr>
    </w:lvl>
    <w:lvl w:ilvl="6" w:tplc="BB54F978">
      <w:numFmt w:val="bullet"/>
      <w:lvlText w:val="•"/>
      <w:lvlJc w:val="left"/>
      <w:pPr>
        <w:ind w:left="5631" w:hanging="331"/>
      </w:pPr>
      <w:rPr>
        <w:rFonts w:hint="default"/>
      </w:rPr>
    </w:lvl>
    <w:lvl w:ilvl="7" w:tplc="3C784D60">
      <w:numFmt w:val="bullet"/>
      <w:lvlText w:val="•"/>
      <w:lvlJc w:val="left"/>
      <w:pPr>
        <w:ind w:left="6550" w:hanging="331"/>
      </w:pPr>
      <w:rPr>
        <w:rFonts w:hint="default"/>
      </w:rPr>
    </w:lvl>
    <w:lvl w:ilvl="8" w:tplc="D63A23D8">
      <w:numFmt w:val="bullet"/>
      <w:lvlText w:val="•"/>
      <w:lvlJc w:val="left"/>
      <w:pPr>
        <w:ind w:left="7469" w:hanging="331"/>
      </w:pPr>
      <w:rPr>
        <w:rFonts w:hint="default"/>
      </w:rPr>
    </w:lvl>
  </w:abstractNum>
  <w:abstractNum w:abstractNumId="162" w15:restartNumberingAfterBreak="0">
    <w:nsid w:val="635D3903"/>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3" w15:restartNumberingAfterBreak="0">
    <w:nsid w:val="65397A8E"/>
    <w:multiLevelType w:val="hybridMultilevel"/>
    <w:tmpl w:val="C608DDA4"/>
    <w:lvl w:ilvl="0" w:tplc="96608FA4">
      <w:start w:val="1"/>
      <w:numFmt w:val="decimal"/>
      <w:lvlText w:val="(%1)"/>
      <w:lvlJc w:val="left"/>
      <w:pPr>
        <w:ind w:left="116" w:hanging="370"/>
      </w:pPr>
      <w:rPr>
        <w:rFonts w:ascii="Arial" w:eastAsia="Arial" w:hAnsi="Arial" w:cs="Arial" w:hint="default"/>
        <w:w w:val="100"/>
        <w:sz w:val="22"/>
        <w:szCs w:val="22"/>
      </w:rPr>
    </w:lvl>
    <w:lvl w:ilvl="1" w:tplc="29B0ADE6">
      <w:numFmt w:val="bullet"/>
      <w:lvlText w:val="•"/>
      <w:lvlJc w:val="left"/>
      <w:pPr>
        <w:ind w:left="1038" w:hanging="370"/>
      </w:pPr>
      <w:rPr>
        <w:rFonts w:hint="default"/>
      </w:rPr>
    </w:lvl>
    <w:lvl w:ilvl="2" w:tplc="C292F3C0">
      <w:numFmt w:val="bullet"/>
      <w:lvlText w:val="•"/>
      <w:lvlJc w:val="left"/>
      <w:pPr>
        <w:ind w:left="1957" w:hanging="370"/>
      </w:pPr>
      <w:rPr>
        <w:rFonts w:hint="default"/>
      </w:rPr>
    </w:lvl>
    <w:lvl w:ilvl="3" w:tplc="BE789CE2">
      <w:numFmt w:val="bullet"/>
      <w:lvlText w:val="•"/>
      <w:lvlJc w:val="left"/>
      <w:pPr>
        <w:ind w:left="2875" w:hanging="370"/>
      </w:pPr>
      <w:rPr>
        <w:rFonts w:hint="default"/>
      </w:rPr>
    </w:lvl>
    <w:lvl w:ilvl="4" w:tplc="363607DC">
      <w:numFmt w:val="bullet"/>
      <w:lvlText w:val="•"/>
      <w:lvlJc w:val="left"/>
      <w:pPr>
        <w:ind w:left="3794" w:hanging="370"/>
      </w:pPr>
      <w:rPr>
        <w:rFonts w:hint="default"/>
      </w:rPr>
    </w:lvl>
    <w:lvl w:ilvl="5" w:tplc="01903672">
      <w:numFmt w:val="bullet"/>
      <w:lvlText w:val="•"/>
      <w:lvlJc w:val="left"/>
      <w:pPr>
        <w:ind w:left="4713" w:hanging="370"/>
      </w:pPr>
      <w:rPr>
        <w:rFonts w:hint="default"/>
      </w:rPr>
    </w:lvl>
    <w:lvl w:ilvl="6" w:tplc="FF3C3B56">
      <w:numFmt w:val="bullet"/>
      <w:lvlText w:val="•"/>
      <w:lvlJc w:val="left"/>
      <w:pPr>
        <w:ind w:left="5631" w:hanging="370"/>
      </w:pPr>
      <w:rPr>
        <w:rFonts w:hint="default"/>
      </w:rPr>
    </w:lvl>
    <w:lvl w:ilvl="7" w:tplc="C25E1106">
      <w:numFmt w:val="bullet"/>
      <w:lvlText w:val="•"/>
      <w:lvlJc w:val="left"/>
      <w:pPr>
        <w:ind w:left="6550" w:hanging="370"/>
      </w:pPr>
      <w:rPr>
        <w:rFonts w:hint="default"/>
      </w:rPr>
    </w:lvl>
    <w:lvl w:ilvl="8" w:tplc="8004AFDA">
      <w:numFmt w:val="bullet"/>
      <w:lvlText w:val="•"/>
      <w:lvlJc w:val="left"/>
      <w:pPr>
        <w:ind w:left="7469" w:hanging="370"/>
      </w:pPr>
      <w:rPr>
        <w:rFonts w:hint="default"/>
      </w:rPr>
    </w:lvl>
  </w:abstractNum>
  <w:abstractNum w:abstractNumId="164" w15:restartNumberingAfterBreak="0">
    <w:nsid w:val="66080A44"/>
    <w:multiLevelType w:val="hybridMultilevel"/>
    <w:tmpl w:val="F0AA4676"/>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5" w15:restartNumberingAfterBreak="0">
    <w:nsid w:val="66B75983"/>
    <w:multiLevelType w:val="hybridMultilevel"/>
    <w:tmpl w:val="7BA4A8E6"/>
    <w:lvl w:ilvl="0" w:tplc="0409000F">
      <w:start w:val="1"/>
      <w:numFmt w:val="decimal"/>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66" w15:restartNumberingAfterBreak="0">
    <w:nsid w:val="66EF3280"/>
    <w:multiLevelType w:val="hybridMultilevel"/>
    <w:tmpl w:val="4C1C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7283ECD"/>
    <w:multiLevelType w:val="hybridMultilevel"/>
    <w:tmpl w:val="09CC2DFA"/>
    <w:lvl w:ilvl="0" w:tplc="56600EE0">
      <w:start w:val="1"/>
      <w:numFmt w:val="decimal"/>
      <w:lvlText w:val="(%1)"/>
      <w:lvlJc w:val="left"/>
      <w:pPr>
        <w:ind w:left="116" w:hanging="329"/>
      </w:pPr>
      <w:rPr>
        <w:rFonts w:ascii="Arial" w:eastAsia="Arial" w:hAnsi="Arial" w:cs="Arial" w:hint="default"/>
        <w:w w:val="100"/>
        <w:sz w:val="22"/>
        <w:szCs w:val="22"/>
      </w:rPr>
    </w:lvl>
    <w:lvl w:ilvl="1" w:tplc="FE803A52">
      <w:numFmt w:val="bullet"/>
      <w:lvlText w:val="•"/>
      <w:lvlJc w:val="left"/>
      <w:pPr>
        <w:ind w:left="1038" w:hanging="329"/>
      </w:pPr>
      <w:rPr>
        <w:rFonts w:hint="default"/>
      </w:rPr>
    </w:lvl>
    <w:lvl w:ilvl="2" w:tplc="C952E16E">
      <w:numFmt w:val="bullet"/>
      <w:lvlText w:val="•"/>
      <w:lvlJc w:val="left"/>
      <w:pPr>
        <w:ind w:left="1957" w:hanging="329"/>
      </w:pPr>
      <w:rPr>
        <w:rFonts w:hint="default"/>
      </w:rPr>
    </w:lvl>
    <w:lvl w:ilvl="3" w:tplc="D63085B2">
      <w:numFmt w:val="bullet"/>
      <w:lvlText w:val="•"/>
      <w:lvlJc w:val="left"/>
      <w:pPr>
        <w:ind w:left="2875" w:hanging="329"/>
      </w:pPr>
      <w:rPr>
        <w:rFonts w:hint="default"/>
      </w:rPr>
    </w:lvl>
    <w:lvl w:ilvl="4" w:tplc="720C9F38">
      <w:numFmt w:val="bullet"/>
      <w:lvlText w:val="•"/>
      <w:lvlJc w:val="left"/>
      <w:pPr>
        <w:ind w:left="3794" w:hanging="329"/>
      </w:pPr>
      <w:rPr>
        <w:rFonts w:hint="default"/>
      </w:rPr>
    </w:lvl>
    <w:lvl w:ilvl="5" w:tplc="C3F41B94">
      <w:numFmt w:val="bullet"/>
      <w:lvlText w:val="•"/>
      <w:lvlJc w:val="left"/>
      <w:pPr>
        <w:ind w:left="4713" w:hanging="329"/>
      </w:pPr>
      <w:rPr>
        <w:rFonts w:hint="default"/>
      </w:rPr>
    </w:lvl>
    <w:lvl w:ilvl="6" w:tplc="45DC61DA">
      <w:numFmt w:val="bullet"/>
      <w:lvlText w:val="•"/>
      <w:lvlJc w:val="left"/>
      <w:pPr>
        <w:ind w:left="5631" w:hanging="329"/>
      </w:pPr>
      <w:rPr>
        <w:rFonts w:hint="default"/>
      </w:rPr>
    </w:lvl>
    <w:lvl w:ilvl="7" w:tplc="66009B60">
      <w:numFmt w:val="bullet"/>
      <w:lvlText w:val="•"/>
      <w:lvlJc w:val="left"/>
      <w:pPr>
        <w:ind w:left="6550" w:hanging="329"/>
      </w:pPr>
      <w:rPr>
        <w:rFonts w:hint="default"/>
      </w:rPr>
    </w:lvl>
    <w:lvl w:ilvl="8" w:tplc="45263624">
      <w:numFmt w:val="bullet"/>
      <w:lvlText w:val="•"/>
      <w:lvlJc w:val="left"/>
      <w:pPr>
        <w:ind w:left="7469" w:hanging="329"/>
      </w:pPr>
      <w:rPr>
        <w:rFonts w:hint="default"/>
      </w:rPr>
    </w:lvl>
  </w:abstractNum>
  <w:abstractNum w:abstractNumId="168" w15:restartNumberingAfterBreak="0">
    <w:nsid w:val="67380B52"/>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9" w15:restartNumberingAfterBreak="1">
    <w:nsid w:val="67E17E5A"/>
    <w:multiLevelType w:val="hybridMultilevel"/>
    <w:tmpl w:val="FCBA361A"/>
    <w:lvl w:ilvl="0" w:tplc="19C875BA">
      <w:start w:val="1"/>
      <w:numFmt w:val="decimal"/>
      <w:lvlText w:val="%1."/>
      <w:lvlJc w:val="left"/>
      <w:pPr>
        <w:ind w:left="720" w:hanging="360"/>
      </w:pPr>
    </w:lvl>
    <w:lvl w:ilvl="1" w:tplc="FE9C5458">
      <w:start w:val="1"/>
      <w:numFmt w:val="decimal"/>
      <w:lvlText w:val="%2."/>
      <w:lvlJc w:val="right"/>
      <w:pPr>
        <w:ind w:left="1440" w:hanging="360"/>
      </w:pPr>
      <w:rPr>
        <w:rFonts w:hint="default"/>
      </w:rPr>
    </w:lvl>
    <w:lvl w:ilvl="2" w:tplc="1C6CC10E" w:tentative="1">
      <w:start w:val="1"/>
      <w:numFmt w:val="lowerRoman"/>
      <w:lvlText w:val="%3."/>
      <w:lvlJc w:val="right"/>
      <w:pPr>
        <w:ind w:left="2160" w:hanging="180"/>
      </w:pPr>
    </w:lvl>
    <w:lvl w:ilvl="3" w:tplc="DF38FEEC" w:tentative="1">
      <w:start w:val="1"/>
      <w:numFmt w:val="decimal"/>
      <w:lvlText w:val="%4."/>
      <w:lvlJc w:val="left"/>
      <w:pPr>
        <w:ind w:left="2880" w:hanging="360"/>
      </w:pPr>
    </w:lvl>
    <w:lvl w:ilvl="4" w:tplc="55BA401C" w:tentative="1">
      <w:start w:val="1"/>
      <w:numFmt w:val="lowerLetter"/>
      <w:lvlText w:val="%5."/>
      <w:lvlJc w:val="left"/>
      <w:pPr>
        <w:ind w:left="3600" w:hanging="360"/>
      </w:pPr>
    </w:lvl>
    <w:lvl w:ilvl="5" w:tplc="D866513C" w:tentative="1">
      <w:start w:val="1"/>
      <w:numFmt w:val="lowerRoman"/>
      <w:lvlText w:val="%6."/>
      <w:lvlJc w:val="right"/>
      <w:pPr>
        <w:ind w:left="4320" w:hanging="180"/>
      </w:pPr>
    </w:lvl>
    <w:lvl w:ilvl="6" w:tplc="F3C46450" w:tentative="1">
      <w:start w:val="1"/>
      <w:numFmt w:val="decimal"/>
      <w:lvlText w:val="%7."/>
      <w:lvlJc w:val="left"/>
      <w:pPr>
        <w:ind w:left="5040" w:hanging="360"/>
      </w:pPr>
    </w:lvl>
    <w:lvl w:ilvl="7" w:tplc="E0FCD586" w:tentative="1">
      <w:start w:val="1"/>
      <w:numFmt w:val="lowerLetter"/>
      <w:lvlText w:val="%8."/>
      <w:lvlJc w:val="left"/>
      <w:pPr>
        <w:ind w:left="5760" w:hanging="360"/>
      </w:pPr>
    </w:lvl>
    <w:lvl w:ilvl="8" w:tplc="FCF25518" w:tentative="1">
      <w:start w:val="1"/>
      <w:numFmt w:val="lowerRoman"/>
      <w:lvlText w:val="%9."/>
      <w:lvlJc w:val="right"/>
      <w:pPr>
        <w:ind w:left="6480" w:hanging="180"/>
      </w:pPr>
    </w:lvl>
  </w:abstractNum>
  <w:abstractNum w:abstractNumId="170" w15:restartNumberingAfterBreak="0">
    <w:nsid w:val="683D30A6"/>
    <w:multiLevelType w:val="hybridMultilevel"/>
    <w:tmpl w:val="59A6BE0A"/>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1" w15:restartNumberingAfterBreak="0">
    <w:nsid w:val="6911105E"/>
    <w:multiLevelType w:val="hybridMultilevel"/>
    <w:tmpl w:val="13CE158E"/>
    <w:lvl w:ilvl="0" w:tplc="6CDC8BD4">
      <w:start w:val="1"/>
      <w:numFmt w:val="decimal"/>
      <w:lvlText w:val="(%1)"/>
      <w:lvlJc w:val="left"/>
      <w:pPr>
        <w:ind w:left="116" w:hanging="334"/>
      </w:pPr>
      <w:rPr>
        <w:rFonts w:ascii="Arial" w:eastAsia="Arial" w:hAnsi="Arial" w:cs="Arial" w:hint="default"/>
        <w:w w:val="100"/>
        <w:sz w:val="22"/>
        <w:szCs w:val="22"/>
      </w:rPr>
    </w:lvl>
    <w:lvl w:ilvl="1" w:tplc="B6F8B6BE">
      <w:numFmt w:val="bullet"/>
      <w:lvlText w:val="•"/>
      <w:lvlJc w:val="left"/>
      <w:pPr>
        <w:ind w:left="1038" w:hanging="334"/>
      </w:pPr>
      <w:rPr>
        <w:rFonts w:hint="default"/>
      </w:rPr>
    </w:lvl>
    <w:lvl w:ilvl="2" w:tplc="450C4FC2">
      <w:numFmt w:val="bullet"/>
      <w:lvlText w:val="•"/>
      <w:lvlJc w:val="left"/>
      <w:pPr>
        <w:ind w:left="1957" w:hanging="334"/>
      </w:pPr>
      <w:rPr>
        <w:rFonts w:hint="default"/>
      </w:rPr>
    </w:lvl>
    <w:lvl w:ilvl="3" w:tplc="46A0F022">
      <w:numFmt w:val="bullet"/>
      <w:lvlText w:val="•"/>
      <w:lvlJc w:val="left"/>
      <w:pPr>
        <w:ind w:left="2875" w:hanging="334"/>
      </w:pPr>
      <w:rPr>
        <w:rFonts w:hint="default"/>
      </w:rPr>
    </w:lvl>
    <w:lvl w:ilvl="4" w:tplc="E6BAF4C6">
      <w:numFmt w:val="bullet"/>
      <w:lvlText w:val="•"/>
      <w:lvlJc w:val="left"/>
      <w:pPr>
        <w:ind w:left="3794" w:hanging="334"/>
      </w:pPr>
      <w:rPr>
        <w:rFonts w:hint="default"/>
      </w:rPr>
    </w:lvl>
    <w:lvl w:ilvl="5" w:tplc="E07CB300">
      <w:numFmt w:val="bullet"/>
      <w:lvlText w:val="•"/>
      <w:lvlJc w:val="left"/>
      <w:pPr>
        <w:ind w:left="4713" w:hanging="334"/>
      </w:pPr>
      <w:rPr>
        <w:rFonts w:hint="default"/>
      </w:rPr>
    </w:lvl>
    <w:lvl w:ilvl="6" w:tplc="9BB61070">
      <w:numFmt w:val="bullet"/>
      <w:lvlText w:val="•"/>
      <w:lvlJc w:val="left"/>
      <w:pPr>
        <w:ind w:left="5631" w:hanging="334"/>
      </w:pPr>
      <w:rPr>
        <w:rFonts w:hint="default"/>
      </w:rPr>
    </w:lvl>
    <w:lvl w:ilvl="7" w:tplc="F5543186">
      <w:numFmt w:val="bullet"/>
      <w:lvlText w:val="•"/>
      <w:lvlJc w:val="left"/>
      <w:pPr>
        <w:ind w:left="6550" w:hanging="334"/>
      </w:pPr>
      <w:rPr>
        <w:rFonts w:hint="default"/>
      </w:rPr>
    </w:lvl>
    <w:lvl w:ilvl="8" w:tplc="66D676FA">
      <w:numFmt w:val="bullet"/>
      <w:lvlText w:val="•"/>
      <w:lvlJc w:val="left"/>
      <w:pPr>
        <w:ind w:left="7469" w:hanging="334"/>
      </w:pPr>
      <w:rPr>
        <w:rFonts w:hint="default"/>
      </w:rPr>
    </w:lvl>
  </w:abstractNum>
  <w:abstractNum w:abstractNumId="172" w15:restartNumberingAfterBreak="0">
    <w:nsid w:val="693C7E39"/>
    <w:multiLevelType w:val="hybridMultilevel"/>
    <w:tmpl w:val="5BA8AF82"/>
    <w:lvl w:ilvl="0" w:tplc="9A6EDE1C">
      <w:numFmt w:val="bullet"/>
      <w:lvlText w:val="–"/>
      <w:lvlJc w:val="left"/>
      <w:pPr>
        <w:ind w:left="116" w:hanging="192"/>
      </w:pPr>
      <w:rPr>
        <w:rFonts w:ascii="Arial" w:eastAsia="Arial" w:hAnsi="Arial" w:cs="Arial" w:hint="default"/>
        <w:w w:val="100"/>
        <w:sz w:val="22"/>
        <w:szCs w:val="22"/>
      </w:rPr>
    </w:lvl>
    <w:lvl w:ilvl="1" w:tplc="6D386014">
      <w:numFmt w:val="bullet"/>
      <w:lvlText w:val="-"/>
      <w:lvlJc w:val="left"/>
      <w:pPr>
        <w:ind w:left="836" w:hanging="360"/>
      </w:pPr>
      <w:rPr>
        <w:rFonts w:ascii="Swis721 LtCn BT" w:eastAsia="Swis721 LtCn BT" w:hAnsi="Swis721 LtCn BT" w:cs="Swis721 LtCn BT" w:hint="default"/>
        <w:w w:val="100"/>
        <w:sz w:val="22"/>
        <w:szCs w:val="22"/>
      </w:rPr>
    </w:lvl>
    <w:lvl w:ilvl="2" w:tplc="38DCE252">
      <w:numFmt w:val="bullet"/>
      <w:lvlText w:val="•"/>
      <w:lvlJc w:val="left"/>
      <w:pPr>
        <w:ind w:left="1780" w:hanging="360"/>
      </w:pPr>
      <w:rPr>
        <w:rFonts w:hint="default"/>
      </w:rPr>
    </w:lvl>
    <w:lvl w:ilvl="3" w:tplc="E3E6ADEA">
      <w:numFmt w:val="bullet"/>
      <w:lvlText w:val="•"/>
      <w:lvlJc w:val="left"/>
      <w:pPr>
        <w:ind w:left="2721" w:hanging="360"/>
      </w:pPr>
      <w:rPr>
        <w:rFonts w:hint="default"/>
      </w:rPr>
    </w:lvl>
    <w:lvl w:ilvl="4" w:tplc="96BE9B08">
      <w:numFmt w:val="bullet"/>
      <w:lvlText w:val="•"/>
      <w:lvlJc w:val="left"/>
      <w:pPr>
        <w:ind w:left="3662" w:hanging="360"/>
      </w:pPr>
      <w:rPr>
        <w:rFonts w:hint="default"/>
      </w:rPr>
    </w:lvl>
    <w:lvl w:ilvl="5" w:tplc="FD2AD438">
      <w:numFmt w:val="bullet"/>
      <w:lvlText w:val="•"/>
      <w:lvlJc w:val="left"/>
      <w:pPr>
        <w:ind w:left="4602" w:hanging="360"/>
      </w:pPr>
      <w:rPr>
        <w:rFonts w:hint="default"/>
      </w:rPr>
    </w:lvl>
    <w:lvl w:ilvl="6" w:tplc="0F4AD04E">
      <w:numFmt w:val="bullet"/>
      <w:lvlText w:val="•"/>
      <w:lvlJc w:val="left"/>
      <w:pPr>
        <w:ind w:left="5543" w:hanging="360"/>
      </w:pPr>
      <w:rPr>
        <w:rFonts w:hint="default"/>
      </w:rPr>
    </w:lvl>
    <w:lvl w:ilvl="7" w:tplc="E7264D80">
      <w:numFmt w:val="bullet"/>
      <w:lvlText w:val="•"/>
      <w:lvlJc w:val="left"/>
      <w:pPr>
        <w:ind w:left="6484" w:hanging="360"/>
      </w:pPr>
      <w:rPr>
        <w:rFonts w:hint="default"/>
      </w:rPr>
    </w:lvl>
    <w:lvl w:ilvl="8" w:tplc="B7665252">
      <w:numFmt w:val="bullet"/>
      <w:lvlText w:val="•"/>
      <w:lvlJc w:val="left"/>
      <w:pPr>
        <w:ind w:left="7424" w:hanging="360"/>
      </w:pPr>
      <w:rPr>
        <w:rFonts w:hint="default"/>
      </w:rPr>
    </w:lvl>
  </w:abstractNum>
  <w:abstractNum w:abstractNumId="173" w15:restartNumberingAfterBreak="0">
    <w:nsid w:val="699410BA"/>
    <w:multiLevelType w:val="hybridMultilevel"/>
    <w:tmpl w:val="1D1C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C442967"/>
    <w:multiLevelType w:val="multilevel"/>
    <w:tmpl w:val="1BEEF3FE"/>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5" w15:restartNumberingAfterBreak="0">
    <w:nsid w:val="6D924AAB"/>
    <w:multiLevelType w:val="multilevel"/>
    <w:tmpl w:val="6996F91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6" w15:restartNumberingAfterBreak="0">
    <w:nsid w:val="6F671D71"/>
    <w:multiLevelType w:val="multilevel"/>
    <w:tmpl w:val="9DA2BD3E"/>
    <w:styleLink w:val="CurrentList1"/>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0D915B6"/>
    <w:multiLevelType w:val="hybridMultilevel"/>
    <w:tmpl w:val="117C48BA"/>
    <w:lvl w:ilvl="0" w:tplc="6032E476">
      <w:numFmt w:val="bullet"/>
      <w:lvlText w:val="-"/>
      <w:lvlJc w:val="left"/>
      <w:pPr>
        <w:ind w:left="836" w:hanging="360"/>
      </w:pPr>
      <w:rPr>
        <w:rFonts w:ascii="Swis721 LtCn BT" w:eastAsia="Swis721 LtCn BT" w:hAnsi="Swis721 LtCn BT" w:cs="Swis721 LtCn BT" w:hint="default"/>
        <w:w w:val="100"/>
        <w:sz w:val="22"/>
        <w:szCs w:val="22"/>
      </w:rPr>
    </w:lvl>
    <w:lvl w:ilvl="1" w:tplc="499C6036">
      <w:numFmt w:val="bullet"/>
      <w:lvlText w:val="•"/>
      <w:lvlJc w:val="left"/>
      <w:pPr>
        <w:ind w:left="1686" w:hanging="360"/>
      </w:pPr>
      <w:rPr>
        <w:rFonts w:hint="default"/>
      </w:rPr>
    </w:lvl>
    <w:lvl w:ilvl="2" w:tplc="7A266DA6">
      <w:numFmt w:val="bullet"/>
      <w:lvlText w:val="•"/>
      <w:lvlJc w:val="left"/>
      <w:pPr>
        <w:ind w:left="2533" w:hanging="360"/>
      </w:pPr>
      <w:rPr>
        <w:rFonts w:hint="default"/>
      </w:rPr>
    </w:lvl>
    <w:lvl w:ilvl="3" w:tplc="08866020">
      <w:numFmt w:val="bullet"/>
      <w:lvlText w:val="•"/>
      <w:lvlJc w:val="left"/>
      <w:pPr>
        <w:ind w:left="3379" w:hanging="360"/>
      </w:pPr>
      <w:rPr>
        <w:rFonts w:hint="default"/>
      </w:rPr>
    </w:lvl>
    <w:lvl w:ilvl="4" w:tplc="3172702C">
      <w:numFmt w:val="bullet"/>
      <w:lvlText w:val="•"/>
      <w:lvlJc w:val="left"/>
      <w:pPr>
        <w:ind w:left="4226" w:hanging="360"/>
      </w:pPr>
      <w:rPr>
        <w:rFonts w:hint="default"/>
      </w:rPr>
    </w:lvl>
    <w:lvl w:ilvl="5" w:tplc="DAE2C18C">
      <w:numFmt w:val="bullet"/>
      <w:lvlText w:val="•"/>
      <w:lvlJc w:val="left"/>
      <w:pPr>
        <w:ind w:left="5073" w:hanging="360"/>
      </w:pPr>
      <w:rPr>
        <w:rFonts w:hint="default"/>
      </w:rPr>
    </w:lvl>
    <w:lvl w:ilvl="6" w:tplc="8E76ACB0">
      <w:numFmt w:val="bullet"/>
      <w:lvlText w:val="•"/>
      <w:lvlJc w:val="left"/>
      <w:pPr>
        <w:ind w:left="5919" w:hanging="360"/>
      </w:pPr>
      <w:rPr>
        <w:rFonts w:hint="default"/>
      </w:rPr>
    </w:lvl>
    <w:lvl w:ilvl="7" w:tplc="45FAFDFE">
      <w:numFmt w:val="bullet"/>
      <w:lvlText w:val="•"/>
      <w:lvlJc w:val="left"/>
      <w:pPr>
        <w:ind w:left="6766" w:hanging="360"/>
      </w:pPr>
      <w:rPr>
        <w:rFonts w:hint="default"/>
      </w:rPr>
    </w:lvl>
    <w:lvl w:ilvl="8" w:tplc="A2CC1592">
      <w:numFmt w:val="bullet"/>
      <w:lvlText w:val="•"/>
      <w:lvlJc w:val="left"/>
      <w:pPr>
        <w:ind w:left="7613" w:hanging="360"/>
      </w:pPr>
      <w:rPr>
        <w:rFonts w:hint="default"/>
      </w:rPr>
    </w:lvl>
  </w:abstractNum>
  <w:abstractNum w:abstractNumId="178" w15:restartNumberingAfterBreak="0">
    <w:nsid w:val="70F54914"/>
    <w:multiLevelType w:val="hybridMultilevel"/>
    <w:tmpl w:val="A1B05352"/>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1464DA1"/>
    <w:multiLevelType w:val="hybridMultilevel"/>
    <w:tmpl w:val="18DE7868"/>
    <w:lvl w:ilvl="0" w:tplc="F8B605A0">
      <w:start w:val="2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4521FD"/>
    <w:multiLevelType w:val="hybridMultilevel"/>
    <w:tmpl w:val="FFE69FAA"/>
    <w:lvl w:ilvl="0" w:tplc="D4D6B8A8">
      <w:start w:val="1"/>
      <w:numFmt w:val="decimal"/>
      <w:lvlText w:val="%1."/>
      <w:lvlJc w:val="left"/>
      <w:pPr>
        <w:tabs>
          <w:tab w:val="num" w:pos="502"/>
        </w:tabs>
        <w:ind w:left="502" w:hanging="360"/>
      </w:pPr>
      <w:rPr>
        <w:sz w:val="20"/>
        <w:szCs w:val="20"/>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181" w15:restartNumberingAfterBreak="0">
    <w:nsid w:val="726261D5"/>
    <w:multiLevelType w:val="hybridMultilevel"/>
    <w:tmpl w:val="1D28D8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2" w15:restartNumberingAfterBreak="0">
    <w:nsid w:val="72C37D05"/>
    <w:multiLevelType w:val="multilevel"/>
    <w:tmpl w:val="4EB4E3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75910E8D"/>
    <w:multiLevelType w:val="hybridMultilevel"/>
    <w:tmpl w:val="E7180394"/>
    <w:lvl w:ilvl="0" w:tplc="98488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6D75826"/>
    <w:multiLevelType w:val="hybridMultilevel"/>
    <w:tmpl w:val="F5345CDC"/>
    <w:lvl w:ilvl="0" w:tplc="C7FC9D18">
      <w:start w:val="1"/>
      <w:numFmt w:val="decimal"/>
      <w:lvlText w:val="(%1)"/>
      <w:lvlJc w:val="left"/>
      <w:pPr>
        <w:ind w:left="116" w:hanging="334"/>
      </w:pPr>
      <w:rPr>
        <w:rFonts w:ascii="Arial" w:eastAsia="Arial" w:hAnsi="Arial" w:cs="Arial" w:hint="default"/>
        <w:w w:val="100"/>
        <w:sz w:val="22"/>
        <w:szCs w:val="22"/>
      </w:rPr>
    </w:lvl>
    <w:lvl w:ilvl="1" w:tplc="2BA6F74E">
      <w:numFmt w:val="bullet"/>
      <w:lvlText w:val="•"/>
      <w:lvlJc w:val="left"/>
      <w:pPr>
        <w:ind w:left="1038" w:hanging="334"/>
      </w:pPr>
      <w:rPr>
        <w:rFonts w:hint="default"/>
      </w:rPr>
    </w:lvl>
    <w:lvl w:ilvl="2" w:tplc="10BAF612">
      <w:numFmt w:val="bullet"/>
      <w:lvlText w:val="•"/>
      <w:lvlJc w:val="left"/>
      <w:pPr>
        <w:ind w:left="1957" w:hanging="334"/>
      </w:pPr>
      <w:rPr>
        <w:rFonts w:hint="default"/>
      </w:rPr>
    </w:lvl>
    <w:lvl w:ilvl="3" w:tplc="B52E1646">
      <w:numFmt w:val="bullet"/>
      <w:lvlText w:val="•"/>
      <w:lvlJc w:val="left"/>
      <w:pPr>
        <w:ind w:left="2875" w:hanging="334"/>
      </w:pPr>
      <w:rPr>
        <w:rFonts w:hint="default"/>
      </w:rPr>
    </w:lvl>
    <w:lvl w:ilvl="4" w:tplc="C9BCD646">
      <w:numFmt w:val="bullet"/>
      <w:lvlText w:val="•"/>
      <w:lvlJc w:val="left"/>
      <w:pPr>
        <w:ind w:left="3794" w:hanging="334"/>
      </w:pPr>
      <w:rPr>
        <w:rFonts w:hint="default"/>
      </w:rPr>
    </w:lvl>
    <w:lvl w:ilvl="5" w:tplc="ED0C7C06">
      <w:numFmt w:val="bullet"/>
      <w:lvlText w:val="•"/>
      <w:lvlJc w:val="left"/>
      <w:pPr>
        <w:ind w:left="4713" w:hanging="334"/>
      </w:pPr>
      <w:rPr>
        <w:rFonts w:hint="default"/>
      </w:rPr>
    </w:lvl>
    <w:lvl w:ilvl="6" w:tplc="67EC68A6">
      <w:numFmt w:val="bullet"/>
      <w:lvlText w:val="•"/>
      <w:lvlJc w:val="left"/>
      <w:pPr>
        <w:ind w:left="5631" w:hanging="334"/>
      </w:pPr>
      <w:rPr>
        <w:rFonts w:hint="default"/>
      </w:rPr>
    </w:lvl>
    <w:lvl w:ilvl="7" w:tplc="40300058">
      <w:numFmt w:val="bullet"/>
      <w:lvlText w:val="•"/>
      <w:lvlJc w:val="left"/>
      <w:pPr>
        <w:ind w:left="6550" w:hanging="334"/>
      </w:pPr>
      <w:rPr>
        <w:rFonts w:hint="default"/>
      </w:rPr>
    </w:lvl>
    <w:lvl w:ilvl="8" w:tplc="A4085976">
      <w:numFmt w:val="bullet"/>
      <w:lvlText w:val="•"/>
      <w:lvlJc w:val="left"/>
      <w:pPr>
        <w:ind w:left="7469" w:hanging="334"/>
      </w:pPr>
      <w:rPr>
        <w:rFonts w:hint="default"/>
      </w:rPr>
    </w:lvl>
  </w:abstractNum>
  <w:abstractNum w:abstractNumId="185" w15:restartNumberingAfterBreak="0">
    <w:nsid w:val="77137388"/>
    <w:multiLevelType w:val="hybridMultilevel"/>
    <w:tmpl w:val="D848BAEE"/>
    <w:lvl w:ilvl="0" w:tplc="1F7E9A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6"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7" w15:restartNumberingAfterBreak="0">
    <w:nsid w:val="78300C58"/>
    <w:multiLevelType w:val="hybridMultilevel"/>
    <w:tmpl w:val="59626330"/>
    <w:lvl w:ilvl="0" w:tplc="894238C4">
      <w:start w:val="1"/>
      <w:numFmt w:val="decimal"/>
      <w:lvlText w:val="%1."/>
      <w:lvlJc w:val="left"/>
      <w:pPr>
        <w:ind w:left="836" w:hanging="360"/>
      </w:pPr>
      <w:rPr>
        <w:rFonts w:ascii="Arial" w:eastAsia="Arial" w:hAnsi="Arial" w:cs="Arial" w:hint="default"/>
        <w:b/>
        <w:bCs/>
        <w:spacing w:val="-1"/>
        <w:w w:val="100"/>
        <w:sz w:val="22"/>
        <w:szCs w:val="22"/>
      </w:rPr>
    </w:lvl>
    <w:lvl w:ilvl="1" w:tplc="1B8E74AA">
      <w:numFmt w:val="bullet"/>
      <w:lvlText w:val="•"/>
      <w:lvlJc w:val="left"/>
      <w:pPr>
        <w:ind w:left="1686" w:hanging="360"/>
      </w:pPr>
      <w:rPr>
        <w:rFonts w:hint="default"/>
      </w:rPr>
    </w:lvl>
    <w:lvl w:ilvl="2" w:tplc="393878D8">
      <w:numFmt w:val="bullet"/>
      <w:lvlText w:val="•"/>
      <w:lvlJc w:val="left"/>
      <w:pPr>
        <w:ind w:left="2533" w:hanging="360"/>
      </w:pPr>
      <w:rPr>
        <w:rFonts w:hint="default"/>
      </w:rPr>
    </w:lvl>
    <w:lvl w:ilvl="3" w:tplc="6F2EB5F0">
      <w:numFmt w:val="bullet"/>
      <w:lvlText w:val="•"/>
      <w:lvlJc w:val="left"/>
      <w:pPr>
        <w:ind w:left="3379" w:hanging="360"/>
      </w:pPr>
      <w:rPr>
        <w:rFonts w:hint="default"/>
      </w:rPr>
    </w:lvl>
    <w:lvl w:ilvl="4" w:tplc="46D6F798">
      <w:numFmt w:val="bullet"/>
      <w:lvlText w:val="•"/>
      <w:lvlJc w:val="left"/>
      <w:pPr>
        <w:ind w:left="4226" w:hanging="360"/>
      </w:pPr>
      <w:rPr>
        <w:rFonts w:hint="default"/>
      </w:rPr>
    </w:lvl>
    <w:lvl w:ilvl="5" w:tplc="27C633B2">
      <w:numFmt w:val="bullet"/>
      <w:lvlText w:val="•"/>
      <w:lvlJc w:val="left"/>
      <w:pPr>
        <w:ind w:left="5073" w:hanging="360"/>
      </w:pPr>
      <w:rPr>
        <w:rFonts w:hint="default"/>
      </w:rPr>
    </w:lvl>
    <w:lvl w:ilvl="6" w:tplc="C55E5818">
      <w:numFmt w:val="bullet"/>
      <w:lvlText w:val="•"/>
      <w:lvlJc w:val="left"/>
      <w:pPr>
        <w:ind w:left="5919" w:hanging="360"/>
      </w:pPr>
      <w:rPr>
        <w:rFonts w:hint="default"/>
      </w:rPr>
    </w:lvl>
    <w:lvl w:ilvl="7" w:tplc="214A859E">
      <w:numFmt w:val="bullet"/>
      <w:lvlText w:val="•"/>
      <w:lvlJc w:val="left"/>
      <w:pPr>
        <w:ind w:left="6766" w:hanging="360"/>
      </w:pPr>
      <w:rPr>
        <w:rFonts w:hint="default"/>
      </w:rPr>
    </w:lvl>
    <w:lvl w:ilvl="8" w:tplc="641CE420">
      <w:numFmt w:val="bullet"/>
      <w:lvlText w:val="•"/>
      <w:lvlJc w:val="left"/>
      <w:pPr>
        <w:ind w:left="7613" w:hanging="360"/>
      </w:pPr>
      <w:rPr>
        <w:rFonts w:hint="default"/>
      </w:rPr>
    </w:lvl>
  </w:abstractNum>
  <w:abstractNum w:abstractNumId="188" w15:restartNumberingAfterBreak="0">
    <w:nsid w:val="789423BE"/>
    <w:multiLevelType w:val="hybridMultilevel"/>
    <w:tmpl w:val="C7AED908"/>
    <w:lvl w:ilvl="0" w:tplc="9E688F0C">
      <w:start w:val="1"/>
      <w:numFmt w:val="decimal"/>
      <w:lvlText w:val="(%1)"/>
      <w:lvlJc w:val="left"/>
      <w:pPr>
        <w:ind w:left="116" w:hanging="362"/>
      </w:pPr>
      <w:rPr>
        <w:rFonts w:ascii="Arial" w:eastAsia="Arial" w:hAnsi="Arial" w:cs="Arial" w:hint="default"/>
        <w:w w:val="100"/>
        <w:sz w:val="22"/>
        <w:szCs w:val="22"/>
      </w:rPr>
    </w:lvl>
    <w:lvl w:ilvl="1" w:tplc="525E7858">
      <w:numFmt w:val="bullet"/>
      <w:lvlText w:val="•"/>
      <w:lvlJc w:val="left"/>
      <w:pPr>
        <w:ind w:left="1038" w:hanging="362"/>
      </w:pPr>
      <w:rPr>
        <w:rFonts w:hint="default"/>
      </w:rPr>
    </w:lvl>
    <w:lvl w:ilvl="2" w:tplc="373680BC">
      <w:numFmt w:val="bullet"/>
      <w:lvlText w:val="•"/>
      <w:lvlJc w:val="left"/>
      <w:pPr>
        <w:ind w:left="1957" w:hanging="362"/>
      </w:pPr>
      <w:rPr>
        <w:rFonts w:hint="default"/>
      </w:rPr>
    </w:lvl>
    <w:lvl w:ilvl="3" w:tplc="32CAFF14">
      <w:numFmt w:val="bullet"/>
      <w:lvlText w:val="•"/>
      <w:lvlJc w:val="left"/>
      <w:pPr>
        <w:ind w:left="2875" w:hanging="362"/>
      </w:pPr>
      <w:rPr>
        <w:rFonts w:hint="default"/>
      </w:rPr>
    </w:lvl>
    <w:lvl w:ilvl="4" w:tplc="49F23FBA">
      <w:numFmt w:val="bullet"/>
      <w:lvlText w:val="•"/>
      <w:lvlJc w:val="left"/>
      <w:pPr>
        <w:ind w:left="3794" w:hanging="362"/>
      </w:pPr>
      <w:rPr>
        <w:rFonts w:hint="default"/>
      </w:rPr>
    </w:lvl>
    <w:lvl w:ilvl="5" w:tplc="333031D6">
      <w:numFmt w:val="bullet"/>
      <w:lvlText w:val="•"/>
      <w:lvlJc w:val="left"/>
      <w:pPr>
        <w:ind w:left="4713" w:hanging="362"/>
      </w:pPr>
      <w:rPr>
        <w:rFonts w:hint="default"/>
      </w:rPr>
    </w:lvl>
    <w:lvl w:ilvl="6" w:tplc="63040A1E">
      <w:numFmt w:val="bullet"/>
      <w:lvlText w:val="•"/>
      <w:lvlJc w:val="left"/>
      <w:pPr>
        <w:ind w:left="5631" w:hanging="362"/>
      </w:pPr>
      <w:rPr>
        <w:rFonts w:hint="default"/>
      </w:rPr>
    </w:lvl>
    <w:lvl w:ilvl="7" w:tplc="63307F9C">
      <w:numFmt w:val="bullet"/>
      <w:lvlText w:val="•"/>
      <w:lvlJc w:val="left"/>
      <w:pPr>
        <w:ind w:left="6550" w:hanging="362"/>
      </w:pPr>
      <w:rPr>
        <w:rFonts w:hint="default"/>
      </w:rPr>
    </w:lvl>
    <w:lvl w:ilvl="8" w:tplc="2856B390">
      <w:numFmt w:val="bullet"/>
      <w:lvlText w:val="•"/>
      <w:lvlJc w:val="left"/>
      <w:pPr>
        <w:ind w:left="7469" w:hanging="362"/>
      </w:pPr>
      <w:rPr>
        <w:rFonts w:hint="default"/>
      </w:rPr>
    </w:lvl>
  </w:abstractNum>
  <w:abstractNum w:abstractNumId="189" w15:restartNumberingAfterBreak="0">
    <w:nsid w:val="78CF7EC9"/>
    <w:multiLevelType w:val="hybridMultilevel"/>
    <w:tmpl w:val="37ECB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7A247F1A"/>
    <w:multiLevelType w:val="hybridMultilevel"/>
    <w:tmpl w:val="330E2F94"/>
    <w:lvl w:ilvl="0" w:tplc="06A08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A27066D"/>
    <w:multiLevelType w:val="hybridMultilevel"/>
    <w:tmpl w:val="6CDA8706"/>
    <w:lvl w:ilvl="0" w:tplc="7BBC8020">
      <w:start w:val="1"/>
      <w:numFmt w:val="decimal"/>
      <w:lvlText w:val="(%1)"/>
      <w:lvlJc w:val="left"/>
      <w:pPr>
        <w:ind w:left="116" w:hanging="346"/>
      </w:pPr>
      <w:rPr>
        <w:rFonts w:ascii="Arial" w:eastAsia="Arial" w:hAnsi="Arial" w:cs="Arial" w:hint="default"/>
        <w:w w:val="100"/>
        <w:sz w:val="22"/>
        <w:szCs w:val="22"/>
      </w:rPr>
    </w:lvl>
    <w:lvl w:ilvl="1" w:tplc="C3E6CEE2">
      <w:numFmt w:val="bullet"/>
      <w:lvlText w:val="•"/>
      <w:lvlJc w:val="left"/>
      <w:pPr>
        <w:ind w:left="1038" w:hanging="346"/>
      </w:pPr>
      <w:rPr>
        <w:rFonts w:hint="default"/>
      </w:rPr>
    </w:lvl>
    <w:lvl w:ilvl="2" w:tplc="4B126AF0">
      <w:numFmt w:val="bullet"/>
      <w:lvlText w:val="•"/>
      <w:lvlJc w:val="left"/>
      <w:pPr>
        <w:ind w:left="1957" w:hanging="346"/>
      </w:pPr>
      <w:rPr>
        <w:rFonts w:hint="default"/>
      </w:rPr>
    </w:lvl>
    <w:lvl w:ilvl="3" w:tplc="E7845C12">
      <w:numFmt w:val="bullet"/>
      <w:lvlText w:val="•"/>
      <w:lvlJc w:val="left"/>
      <w:pPr>
        <w:ind w:left="2875" w:hanging="346"/>
      </w:pPr>
      <w:rPr>
        <w:rFonts w:hint="default"/>
      </w:rPr>
    </w:lvl>
    <w:lvl w:ilvl="4" w:tplc="A434FC36">
      <w:numFmt w:val="bullet"/>
      <w:lvlText w:val="•"/>
      <w:lvlJc w:val="left"/>
      <w:pPr>
        <w:ind w:left="3794" w:hanging="346"/>
      </w:pPr>
      <w:rPr>
        <w:rFonts w:hint="default"/>
      </w:rPr>
    </w:lvl>
    <w:lvl w:ilvl="5" w:tplc="39F6FFE8">
      <w:numFmt w:val="bullet"/>
      <w:lvlText w:val="•"/>
      <w:lvlJc w:val="left"/>
      <w:pPr>
        <w:ind w:left="4713" w:hanging="346"/>
      </w:pPr>
      <w:rPr>
        <w:rFonts w:hint="default"/>
      </w:rPr>
    </w:lvl>
    <w:lvl w:ilvl="6" w:tplc="F034BDE8">
      <w:numFmt w:val="bullet"/>
      <w:lvlText w:val="•"/>
      <w:lvlJc w:val="left"/>
      <w:pPr>
        <w:ind w:left="5631" w:hanging="346"/>
      </w:pPr>
      <w:rPr>
        <w:rFonts w:hint="default"/>
      </w:rPr>
    </w:lvl>
    <w:lvl w:ilvl="7" w:tplc="19A4127C">
      <w:numFmt w:val="bullet"/>
      <w:lvlText w:val="•"/>
      <w:lvlJc w:val="left"/>
      <w:pPr>
        <w:ind w:left="6550" w:hanging="346"/>
      </w:pPr>
      <w:rPr>
        <w:rFonts w:hint="default"/>
      </w:rPr>
    </w:lvl>
    <w:lvl w:ilvl="8" w:tplc="A62ECF9C">
      <w:numFmt w:val="bullet"/>
      <w:lvlText w:val="•"/>
      <w:lvlJc w:val="left"/>
      <w:pPr>
        <w:ind w:left="7469" w:hanging="346"/>
      </w:pPr>
      <w:rPr>
        <w:rFonts w:hint="default"/>
      </w:rPr>
    </w:lvl>
  </w:abstractNum>
  <w:abstractNum w:abstractNumId="192" w15:restartNumberingAfterBreak="0">
    <w:nsid w:val="7B8456D6"/>
    <w:multiLevelType w:val="hybridMultilevel"/>
    <w:tmpl w:val="260CDD1C"/>
    <w:lvl w:ilvl="0" w:tplc="15328392">
      <w:numFmt w:val="bullet"/>
      <w:lvlText w:val="-"/>
      <w:lvlJc w:val="left"/>
      <w:pPr>
        <w:ind w:left="836" w:hanging="360"/>
      </w:pPr>
      <w:rPr>
        <w:rFonts w:ascii="Swis721 LtCn BT" w:eastAsia="Swis721 LtCn BT" w:hAnsi="Swis721 LtCn BT" w:cs="Swis721 LtCn BT" w:hint="default"/>
        <w:w w:val="100"/>
        <w:sz w:val="22"/>
        <w:szCs w:val="22"/>
      </w:rPr>
    </w:lvl>
    <w:lvl w:ilvl="1" w:tplc="EEAE2D88">
      <w:numFmt w:val="bullet"/>
      <w:lvlText w:val="•"/>
      <w:lvlJc w:val="left"/>
      <w:pPr>
        <w:ind w:left="1686" w:hanging="360"/>
      </w:pPr>
      <w:rPr>
        <w:rFonts w:hint="default"/>
      </w:rPr>
    </w:lvl>
    <w:lvl w:ilvl="2" w:tplc="1B8E63EA">
      <w:numFmt w:val="bullet"/>
      <w:lvlText w:val="•"/>
      <w:lvlJc w:val="left"/>
      <w:pPr>
        <w:ind w:left="2533" w:hanging="360"/>
      </w:pPr>
      <w:rPr>
        <w:rFonts w:hint="default"/>
      </w:rPr>
    </w:lvl>
    <w:lvl w:ilvl="3" w:tplc="A62436EE">
      <w:numFmt w:val="bullet"/>
      <w:lvlText w:val="•"/>
      <w:lvlJc w:val="left"/>
      <w:pPr>
        <w:ind w:left="3379" w:hanging="360"/>
      </w:pPr>
      <w:rPr>
        <w:rFonts w:hint="default"/>
      </w:rPr>
    </w:lvl>
    <w:lvl w:ilvl="4" w:tplc="B8E0F19A">
      <w:numFmt w:val="bullet"/>
      <w:lvlText w:val="•"/>
      <w:lvlJc w:val="left"/>
      <w:pPr>
        <w:ind w:left="4226" w:hanging="360"/>
      </w:pPr>
      <w:rPr>
        <w:rFonts w:hint="default"/>
      </w:rPr>
    </w:lvl>
    <w:lvl w:ilvl="5" w:tplc="6B96EE38">
      <w:numFmt w:val="bullet"/>
      <w:lvlText w:val="•"/>
      <w:lvlJc w:val="left"/>
      <w:pPr>
        <w:ind w:left="5073" w:hanging="360"/>
      </w:pPr>
      <w:rPr>
        <w:rFonts w:hint="default"/>
      </w:rPr>
    </w:lvl>
    <w:lvl w:ilvl="6" w:tplc="A11666F2">
      <w:numFmt w:val="bullet"/>
      <w:lvlText w:val="•"/>
      <w:lvlJc w:val="left"/>
      <w:pPr>
        <w:ind w:left="5919" w:hanging="360"/>
      </w:pPr>
      <w:rPr>
        <w:rFonts w:hint="default"/>
      </w:rPr>
    </w:lvl>
    <w:lvl w:ilvl="7" w:tplc="DA6E38B0">
      <w:numFmt w:val="bullet"/>
      <w:lvlText w:val="•"/>
      <w:lvlJc w:val="left"/>
      <w:pPr>
        <w:ind w:left="6766" w:hanging="360"/>
      </w:pPr>
      <w:rPr>
        <w:rFonts w:hint="default"/>
      </w:rPr>
    </w:lvl>
    <w:lvl w:ilvl="8" w:tplc="2C24E2BA">
      <w:numFmt w:val="bullet"/>
      <w:lvlText w:val="•"/>
      <w:lvlJc w:val="left"/>
      <w:pPr>
        <w:ind w:left="7613" w:hanging="360"/>
      </w:pPr>
      <w:rPr>
        <w:rFonts w:hint="default"/>
      </w:rPr>
    </w:lvl>
  </w:abstractNum>
  <w:abstractNum w:abstractNumId="193" w15:restartNumberingAfterBreak="0">
    <w:nsid w:val="7BD14C5A"/>
    <w:multiLevelType w:val="multilevel"/>
    <w:tmpl w:val="BF4097B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194" w15:restartNumberingAfterBreak="0">
    <w:nsid w:val="7C9F217A"/>
    <w:multiLevelType w:val="hybridMultilevel"/>
    <w:tmpl w:val="1E7CCC34"/>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7E030D0E"/>
    <w:multiLevelType w:val="hybridMultilevel"/>
    <w:tmpl w:val="F6E41FB4"/>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96" w15:restartNumberingAfterBreak="0">
    <w:nsid w:val="7E100ABD"/>
    <w:multiLevelType w:val="hybridMultilevel"/>
    <w:tmpl w:val="9BD4ABC8"/>
    <w:lvl w:ilvl="0" w:tplc="C48A9398">
      <w:start w:val="4"/>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7" w15:restartNumberingAfterBreak="0">
    <w:nsid w:val="7E183205"/>
    <w:multiLevelType w:val="multilevel"/>
    <w:tmpl w:val="42A0770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8" w15:restartNumberingAfterBreak="1">
    <w:nsid w:val="7F523050"/>
    <w:multiLevelType w:val="hybridMultilevel"/>
    <w:tmpl w:val="2E02670A"/>
    <w:lvl w:ilvl="0" w:tplc="8CE488F4">
      <w:start w:val="1"/>
      <w:numFmt w:val="decimal"/>
      <w:lvlText w:val="%1."/>
      <w:lvlJc w:val="right"/>
      <w:pPr>
        <w:ind w:left="1440" w:hanging="360"/>
      </w:pPr>
      <w:rPr>
        <w:rFonts w:hint="default"/>
      </w:rPr>
    </w:lvl>
    <w:lvl w:ilvl="1" w:tplc="94AE6FD4" w:tentative="1">
      <w:start w:val="1"/>
      <w:numFmt w:val="lowerLetter"/>
      <w:lvlText w:val="%2."/>
      <w:lvlJc w:val="left"/>
      <w:pPr>
        <w:ind w:left="2160" w:hanging="360"/>
      </w:pPr>
    </w:lvl>
    <w:lvl w:ilvl="2" w:tplc="B66E1088" w:tentative="1">
      <w:start w:val="1"/>
      <w:numFmt w:val="lowerRoman"/>
      <w:lvlText w:val="%3."/>
      <w:lvlJc w:val="right"/>
      <w:pPr>
        <w:ind w:left="2880" w:hanging="180"/>
      </w:pPr>
    </w:lvl>
    <w:lvl w:ilvl="3" w:tplc="74CAC7CE" w:tentative="1">
      <w:start w:val="1"/>
      <w:numFmt w:val="decimal"/>
      <w:lvlText w:val="%4."/>
      <w:lvlJc w:val="left"/>
      <w:pPr>
        <w:ind w:left="3600" w:hanging="360"/>
      </w:pPr>
    </w:lvl>
    <w:lvl w:ilvl="4" w:tplc="E73C984A" w:tentative="1">
      <w:start w:val="1"/>
      <w:numFmt w:val="lowerLetter"/>
      <w:lvlText w:val="%5."/>
      <w:lvlJc w:val="left"/>
      <w:pPr>
        <w:ind w:left="4320" w:hanging="360"/>
      </w:pPr>
    </w:lvl>
    <w:lvl w:ilvl="5" w:tplc="D8FE4B06" w:tentative="1">
      <w:start w:val="1"/>
      <w:numFmt w:val="lowerRoman"/>
      <w:lvlText w:val="%6."/>
      <w:lvlJc w:val="right"/>
      <w:pPr>
        <w:ind w:left="5040" w:hanging="180"/>
      </w:pPr>
    </w:lvl>
    <w:lvl w:ilvl="6" w:tplc="73ECAE7C" w:tentative="1">
      <w:start w:val="1"/>
      <w:numFmt w:val="decimal"/>
      <w:lvlText w:val="%7."/>
      <w:lvlJc w:val="left"/>
      <w:pPr>
        <w:ind w:left="5760" w:hanging="360"/>
      </w:pPr>
    </w:lvl>
    <w:lvl w:ilvl="7" w:tplc="49686E12" w:tentative="1">
      <w:start w:val="1"/>
      <w:numFmt w:val="lowerLetter"/>
      <w:lvlText w:val="%8."/>
      <w:lvlJc w:val="left"/>
      <w:pPr>
        <w:ind w:left="6480" w:hanging="360"/>
      </w:pPr>
    </w:lvl>
    <w:lvl w:ilvl="8" w:tplc="297AAF0C" w:tentative="1">
      <w:start w:val="1"/>
      <w:numFmt w:val="lowerRoman"/>
      <w:lvlText w:val="%9."/>
      <w:lvlJc w:val="right"/>
      <w:pPr>
        <w:ind w:left="7200" w:hanging="180"/>
      </w:pPr>
    </w:lvl>
  </w:abstractNum>
  <w:abstractNum w:abstractNumId="199" w15:restartNumberingAfterBreak="0">
    <w:nsid w:val="7F9135AB"/>
    <w:multiLevelType w:val="hybridMultilevel"/>
    <w:tmpl w:val="BDC0F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2528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526628">
    <w:abstractNumId w:val="49"/>
  </w:num>
  <w:num w:numId="3" w16cid:durableId="807936743">
    <w:abstractNumId w:val="162"/>
  </w:num>
  <w:num w:numId="4" w16cid:durableId="1967853863">
    <w:abstractNumId w:val="128"/>
  </w:num>
  <w:num w:numId="5" w16cid:durableId="213472215">
    <w:abstractNumId w:val="138"/>
  </w:num>
  <w:num w:numId="6" w16cid:durableId="628819791">
    <w:abstractNumId w:val="175"/>
  </w:num>
  <w:num w:numId="7" w16cid:durableId="349644571">
    <w:abstractNumId w:val="193"/>
  </w:num>
  <w:num w:numId="8" w16cid:durableId="61371361">
    <w:abstractNumId w:val="46"/>
  </w:num>
  <w:num w:numId="9" w16cid:durableId="655494697">
    <w:abstractNumId w:val="44"/>
  </w:num>
  <w:num w:numId="10" w16cid:durableId="325476159">
    <w:abstractNumId w:val="157"/>
  </w:num>
  <w:num w:numId="11" w16cid:durableId="1390037919">
    <w:abstractNumId w:val="115"/>
  </w:num>
  <w:num w:numId="12" w16cid:durableId="317881548">
    <w:abstractNumId w:val="6"/>
  </w:num>
  <w:num w:numId="13" w16cid:durableId="1639144029">
    <w:abstractNumId w:val="135"/>
  </w:num>
  <w:num w:numId="14" w16cid:durableId="440414807">
    <w:abstractNumId w:val="92"/>
  </w:num>
  <w:num w:numId="15" w16cid:durableId="1720713585">
    <w:abstractNumId w:val="26"/>
  </w:num>
  <w:num w:numId="16" w16cid:durableId="670841254">
    <w:abstractNumId w:val="173"/>
  </w:num>
  <w:num w:numId="17" w16cid:durableId="954097892">
    <w:abstractNumId w:val="70"/>
  </w:num>
  <w:num w:numId="18" w16cid:durableId="640503161">
    <w:abstractNumId w:val="132"/>
  </w:num>
  <w:num w:numId="19" w16cid:durableId="1454011572">
    <w:abstractNumId w:val="174"/>
  </w:num>
  <w:num w:numId="20" w16cid:durableId="930502701">
    <w:abstractNumId w:val="10"/>
  </w:num>
  <w:num w:numId="21" w16cid:durableId="166556360">
    <w:abstractNumId w:val="154"/>
  </w:num>
  <w:num w:numId="22" w16cid:durableId="1359157391">
    <w:abstractNumId w:val="81"/>
  </w:num>
  <w:num w:numId="23" w16cid:durableId="638876528">
    <w:abstractNumId w:val="48"/>
  </w:num>
  <w:num w:numId="24" w16cid:durableId="1594164946">
    <w:abstractNumId w:val="139"/>
  </w:num>
  <w:num w:numId="25" w16cid:durableId="1806771130">
    <w:abstractNumId w:val="59"/>
  </w:num>
  <w:num w:numId="26" w16cid:durableId="1785416294">
    <w:abstractNumId w:val="142"/>
  </w:num>
  <w:num w:numId="27" w16cid:durableId="423309762">
    <w:abstractNumId w:val="108"/>
  </w:num>
  <w:num w:numId="28" w16cid:durableId="1750493538">
    <w:abstractNumId w:val="118"/>
  </w:num>
  <w:num w:numId="29" w16cid:durableId="725766431">
    <w:abstractNumId w:val="45"/>
  </w:num>
  <w:num w:numId="30" w16cid:durableId="478158947">
    <w:abstractNumId w:val="112"/>
  </w:num>
  <w:num w:numId="31" w16cid:durableId="2017267460">
    <w:abstractNumId w:val="54"/>
  </w:num>
  <w:num w:numId="32" w16cid:durableId="2015108883">
    <w:abstractNumId w:val="126"/>
  </w:num>
  <w:num w:numId="33" w16cid:durableId="180555289">
    <w:abstractNumId w:val="151"/>
  </w:num>
  <w:num w:numId="34" w16cid:durableId="445467988">
    <w:abstractNumId w:val="155"/>
  </w:num>
  <w:num w:numId="35" w16cid:durableId="953246094">
    <w:abstractNumId w:val="83"/>
  </w:num>
  <w:num w:numId="36" w16cid:durableId="940143537">
    <w:abstractNumId w:val="164"/>
  </w:num>
  <w:num w:numId="37" w16cid:durableId="1752963319">
    <w:abstractNumId w:val="16"/>
  </w:num>
  <w:num w:numId="38" w16cid:durableId="1178883253">
    <w:abstractNumId w:val="40"/>
  </w:num>
  <w:num w:numId="39" w16cid:durableId="129441140">
    <w:abstractNumId w:val="186"/>
  </w:num>
  <w:num w:numId="40" w16cid:durableId="809860787">
    <w:abstractNumId w:val="119"/>
  </w:num>
  <w:num w:numId="41" w16cid:durableId="32703471">
    <w:abstractNumId w:val="30"/>
  </w:num>
  <w:num w:numId="42" w16cid:durableId="1123499512">
    <w:abstractNumId w:val="41"/>
  </w:num>
  <w:num w:numId="43" w16cid:durableId="95909982">
    <w:abstractNumId w:val="20"/>
  </w:num>
  <w:num w:numId="44" w16cid:durableId="2072382175">
    <w:abstractNumId w:val="98"/>
  </w:num>
  <w:num w:numId="45" w16cid:durableId="990064906">
    <w:abstractNumId w:val="143"/>
  </w:num>
  <w:num w:numId="46" w16cid:durableId="1584945678">
    <w:abstractNumId w:val="137"/>
  </w:num>
  <w:num w:numId="47" w16cid:durableId="1546018955">
    <w:abstractNumId w:val="38"/>
  </w:num>
  <w:num w:numId="48" w16cid:durableId="787967692">
    <w:abstractNumId w:val="76"/>
  </w:num>
  <w:num w:numId="49" w16cid:durableId="1182932534">
    <w:abstractNumId w:val="15"/>
  </w:num>
  <w:num w:numId="50" w16cid:durableId="433289476">
    <w:abstractNumId w:val="55"/>
  </w:num>
  <w:num w:numId="51" w16cid:durableId="680859364">
    <w:abstractNumId w:val="104"/>
  </w:num>
  <w:num w:numId="52" w16cid:durableId="1989818045">
    <w:abstractNumId w:val="129"/>
  </w:num>
  <w:num w:numId="53" w16cid:durableId="1476069587">
    <w:abstractNumId w:val="110"/>
  </w:num>
  <w:num w:numId="54" w16cid:durableId="1437208876">
    <w:abstractNumId w:val="185"/>
  </w:num>
  <w:num w:numId="55" w16cid:durableId="1821534426">
    <w:abstractNumId w:val="106"/>
  </w:num>
  <w:num w:numId="56" w16cid:durableId="1160776197">
    <w:abstractNumId w:val="153"/>
  </w:num>
  <w:num w:numId="57" w16cid:durableId="1599093973">
    <w:abstractNumId w:val="166"/>
  </w:num>
  <w:num w:numId="58" w16cid:durableId="1151408377">
    <w:abstractNumId w:val="95"/>
  </w:num>
  <w:num w:numId="59" w16cid:durableId="1371880830">
    <w:abstractNumId w:val="93"/>
  </w:num>
  <w:num w:numId="60" w16cid:durableId="17853970">
    <w:abstractNumId w:val="96"/>
  </w:num>
  <w:num w:numId="61" w16cid:durableId="1660037724">
    <w:abstractNumId w:val="133"/>
  </w:num>
  <w:num w:numId="62" w16cid:durableId="1651058288">
    <w:abstractNumId w:val="23"/>
  </w:num>
  <w:num w:numId="63" w16cid:durableId="545800265">
    <w:abstractNumId w:val="178"/>
  </w:num>
  <w:num w:numId="64" w16cid:durableId="2000957791">
    <w:abstractNumId w:val="122"/>
  </w:num>
  <w:num w:numId="65" w16cid:durableId="1547178893">
    <w:abstractNumId w:val="77"/>
  </w:num>
  <w:num w:numId="66" w16cid:durableId="688684099">
    <w:abstractNumId w:val="149"/>
  </w:num>
  <w:num w:numId="67" w16cid:durableId="839976202">
    <w:abstractNumId w:val="43"/>
  </w:num>
  <w:num w:numId="68" w16cid:durableId="292492487">
    <w:abstractNumId w:val="183"/>
  </w:num>
  <w:num w:numId="69" w16cid:durableId="289437084">
    <w:abstractNumId w:val="65"/>
  </w:num>
  <w:num w:numId="70" w16cid:durableId="3754168">
    <w:abstractNumId w:val="34"/>
  </w:num>
  <w:num w:numId="71" w16cid:durableId="1320042193">
    <w:abstractNumId w:val="182"/>
  </w:num>
  <w:num w:numId="72" w16cid:durableId="196041611">
    <w:abstractNumId w:val="73"/>
  </w:num>
  <w:num w:numId="73" w16cid:durableId="513765311">
    <w:abstractNumId w:val="107"/>
  </w:num>
  <w:num w:numId="74" w16cid:durableId="1192959535">
    <w:abstractNumId w:val="196"/>
  </w:num>
  <w:num w:numId="75" w16cid:durableId="686102698">
    <w:abstractNumId w:val="160"/>
  </w:num>
  <w:num w:numId="76" w16cid:durableId="2024553238">
    <w:abstractNumId w:val="97"/>
  </w:num>
  <w:num w:numId="77" w16cid:durableId="4704838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187341">
    <w:abstractNumId w:val="113"/>
  </w:num>
  <w:num w:numId="79" w16cid:durableId="10115104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22192420">
    <w:abstractNumId w:val="0"/>
  </w:num>
  <w:num w:numId="81" w16cid:durableId="673922917">
    <w:abstractNumId w:val="1"/>
  </w:num>
  <w:num w:numId="82" w16cid:durableId="1301836695">
    <w:abstractNumId w:val="2"/>
  </w:num>
  <w:num w:numId="83" w16cid:durableId="1023941486">
    <w:abstractNumId w:val="3"/>
  </w:num>
  <w:num w:numId="84" w16cid:durableId="70583686">
    <w:abstractNumId w:val="4"/>
  </w:num>
  <w:num w:numId="85" w16cid:durableId="372122341">
    <w:abstractNumId w:val="5"/>
  </w:num>
  <w:num w:numId="86" w16cid:durableId="243994204">
    <w:abstractNumId w:val="35"/>
  </w:num>
  <w:num w:numId="87" w16cid:durableId="149295302">
    <w:abstractNumId w:val="37"/>
  </w:num>
  <w:num w:numId="88" w16cid:durableId="1632057354">
    <w:abstractNumId w:val="125"/>
  </w:num>
  <w:num w:numId="89" w16cid:durableId="1485657131">
    <w:abstractNumId w:val="150"/>
  </w:num>
  <w:num w:numId="90" w16cid:durableId="1941256413">
    <w:abstractNumId w:val="109"/>
  </w:num>
  <w:num w:numId="91" w16cid:durableId="277836319">
    <w:abstractNumId w:val="146"/>
  </w:num>
  <w:num w:numId="92" w16cid:durableId="475608946">
    <w:abstractNumId w:val="47"/>
  </w:num>
  <w:num w:numId="93" w16cid:durableId="728261339">
    <w:abstractNumId w:val="69"/>
  </w:num>
  <w:num w:numId="94" w16cid:durableId="1944919684">
    <w:abstractNumId w:val="116"/>
  </w:num>
  <w:num w:numId="95" w16cid:durableId="1760522867">
    <w:abstractNumId w:val="84"/>
  </w:num>
  <w:num w:numId="96" w16cid:durableId="306397925">
    <w:abstractNumId w:val="124"/>
  </w:num>
  <w:num w:numId="97" w16cid:durableId="932009726">
    <w:abstractNumId w:val="19"/>
  </w:num>
  <w:num w:numId="98" w16cid:durableId="1247960276">
    <w:abstractNumId w:val="134"/>
  </w:num>
  <w:num w:numId="99" w16cid:durableId="348067411">
    <w:abstractNumId w:val="103"/>
  </w:num>
  <w:num w:numId="100" w16cid:durableId="1526283358">
    <w:abstractNumId w:val="145"/>
  </w:num>
  <w:num w:numId="101" w16cid:durableId="1479952284">
    <w:abstractNumId w:val="192"/>
  </w:num>
  <w:num w:numId="102" w16cid:durableId="1969699968">
    <w:abstractNumId w:val="89"/>
  </w:num>
  <w:num w:numId="103" w16cid:durableId="2117090245">
    <w:abstractNumId w:val="191"/>
  </w:num>
  <w:num w:numId="104" w16cid:durableId="818808813">
    <w:abstractNumId w:val="63"/>
  </w:num>
  <w:num w:numId="105" w16cid:durableId="640773188">
    <w:abstractNumId w:val="136"/>
  </w:num>
  <w:num w:numId="106" w16cid:durableId="1184978017">
    <w:abstractNumId w:val="39"/>
  </w:num>
  <w:num w:numId="107" w16cid:durableId="112597650">
    <w:abstractNumId w:val="86"/>
  </w:num>
  <w:num w:numId="108" w16cid:durableId="1921868445">
    <w:abstractNumId w:val="51"/>
  </w:num>
  <w:num w:numId="109" w16cid:durableId="2050454034">
    <w:abstractNumId w:val="82"/>
  </w:num>
  <w:num w:numId="110" w16cid:durableId="948971328">
    <w:abstractNumId w:val="78"/>
  </w:num>
  <w:num w:numId="111" w16cid:durableId="311300671">
    <w:abstractNumId w:val="114"/>
  </w:num>
  <w:num w:numId="112" w16cid:durableId="1615478226">
    <w:abstractNumId w:val="18"/>
  </w:num>
  <w:num w:numId="113" w16cid:durableId="1901404240">
    <w:abstractNumId w:val="42"/>
  </w:num>
  <w:num w:numId="114" w16cid:durableId="1021008894">
    <w:abstractNumId w:val="22"/>
  </w:num>
  <w:num w:numId="115" w16cid:durableId="1835025708">
    <w:abstractNumId w:val="27"/>
  </w:num>
  <w:num w:numId="116" w16cid:durableId="485364824">
    <w:abstractNumId w:val="171"/>
  </w:num>
  <w:num w:numId="117" w16cid:durableId="1632594401">
    <w:abstractNumId w:val="25"/>
  </w:num>
  <w:num w:numId="118" w16cid:durableId="349719404">
    <w:abstractNumId w:val="130"/>
  </w:num>
  <w:num w:numId="119" w16cid:durableId="840118064">
    <w:abstractNumId w:val="163"/>
  </w:num>
  <w:num w:numId="120" w16cid:durableId="2138983757">
    <w:abstractNumId w:val="177"/>
  </w:num>
  <w:num w:numId="121" w16cid:durableId="932977041">
    <w:abstractNumId w:val="184"/>
  </w:num>
  <w:num w:numId="122" w16cid:durableId="1542746817">
    <w:abstractNumId w:val="85"/>
  </w:num>
  <w:num w:numId="123" w16cid:durableId="1718164670">
    <w:abstractNumId w:val="187"/>
  </w:num>
  <w:num w:numId="124" w16cid:durableId="1688871767">
    <w:abstractNumId w:val="21"/>
  </w:num>
  <w:num w:numId="125" w16cid:durableId="1163348825">
    <w:abstractNumId w:val="68"/>
  </w:num>
  <w:num w:numId="126" w16cid:durableId="1091438883">
    <w:abstractNumId w:val="12"/>
  </w:num>
  <w:num w:numId="127" w16cid:durableId="1348289492">
    <w:abstractNumId w:val="172"/>
  </w:num>
  <w:num w:numId="128" w16cid:durableId="7491262">
    <w:abstractNumId w:val="60"/>
  </w:num>
  <w:num w:numId="129" w16cid:durableId="1910964591">
    <w:abstractNumId w:val="64"/>
  </w:num>
  <w:num w:numId="130" w16cid:durableId="1751003845">
    <w:abstractNumId w:val="79"/>
  </w:num>
  <w:num w:numId="131" w16cid:durableId="887569087">
    <w:abstractNumId w:val="167"/>
  </w:num>
  <w:num w:numId="132" w16cid:durableId="1307129579">
    <w:abstractNumId w:val="144"/>
  </w:num>
  <w:num w:numId="133" w16cid:durableId="2243791">
    <w:abstractNumId w:val="188"/>
  </w:num>
  <w:num w:numId="134" w16cid:durableId="2117940933">
    <w:abstractNumId w:val="111"/>
  </w:num>
  <w:num w:numId="135" w16cid:durableId="37820453">
    <w:abstractNumId w:val="99"/>
  </w:num>
  <w:num w:numId="136" w16cid:durableId="65811388">
    <w:abstractNumId w:val="161"/>
  </w:num>
  <w:num w:numId="137" w16cid:durableId="1204637214">
    <w:abstractNumId w:val="74"/>
  </w:num>
  <w:num w:numId="138" w16cid:durableId="2130737245">
    <w:abstractNumId w:val="88"/>
  </w:num>
  <w:num w:numId="139" w16cid:durableId="650602815">
    <w:abstractNumId w:val="165"/>
  </w:num>
  <w:num w:numId="140" w16cid:durableId="496843888">
    <w:abstractNumId w:val="147"/>
  </w:num>
  <w:num w:numId="141" w16cid:durableId="1933472755">
    <w:abstractNumId w:val="53"/>
  </w:num>
  <w:num w:numId="142" w16cid:durableId="377171833">
    <w:abstractNumId w:val="190"/>
  </w:num>
  <w:num w:numId="143" w16cid:durableId="573703433">
    <w:abstractNumId w:val="8"/>
  </w:num>
  <w:num w:numId="144" w16cid:durableId="226721458">
    <w:abstractNumId w:val="7"/>
  </w:num>
  <w:num w:numId="145" w16cid:durableId="1851523690">
    <w:abstractNumId w:val="169"/>
  </w:num>
  <w:num w:numId="146" w16cid:durableId="1843080684">
    <w:abstractNumId w:val="198"/>
  </w:num>
  <w:num w:numId="147" w16cid:durableId="103767790">
    <w:abstractNumId w:val="158"/>
  </w:num>
  <w:num w:numId="148" w16cid:durableId="148834468">
    <w:abstractNumId w:val="194"/>
  </w:num>
  <w:num w:numId="149" w16cid:durableId="473520959">
    <w:abstractNumId w:val="14"/>
  </w:num>
  <w:num w:numId="150" w16cid:durableId="949123324">
    <w:abstractNumId w:val="31"/>
  </w:num>
  <w:num w:numId="151" w16cid:durableId="1002128341">
    <w:abstractNumId w:val="189"/>
  </w:num>
  <w:num w:numId="152" w16cid:durableId="1963487758">
    <w:abstractNumId w:val="29"/>
  </w:num>
  <w:num w:numId="153" w16cid:durableId="1596397464">
    <w:abstractNumId w:val="9"/>
  </w:num>
  <w:num w:numId="154" w16cid:durableId="1282420914">
    <w:abstractNumId w:val="121"/>
  </w:num>
  <w:num w:numId="155" w16cid:durableId="1736126654">
    <w:abstractNumId w:val="141"/>
  </w:num>
  <w:num w:numId="156" w16cid:durableId="755172633">
    <w:abstractNumId w:val="57"/>
  </w:num>
  <w:num w:numId="157" w16cid:durableId="858203182">
    <w:abstractNumId w:val="36"/>
  </w:num>
  <w:num w:numId="158" w16cid:durableId="577131439">
    <w:abstractNumId w:val="120"/>
  </w:num>
  <w:num w:numId="159" w16cid:durableId="706879603">
    <w:abstractNumId w:val="140"/>
  </w:num>
  <w:num w:numId="160" w16cid:durableId="232785490">
    <w:abstractNumId w:val="91"/>
  </w:num>
  <w:num w:numId="161" w16cid:durableId="403332385">
    <w:abstractNumId w:val="11"/>
  </w:num>
  <w:num w:numId="162" w16cid:durableId="2066416593">
    <w:abstractNumId w:val="197"/>
  </w:num>
  <w:num w:numId="163" w16cid:durableId="489180090">
    <w:abstractNumId w:val="28"/>
  </w:num>
  <w:num w:numId="164" w16cid:durableId="1929341836">
    <w:abstractNumId w:val="199"/>
  </w:num>
  <w:num w:numId="165" w16cid:durableId="644353250">
    <w:abstractNumId w:val="179"/>
  </w:num>
  <w:num w:numId="166" w16cid:durableId="2004116698">
    <w:abstractNumId w:val="176"/>
  </w:num>
  <w:num w:numId="167" w16cid:durableId="1575241984">
    <w:abstractNumId w:val="61"/>
  </w:num>
  <w:num w:numId="168" w16cid:durableId="979843073">
    <w:abstractNumId w:val="101"/>
  </w:num>
  <w:num w:numId="169" w16cid:durableId="1118378376">
    <w:abstractNumId w:val="56"/>
  </w:num>
  <w:num w:numId="170" w16cid:durableId="627324852">
    <w:abstractNumId w:val="71"/>
  </w:num>
  <w:num w:numId="171" w16cid:durableId="113599946">
    <w:abstractNumId w:val="80"/>
  </w:num>
  <w:num w:numId="172" w16cid:durableId="1055852639">
    <w:abstractNumId w:val="32"/>
  </w:num>
  <w:num w:numId="173" w16cid:durableId="1318531781">
    <w:abstractNumId w:val="50"/>
  </w:num>
  <w:num w:numId="174" w16cid:durableId="2017729969">
    <w:abstractNumId w:val="24"/>
  </w:num>
  <w:num w:numId="175" w16cid:durableId="967927811">
    <w:abstractNumId w:val="180"/>
  </w:num>
  <w:num w:numId="176" w16cid:durableId="108884294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34316173">
    <w:abstractNumId w:val="94"/>
  </w:num>
  <w:num w:numId="178" w16cid:durableId="112872324">
    <w:abstractNumId w:val="123"/>
  </w:num>
  <w:num w:numId="179" w16cid:durableId="1434934588">
    <w:abstractNumId w:val="117"/>
  </w:num>
  <w:num w:numId="180" w16cid:durableId="1517497383">
    <w:abstractNumId w:val="72"/>
  </w:num>
  <w:num w:numId="181" w16cid:durableId="157623085">
    <w:abstractNumId w:val="62"/>
  </w:num>
  <w:num w:numId="182" w16cid:durableId="450831914">
    <w:abstractNumId w:val="148"/>
  </w:num>
  <w:num w:numId="183" w16cid:durableId="856043871">
    <w:abstractNumId w:val="67"/>
  </w:num>
  <w:num w:numId="184" w16cid:durableId="418255022">
    <w:abstractNumId w:val="127"/>
  </w:num>
  <w:num w:numId="185" w16cid:durableId="1269266315">
    <w:abstractNumId w:val="13"/>
  </w:num>
  <w:num w:numId="186" w16cid:durableId="767195571">
    <w:abstractNumId w:val="105"/>
  </w:num>
  <w:num w:numId="187" w16cid:durableId="981617109">
    <w:abstractNumId w:val="131"/>
  </w:num>
  <w:num w:numId="188" w16cid:durableId="1328746692">
    <w:abstractNumId w:val="33"/>
  </w:num>
  <w:num w:numId="189" w16cid:durableId="1260672867">
    <w:abstractNumId w:val="52"/>
  </w:num>
  <w:num w:numId="190" w16cid:durableId="19455317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41053895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667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374747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38394854">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36326">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39932547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70892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305827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8924180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385104641">
    <w:abstractNumId w:val="100"/>
  </w:num>
  <w:num w:numId="201" w16cid:durableId="743449917">
    <w:abstractNumId w:val="90"/>
  </w:num>
  <w:num w:numId="202" w16cid:durableId="1206794267">
    <w:abstractNumId w:val="195"/>
  </w:num>
  <w:num w:numId="203" w16cid:durableId="550920640">
    <w:abstractNumId w:val="102"/>
  </w:num>
  <w:num w:numId="204" w16cid:durableId="970020294">
    <w:abstractNumId w:val="156"/>
  </w:num>
  <w:num w:numId="205" w16cid:durableId="2115857240">
    <w:abstractNumId w:val="87"/>
  </w:num>
  <w:num w:numId="206" w16cid:durableId="1485660415">
    <w:abstractNumId w:val="152"/>
  </w:num>
  <w:num w:numId="207" w16cid:durableId="440955631">
    <w:abstractNumId w:val="181"/>
  </w:num>
  <w:num w:numId="208" w16cid:durableId="8749227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AD"/>
    <w:rsid w:val="00042CEB"/>
    <w:rsid w:val="00074D10"/>
    <w:rsid w:val="00080182"/>
    <w:rsid w:val="00092F1F"/>
    <w:rsid w:val="000A0932"/>
    <w:rsid w:val="000B0409"/>
    <w:rsid w:val="000B5187"/>
    <w:rsid w:val="000B5FFF"/>
    <w:rsid w:val="000D6C27"/>
    <w:rsid w:val="000F2C47"/>
    <w:rsid w:val="000F58F0"/>
    <w:rsid w:val="00110041"/>
    <w:rsid w:val="00114508"/>
    <w:rsid w:val="0011529F"/>
    <w:rsid w:val="001323B7"/>
    <w:rsid w:val="00160461"/>
    <w:rsid w:val="001D5ACB"/>
    <w:rsid w:val="001D5ED1"/>
    <w:rsid w:val="001E0F13"/>
    <w:rsid w:val="001E5251"/>
    <w:rsid w:val="001F42DB"/>
    <w:rsid w:val="001F46BF"/>
    <w:rsid w:val="002001E6"/>
    <w:rsid w:val="00203FB8"/>
    <w:rsid w:val="00255902"/>
    <w:rsid w:val="002A5945"/>
    <w:rsid w:val="002C3C2A"/>
    <w:rsid w:val="002E0EF5"/>
    <w:rsid w:val="002E6834"/>
    <w:rsid w:val="00300DD5"/>
    <w:rsid w:val="00346331"/>
    <w:rsid w:val="00364AAB"/>
    <w:rsid w:val="00382262"/>
    <w:rsid w:val="00394A1D"/>
    <w:rsid w:val="003C1903"/>
    <w:rsid w:val="003C6356"/>
    <w:rsid w:val="003E5900"/>
    <w:rsid w:val="0041342A"/>
    <w:rsid w:val="0045160F"/>
    <w:rsid w:val="004670FE"/>
    <w:rsid w:val="00493591"/>
    <w:rsid w:val="00494DF4"/>
    <w:rsid w:val="004B4214"/>
    <w:rsid w:val="004F2AA6"/>
    <w:rsid w:val="00500890"/>
    <w:rsid w:val="00503F64"/>
    <w:rsid w:val="0050774F"/>
    <w:rsid w:val="00526CF0"/>
    <w:rsid w:val="00551A08"/>
    <w:rsid w:val="00551B78"/>
    <w:rsid w:val="00552CA1"/>
    <w:rsid w:val="00560263"/>
    <w:rsid w:val="00573B4F"/>
    <w:rsid w:val="005842C6"/>
    <w:rsid w:val="00587168"/>
    <w:rsid w:val="00594AF7"/>
    <w:rsid w:val="00596A06"/>
    <w:rsid w:val="005D16CC"/>
    <w:rsid w:val="005E190D"/>
    <w:rsid w:val="005E3EA9"/>
    <w:rsid w:val="00601680"/>
    <w:rsid w:val="00634182"/>
    <w:rsid w:val="0066473C"/>
    <w:rsid w:val="00677B79"/>
    <w:rsid w:val="00697D9B"/>
    <w:rsid w:val="006D25EA"/>
    <w:rsid w:val="006D262E"/>
    <w:rsid w:val="006E66BD"/>
    <w:rsid w:val="006E78CC"/>
    <w:rsid w:val="006F7D02"/>
    <w:rsid w:val="00707808"/>
    <w:rsid w:val="0072473A"/>
    <w:rsid w:val="007273B7"/>
    <w:rsid w:val="0076781A"/>
    <w:rsid w:val="0077264F"/>
    <w:rsid w:val="007F356C"/>
    <w:rsid w:val="007F4BD7"/>
    <w:rsid w:val="00812C65"/>
    <w:rsid w:val="00821FD7"/>
    <w:rsid w:val="00832A34"/>
    <w:rsid w:val="008409A7"/>
    <w:rsid w:val="00853F6A"/>
    <w:rsid w:val="008B3966"/>
    <w:rsid w:val="008B6676"/>
    <w:rsid w:val="008F4C1D"/>
    <w:rsid w:val="009718E4"/>
    <w:rsid w:val="00986E6C"/>
    <w:rsid w:val="00991EC2"/>
    <w:rsid w:val="009C1467"/>
    <w:rsid w:val="009E4B77"/>
    <w:rsid w:val="00A13D47"/>
    <w:rsid w:val="00A52288"/>
    <w:rsid w:val="00A64625"/>
    <w:rsid w:val="00A64C33"/>
    <w:rsid w:val="00AA2A28"/>
    <w:rsid w:val="00AB6450"/>
    <w:rsid w:val="00AC0818"/>
    <w:rsid w:val="00AE2EA1"/>
    <w:rsid w:val="00B1050B"/>
    <w:rsid w:val="00B33479"/>
    <w:rsid w:val="00B42C2A"/>
    <w:rsid w:val="00B503B7"/>
    <w:rsid w:val="00B733C5"/>
    <w:rsid w:val="00B8242B"/>
    <w:rsid w:val="00BB5F75"/>
    <w:rsid w:val="00BC514F"/>
    <w:rsid w:val="00C10AF7"/>
    <w:rsid w:val="00C14108"/>
    <w:rsid w:val="00C31869"/>
    <w:rsid w:val="00C3451A"/>
    <w:rsid w:val="00C54286"/>
    <w:rsid w:val="00C75593"/>
    <w:rsid w:val="00C85337"/>
    <w:rsid w:val="00CA75B6"/>
    <w:rsid w:val="00CB79AD"/>
    <w:rsid w:val="00CC7BC2"/>
    <w:rsid w:val="00CE261F"/>
    <w:rsid w:val="00CE4B90"/>
    <w:rsid w:val="00D340A5"/>
    <w:rsid w:val="00D37D4E"/>
    <w:rsid w:val="00D51CE1"/>
    <w:rsid w:val="00D553E5"/>
    <w:rsid w:val="00D569CE"/>
    <w:rsid w:val="00D872C2"/>
    <w:rsid w:val="00D87C9B"/>
    <w:rsid w:val="00D92D3F"/>
    <w:rsid w:val="00DE0362"/>
    <w:rsid w:val="00DE7ECF"/>
    <w:rsid w:val="00DF5FFE"/>
    <w:rsid w:val="00E113C1"/>
    <w:rsid w:val="00E27BE5"/>
    <w:rsid w:val="00E562CF"/>
    <w:rsid w:val="00E62A2D"/>
    <w:rsid w:val="00E8249D"/>
    <w:rsid w:val="00E82DDD"/>
    <w:rsid w:val="00EA1B8B"/>
    <w:rsid w:val="00F03C86"/>
    <w:rsid w:val="00F10F59"/>
    <w:rsid w:val="00F312E3"/>
    <w:rsid w:val="00F45810"/>
    <w:rsid w:val="00F60F05"/>
    <w:rsid w:val="00F67C8D"/>
    <w:rsid w:val="00F72393"/>
    <w:rsid w:val="00F85D5B"/>
    <w:rsid w:val="00F971C9"/>
    <w:rsid w:val="00FA319A"/>
    <w:rsid w:val="00FA7E9F"/>
    <w:rsid w:val="00FC5D84"/>
    <w:rsid w:val="00FF2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59CD"/>
  <w15:chartTrackingRefBased/>
  <w15:docId w15:val="{C378C339-1A33-4EDD-84B4-F6036220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A5"/>
    <w:pPr>
      <w:spacing w:after="0" w:line="240" w:lineRule="auto"/>
    </w:pPr>
    <w:rPr>
      <w:rFonts w:ascii="Times New Roman" w:eastAsia="Times New Roman" w:hAnsi="Times New Roman" w:cs="Times New Roman"/>
      <w:kern w:val="0"/>
      <w:sz w:val="24"/>
      <w:szCs w:val="24"/>
      <w:lang w:val="hr-HR" w:eastAsia="en-GB"/>
      <w14:ligatures w14:val="none"/>
    </w:rPr>
  </w:style>
  <w:style w:type="paragraph" w:styleId="Naslov1">
    <w:name w:val="heading 1"/>
    <w:basedOn w:val="Normal"/>
    <w:next w:val="Normal"/>
    <w:link w:val="Naslov1Char"/>
    <w:uiPriority w:val="9"/>
    <w:qFormat/>
    <w:rsid w:val="00C31869"/>
    <w:pPr>
      <w:keepNext/>
      <w:spacing w:before="240" w:after="60"/>
      <w:outlineLvl w:val="0"/>
    </w:pPr>
    <w:rPr>
      <w:rFonts w:ascii="Cambria" w:hAnsi="Cambria"/>
      <w:b/>
      <w:bCs/>
      <w:kern w:val="32"/>
      <w:sz w:val="32"/>
      <w:szCs w:val="32"/>
      <w:lang w:eastAsia="hr-HR"/>
    </w:rPr>
  </w:style>
  <w:style w:type="paragraph" w:styleId="Naslov2">
    <w:name w:val="heading 2"/>
    <w:basedOn w:val="Normal"/>
    <w:next w:val="Normal"/>
    <w:link w:val="Naslov2Char"/>
    <w:uiPriority w:val="9"/>
    <w:qFormat/>
    <w:rsid w:val="00C31869"/>
    <w:pPr>
      <w:keepNext/>
      <w:jc w:val="center"/>
      <w:outlineLvl w:val="1"/>
    </w:pPr>
    <w:rPr>
      <w:b/>
      <w:bCs/>
      <w:sz w:val="28"/>
      <w:lang w:val="en-GB" w:eastAsia="en-US"/>
    </w:rPr>
  </w:style>
  <w:style w:type="paragraph" w:styleId="Naslov3">
    <w:name w:val="heading 3"/>
    <w:basedOn w:val="Normal"/>
    <w:next w:val="Normal"/>
    <w:link w:val="Naslov3Char"/>
    <w:uiPriority w:val="9"/>
    <w:unhideWhenUsed/>
    <w:qFormat/>
    <w:rsid w:val="00C31869"/>
    <w:pPr>
      <w:keepNext/>
      <w:keepLines/>
      <w:spacing w:before="20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unhideWhenUsed/>
    <w:qFormat/>
    <w:rsid w:val="00C31869"/>
    <w:pPr>
      <w:keepNext/>
      <w:spacing w:before="240" w:after="60"/>
      <w:ind w:left="2160"/>
      <w:outlineLvl w:val="3"/>
    </w:pPr>
    <w:rPr>
      <w:rFonts w:ascii="Calibri" w:hAnsi="Calibri"/>
      <w:b/>
      <w:bCs/>
      <w:sz w:val="28"/>
      <w:szCs w:val="28"/>
      <w:lang w:eastAsia="hr-HR"/>
    </w:rPr>
  </w:style>
  <w:style w:type="paragraph" w:styleId="Naslov5">
    <w:name w:val="heading 5"/>
    <w:basedOn w:val="Normal"/>
    <w:next w:val="Normal"/>
    <w:link w:val="Naslov5Char"/>
    <w:uiPriority w:val="9"/>
    <w:unhideWhenUsed/>
    <w:qFormat/>
    <w:rsid w:val="00C31869"/>
    <w:pPr>
      <w:spacing w:before="240" w:after="60"/>
      <w:ind w:left="2880"/>
      <w:outlineLvl w:val="4"/>
    </w:pPr>
    <w:rPr>
      <w:rFonts w:ascii="Calibri" w:hAnsi="Calibri"/>
      <w:b/>
      <w:bCs/>
      <w:i/>
      <w:iCs/>
      <w:sz w:val="26"/>
      <w:szCs w:val="26"/>
      <w:lang w:eastAsia="hr-HR"/>
    </w:rPr>
  </w:style>
  <w:style w:type="paragraph" w:styleId="Naslov6">
    <w:name w:val="heading 6"/>
    <w:basedOn w:val="Normal"/>
    <w:next w:val="Normal"/>
    <w:link w:val="Naslov6Char"/>
    <w:uiPriority w:val="9"/>
    <w:unhideWhenUsed/>
    <w:qFormat/>
    <w:rsid w:val="00C31869"/>
    <w:pPr>
      <w:spacing w:before="240" w:after="60"/>
      <w:ind w:left="3600"/>
      <w:outlineLvl w:val="5"/>
    </w:pPr>
    <w:rPr>
      <w:rFonts w:ascii="Calibri" w:hAnsi="Calibri"/>
      <w:b/>
      <w:bCs/>
      <w:sz w:val="22"/>
      <w:szCs w:val="22"/>
      <w:lang w:eastAsia="hr-HR"/>
    </w:rPr>
  </w:style>
  <w:style w:type="paragraph" w:styleId="Naslov7">
    <w:name w:val="heading 7"/>
    <w:basedOn w:val="Normal"/>
    <w:next w:val="Normal"/>
    <w:link w:val="Naslov7Char"/>
    <w:uiPriority w:val="9"/>
    <w:unhideWhenUsed/>
    <w:qFormat/>
    <w:rsid w:val="00C31869"/>
    <w:pPr>
      <w:spacing w:before="240" w:after="60"/>
      <w:ind w:left="4320"/>
      <w:outlineLvl w:val="6"/>
    </w:pPr>
    <w:rPr>
      <w:rFonts w:ascii="Calibri" w:hAnsi="Calibri"/>
      <w:lang w:eastAsia="hr-HR"/>
    </w:rPr>
  </w:style>
  <w:style w:type="paragraph" w:styleId="Naslov8">
    <w:name w:val="heading 8"/>
    <w:basedOn w:val="Normal"/>
    <w:next w:val="Normal"/>
    <w:link w:val="Naslov8Char"/>
    <w:uiPriority w:val="9"/>
    <w:semiHidden/>
    <w:unhideWhenUsed/>
    <w:qFormat/>
    <w:rsid w:val="00C31869"/>
    <w:pPr>
      <w:spacing w:before="240" w:after="60"/>
      <w:ind w:left="5040"/>
      <w:outlineLvl w:val="7"/>
    </w:pPr>
    <w:rPr>
      <w:rFonts w:ascii="Calibri" w:hAnsi="Calibri"/>
      <w:i/>
      <w:iCs/>
      <w:lang w:eastAsia="hr-HR"/>
    </w:rPr>
  </w:style>
  <w:style w:type="paragraph" w:styleId="Naslov9">
    <w:name w:val="heading 9"/>
    <w:basedOn w:val="Normal"/>
    <w:next w:val="Normal"/>
    <w:link w:val="Naslov9Char"/>
    <w:uiPriority w:val="9"/>
    <w:unhideWhenUsed/>
    <w:qFormat/>
    <w:rsid w:val="00C31869"/>
    <w:pPr>
      <w:spacing w:before="240" w:after="60"/>
      <w:ind w:left="5760"/>
      <w:outlineLvl w:val="8"/>
    </w:pPr>
    <w:rPr>
      <w:rFonts w:ascii="Cambria" w:hAnsi="Cambria"/>
      <w:sz w:val="22"/>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1869"/>
    <w:rPr>
      <w:rFonts w:ascii="Cambria" w:eastAsia="Times New Roman" w:hAnsi="Cambria" w:cs="Times New Roman"/>
      <w:b/>
      <w:bCs/>
      <w:kern w:val="32"/>
      <w:sz w:val="32"/>
      <w:szCs w:val="32"/>
      <w:lang w:val="hr-HR" w:eastAsia="hr-HR"/>
      <w14:ligatures w14:val="none"/>
    </w:rPr>
  </w:style>
  <w:style w:type="character" w:customStyle="1" w:styleId="Naslov2Char">
    <w:name w:val="Naslov 2 Char"/>
    <w:basedOn w:val="Zadanifontodlomka"/>
    <w:link w:val="Naslov2"/>
    <w:uiPriority w:val="9"/>
    <w:rsid w:val="00C31869"/>
    <w:rPr>
      <w:rFonts w:ascii="Times New Roman" w:eastAsia="Times New Roman" w:hAnsi="Times New Roman" w:cs="Times New Roman"/>
      <w:b/>
      <w:bCs/>
      <w:kern w:val="0"/>
      <w:sz w:val="28"/>
      <w:szCs w:val="24"/>
      <w:lang w:val="en-GB"/>
      <w14:ligatures w14:val="none"/>
    </w:rPr>
  </w:style>
  <w:style w:type="character" w:customStyle="1" w:styleId="Naslov3Char">
    <w:name w:val="Naslov 3 Char"/>
    <w:basedOn w:val="Zadanifontodlomka"/>
    <w:link w:val="Naslov3"/>
    <w:uiPriority w:val="9"/>
    <w:rsid w:val="00C31869"/>
    <w:rPr>
      <w:rFonts w:asciiTheme="majorHAnsi" w:eastAsiaTheme="majorEastAsia" w:hAnsiTheme="majorHAnsi" w:cstheme="majorBidi"/>
      <w:b/>
      <w:bCs/>
      <w:color w:val="4472C4" w:themeColor="accent1"/>
      <w:kern w:val="0"/>
      <w:sz w:val="24"/>
      <w:szCs w:val="24"/>
      <w:lang w:val="hr-HR" w:eastAsia="en-GB"/>
      <w14:ligatures w14:val="none"/>
    </w:rPr>
  </w:style>
  <w:style w:type="character" w:customStyle="1" w:styleId="Naslov4Char">
    <w:name w:val="Naslov 4 Char"/>
    <w:basedOn w:val="Zadanifontodlomka"/>
    <w:link w:val="Naslov4"/>
    <w:uiPriority w:val="9"/>
    <w:rsid w:val="00C31869"/>
    <w:rPr>
      <w:rFonts w:ascii="Calibri" w:eastAsia="Times New Roman" w:hAnsi="Calibri" w:cs="Times New Roman"/>
      <w:b/>
      <w:bCs/>
      <w:kern w:val="0"/>
      <w:sz w:val="28"/>
      <w:szCs w:val="28"/>
      <w:lang w:val="hr-HR" w:eastAsia="hr-HR"/>
      <w14:ligatures w14:val="none"/>
    </w:rPr>
  </w:style>
  <w:style w:type="character" w:customStyle="1" w:styleId="Naslov5Char">
    <w:name w:val="Naslov 5 Char"/>
    <w:basedOn w:val="Zadanifontodlomka"/>
    <w:link w:val="Naslov5"/>
    <w:uiPriority w:val="9"/>
    <w:rsid w:val="00C31869"/>
    <w:rPr>
      <w:rFonts w:ascii="Calibri" w:eastAsia="Times New Roman" w:hAnsi="Calibri" w:cs="Times New Roman"/>
      <w:b/>
      <w:bCs/>
      <w:i/>
      <w:iCs/>
      <w:kern w:val="0"/>
      <w:sz w:val="26"/>
      <w:szCs w:val="26"/>
      <w:lang w:val="hr-HR" w:eastAsia="hr-HR"/>
      <w14:ligatures w14:val="none"/>
    </w:rPr>
  </w:style>
  <w:style w:type="character" w:customStyle="1" w:styleId="Naslov6Char">
    <w:name w:val="Naslov 6 Char"/>
    <w:basedOn w:val="Zadanifontodlomka"/>
    <w:link w:val="Naslov6"/>
    <w:uiPriority w:val="9"/>
    <w:rsid w:val="00C31869"/>
    <w:rPr>
      <w:rFonts w:ascii="Calibri" w:eastAsia="Times New Roman" w:hAnsi="Calibri" w:cs="Times New Roman"/>
      <w:b/>
      <w:bCs/>
      <w:kern w:val="0"/>
      <w:lang w:val="hr-HR" w:eastAsia="hr-HR"/>
      <w14:ligatures w14:val="none"/>
    </w:rPr>
  </w:style>
  <w:style w:type="character" w:customStyle="1" w:styleId="Naslov7Char">
    <w:name w:val="Naslov 7 Char"/>
    <w:basedOn w:val="Zadanifontodlomka"/>
    <w:link w:val="Naslov7"/>
    <w:uiPriority w:val="9"/>
    <w:rsid w:val="00C31869"/>
    <w:rPr>
      <w:rFonts w:ascii="Calibri" w:eastAsia="Times New Roman" w:hAnsi="Calibri" w:cs="Times New Roman"/>
      <w:kern w:val="0"/>
      <w:sz w:val="24"/>
      <w:szCs w:val="24"/>
      <w:lang w:val="hr-HR" w:eastAsia="hr-HR"/>
      <w14:ligatures w14:val="none"/>
    </w:rPr>
  </w:style>
  <w:style w:type="character" w:customStyle="1" w:styleId="Naslov8Char">
    <w:name w:val="Naslov 8 Char"/>
    <w:basedOn w:val="Zadanifontodlomka"/>
    <w:link w:val="Naslov8"/>
    <w:uiPriority w:val="9"/>
    <w:semiHidden/>
    <w:rsid w:val="00C31869"/>
    <w:rPr>
      <w:rFonts w:ascii="Calibri" w:eastAsia="Times New Roman" w:hAnsi="Calibri" w:cs="Times New Roman"/>
      <w:i/>
      <w:iCs/>
      <w:kern w:val="0"/>
      <w:sz w:val="24"/>
      <w:szCs w:val="24"/>
      <w:lang w:val="hr-HR" w:eastAsia="hr-HR"/>
      <w14:ligatures w14:val="none"/>
    </w:rPr>
  </w:style>
  <w:style w:type="character" w:customStyle="1" w:styleId="Naslov9Char">
    <w:name w:val="Naslov 9 Char"/>
    <w:basedOn w:val="Zadanifontodlomka"/>
    <w:link w:val="Naslov9"/>
    <w:uiPriority w:val="9"/>
    <w:rsid w:val="00C31869"/>
    <w:rPr>
      <w:rFonts w:ascii="Cambria" w:eastAsia="Times New Roman" w:hAnsi="Cambria" w:cs="Times New Roman"/>
      <w:kern w:val="0"/>
      <w:lang w:val="hr-HR" w:eastAsia="hr-HR"/>
      <w14:ligatures w14:val="none"/>
    </w:rPr>
  </w:style>
  <w:style w:type="paragraph" w:styleId="Zaglavlje">
    <w:name w:val="header"/>
    <w:basedOn w:val="Normal"/>
    <w:link w:val="ZaglavljeChar"/>
    <w:uiPriority w:val="99"/>
    <w:unhideWhenUsed/>
    <w:rsid w:val="00C31869"/>
    <w:pPr>
      <w:tabs>
        <w:tab w:val="center" w:pos="4536"/>
        <w:tab w:val="right" w:pos="9072"/>
      </w:tabs>
    </w:pPr>
  </w:style>
  <w:style w:type="character" w:customStyle="1" w:styleId="ZaglavljeChar">
    <w:name w:val="Zaglavlje Char"/>
    <w:basedOn w:val="Zadanifontodlomka"/>
    <w:link w:val="Zaglavlje"/>
    <w:uiPriority w:val="99"/>
    <w:rsid w:val="00C31869"/>
    <w:rPr>
      <w:rFonts w:ascii="Times New Roman" w:eastAsia="Times New Roman" w:hAnsi="Times New Roman" w:cs="Times New Roman"/>
      <w:kern w:val="0"/>
      <w:sz w:val="24"/>
      <w:szCs w:val="24"/>
      <w:lang w:val="hr-HR" w:eastAsia="en-GB"/>
      <w14:ligatures w14:val="none"/>
    </w:rPr>
  </w:style>
  <w:style w:type="paragraph" w:styleId="Podnoje">
    <w:name w:val="footer"/>
    <w:basedOn w:val="Normal"/>
    <w:link w:val="PodnojeChar"/>
    <w:uiPriority w:val="99"/>
    <w:unhideWhenUsed/>
    <w:rsid w:val="00C31869"/>
    <w:pPr>
      <w:tabs>
        <w:tab w:val="center" w:pos="4536"/>
        <w:tab w:val="right" w:pos="9072"/>
      </w:tabs>
    </w:pPr>
  </w:style>
  <w:style w:type="character" w:customStyle="1" w:styleId="PodnojeChar">
    <w:name w:val="Podnožje Char"/>
    <w:basedOn w:val="Zadanifontodlomka"/>
    <w:link w:val="Podnoje"/>
    <w:uiPriority w:val="99"/>
    <w:rsid w:val="00C31869"/>
    <w:rPr>
      <w:rFonts w:ascii="Times New Roman" w:eastAsia="Times New Roman" w:hAnsi="Times New Roman" w:cs="Times New Roman"/>
      <w:kern w:val="0"/>
      <w:sz w:val="24"/>
      <w:szCs w:val="24"/>
      <w:lang w:val="hr-HR" w:eastAsia="en-GB"/>
      <w14:ligatures w14:val="none"/>
    </w:rPr>
  </w:style>
  <w:style w:type="paragraph" w:styleId="Tekstbalonia">
    <w:name w:val="Balloon Text"/>
    <w:basedOn w:val="Normal"/>
    <w:link w:val="TekstbaloniaChar"/>
    <w:uiPriority w:val="99"/>
    <w:unhideWhenUsed/>
    <w:rsid w:val="00C31869"/>
    <w:rPr>
      <w:rFonts w:ascii="Tahoma" w:hAnsi="Tahoma" w:cs="Tahoma"/>
      <w:sz w:val="16"/>
      <w:szCs w:val="16"/>
    </w:rPr>
  </w:style>
  <w:style w:type="character" w:customStyle="1" w:styleId="TekstbaloniaChar">
    <w:name w:val="Tekst balončića Char"/>
    <w:basedOn w:val="Zadanifontodlomka"/>
    <w:link w:val="Tekstbalonia"/>
    <w:uiPriority w:val="99"/>
    <w:rsid w:val="00C31869"/>
    <w:rPr>
      <w:rFonts w:ascii="Tahoma" w:eastAsia="Times New Roman" w:hAnsi="Tahoma" w:cs="Tahoma"/>
      <w:kern w:val="0"/>
      <w:sz w:val="16"/>
      <w:szCs w:val="16"/>
      <w:lang w:val="hr-HR" w:eastAsia="en-GB"/>
      <w14:ligatures w14:val="none"/>
    </w:rPr>
  </w:style>
  <w:style w:type="paragraph" w:styleId="Odlomakpopisa">
    <w:name w:val="List Paragraph"/>
    <w:aliases w:val="opsomming 1,2,3 *-,Heading 12,naslov 1,List bulleti,Bulleted"/>
    <w:basedOn w:val="Normal"/>
    <w:link w:val="OdlomakpopisaChar"/>
    <w:uiPriority w:val="34"/>
    <w:qFormat/>
    <w:rsid w:val="00C31869"/>
    <w:pPr>
      <w:ind w:left="720"/>
      <w:contextualSpacing/>
    </w:pPr>
  </w:style>
  <w:style w:type="paragraph" w:styleId="Bezproreda">
    <w:name w:val="No Spacing"/>
    <w:link w:val="BezproredaChar"/>
    <w:uiPriority w:val="1"/>
    <w:qFormat/>
    <w:rsid w:val="00C31869"/>
    <w:pPr>
      <w:spacing w:after="0" w:line="240" w:lineRule="auto"/>
    </w:pPr>
    <w:rPr>
      <w:kern w:val="0"/>
      <w:lang w:val="hr-HR"/>
      <w14:ligatures w14:val="none"/>
    </w:rPr>
  </w:style>
  <w:style w:type="table" w:styleId="Reetkatablice">
    <w:name w:val="Table Grid"/>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31869"/>
    <w:rPr>
      <w:color w:val="0563C1" w:themeColor="hyperlink"/>
      <w:u w:val="single"/>
    </w:rPr>
  </w:style>
  <w:style w:type="paragraph" w:customStyle="1" w:styleId="Default">
    <w:name w:val="Default"/>
    <w:uiPriority w:val="99"/>
    <w:rsid w:val="00C318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staknuto">
    <w:name w:val="Emphasis"/>
    <w:basedOn w:val="Zadanifontodlomka"/>
    <w:uiPriority w:val="20"/>
    <w:qFormat/>
    <w:rsid w:val="00C31869"/>
    <w:rPr>
      <w:i/>
      <w:iCs/>
    </w:rPr>
  </w:style>
  <w:style w:type="paragraph" w:customStyle="1" w:styleId="box454532">
    <w:name w:val="box_454532"/>
    <w:basedOn w:val="Normal"/>
    <w:rsid w:val="00C31869"/>
    <w:pPr>
      <w:spacing w:before="100" w:beforeAutospacing="1" w:after="100" w:afterAutospacing="1"/>
    </w:pPr>
    <w:rPr>
      <w:lang w:eastAsia="hr-HR"/>
    </w:rPr>
  </w:style>
  <w:style w:type="character" w:styleId="Jakoisticanje">
    <w:name w:val="Intense Emphasis"/>
    <w:basedOn w:val="Zadanifontodlomka"/>
    <w:uiPriority w:val="21"/>
    <w:qFormat/>
    <w:rsid w:val="00C31869"/>
    <w:rPr>
      <w:b/>
      <w:bCs/>
      <w:i/>
      <w:iCs/>
      <w:color w:val="4472C4" w:themeColor="accent1"/>
    </w:rPr>
  </w:style>
  <w:style w:type="character" w:customStyle="1" w:styleId="BezproredaChar">
    <w:name w:val="Bez proreda Char"/>
    <w:basedOn w:val="Zadanifontodlomka"/>
    <w:link w:val="Bezproreda"/>
    <w:uiPriority w:val="1"/>
    <w:rsid w:val="00C31869"/>
    <w:rPr>
      <w:kern w:val="0"/>
      <w:lang w:val="hr-HR"/>
      <w14:ligatures w14:val="none"/>
    </w:rPr>
  </w:style>
  <w:style w:type="character" w:styleId="Naglaeno">
    <w:name w:val="Strong"/>
    <w:uiPriority w:val="22"/>
    <w:qFormat/>
    <w:rsid w:val="00C31869"/>
    <w:rPr>
      <w:b/>
      <w:bCs/>
    </w:rPr>
  </w:style>
  <w:style w:type="paragraph" w:customStyle="1" w:styleId="box458053">
    <w:name w:val="box_458053"/>
    <w:basedOn w:val="Normal"/>
    <w:rsid w:val="00C31869"/>
    <w:pPr>
      <w:spacing w:before="100" w:beforeAutospacing="1" w:after="100" w:afterAutospacing="1"/>
    </w:pPr>
    <w:rPr>
      <w:lang w:val="en-US" w:eastAsia="en-US"/>
    </w:rPr>
  </w:style>
  <w:style w:type="paragraph" w:customStyle="1" w:styleId="011rhpgz">
    <w:name w:val="011rhpgz"/>
    <w:basedOn w:val="Normal"/>
    <w:semiHidden/>
    <w:rsid w:val="00C31869"/>
    <w:pPr>
      <w:spacing w:before="100" w:beforeAutospacing="1" w:after="100" w:afterAutospacing="1"/>
    </w:pPr>
    <w:rPr>
      <w:lang w:eastAsia="hr-HR"/>
    </w:rPr>
  </w:style>
  <w:style w:type="paragraph" w:styleId="StandardWeb">
    <w:name w:val="Normal (Web)"/>
    <w:basedOn w:val="Normal"/>
    <w:uiPriority w:val="99"/>
    <w:rsid w:val="00C31869"/>
    <w:pPr>
      <w:spacing w:before="100" w:beforeAutospacing="1" w:after="100" w:afterAutospacing="1"/>
    </w:pPr>
    <w:rPr>
      <w:lang w:eastAsia="hr-HR"/>
    </w:rPr>
  </w:style>
  <w:style w:type="paragraph" w:styleId="Uvuenotijeloteksta">
    <w:name w:val="Body Text Indent"/>
    <w:basedOn w:val="Normal"/>
    <w:link w:val="UvuenotijelotekstaChar"/>
    <w:rsid w:val="00C31869"/>
    <w:pPr>
      <w:spacing w:after="120"/>
      <w:ind w:left="283"/>
    </w:pPr>
    <w:rPr>
      <w:lang w:eastAsia="hr-HR"/>
    </w:rPr>
  </w:style>
  <w:style w:type="character" w:customStyle="1" w:styleId="UvuenotijelotekstaChar">
    <w:name w:val="Uvučeno tijelo teksta Char"/>
    <w:basedOn w:val="Zadanifontodlomka"/>
    <w:link w:val="Uvuenotijeloteksta"/>
    <w:rsid w:val="00C31869"/>
    <w:rPr>
      <w:rFonts w:ascii="Times New Roman" w:eastAsia="Times New Roman" w:hAnsi="Times New Roman" w:cs="Times New Roman"/>
      <w:kern w:val="0"/>
      <w:sz w:val="24"/>
      <w:szCs w:val="24"/>
      <w:lang w:val="hr-HR" w:eastAsia="hr-HR"/>
      <w14:ligatures w14:val="none"/>
    </w:rPr>
  </w:style>
  <w:style w:type="paragraph" w:customStyle="1" w:styleId="box453952">
    <w:name w:val="box_453952"/>
    <w:basedOn w:val="Normal"/>
    <w:rsid w:val="00C31869"/>
    <w:pPr>
      <w:spacing w:before="100" w:beforeAutospacing="1" w:after="100" w:afterAutospacing="1"/>
    </w:pPr>
    <w:rPr>
      <w:lang w:eastAsia="hr-HR"/>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uiPriority w:val="35"/>
    <w:qFormat/>
    <w:rsid w:val="00C31869"/>
    <w:rPr>
      <w:b/>
      <w:bCs/>
      <w:sz w:val="20"/>
      <w:szCs w:val="20"/>
      <w:lang w:eastAsia="hr-HR"/>
    </w:rPr>
  </w:style>
  <w:style w:type="paragraph" w:styleId="Tijeloteksta">
    <w:name w:val="Body Text"/>
    <w:basedOn w:val="Normal"/>
    <w:link w:val="TijelotekstaChar"/>
    <w:unhideWhenUsed/>
    <w:qFormat/>
    <w:rsid w:val="00C31869"/>
    <w:pPr>
      <w:spacing w:after="120"/>
    </w:pPr>
  </w:style>
  <w:style w:type="character" w:customStyle="1" w:styleId="TijelotekstaChar">
    <w:name w:val="Tijelo teksta Char"/>
    <w:basedOn w:val="Zadanifontodlomka"/>
    <w:link w:val="Tijeloteksta"/>
    <w:rsid w:val="00C31869"/>
    <w:rPr>
      <w:rFonts w:ascii="Times New Roman" w:eastAsia="Times New Roman" w:hAnsi="Times New Roman" w:cs="Times New Roman"/>
      <w:kern w:val="0"/>
      <w:sz w:val="24"/>
      <w:szCs w:val="24"/>
      <w:lang w:val="hr-HR" w:eastAsia="en-GB"/>
      <w14:ligatures w14:val="none"/>
    </w:rPr>
  </w:style>
  <w:style w:type="paragraph" w:styleId="Tijeloteksta-uvlaka2">
    <w:name w:val="Body Text Indent 2"/>
    <w:basedOn w:val="Normal"/>
    <w:link w:val="Tijeloteksta-uvlaka2Char"/>
    <w:uiPriority w:val="99"/>
    <w:semiHidden/>
    <w:unhideWhenUsed/>
    <w:rsid w:val="00C318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31869"/>
    <w:rPr>
      <w:rFonts w:ascii="Times New Roman" w:eastAsia="Times New Roman" w:hAnsi="Times New Roman" w:cs="Times New Roman"/>
      <w:kern w:val="0"/>
      <w:sz w:val="24"/>
      <w:szCs w:val="24"/>
      <w:lang w:val="hr-HR" w:eastAsia="en-GB"/>
      <w14:ligatures w14:val="none"/>
    </w:rPr>
  </w:style>
  <w:style w:type="character" w:customStyle="1" w:styleId="preformatted-text">
    <w:name w:val="preformatted-text"/>
    <w:basedOn w:val="Zadanifontodlomka"/>
    <w:rsid w:val="00C31869"/>
  </w:style>
  <w:style w:type="paragraph" w:styleId="Tijeloteksta2">
    <w:name w:val="Body Text 2"/>
    <w:basedOn w:val="Normal"/>
    <w:link w:val="Tijeloteksta2Char"/>
    <w:unhideWhenUsed/>
    <w:rsid w:val="00C31869"/>
    <w:pPr>
      <w:spacing w:after="120" w:line="480" w:lineRule="auto"/>
    </w:pPr>
  </w:style>
  <w:style w:type="character" w:customStyle="1" w:styleId="Tijeloteksta2Char">
    <w:name w:val="Tijelo teksta 2 Char"/>
    <w:basedOn w:val="Zadanifontodlomka"/>
    <w:link w:val="Tijeloteksta2"/>
    <w:rsid w:val="00C31869"/>
    <w:rPr>
      <w:rFonts w:ascii="Times New Roman" w:eastAsia="Times New Roman" w:hAnsi="Times New Roman" w:cs="Times New Roman"/>
      <w:kern w:val="0"/>
      <w:sz w:val="24"/>
      <w:szCs w:val="24"/>
      <w:lang w:val="hr-HR" w:eastAsia="en-GB"/>
      <w14:ligatures w14:val="none"/>
    </w:rPr>
  </w:style>
  <w:style w:type="numbering" w:customStyle="1" w:styleId="Bezpopisa1">
    <w:name w:val="Bez popisa1"/>
    <w:next w:val="Bezpopisa"/>
    <w:uiPriority w:val="99"/>
    <w:semiHidden/>
    <w:unhideWhenUsed/>
    <w:rsid w:val="00C31869"/>
  </w:style>
  <w:style w:type="paragraph" w:customStyle="1" w:styleId="t-9-8">
    <w:name w:val="t-9-8"/>
    <w:basedOn w:val="Normal"/>
    <w:rsid w:val="00C31869"/>
    <w:pPr>
      <w:spacing w:before="100" w:beforeAutospacing="1" w:after="100" w:afterAutospacing="1"/>
    </w:pPr>
    <w:rPr>
      <w:lang w:eastAsia="hr-HR"/>
    </w:rPr>
  </w:style>
  <w:style w:type="table" w:customStyle="1" w:styleId="Reetkatablice1">
    <w:name w:val="Rešetka tablice1"/>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uiPriority w:val="35"/>
    <w:locked/>
    <w:rsid w:val="00C31869"/>
    <w:rPr>
      <w:rFonts w:ascii="Times New Roman" w:eastAsia="Times New Roman" w:hAnsi="Times New Roman" w:cs="Times New Roman"/>
      <w:b/>
      <w:bCs/>
      <w:kern w:val="0"/>
      <w:sz w:val="20"/>
      <w:szCs w:val="20"/>
      <w:lang w:val="hr-HR" w:eastAsia="hr-HR"/>
      <w14:ligatures w14:val="none"/>
    </w:rPr>
  </w:style>
  <w:style w:type="table" w:customStyle="1" w:styleId="TableGrid4">
    <w:name w:val="Table Grid4"/>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2 Char,naslov 1 Char,List bulleti Char,Bulleted Char"/>
    <w:basedOn w:val="Zadanifontodlomka"/>
    <w:link w:val="Odlomakpopisa"/>
    <w:uiPriority w:val="34"/>
    <w:locked/>
    <w:rsid w:val="00C31869"/>
    <w:rPr>
      <w:rFonts w:ascii="Times New Roman" w:eastAsia="Times New Roman" w:hAnsi="Times New Roman" w:cs="Times New Roman"/>
      <w:kern w:val="0"/>
      <w:sz w:val="24"/>
      <w:szCs w:val="24"/>
      <w:lang w:val="hr-HR" w:eastAsia="en-GB"/>
      <w14:ligatures w14:val="none"/>
    </w:rPr>
  </w:style>
  <w:style w:type="table" w:customStyle="1" w:styleId="Reetkatablice11">
    <w:name w:val="Rešetka tablice11"/>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fusnote">
    <w:name w:val="footnote text"/>
    <w:basedOn w:val="Normal"/>
    <w:link w:val="TekstfusnoteChar"/>
    <w:uiPriority w:val="99"/>
    <w:unhideWhenUsed/>
    <w:rsid w:val="00C31869"/>
    <w:pPr>
      <w:jc w:val="both"/>
    </w:pPr>
    <w:rPr>
      <w:rFonts w:ascii="Arial" w:hAnsi="Arial" w:cs="Arial"/>
      <w:color w:val="000000" w:themeColor="text1"/>
      <w:sz w:val="20"/>
      <w:szCs w:val="20"/>
      <w:lang w:eastAsia="en-US"/>
    </w:rPr>
  </w:style>
  <w:style w:type="character" w:customStyle="1" w:styleId="TekstfusnoteChar">
    <w:name w:val="Tekst fusnote Char"/>
    <w:basedOn w:val="Zadanifontodlomka"/>
    <w:link w:val="Tekstfusnote"/>
    <w:uiPriority w:val="99"/>
    <w:rsid w:val="00C31869"/>
    <w:rPr>
      <w:rFonts w:ascii="Arial" w:eastAsia="Times New Roman" w:hAnsi="Arial" w:cs="Arial"/>
      <w:color w:val="000000" w:themeColor="text1"/>
      <w:kern w:val="0"/>
      <w:sz w:val="20"/>
      <w:szCs w:val="20"/>
      <w:lang w:val="hr-HR"/>
      <w14:ligatures w14:val="none"/>
    </w:rPr>
  </w:style>
  <w:style w:type="character" w:styleId="Referencafusnote">
    <w:name w:val="footnote reference"/>
    <w:aliases w:val="Footnote"/>
    <w:basedOn w:val="Zadanifontodlomka"/>
    <w:uiPriority w:val="99"/>
    <w:unhideWhenUsed/>
    <w:rsid w:val="00C31869"/>
    <w:rPr>
      <w:vertAlign w:val="superscript"/>
    </w:rPr>
  </w:style>
  <w:style w:type="character" w:styleId="Brojretka">
    <w:name w:val="line number"/>
    <w:basedOn w:val="Zadanifontodlomka"/>
    <w:uiPriority w:val="99"/>
    <w:semiHidden/>
    <w:unhideWhenUsed/>
    <w:rsid w:val="00C31869"/>
  </w:style>
  <w:style w:type="table" w:customStyle="1" w:styleId="Reetkatablice2">
    <w:name w:val="Rešetka tablice2"/>
    <w:basedOn w:val="Obinatablica"/>
    <w:next w:val="Reetkatablice"/>
    <w:uiPriority w:val="59"/>
    <w:rsid w:val="00C31869"/>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C31869"/>
  </w:style>
  <w:style w:type="table" w:customStyle="1" w:styleId="Reetkatablice3">
    <w:name w:val="Rešetka tablice3"/>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2">
    <w:name w:val="Rešetka tablice12"/>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Style">
    <w:name w:val="DefaultStyle"/>
    <w:qFormat/>
    <w:rsid w:val="00C31869"/>
    <w:pPr>
      <w:spacing w:after="0" w:line="240" w:lineRule="auto"/>
    </w:pPr>
    <w:rPr>
      <w:rFonts w:ascii="Arimo" w:eastAsia="Arimo" w:hAnsi="Arimo" w:cs="Arimo"/>
      <w:kern w:val="0"/>
      <w:sz w:val="20"/>
      <w:szCs w:val="20"/>
      <w:lang w:val="hr-HR" w:eastAsia="hr-HR"/>
      <w14:ligatures w14:val="none"/>
    </w:rPr>
  </w:style>
  <w:style w:type="character" w:customStyle="1" w:styleId="Nerijeenospominjanje1">
    <w:name w:val="Neriješeno spominjanje1"/>
    <w:basedOn w:val="Zadanifontodlomka"/>
    <w:uiPriority w:val="99"/>
    <w:semiHidden/>
    <w:unhideWhenUsed/>
    <w:rsid w:val="00C31869"/>
    <w:rPr>
      <w:color w:val="605E5C"/>
      <w:shd w:val="clear" w:color="auto" w:fill="E1DFDD"/>
    </w:rPr>
  </w:style>
  <w:style w:type="character" w:styleId="Nerijeenospominjanje">
    <w:name w:val="Unresolved Mention"/>
    <w:basedOn w:val="Zadanifontodlomka"/>
    <w:uiPriority w:val="99"/>
    <w:semiHidden/>
    <w:unhideWhenUsed/>
    <w:rsid w:val="00560263"/>
    <w:rPr>
      <w:color w:val="605E5C"/>
      <w:shd w:val="clear" w:color="auto" w:fill="E1DFDD"/>
    </w:rPr>
  </w:style>
  <w:style w:type="character" w:customStyle="1" w:styleId="BezproredaChar2">
    <w:name w:val="Bez proreda Char2"/>
    <w:basedOn w:val="Zadanifontodlomka"/>
    <w:uiPriority w:val="1"/>
    <w:rsid w:val="00551B78"/>
  </w:style>
  <w:style w:type="paragraph" w:customStyle="1" w:styleId="box459727">
    <w:name w:val="box_459727"/>
    <w:basedOn w:val="Normal"/>
    <w:rsid w:val="00551B78"/>
    <w:pPr>
      <w:spacing w:before="100" w:beforeAutospacing="1" w:after="100" w:afterAutospacing="1"/>
    </w:pPr>
    <w:rPr>
      <w:lang w:val="en-US" w:eastAsia="en-US"/>
    </w:rPr>
  </w:style>
  <w:style w:type="character" w:styleId="SlijeenaHiperveza">
    <w:name w:val="FollowedHyperlink"/>
    <w:uiPriority w:val="99"/>
    <w:semiHidden/>
    <w:unhideWhenUsed/>
    <w:rsid w:val="00FC5D84"/>
    <w:rPr>
      <w:color w:val="954F72"/>
      <w:u w:val="single"/>
    </w:rPr>
  </w:style>
  <w:style w:type="paragraph" w:customStyle="1" w:styleId="xl65">
    <w:name w:val="xl65"/>
    <w:basedOn w:val="Normal"/>
    <w:rsid w:val="00FC5D84"/>
    <w:pPr>
      <w:spacing w:before="100" w:beforeAutospacing="1" w:after="100" w:afterAutospacing="1"/>
    </w:pPr>
    <w:rPr>
      <w:lang w:val="en-US" w:eastAsia="en-US"/>
    </w:rPr>
  </w:style>
  <w:style w:type="paragraph" w:customStyle="1" w:styleId="xl66">
    <w:name w:val="xl66"/>
    <w:basedOn w:val="Normal"/>
    <w:rsid w:val="00FC5D84"/>
    <w:pPr>
      <w:spacing w:before="100" w:beforeAutospacing="1" w:after="100" w:afterAutospacing="1"/>
      <w:jc w:val="right"/>
    </w:pPr>
    <w:rPr>
      <w:lang w:val="en-US" w:eastAsia="en-US"/>
    </w:rPr>
  </w:style>
  <w:style w:type="paragraph" w:customStyle="1" w:styleId="xl67">
    <w:name w:val="xl67"/>
    <w:basedOn w:val="Normal"/>
    <w:rsid w:val="00FC5D84"/>
    <w:pPr>
      <w:shd w:val="clear" w:color="000000" w:fill="969696"/>
      <w:spacing w:before="100" w:beforeAutospacing="1" w:after="100" w:afterAutospacing="1"/>
      <w:jc w:val="center"/>
    </w:pPr>
    <w:rPr>
      <w:b/>
      <w:bCs/>
      <w:lang w:val="en-US" w:eastAsia="en-US"/>
    </w:rPr>
  </w:style>
  <w:style w:type="paragraph" w:customStyle="1" w:styleId="xl68">
    <w:name w:val="xl68"/>
    <w:basedOn w:val="Normal"/>
    <w:rsid w:val="00FC5D84"/>
    <w:pPr>
      <w:shd w:val="clear" w:color="000000" w:fill="969696"/>
      <w:spacing w:before="100" w:beforeAutospacing="1" w:after="100" w:afterAutospacing="1"/>
    </w:pPr>
    <w:rPr>
      <w:b/>
      <w:bCs/>
      <w:lang w:val="en-US" w:eastAsia="en-US"/>
    </w:rPr>
  </w:style>
  <w:style w:type="paragraph" w:customStyle="1" w:styleId="xl69">
    <w:name w:val="xl69"/>
    <w:basedOn w:val="Normal"/>
    <w:rsid w:val="00FC5D84"/>
    <w:pPr>
      <w:shd w:val="clear" w:color="000000" w:fill="C0C0C0"/>
      <w:spacing w:before="100" w:beforeAutospacing="1" w:after="100" w:afterAutospacing="1"/>
    </w:pPr>
    <w:rPr>
      <w:b/>
      <w:bCs/>
      <w:color w:val="FFFFFF"/>
      <w:lang w:val="en-US" w:eastAsia="en-US"/>
    </w:rPr>
  </w:style>
  <w:style w:type="paragraph" w:customStyle="1" w:styleId="xl70">
    <w:name w:val="xl70"/>
    <w:basedOn w:val="Normal"/>
    <w:rsid w:val="00FC5D84"/>
    <w:pPr>
      <w:shd w:val="clear" w:color="000000" w:fill="C0C0C0"/>
      <w:spacing w:before="100" w:beforeAutospacing="1" w:after="100" w:afterAutospacing="1"/>
      <w:jc w:val="right"/>
    </w:pPr>
    <w:rPr>
      <w:b/>
      <w:bCs/>
      <w:color w:val="FFFFFF"/>
      <w:lang w:val="en-US" w:eastAsia="en-US"/>
    </w:rPr>
  </w:style>
  <w:style w:type="paragraph" w:customStyle="1" w:styleId="xl71">
    <w:name w:val="xl71"/>
    <w:basedOn w:val="Normal"/>
    <w:rsid w:val="00FC5D84"/>
    <w:pPr>
      <w:shd w:val="clear" w:color="000000" w:fill="9999FF"/>
      <w:spacing w:before="100" w:beforeAutospacing="1" w:after="100" w:afterAutospacing="1"/>
    </w:pPr>
    <w:rPr>
      <w:b/>
      <w:bCs/>
      <w:lang w:val="en-US" w:eastAsia="en-US"/>
    </w:rPr>
  </w:style>
  <w:style w:type="paragraph" w:customStyle="1" w:styleId="xl72">
    <w:name w:val="xl72"/>
    <w:basedOn w:val="Normal"/>
    <w:rsid w:val="00FC5D84"/>
    <w:pPr>
      <w:shd w:val="clear" w:color="000000" w:fill="9999FF"/>
      <w:spacing w:before="100" w:beforeAutospacing="1" w:after="100" w:afterAutospacing="1"/>
      <w:jc w:val="right"/>
    </w:pPr>
    <w:rPr>
      <w:b/>
      <w:bCs/>
      <w:lang w:val="en-US" w:eastAsia="en-US"/>
    </w:rPr>
  </w:style>
  <w:style w:type="paragraph" w:customStyle="1" w:styleId="xl73">
    <w:name w:val="xl73"/>
    <w:basedOn w:val="Normal"/>
    <w:rsid w:val="00FC5D84"/>
    <w:pPr>
      <w:shd w:val="clear" w:color="000000" w:fill="CCCCFF"/>
      <w:spacing w:before="100" w:beforeAutospacing="1" w:after="100" w:afterAutospacing="1"/>
    </w:pPr>
    <w:rPr>
      <w:b/>
      <w:bCs/>
      <w:color w:val="333333"/>
      <w:lang w:val="en-US" w:eastAsia="en-US"/>
    </w:rPr>
  </w:style>
  <w:style w:type="paragraph" w:customStyle="1" w:styleId="xl74">
    <w:name w:val="xl74"/>
    <w:basedOn w:val="Normal"/>
    <w:rsid w:val="00FC5D84"/>
    <w:pPr>
      <w:shd w:val="clear" w:color="000000" w:fill="CCCCFF"/>
      <w:spacing w:before="100" w:beforeAutospacing="1" w:after="100" w:afterAutospacing="1"/>
      <w:jc w:val="right"/>
    </w:pPr>
    <w:rPr>
      <w:b/>
      <w:bCs/>
      <w:color w:val="333333"/>
      <w:lang w:val="en-US" w:eastAsia="en-US"/>
    </w:rPr>
  </w:style>
  <w:style w:type="paragraph" w:customStyle="1" w:styleId="xl75">
    <w:name w:val="xl75"/>
    <w:basedOn w:val="Normal"/>
    <w:rsid w:val="00FC5D84"/>
    <w:pPr>
      <w:shd w:val="clear" w:color="000000" w:fill="FF9900"/>
      <w:spacing w:before="100" w:beforeAutospacing="1" w:after="100" w:afterAutospacing="1"/>
    </w:pPr>
    <w:rPr>
      <w:b/>
      <w:bCs/>
      <w:lang w:val="en-US" w:eastAsia="en-US"/>
    </w:rPr>
  </w:style>
  <w:style w:type="paragraph" w:customStyle="1" w:styleId="xl76">
    <w:name w:val="xl76"/>
    <w:basedOn w:val="Normal"/>
    <w:rsid w:val="00FC5D84"/>
    <w:pPr>
      <w:shd w:val="clear" w:color="000000" w:fill="FF9900"/>
      <w:spacing w:before="100" w:beforeAutospacing="1" w:after="100" w:afterAutospacing="1"/>
      <w:jc w:val="right"/>
    </w:pPr>
    <w:rPr>
      <w:b/>
      <w:bCs/>
      <w:lang w:val="en-US" w:eastAsia="en-US"/>
    </w:rPr>
  </w:style>
  <w:style w:type="paragraph" w:customStyle="1" w:styleId="xl77">
    <w:name w:val="xl77"/>
    <w:basedOn w:val="Normal"/>
    <w:rsid w:val="00FC5D84"/>
    <w:pPr>
      <w:shd w:val="clear" w:color="000000" w:fill="FFFF99"/>
      <w:spacing w:before="100" w:beforeAutospacing="1" w:after="100" w:afterAutospacing="1"/>
    </w:pPr>
    <w:rPr>
      <w:b/>
      <w:bCs/>
      <w:lang w:val="en-US" w:eastAsia="en-US"/>
    </w:rPr>
  </w:style>
  <w:style w:type="paragraph" w:customStyle="1" w:styleId="xl78">
    <w:name w:val="xl78"/>
    <w:basedOn w:val="Normal"/>
    <w:rsid w:val="00FC5D84"/>
    <w:pPr>
      <w:shd w:val="clear" w:color="000000" w:fill="FFFF99"/>
      <w:spacing w:before="100" w:beforeAutospacing="1" w:after="100" w:afterAutospacing="1"/>
      <w:jc w:val="right"/>
    </w:pPr>
    <w:rPr>
      <w:b/>
      <w:bCs/>
      <w:lang w:val="en-US" w:eastAsia="en-US"/>
    </w:rPr>
  </w:style>
  <w:style w:type="paragraph" w:customStyle="1" w:styleId="xl79">
    <w:name w:val="xl79"/>
    <w:basedOn w:val="Normal"/>
    <w:rsid w:val="00FC5D84"/>
    <w:pPr>
      <w:spacing w:before="100" w:beforeAutospacing="1" w:after="100" w:afterAutospacing="1"/>
    </w:pPr>
    <w:rPr>
      <w:b/>
      <w:bCs/>
      <w:lang w:val="en-US" w:eastAsia="en-US"/>
    </w:rPr>
  </w:style>
  <w:style w:type="paragraph" w:customStyle="1" w:styleId="xl80">
    <w:name w:val="xl80"/>
    <w:basedOn w:val="Normal"/>
    <w:rsid w:val="00FC5D84"/>
    <w:pPr>
      <w:spacing w:before="100" w:beforeAutospacing="1" w:after="100" w:afterAutospacing="1"/>
      <w:jc w:val="right"/>
    </w:pPr>
    <w:rPr>
      <w:b/>
      <w:bCs/>
      <w:lang w:val="en-US" w:eastAsia="en-US"/>
    </w:rPr>
  </w:style>
  <w:style w:type="paragraph" w:customStyle="1" w:styleId="T-98-2">
    <w:name w:val="T-9/8-2"/>
    <w:basedOn w:val="Normal"/>
    <w:rsid w:val="00FC5D8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numbering" w:customStyle="1" w:styleId="Bezpopisa3">
    <w:name w:val="Bez popisa3"/>
    <w:next w:val="Bezpopisa"/>
    <w:uiPriority w:val="99"/>
    <w:semiHidden/>
    <w:unhideWhenUsed/>
    <w:rsid w:val="00FC5D84"/>
  </w:style>
  <w:style w:type="paragraph" w:customStyle="1" w:styleId="xl81">
    <w:name w:val="xl81"/>
    <w:basedOn w:val="Normal"/>
    <w:rsid w:val="00FC5D84"/>
    <w:pPr>
      <w:shd w:val="clear" w:color="000000" w:fill="9999FF"/>
      <w:spacing w:before="100" w:beforeAutospacing="1" w:after="100" w:afterAutospacing="1"/>
      <w:jc w:val="right"/>
    </w:pPr>
    <w:rPr>
      <w:b/>
      <w:bCs/>
      <w:lang w:eastAsia="hr-HR"/>
    </w:rPr>
  </w:style>
  <w:style w:type="paragraph" w:customStyle="1" w:styleId="xl82">
    <w:name w:val="xl82"/>
    <w:basedOn w:val="Normal"/>
    <w:rsid w:val="00FC5D84"/>
    <w:pPr>
      <w:shd w:val="clear" w:color="000000" w:fill="9999FF"/>
      <w:spacing w:before="100" w:beforeAutospacing="1" w:after="100" w:afterAutospacing="1"/>
      <w:jc w:val="right"/>
    </w:pPr>
    <w:rPr>
      <w:b/>
      <w:bCs/>
      <w:lang w:eastAsia="hr-HR"/>
    </w:rPr>
  </w:style>
  <w:style w:type="paragraph" w:customStyle="1" w:styleId="xl83">
    <w:name w:val="xl83"/>
    <w:basedOn w:val="Normal"/>
    <w:rsid w:val="00FC5D84"/>
    <w:pPr>
      <w:shd w:val="clear" w:color="000000" w:fill="969696"/>
      <w:spacing w:before="100" w:beforeAutospacing="1" w:after="100" w:afterAutospacing="1"/>
      <w:jc w:val="center"/>
    </w:pPr>
    <w:rPr>
      <w:b/>
      <w:bCs/>
      <w:lang w:eastAsia="hr-HR"/>
    </w:rPr>
  </w:style>
  <w:style w:type="paragraph" w:customStyle="1" w:styleId="xl84">
    <w:name w:val="xl84"/>
    <w:basedOn w:val="Normal"/>
    <w:rsid w:val="00FC5D84"/>
    <w:pPr>
      <w:shd w:val="clear" w:color="000000" w:fill="C0C0C0"/>
      <w:spacing w:before="100" w:beforeAutospacing="1" w:after="100" w:afterAutospacing="1"/>
    </w:pPr>
    <w:rPr>
      <w:b/>
      <w:bCs/>
      <w:color w:val="FFFFFF"/>
      <w:lang w:eastAsia="hr-HR"/>
    </w:rPr>
  </w:style>
  <w:style w:type="paragraph" w:customStyle="1" w:styleId="xl85">
    <w:name w:val="xl85"/>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6">
    <w:name w:val="xl86"/>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7">
    <w:name w:val="xl87"/>
    <w:basedOn w:val="Normal"/>
    <w:rsid w:val="00FC5D84"/>
    <w:pPr>
      <w:shd w:val="clear" w:color="000000" w:fill="969696"/>
      <w:spacing w:before="100" w:beforeAutospacing="1" w:after="100" w:afterAutospacing="1"/>
    </w:pPr>
    <w:rPr>
      <w:b/>
      <w:bCs/>
      <w:lang w:eastAsia="hr-HR"/>
    </w:rPr>
  </w:style>
  <w:style w:type="numbering" w:customStyle="1" w:styleId="Bezpopisa4">
    <w:name w:val="Bez popisa4"/>
    <w:next w:val="Bezpopisa"/>
    <w:uiPriority w:val="99"/>
    <w:semiHidden/>
    <w:unhideWhenUsed/>
    <w:rsid w:val="00FC5D84"/>
  </w:style>
  <w:style w:type="paragraph" w:customStyle="1" w:styleId="EMPTYCELLSTYLE">
    <w:name w:val="EMPTY_CELL_STYLE"/>
    <w:basedOn w:val="DefaultStyle"/>
    <w:qFormat/>
    <w:rsid w:val="00FC5D84"/>
    <w:rPr>
      <w:color w:val="000000"/>
      <w:sz w:val="1"/>
    </w:rPr>
  </w:style>
  <w:style w:type="paragraph" w:customStyle="1" w:styleId="glava">
    <w:name w:val="glava"/>
    <w:basedOn w:val="DefaultStyle"/>
    <w:qFormat/>
    <w:rsid w:val="00FC5D84"/>
    <w:rPr>
      <w:b/>
      <w:color w:val="FFFFFF"/>
    </w:rPr>
  </w:style>
  <w:style w:type="paragraph" w:customStyle="1" w:styleId="rgp1">
    <w:name w:val="rgp1"/>
    <w:basedOn w:val="DefaultStyle"/>
    <w:qFormat/>
    <w:rsid w:val="00FC5D84"/>
    <w:rPr>
      <w:color w:val="FFFFFF"/>
    </w:rPr>
  </w:style>
  <w:style w:type="paragraph" w:customStyle="1" w:styleId="rgp2">
    <w:name w:val="rgp2"/>
    <w:basedOn w:val="DefaultStyle"/>
    <w:qFormat/>
    <w:rsid w:val="00FC5D84"/>
    <w:rPr>
      <w:color w:val="FFFFFF"/>
    </w:rPr>
  </w:style>
  <w:style w:type="paragraph" w:customStyle="1" w:styleId="rgp3">
    <w:name w:val="rgp3"/>
    <w:basedOn w:val="DefaultStyle"/>
    <w:qFormat/>
    <w:rsid w:val="00FC5D84"/>
    <w:rPr>
      <w:color w:val="FFFFFF"/>
    </w:rPr>
  </w:style>
  <w:style w:type="paragraph" w:customStyle="1" w:styleId="prog1">
    <w:name w:val="prog1"/>
    <w:basedOn w:val="DefaultStyle"/>
    <w:qFormat/>
    <w:rsid w:val="00FC5D84"/>
    <w:rPr>
      <w:color w:val="000000"/>
    </w:rPr>
  </w:style>
  <w:style w:type="paragraph" w:customStyle="1" w:styleId="prog2">
    <w:name w:val="prog2"/>
    <w:basedOn w:val="DefaultStyle"/>
    <w:qFormat/>
    <w:rsid w:val="00FC5D84"/>
    <w:rPr>
      <w:color w:val="000000"/>
    </w:rPr>
  </w:style>
  <w:style w:type="paragraph" w:customStyle="1" w:styleId="prog3">
    <w:name w:val="prog3"/>
    <w:basedOn w:val="DefaultStyle"/>
    <w:qFormat/>
    <w:rsid w:val="00FC5D84"/>
    <w:rPr>
      <w:color w:val="000000"/>
    </w:rPr>
  </w:style>
  <w:style w:type="paragraph" w:customStyle="1" w:styleId="izv1">
    <w:name w:val="izv1"/>
    <w:basedOn w:val="DefaultStyle"/>
    <w:qFormat/>
    <w:rsid w:val="00FC5D84"/>
    <w:rPr>
      <w:color w:val="000000"/>
    </w:rPr>
  </w:style>
  <w:style w:type="paragraph" w:customStyle="1" w:styleId="izv2">
    <w:name w:val="izv2"/>
    <w:basedOn w:val="DefaultStyle"/>
    <w:qFormat/>
    <w:rsid w:val="00FC5D84"/>
    <w:rPr>
      <w:color w:val="000000"/>
    </w:rPr>
  </w:style>
  <w:style w:type="paragraph" w:customStyle="1" w:styleId="izv3">
    <w:name w:val="izv3"/>
    <w:basedOn w:val="DefaultStyle"/>
    <w:qFormat/>
    <w:rsid w:val="00FC5D84"/>
    <w:rPr>
      <w:color w:val="000000"/>
    </w:rPr>
  </w:style>
  <w:style w:type="paragraph" w:customStyle="1" w:styleId="glavaa">
    <w:name w:val="glavaa"/>
    <w:basedOn w:val="DefaultStyle"/>
    <w:qFormat/>
    <w:rsid w:val="00FC5D84"/>
    <w:rPr>
      <w:color w:val="FFFFFF"/>
    </w:rPr>
  </w:style>
  <w:style w:type="paragraph" w:customStyle="1" w:styleId="rgp1a">
    <w:name w:val="rgp1a"/>
    <w:basedOn w:val="DefaultStyle"/>
    <w:qFormat/>
    <w:rsid w:val="00FC5D84"/>
    <w:rPr>
      <w:color w:val="FFFFFF"/>
    </w:rPr>
  </w:style>
  <w:style w:type="paragraph" w:customStyle="1" w:styleId="rgp2a">
    <w:name w:val="rgp2a"/>
    <w:basedOn w:val="DefaultStyle"/>
    <w:qFormat/>
    <w:rsid w:val="00FC5D84"/>
    <w:rPr>
      <w:color w:val="FFFFFF"/>
    </w:rPr>
  </w:style>
  <w:style w:type="paragraph" w:customStyle="1" w:styleId="rgp3a">
    <w:name w:val="rgp3a"/>
    <w:basedOn w:val="DefaultStyle"/>
    <w:qFormat/>
    <w:rsid w:val="00FC5D84"/>
    <w:rPr>
      <w:color w:val="FFFFFF"/>
    </w:rPr>
  </w:style>
  <w:style w:type="paragraph" w:customStyle="1" w:styleId="prog1a">
    <w:name w:val="prog1a"/>
    <w:basedOn w:val="DefaultStyle"/>
    <w:qFormat/>
    <w:rsid w:val="00FC5D84"/>
    <w:rPr>
      <w:color w:val="FFFFFF"/>
    </w:rPr>
  </w:style>
  <w:style w:type="paragraph" w:customStyle="1" w:styleId="prog2a">
    <w:name w:val="prog2a"/>
    <w:basedOn w:val="DefaultStyle"/>
    <w:qFormat/>
    <w:rsid w:val="00FC5D84"/>
    <w:rPr>
      <w:color w:val="FFFFFF"/>
    </w:rPr>
  </w:style>
  <w:style w:type="paragraph" w:customStyle="1" w:styleId="prog3a">
    <w:name w:val="prog3a"/>
    <w:basedOn w:val="DefaultStyle"/>
    <w:qFormat/>
    <w:rsid w:val="00FC5D84"/>
    <w:rPr>
      <w:color w:val="FFFFFF"/>
    </w:rPr>
  </w:style>
  <w:style w:type="paragraph" w:customStyle="1" w:styleId="izv1a">
    <w:name w:val="izv1a"/>
    <w:basedOn w:val="DefaultStyle"/>
    <w:qFormat/>
    <w:rsid w:val="00FC5D84"/>
    <w:rPr>
      <w:color w:val="FFFFFF"/>
    </w:rPr>
  </w:style>
  <w:style w:type="paragraph" w:customStyle="1" w:styleId="izv2a">
    <w:name w:val="izv2a"/>
    <w:basedOn w:val="DefaultStyle"/>
    <w:qFormat/>
    <w:rsid w:val="00FC5D84"/>
    <w:rPr>
      <w:color w:val="FFFFFF"/>
    </w:rPr>
  </w:style>
  <w:style w:type="paragraph" w:customStyle="1" w:styleId="izv3a">
    <w:name w:val="izv3a"/>
    <w:basedOn w:val="DefaultStyle"/>
    <w:qFormat/>
    <w:rsid w:val="00FC5D84"/>
    <w:rPr>
      <w:color w:val="FFFFFF"/>
    </w:rPr>
  </w:style>
  <w:style w:type="paragraph" w:customStyle="1" w:styleId="kor1a">
    <w:name w:val="kor1a"/>
    <w:basedOn w:val="DefaultStyle"/>
    <w:qFormat/>
    <w:rsid w:val="00FC5D84"/>
    <w:rPr>
      <w:color w:val="FFFFFF"/>
    </w:rPr>
  </w:style>
  <w:style w:type="paragraph" w:customStyle="1" w:styleId="odj1a">
    <w:name w:val="odj1a"/>
    <w:basedOn w:val="DefaultStyle"/>
    <w:qFormat/>
    <w:rsid w:val="00FC5D84"/>
    <w:rPr>
      <w:color w:val="FFFFFF"/>
    </w:rPr>
  </w:style>
  <w:style w:type="paragraph" w:customStyle="1" w:styleId="odj2a">
    <w:name w:val="odj2a"/>
    <w:basedOn w:val="DefaultStyle"/>
    <w:qFormat/>
    <w:rsid w:val="00FC5D84"/>
    <w:rPr>
      <w:color w:val="FFFFFF"/>
    </w:rPr>
  </w:style>
  <w:style w:type="paragraph" w:customStyle="1" w:styleId="odj3a">
    <w:name w:val="odj3a"/>
    <w:basedOn w:val="DefaultStyle"/>
    <w:qFormat/>
    <w:rsid w:val="00FC5D84"/>
    <w:rPr>
      <w:color w:val="FFFFFF"/>
    </w:rPr>
  </w:style>
  <w:style w:type="paragraph" w:customStyle="1" w:styleId="fun1a">
    <w:name w:val="fun1a"/>
    <w:basedOn w:val="DefaultStyle"/>
    <w:qFormat/>
    <w:rsid w:val="00FC5D84"/>
    <w:rPr>
      <w:color w:val="FFFFFF"/>
    </w:rPr>
  </w:style>
  <w:style w:type="paragraph" w:customStyle="1" w:styleId="fun2a">
    <w:name w:val="fun2a"/>
    <w:basedOn w:val="DefaultStyle"/>
    <w:qFormat/>
    <w:rsid w:val="00FC5D84"/>
    <w:rPr>
      <w:color w:val="FFFFFF"/>
    </w:rPr>
  </w:style>
  <w:style w:type="paragraph" w:customStyle="1" w:styleId="fun3a">
    <w:name w:val="fun3a"/>
    <w:basedOn w:val="DefaultStyle"/>
    <w:qFormat/>
    <w:rsid w:val="00FC5D84"/>
    <w:rPr>
      <w:color w:val="FFFFFF"/>
    </w:rPr>
  </w:style>
  <w:style w:type="paragraph" w:customStyle="1" w:styleId="UvjetniStil">
    <w:name w:val="UvjetniStil"/>
    <w:basedOn w:val="DefaultStyle"/>
    <w:qFormat/>
    <w:rsid w:val="00FC5D84"/>
    <w:rPr>
      <w:color w:val="000000"/>
    </w:rPr>
  </w:style>
  <w:style w:type="paragraph" w:customStyle="1" w:styleId="TipHeaderStil">
    <w:name w:val="TipHeaderStil"/>
    <w:basedOn w:val="DefaultStyle"/>
    <w:qFormat/>
    <w:rsid w:val="00FC5D84"/>
    <w:rPr>
      <w:color w:val="000000"/>
    </w:rPr>
  </w:style>
  <w:style w:type="paragraph" w:customStyle="1" w:styleId="TipHeaderStil1">
    <w:name w:val="TipHeaderStil|1"/>
    <w:qFormat/>
    <w:rsid w:val="00FC5D8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FC5D84"/>
    <w:pPr>
      <w:spacing w:after="0" w:line="240" w:lineRule="auto"/>
    </w:pPr>
    <w:rPr>
      <w:rFonts w:ascii="Arimo" w:eastAsia="Arimo" w:hAnsi="Arimo" w:cs="Arimo"/>
      <w:b/>
      <w:color w:val="000000"/>
      <w:kern w:val="0"/>
      <w:sz w:val="20"/>
      <w:szCs w:val="20"/>
      <w:lang w:val="hr-HR" w:eastAsia="hr-HR"/>
      <w14:ligatures w14:val="none"/>
    </w:rPr>
  </w:style>
  <w:style w:type="numbering" w:customStyle="1" w:styleId="Bezpopisa5">
    <w:name w:val="Bez popisa5"/>
    <w:next w:val="Bezpopisa"/>
    <w:uiPriority w:val="99"/>
    <w:semiHidden/>
    <w:unhideWhenUsed/>
    <w:rsid w:val="00FC5D84"/>
  </w:style>
  <w:style w:type="paragraph" w:customStyle="1" w:styleId="msonormal0">
    <w:name w:val="msonormal"/>
    <w:basedOn w:val="Normal"/>
    <w:rsid w:val="00FC5D84"/>
    <w:pPr>
      <w:spacing w:before="100" w:beforeAutospacing="1" w:after="100" w:afterAutospacing="1"/>
    </w:pPr>
    <w:rPr>
      <w:lang w:eastAsia="hr-HR"/>
    </w:rPr>
  </w:style>
  <w:style w:type="numbering" w:customStyle="1" w:styleId="Bezpopisa6">
    <w:name w:val="Bez popisa6"/>
    <w:next w:val="Bezpopisa"/>
    <w:uiPriority w:val="99"/>
    <w:semiHidden/>
    <w:unhideWhenUsed/>
    <w:rsid w:val="00FC5D84"/>
  </w:style>
  <w:style w:type="numbering" w:customStyle="1" w:styleId="Bezpopisa7">
    <w:name w:val="Bez popisa7"/>
    <w:next w:val="Bezpopisa"/>
    <w:uiPriority w:val="99"/>
    <w:semiHidden/>
    <w:unhideWhenUsed/>
    <w:rsid w:val="00FC5D84"/>
  </w:style>
  <w:style w:type="paragraph" w:customStyle="1" w:styleId="xl63">
    <w:name w:val="xl63"/>
    <w:basedOn w:val="Normal"/>
    <w:rsid w:val="00FC5D84"/>
    <w:pPr>
      <w:spacing w:before="100" w:beforeAutospacing="1" w:after="100" w:afterAutospacing="1"/>
      <w:jc w:val="right"/>
    </w:pPr>
    <w:rPr>
      <w:lang w:val="en-US" w:eastAsia="en-US"/>
    </w:rPr>
  </w:style>
  <w:style w:type="paragraph" w:customStyle="1" w:styleId="xl64">
    <w:name w:val="xl64"/>
    <w:basedOn w:val="Normal"/>
    <w:rsid w:val="00FC5D84"/>
    <w:pPr>
      <w:spacing w:before="100" w:beforeAutospacing="1" w:after="100" w:afterAutospacing="1"/>
      <w:jc w:val="right"/>
    </w:pPr>
    <w:rPr>
      <w:lang w:val="en-US" w:eastAsia="en-US"/>
    </w:rPr>
  </w:style>
  <w:style w:type="numbering" w:customStyle="1" w:styleId="Bezpopisa8">
    <w:name w:val="Bez popisa8"/>
    <w:next w:val="Bezpopisa"/>
    <w:uiPriority w:val="99"/>
    <w:semiHidden/>
    <w:unhideWhenUsed/>
    <w:rsid w:val="00FC5D84"/>
  </w:style>
  <w:style w:type="numbering" w:customStyle="1" w:styleId="Bezpopisa9">
    <w:name w:val="Bez popisa9"/>
    <w:next w:val="Bezpopisa"/>
    <w:uiPriority w:val="99"/>
    <w:semiHidden/>
    <w:unhideWhenUsed/>
    <w:rsid w:val="00FC5D84"/>
  </w:style>
  <w:style w:type="character" w:customStyle="1" w:styleId="WW8Num1z0">
    <w:name w:val="WW8Num1z0"/>
    <w:rsid w:val="00F67C8D"/>
    <w:rPr>
      <w:rFonts w:ascii="Times New Roman" w:hAnsi="Times New Roman" w:cs="Times New Roman"/>
    </w:rPr>
  </w:style>
  <w:style w:type="character" w:customStyle="1" w:styleId="WW8Num3z0">
    <w:name w:val="WW8Num3z0"/>
    <w:rsid w:val="00F67C8D"/>
    <w:rPr>
      <w:rFonts w:ascii="Times New Roman" w:eastAsia="Times New Roman" w:hAnsi="Times New Roman" w:cs="Times New Roman"/>
    </w:rPr>
  </w:style>
  <w:style w:type="character" w:customStyle="1" w:styleId="WW8Num4z0">
    <w:name w:val="WW8Num4z0"/>
    <w:rsid w:val="00F67C8D"/>
    <w:rPr>
      <w:rFonts w:ascii="Symbol" w:hAnsi="Symbol" w:cs="StarSymbol"/>
      <w:sz w:val="18"/>
      <w:szCs w:val="18"/>
    </w:rPr>
  </w:style>
  <w:style w:type="character" w:customStyle="1" w:styleId="WW8Num5z0">
    <w:name w:val="WW8Num5z0"/>
    <w:rsid w:val="00F67C8D"/>
    <w:rPr>
      <w:rFonts w:ascii="Symbol" w:hAnsi="Symbol" w:cs="StarSymbol"/>
      <w:sz w:val="18"/>
      <w:szCs w:val="18"/>
    </w:rPr>
  </w:style>
  <w:style w:type="character" w:customStyle="1" w:styleId="Absatz-Standardschriftart">
    <w:name w:val="Absatz-Standardschriftart"/>
    <w:rsid w:val="00F67C8D"/>
  </w:style>
  <w:style w:type="character" w:customStyle="1" w:styleId="WW-Absatz-Standardschriftart">
    <w:name w:val="WW-Absatz-Standardschriftart"/>
    <w:rsid w:val="00F67C8D"/>
  </w:style>
  <w:style w:type="character" w:customStyle="1" w:styleId="WW-Absatz-Standardschriftart1">
    <w:name w:val="WW-Absatz-Standardschriftart1"/>
    <w:rsid w:val="00F67C8D"/>
  </w:style>
  <w:style w:type="character" w:customStyle="1" w:styleId="WW-Absatz-Standardschriftart11">
    <w:name w:val="WW-Absatz-Standardschriftart11"/>
    <w:rsid w:val="00F67C8D"/>
  </w:style>
  <w:style w:type="character" w:customStyle="1" w:styleId="WW-Absatz-Standardschriftart111">
    <w:name w:val="WW-Absatz-Standardschriftart111"/>
    <w:rsid w:val="00F67C8D"/>
  </w:style>
  <w:style w:type="character" w:customStyle="1" w:styleId="WW8Num3z1">
    <w:name w:val="WW8Num3z1"/>
    <w:rsid w:val="00F67C8D"/>
    <w:rPr>
      <w:rFonts w:ascii="Courier New" w:hAnsi="Courier New" w:cs="Courier New"/>
    </w:rPr>
  </w:style>
  <w:style w:type="character" w:customStyle="1" w:styleId="WW8Num3z2">
    <w:name w:val="WW8Num3z2"/>
    <w:rsid w:val="00F67C8D"/>
    <w:rPr>
      <w:rFonts w:ascii="Wingdings" w:hAnsi="Wingdings"/>
    </w:rPr>
  </w:style>
  <w:style w:type="character" w:customStyle="1" w:styleId="WW8Num3z3">
    <w:name w:val="WW8Num3z3"/>
    <w:rsid w:val="00F67C8D"/>
    <w:rPr>
      <w:rFonts w:ascii="Symbol" w:hAnsi="Symbol"/>
    </w:rPr>
  </w:style>
  <w:style w:type="character" w:customStyle="1" w:styleId="Zadanifontodlomka1">
    <w:name w:val="Zadani font odlomka1"/>
    <w:rsid w:val="00F67C8D"/>
  </w:style>
  <w:style w:type="character" w:styleId="Brojstranice">
    <w:name w:val="page number"/>
    <w:basedOn w:val="Zadanifontodlomka1"/>
    <w:rsid w:val="00F67C8D"/>
  </w:style>
  <w:style w:type="character" w:customStyle="1" w:styleId="Simbolinumeriranja">
    <w:name w:val="Simboli numeriranja"/>
    <w:rsid w:val="00F67C8D"/>
  </w:style>
  <w:style w:type="character" w:customStyle="1" w:styleId="Grafikeoznake1">
    <w:name w:val="Grafičke oznake1"/>
    <w:rsid w:val="00F67C8D"/>
    <w:rPr>
      <w:rFonts w:ascii="StarSymbol" w:eastAsia="StarSymbol" w:hAnsi="StarSymbol" w:cs="StarSymbol"/>
      <w:sz w:val="18"/>
      <w:szCs w:val="18"/>
    </w:rPr>
  </w:style>
  <w:style w:type="paragraph" w:customStyle="1" w:styleId="Naslov10">
    <w:name w:val="Naslov1"/>
    <w:basedOn w:val="Normal"/>
    <w:next w:val="Tijeloteksta"/>
    <w:rsid w:val="00F67C8D"/>
    <w:pPr>
      <w:keepNext/>
      <w:suppressAutoHyphens/>
      <w:spacing w:before="240" w:after="120"/>
    </w:pPr>
    <w:rPr>
      <w:rFonts w:ascii="Arial" w:eastAsia="Lucida Sans Unicode" w:hAnsi="Arial" w:cs="Tahoma"/>
      <w:sz w:val="28"/>
      <w:szCs w:val="28"/>
      <w:lang w:eastAsia="ar-SA"/>
    </w:rPr>
  </w:style>
  <w:style w:type="paragraph" w:styleId="Popis">
    <w:name w:val="List"/>
    <w:basedOn w:val="Tijeloteksta"/>
    <w:rsid w:val="00F67C8D"/>
    <w:pPr>
      <w:suppressAutoHyphens/>
    </w:pPr>
    <w:rPr>
      <w:rFonts w:cs="Tahoma"/>
      <w:lang w:eastAsia="ar-SA"/>
    </w:rPr>
  </w:style>
  <w:style w:type="paragraph" w:customStyle="1" w:styleId="Opis">
    <w:name w:val="Opis"/>
    <w:basedOn w:val="Normal"/>
    <w:rsid w:val="00F67C8D"/>
    <w:pPr>
      <w:suppressLineNumbers/>
      <w:suppressAutoHyphens/>
      <w:spacing w:before="120" w:after="120"/>
    </w:pPr>
    <w:rPr>
      <w:rFonts w:cs="Tahoma"/>
      <w:i/>
      <w:iCs/>
      <w:lang w:eastAsia="ar-SA"/>
    </w:rPr>
  </w:style>
  <w:style w:type="paragraph" w:customStyle="1" w:styleId="Indeks">
    <w:name w:val="Indeks"/>
    <w:basedOn w:val="Normal"/>
    <w:rsid w:val="00F67C8D"/>
    <w:pPr>
      <w:suppressLineNumbers/>
      <w:suppressAutoHyphens/>
    </w:pPr>
    <w:rPr>
      <w:rFonts w:cs="Tahoma"/>
      <w:lang w:eastAsia="ar-SA"/>
    </w:rPr>
  </w:style>
  <w:style w:type="paragraph" w:customStyle="1" w:styleId="Sadrajokvira">
    <w:name w:val="Sadržaj okvira"/>
    <w:basedOn w:val="Tijeloteksta"/>
    <w:rsid w:val="00F67C8D"/>
    <w:pPr>
      <w:suppressAutoHyphens/>
    </w:pPr>
    <w:rPr>
      <w:lang w:eastAsia="ar-SA"/>
    </w:rPr>
  </w:style>
  <w:style w:type="paragraph" w:customStyle="1" w:styleId="NoSpacing1">
    <w:name w:val="No Spacing1"/>
    <w:qFormat/>
    <w:rsid w:val="00697D9B"/>
    <w:pPr>
      <w:spacing w:after="0" w:line="240" w:lineRule="auto"/>
    </w:pPr>
    <w:rPr>
      <w:rFonts w:ascii="Calibri" w:eastAsia="Times New Roman" w:hAnsi="Calibri" w:cs="Times New Roman"/>
      <w:kern w:val="0"/>
      <w:lang w:val="hr-HR"/>
      <w14:ligatures w14:val="none"/>
    </w:rPr>
  </w:style>
  <w:style w:type="numbering" w:customStyle="1" w:styleId="Bezpopisa10">
    <w:name w:val="Bez popisa10"/>
    <w:next w:val="Bezpopisa"/>
    <w:uiPriority w:val="99"/>
    <w:semiHidden/>
    <w:unhideWhenUsed/>
    <w:rsid w:val="00573B4F"/>
  </w:style>
  <w:style w:type="table" w:customStyle="1" w:styleId="TableNormal">
    <w:name w:val="Table Normal"/>
    <w:uiPriority w:val="2"/>
    <w:semiHidden/>
    <w:unhideWhenUsed/>
    <w:qFormat/>
    <w:rsid w:val="00573B4F"/>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3B4F"/>
    <w:pPr>
      <w:widowControl w:val="0"/>
      <w:autoSpaceDE w:val="0"/>
      <w:autoSpaceDN w:val="0"/>
      <w:ind w:left="200"/>
    </w:pPr>
    <w:rPr>
      <w:rFonts w:ascii="Arial" w:eastAsia="Arial" w:hAnsi="Arial" w:cs="Arial"/>
      <w:sz w:val="22"/>
      <w:szCs w:val="22"/>
      <w:lang w:val="en-US" w:eastAsia="en-US"/>
    </w:rPr>
  </w:style>
  <w:style w:type="character" w:customStyle="1" w:styleId="st">
    <w:name w:val="st"/>
    <w:basedOn w:val="Zadanifontodlomka"/>
    <w:rsid w:val="00D87C9B"/>
  </w:style>
  <w:style w:type="numbering" w:customStyle="1" w:styleId="CurrentList1">
    <w:name w:val="Current List1"/>
    <w:uiPriority w:val="99"/>
    <w:rsid w:val="00D87C9B"/>
    <w:pPr>
      <w:numPr>
        <w:numId w:val="166"/>
      </w:numPr>
    </w:pPr>
  </w:style>
  <w:style w:type="paragraph" w:customStyle="1" w:styleId="xl88">
    <w:name w:val="xl88"/>
    <w:basedOn w:val="Normal"/>
    <w:rsid w:val="009E4B77"/>
    <w:pPr>
      <w:spacing w:before="100" w:beforeAutospacing="1" w:after="100" w:afterAutospacing="1"/>
      <w:jc w:val="center"/>
    </w:pPr>
    <w:rPr>
      <w:b/>
      <w:bCs/>
      <w:sz w:val="28"/>
      <w:szCs w:val="28"/>
      <w:lang w:val="en-US" w:eastAsia="en-US"/>
    </w:rPr>
  </w:style>
  <w:style w:type="paragraph" w:customStyle="1" w:styleId="xl41">
    <w:name w:val="xl41"/>
    <w:basedOn w:val="Normal"/>
    <w:rsid w:val="00A64C33"/>
    <w:pPr>
      <w:spacing w:before="100" w:beforeAutospacing="1" w:after="100" w:afterAutospacing="1"/>
      <w:jc w:val="center"/>
    </w:pPr>
    <w:rPr>
      <w:rFonts w:ascii="Arial" w:hAnsi="Arial" w:cs="Arial"/>
      <w:lang w:eastAsia="hr-HR"/>
    </w:rPr>
  </w:style>
  <w:style w:type="paragraph" w:customStyle="1" w:styleId="box460019">
    <w:name w:val="box_460019"/>
    <w:basedOn w:val="Normal"/>
    <w:rsid w:val="00A64C33"/>
    <w:pPr>
      <w:spacing w:before="100" w:beforeAutospacing="1" w:after="100" w:afterAutospacing="1"/>
    </w:pPr>
    <w:rPr>
      <w:lang w:val="en-US" w:eastAsia="en-US"/>
    </w:rPr>
  </w:style>
  <w:style w:type="paragraph" w:styleId="Naslov">
    <w:name w:val="Title"/>
    <w:basedOn w:val="Normal"/>
    <w:next w:val="Normal"/>
    <w:link w:val="NaslovChar"/>
    <w:uiPriority w:val="10"/>
    <w:qFormat/>
    <w:rsid w:val="001F42D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1F42DB"/>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1F42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1F42DB"/>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1F42D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1F42DB"/>
    <w:rPr>
      <w:i/>
      <w:iCs/>
      <w:color w:val="404040" w:themeColor="text1" w:themeTint="BF"/>
      <w:lang w:val="hr-HR"/>
    </w:rPr>
  </w:style>
  <w:style w:type="paragraph" w:styleId="Naglaencitat">
    <w:name w:val="Intense Quote"/>
    <w:basedOn w:val="Normal"/>
    <w:next w:val="Normal"/>
    <w:link w:val="NaglaencitatChar"/>
    <w:uiPriority w:val="30"/>
    <w:qFormat/>
    <w:rsid w:val="001F42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1F42DB"/>
    <w:rPr>
      <w:i/>
      <w:iCs/>
      <w:color w:val="2F5496" w:themeColor="accent1" w:themeShade="BF"/>
      <w:lang w:val="hr-HR"/>
    </w:rPr>
  </w:style>
  <w:style w:type="character" w:styleId="Istaknutareferenca">
    <w:name w:val="Intense Reference"/>
    <w:basedOn w:val="Zadanifontodlomka"/>
    <w:uiPriority w:val="32"/>
    <w:qFormat/>
    <w:rsid w:val="001F42DB"/>
    <w:rPr>
      <w:b/>
      <w:bCs/>
      <w:smallCaps/>
      <w:color w:val="2F5496" w:themeColor="accent1" w:themeShade="BF"/>
      <w:spacing w:val="5"/>
    </w:rPr>
  </w:style>
  <w:style w:type="numbering" w:customStyle="1" w:styleId="Bezpopisa11">
    <w:name w:val="Bez popisa11"/>
    <w:next w:val="Bezpopisa"/>
    <w:uiPriority w:val="99"/>
    <w:semiHidden/>
    <w:unhideWhenUsed/>
    <w:rsid w:val="00B1050B"/>
  </w:style>
  <w:style w:type="numbering" w:customStyle="1" w:styleId="Bezpopisa12">
    <w:name w:val="Bez popisa12"/>
    <w:next w:val="Bezpopisa"/>
    <w:uiPriority w:val="99"/>
    <w:semiHidden/>
    <w:unhideWhenUsed/>
    <w:rsid w:val="00B1050B"/>
  </w:style>
  <w:style w:type="paragraph" w:customStyle="1" w:styleId="odj1">
    <w:name w:val="odj1"/>
    <w:basedOn w:val="DefaultStyle"/>
    <w:qFormat/>
    <w:rsid w:val="00B1050B"/>
    <w:rPr>
      <w:color w:val="000000"/>
    </w:rPr>
  </w:style>
  <w:style w:type="paragraph" w:customStyle="1" w:styleId="odj2">
    <w:name w:val="odj2"/>
    <w:basedOn w:val="DefaultStyle"/>
    <w:qFormat/>
    <w:rsid w:val="00B1050B"/>
    <w:rPr>
      <w:color w:val="000000"/>
    </w:rPr>
  </w:style>
  <w:style w:type="paragraph" w:customStyle="1" w:styleId="odj3">
    <w:name w:val="odj3"/>
    <w:basedOn w:val="DefaultStyle"/>
    <w:qFormat/>
    <w:rsid w:val="00B1050B"/>
    <w:rPr>
      <w:color w:val="000000"/>
    </w:rPr>
  </w:style>
  <w:style w:type="paragraph" w:customStyle="1" w:styleId="fun1">
    <w:name w:val="fun1"/>
    <w:basedOn w:val="DefaultStyle"/>
    <w:qFormat/>
    <w:rsid w:val="00B1050B"/>
    <w:rPr>
      <w:color w:val="000000"/>
    </w:rPr>
  </w:style>
  <w:style w:type="paragraph" w:customStyle="1" w:styleId="fun2">
    <w:name w:val="fun2"/>
    <w:basedOn w:val="DefaultStyle"/>
    <w:qFormat/>
    <w:rsid w:val="00B1050B"/>
    <w:rPr>
      <w:color w:val="000000"/>
    </w:rPr>
  </w:style>
  <w:style w:type="paragraph" w:customStyle="1" w:styleId="fun3">
    <w:name w:val="fun3"/>
    <w:basedOn w:val="DefaultStyle"/>
    <w:qFormat/>
    <w:rsid w:val="00B1050B"/>
    <w:rPr>
      <w:color w:val="000000"/>
    </w:rPr>
  </w:style>
  <w:style w:type="paragraph" w:customStyle="1" w:styleId="kor1">
    <w:name w:val="kor1"/>
    <w:basedOn w:val="DefaultStyle"/>
    <w:qFormat/>
    <w:rsid w:val="00B1050B"/>
    <w:rPr>
      <w:color w:val="000000"/>
    </w:rPr>
  </w:style>
  <w:style w:type="paragraph" w:customStyle="1" w:styleId="UvjetniStil11">
    <w:name w:val="UvjetniStil|11"/>
    <w:qFormat/>
    <w:rsid w:val="00B1050B"/>
    <w:pPr>
      <w:spacing w:after="0" w:line="240" w:lineRule="auto"/>
    </w:pPr>
    <w:rPr>
      <w:rFonts w:ascii="Arimo" w:eastAsia="Arimo" w:hAnsi="Arimo" w:cs="Arimo"/>
      <w:b/>
      <w:color w:val="FFFFFF"/>
      <w:kern w:val="0"/>
      <w:sz w:val="20"/>
      <w:szCs w:val="20"/>
      <w:lang w:val="hr-HR" w:eastAsia="hr-HR"/>
      <w14:ligatures w14:val="none"/>
    </w:rPr>
  </w:style>
  <w:style w:type="paragraph" w:customStyle="1" w:styleId="EmptyCellLayoutStyle">
    <w:name w:val="EmptyCellLayoutStyle"/>
    <w:rsid w:val="00B1050B"/>
    <w:pPr>
      <w:spacing w:after="200" w:line="276" w:lineRule="auto"/>
    </w:pPr>
    <w:rPr>
      <w:rFonts w:ascii="Times New Roman" w:eastAsia="Times New Roman" w:hAnsi="Times New Roman" w:cs="Times New Roman"/>
      <w:kern w:val="0"/>
      <w:sz w:val="2"/>
      <w:szCs w:val="20"/>
      <w14:ligatures w14:val="none"/>
    </w:rPr>
  </w:style>
  <w:style w:type="character" w:customStyle="1" w:styleId="markedcontent">
    <w:name w:val="markedcontent"/>
    <w:basedOn w:val="Zadanifontodlomka"/>
    <w:rsid w:val="000D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raca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racac.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32ED-7F31-4F06-93DA-45F7408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89</Pages>
  <Words>21828</Words>
  <Characters>124421</Characters>
  <Application>Microsoft Office Word</Application>
  <DocSecurity>0</DocSecurity>
  <Lines>1036</Lines>
  <Paragraphs>291</Paragraphs>
  <ScaleCrop>false</ScaleCrop>
  <HeadingPairs>
    <vt:vector size="2" baseType="variant">
      <vt:variant>
        <vt:lpstr>Naslov</vt:lpstr>
      </vt:variant>
      <vt:variant>
        <vt:i4>1</vt:i4>
      </vt:variant>
    </vt:vector>
  </HeadingPairs>
  <TitlesOfParts>
    <vt:vector size="1" baseType="lpstr">
      <vt:lpstr>„Službeni glasnik Općine Gračac“                                                      broj 6        23. rujna 2025. godine        Godina: XIII</vt:lpstr>
    </vt:vector>
  </TitlesOfParts>
  <Company/>
  <LinksUpToDate>false</LinksUpToDate>
  <CharactersWithSpaces>145958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Gračac“                                                      broj 6        23. rujna 2025. godine        Godina: XIII</dc:title>
  <dc:subject/>
  <dc:creator>Opcina Gracac</dc:creator>
  <cp:keywords/>
  <dc:description/>
  <cp:lastModifiedBy>Opcina Gracac</cp:lastModifiedBy>
  <cp:revision>4</cp:revision>
  <cp:lastPrinted>2025-07-22T11:56:00Z</cp:lastPrinted>
  <dcterms:created xsi:type="dcterms:W3CDTF">2025-12-11T07:09:00Z</dcterms:created>
  <dcterms:modified xsi:type="dcterms:W3CDTF">2025-12-11T08:24:00Z</dcterms:modified>
</cp:coreProperties>
</file>