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619"/>
        <w:gridCol w:w="5438"/>
      </w:tblGrid>
      <w:tr w:rsidR="00EC39DF" w14:paraId="21691216" w14:textId="77777777" w:rsidTr="00EC39DF">
        <w:trPr>
          <w:trHeight w:val="1287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0B359385" w14:textId="77777777" w:rsidR="00EC39DF" w:rsidRDefault="00EC39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OPĆINA GRAČAC</w:t>
            </w:r>
          </w:p>
        </w:tc>
      </w:tr>
      <w:tr w:rsidR="00EC39DF" w14:paraId="04909557" w14:textId="77777777" w:rsidTr="00EC39DF">
        <w:trPr>
          <w:trHeight w:val="1287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6E79561" w14:textId="77777777" w:rsidR="00826149" w:rsidRPr="00A57675" w:rsidRDefault="00826149" w:rsidP="008261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OLE_LINK2"/>
            <w:bookmarkStart w:id="1" w:name="OLE_LINK1"/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IZVJEŠĆE </w:t>
            </w:r>
          </w:p>
          <w:p w14:paraId="0D5A9DB5" w14:textId="2F605AA9" w:rsidR="00C4123F" w:rsidRDefault="00826149" w:rsidP="00C412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>o provedenom savjetovanju sa zainteresiranom javnošću</w:t>
            </w:r>
            <w:r w:rsidR="00EF2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12001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6667B2F" w14:textId="5A919D41" w:rsidR="00EC39DF" w:rsidRDefault="00CE04D4" w:rsidP="00D969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 Black" w:hAnsi="Arial Black" w:cs="Arial"/>
                <w:b/>
                <w:bCs/>
                <w:sz w:val="18"/>
                <w:szCs w:val="18"/>
              </w:rPr>
              <w:t>Nacrt</w:t>
            </w:r>
            <w:r w:rsidR="00212001">
              <w:rPr>
                <w:rFonts w:ascii="Arial Black" w:hAnsi="Arial Black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 Black" w:hAnsi="Arial Black" w:cs="Arial"/>
                <w:b/>
                <w:bCs/>
                <w:sz w:val="18"/>
                <w:szCs w:val="18"/>
              </w:rPr>
              <w:t xml:space="preserve"> prijedloga</w:t>
            </w:r>
            <w:r w:rsidR="00DB6A71">
              <w:rPr>
                <w:rFonts w:ascii="Arial Black" w:hAnsi="Arial Black" w:cs="Arial"/>
                <w:b/>
                <w:sz w:val="18"/>
                <w:szCs w:val="18"/>
              </w:rPr>
              <w:t xml:space="preserve"> </w:t>
            </w:r>
            <w:r w:rsidR="005D7420">
              <w:rPr>
                <w:rFonts w:ascii="Arial Black" w:hAnsi="Arial Black" w:cs="Arial"/>
                <w:b/>
                <w:sz w:val="18"/>
                <w:szCs w:val="18"/>
              </w:rPr>
              <w:t>Odluke o grobljima</w:t>
            </w:r>
          </w:p>
        </w:tc>
      </w:tr>
      <w:tr w:rsidR="00EC39DF" w14:paraId="1677B3DD" w14:textId="77777777" w:rsidTr="00EC39DF">
        <w:trPr>
          <w:trHeight w:hRule="exact" w:val="766"/>
        </w:trPr>
        <w:tc>
          <w:tcPr>
            <w:tcW w:w="4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39BDE739" w14:textId="77777777" w:rsidR="00EC39DF" w:rsidRDefault="008261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>Naziv dokumenta</w:t>
            </w:r>
          </w:p>
          <w:p w14:paraId="455C4D86" w14:textId="77777777" w:rsidR="00C4123F" w:rsidRDefault="00C4123F" w:rsidP="00C4123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661032BF" w14:textId="16AC7048" w:rsidR="00EC39DF" w:rsidRDefault="004D31F1" w:rsidP="00D969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37A0">
              <w:rPr>
                <w:rFonts w:ascii="Arial Black" w:hAnsi="Arial Black" w:cs="Arial"/>
                <w:b/>
                <w:bCs/>
                <w:sz w:val="18"/>
                <w:szCs w:val="18"/>
              </w:rPr>
              <w:t xml:space="preserve">Nacrt prijedloga </w:t>
            </w:r>
            <w:r w:rsidR="005D7420">
              <w:rPr>
                <w:rFonts w:ascii="Arial Black" w:hAnsi="Arial Black" w:cs="Arial"/>
                <w:b/>
                <w:bCs/>
                <w:sz w:val="18"/>
                <w:szCs w:val="18"/>
              </w:rPr>
              <w:t>Odluke o grobljima</w:t>
            </w:r>
          </w:p>
        </w:tc>
      </w:tr>
      <w:tr w:rsidR="00EC39DF" w14:paraId="5A53275A" w14:textId="77777777" w:rsidTr="00EC39DF">
        <w:trPr>
          <w:trHeight w:val="20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093BE880" w14:textId="77777777" w:rsidR="00EC39DF" w:rsidRDefault="00EC39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39DF" w14:paraId="70376662" w14:textId="77777777" w:rsidTr="00826149">
        <w:trPr>
          <w:trHeight w:val="783"/>
        </w:trPr>
        <w:tc>
          <w:tcPr>
            <w:tcW w:w="4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99205" w14:textId="77777777" w:rsidR="00EC39DF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Razdoblje  savjetovanja (početak i završetak)</w:t>
            </w:r>
          </w:p>
        </w:tc>
        <w:tc>
          <w:tcPr>
            <w:tcW w:w="4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399FD" w14:textId="26091E8C" w:rsidR="00EC39DF" w:rsidRPr="00434BB0" w:rsidRDefault="00D969AE" w:rsidP="00D969A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O</w:t>
            </w:r>
            <w:r w:rsidRPr="00D969AE">
              <w:rPr>
                <w:rFonts w:ascii="Arial" w:hAnsi="Arial" w:cs="Arial"/>
                <w:sz w:val="18"/>
                <w:szCs w:val="18"/>
                <w:lang w:val="pl-PL"/>
              </w:rPr>
              <w:t xml:space="preserve">d 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2</w:t>
            </w:r>
            <w:r w:rsidR="000B46E7">
              <w:rPr>
                <w:rFonts w:ascii="Arial" w:hAnsi="Arial" w:cs="Arial"/>
                <w:sz w:val="18"/>
                <w:szCs w:val="18"/>
                <w:lang w:val="pl-PL"/>
              </w:rPr>
              <w:t>7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7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2026.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726E4F">
              <w:rPr>
                <w:rFonts w:ascii="Arial" w:hAnsi="Arial" w:cs="Arial"/>
                <w:sz w:val="18"/>
                <w:szCs w:val="18"/>
                <w:lang w:val="pl-PL"/>
              </w:rPr>
              <w:t xml:space="preserve">do 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2</w:t>
            </w:r>
            <w:r w:rsidR="005A312F">
              <w:rPr>
                <w:rFonts w:ascii="Arial" w:hAnsi="Arial" w:cs="Arial"/>
                <w:sz w:val="18"/>
                <w:szCs w:val="18"/>
                <w:lang w:val="pl-PL"/>
              </w:rPr>
              <w:t>6</w:t>
            </w:r>
            <w:r w:rsid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8</w:t>
            </w:r>
            <w:r w:rsid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202</w:t>
            </w:r>
            <w:r w:rsidR="000B46E7">
              <w:rPr>
                <w:rFonts w:ascii="Arial" w:hAnsi="Arial" w:cs="Arial"/>
                <w:sz w:val="18"/>
                <w:szCs w:val="18"/>
                <w:lang w:val="pl-PL"/>
              </w:rPr>
              <w:t>6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6D3132">
              <w:rPr>
                <w:rFonts w:ascii="Arial" w:hAnsi="Arial" w:cs="Arial"/>
                <w:sz w:val="18"/>
                <w:szCs w:val="18"/>
                <w:lang w:val="pl-PL"/>
              </w:rPr>
              <w:t xml:space="preserve"> g.</w:t>
            </w:r>
          </w:p>
        </w:tc>
      </w:tr>
      <w:tr w:rsidR="00EC39DF" w14:paraId="3092209B" w14:textId="77777777" w:rsidTr="00826149">
        <w:trPr>
          <w:trHeight w:val="690"/>
        </w:trPr>
        <w:tc>
          <w:tcPr>
            <w:tcW w:w="4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FB7E3" w14:textId="77777777" w:rsidR="00EC39DF" w:rsidRPr="00826149" w:rsidRDefault="0082614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Način objave savjetovanja</w:t>
            </w:r>
          </w:p>
        </w:tc>
        <w:tc>
          <w:tcPr>
            <w:tcW w:w="4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B59CC" w14:textId="77777777" w:rsidR="008527D1" w:rsidRDefault="00826149" w:rsidP="008527D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41F23">
              <w:rPr>
                <w:rFonts w:asciiTheme="minorBidi" w:hAnsiTheme="minorBidi" w:cstheme="minorBidi"/>
                <w:sz w:val="18"/>
                <w:szCs w:val="18"/>
              </w:rPr>
              <w:t>Objava na internetskoj stranici Općine Gračac</w:t>
            </w:r>
          </w:p>
          <w:p w14:paraId="084EB3D6" w14:textId="77777777" w:rsidR="000B46E7" w:rsidRDefault="00617057" w:rsidP="008527D1">
            <w:pPr>
              <w:spacing w:after="0" w:line="240" w:lineRule="auto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5" w:history="1">
              <w:r w:rsidR="008527D1" w:rsidRPr="00DE2EB3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https://www.gracac.hr/dokumenti.asp?id=10&amp;n=6&amp;g=1</w:t>
              </w:r>
            </w:hyperlink>
          </w:p>
          <w:p w14:paraId="4318FC41" w14:textId="28866478" w:rsidR="00EF22AF" w:rsidRPr="008527D1" w:rsidRDefault="0094067B" w:rsidP="008527D1">
            <w:pPr>
              <w:spacing w:after="0" w:line="240" w:lineRule="auto"/>
              <w:rPr>
                <w:rFonts w:asciiTheme="minorBidi" w:hAnsiTheme="minorBidi" w:cstheme="minorBidi"/>
                <w:color w:val="0000FF" w:themeColor="hyperlink"/>
                <w:sz w:val="18"/>
                <w:szCs w:val="18"/>
                <w:u w:val="single"/>
              </w:rPr>
            </w:pPr>
            <w:r w:rsidRPr="0094067B">
              <w:rPr>
                <w:rFonts w:asciiTheme="minorBidi" w:hAnsiTheme="minorBidi" w:cstheme="minorBidi"/>
                <w:color w:val="0000FF" w:themeColor="hyperlink"/>
                <w:sz w:val="18"/>
                <w:szCs w:val="18"/>
                <w:u w:val="single"/>
              </w:rPr>
              <w:t>https://www.gracac.hr/Dokumenti/POZIV_ZA_SAVJETOVANJE_-_Odluka_o_grobljima_-5-_27.7.2026.zip</w:t>
            </w:r>
          </w:p>
        </w:tc>
      </w:tr>
      <w:tr w:rsidR="00EC39DF" w14:paraId="6925A2DB" w14:textId="77777777" w:rsidTr="00EC39DF">
        <w:trPr>
          <w:trHeight w:val="981"/>
        </w:trPr>
        <w:tc>
          <w:tcPr>
            <w:tcW w:w="4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9AFB9" w14:textId="77777777" w:rsidR="00EC39DF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Predstavnici  zainteresirane javnosti koji su dostavili svoja očitovanja</w:t>
            </w:r>
          </w:p>
          <w:p w14:paraId="35D74F1C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02A53D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89D441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A072D7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6288E8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F2B0E37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CD16F7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F6EA68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E2AF1" w14:textId="49D53BAA" w:rsidR="00815414" w:rsidRDefault="008154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Roberto Juko, predstavnik</w:t>
            </w:r>
            <w:r>
              <w:t xml:space="preserve"> </w:t>
            </w:r>
            <w:r w:rsidRPr="00815414">
              <w:rPr>
                <w:rFonts w:ascii="Arial" w:hAnsi="Arial" w:cs="Arial"/>
                <w:sz w:val="18"/>
                <w:szCs w:val="18"/>
              </w:rPr>
              <w:t>GRAČAC ČISTOĆA d.o.o.</w:t>
            </w:r>
          </w:p>
          <w:p w14:paraId="728B681A" w14:textId="72DDFEC5" w:rsidR="0094067B" w:rsidRPr="0078338B" w:rsidRDefault="009406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39DF" w14:paraId="601C1F06" w14:textId="77777777" w:rsidTr="00EC39DF">
        <w:trPr>
          <w:trHeight w:val="340"/>
        </w:trPr>
        <w:tc>
          <w:tcPr>
            <w:tcW w:w="4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59DAC" w14:textId="77777777" w:rsidR="00EC39DF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Analiza dostavljenih mišljenja, primjedbi i prijedloga </w:t>
            </w:r>
          </w:p>
          <w:p w14:paraId="7ADEC1D2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D67404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2D7CEB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1E1770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A761C40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2680C5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26BDEA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9508443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EED868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F0CDFE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1B7CAA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8A6092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A7A092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FC7F194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8BB460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939938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0C0969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D1CEEB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2FBFC0B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00F057" w14:textId="77777777" w:rsidR="00826149" w:rsidRPr="00826149" w:rsidRDefault="0082614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B416D" w14:textId="77777777" w:rsidR="00EC39DF" w:rsidRDefault="009B1AE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41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Načelne primjedbe</w:t>
            </w:r>
            <w:r w:rsidRPr="0081541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Predlaže se preispitati i preciznije urediti odredbe članka 6. koje se odnose na utvrđivanje korisnika grobnog mjesta za grobove zatečene na grobljima tijekom uvođenja i uspostave evidencije. Potrebno je jasno definirati opseg obveze Upravitelja groblja te omogućiti korištenje svih raspoloživih vjerodostojnih isprava, službenih evidencija i drugih dokaza. Također je potrebno jasno propisati postupanje kada, unatoč poduzetim </w:t>
            </w:r>
            <w:r w:rsidR="00815414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jerama, nije moguće utvrditi korisnika grobnog mjesta</w:t>
            </w:r>
            <w:r w:rsidR="006F6B7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1C9D8B0" w14:textId="77777777" w:rsidR="00815414" w:rsidRDefault="008154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7FC339D" w14:textId="77777777" w:rsidR="00815414" w:rsidRDefault="0081541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81541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Primjedbe na pojedine članke nacrta akta s obrazloženjem: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</w:p>
          <w:p w14:paraId="01280FDD" w14:textId="77777777" w:rsidR="00815414" w:rsidRDefault="0081541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14:paraId="71706023" w14:textId="77777777" w:rsidR="00815414" w:rsidRDefault="0081541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815414">
              <w:rPr>
                <w:rFonts w:ascii="Arial" w:hAnsi="Arial" w:cs="Arial"/>
                <w:b/>
                <w:bCs/>
                <w:sz w:val="18"/>
                <w:szCs w:val="18"/>
              </w:rPr>
              <w:t>Primjedbe na članak 6. Odluke o grobljima – utvrđivanje korisnika grobnog mjesta</w:t>
            </w:r>
            <w:r w:rsidRPr="0081541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</w:p>
          <w:p w14:paraId="49A222D9" w14:textId="77777777" w:rsidR="00815414" w:rsidRDefault="0081541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14:paraId="78EC2E99" w14:textId="77777777" w:rsidR="00815414" w:rsidRDefault="008154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414">
              <w:rPr>
                <w:rFonts w:ascii="Arial" w:hAnsi="Arial" w:cs="Arial"/>
                <w:sz w:val="18"/>
                <w:szCs w:val="18"/>
              </w:rPr>
              <w:t>Predlaže</w:t>
            </w:r>
            <w:r>
              <w:rPr>
                <w:rFonts w:ascii="Arial" w:hAnsi="Arial" w:cs="Arial"/>
                <w:sz w:val="18"/>
                <w:szCs w:val="18"/>
              </w:rPr>
              <w:t xml:space="preserve"> se dopuniti i izmijeniti članak 6. na način da se omogući Upravitelju groblja da korisnika utvrđuje na temelju svih raspoloživih vjerodostojnih isptrava, službenih evidencija i drugih odgovarajućih dokaza kojima se može pouzdano utvrditi povezanost osobe s grobnim mjestom ili ukopanim osobama.</w:t>
            </w:r>
          </w:p>
          <w:p w14:paraId="6AE0C964" w14:textId="77777777" w:rsidR="00815414" w:rsidRDefault="008154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6C3B874" w14:textId="77777777" w:rsidR="00815414" w:rsidRDefault="008154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Vjenčani list, rodni list i javnobilježnički ovjerena izjava o srodstvu mogu biti dokazi u postupku radi utvrđivanja korisnika, ali ih ne treba propisati kao jedine moguće načine dokazivanja.</w:t>
            </w:r>
          </w:p>
          <w:p w14:paraId="4AFCF8A1" w14:textId="77777777" w:rsidR="00815414" w:rsidRDefault="008154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C9BC4F" w14:textId="77777777" w:rsidR="00815414" w:rsidRDefault="008154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Upravitelj je dužan može poduzeti raspoložive mjere, ali ne može biti odgovoran za okolnosti koje objektivno ne može utvrditi ili riješiti. U slučaju kada korisnika nije moguće utvrditi niti nakon provedenog postupka, predlaže se jasna obveza sastavljanja zapisnika o poduzetim radnjama i utvrđenim okolnostima.</w:t>
            </w:r>
          </w:p>
          <w:p w14:paraId="77D7C96B" w14:textId="77777777" w:rsidR="00815414" w:rsidRDefault="008154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45BE23D" w14:textId="77777777" w:rsidR="00815414" w:rsidRDefault="008154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41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Obrazloženje:</w:t>
            </w:r>
            <w:r>
              <w:rPr>
                <w:rFonts w:ascii="Arial" w:hAnsi="Arial" w:cs="Arial"/>
                <w:sz w:val="18"/>
                <w:szCs w:val="18"/>
              </w:rPr>
              <w:t xml:space="preserve"> Predložena mjera osigurala bi pravnu sigurnost i provedivost odredbe u praksi uz realno razgraničenje obveza Upravitelja groblja. </w:t>
            </w:r>
          </w:p>
          <w:p w14:paraId="1F3954AF" w14:textId="77777777" w:rsidR="00080DC0" w:rsidRDefault="00080D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CF7F18E" w14:textId="77777777" w:rsidR="003E6F97" w:rsidRDefault="003E6F9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B798A61" w14:textId="4E592547" w:rsidR="00080DC0" w:rsidRDefault="00080DC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9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ANALIZA DOSTAVLJENOG MIŠLJENJA</w:t>
            </w:r>
            <w:r w:rsidRPr="004228C2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6D32C58" w14:textId="77777777" w:rsidR="003E6F97" w:rsidRDefault="003E6F9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1955266" w14:textId="3D3B19DE" w:rsidR="004228C2" w:rsidRDefault="004228C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Analizom dostavljen</w:t>
            </w:r>
            <w:r w:rsidR="003E6F97">
              <w:rPr>
                <w:rFonts w:ascii="Arial" w:hAnsi="Arial" w:cs="Arial"/>
                <w:b/>
                <w:bCs/>
                <w:sz w:val="18"/>
                <w:szCs w:val="18"/>
              </w:rPr>
              <w:t>og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mišljenja utvrđuje se da su sve načelne primjedbe i primjedbe na članak 6</w:t>
            </w:r>
            <w:r w:rsidR="003E6F9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Odluke, kojima se traži dopuna članka na način </w:t>
            </w:r>
            <w:r w:rsidRPr="004228C2">
              <w:rPr>
                <w:rFonts w:ascii="Arial" w:hAnsi="Arial" w:cs="Arial"/>
                <w:b/>
                <w:bCs/>
                <w:sz w:val="18"/>
                <w:szCs w:val="18"/>
              </w:rPr>
              <w:t>da se omogući Upravitelju groblja da korisnika utvrđuje na temelju svih raspoloživih vjerodostojnih isprava, službenih evidencija i drugih odgovarajućih dokaza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Pr="004228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kojima se može pouzdano utvrditi povezanost osobe s grobnim mjestom ili ukopanim osobama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opravdane te da je potrebno </w:t>
            </w:r>
            <w:r w:rsidR="003E6F9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dodatno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razraditi članak 6.</w:t>
            </w:r>
            <w:r w:rsidR="003E6F9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Odluke u konačnoj verziji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radi osiguravanja dokazivanja korisnika grobnih mjesta za zatečena grobna mjesta u trenutku preuzimanja groblja, grobnih mjesta i ukopanih osoba u grobovima na upravljanje, a radi osiguravanja ispunjenja načela učinkovitosti, ekonomičnosti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595F69">
              <w:t xml:space="preserve"> z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>akonitosti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>, ra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>zmjernosti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(kao načelo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zaštite prava stranke i javnog interesa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), 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>utvrđivanja materijalne istine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(p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>rije donošenja odluke moraju se točno utvrditi sve činjenice i okolnosti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>), s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>lobodn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ocjen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>e (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>diskrecijska ocjena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temeljem koj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="00595F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je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tijelo ovlašteno odlučivati po slobodnoj ocjeni</w:t>
            </w:r>
            <w:r w:rsidR="003E6F97">
              <w:rPr>
                <w:rFonts w:ascii="Arial" w:hAnsi="Arial" w:cs="Arial"/>
                <w:b/>
                <w:bCs/>
                <w:sz w:val="18"/>
                <w:szCs w:val="18"/>
              </w:rPr>
              <w:t>) te da O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>dluka</w:t>
            </w:r>
            <w:r w:rsidR="003E6F9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koja se donosi </w:t>
            </w:r>
            <w:r w:rsidR="00595F69" w:rsidRPr="00595F69">
              <w:rPr>
                <w:rFonts w:ascii="Arial" w:hAnsi="Arial" w:cs="Arial"/>
                <w:b/>
                <w:bCs/>
                <w:sz w:val="18"/>
                <w:szCs w:val="18"/>
              </w:rPr>
              <w:t>mora biti u granicama dane ovlasti i njezina cilja.</w:t>
            </w:r>
          </w:p>
          <w:p w14:paraId="49D4E74F" w14:textId="77777777" w:rsidR="00595F69" w:rsidRDefault="00595F6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F0756A0" w14:textId="2FFC6562" w:rsidR="00595F69" w:rsidRPr="004228C2" w:rsidRDefault="00595F6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Primjedbe dane na Odluku će biti ugrađene u konačni nacrt Odluke o grobljima.</w:t>
            </w:r>
          </w:p>
          <w:p w14:paraId="7710F1E0" w14:textId="422AF545" w:rsidR="00080DC0" w:rsidRPr="00815414" w:rsidRDefault="00080D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bookmarkEnd w:id="1"/>
    </w:tbl>
    <w:p w14:paraId="31DF24BD" w14:textId="77777777" w:rsidR="00EC39DF" w:rsidRDefault="00EC39DF" w:rsidP="00826149">
      <w:pPr>
        <w:jc w:val="both"/>
        <w:rPr>
          <w:rFonts w:ascii="Arial" w:hAnsi="Arial" w:cs="Arial"/>
          <w:sz w:val="18"/>
          <w:szCs w:val="18"/>
        </w:rPr>
      </w:pPr>
    </w:p>
    <w:p w14:paraId="5FDF6CA7" w14:textId="17F7B9E9" w:rsidR="003E6F97" w:rsidRPr="003E6F97" w:rsidRDefault="003E6F97" w:rsidP="003E6F9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3E6F97">
        <w:rPr>
          <w:rFonts w:ascii="Arial" w:hAnsi="Arial" w:cs="Arial"/>
          <w:b/>
          <w:bCs/>
          <w:sz w:val="18"/>
          <w:szCs w:val="18"/>
        </w:rPr>
        <w:t>OPĆINSKI NAČELNIK</w:t>
      </w:r>
    </w:p>
    <w:p w14:paraId="4BCF9C70" w14:textId="6F82420B" w:rsidR="003E6F97" w:rsidRPr="003E6F97" w:rsidRDefault="003E6F97" w:rsidP="003E6F9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3E6F97">
        <w:rPr>
          <w:rFonts w:ascii="Arial" w:hAnsi="Arial" w:cs="Arial"/>
          <w:b/>
          <w:bCs/>
          <w:sz w:val="18"/>
          <w:szCs w:val="18"/>
        </w:rPr>
        <w:tab/>
      </w:r>
      <w:r w:rsidRPr="003E6F97">
        <w:rPr>
          <w:rFonts w:ascii="Arial" w:hAnsi="Arial" w:cs="Arial"/>
          <w:b/>
          <w:bCs/>
          <w:sz w:val="18"/>
          <w:szCs w:val="18"/>
        </w:rPr>
        <w:tab/>
      </w:r>
      <w:r w:rsidRPr="003E6F97">
        <w:rPr>
          <w:rFonts w:ascii="Arial" w:hAnsi="Arial" w:cs="Arial"/>
          <w:b/>
          <w:bCs/>
          <w:sz w:val="18"/>
          <w:szCs w:val="18"/>
        </w:rPr>
        <w:tab/>
      </w:r>
      <w:r w:rsidRPr="003E6F97">
        <w:rPr>
          <w:rFonts w:ascii="Arial" w:hAnsi="Arial" w:cs="Arial"/>
          <w:b/>
          <w:bCs/>
          <w:sz w:val="18"/>
          <w:szCs w:val="18"/>
        </w:rPr>
        <w:tab/>
      </w:r>
      <w:r w:rsidRPr="003E6F97">
        <w:rPr>
          <w:rFonts w:ascii="Arial" w:hAnsi="Arial" w:cs="Arial"/>
          <w:b/>
          <w:bCs/>
          <w:sz w:val="18"/>
          <w:szCs w:val="18"/>
        </w:rPr>
        <w:tab/>
      </w:r>
      <w:r w:rsidRPr="003E6F97">
        <w:rPr>
          <w:rFonts w:ascii="Arial" w:hAnsi="Arial" w:cs="Arial"/>
          <w:b/>
          <w:bCs/>
          <w:sz w:val="18"/>
          <w:szCs w:val="18"/>
        </w:rPr>
        <w:tab/>
      </w:r>
      <w:r w:rsidRPr="003E6F97">
        <w:rPr>
          <w:rFonts w:ascii="Arial" w:hAnsi="Arial" w:cs="Arial"/>
          <w:b/>
          <w:bCs/>
          <w:sz w:val="18"/>
          <w:szCs w:val="18"/>
        </w:rPr>
        <w:tab/>
      </w:r>
      <w:r w:rsidRPr="003E6F97">
        <w:rPr>
          <w:rFonts w:ascii="Arial" w:hAnsi="Arial" w:cs="Arial"/>
          <w:b/>
          <w:bCs/>
          <w:sz w:val="18"/>
          <w:szCs w:val="18"/>
        </w:rPr>
        <w:tab/>
        <w:t>Goran Đekić</w:t>
      </w:r>
    </w:p>
    <w:p w14:paraId="6BF26DFD" w14:textId="77777777" w:rsidR="003E6F97" w:rsidRDefault="003E6F97" w:rsidP="00826149">
      <w:pPr>
        <w:jc w:val="both"/>
        <w:rPr>
          <w:rFonts w:ascii="Arial" w:hAnsi="Arial" w:cs="Arial"/>
          <w:sz w:val="18"/>
          <w:szCs w:val="18"/>
        </w:rPr>
      </w:pPr>
    </w:p>
    <w:p w14:paraId="676F54AF" w14:textId="77777777" w:rsidR="003E6F97" w:rsidRDefault="003E6F97" w:rsidP="00826149">
      <w:pPr>
        <w:jc w:val="both"/>
        <w:rPr>
          <w:rFonts w:ascii="Arial" w:hAnsi="Arial" w:cs="Arial"/>
          <w:sz w:val="18"/>
          <w:szCs w:val="18"/>
        </w:rPr>
      </w:pPr>
    </w:p>
    <w:p w14:paraId="30BB0596" w14:textId="77777777" w:rsidR="003E6F97" w:rsidRDefault="003E6F97" w:rsidP="00826149">
      <w:pPr>
        <w:jc w:val="both"/>
        <w:rPr>
          <w:rFonts w:ascii="Arial" w:hAnsi="Arial" w:cs="Arial"/>
          <w:sz w:val="18"/>
          <w:szCs w:val="18"/>
        </w:rPr>
      </w:pPr>
    </w:p>
    <w:p w14:paraId="44F4F64E" w14:textId="2D35EF44" w:rsidR="003E6F97" w:rsidRPr="003E6F97" w:rsidRDefault="003E6F97" w:rsidP="003E6F97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E6F97">
        <w:rPr>
          <w:rFonts w:ascii="Arial" w:hAnsi="Arial" w:cs="Arial"/>
          <w:b/>
          <w:bCs/>
          <w:sz w:val="18"/>
          <w:szCs w:val="18"/>
        </w:rPr>
        <w:t>KLASA: 363-01/26-01/3</w:t>
      </w:r>
    </w:p>
    <w:p w14:paraId="7F85D224" w14:textId="327BE073" w:rsidR="003E6F97" w:rsidRPr="003E6F97" w:rsidRDefault="003E6F97" w:rsidP="003E6F97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E6F97">
        <w:rPr>
          <w:rFonts w:ascii="Arial" w:hAnsi="Arial" w:cs="Arial"/>
          <w:b/>
          <w:bCs/>
          <w:sz w:val="18"/>
          <w:szCs w:val="18"/>
        </w:rPr>
        <w:t>URBROJ: 2198-31-01-26-4</w:t>
      </w:r>
    </w:p>
    <w:p w14:paraId="21CE98F8" w14:textId="77777777" w:rsidR="003E6F97" w:rsidRDefault="003E6F97" w:rsidP="003E6F97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1F015CD" w14:textId="08E0594D" w:rsidR="003E6F97" w:rsidRPr="003E6F97" w:rsidRDefault="003E6F97" w:rsidP="003E6F97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E6F97">
        <w:rPr>
          <w:rFonts w:ascii="Arial" w:hAnsi="Arial" w:cs="Arial"/>
          <w:b/>
          <w:bCs/>
          <w:sz w:val="18"/>
          <w:szCs w:val="18"/>
        </w:rPr>
        <w:t>Gračac, 27.8.2026. godine</w:t>
      </w:r>
    </w:p>
    <w:sectPr w:rsidR="003E6F97" w:rsidRPr="003E6F97" w:rsidSect="006E6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DF"/>
    <w:rsid w:val="000470F2"/>
    <w:rsid w:val="00080DC0"/>
    <w:rsid w:val="000B4516"/>
    <w:rsid w:val="000B46E7"/>
    <w:rsid w:val="001945EB"/>
    <w:rsid w:val="00212001"/>
    <w:rsid w:val="00212348"/>
    <w:rsid w:val="002D4A14"/>
    <w:rsid w:val="00373096"/>
    <w:rsid w:val="003E6F97"/>
    <w:rsid w:val="004228C2"/>
    <w:rsid w:val="00434BB0"/>
    <w:rsid w:val="004D31F1"/>
    <w:rsid w:val="00595F69"/>
    <w:rsid w:val="005A312F"/>
    <w:rsid w:val="005D7420"/>
    <w:rsid w:val="00617057"/>
    <w:rsid w:val="006359A3"/>
    <w:rsid w:val="006A373C"/>
    <w:rsid w:val="006D3132"/>
    <w:rsid w:val="006E6179"/>
    <w:rsid w:val="006F6B70"/>
    <w:rsid w:val="00726E4F"/>
    <w:rsid w:val="00743033"/>
    <w:rsid w:val="0078338B"/>
    <w:rsid w:val="007B38CE"/>
    <w:rsid w:val="007F18CD"/>
    <w:rsid w:val="00815414"/>
    <w:rsid w:val="008256B6"/>
    <w:rsid w:val="00826149"/>
    <w:rsid w:val="008527D1"/>
    <w:rsid w:val="00871E6F"/>
    <w:rsid w:val="00892E68"/>
    <w:rsid w:val="0094067B"/>
    <w:rsid w:val="009B1AEB"/>
    <w:rsid w:val="009D313A"/>
    <w:rsid w:val="00B571A5"/>
    <w:rsid w:val="00C4123F"/>
    <w:rsid w:val="00C63F02"/>
    <w:rsid w:val="00CB2165"/>
    <w:rsid w:val="00CE04D4"/>
    <w:rsid w:val="00D27E28"/>
    <w:rsid w:val="00D83229"/>
    <w:rsid w:val="00D969AE"/>
    <w:rsid w:val="00DB6A71"/>
    <w:rsid w:val="00EB16F4"/>
    <w:rsid w:val="00EC39DF"/>
    <w:rsid w:val="00EF22AF"/>
    <w:rsid w:val="00F41F23"/>
    <w:rsid w:val="00F95096"/>
    <w:rsid w:val="00FC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2DF2"/>
  <w15:docId w15:val="{F0B4DF93-5181-40DF-9073-94BA7808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D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61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1F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27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9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racac.hr/dokumenti.asp?id=10&amp;n=6&amp;g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1EEB7-94AA-4A3B-B9C4-92831E44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Svjetlana Valjin</cp:lastModifiedBy>
  <cp:revision>5</cp:revision>
  <cp:lastPrinted>2026-08-26T10:20:00Z</cp:lastPrinted>
  <dcterms:created xsi:type="dcterms:W3CDTF">2026-08-26T11:28:00Z</dcterms:created>
  <dcterms:modified xsi:type="dcterms:W3CDTF">2026-08-27T05:53:00Z</dcterms:modified>
</cp:coreProperties>
</file>