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646"/>
        <w:gridCol w:w="4642"/>
      </w:tblGrid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F22AF" w:rsidRDefault="00CE04D4" w:rsidP="00CE04D4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Nacrt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EF22AF" w:rsidRPr="00EF22AF">
              <w:rPr>
                <w:rFonts w:ascii="Arial Black" w:hAnsi="Arial Black" w:cs="Arial"/>
                <w:b/>
                <w:sz w:val="18"/>
                <w:szCs w:val="18"/>
              </w:rPr>
              <w:t>Odluke o načinu pružanja javne usluge sakupljanja komunalnog otpada</w:t>
            </w:r>
          </w:p>
          <w:p w:rsidR="00EC39DF" w:rsidRDefault="00EF22AF" w:rsidP="00CE0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2AF">
              <w:rPr>
                <w:rFonts w:ascii="Arial Black" w:hAnsi="Arial Black" w:cs="Arial"/>
                <w:b/>
                <w:sz w:val="18"/>
                <w:szCs w:val="18"/>
              </w:rPr>
              <w:t xml:space="preserve"> na području Općine Gračac</w:t>
            </w:r>
          </w:p>
        </w:tc>
      </w:tr>
      <w:tr w:rsidR="00EC39DF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EC39DF" w:rsidRDefault="004D31F1" w:rsidP="00CE0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EF22AF" w:rsidRPr="00EF22AF">
              <w:rPr>
                <w:rFonts w:ascii="Arial Black" w:hAnsi="Arial Black" w:cs="Arial"/>
                <w:b/>
                <w:sz w:val="18"/>
                <w:szCs w:val="18"/>
              </w:rPr>
              <w:t>Odluke o načinu pružanja javne usluge sakupljanja komunalnog otpada na području Općine Gračac</w:t>
            </w:r>
          </w:p>
        </w:tc>
      </w:tr>
      <w:tr w:rsidR="00EC39DF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C4123F" w:rsidP="00EF22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="004D31F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prosinca 2021.</w:t>
            </w:r>
            <w:r w:rsidR="004D31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>26. siječnja 2022. godine</w:t>
            </w:r>
            <w:r w:rsidR="004D31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C39DF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Default="00826149">
            <w:pPr>
              <w:spacing w:after="0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826149">
              <w:rPr>
                <w:rFonts w:ascii="Arial" w:hAnsi="Arial" w:cs="Arial"/>
                <w:sz w:val="18"/>
                <w:szCs w:val="18"/>
              </w:rPr>
              <w:t xml:space="preserve">Objava na internetskoj stranici Općine Gračac </w:t>
            </w:r>
            <w:hyperlink r:id="rId5" w:history="1">
              <w:r w:rsidRPr="00826149">
                <w:rPr>
                  <w:rStyle w:val="Hyperlink"/>
                  <w:rFonts w:ascii="Arial" w:hAnsi="Arial" w:cs="Arial"/>
                  <w:sz w:val="18"/>
                  <w:szCs w:val="18"/>
                </w:rPr>
                <w:t>www.gracac.hr</w:t>
              </w:r>
            </w:hyperlink>
          </w:p>
          <w:p w:rsidR="00826149" w:rsidRDefault="00EF22AF" w:rsidP="00EF22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0D462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http://gracac.hr/dokumenti.asp?id=10&amp;n=6&amp;g=1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F22AF" w:rsidRPr="00826149" w:rsidRDefault="00EF22AF" w:rsidP="00EF22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0D462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http://gracac.hr/dokumenti.asp?id=32&amp;n=6&amp;g=1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</w:t>
            </w:r>
            <w:bookmarkStart w:id="2" w:name="_GoBack"/>
            <w:bookmarkEnd w:id="2"/>
            <w:r w:rsidR="00C4123F" w:rsidRPr="0078338B">
              <w:rPr>
                <w:rFonts w:ascii="Arial" w:hAnsi="Arial" w:cs="Arial"/>
                <w:sz w:val="18"/>
                <w:szCs w:val="18"/>
              </w:rPr>
              <w:t>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9DF"/>
    <w:rsid w:val="00212348"/>
    <w:rsid w:val="004D31F1"/>
    <w:rsid w:val="006E6179"/>
    <w:rsid w:val="0078338B"/>
    <w:rsid w:val="00826149"/>
    <w:rsid w:val="00871E6F"/>
    <w:rsid w:val="00892E68"/>
    <w:rsid w:val="00B571A5"/>
    <w:rsid w:val="00C4123F"/>
    <w:rsid w:val="00CE04D4"/>
    <w:rsid w:val="00D27E28"/>
    <w:rsid w:val="00D83229"/>
    <w:rsid w:val="00DB6A71"/>
    <w:rsid w:val="00EC39DF"/>
    <w:rsid w:val="00E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cac.hr/dokumenti.asp?id=32&amp;n=6&amp;g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acac.hr/dokumenti.asp?id=10&amp;n=6&amp;g=1" TargetMode="External"/><Relationship Id="rId5" Type="http://schemas.openxmlformats.org/officeDocument/2006/relationships/hyperlink" Target="http://www.gracac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2022-01-27T06:31:00Z</dcterms:created>
  <dcterms:modified xsi:type="dcterms:W3CDTF">2022-01-27T06:31:00Z</dcterms:modified>
</cp:coreProperties>
</file>