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provedenom savjetovanju sa zainteresiranom javnošću </w:t>
            </w:r>
          </w:p>
          <w:p w:rsidR="00EC39D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C4123F"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C4123F" w:rsidRPr="007837A0">
              <w:rPr>
                <w:rFonts w:ascii="Arial Black" w:hAnsi="Arial Black" w:cs="Arial"/>
                <w:b/>
                <w:sz w:val="18"/>
                <w:szCs w:val="18"/>
              </w:rPr>
              <w:t>Programa za mlade Općine Gračac od 2019. do 2022.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7837A0">
              <w:rPr>
                <w:rFonts w:ascii="Arial Black" w:hAnsi="Arial Black" w:cs="Arial"/>
                <w:b/>
                <w:sz w:val="18"/>
                <w:szCs w:val="18"/>
              </w:rPr>
              <w:t xml:space="preserve"> Programa za mlade Općine Gračac od 2019. do 2022.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C412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14. kolovoza 2018. do 12 rujna 2018.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5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</w:p>
          <w:p w:rsidR="0078338B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BA74F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http://gracac.hr/dokumenti.asp?id=10&amp;n=6&amp;g=1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bookmarkStart w:id="2" w:name="_GoBack"/>
            <w:bookmarkEnd w:id="2"/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9DF"/>
    <w:rsid w:val="00212348"/>
    <w:rsid w:val="006E6179"/>
    <w:rsid w:val="0078338B"/>
    <w:rsid w:val="00826149"/>
    <w:rsid w:val="00871E6F"/>
    <w:rsid w:val="00892E68"/>
    <w:rsid w:val="00B571A5"/>
    <w:rsid w:val="00C4123F"/>
    <w:rsid w:val="00D27E28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acac.hr/dokumenti.asp?id=10&amp;n=6&amp;g=1" TargetMode="Externa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2018-09-14T11:28:00Z</dcterms:created>
  <dcterms:modified xsi:type="dcterms:W3CDTF">2018-09-14T11:37:00Z</dcterms:modified>
</cp:coreProperties>
</file>