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EA" w:rsidRDefault="00E607EA" w:rsidP="00EB4DDF">
      <w:pPr>
        <w:pStyle w:val="tb-na18"/>
        <w:rPr>
          <w:color w:val="000000"/>
        </w:rPr>
      </w:pPr>
      <w:r>
        <w:rPr>
          <w:color w:val="000000"/>
        </w:rPr>
        <w:t>VLADA REPUBLIKE HRVATSKE</w:t>
      </w:r>
    </w:p>
    <w:p w:rsidR="00E607EA" w:rsidRDefault="00E607EA" w:rsidP="00EB4DDF">
      <w:pPr>
        <w:pStyle w:val="broj-d"/>
        <w:rPr>
          <w:color w:val="000000"/>
        </w:rPr>
      </w:pPr>
      <w:r>
        <w:rPr>
          <w:color w:val="000000"/>
        </w:rPr>
        <w:t>720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 temelju članka 30. stavka 3. Zakona o Vladi Republike Hrvatske (»Narodne novine«, br. 101/98, 15/2000, 117/2001, 199/2003, 30/2004 i 77/2009), a u vezi s člankom 20. stavkom 1. točkom 4. Zakona o pravu na pristup informacijama (»Narodne novine«, br. 172/2003 i 144/2010), Vlada Republike Hrvatske je na sjednici održanoj 17. ožujka 2011. godine donijela</w:t>
      </w:r>
    </w:p>
    <w:p w:rsidR="00E607EA" w:rsidRDefault="00E607EA" w:rsidP="00EB4DDF">
      <w:pPr>
        <w:pStyle w:val="tb-na16-2"/>
        <w:rPr>
          <w:color w:val="000000"/>
        </w:rPr>
      </w:pPr>
      <w:r>
        <w:rPr>
          <w:color w:val="000000"/>
        </w:rPr>
        <w:t>ZAKLJUČAK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1. Zadužuju se sva tijela javne vlasti, koja to svojstvo imaju prema odredbi članka 3. stavka 1. točke 2. Zakona o pravu na pristup informacijama, a koja su dužna postupati prema Zakonu o javnoj nabavi (Narodne novine, br. 110/2007 i 125/2008), da dosljedno i ažurno postupaju prema odredbi članka 20. stavka 1. točke 4. Zakona o pravu na pristup informacijama na način utvrđen ovim Zaključkom.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2. Tijelo javne vlasti dužno je podatke o sklapanju i izvršavanju ugovora o javnoj nabavi iz svoje nadležnosti iskazati prema obrascu Pregled sklopljenih ugovora o javnoj nabavi i njihovog izvršenja (u daljnjem tekstu: Pregled ugovora), koji je u prilogu ovoga Zaključka i čini njegov sastavni dio.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3. Tijelo javne vlasti dužno je Pregled ugovora ustrojiti i objaviti na svojim internetskim stranicama u roku 20 dana od dana objave ovoga Zaključka, prema obrascu iz točke 2.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4. Prva objava Pregleda ugovora mora sadržavati podatke za ugovore koji su izvršeni u 2010. godini i zatim redom kronološki, kako su ugovori sklapani u 2010. godini.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5. Tijelo javne vlasti dužno je podatke iz Pregleda ugovora ažurirati svakih šest mjeseci.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6. Tijelo javne vlasti dužno je podatke o internetskim stranicama, na kojima je objavljen Pregled ugovora, dostaviti Agenciji za zaštitu osobnih podataka, u roku 20 dana od dana objave ovoga Zaključka. Ovi podaci dostavljaju se putem elektroničke pošte na adresu: javnab@azop.hr.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7. Tijelo javne vlasti dužno je podatke o ustrojavanju i vođenju Pregleda ugovora, te podatke o internetskim stranicama na kojima se objavljuje Pregled ugovora, uvrstiti i u Izvješće o provedbi Zakona o pravu na pristup informacijama, koje se izrađuje sukladno članku 25. toga Zakona.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8. Ukoliko tijelo javne vlasti ne raspolaže internetskim stranicama, Pregled ugovora će izraditi i voditi na drugom informatičkom mediju te će, sukladno točki 6. ovoga Zaključka, o tome izvijestiti Agenciju za zaštitu osobnih podataka, radi uvida u Pregled ugovora na tom informatičkom mediju.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9. Zadužuje se Agencija za zaštitu osobnih podataka da do 5. svibnja 2011. godine izvijesti Vladu Republike Hrvatske o provedbi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10. Ovaj Zaključak objavit će se u »Narodnim novinama«.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Klasa: 330-01/11-02/01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Urbroj: 5030106-11-2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Zagreb, 17. ožujka 2011.</w:t>
      </w:r>
    </w:p>
    <w:p w:rsidR="00E607EA" w:rsidRDefault="00E607EA" w:rsidP="00EB4DDF">
      <w:pPr>
        <w:pStyle w:val="t-9-8-potpis"/>
        <w:rPr>
          <w:color w:val="000000"/>
        </w:rPr>
      </w:pPr>
      <w:r>
        <w:rPr>
          <w:color w:val="000000"/>
        </w:rPr>
        <w:t>Predsjednica</w:t>
      </w:r>
      <w:r>
        <w:rPr>
          <w:color w:val="000000"/>
        </w:rPr>
        <w:br/>
      </w:r>
      <w:r>
        <w:rPr>
          <w:rStyle w:val="bold1"/>
          <w:color w:val="000000"/>
        </w:rPr>
        <w:t>Jadranka Kosor, dipl. iur.,</w:t>
      </w:r>
      <w:r>
        <w:rPr>
          <w:color w:val="000000"/>
        </w:rPr>
        <w:t xml:space="preserve"> v. r.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 w:rsidRPr="00C469F5">
        <w:rPr>
          <w:b/>
          <w:color w:val="000000"/>
        </w:rPr>
        <w:lastRenderedPageBreak/>
        <w:t>OPĆINA GRAČAC</w:t>
      </w: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 w:rsidRPr="00C469F5">
        <w:rPr>
          <w:b/>
          <w:color w:val="000000"/>
        </w:rPr>
        <w:t>Park sv. Jurja 1, 23 440 Gračac</w:t>
      </w:r>
    </w:p>
    <w:p w:rsidR="00C469F5" w:rsidRDefault="00C469F5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p w:rsidR="000B1855" w:rsidRPr="00C469F5" w:rsidRDefault="0043454F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KLASA: 406-01/17-01/</w:t>
      </w:r>
      <w:bookmarkStart w:id="0" w:name="_GoBack"/>
      <w:bookmarkEnd w:id="0"/>
      <w:r w:rsidR="00C469F5" w:rsidRPr="00C469F5">
        <w:rPr>
          <w:color w:val="000000"/>
        </w:rPr>
        <w:t>3</w:t>
      </w:r>
    </w:p>
    <w:p w:rsidR="000B1855" w:rsidRPr="00C469F5" w:rsidRDefault="000B1855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C469F5">
        <w:rPr>
          <w:color w:val="000000"/>
        </w:rPr>
        <w:t>URBROJ: 2198/31-01-17-1</w:t>
      </w:r>
    </w:p>
    <w:p w:rsidR="00C469F5" w:rsidRPr="00C469F5" w:rsidRDefault="00C469F5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C469F5">
        <w:rPr>
          <w:color w:val="000000"/>
        </w:rPr>
        <w:t>Gračac, 3</w:t>
      </w:r>
      <w:r w:rsidR="009641CA" w:rsidRPr="00C469F5">
        <w:rPr>
          <w:color w:val="000000"/>
        </w:rPr>
        <w:t>1</w:t>
      </w:r>
      <w:r w:rsidRPr="00C469F5">
        <w:rPr>
          <w:color w:val="000000"/>
        </w:rPr>
        <w:t xml:space="preserve">. </w:t>
      </w:r>
      <w:r w:rsidR="00075845" w:rsidRPr="00C469F5">
        <w:rPr>
          <w:color w:val="000000"/>
        </w:rPr>
        <w:t xml:space="preserve"> </w:t>
      </w:r>
      <w:r w:rsidR="009641CA" w:rsidRPr="00C469F5">
        <w:rPr>
          <w:color w:val="000000"/>
        </w:rPr>
        <w:t>ožujka 2</w:t>
      </w:r>
      <w:r w:rsidRPr="00C469F5">
        <w:rPr>
          <w:color w:val="000000"/>
        </w:rPr>
        <w:t>01</w:t>
      </w:r>
      <w:r w:rsidR="00082458" w:rsidRPr="00C469F5">
        <w:rPr>
          <w:color w:val="000000"/>
        </w:rPr>
        <w:t>7</w:t>
      </w:r>
      <w:r w:rsidRPr="00C469F5">
        <w:rPr>
          <w:color w:val="000000"/>
        </w:rPr>
        <w:t xml:space="preserve">. </w:t>
      </w:r>
      <w:r w:rsidR="000B1855" w:rsidRPr="00C469F5">
        <w:rPr>
          <w:color w:val="000000"/>
        </w:rPr>
        <w:t>g</w:t>
      </w:r>
      <w:r w:rsidRPr="00C469F5">
        <w:rPr>
          <w:color w:val="000000"/>
        </w:rPr>
        <w:t>odine</w:t>
      </w:r>
    </w:p>
    <w:p w:rsidR="009641CA" w:rsidRDefault="009641CA" w:rsidP="00EB4DDF">
      <w:pPr>
        <w:pStyle w:val="t-9-8"/>
        <w:jc w:val="both"/>
        <w:rPr>
          <w:b/>
          <w:color w:val="000000"/>
        </w:rPr>
      </w:pPr>
    </w:p>
    <w:p w:rsidR="00E607EA" w:rsidRDefault="00E607EA" w:rsidP="00EB4DDF">
      <w:pPr>
        <w:pStyle w:val="t-9-8"/>
        <w:jc w:val="both"/>
        <w:rPr>
          <w:b/>
          <w:color w:val="000000"/>
        </w:rPr>
      </w:pPr>
      <w:r w:rsidRPr="00BD68A3">
        <w:rPr>
          <w:b/>
          <w:color w:val="000000"/>
        </w:rPr>
        <w:t>Pregled sklopljenih ugovora o javnoj nabavi i njihovog izvršenja</w:t>
      </w:r>
      <w:r w:rsidR="00C469F5">
        <w:rPr>
          <w:b/>
          <w:color w:val="000000"/>
        </w:rPr>
        <w:t xml:space="preserve"> do 31.03.2017.</w:t>
      </w:r>
    </w:p>
    <w:p w:rsidR="009641CA" w:rsidRPr="00BD68A3" w:rsidRDefault="009641CA" w:rsidP="00EB4DDF">
      <w:pPr>
        <w:pStyle w:val="t-9-8"/>
        <w:jc w:val="both"/>
        <w:rPr>
          <w:b/>
          <w:color w:val="000000"/>
        </w:rPr>
      </w:pPr>
    </w:p>
    <w:p w:rsidR="00E607EA" w:rsidRDefault="00E607EA" w:rsidP="0080008F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Ugovori o javnoj nabavi 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0"/>
        <w:gridCol w:w="1730"/>
        <w:gridCol w:w="1499"/>
        <w:gridCol w:w="1366"/>
        <w:gridCol w:w="1493"/>
        <w:gridCol w:w="1400"/>
        <w:gridCol w:w="2826"/>
        <w:gridCol w:w="1480"/>
        <w:gridCol w:w="1627"/>
      </w:tblGrid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ugovora (bez PDV-a)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ugovora (bez PDV-a)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01.10.2010.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175.787,64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OTP LEASING d.d., Domovinskog rata 8,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10.716,99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3/10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31. 12.2010.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4/10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Nema </w:t>
            </w:r>
            <w:r>
              <w:rPr>
                <w:color w:val="000000"/>
              </w:rPr>
              <w:lastRenderedPageBreak/>
              <w:t>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TAKSISLUŽBA „MIŠO“, </w:t>
            </w:r>
            <w:r>
              <w:rPr>
                <w:color w:val="000000"/>
              </w:rPr>
              <w:lastRenderedPageBreak/>
              <w:t>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5/10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„Toni“ vl. Božana Tomić, Gračac, Zagrebačka 5,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6/10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PRIJEVOZNIČKO TRGOVAČKI OBRT „KIKI“, V. Marijan Roša, Park Franje Tuđmana 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1/11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E-VV-02/2011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Otvoreni </w:t>
            </w:r>
            <w:r>
              <w:rPr>
                <w:color w:val="000000"/>
              </w:rPr>
              <w:lastRenderedPageBreak/>
              <w:t>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10.07.2012.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772.176,70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CENTROGRADNJA </w:t>
            </w:r>
            <w:r>
              <w:rPr>
                <w:color w:val="000000"/>
              </w:rPr>
              <w:lastRenderedPageBreak/>
              <w:t xml:space="preserve">d.o.o., Plemićko 12, 10090, Zagreb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07.11.2012.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415.388,16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01/12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DLS d.o.o., Milutina Barača 19, 51 000 Rijeka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21.03.2013.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Ev br. 01/2012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16.01.2013.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99.774,00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INA d.d.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62.613,86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12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86.998,60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85.917,69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174.999,85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172.099,27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21.787,83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18.186,14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119.808,00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108.000,44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03.06.2013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ARHINGTRADE d.o.o., Gajeva 47,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</w:tr>
      <w:tr w:rsidR="0080008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1600D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28.07.2014.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922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441.966,78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HEP- OPSKRBA d.o.o.</w:t>
            </w:r>
          </w:p>
          <w:p w:rsidR="004240F7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Ulica Grada Vukovara 37,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</w:t>
            </w:r>
            <w:r w:rsidR="009641CA">
              <w:rPr>
                <w:color w:val="000000"/>
              </w:rPr>
              <w:t>6</w:t>
            </w:r>
            <w:r>
              <w:rPr>
                <w:color w:val="000000"/>
              </w:rPr>
              <w:t>.201</w:t>
            </w:r>
            <w:r w:rsidR="009641C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>
            <w:pPr>
              <w:jc w:val="both"/>
              <w:rPr>
                <w:color w:val="000000"/>
              </w:rPr>
            </w:pPr>
          </w:p>
        </w:tc>
      </w:tr>
      <w:tr w:rsidR="00922A3D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922A3D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979.134,00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D27610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GRAĐEVINSKI OBRT </w:t>
            </w:r>
          </w:p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ŠPELIĆ, Lumbardenik 95, 47240 Slunj</w:t>
            </w:r>
          </w:p>
          <w:p w:rsidR="00D27610" w:rsidRDefault="00D27610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31.03.2015.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979.092,00</w:t>
            </w:r>
          </w:p>
        </w:tc>
      </w:tr>
      <w:tr w:rsidR="005526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8-2014-EBV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110.352,00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PETROL d.o.o.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Oreškovićeva 6/h Otok, 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10 010 Zagreb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9E51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78.757,88</w:t>
            </w:r>
          </w:p>
        </w:tc>
      </w:tr>
      <w:tr w:rsidR="0060197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11.05.2015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MICRO projekt d.o.o., Ruđera Boškovića 27, 21 000 Split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9.425,00</w:t>
            </w:r>
          </w:p>
        </w:tc>
      </w:tr>
      <w:tr w:rsidR="0060197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HIDROPLAN d.o.o., Horvaćanska cesta 17A,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32B7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ZIV- TICA d.o.o., Bezdanska 33, 10 110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07.03.2016.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</w:tr>
      <w:tr w:rsidR="00C07BB5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rFonts w:eastAsia="Calibri,Bold" w:cs="Calibri"/>
              </w:rPr>
              <w:t>121.278,60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C07BB5" w:rsidP="006E0F08">
            <w:pPr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94014" w:rsidRDefault="00F94014" w:rsidP="006E0F08">
            <w:pPr>
              <w:jc w:val="both"/>
              <w:rPr>
                <w:color w:val="000000"/>
              </w:rPr>
            </w:pPr>
          </w:p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18.03.2016.</w:t>
            </w:r>
          </w:p>
          <w:p w:rsidR="00C07BB5" w:rsidRDefault="00C07BB5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121.278,60</w:t>
            </w:r>
          </w:p>
        </w:tc>
      </w:tr>
      <w:tr w:rsidR="00C07BB5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94014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08.02.2016.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F37403">
            <w:pPr>
              <w:jc w:val="both"/>
              <w:rPr>
                <w:rFonts w:eastAsia="Calibri,Bold" w:cs="Calibri"/>
              </w:rPr>
            </w:pPr>
            <w:r>
              <w:rPr>
                <w:rFonts w:eastAsia="Calibri,Bold" w:cs="Calibri"/>
              </w:rPr>
              <w:t>3.2</w:t>
            </w:r>
            <w:r w:rsidR="00F94014">
              <w:rPr>
                <w:rFonts w:eastAsia="Calibri,Bold" w:cs="Calibri"/>
              </w:rPr>
              <w:t>00,00</w:t>
            </w:r>
            <w:r>
              <w:rPr>
                <w:rFonts w:eastAsia="Calibri,Bold" w:cs="Calibri"/>
              </w:rPr>
              <w:t xml:space="preserve"> x 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F94014" w:rsidP="006E0F08">
            <w:pPr>
              <w:jc w:val="both"/>
            </w:pPr>
            <w:r>
              <w:t>PRIJEVOZNIČKO TRGOVAČKI OBRT KIKI</w:t>
            </w:r>
            <w:r w:rsidR="001955C6">
              <w:t xml:space="preserve"> vl. Marijan Roša</w:t>
            </w:r>
            <w:r w:rsidR="00246BF8">
              <w:t>, Ante Stačevića 74,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F37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12.800,00</w:t>
            </w:r>
          </w:p>
        </w:tc>
      </w:tr>
      <w:tr w:rsidR="009641C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7BB5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19.01.2016.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Pr="009641CA" w:rsidRDefault="009641CA" w:rsidP="009641CA">
            <w:pPr>
              <w:pStyle w:val="StandardWeb"/>
              <w:spacing w:before="0" w:beforeAutospacing="0" w:after="0" w:afterAutospacing="0"/>
              <w:jc w:val="both"/>
            </w:pPr>
            <w:r w:rsidRPr="009641CA">
              <w:t>PETROL d.o.o. , Oreškovićeva 6/h Otok, 10010 Zagreb</w:t>
            </w:r>
          </w:p>
          <w:p w:rsidR="009641CA" w:rsidRPr="004A7D14" w:rsidRDefault="009641CA" w:rsidP="009641CA">
            <w:pPr>
              <w:pStyle w:val="StandardWeb"/>
              <w:spacing w:before="0" w:beforeAutospacing="0" w:after="0" w:afterAutospacing="0"/>
              <w:ind w:left="720"/>
              <w:jc w:val="both"/>
              <w:rPr>
                <w:rFonts w:ascii="Calibri" w:hAnsi="Calibri"/>
                <w:b/>
                <w:i/>
                <w:sz w:val="26"/>
                <w:szCs w:val="26"/>
              </w:rPr>
            </w:pPr>
          </w:p>
          <w:p w:rsidR="009641CA" w:rsidRDefault="009641CA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A932C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02.03.2017.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A932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71.645,30</w:t>
            </w: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1-2016- 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365.536,47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3A1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StandardWeb"/>
              <w:spacing w:before="0" w:beforeAutospacing="0" w:after="0" w:afterAutospacing="0"/>
              <w:jc w:val="both"/>
            </w:pPr>
            <w:r>
              <w:t>HEP</w:t>
            </w:r>
            <w:r w:rsidR="003A16A5">
              <w:t>- OPSKRBA d.o.o., Ulica Grada Vukovara 37,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>
            <w:pPr>
              <w:jc w:val="both"/>
              <w:rPr>
                <w:color w:val="000000"/>
              </w:rPr>
            </w:pP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02.08.2016.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340.398,50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Standard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CESTE ZADARSKE ŽUPANIJE</w:t>
            </w:r>
            <w:r w:rsidR="00987958">
              <w:rPr>
                <w:color w:val="000000"/>
              </w:rPr>
              <w:t xml:space="preserve">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A932C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02.12.2016.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A932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340.398,50</w:t>
            </w: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3-2016-EMV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 Elektronička dostava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28.09.2016.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3A1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656.790,00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Standard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SOLVIS </w:t>
            </w:r>
            <w:r w:rsidR="00987958">
              <w:rPr>
                <w:color w:val="000000"/>
              </w:rPr>
              <w:t>d.o.o., Cehovska 106, 42 000 Varaždin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>
            <w:pPr>
              <w:jc w:val="both"/>
              <w:rPr>
                <w:color w:val="000000"/>
              </w:rPr>
            </w:pPr>
          </w:p>
        </w:tc>
      </w:tr>
      <w:tr w:rsidR="00082458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18.01.2017.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B1855" w:rsidRPr="009641CA" w:rsidRDefault="000B1855" w:rsidP="000B1855">
            <w:pPr>
              <w:pStyle w:val="StandardWeb"/>
              <w:spacing w:before="0" w:beforeAutospacing="0" w:after="0" w:afterAutospacing="0"/>
              <w:jc w:val="both"/>
            </w:pPr>
            <w:r w:rsidRPr="009641CA">
              <w:t>PETROL d.o.o. , Oreškovićeva 6/h Otok, 10010 Zagreb</w:t>
            </w:r>
          </w:p>
          <w:p w:rsidR="00082458" w:rsidRDefault="00082458" w:rsidP="009641CA">
            <w:pPr>
              <w:pStyle w:val="Standard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>
            <w:pPr>
              <w:jc w:val="both"/>
              <w:rPr>
                <w:color w:val="000000"/>
              </w:rPr>
            </w:pPr>
          </w:p>
        </w:tc>
      </w:tr>
      <w:tr w:rsidR="00082458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9641CA">
            <w:pPr>
              <w:pStyle w:val="Standard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VIA FACTUM d.o.o.</w:t>
            </w:r>
            <w:r w:rsidR="000B1855">
              <w:rPr>
                <w:color w:val="000000"/>
              </w:rPr>
              <w:t>, Jadranska 7, 23 210 Biograd na Moru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>
            <w:pPr>
              <w:jc w:val="both"/>
              <w:rPr>
                <w:color w:val="000000"/>
              </w:rPr>
            </w:pPr>
          </w:p>
        </w:tc>
      </w:tr>
    </w:tbl>
    <w:p w:rsidR="00F94014" w:rsidRDefault="00F94014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II) Okvirni sporazumi i ugovori o javnoj nabavi sklopljeni temeljem okvirnog sporazuma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8"/>
        <w:gridCol w:w="1104"/>
        <w:gridCol w:w="1499"/>
        <w:gridCol w:w="1468"/>
        <w:gridCol w:w="1317"/>
        <w:gridCol w:w="1515"/>
        <w:gridCol w:w="1488"/>
        <w:gridCol w:w="1686"/>
        <w:gridCol w:w="1448"/>
        <w:gridCol w:w="1558"/>
      </w:tblGrid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kojim/a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OS-a/ ugovora</w:t>
            </w: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p w:rsidR="00E607EA" w:rsidRDefault="00E607EA">
      <w:r>
        <w:rPr>
          <w:color w:val="000000"/>
        </w:rPr>
        <w:t>Dodatak „Pregledu ugovora o javnoj nabavi i njihovog izvršenja“</w:t>
      </w:r>
    </w:p>
    <w:sectPr w:rsidR="00E607EA" w:rsidSect="00EB4D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0F" w:rsidRDefault="002B790F" w:rsidP="00751F7F">
      <w:r>
        <w:separator/>
      </w:r>
    </w:p>
  </w:endnote>
  <w:endnote w:type="continuationSeparator" w:id="0">
    <w:p w:rsidR="002B790F" w:rsidRDefault="002B790F" w:rsidP="0075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0F" w:rsidRDefault="002B790F" w:rsidP="00751F7F">
      <w:r>
        <w:separator/>
      </w:r>
    </w:p>
  </w:footnote>
  <w:footnote w:type="continuationSeparator" w:id="0">
    <w:p w:rsidR="002B790F" w:rsidRDefault="002B790F" w:rsidP="0075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7388"/>
    <w:multiLevelType w:val="hybridMultilevel"/>
    <w:tmpl w:val="424CC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44485"/>
    <w:multiLevelType w:val="hybridMultilevel"/>
    <w:tmpl w:val="8FE6F3CC"/>
    <w:lvl w:ilvl="0" w:tplc="2300FEA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DF"/>
    <w:rsid w:val="00002177"/>
    <w:rsid w:val="000220FE"/>
    <w:rsid w:val="00060BCF"/>
    <w:rsid w:val="00075845"/>
    <w:rsid w:val="00077CF5"/>
    <w:rsid w:val="00082458"/>
    <w:rsid w:val="00087C45"/>
    <w:rsid w:val="000A4677"/>
    <w:rsid w:val="000A6B23"/>
    <w:rsid w:val="000B1855"/>
    <w:rsid w:val="000D0A04"/>
    <w:rsid w:val="000D65C9"/>
    <w:rsid w:val="000E650C"/>
    <w:rsid w:val="00126C3A"/>
    <w:rsid w:val="00137182"/>
    <w:rsid w:val="001600D3"/>
    <w:rsid w:val="00186FB7"/>
    <w:rsid w:val="001955C6"/>
    <w:rsid w:val="00246BF8"/>
    <w:rsid w:val="00246F39"/>
    <w:rsid w:val="002825EE"/>
    <w:rsid w:val="002A1A4C"/>
    <w:rsid w:val="002B790F"/>
    <w:rsid w:val="002C5188"/>
    <w:rsid w:val="002E2B61"/>
    <w:rsid w:val="002E3943"/>
    <w:rsid w:val="00307152"/>
    <w:rsid w:val="00366964"/>
    <w:rsid w:val="003A16A5"/>
    <w:rsid w:val="003A338D"/>
    <w:rsid w:val="004240F7"/>
    <w:rsid w:val="0043454F"/>
    <w:rsid w:val="00466EDE"/>
    <w:rsid w:val="0047019C"/>
    <w:rsid w:val="004A22D7"/>
    <w:rsid w:val="0050405F"/>
    <w:rsid w:val="00552603"/>
    <w:rsid w:val="00574205"/>
    <w:rsid w:val="005C1841"/>
    <w:rsid w:val="005E20DF"/>
    <w:rsid w:val="0060197F"/>
    <w:rsid w:val="00637D3F"/>
    <w:rsid w:val="00646F69"/>
    <w:rsid w:val="0066105B"/>
    <w:rsid w:val="006E0F08"/>
    <w:rsid w:val="00720147"/>
    <w:rsid w:val="007269EB"/>
    <w:rsid w:val="00751F7F"/>
    <w:rsid w:val="007A3673"/>
    <w:rsid w:val="007F7CDB"/>
    <w:rsid w:val="0080008F"/>
    <w:rsid w:val="008132B7"/>
    <w:rsid w:val="00893397"/>
    <w:rsid w:val="00894F39"/>
    <w:rsid w:val="008B4DAB"/>
    <w:rsid w:val="009075A9"/>
    <w:rsid w:val="00922A3D"/>
    <w:rsid w:val="00962EA5"/>
    <w:rsid w:val="009641CA"/>
    <w:rsid w:val="00987958"/>
    <w:rsid w:val="009D74BF"/>
    <w:rsid w:val="009E51E6"/>
    <w:rsid w:val="00A129B7"/>
    <w:rsid w:val="00A31A24"/>
    <w:rsid w:val="00A932C5"/>
    <w:rsid w:val="00AF06B4"/>
    <w:rsid w:val="00AF686E"/>
    <w:rsid w:val="00BD68A3"/>
    <w:rsid w:val="00BE0BFD"/>
    <w:rsid w:val="00C07BB5"/>
    <w:rsid w:val="00C469F5"/>
    <w:rsid w:val="00C660D6"/>
    <w:rsid w:val="00C817D7"/>
    <w:rsid w:val="00C93854"/>
    <w:rsid w:val="00CC0094"/>
    <w:rsid w:val="00CD4326"/>
    <w:rsid w:val="00D154D2"/>
    <w:rsid w:val="00D20CEE"/>
    <w:rsid w:val="00D27610"/>
    <w:rsid w:val="00D33181"/>
    <w:rsid w:val="00D70F2D"/>
    <w:rsid w:val="00D74AB8"/>
    <w:rsid w:val="00D7648F"/>
    <w:rsid w:val="00DB5AA9"/>
    <w:rsid w:val="00DD6EBD"/>
    <w:rsid w:val="00E23981"/>
    <w:rsid w:val="00E31076"/>
    <w:rsid w:val="00E607EA"/>
    <w:rsid w:val="00E92D2F"/>
    <w:rsid w:val="00E968E6"/>
    <w:rsid w:val="00EB32EF"/>
    <w:rsid w:val="00EB4DDF"/>
    <w:rsid w:val="00EC16E3"/>
    <w:rsid w:val="00ED48BC"/>
    <w:rsid w:val="00F37403"/>
    <w:rsid w:val="00F94014"/>
    <w:rsid w:val="00FC4859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uiPriority w:val="99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uiPriority w:val="99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uiPriority w:val="99"/>
    <w:rsid w:val="00EB4DDF"/>
    <w:rPr>
      <w:b/>
      <w:bCs/>
    </w:rPr>
  </w:style>
  <w:style w:type="paragraph" w:customStyle="1" w:styleId="t-9-8-bez-uvl">
    <w:name w:val="t-9-8-bez-uvl"/>
    <w:basedOn w:val="Normal"/>
    <w:uiPriority w:val="99"/>
    <w:rsid w:val="00EB4DD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51F7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51F7F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58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84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9641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uiPriority w:val="99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uiPriority w:val="99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uiPriority w:val="99"/>
    <w:rsid w:val="00EB4DDF"/>
    <w:rPr>
      <w:b/>
      <w:bCs/>
    </w:rPr>
  </w:style>
  <w:style w:type="paragraph" w:customStyle="1" w:styleId="t-9-8-bez-uvl">
    <w:name w:val="t-9-8-bez-uvl"/>
    <w:basedOn w:val="Normal"/>
    <w:uiPriority w:val="99"/>
    <w:rsid w:val="00EB4DD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51F7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51F7F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58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84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96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92">
              <w:marLeft w:val="0"/>
              <w:marRight w:val="0"/>
              <w:marTop w:val="356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1399</Words>
  <Characters>7976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VLADA REPUBLIKE HRVATSKE</vt:lpstr>
      <vt:lpstr>VLADA REPUBLIKE HRVATSKE</vt:lpstr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Svjetlana Valjin</dc:creator>
  <cp:lastModifiedBy>Korisnik</cp:lastModifiedBy>
  <cp:revision>2</cp:revision>
  <cp:lastPrinted>2016-06-23T11:25:00Z</cp:lastPrinted>
  <dcterms:created xsi:type="dcterms:W3CDTF">2017-04-05T07:12:00Z</dcterms:created>
  <dcterms:modified xsi:type="dcterms:W3CDTF">2017-04-05T07:12:00Z</dcterms:modified>
</cp:coreProperties>
</file>