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  <w:lang w:val="de-DE"/>
        </w:rPr>
        <w:t>REPUBLIKA HRVATSKA</w:t>
      </w:r>
    </w:p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  <w:lang w:val="de-DE"/>
        </w:rPr>
        <w:t>ZADARSKA ŽUPANIJA</w:t>
      </w:r>
    </w:p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  <w:lang w:val="de-DE"/>
        </w:rPr>
        <w:t>OPĆINA GRAČAC</w:t>
      </w:r>
    </w:p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</w:rPr>
        <w:t>OPĆINSKA NAČELNICA</w:t>
      </w:r>
    </w:p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</w:rPr>
        <w:t xml:space="preserve">KLASA: </w:t>
      </w:r>
      <w:r>
        <w:rPr>
          <w:rFonts w:ascii="Arial" w:hAnsi="Arial" w:cs="Arial"/>
          <w:b/>
          <w:color w:val="000000"/>
        </w:rPr>
        <w:t>406-01/17-01/4</w:t>
      </w:r>
    </w:p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</w:rPr>
        <w:t>URBROJ: 2198/31-01-17-</w:t>
      </w:r>
      <w:r>
        <w:rPr>
          <w:rFonts w:ascii="Arial" w:hAnsi="Arial" w:cs="Arial"/>
          <w:b/>
          <w:color w:val="000000"/>
        </w:rPr>
        <w:t>1</w:t>
      </w:r>
      <w:bookmarkStart w:id="0" w:name="_GoBack"/>
      <w:bookmarkEnd w:id="0"/>
    </w:p>
    <w:p w:rsidR="00E90115" w:rsidRDefault="00E90115" w:rsidP="00E90115">
      <w:pPr>
        <w:pStyle w:val="Bezproreda"/>
        <w:spacing w:before="0" w:beforeAutospacing="0" w:after="0" w:afterAutospacing="0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</w:rPr>
        <w:t xml:space="preserve">Gračac, 21. lipnja 2017. g. </w:t>
      </w:r>
    </w:p>
    <w:p w:rsidR="00E90115" w:rsidRDefault="00E90115" w:rsidP="00E90115">
      <w:pPr>
        <w:spacing w:before="480" w:line="260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E90115" w:rsidRDefault="00E90115" w:rsidP="00E90115">
      <w:pPr>
        <w:spacing w:before="480" w:line="260" w:lineRule="atLeast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OBAVIJEST O NEPOSTOJANJU SUKOBA INTERESA</w:t>
      </w:r>
    </w:p>
    <w:p w:rsidR="00E90115" w:rsidRDefault="00E90115" w:rsidP="00E90115">
      <w:pPr>
        <w:spacing w:before="240" w:line="260" w:lineRule="atLeast"/>
        <w:rPr>
          <w:color w:val="000000"/>
        </w:rPr>
      </w:pPr>
      <w:r>
        <w:rPr>
          <w:rFonts w:ascii="Arial" w:hAnsi="Arial" w:cs="Arial"/>
          <w:color w:val="000000"/>
        </w:rPr>
        <w:t xml:space="preserve">Temeljem čl. 80. Zakona o javnoj nabavi („Narodne novine“, broj: 120/16) ne postoje gospodarski subjekti s kojima Općina Gračac ne smije sklapati ugovore o javnoj nabavi (u svojstvu ponuditelja, člana zajednice ili </w:t>
      </w:r>
      <w:proofErr w:type="spellStart"/>
      <w:r>
        <w:rPr>
          <w:rFonts w:ascii="Arial" w:hAnsi="Arial" w:cs="Arial"/>
          <w:color w:val="000000"/>
        </w:rPr>
        <w:t>podugovaratelja</w:t>
      </w:r>
      <w:proofErr w:type="spellEnd"/>
      <w:r>
        <w:rPr>
          <w:rFonts w:ascii="Arial" w:hAnsi="Arial" w:cs="Arial"/>
          <w:color w:val="000000"/>
        </w:rPr>
        <w:t>).</w:t>
      </w:r>
    </w:p>
    <w:p w:rsidR="00E90115" w:rsidRDefault="00E90115" w:rsidP="00E90115">
      <w:pPr>
        <w:spacing w:before="480" w:line="260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E90115" w:rsidRDefault="00E90115" w:rsidP="00E90115">
      <w:pPr>
        <w:pStyle w:val="Bezproreda"/>
        <w:spacing w:before="0" w:beforeAutospacing="0" w:after="0" w:afterAutospacing="0"/>
        <w:jc w:val="right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</w:rPr>
        <w:t>OPĆINSKA NAČELNICA</w:t>
      </w:r>
    </w:p>
    <w:p w:rsidR="00E90115" w:rsidRDefault="00E90115" w:rsidP="00E90115">
      <w:pPr>
        <w:pStyle w:val="Bezproreda"/>
        <w:spacing w:before="0" w:beforeAutospacing="0" w:after="0" w:afterAutospacing="0"/>
        <w:jc w:val="right"/>
        <w:rPr>
          <w:rFonts w:ascii="Courier" w:hAnsi="Courier"/>
          <w:color w:val="000000"/>
        </w:rPr>
      </w:pPr>
      <w:r>
        <w:rPr>
          <w:rFonts w:ascii="Arial" w:hAnsi="Arial" w:cs="Arial"/>
          <w:b/>
          <w:color w:val="000000"/>
        </w:rPr>
        <w:t xml:space="preserve">Nataša </w:t>
      </w:r>
      <w:proofErr w:type="spellStart"/>
      <w:r>
        <w:rPr>
          <w:rFonts w:ascii="Arial" w:hAnsi="Arial" w:cs="Arial"/>
          <w:b/>
          <w:color w:val="000000"/>
        </w:rPr>
        <w:t>Turbić</w:t>
      </w:r>
      <w:proofErr w:type="spellEnd"/>
      <w:r>
        <w:rPr>
          <w:rFonts w:ascii="Arial" w:hAnsi="Arial" w:cs="Arial"/>
          <w:b/>
          <w:color w:val="000000"/>
        </w:rPr>
        <w:t>, prof.</w:t>
      </w:r>
    </w:p>
    <w:p w:rsidR="00B9040E" w:rsidRDefault="00B9040E"/>
    <w:sectPr w:rsidR="00B9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15"/>
    <w:rsid w:val="001B7CDB"/>
    <w:rsid w:val="00B9040E"/>
    <w:rsid w:val="00E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1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E901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1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E90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2017-06-23T07:38:00Z</dcterms:created>
  <dcterms:modified xsi:type="dcterms:W3CDTF">2017-06-23T07:39:00Z</dcterms:modified>
</cp:coreProperties>
</file>