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49"/>
        <w:tblW w:w="8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7776"/>
      </w:tblGrid>
      <w:tr w:rsidR="00570973" w:rsidRPr="00570973" w:rsidTr="00570973">
        <w:trPr>
          <w:trHeight w:val="663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73" w:rsidRPr="00570973" w:rsidRDefault="00570973" w:rsidP="00570973">
            <w:pPr>
              <w:spacing w:line="276" w:lineRule="auto"/>
              <w:jc w:val="center"/>
              <w:rPr>
                <w:rFonts w:ascii="Bookman Old Style" w:hAnsi="Bookman Old Style" w:cs="Tahoma"/>
                <w:color w:val="212121"/>
                <w:sz w:val="28"/>
                <w:szCs w:val="28"/>
              </w:rPr>
            </w:pPr>
            <w:bookmarkStart w:id="0" w:name="_GoBack"/>
            <w:bookmarkEnd w:id="0"/>
            <w:r w:rsidRPr="00570973">
              <w:rPr>
                <w:rFonts w:ascii="Bookman Old Style" w:hAnsi="Bookman Old Style" w:cs="Tahoma"/>
                <w:noProof/>
                <w:color w:val="212121"/>
                <w:sz w:val="28"/>
                <w:szCs w:val="28"/>
                <w:lang w:val="hr-HR" w:eastAsia="hr-HR"/>
              </w:rPr>
              <w:drawing>
                <wp:inline distT="0" distB="0" distL="0" distR="0" wp14:anchorId="396D985E" wp14:editId="3C7B26CA">
                  <wp:extent cx="304800" cy="400050"/>
                  <wp:effectExtent l="0" t="0" r="0" b="0"/>
                  <wp:docPr id="1" name="Slika 1" descr="cid:image001.png@01D34CA2.5B6EFE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cid:image001.png@01D34CA2.5B6EFE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973" w:rsidRPr="00570973" w:rsidRDefault="00570973" w:rsidP="00570973">
            <w:pPr>
              <w:spacing w:line="276" w:lineRule="auto"/>
              <w:rPr>
                <w:rFonts w:ascii="Bookman Old Style" w:hAnsi="Bookman Old Style" w:cs="Tahoma"/>
                <w:b/>
                <w:bCs/>
                <w:color w:val="004080"/>
                <w:sz w:val="28"/>
                <w:szCs w:val="28"/>
              </w:rPr>
            </w:pPr>
            <w:r w:rsidRPr="00570973">
              <w:rPr>
                <w:rFonts w:ascii="Bookman Old Style" w:hAnsi="Bookman Old Style" w:cs="Tahoma"/>
                <w:b/>
                <w:bCs/>
                <w:color w:val="004080"/>
                <w:sz w:val="28"/>
                <w:szCs w:val="28"/>
              </w:rPr>
              <w:t>Ministarstvo poljoprivrede</w:t>
            </w:r>
            <w:r w:rsidRPr="00570973">
              <w:rPr>
                <w:rFonts w:ascii="Bookman Old Style" w:hAnsi="Bookman Old Style" w:cs="Tahoma"/>
                <w:b/>
                <w:bCs/>
                <w:color w:val="004080"/>
                <w:sz w:val="28"/>
                <w:szCs w:val="28"/>
              </w:rPr>
              <w:br/>
              <w:t>Ministry of Agriculture</w:t>
            </w:r>
          </w:p>
          <w:p w:rsidR="00570973" w:rsidRPr="00570973" w:rsidRDefault="00570973" w:rsidP="00570973">
            <w:pPr>
              <w:spacing w:line="276" w:lineRule="auto"/>
              <w:rPr>
                <w:rFonts w:ascii="Bookman Old Style" w:hAnsi="Bookman Old Style" w:cs="Tahoma"/>
                <w:b/>
                <w:bCs/>
                <w:color w:val="004080"/>
                <w:sz w:val="28"/>
                <w:szCs w:val="28"/>
              </w:rPr>
            </w:pPr>
            <w:r w:rsidRPr="00570973">
              <w:rPr>
                <w:rFonts w:ascii="Bookman Old Style" w:hAnsi="Bookman Old Style" w:cs="Tahoma"/>
                <w:b/>
                <w:bCs/>
                <w:color w:val="004080"/>
                <w:sz w:val="28"/>
                <w:szCs w:val="28"/>
              </w:rPr>
              <w:t>Uprava za stručnu podršku poljoprivredi i ribarstvu</w:t>
            </w:r>
          </w:p>
          <w:p w:rsidR="00570973" w:rsidRPr="00570973" w:rsidRDefault="00570973" w:rsidP="00570973">
            <w:pPr>
              <w:spacing w:line="276" w:lineRule="auto"/>
              <w:rPr>
                <w:rFonts w:ascii="Bookman Old Style" w:hAnsi="Bookman Old Style" w:cs="Tahoma"/>
                <w:color w:val="212121"/>
                <w:sz w:val="28"/>
                <w:szCs w:val="28"/>
              </w:rPr>
            </w:pPr>
            <w:r w:rsidRPr="00570973">
              <w:rPr>
                <w:rFonts w:ascii="Bookman Old Style" w:hAnsi="Bookman Old Style" w:cs="Tahoma"/>
                <w:b/>
                <w:bCs/>
                <w:color w:val="004080"/>
                <w:sz w:val="28"/>
                <w:szCs w:val="28"/>
              </w:rPr>
              <w:t>Područna jedinica Zadar</w:t>
            </w:r>
            <w:r w:rsidRPr="00570973">
              <w:rPr>
                <w:rFonts w:ascii="Bookman Old Style" w:hAnsi="Bookman Old Style" w:cs="Tahoma"/>
                <w:color w:val="212121"/>
                <w:sz w:val="28"/>
                <w:szCs w:val="28"/>
              </w:rPr>
              <w:t>  </w:t>
            </w:r>
          </w:p>
        </w:tc>
      </w:tr>
    </w:tbl>
    <w:p w:rsidR="00570973" w:rsidRPr="00570973" w:rsidRDefault="00570973" w:rsidP="00570973">
      <w:pPr>
        <w:rPr>
          <w:rFonts w:ascii="Bookman Old Style" w:hAnsi="Bookman Old Style"/>
          <w:sz w:val="28"/>
          <w:szCs w:val="28"/>
          <w:lang w:val="hr-HR"/>
        </w:rPr>
      </w:pPr>
    </w:p>
    <w:p w:rsidR="00570973" w:rsidRPr="00570973" w:rsidRDefault="00570973" w:rsidP="00570973">
      <w:pPr>
        <w:rPr>
          <w:rFonts w:ascii="Bookman Old Style" w:hAnsi="Bookman Old Style"/>
          <w:sz w:val="28"/>
          <w:szCs w:val="28"/>
          <w:lang w:val="hr-HR"/>
        </w:rPr>
      </w:pPr>
    </w:p>
    <w:p w:rsidR="00570973" w:rsidRPr="00570973" w:rsidRDefault="00570973" w:rsidP="00570973">
      <w:pPr>
        <w:rPr>
          <w:rFonts w:ascii="Bookman Old Style" w:hAnsi="Bookman Old Style"/>
          <w:sz w:val="28"/>
          <w:szCs w:val="28"/>
          <w:lang w:val="hr-HR"/>
        </w:rPr>
      </w:pPr>
    </w:p>
    <w:p w:rsidR="00570973" w:rsidRPr="00570973" w:rsidRDefault="00570973" w:rsidP="00570973">
      <w:pPr>
        <w:rPr>
          <w:rFonts w:ascii="Bookman Old Style" w:hAnsi="Bookman Old Style"/>
          <w:sz w:val="28"/>
          <w:szCs w:val="28"/>
          <w:lang w:val="hr-HR"/>
        </w:rPr>
      </w:pPr>
    </w:p>
    <w:p w:rsidR="00570973" w:rsidRPr="00570973" w:rsidRDefault="00570973" w:rsidP="00570973">
      <w:pPr>
        <w:rPr>
          <w:rFonts w:ascii="Bookman Old Style" w:hAnsi="Bookman Old Style" w:cs="Tahoma"/>
          <w:color w:val="212121"/>
          <w:sz w:val="28"/>
          <w:szCs w:val="28"/>
          <w:lang w:val="hr-HR" w:eastAsia="hr-HR"/>
        </w:rPr>
      </w:pPr>
      <w:r w:rsidRPr="00570973">
        <w:rPr>
          <w:rFonts w:ascii="Bookman Old Style" w:hAnsi="Bookman Old Style" w:cs="Tahoma"/>
          <w:color w:val="004080"/>
          <w:sz w:val="28"/>
          <w:szCs w:val="28"/>
          <w:lang w:val="hr-HR" w:eastAsia="hr-HR"/>
        </w:rPr>
        <w:t>Ivana Mažuranića 30</w:t>
      </w:r>
    </w:p>
    <w:p w:rsidR="00570973" w:rsidRPr="00570973" w:rsidRDefault="00570973" w:rsidP="00570973">
      <w:pPr>
        <w:rPr>
          <w:rFonts w:ascii="Bookman Old Style" w:hAnsi="Bookman Old Style" w:cs="Tahoma"/>
          <w:color w:val="212121"/>
          <w:sz w:val="28"/>
          <w:szCs w:val="28"/>
          <w:lang w:val="hr-HR" w:eastAsia="hr-HR"/>
        </w:rPr>
      </w:pPr>
      <w:r w:rsidRPr="00570973">
        <w:rPr>
          <w:rFonts w:ascii="Bookman Old Style" w:hAnsi="Bookman Old Style" w:cs="Tahoma"/>
          <w:color w:val="004080"/>
          <w:sz w:val="28"/>
          <w:szCs w:val="28"/>
          <w:lang w:val="hr-HR" w:eastAsia="hr-HR"/>
        </w:rPr>
        <w:t>23000 Zadar</w:t>
      </w:r>
    </w:p>
    <w:p w:rsidR="00570973" w:rsidRPr="00570973" w:rsidRDefault="00570973" w:rsidP="00570973">
      <w:pPr>
        <w:rPr>
          <w:rFonts w:ascii="Bookman Old Style" w:hAnsi="Bookman Old Style" w:cs="Tahoma"/>
          <w:color w:val="004080"/>
          <w:sz w:val="28"/>
          <w:szCs w:val="28"/>
          <w:lang w:val="hr-HR" w:eastAsia="hr-HR"/>
        </w:rPr>
      </w:pPr>
      <w:r w:rsidRPr="00570973">
        <w:rPr>
          <w:rFonts w:ascii="Bookman Old Style" w:hAnsi="Bookman Old Style" w:cs="Tahoma"/>
          <w:color w:val="004080"/>
          <w:sz w:val="28"/>
          <w:szCs w:val="28"/>
          <w:lang w:val="hr-HR" w:eastAsia="hr-HR"/>
        </w:rPr>
        <w:t>Hrvatska/Croatia</w:t>
      </w:r>
    </w:p>
    <w:p w:rsidR="00570973" w:rsidRPr="00570973" w:rsidRDefault="00570973" w:rsidP="00570973">
      <w:pPr>
        <w:jc w:val="center"/>
        <w:rPr>
          <w:rFonts w:ascii="Bookman Old Style" w:hAnsi="Bookman Old Style"/>
          <w:b/>
          <w:sz w:val="32"/>
          <w:szCs w:val="32"/>
          <w:lang w:val="hr-HR"/>
        </w:rPr>
      </w:pPr>
    </w:p>
    <w:p w:rsidR="00570973" w:rsidRPr="00570973" w:rsidRDefault="00570973" w:rsidP="00570973">
      <w:pPr>
        <w:jc w:val="center"/>
        <w:rPr>
          <w:rFonts w:ascii="Bookman Old Style" w:hAnsi="Bookman Old Style"/>
          <w:b/>
          <w:sz w:val="32"/>
          <w:szCs w:val="32"/>
          <w:lang w:val="hr-HR"/>
        </w:rPr>
      </w:pPr>
      <w:r w:rsidRPr="00570973">
        <w:rPr>
          <w:rFonts w:ascii="Bookman Old Style" w:hAnsi="Bookman Old Style"/>
          <w:b/>
          <w:sz w:val="32"/>
          <w:szCs w:val="32"/>
          <w:lang w:val="hr-HR"/>
        </w:rPr>
        <w:t>OBAVIJEST</w:t>
      </w:r>
    </w:p>
    <w:p w:rsidR="00570973" w:rsidRPr="00570973" w:rsidRDefault="00570973" w:rsidP="00570973">
      <w:pPr>
        <w:rPr>
          <w:rFonts w:ascii="Bookman Old Style" w:hAnsi="Bookman Old Style"/>
          <w:lang w:val="hr-HR"/>
        </w:rPr>
      </w:pPr>
    </w:p>
    <w:p w:rsidR="00570973" w:rsidRPr="00570973" w:rsidRDefault="00570973" w:rsidP="00570973">
      <w:pPr>
        <w:rPr>
          <w:rFonts w:ascii="Bookman Old Style" w:hAnsi="Bookman Old Style"/>
          <w:lang w:val="hr-HR"/>
        </w:rPr>
      </w:pPr>
    </w:p>
    <w:p w:rsidR="00570973" w:rsidRPr="00570973" w:rsidRDefault="00570973" w:rsidP="00570973">
      <w:pPr>
        <w:rPr>
          <w:rFonts w:ascii="Bookman Old Style" w:hAnsi="Bookman Old Style"/>
          <w:lang w:val="hr-HR"/>
        </w:rPr>
      </w:pPr>
    </w:p>
    <w:p w:rsidR="00570973" w:rsidRPr="00570973" w:rsidRDefault="00570973" w:rsidP="00570973">
      <w:pPr>
        <w:rPr>
          <w:rFonts w:ascii="Bookman Old Style" w:hAnsi="Bookman Old Style"/>
          <w:lang w:val="hr-HR"/>
        </w:rPr>
      </w:pPr>
    </w:p>
    <w:p w:rsidR="00570973" w:rsidRPr="00570973" w:rsidRDefault="00570973" w:rsidP="00570973">
      <w:pPr>
        <w:rPr>
          <w:rFonts w:ascii="Bookman Old Style" w:hAnsi="Bookman Old Style"/>
          <w:lang w:val="hr-HR"/>
        </w:rPr>
      </w:pPr>
    </w:p>
    <w:p w:rsidR="00570973" w:rsidRDefault="00570973" w:rsidP="00570973">
      <w:pPr>
        <w:spacing w:line="360" w:lineRule="auto"/>
        <w:jc w:val="both"/>
        <w:rPr>
          <w:rFonts w:ascii="Bookman Old Style" w:hAnsi="Bookman Old Style"/>
          <w:sz w:val="28"/>
          <w:szCs w:val="28"/>
          <w:lang w:val="hr-HR"/>
        </w:rPr>
      </w:pPr>
      <w:r w:rsidRPr="00570973">
        <w:rPr>
          <w:rFonts w:ascii="Bookman Old Style" w:hAnsi="Bookman Old Style"/>
          <w:sz w:val="28"/>
          <w:szCs w:val="28"/>
          <w:lang w:val="hr-HR"/>
        </w:rPr>
        <w:t xml:space="preserve">Radionica o provedbi Mjere programa ruralnog razvoja 4.1.1.,4.1.2. i 4.1.3  i Zakona o OPG-u održati će se </w:t>
      </w:r>
      <w:r w:rsidRPr="00570973">
        <w:rPr>
          <w:rFonts w:ascii="Bookman Old Style" w:hAnsi="Bookman Old Style"/>
          <w:b/>
          <w:sz w:val="28"/>
          <w:szCs w:val="28"/>
          <w:lang w:val="hr-HR"/>
        </w:rPr>
        <w:t xml:space="preserve">28. siječnja 2020. u Maloj vijećnici  </w:t>
      </w:r>
      <w:r>
        <w:rPr>
          <w:rFonts w:ascii="Bookman Old Style" w:hAnsi="Bookman Old Style"/>
          <w:b/>
          <w:sz w:val="28"/>
          <w:szCs w:val="28"/>
          <w:lang w:val="hr-HR"/>
        </w:rPr>
        <w:t xml:space="preserve">općine Gračac </w:t>
      </w:r>
      <w:r w:rsidRPr="00570973">
        <w:rPr>
          <w:rFonts w:ascii="Bookman Old Style" w:hAnsi="Bookman Old Style"/>
          <w:b/>
          <w:sz w:val="28"/>
          <w:szCs w:val="28"/>
          <w:lang w:val="hr-HR"/>
        </w:rPr>
        <w:t>s početkom u 8,30 sati</w:t>
      </w:r>
      <w:r w:rsidRPr="00570973">
        <w:rPr>
          <w:rFonts w:ascii="Bookman Old Style" w:hAnsi="Bookman Old Style"/>
          <w:sz w:val="28"/>
          <w:szCs w:val="28"/>
          <w:lang w:val="hr-HR"/>
        </w:rPr>
        <w:t xml:space="preserve">. </w:t>
      </w:r>
    </w:p>
    <w:p w:rsidR="00570973" w:rsidRPr="00570973" w:rsidRDefault="00570973" w:rsidP="00570973">
      <w:pPr>
        <w:spacing w:line="360" w:lineRule="auto"/>
        <w:jc w:val="both"/>
        <w:rPr>
          <w:rFonts w:ascii="Bookman Old Style" w:hAnsi="Bookman Old Style"/>
          <w:sz w:val="28"/>
          <w:szCs w:val="28"/>
          <w:lang w:val="hr-HR"/>
        </w:rPr>
      </w:pPr>
      <w:r w:rsidRPr="00570973">
        <w:rPr>
          <w:rFonts w:ascii="Bookman Old Style" w:hAnsi="Bookman Old Style"/>
          <w:sz w:val="28"/>
          <w:szCs w:val="28"/>
          <w:lang w:val="hr-HR"/>
        </w:rPr>
        <w:t>Radi</w:t>
      </w:r>
      <w:r>
        <w:rPr>
          <w:rFonts w:ascii="Bookman Old Style" w:hAnsi="Bookman Old Style"/>
          <w:sz w:val="28"/>
          <w:szCs w:val="28"/>
          <w:lang w:val="hr-HR"/>
        </w:rPr>
        <w:t>o</w:t>
      </w:r>
      <w:r w:rsidRPr="00570973">
        <w:rPr>
          <w:rFonts w:ascii="Bookman Old Style" w:hAnsi="Bookman Old Style"/>
          <w:sz w:val="28"/>
          <w:szCs w:val="28"/>
          <w:lang w:val="hr-HR"/>
        </w:rPr>
        <w:t>nicu će držati djelatnici M</w:t>
      </w:r>
      <w:r>
        <w:rPr>
          <w:rFonts w:ascii="Bookman Old Style" w:hAnsi="Bookman Old Style"/>
          <w:sz w:val="28"/>
          <w:szCs w:val="28"/>
          <w:lang w:val="hr-HR"/>
        </w:rPr>
        <w:t>inistarstva poljoprivrede,</w:t>
      </w:r>
      <w:r w:rsidRPr="00570973">
        <w:rPr>
          <w:rFonts w:ascii="Bookman Old Style" w:hAnsi="Bookman Old Style"/>
          <w:sz w:val="28"/>
          <w:szCs w:val="28"/>
          <w:lang w:val="hr-HR"/>
        </w:rPr>
        <w:t xml:space="preserve"> Uprave za stručnu podršku poljoprivredi i ribarstvu i to stručni savjetnik Ljubomir Peričić i viši stručni savjetnik Žarko Lovrinov.</w:t>
      </w:r>
    </w:p>
    <w:p w:rsidR="00570973" w:rsidRPr="00570973" w:rsidRDefault="00570973" w:rsidP="00570973">
      <w:pPr>
        <w:spacing w:line="360" w:lineRule="auto"/>
        <w:jc w:val="both"/>
        <w:rPr>
          <w:rFonts w:ascii="Bookman Old Style" w:hAnsi="Bookman Old Style"/>
          <w:sz w:val="28"/>
          <w:szCs w:val="28"/>
          <w:lang w:val="hr-HR"/>
        </w:rPr>
      </w:pPr>
    </w:p>
    <w:p w:rsidR="00570973" w:rsidRPr="00570973" w:rsidRDefault="00570973" w:rsidP="00570973">
      <w:pPr>
        <w:spacing w:line="360" w:lineRule="auto"/>
        <w:jc w:val="both"/>
        <w:rPr>
          <w:rFonts w:ascii="Bookman Old Style" w:hAnsi="Bookman Old Style"/>
          <w:b/>
          <w:bCs/>
          <w:color w:val="1F4E79"/>
          <w:sz w:val="28"/>
          <w:szCs w:val="28"/>
          <w:lang w:val="hr-HR"/>
        </w:rPr>
      </w:pPr>
      <w:r w:rsidRPr="00570973">
        <w:rPr>
          <w:rFonts w:ascii="Bookman Old Style" w:hAnsi="Bookman Old Style"/>
          <w:b/>
          <w:bCs/>
          <w:color w:val="1F4E79"/>
          <w:sz w:val="28"/>
          <w:szCs w:val="28"/>
          <w:lang w:val="hr-HR"/>
        </w:rPr>
        <w:t>Gordana Dragun,dipl.ing.agr.</w:t>
      </w:r>
    </w:p>
    <w:p w:rsidR="00570973" w:rsidRPr="00570973" w:rsidRDefault="00570973" w:rsidP="00570973">
      <w:pPr>
        <w:spacing w:line="360" w:lineRule="auto"/>
        <w:jc w:val="both"/>
        <w:rPr>
          <w:rFonts w:ascii="Bookman Old Style" w:hAnsi="Bookman Old Style"/>
          <w:sz w:val="28"/>
          <w:szCs w:val="28"/>
          <w:lang w:val="hr-HR"/>
        </w:rPr>
      </w:pPr>
    </w:p>
    <w:p w:rsidR="00570973" w:rsidRPr="00570973" w:rsidRDefault="00570973" w:rsidP="00570973">
      <w:pPr>
        <w:rPr>
          <w:rFonts w:ascii="Bookman Old Style" w:hAnsi="Bookman Old Style"/>
          <w:lang w:val="hr-HR"/>
        </w:rPr>
      </w:pPr>
    </w:p>
    <w:sectPr w:rsidR="00570973" w:rsidRPr="005709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73"/>
    <w:rsid w:val="00570973"/>
    <w:rsid w:val="00BB4B62"/>
    <w:rsid w:val="00FE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73"/>
    <w:pPr>
      <w:spacing w:after="0" w:line="240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7097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097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73"/>
    <w:pPr>
      <w:spacing w:after="0" w:line="240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7097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09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3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5CC5F.926C05D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2020-01-16T12:30:00Z</dcterms:created>
  <dcterms:modified xsi:type="dcterms:W3CDTF">2020-01-16T12:30:00Z</dcterms:modified>
</cp:coreProperties>
</file>